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75" w:rsidRPr="00C20C3B" w:rsidRDefault="00073C75" w:rsidP="004B73D8">
      <w:pPr>
        <w:spacing w:before="0" w:beforeAutospacing="0" w:after="0" w:afterAutospacing="0"/>
        <w:jc w:val="center"/>
        <w:rPr>
          <w:b/>
          <w:lang w:val="fr-FR"/>
        </w:rPr>
      </w:pPr>
      <w:r>
        <w:rPr>
          <w:b/>
          <w:lang w:val="fr-FR"/>
        </w:rPr>
        <w:t>Gouvernement du Sénégal</w:t>
      </w:r>
    </w:p>
    <w:p w:rsidR="00073C75" w:rsidRDefault="00073C75" w:rsidP="004B73D8">
      <w:pPr>
        <w:spacing w:before="0" w:beforeAutospacing="0" w:after="0" w:afterAutospacing="0"/>
        <w:jc w:val="center"/>
        <w:rPr>
          <w:b/>
          <w:lang w:val="fr-FR"/>
        </w:rPr>
      </w:pPr>
      <w:r w:rsidRPr="00C20C3B">
        <w:rPr>
          <w:b/>
          <w:lang w:val="fr-FR"/>
        </w:rPr>
        <w:t>Programme des Nations Unies pour le développement</w:t>
      </w:r>
    </w:p>
    <w:p w:rsidR="00073C75" w:rsidRPr="00C20C3B" w:rsidRDefault="00073C75" w:rsidP="004B73D8">
      <w:pPr>
        <w:spacing w:before="0" w:beforeAutospacing="0" w:after="0" w:afterAutospacing="0"/>
        <w:jc w:val="center"/>
        <w:rPr>
          <w:b/>
          <w:lang w:val="fr-FR"/>
        </w:rPr>
      </w:pPr>
      <w:r>
        <w:rPr>
          <w:b/>
          <w:lang w:val="fr-FR"/>
        </w:rPr>
        <w:t>Fonds pour l’environnement mondial</w:t>
      </w:r>
    </w:p>
    <w:p w:rsidR="00073C75" w:rsidRDefault="00073C75" w:rsidP="004B73D8">
      <w:pPr>
        <w:spacing w:before="0" w:beforeAutospacing="0" w:after="0" w:afterAutospacing="0"/>
        <w:jc w:val="center"/>
        <w:rPr>
          <w:lang w:val="fr-FR"/>
        </w:rPr>
      </w:pPr>
    </w:p>
    <w:p w:rsidR="00073C75" w:rsidRDefault="00073C75" w:rsidP="004B73D8">
      <w:pPr>
        <w:spacing w:before="0" w:beforeAutospacing="0" w:after="0" w:afterAutospacing="0"/>
        <w:jc w:val="center"/>
        <w:rPr>
          <w:lang w:val="fr-FR"/>
        </w:rPr>
      </w:pPr>
    </w:p>
    <w:p w:rsidR="00073C75" w:rsidRPr="00073C75" w:rsidRDefault="00E22E47" w:rsidP="004B73D8">
      <w:pPr>
        <w:spacing w:before="0" w:beforeAutospacing="0" w:after="0"/>
        <w:jc w:val="center"/>
        <w:rPr>
          <w:b/>
          <w:sz w:val="36"/>
          <w:szCs w:val="36"/>
          <w:lang w:val="fr-FR"/>
        </w:rPr>
      </w:pPr>
      <w:r>
        <w:rPr>
          <w:b/>
          <w:sz w:val="36"/>
          <w:szCs w:val="36"/>
          <w:lang w:val="fr-FR"/>
        </w:rPr>
        <w:t xml:space="preserve">Projet de </w:t>
      </w:r>
      <w:r w:rsidR="00073C75" w:rsidRPr="00073C75">
        <w:rPr>
          <w:b/>
          <w:sz w:val="36"/>
          <w:szCs w:val="36"/>
          <w:lang w:val="fr-FR"/>
        </w:rPr>
        <w:t>Gestion et de Restauration des Terres dégradées du Bassin Arachidier (PROGERT)</w:t>
      </w:r>
    </w:p>
    <w:p w:rsidR="00073C75" w:rsidRPr="00921EA5" w:rsidRDefault="00073C75" w:rsidP="004B73D8">
      <w:pPr>
        <w:spacing w:before="0" w:beforeAutospacing="0" w:after="0" w:afterAutospacing="0"/>
        <w:jc w:val="center"/>
        <w:rPr>
          <w:b/>
          <w:sz w:val="32"/>
          <w:szCs w:val="32"/>
          <w:lang w:val="fr-FR"/>
        </w:rPr>
      </w:pPr>
      <w:r w:rsidRPr="00921EA5">
        <w:rPr>
          <w:b/>
          <w:sz w:val="32"/>
          <w:szCs w:val="32"/>
          <w:lang w:val="fr-FR"/>
        </w:rPr>
        <w:t>Rapport de revue à mi-parcours</w:t>
      </w:r>
    </w:p>
    <w:p w:rsidR="00073C75" w:rsidRDefault="00CF3F04" w:rsidP="000208D7">
      <w:pPr>
        <w:spacing w:before="0" w:beforeAutospacing="0" w:after="0" w:afterAutospacing="0"/>
        <w:jc w:val="both"/>
        <w:rPr>
          <w:lang w:val="fr-FR"/>
        </w:rPr>
      </w:pPr>
      <w:r w:rsidRPr="00CF3F04">
        <w:rPr>
          <w:b/>
          <w:noProof/>
          <w:u w:val="single"/>
        </w:rPr>
        <w:pict>
          <v:shapetype id="_x0000_t202" coordsize="21600,21600" o:spt="202" path="m,l,21600r21600,l21600,xe">
            <v:stroke joinstyle="miter"/>
            <v:path gradientshapeok="t" o:connecttype="rect"/>
          </v:shapetype>
          <v:shape id="_x0000_s1069" type="#_x0000_t202" style="position:absolute;left:0;text-align:left;margin-left:-4.3pt;margin-top:24.55pt;width:472.3pt;height:319.75pt;z-index:-251637760" wrapcoords="-69 -101 -69 21651 21669 21651 21669 -101 -69 -101" strokecolor="#92d050" strokeweight="3pt">
            <v:textbox>
              <w:txbxContent>
                <w:p w:rsidR="00C02DDB" w:rsidRDefault="00C02DDB">
                  <w:r>
                    <w:rPr>
                      <w:noProof/>
                      <w:lang w:val="fr-FR" w:eastAsia="fr-FR"/>
                    </w:rPr>
                    <w:drawing>
                      <wp:inline distT="0" distB="0" distL="0" distR="0">
                        <wp:extent cx="5805805" cy="4356100"/>
                        <wp:effectExtent l="19050" t="0" r="4445" b="0"/>
                        <wp:docPr id="1" name="Picture 1" descr="C:\Users\stan\Pictures\2010-08-08\2010-11-1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Pictures\2010-08-08\2010-11-18\019.JPG"/>
                                <pic:cNvPicPr>
                                  <a:picLocks noChangeAspect="1" noChangeArrowheads="1"/>
                                </pic:cNvPicPr>
                              </pic:nvPicPr>
                              <pic:blipFill>
                                <a:blip r:embed="rId8"/>
                                <a:srcRect/>
                                <a:stretch>
                                  <a:fillRect/>
                                </a:stretch>
                              </pic:blipFill>
                              <pic:spPr bwMode="auto">
                                <a:xfrm>
                                  <a:off x="0" y="0"/>
                                  <a:ext cx="5805805" cy="4356100"/>
                                </a:xfrm>
                                <a:prstGeom prst="rect">
                                  <a:avLst/>
                                </a:prstGeom>
                                <a:noFill/>
                                <a:ln w="9525">
                                  <a:noFill/>
                                  <a:miter lim="800000"/>
                                  <a:headEnd/>
                                  <a:tailEnd/>
                                </a:ln>
                              </pic:spPr>
                            </pic:pic>
                          </a:graphicData>
                        </a:graphic>
                      </wp:inline>
                    </w:drawing>
                  </w:r>
                </w:p>
              </w:txbxContent>
            </v:textbox>
            <w10:wrap type="tight"/>
          </v:shape>
        </w:pict>
      </w:r>
    </w:p>
    <w:p w:rsidR="00073C75" w:rsidRDefault="00073C75" w:rsidP="000208D7">
      <w:pPr>
        <w:spacing w:before="0" w:beforeAutospacing="0" w:after="0" w:afterAutospacing="0"/>
        <w:jc w:val="both"/>
        <w:rPr>
          <w:lang w:val="fr-FR"/>
        </w:rPr>
      </w:pPr>
      <w:r>
        <w:rPr>
          <w:lang w:val="fr-FR"/>
        </w:rPr>
        <w:t>Réunion à</w:t>
      </w:r>
      <w:r w:rsidR="002D518D">
        <w:rPr>
          <w:lang w:val="fr-FR"/>
        </w:rPr>
        <w:t xml:space="preserve"> </w:t>
      </w:r>
      <w:r w:rsidR="00A66918">
        <w:rPr>
          <w:lang w:val="fr-FR"/>
        </w:rPr>
        <w:t xml:space="preserve">Ndakhar Mbaye –  ULP de Thies </w:t>
      </w:r>
    </w:p>
    <w:p w:rsidR="00073C75" w:rsidRDefault="00073C75" w:rsidP="000208D7">
      <w:pPr>
        <w:spacing w:before="0" w:beforeAutospacing="0" w:after="0" w:afterAutospacing="0"/>
        <w:jc w:val="both"/>
        <w:rPr>
          <w:lang w:val="fr-FR"/>
        </w:rPr>
      </w:pPr>
    </w:p>
    <w:p w:rsidR="00073C75" w:rsidRDefault="00073C75" w:rsidP="000208D7">
      <w:pPr>
        <w:spacing w:before="0" w:beforeAutospacing="0" w:after="0" w:afterAutospacing="0"/>
        <w:jc w:val="both"/>
        <w:rPr>
          <w:lang w:val="fr-FR"/>
        </w:rPr>
      </w:pPr>
    </w:p>
    <w:p w:rsidR="00073C75" w:rsidRDefault="00073C75" w:rsidP="000208D7">
      <w:pPr>
        <w:spacing w:before="0" w:beforeAutospacing="0" w:after="0" w:afterAutospacing="0"/>
        <w:jc w:val="both"/>
        <w:rPr>
          <w:lang w:val="fr-FR"/>
        </w:rPr>
      </w:pPr>
      <w:r>
        <w:rPr>
          <w:lang w:val="fr-FR"/>
        </w:rPr>
        <w:t>Présenté par :</w:t>
      </w:r>
    </w:p>
    <w:p w:rsidR="00E56C6B" w:rsidRDefault="00E56C6B" w:rsidP="000208D7">
      <w:pPr>
        <w:spacing w:before="0" w:beforeAutospacing="0" w:after="0" w:afterAutospacing="0"/>
        <w:jc w:val="both"/>
        <w:rPr>
          <w:lang w:val="fr-FR"/>
        </w:rPr>
      </w:pPr>
      <w:r>
        <w:rPr>
          <w:lang w:val="fr-FR"/>
        </w:rPr>
        <w:t>Basal Papa Mangoné et</w:t>
      </w:r>
    </w:p>
    <w:p w:rsidR="00073C75" w:rsidRDefault="00073C75" w:rsidP="000208D7">
      <w:pPr>
        <w:spacing w:before="0" w:beforeAutospacing="0" w:after="0" w:afterAutospacing="0"/>
        <w:jc w:val="both"/>
        <w:rPr>
          <w:lang w:val="fr-FR"/>
        </w:rPr>
      </w:pPr>
      <w:r>
        <w:rPr>
          <w:lang w:val="fr-FR"/>
        </w:rPr>
        <w:t xml:space="preserve">Manikowski Stanislaw (responsable de </w:t>
      </w:r>
      <w:r w:rsidR="00E56C6B">
        <w:rPr>
          <w:lang w:val="fr-FR"/>
        </w:rPr>
        <w:t xml:space="preserve">la </w:t>
      </w:r>
      <w:r>
        <w:rPr>
          <w:lang w:val="fr-FR"/>
        </w:rPr>
        <w:t xml:space="preserve">mission) </w:t>
      </w:r>
    </w:p>
    <w:p w:rsidR="00073C75" w:rsidRDefault="00073C75" w:rsidP="004B73D8">
      <w:pPr>
        <w:spacing w:before="0" w:beforeAutospacing="0" w:after="0" w:afterAutospacing="0"/>
        <w:rPr>
          <w:lang w:val="fr-FR"/>
        </w:rPr>
        <w:sectPr w:rsidR="00073C75" w:rsidSect="0018440B">
          <w:headerReference w:type="default" r:id="rId9"/>
          <w:footerReference w:type="default" r:id="rId10"/>
          <w:headerReference w:type="first" r:id="rId11"/>
          <w:pgSz w:w="12240" w:h="15840" w:code="1"/>
          <w:pgMar w:top="1440" w:right="1440" w:bottom="1440" w:left="1440" w:header="720" w:footer="720" w:gutter="0"/>
          <w:pgNumType w:fmt="lowerRoman"/>
          <w:cols w:space="720"/>
          <w:titlePg/>
          <w:docGrid w:linePitch="326"/>
        </w:sectPr>
      </w:pPr>
      <w:r>
        <w:rPr>
          <w:lang w:val="fr-FR"/>
        </w:rPr>
        <w:t>Montréal, novembre 2010</w:t>
      </w:r>
    </w:p>
    <w:p w:rsidR="00073C75" w:rsidRDefault="00073C75" w:rsidP="000208D7">
      <w:pPr>
        <w:spacing w:before="0" w:beforeAutospacing="0" w:after="0" w:afterAutospacing="0"/>
        <w:jc w:val="both"/>
        <w:rPr>
          <w:lang w:val="fr-FR"/>
        </w:rPr>
      </w:pPr>
    </w:p>
    <w:p w:rsidR="00073C75" w:rsidRPr="00073C75" w:rsidRDefault="00E22E47" w:rsidP="004B73D8">
      <w:pPr>
        <w:spacing w:before="0" w:beforeAutospacing="0" w:after="0"/>
        <w:jc w:val="center"/>
        <w:rPr>
          <w:b/>
          <w:sz w:val="36"/>
          <w:szCs w:val="36"/>
          <w:lang w:val="fr-FR"/>
        </w:rPr>
      </w:pPr>
      <w:r>
        <w:rPr>
          <w:b/>
          <w:sz w:val="36"/>
          <w:szCs w:val="36"/>
          <w:lang w:val="fr-FR"/>
        </w:rPr>
        <w:t xml:space="preserve">Projet de </w:t>
      </w:r>
      <w:r w:rsidR="00073C75" w:rsidRPr="00073C75">
        <w:rPr>
          <w:b/>
          <w:sz w:val="36"/>
          <w:szCs w:val="36"/>
          <w:lang w:val="fr-FR"/>
        </w:rPr>
        <w:t>Gestion et de Restauration des Terres dégradées du Bassin Arachidier (PROGERT)</w:t>
      </w:r>
    </w:p>
    <w:p w:rsidR="00073C75" w:rsidRDefault="00073C75" w:rsidP="004B73D8">
      <w:pPr>
        <w:spacing w:before="0" w:beforeAutospacing="0" w:after="0" w:afterAutospacing="0"/>
        <w:jc w:val="center"/>
        <w:rPr>
          <w:b/>
          <w:sz w:val="28"/>
          <w:szCs w:val="28"/>
          <w:lang w:val="fr-FR"/>
        </w:rPr>
      </w:pPr>
    </w:p>
    <w:p w:rsidR="00073C75" w:rsidRPr="00B501EA" w:rsidRDefault="00073C75" w:rsidP="004B73D8">
      <w:pPr>
        <w:spacing w:before="0" w:beforeAutospacing="0" w:after="0" w:afterAutospacing="0"/>
        <w:jc w:val="center"/>
        <w:rPr>
          <w:sz w:val="28"/>
          <w:szCs w:val="28"/>
          <w:lang w:val="fr-FR"/>
        </w:rPr>
      </w:pPr>
      <w:r w:rsidRPr="00B501EA">
        <w:rPr>
          <w:b/>
          <w:sz w:val="28"/>
          <w:szCs w:val="28"/>
          <w:lang w:val="fr-FR"/>
        </w:rPr>
        <w:t xml:space="preserve">Rapport de </w:t>
      </w:r>
      <w:r w:rsidRPr="004B3D95">
        <w:rPr>
          <w:b/>
          <w:sz w:val="28"/>
          <w:szCs w:val="28"/>
          <w:lang w:val="fr-FR"/>
        </w:rPr>
        <w:t>revue</w:t>
      </w:r>
      <w:r w:rsidRPr="00B501EA">
        <w:rPr>
          <w:b/>
          <w:sz w:val="28"/>
          <w:szCs w:val="28"/>
          <w:lang w:val="fr-FR"/>
        </w:rPr>
        <w:t xml:space="preserve"> à mi-parcours</w:t>
      </w:r>
    </w:p>
    <w:p w:rsidR="00073C75" w:rsidRDefault="00073C75" w:rsidP="000208D7">
      <w:pPr>
        <w:spacing w:before="0" w:beforeAutospacing="0" w:after="0" w:afterAutospacing="0"/>
        <w:jc w:val="both"/>
        <w:rPr>
          <w:lang w:val="fr-FR"/>
        </w:rPr>
      </w:pPr>
      <w:r>
        <w:rPr>
          <w:lang w:val="fr-FR"/>
        </w:rPr>
        <w:br w:type="page"/>
      </w:r>
    </w:p>
    <w:p w:rsidR="00073C75" w:rsidRDefault="00073C75" w:rsidP="000208D7">
      <w:pPr>
        <w:spacing w:before="0" w:beforeAutospacing="0" w:after="0" w:afterAutospacing="0"/>
        <w:jc w:val="both"/>
        <w:rPr>
          <w:lang w:val="fr-FR"/>
        </w:rPr>
      </w:pPr>
    </w:p>
    <w:p w:rsidR="00073C75" w:rsidRDefault="00073C75" w:rsidP="000208D7">
      <w:pPr>
        <w:spacing w:before="0" w:beforeAutospacing="0" w:after="0" w:afterAutospacing="0"/>
        <w:jc w:val="both"/>
        <w:rPr>
          <w:lang w:val="fr-FR"/>
        </w:rPr>
      </w:pPr>
    </w:p>
    <w:p w:rsidR="00073C75" w:rsidRDefault="00073C75" w:rsidP="000208D7">
      <w:pPr>
        <w:spacing w:before="0" w:beforeAutospacing="0" w:after="0" w:afterAutospacing="0"/>
        <w:jc w:val="both"/>
        <w:rPr>
          <w:lang w:val="fr-FR"/>
        </w:rPr>
      </w:pPr>
    </w:p>
    <w:p w:rsidR="00073C75" w:rsidRPr="00C151E5" w:rsidRDefault="00073C75" w:rsidP="000208D7">
      <w:pPr>
        <w:spacing w:before="0" w:beforeAutospacing="0" w:after="0" w:afterAutospacing="0"/>
        <w:jc w:val="both"/>
        <w:rPr>
          <w:b/>
          <w:sz w:val="32"/>
          <w:szCs w:val="32"/>
          <w:lang w:val="fr-FR"/>
        </w:rPr>
      </w:pPr>
      <w:r>
        <w:rPr>
          <w:b/>
          <w:sz w:val="32"/>
          <w:szCs w:val="32"/>
          <w:lang w:val="fr-FR"/>
        </w:rPr>
        <w:t>Acronymes et terminologie</w:t>
      </w:r>
    </w:p>
    <w:p w:rsidR="00073C75" w:rsidRPr="00C77F7F" w:rsidRDefault="00073C75" w:rsidP="000208D7">
      <w:pPr>
        <w:spacing w:before="0" w:beforeAutospacing="0" w:after="0" w:afterAutospacing="0"/>
        <w:jc w:val="both"/>
        <w:rPr>
          <w:lang w:val="fr-CA"/>
        </w:rPr>
      </w:pPr>
    </w:p>
    <w:p w:rsidR="00073C75" w:rsidRPr="00C77F7F" w:rsidRDefault="00073C75" w:rsidP="000208D7">
      <w:pPr>
        <w:spacing w:before="0" w:beforeAutospacing="0" w:after="0" w:afterAutospacing="0"/>
        <w:jc w:val="both"/>
        <w:rPr>
          <w:lang w:val="fr-CA"/>
        </w:rPr>
      </w:pPr>
    </w:p>
    <w:p w:rsidR="00073C75" w:rsidRPr="00C77F7F" w:rsidRDefault="00073C75" w:rsidP="000208D7">
      <w:pPr>
        <w:spacing w:before="0" w:beforeAutospacing="0" w:after="0" w:afterAutospacing="0"/>
        <w:jc w:val="both"/>
        <w:rPr>
          <w:lang w:val="fr-FR"/>
        </w:rPr>
      </w:pPr>
    </w:p>
    <w:p w:rsidR="007A253C" w:rsidRDefault="007A253C" w:rsidP="000208D7">
      <w:pPr>
        <w:spacing w:before="0" w:beforeAutospacing="0" w:after="0" w:afterAutospacing="0"/>
        <w:jc w:val="both"/>
        <w:rPr>
          <w:lang w:val="fr-FR"/>
        </w:rPr>
      </w:pPr>
      <w:r>
        <w:rPr>
          <w:lang w:val="fr-FR"/>
        </w:rPr>
        <w:t xml:space="preserve">AGR </w:t>
      </w:r>
      <w:r>
        <w:rPr>
          <w:lang w:val="fr-FR"/>
        </w:rPr>
        <w:tab/>
      </w:r>
      <w:r>
        <w:rPr>
          <w:lang w:val="fr-FR"/>
        </w:rPr>
        <w:tab/>
        <w:t xml:space="preserve">Activités </w:t>
      </w:r>
      <w:r w:rsidR="00BA0DA5">
        <w:rPr>
          <w:lang w:val="fr-FR"/>
        </w:rPr>
        <w:t>génératrices de revenus</w:t>
      </w:r>
    </w:p>
    <w:p w:rsidR="007A253C" w:rsidRPr="00C77F7F" w:rsidRDefault="007A253C" w:rsidP="000208D7">
      <w:pPr>
        <w:spacing w:before="0" w:beforeAutospacing="0" w:after="0" w:afterAutospacing="0"/>
        <w:jc w:val="both"/>
        <w:rPr>
          <w:lang w:val="fr-CA"/>
        </w:rPr>
      </w:pPr>
      <w:r>
        <w:rPr>
          <w:lang w:val="fr-FR"/>
        </w:rPr>
        <w:t xml:space="preserve">GRN </w:t>
      </w:r>
      <w:r>
        <w:rPr>
          <w:lang w:val="fr-FR"/>
        </w:rPr>
        <w:tab/>
      </w:r>
      <w:r w:rsidR="00074EFC">
        <w:rPr>
          <w:lang w:val="fr-FR"/>
        </w:rPr>
        <w:tab/>
      </w:r>
      <w:r>
        <w:rPr>
          <w:lang w:val="fr-FR"/>
        </w:rPr>
        <w:t>Gestion des ressources naturelles</w:t>
      </w:r>
    </w:p>
    <w:p w:rsidR="007A253C" w:rsidRDefault="007A253C" w:rsidP="000208D7">
      <w:pPr>
        <w:spacing w:before="0" w:beforeAutospacing="0" w:after="0" w:afterAutospacing="0"/>
        <w:jc w:val="both"/>
        <w:rPr>
          <w:lang w:val="fr-FR"/>
        </w:rPr>
      </w:pPr>
      <w:r>
        <w:rPr>
          <w:lang w:val="fr-FR"/>
        </w:rPr>
        <w:t xml:space="preserve">CNP </w:t>
      </w:r>
      <w:r>
        <w:rPr>
          <w:lang w:val="fr-FR"/>
        </w:rPr>
        <w:tab/>
      </w:r>
      <w:r>
        <w:rPr>
          <w:lang w:val="fr-FR"/>
        </w:rPr>
        <w:tab/>
        <w:t xml:space="preserve">Comité national de pilotage </w:t>
      </w:r>
    </w:p>
    <w:p w:rsidR="007A253C" w:rsidRDefault="007A253C" w:rsidP="000208D7">
      <w:pPr>
        <w:spacing w:before="0" w:beforeAutospacing="0" w:after="0" w:afterAutospacing="0"/>
        <w:jc w:val="both"/>
        <w:rPr>
          <w:rStyle w:val="Corpsdetexte2Car"/>
        </w:rPr>
      </w:pPr>
      <w:r>
        <w:rPr>
          <w:rStyle w:val="Corpsdetexte2Car"/>
        </w:rPr>
        <w:t>CR</w:t>
      </w:r>
      <w:r>
        <w:rPr>
          <w:rStyle w:val="Corpsdetexte2Car"/>
        </w:rPr>
        <w:tab/>
      </w:r>
      <w:r>
        <w:rPr>
          <w:rStyle w:val="Corpsdetexte2Car"/>
        </w:rPr>
        <w:tab/>
        <w:t>Communauté rurale</w:t>
      </w:r>
    </w:p>
    <w:p w:rsidR="007A253C" w:rsidRDefault="007A253C" w:rsidP="000208D7">
      <w:pPr>
        <w:spacing w:before="0" w:beforeAutospacing="0" w:after="0" w:afterAutospacing="0"/>
        <w:jc w:val="both"/>
        <w:rPr>
          <w:lang w:val="fr-FR"/>
        </w:rPr>
      </w:pPr>
      <w:r>
        <w:rPr>
          <w:lang w:val="fr-FR"/>
        </w:rPr>
        <w:t xml:space="preserve">CST </w:t>
      </w:r>
      <w:r>
        <w:rPr>
          <w:lang w:val="fr-FR"/>
        </w:rPr>
        <w:tab/>
      </w:r>
      <w:r>
        <w:rPr>
          <w:lang w:val="fr-FR"/>
        </w:rPr>
        <w:tab/>
        <w:t xml:space="preserve">Comité scientifique et technique </w:t>
      </w:r>
    </w:p>
    <w:p w:rsidR="007A253C" w:rsidRPr="006918E2" w:rsidRDefault="007A253C" w:rsidP="000208D7">
      <w:pPr>
        <w:spacing w:before="0" w:beforeAutospacing="0" w:after="0" w:afterAutospacing="0"/>
        <w:jc w:val="both"/>
        <w:rPr>
          <w:lang w:val="fr-FR"/>
        </w:rPr>
      </w:pPr>
      <w:r w:rsidRPr="006918E2">
        <w:rPr>
          <w:bCs/>
          <w:color w:val="000000"/>
          <w:lang w:val="fr-FR"/>
        </w:rPr>
        <w:t xml:space="preserve">DEEC </w:t>
      </w:r>
      <w:r>
        <w:rPr>
          <w:bCs/>
          <w:color w:val="000000"/>
          <w:lang w:val="fr-FR"/>
        </w:rPr>
        <w:tab/>
      </w:r>
      <w:r>
        <w:rPr>
          <w:bCs/>
          <w:color w:val="000000"/>
          <w:lang w:val="fr-FR"/>
        </w:rPr>
        <w:tab/>
      </w:r>
      <w:r w:rsidRPr="006918E2">
        <w:rPr>
          <w:bCs/>
          <w:color w:val="000000"/>
          <w:lang w:val="fr-FR"/>
        </w:rPr>
        <w:t xml:space="preserve">Direction de l’environnement et des établissements classés </w:t>
      </w:r>
    </w:p>
    <w:p w:rsidR="007A253C" w:rsidRDefault="007A253C" w:rsidP="000208D7">
      <w:pPr>
        <w:spacing w:before="0" w:beforeAutospacing="0" w:after="0" w:afterAutospacing="0"/>
        <w:jc w:val="both"/>
        <w:rPr>
          <w:lang w:val="fr-FR"/>
        </w:rPr>
      </w:pPr>
      <w:r>
        <w:rPr>
          <w:lang w:val="fr-FR"/>
        </w:rPr>
        <w:t>DEF</w:t>
      </w:r>
      <w:r>
        <w:rPr>
          <w:lang w:val="fr-FR"/>
        </w:rPr>
        <w:tab/>
      </w:r>
      <w:r>
        <w:rPr>
          <w:lang w:val="fr-FR"/>
        </w:rPr>
        <w:tab/>
        <w:t>Direction des eaux et forêts</w:t>
      </w:r>
    </w:p>
    <w:p w:rsidR="007A253C" w:rsidRPr="00C77F7F" w:rsidRDefault="007A253C" w:rsidP="000208D7">
      <w:pPr>
        <w:spacing w:before="0" w:beforeAutospacing="0" w:after="0" w:afterAutospacing="0"/>
        <w:jc w:val="both"/>
        <w:rPr>
          <w:lang w:val="fr-CA"/>
        </w:rPr>
      </w:pPr>
      <w:r w:rsidRPr="00C77F7F">
        <w:rPr>
          <w:lang w:val="fr-CA"/>
        </w:rPr>
        <w:t>DP</w:t>
      </w:r>
      <w:r w:rsidRPr="00C77F7F">
        <w:rPr>
          <w:lang w:val="fr-CA"/>
        </w:rPr>
        <w:tab/>
      </w:r>
      <w:r w:rsidRPr="00C77F7F">
        <w:rPr>
          <w:lang w:val="fr-CA"/>
        </w:rPr>
        <w:tab/>
        <w:t>Descriptif du</w:t>
      </w:r>
      <w:r>
        <w:rPr>
          <w:lang w:val="fr-CA"/>
        </w:rPr>
        <w:t xml:space="preserve"> projet</w:t>
      </w:r>
    </w:p>
    <w:p w:rsidR="007A253C" w:rsidRDefault="007A253C" w:rsidP="000208D7">
      <w:pPr>
        <w:spacing w:before="0" w:beforeAutospacing="0" w:after="0" w:afterAutospacing="0"/>
        <w:jc w:val="both"/>
        <w:rPr>
          <w:lang w:val="fr-CA"/>
        </w:rPr>
      </w:pPr>
      <w:r>
        <w:rPr>
          <w:lang w:val="fr-CA"/>
        </w:rPr>
        <w:t>FCFA</w:t>
      </w:r>
      <w:r>
        <w:rPr>
          <w:lang w:val="fr-CA"/>
        </w:rPr>
        <w:tab/>
      </w:r>
      <w:r>
        <w:rPr>
          <w:lang w:val="fr-CA"/>
        </w:rPr>
        <w:tab/>
        <w:t xml:space="preserve">Unité monétaire au Sénégal. 1 $ US = 455 FCFA </w:t>
      </w:r>
    </w:p>
    <w:p w:rsidR="007A253C" w:rsidRPr="00C77F7F" w:rsidRDefault="007A253C" w:rsidP="000208D7">
      <w:pPr>
        <w:spacing w:before="0" w:beforeAutospacing="0" w:after="0" w:afterAutospacing="0"/>
        <w:jc w:val="both"/>
        <w:rPr>
          <w:lang w:val="fr-CA"/>
        </w:rPr>
      </w:pPr>
      <w:r w:rsidRPr="00C77F7F">
        <w:rPr>
          <w:lang w:val="fr-CA"/>
        </w:rPr>
        <w:t>FEM</w:t>
      </w:r>
      <w:r w:rsidRPr="00C77F7F">
        <w:rPr>
          <w:lang w:val="fr-CA"/>
        </w:rPr>
        <w:tab/>
      </w:r>
      <w:r w:rsidRPr="00C77F7F">
        <w:rPr>
          <w:lang w:val="fr-CA"/>
        </w:rPr>
        <w:tab/>
        <w:t>Fonds pour l’</w:t>
      </w:r>
      <w:r>
        <w:rPr>
          <w:lang w:val="fr-CA"/>
        </w:rPr>
        <w:t>e</w:t>
      </w:r>
      <w:r w:rsidRPr="00C77F7F">
        <w:rPr>
          <w:lang w:val="fr-CA"/>
        </w:rPr>
        <w:t>nvironnement mondial</w:t>
      </w:r>
    </w:p>
    <w:p w:rsidR="007A253C" w:rsidRPr="003863B0" w:rsidRDefault="007A253C" w:rsidP="000208D7">
      <w:pPr>
        <w:spacing w:before="0" w:beforeAutospacing="0" w:after="0" w:afterAutospacing="0"/>
        <w:jc w:val="both"/>
        <w:rPr>
          <w:lang w:val="fr-FR"/>
        </w:rPr>
      </w:pPr>
      <w:r>
        <w:rPr>
          <w:lang w:val="fr-FR"/>
        </w:rPr>
        <w:t xml:space="preserve">MEF </w:t>
      </w:r>
      <w:r>
        <w:rPr>
          <w:lang w:val="fr-FR"/>
        </w:rPr>
        <w:tab/>
      </w:r>
      <w:r>
        <w:rPr>
          <w:lang w:val="fr-FR"/>
        </w:rPr>
        <w:tab/>
        <w:t xml:space="preserve">Ministère de l’Économie et des Finances </w:t>
      </w:r>
    </w:p>
    <w:p w:rsidR="007A253C" w:rsidRDefault="007A253C" w:rsidP="000208D7">
      <w:pPr>
        <w:spacing w:before="0" w:beforeAutospacing="0" w:after="0" w:afterAutospacing="0"/>
        <w:jc w:val="both"/>
        <w:rPr>
          <w:rStyle w:val="Corpsdetexte2Car"/>
        </w:rPr>
      </w:pPr>
      <w:r w:rsidRPr="00B64F33">
        <w:rPr>
          <w:rStyle w:val="Corpsdetexte2Car"/>
        </w:rPr>
        <w:t>MEPNBRLA</w:t>
      </w:r>
      <w:r>
        <w:rPr>
          <w:rStyle w:val="Corpsdetexte2Car"/>
        </w:rPr>
        <w:t xml:space="preserve"> M</w:t>
      </w:r>
      <w:r w:rsidRPr="00B64F33">
        <w:rPr>
          <w:rStyle w:val="Corpsdetexte2Car"/>
        </w:rPr>
        <w:t xml:space="preserve">inistère de l’Environnement, de la Protection de la Nature, des Bassins de Rétention et des Lacs Artificiels </w:t>
      </w:r>
    </w:p>
    <w:p w:rsidR="007A253C" w:rsidRDefault="007A253C" w:rsidP="000208D7">
      <w:pPr>
        <w:spacing w:before="0" w:beforeAutospacing="0" w:after="0" w:afterAutospacing="0"/>
        <w:ind w:left="1440" w:hanging="1440"/>
        <w:jc w:val="both"/>
        <w:rPr>
          <w:lang w:val="fr-FR"/>
        </w:rPr>
      </w:pPr>
      <w:r w:rsidRPr="00C77F7F">
        <w:rPr>
          <w:lang w:val="fr-FR"/>
        </w:rPr>
        <w:t>NEX</w:t>
      </w:r>
      <w:r w:rsidRPr="00C77F7F">
        <w:rPr>
          <w:lang w:val="fr-FR"/>
        </w:rPr>
        <w:tab/>
        <w:t>Exécution nationale (un arrangement d’exécution du PNUD selon lequel le Programme est exécuté par des compétences nationales)</w:t>
      </w:r>
    </w:p>
    <w:p w:rsidR="007A253C" w:rsidRPr="00C77F7F" w:rsidRDefault="007A253C" w:rsidP="000208D7">
      <w:pPr>
        <w:spacing w:before="0" w:beforeAutospacing="0" w:after="0" w:afterAutospacing="0"/>
        <w:ind w:left="1440" w:hanging="1440"/>
        <w:jc w:val="both"/>
        <w:rPr>
          <w:lang w:val="fr-FR"/>
        </w:rPr>
      </w:pPr>
      <w:r>
        <w:rPr>
          <w:lang w:val="fr-FR"/>
        </w:rPr>
        <w:t xml:space="preserve">ONG </w:t>
      </w:r>
      <w:r>
        <w:rPr>
          <w:lang w:val="fr-FR"/>
        </w:rPr>
        <w:tab/>
        <w:t xml:space="preserve">Organisations non gouvernementales </w:t>
      </w:r>
    </w:p>
    <w:p w:rsidR="007A253C" w:rsidRPr="00E56C6B" w:rsidRDefault="007A253C" w:rsidP="000208D7">
      <w:pPr>
        <w:spacing w:before="0" w:beforeAutospacing="0" w:after="0" w:afterAutospacing="0"/>
        <w:jc w:val="both"/>
        <w:rPr>
          <w:lang w:val="fr-FR"/>
        </w:rPr>
      </w:pPr>
      <w:r w:rsidRPr="005057CC">
        <w:rPr>
          <w:lang w:val="fr-FR" w:eastAsia="fr-FR"/>
        </w:rPr>
        <w:t>PAN /LCD</w:t>
      </w:r>
      <w:r w:rsidRPr="005057CC">
        <w:rPr>
          <w:i/>
          <w:lang w:val="fr-FR" w:eastAsia="fr-FR"/>
        </w:rPr>
        <w:t xml:space="preserve"> </w:t>
      </w:r>
      <w:r>
        <w:rPr>
          <w:i/>
          <w:lang w:val="fr-FR" w:eastAsia="fr-FR"/>
        </w:rPr>
        <w:tab/>
      </w:r>
      <w:r w:rsidRPr="00E56C6B">
        <w:rPr>
          <w:lang w:val="fr-FR" w:eastAsia="fr-FR"/>
        </w:rPr>
        <w:t xml:space="preserve">Plan National d’Actions pour la lutte contre la Désertification </w:t>
      </w:r>
    </w:p>
    <w:p w:rsidR="007A253C" w:rsidRPr="00C77F7F" w:rsidRDefault="007A253C" w:rsidP="000208D7">
      <w:pPr>
        <w:spacing w:before="0" w:beforeAutospacing="0" w:after="0" w:afterAutospacing="0"/>
        <w:jc w:val="both"/>
        <w:rPr>
          <w:lang w:val="fr-CA"/>
        </w:rPr>
      </w:pPr>
      <w:r w:rsidRPr="00C77F7F">
        <w:rPr>
          <w:lang w:val="fr-CA"/>
        </w:rPr>
        <w:t>PDF</w:t>
      </w:r>
      <w:r w:rsidRPr="00C77F7F">
        <w:rPr>
          <w:lang w:val="fr-CA"/>
        </w:rPr>
        <w:tab/>
      </w:r>
      <w:r w:rsidRPr="00C77F7F">
        <w:rPr>
          <w:lang w:val="fr-CA"/>
        </w:rPr>
        <w:tab/>
        <w:t xml:space="preserve">Fonds pour </w:t>
      </w:r>
      <w:r>
        <w:rPr>
          <w:lang w:val="fr-CA"/>
        </w:rPr>
        <w:t>le d</w:t>
      </w:r>
      <w:r w:rsidRPr="00C77F7F">
        <w:rPr>
          <w:lang w:val="fr-CA"/>
        </w:rPr>
        <w:t>éveloppement du</w:t>
      </w:r>
      <w:r>
        <w:rPr>
          <w:lang w:val="fr-CA"/>
        </w:rPr>
        <w:t xml:space="preserve"> projet</w:t>
      </w:r>
      <w:r w:rsidRPr="00C77F7F">
        <w:rPr>
          <w:lang w:val="fr-CA"/>
        </w:rPr>
        <w:t xml:space="preserve"> (Project </w:t>
      </w:r>
      <w:r w:rsidR="006F566A" w:rsidRPr="006F566A">
        <w:rPr>
          <w:lang w:val="fr-FR"/>
        </w:rPr>
        <w:t>Development</w:t>
      </w:r>
      <w:r w:rsidRPr="00C77F7F">
        <w:rPr>
          <w:lang w:val="fr-CA"/>
        </w:rPr>
        <w:t xml:space="preserve"> Fund)</w:t>
      </w:r>
    </w:p>
    <w:p w:rsidR="007A253C" w:rsidRPr="00C77F7F" w:rsidRDefault="007A253C" w:rsidP="000208D7">
      <w:pPr>
        <w:spacing w:before="0" w:beforeAutospacing="0" w:after="0" w:afterAutospacing="0"/>
        <w:jc w:val="both"/>
        <w:rPr>
          <w:lang w:val="fr-CA"/>
        </w:rPr>
      </w:pPr>
      <w:r w:rsidRPr="00C77F7F">
        <w:rPr>
          <w:lang w:val="fr-CA"/>
        </w:rPr>
        <w:t>PDL</w:t>
      </w:r>
      <w:r w:rsidRPr="00C77F7F">
        <w:rPr>
          <w:lang w:val="fr-CA"/>
        </w:rPr>
        <w:tab/>
      </w:r>
      <w:r w:rsidRPr="00C77F7F">
        <w:rPr>
          <w:lang w:val="fr-CA"/>
        </w:rPr>
        <w:tab/>
        <w:t>Plan de développement local</w:t>
      </w:r>
    </w:p>
    <w:p w:rsidR="007A253C" w:rsidRDefault="007A253C" w:rsidP="000208D7">
      <w:pPr>
        <w:spacing w:before="0" w:beforeAutospacing="0" w:after="0" w:afterAutospacing="0"/>
        <w:jc w:val="both"/>
        <w:rPr>
          <w:lang w:val="fr-FR"/>
        </w:rPr>
      </w:pPr>
      <w:r>
        <w:rPr>
          <w:lang w:val="fr-FR"/>
        </w:rPr>
        <w:t>PIR</w:t>
      </w:r>
      <w:r>
        <w:rPr>
          <w:lang w:val="fr-FR"/>
        </w:rPr>
        <w:tab/>
      </w:r>
      <w:r>
        <w:rPr>
          <w:lang w:val="fr-FR"/>
        </w:rPr>
        <w:tab/>
        <w:t>Rapport annuel d’évaluation du p</w:t>
      </w:r>
      <w:r w:rsidRPr="00C515EA">
        <w:rPr>
          <w:lang w:val="fr-FR"/>
        </w:rPr>
        <w:t xml:space="preserve">rogramme </w:t>
      </w:r>
    </w:p>
    <w:p w:rsidR="007A253C" w:rsidRPr="00C77F7F" w:rsidRDefault="007A253C" w:rsidP="000208D7">
      <w:pPr>
        <w:spacing w:before="0" w:beforeAutospacing="0" w:after="0" w:afterAutospacing="0"/>
        <w:jc w:val="both"/>
        <w:rPr>
          <w:lang w:val="fr-CA"/>
        </w:rPr>
      </w:pPr>
      <w:r w:rsidRPr="00E56C6B">
        <w:rPr>
          <w:lang w:val="fr-CA"/>
        </w:rPr>
        <w:t>PNUD</w:t>
      </w:r>
      <w:r w:rsidRPr="00E56C6B">
        <w:rPr>
          <w:lang w:val="fr-CA"/>
        </w:rPr>
        <w:tab/>
      </w:r>
      <w:r w:rsidRPr="00E56C6B">
        <w:rPr>
          <w:lang w:val="fr-CA"/>
        </w:rPr>
        <w:tab/>
      </w:r>
      <w:r w:rsidRPr="00C77F7F">
        <w:rPr>
          <w:lang w:val="fr-CA"/>
        </w:rPr>
        <w:t xml:space="preserve">Programme des Nations Unies pour le </w:t>
      </w:r>
      <w:r>
        <w:rPr>
          <w:lang w:val="fr-CA"/>
        </w:rPr>
        <w:t>d</w:t>
      </w:r>
      <w:r w:rsidRPr="00C77F7F">
        <w:rPr>
          <w:lang w:val="fr-CA"/>
        </w:rPr>
        <w:t>éveloppement</w:t>
      </w:r>
    </w:p>
    <w:p w:rsidR="007A253C" w:rsidRPr="00C77F7F" w:rsidRDefault="007A253C" w:rsidP="000208D7">
      <w:pPr>
        <w:spacing w:before="0" w:beforeAutospacing="0" w:after="0" w:afterAutospacing="0"/>
        <w:jc w:val="both"/>
        <w:rPr>
          <w:lang w:val="fr-CA"/>
        </w:rPr>
      </w:pPr>
      <w:r>
        <w:rPr>
          <w:lang w:val="fr-CA"/>
        </w:rPr>
        <w:t>PROGERT</w:t>
      </w:r>
      <w:r>
        <w:rPr>
          <w:lang w:val="fr-CA"/>
        </w:rPr>
        <w:tab/>
      </w:r>
      <w:r w:rsidRPr="00E56C6B">
        <w:rPr>
          <w:lang w:val="fr-CA"/>
        </w:rPr>
        <w:t xml:space="preserve"> </w:t>
      </w:r>
      <w:r w:rsidRPr="00E56C6B">
        <w:rPr>
          <w:lang w:val="fr-FR"/>
        </w:rPr>
        <w:t>Gestion et de Restauration des Terres</w:t>
      </w:r>
      <w:r>
        <w:rPr>
          <w:lang w:val="fr-FR"/>
        </w:rPr>
        <w:t xml:space="preserve"> dégradées du Bassin Arachidier</w:t>
      </w:r>
    </w:p>
    <w:p w:rsidR="007A253C" w:rsidRPr="00C77F7F" w:rsidRDefault="007A253C" w:rsidP="000208D7">
      <w:pPr>
        <w:spacing w:before="0" w:beforeAutospacing="0" w:after="0" w:afterAutospacing="0"/>
        <w:jc w:val="both"/>
        <w:rPr>
          <w:lang w:val="fr-CA"/>
        </w:rPr>
      </w:pPr>
      <w:r w:rsidRPr="00C77F7F">
        <w:rPr>
          <w:lang w:val="fr-CA"/>
        </w:rPr>
        <w:t>RM-P</w:t>
      </w:r>
      <w:r w:rsidRPr="00C77F7F">
        <w:rPr>
          <w:lang w:val="fr-CA"/>
        </w:rPr>
        <w:tab/>
      </w:r>
      <w:r w:rsidRPr="00C77F7F">
        <w:rPr>
          <w:lang w:val="fr-CA"/>
        </w:rPr>
        <w:tab/>
      </w:r>
      <w:r w:rsidRPr="004B3D95">
        <w:rPr>
          <w:lang w:val="fr-CA"/>
        </w:rPr>
        <w:t>Revue</w:t>
      </w:r>
      <w:r w:rsidRPr="00C77F7F">
        <w:rPr>
          <w:lang w:val="fr-CA"/>
        </w:rPr>
        <w:t xml:space="preserve"> à mi-parcours</w:t>
      </w:r>
    </w:p>
    <w:p w:rsidR="007A253C" w:rsidRPr="00C77F7F" w:rsidRDefault="007A253C" w:rsidP="000208D7">
      <w:pPr>
        <w:spacing w:before="0" w:beforeAutospacing="0" w:after="0" w:afterAutospacing="0"/>
        <w:jc w:val="both"/>
        <w:rPr>
          <w:lang w:val="fr-CA"/>
        </w:rPr>
      </w:pPr>
      <w:r w:rsidRPr="00C77F7F">
        <w:rPr>
          <w:lang w:val="fr-CA"/>
        </w:rPr>
        <w:t xml:space="preserve">S&amp;E </w:t>
      </w:r>
      <w:r w:rsidRPr="00C77F7F">
        <w:rPr>
          <w:lang w:val="fr-CA"/>
        </w:rPr>
        <w:tab/>
      </w:r>
      <w:r w:rsidRPr="00C77F7F">
        <w:rPr>
          <w:lang w:val="fr-CA"/>
        </w:rPr>
        <w:tab/>
        <w:t>Suivi et évaluation</w:t>
      </w:r>
    </w:p>
    <w:p w:rsidR="007A253C" w:rsidRDefault="007A253C" w:rsidP="000208D7">
      <w:pPr>
        <w:spacing w:before="0" w:beforeAutospacing="0" w:after="0" w:afterAutospacing="0"/>
        <w:jc w:val="both"/>
        <w:rPr>
          <w:rStyle w:val="Corpsdetexte2Car"/>
        </w:rPr>
      </w:pPr>
      <w:r>
        <w:rPr>
          <w:rStyle w:val="Corpsdetexte2Car"/>
        </w:rPr>
        <w:t>SdI</w:t>
      </w:r>
      <w:r>
        <w:rPr>
          <w:rStyle w:val="Corpsdetexte2Car"/>
        </w:rPr>
        <w:tab/>
      </w:r>
      <w:r>
        <w:rPr>
          <w:rStyle w:val="Corpsdetexte2Car"/>
        </w:rPr>
        <w:tab/>
        <w:t>Site d’intervention</w:t>
      </w:r>
    </w:p>
    <w:p w:rsidR="007A253C" w:rsidRDefault="007A253C" w:rsidP="000208D7">
      <w:pPr>
        <w:spacing w:before="0" w:beforeAutospacing="0" w:after="0" w:afterAutospacing="0"/>
        <w:jc w:val="both"/>
        <w:rPr>
          <w:lang w:val="fr-FR"/>
        </w:rPr>
      </w:pPr>
      <w:r>
        <w:rPr>
          <w:rStyle w:val="Corpsdetexte2Car"/>
        </w:rPr>
        <w:t>SOP</w:t>
      </w:r>
      <w:r>
        <w:rPr>
          <w:rStyle w:val="Corpsdetexte2Car"/>
        </w:rPr>
        <w:tab/>
      </w:r>
      <w:r>
        <w:rPr>
          <w:rStyle w:val="Corpsdetexte2Car"/>
        </w:rPr>
        <w:tab/>
        <w:t>Site opérationnel</w:t>
      </w:r>
    </w:p>
    <w:p w:rsidR="007A253C" w:rsidRDefault="007A253C" w:rsidP="000208D7">
      <w:pPr>
        <w:spacing w:before="0" w:beforeAutospacing="0" w:after="0" w:afterAutospacing="0"/>
        <w:jc w:val="both"/>
        <w:rPr>
          <w:lang w:val="fr-CA"/>
        </w:rPr>
      </w:pPr>
      <w:r w:rsidRPr="00C77F7F">
        <w:rPr>
          <w:lang w:val="fr-CA"/>
        </w:rPr>
        <w:t>TdR</w:t>
      </w:r>
      <w:r w:rsidRPr="00C77F7F">
        <w:rPr>
          <w:lang w:val="fr-CA"/>
        </w:rPr>
        <w:tab/>
      </w:r>
      <w:r w:rsidRPr="00C77F7F">
        <w:rPr>
          <w:lang w:val="fr-CA"/>
        </w:rPr>
        <w:tab/>
        <w:t>Termes de référence</w:t>
      </w:r>
    </w:p>
    <w:p w:rsidR="007A253C" w:rsidRDefault="007A253C" w:rsidP="000208D7">
      <w:pPr>
        <w:spacing w:before="0" w:beforeAutospacing="0" w:after="0" w:afterAutospacing="0"/>
        <w:jc w:val="both"/>
        <w:rPr>
          <w:lang w:val="fr-FR"/>
        </w:rPr>
      </w:pPr>
      <w:r>
        <w:rPr>
          <w:lang w:val="fr-FR"/>
        </w:rPr>
        <w:t xml:space="preserve">UCP </w:t>
      </w:r>
      <w:r>
        <w:rPr>
          <w:lang w:val="fr-FR"/>
        </w:rPr>
        <w:tab/>
      </w:r>
      <w:r>
        <w:rPr>
          <w:lang w:val="fr-FR"/>
        </w:rPr>
        <w:tab/>
        <w:t xml:space="preserve">Unité de coordination du projet </w:t>
      </w:r>
    </w:p>
    <w:p w:rsidR="007A253C" w:rsidRPr="00C77F7F" w:rsidRDefault="007A253C" w:rsidP="000208D7">
      <w:pPr>
        <w:spacing w:before="0" w:beforeAutospacing="0" w:after="0" w:afterAutospacing="0"/>
        <w:jc w:val="both"/>
        <w:rPr>
          <w:lang w:val="fr-CA"/>
        </w:rPr>
      </w:pPr>
      <w:r w:rsidRPr="00C77F7F">
        <w:rPr>
          <w:lang w:val="fr-CA"/>
        </w:rPr>
        <w:t>UCR</w:t>
      </w:r>
      <w:r w:rsidRPr="00C77F7F">
        <w:rPr>
          <w:lang w:val="fr-CA"/>
        </w:rPr>
        <w:tab/>
      </w:r>
      <w:r w:rsidRPr="00C77F7F">
        <w:rPr>
          <w:lang w:val="fr-CA"/>
        </w:rPr>
        <w:tab/>
        <w:t xml:space="preserve">Unité de </w:t>
      </w:r>
      <w:r>
        <w:rPr>
          <w:lang w:val="fr-CA"/>
        </w:rPr>
        <w:t>c</w:t>
      </w:r>
      <w:r w:rsidRPr="00C77F7F">
        <w:rPr>
          <w:lang w:val="fr-CA"/>
        </w:rPr>
        <w:t>oordination régionale PNUD-FEM</w:t>
      </w:r>
    </w:p>
    <w:p w:rsidR="00073C75" w:rsidRPr="003A0A82" w:rsidRDefault="00073C75" w:rsidP="000208D7">
      <w:pPr>
        <w:spacing w:before="0" w:beforeAutospacing="0"/>
        <w:jc w:val="both"/>
        <w:rPr>
          <w:lang w:val="fr-CA"/>
        </w:rPr>
      </w:pPr>
    </w:p>
    <w:p w:rsidR="00073C75" w:rsidRDefault="00073C75" w:rsidP="000208D7">
      <w:pPr>
        <w:spacing w:before="0" w:beforeAutospacing="0" w:after="0" w:afterAutospacing="0"/>
        <w:jc w:val="both"/>
        <w:rPr>
          <w:b/>
          <w:sz w:val="32"/>
          <w:szCs w:val="32"/>
          <w:lang w:val="fr-FR"/>
        </w:rPr>
      </w:pPr>
      <w:r>
        <w:rPr>
          <w:lang w:val="fr-FR"/>
        </w:rPr>
        <w:br w:type="page"/>
      </w:r>
      <w:r w:rsidRPr="00B501EA">
        <w:rPr>
          <w:b/>
          <w:sz w:val="32"/>
          <w:szCs w:val="32"/>
          <w:lang w:val="fr-FR"/>
        </w:rPr>
        <w:lastRenderedPageBreak/>
        <w:t>Table des matières</w:t>
      </w:r>
    </w:p>
    <w:p w:rsidR="00C02DDB" w:rsidRPr="001F049B" w:rsidRDefault="00C02DDB" w:rsidP="000208D7">
      <w:pPr>
        <w:spacing w:before="0" w:beforeAutospacing="0" w:after="0" w:afterAutospacing="0"/>
        <w:jc w:val="both"/>
        <w:rPr>
          <w:b/>
          <w:sz w:val="32"/>
          <w:szCs w:val="32"/>
          <w:lang w:val="fr-FR"/>
        </w:rPr>
      </w:pPr>
    </w:p>
    <w:p w:rsidR="000B0641" w:rsidRDefault="00CF3F04" w:rsidP="000B0641">
      <w:pPr>
        <w:pStyle w:val="TOC1"/>
        <w:rPr>
          <w:rFonts w:asciiTheme="minorHAnsi" w:eastAsiaTheme="minorEastAsia" w:hAnsiTheme="minorHAnsi" w:cstheme="minorBidi"/>
          <w:noProof/>
          <w:sz w:val="22"/>
          <w:szCs w:val="22"/>
        </w:rPr>
      </w:pPr>
      <w:r w:rsidRPr="00CF3F04">
        <w:rPr>
          <w:lang w:val="fr-FR"/>
        </w:rPr>
        <w:fldChar w:fldCharType="begin"/>
      </w:r>
      <w:r w:rsidR="008F7D5E">
        <w:rPr>
          <w:lang w:val="fr-FR"/>
        </w:rPr>
        <w:instrText xml:space="preserve"> TOC \o "1-3" \h \z \u </w:instrText>
      </w:r>
      <w:r w:rsidRPr="00CF3F04">
        <w:rPr>
          <w:lang w:val="fr-FR"/>
        </w:rPr>
        <w:fldChar w:fldCharType="separate"/>
      </w:r>
      <w:hyperlink w:anchor="_Toc280264206" w:history="1">
        <w:r w:rsidR="000B0641" w:rsidRPr="007F4888">
          <w:rPr>
            <w:rStyle w:val="Hyperlink"/>
            <w:noProof/>
            <w:lang w:val="fr-FR"/>
          </w:rPr>
          <w:t>Résumé analytique</w:t>
        </w:r>
        <w:r w:rsidR="000B0641">
          <w:rPr>
            <w:noProof/>
            <w:webHidden/>
          </w:rPr>
          <w:tab/>
        </w:r>
        <w:r>
          <w:rPr>
            <w:noProof/>
            <w:webHidden/>
          </w:rPr>
          <w:fldChar w:fldCharType="begin"/>
        </w:r>
        <w:r w:rsidR="000B0641">
          <w:rPr>
            <w:noProof/>
            <w:webHidden/>
          </w:rPr>
          <w:instrText xml:space="preserve"> PAGEREF _Toc280264206 \h </w:instrText>
        </w:r>
        <w:r>
          <w:rPr>
            <w:noProof/>
            <w:webHidden/>
          </w:rPr>
        </w:r>
        <w:r>
          <w:rPr>
            <w:noProof/>
            <w:webHidden/>
          </w:rPr>
          <w:fldChar w:fldCharType="separate"/>
        </w:r>
        <w:r w:rsidR="0025544E">
          <w:rPr>
            <w:noProof/>
            <w:webHidden/>
          </w:rPr>
          <w:t>i</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07" w:history="1">
        <w:r w:rsidR="000B0641" w:rsidRPr="007F4888">
          <w:rPr>
            <w:rStyle w:val="Hyperlink"/>
            <w:noProof/>
            <w:lang w:val="fr-FR"/>
          </w:rPr>
          <w:t>1Introduction</w:t>
        </w:r>
        <w:r w:rsidR="000B0641">
          <w:rPr>
            <w:noProof/>
            <w:webHidden/>
          </w:rPr>
          <w:tab/>
        </w:r>
        <w:r>
          <w:rPr>
            <w:noProof/>
            <w:webHidden/>
          </w:rPr>
          <w:fldChar w:fldCharType="begin"/>
        </w:r>
        <w:r w:rsidR="000B0641">
          <w:rPr>
            <w:noProof/>
            <w:webHidden/>
          </w:rPr>
          <w:instrText xml:space="preserve"> PAGEREF _Toc280264207 \h </w:instrText>
        </w:r>
        <w:r>
          <w:rPr>
            <w:noProof/>
            <w:webHidden/>
          </w:rPr>
        </w:r>
        <w:r>
          <w:rPr>
            <w:noProof/>
            <w:webHidden/>
          </w:rPr>
          <w:fldChar w:fldCharType="separate"/>
        </w:r>
        <w:r w:rsidR="0025544E">
          <w:rPr>
            <w:noProof/>
            <w:webHidden/>
          </w:rPr>
          <w:t>1</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08" w:history="1">
        <w:r w:rsidR="000B0641" w:rsidRPr="007F4888">
          <w:rPr>
            <w:rStyle w:val="Hyperlink"/>
            <w:noProof/>
            <w:lang w:val="fr-FR"/>
          </w:rPr>
          <w:t>1.1</w:t>
        </w:r>
        <w:r w:rsidR="000B0641">
          <w:rPr>
            <w:rFonts w:asciiTheme="minorHAnsi" w:eastAsiaTheme="minorEastAsia" w:hAnsiTheme="minorHAnsi" w:cstheme="minorBidi"/>
            <w:bCs w:val="0"/>
            <w:noProof/>
            <w:sz w:val="22"/>
            <w:szCs w:val="22"/>
          </w:rPr>
          <w:tab/>
        </w:r>
        <w:r w:rsidR="000B0641" w:rsidRPr="007F4888">
          <w:rPr>
            <w:rStyle w:val="Hyperlink"/>
            <w:noProof/>
            <w:lang w:val="fr-FR"/>
          </w:rPr>
          <w:t>Objet de la revue</w:t>
        </w:r>
        <w:r w:rsidR="000B0641">
          <w:rPr>
            <w:noProof/>
            <w:webHidden/>
          </w:rPr>
          <w:tab/>
        </w:r>
        <w:r>
          <w:rPr>
            <w:noProof/>
            <w:webHidden/>
          </w:rPr>
          <w:fldChar w:fldCharType="begin"/>
        </w:r>
        <w:r w:rsidR="000B0641">
          <w:rPr>
            <w:noProof/>
            <w:webHidden/>
          </w:rPr>
          <w:instrText xml:space="preserve"> PAGEREF _Toc280264208 \h </w:instrText>
        </w:r>
        <w:r>
          <w:rPr>
            <w:noProof/>
            <w:webHidden/>
          </w:rPr>
        </w:r>
        <w:r>
          <w:rPr>
            <w:noProof/>
            <w:webHidden/>
          </w:rPr>
          <w:fldChar w:fldCharType="separate"/>
        </w:r>
        <w:r w:rsidR="0025544E">
          <w:rPr>
            <w:noProof/>
            <w:webHidden/>
          </w:rPr>
          <w:t>1</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09" w:history="1">
        <w:r w:rsidR="000B0641" w:rsidRPr="007F4888">
          <w:rPr>
            <w:rStyle w:val="Hyperlink"/>
            <w:noProof/>
            <w:lang w:val="fr-FR"/>
          </w:rPr>
          <w:t>1.2</w:t>
        </w:r>
        <w:r w:rsidR="000B0641">
          <w:rPr>
            <w:rFonts w:asciiTheme="minorHAnsi" w:eastAsiaTheme="minorEastAsia" w:hAnsiTheme="minorHAnsi" w:cstheme="minorBidi"/>
            <w:bCs w:val="0"/>
            <w:noProof/>
            <w:sz w:val="22"/>
            <w:szCs w:val="22"/>
          </w:rPr>
          <w:tab/>
        </w:r>
        <w:r w:rsidR="000B0641" w:rsidRPr="007F4888">
          <w:rPr>
            <w:rStyle w:val="Hyperlink"/>
            <w:noProof/>
            <w:lang w:val="fr-FR"/>
          </w:rPr>
          <w:t>Composition de la mission et méthode de travail</w:t>
        </w:r>
        <w:r w:rsidR="000B0641">
          <w:rPr>
            <w:noProof/>
            <w:webHidden/>
          </w:rPr>
          <w:tab/>
        </w:r>
        <w:r>
          <w:rPr>
            <w:noProof/>
            <w:webHidden/>
          </w:rPr>
          <w:fldChar w:fldCharType="begin"/>
        </w:r>
        <w:r w:rsidR="000B0641">
          <w:rPr>
            <w:noProof/>
            <w:webHidden/>
          </w:rPr>
          <w:instrText xml:space="preserve"> PAGEREF _Toc280264209 \h </w:instrText>
        </w:r>
        <w:r>
          <w:rPr>
            <w:noProof/>
            <w:webHidden/>
          </w:rPr>
        </w:r>
        <w:r>
          <w:rPr>
            <w:noProof/>
            <w:webHidden/>
          </w:rPr>
          <w:fldChar w:fldCharType="separate"/>
        </w:r>
        <w:r w:rsidR="0025544E">
          <w:rPr>
            <w:noProof/>
            <w:webHidden/>
          </w:rPr>
          <w:t>2</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10" w:history="1">
        <w:r w:rsidR="000B0641" w:rsidRPr="007F4888">
          <w:rPr>
            <w:rStyle w:val="Hyperlink"/>
            <w:noProof/>
            <w:lang w:val="fr-FR"/>
          </w:rPr>
          <w:t>2Concept et conception du Projet</w:t>
        </w:r>
        <w:r w:rsidR="000B0641">
          <w:rPr>
            <w:noProof/>
            <w:webHidden/>
          </w:rPr>
          <w:tab/>
        </w:r>
        <w:r>
          <w:rPr>
            <w:noProof/>
            <w:webHidden/>
          </w:rPr>
          <w:fldChar w:fldCharType="begin"/>
        </w:r>
        <w:r w:rsidR="000B0641">
          <w:rPr>
            <w:noProof/>
            <w:webHidden/>
          </w:rPr>
          <w:instrText xml:space="preserve"> PAGEREF _Toc280264210 \h </w:instrText>
        </w:r>
        <w:r>
          <w:rPr>
            <w:noProof/>
            <w:webHidden/>
          </w:rPr>
        </w:r>
        <w:r>
          <w:rPr>
            <w:noProof/>
            <w:webHidden/>
          </w:rPr>
          <w:fldChar w:fldCharType="separate"/>
        </w:r>
        <w:r w:rsidR="0025544E">
          <w:rPr>
            <w:noProof/>
            <w:webHidden/>
          </w:rPr>
          <w:t>3</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1" w:history="1">
        <w:r w:rsidR="000B0641" w:rsidRPr="007F4888">
          <w:rPr>
            <w:rStyle w:val="Hyperlink"/>
            <w:noProof/>
            <w:lang w:val="fr-FR"/>
          </w:rPr>
          <w:t>2.1</w:t>
        </w:r>
        <w:r w:rsidR="000B0641">
          <w:rPr>
            <w:rFonts w:asciiTheme="minorHAnsi" w:eastAsiaTheme="minorEastAsia" w:hAnsiTheme="minorHAnsi" w:cstheme="minorBidi"/>
            <w:bCs w:val="0"/>
            <w:noProof/>
            <w:sz w:val="22"/>
            <w:szCs w:val="22"/>
          </w:rPr>
          <w:tab/>
        </w:r>
        <w:r w:rsidR="000B0641" w:rsidRPr="007F4888">
          <w:rPr>
            <w:rStyle w:val="Hyperlink"/>
            <w:noProof/>
            <w:lang w:val="fr-FR"/>
          </w:rPr>
          <w:t>Origine du Projet</w:t>
        </w:r>
        <w:r w:rsidR="000B0641">
          <w:rPr>
            <w:noProof/>
            <w:webHidden/>
          </w:rPr>
          <w:tab/>
        </w:r>
        <w:r>
          <w:rPr>
            <w:noProof/>
            <w:webHidden/>
          </w:rPr>
          <w:fldChar w:fldCharType="begin"/>
        </w:r>
        <w:r w:rsidR="000B0641">
          <w:rPr>
            <w:noProof/>
            <w:webHidden/>
          </w:rPr>
          <w:instrText xml:space="preserve"> PAGEREF _Toc280264211 \h </w:instrText>
        </w:r>
        <w:r>
          <w:rPr>
            <w:noProof/>
            <w:webHidden/>
          </w:rPr>
        </w:r>
        <w:r>
          <w:rPr>
            <w:noProof/>
            <w:webHidden/>
          </w:rPr>
          <w:fldChar w:fldCharType="separate"/>
        </w:r>
        <w:r w:rsidR="0025544E">
          <w:rPr>
            <w:noProof/>
            <w:webHidden/>
          </w:rPr>
          <w:t>3</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2" w:history="1">
        <w:r w:rsidR="000B0641" w:rsidRPr="007F4888">
          <w:rPr>
            <w:rStyle w:val="Hyperlink"/>
            <w:noProof/>
            <w:lang w:val="fr-FR"/>
          </w:rPr>
          <w:t>2.2</w:t>
        </w:r>
        <w:r w:rsidR="000B0641">
          <w:rPr>
            <w:rFonts w:asciiTheme="minorHAnsi" w:eastAsiaTheme="minorEastAsia" w:hAnsiTheme="minorHAnsi" w:cstheme="minorBidi"/>
            <w:bCs w:val="0"/>
            <w:noProof/>
            <w:sz w:val="22"/>
            <w:szCs w:val="22"/>
          </w:rPr>
          <w:tab/>
        </w:r>
        <w:r w:rsidR="000B0641" w:rsidRPr="007F4888">
          <w:rPr>
            <w:rStyle w:val="Hyperlink"/>
            <w:noProof/>
            <w:lang w:val="fr-FR"/>
          </w:rPr>
          <w:t>Problèmes à résoudre par le Projet</w:t>
        </w:r>
        <w:r w:rsidR="000B0641">
          <w:rPr>
            <w:noProof/>
            <w:webHidden/>
          </w:rPr>
          <w:tab/>
        </w:r>
        <w:r>
          <w:rPr>
            <w:noProof/>
            <w:webHidden/>
          </w:rPr>
          <w:fldChar w:fldCharType="begin"/>
        </w:r>
        <w:r w:rsidR="000B0641">
          <w:rPr>
            <w:noProof/>
            <w:webHidden/>
          </w:rPr>
          <w:instrText xml:space="preserve"> PAGEREF _Toc280264212 \h </w:instrText>
        </w:r>
        <w:r>
          <w:rPr>
            <w:noProof/>
            <w:webHidden/>
          </w:rPr>
        </w:r>
        <w:r>
          <w:rPr>
            <w:noProof/>
            <w:webHidden/>
          </w:rPr>
          <w:fldChar w:fldCharType="separate"/>
        </w:r>
        <w:r w:rsidR="0025544E">
          <w:rPr>
            <w:noProof/>
            <w:webHidden/>
          </w:rPr>
          <w:t>4</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3" w:history="1">
        <w:r w:rsidR="000B0641" w:rsidRPr="007F4888">
          <w:rPr>
            <w:rStyle w:val="Hyperlink"/>
            <w:noProof/>
            <w:lang w:val="fr-FR"/>
          </w:rPr>
          <w:t>2.3</w:t>
        </w:r>
        <w:r w:rsidR="000B0641">
          <w:rPr>
            <w:rFonts w:asciiTheme="minorHAnsi" w:eastAsiaTheme="minorEastAsia" w:hAnsiTheme="minorHAnsi" w:cstheme="minorBidi"/>
            <w:bCs w:val="0"/>
            <w:noProof/>
            <w:sz w:val="22"/>
            <w:szCs w:val="22"/>
          </w:rPr>
          <w:tab/>
        </w:r>
        <w:r w:rsidR="000B0641" w:rsidRPr="007F4888">
          <w:rPr>
            <w:rStyle w:val="Hyperlink"/>
            <w:noProof/>
            <w:lang w:val="fr-FR"/>
          </w:rPr>
          <w:t>Objectif et résultats attendus</w:t>
        </w:r>
        <w:r w:rsidR="000B0641">
          <w:rPr>
            <w:noProof/>
            <w:webHidden/>
          </w:rPr>
          <w:tab/>
        </w:r>
        <w:r>
          <w:rPr>
            <w:noProof/>
            <w:webHidden/>
          </w:rPr>
          <w:fldChar w:fldCharType="begin"/>
        </w:r>
        <w:r w:rsidR="000B0641">
          <w:rPr>
            <w:noProof/>
            <w:webHidden/>
          </w:rPr>
          <w:instrText xml:space="preserve"> PAGEREF _Toc280264213 \h </w:instrText>
        </w:r>
        <w:r>
          <w:rPr>
            <w:noProof/>
            <w:webHidden/>
          </w:rPr>
        </w:r>
        <w:r>
          <w:rPr>
            <w:noProof/>
            <w:webHidden/>
          </w:rPr>
          <w:fldChar w:fldCharType="separate"/>
        </w:r>
        <w:r w:rsidR="0025544E">
          <w:rPr>
            <w:noProof/>
            <w:webHidden/>
          </w:rPr>
          <w:t>4</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4" w:history="1">
        <w:r w:rsidR="000B0641" w:rsidRPr="007F4888">
          <w:rPr>
            <w:rStyle w:val="Hyperlink"/>
            <w:noProof/>
            <w:lang w:val="fr-FR"/>
          </w:rPr>
          <w:t>2.4</w:t>
        </w:r>
        <w:r w:rsidR="000B0641">
          <w:rPr>
            <w:rFonts w:asciiTheme="minorHAnsi" w:eastAsiaTheme="minorEastAsia" w:hAnsiTheme="minorHAnsi" w:cstheme="minorBidi"/>
            <w:bCs w:val="0"/>
            <w:noProof/>
            <w:sz w:val="22"/>
            <w:szCs w:val="22"/>
          </w:rPr>
          <w:tab/>
        </w:r>
        <w:r w:rsidR="000B0641" w:rsidRPr="007F4888">
          <w:rPr>
            <w:rStyle w:val="Hyperlink"/>
            <w:noProof/>
            <w:lang w:val="fr-FR"/>
          </w:rPr>
          <w:t>Analyse du concept et de la conception du projet</w:t>
        </w:r>
        <w:r w:rsidR="000B0641">
          <w:rPr>
            <w:noProof/>
            <w:webHidden/>
          </w:rPr>
          <w:tab/>
        </w:r>
        <w:r>
          <w:rPr>
            <w:noProof/>
            <w:webHidden/>
          </w:rPr>
          <w:fldChar w:fldCharType="begin"/>
        </w:r>
        <w:r w:rsidR="000B0641">
          <w:rPr>
            <w:noProof/>
            <w:webHidden/>
          </w:rPr>
          <w:instrText xml:space="preserve"> PAGEREF _Toc280264214 \h </w:instrText>
        </w:r>
        <w:r>
          <w:rPr>
            <w:noProof/>
            <w:webHidden/>
          </w:rPr>
        </w:r>
        <w:r>
          <w:rPr>
            <w:noProof/>
            <w:webHidden/>
          </w:rPr>
          <w:fldChar w:fldCharType="separate"/>
        </w:r>
        <w:r w:rsidR="0025544E">
          <w:rPr>
            <w:noProof/>
            <w:webHidden/>
          </w:rPr>
          <w:t>5</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5" w:history="1">
        <w:r w:rsidR="000B0641" w:rsidRPr="007F4888">
          <w:rPr>
            <w:rStyle w:val="Hyperlink"/>
            <w:noProof/>
            <w:lang w:val="fr-FR"/>
          </w:rPr>
          <w:t>2.5</w:t>
        </w:r>
        <w:r w:rsidR="000B0641">
          <w:rPr>
            <w:rFonts w:asciiTheme="minorHAnsi" w:eastAsiaTheme="minorEastAsia" w:hAnsiTheme="minorHAnsi" w:cstheme="minorBidi"/>
            <w:bCs w:val="0"/>
            <w:noProof/>
            <w:sz w:val="22"/>
            <w:szCs w:val="22"/>
          </w:rPr>
          <w:tab/>
        </w:r>
        <w:r w:rsidR="000B0641" w:rsidRPr="007F4888">
          <w:rPr>
            <w:rStyle w:val="Hyperlink"/>
            <w:noProof/>
            <w:lang w:val="fr-FR"/>
          </w:rPr>
          <w:t>Indicateurs</w:t>
        </w:r>
        <w:r w:rsidR="000B0641">
          <w:rPr>
            <w:noProof/>
            <w:webHidden/>
          </w:rPr>
          <w:tab/>
        </w:r>
        <w:r>
          <w:rPr>
            <w:noProof/>
            <w:webHidden/>
          </w:rPr>
          <w:fldChar w:fldCharType="begin"/>
        </w:r>
        <w:r w:rsidR="000B0641">
          <w:rPr>
            <w:noProof/>
            <w:webHidden/>
          </w:rPr>
          <w:instrText xml:space="preserve"> PAGEREF _Toc280264215 \h </w:instrText>
        </w:r>
        <w:r>
          <w:rPr>
            <w:noProof/>
            <w:webHidden/>
          </w:rPr>
        </w:r>
        <w:r>
          <w:rPr>
            <w:noProof/>
            <w:webHidden/>
          </w:rPr>
          <w:fldChar w:fldCharType="separate"/>
        </w:r>
        <w:r w:rsidR="0025544E">
          <w:rPr>
            <w:noProof/>
            <w:webHidden/>
          </w:rPr>
          <w:t>5</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6" w:history="1">
        <w:r w:rsidR="000B0641" w:rsidRPr="007F4888">
          <w:rPr>
            <w:rStyle w:val="Hyperlink"/>
            <w:noProof/>
            <w:lang w:val="fr-FR"/>
          </w:rPr>
          <w:t>2.6</w:t>
        </w:r>
        <w:r w:rsidR="000B0641">
          <w:rPr>
            <w:rFonts w:asciiTheme="minorHAnsi" w:eastAsiaTheme="minorEastAsia" w:hAnsiTheme="minorHAnsi" w:cstheme="minorBidi"/>
            <w:bCs w:val="0"/>
            <w:noProof/>
            <w:sz w:val="22"/>
            <w:szCs w:val="22"/>
          </w:rPr>
          <w:tab/>
        </w:r>
        <w:r w:rsidR="000B0641" w:rsidRPr="007F4888">
          <w:rPr>
            <w:rStyle w:val="Hyperlink"/>
            <w:noProof/>
            <w:lang w:val="fr-FR"/>
          </w:rPr>
          <w:t>Parties prenantes</w:t>
        </w:r>
        <w:r w:rsidR="000B0641">
          <w:rPr>
            <w:noProof/>
            <w:webHidden/>
          </w:rPr>
          <w:tab/>
        </w:r>
        <w:r>
          <w:rPr>
            <w:noProof/>
            <w:webHidden/>
          </w:rPr>
          <w:fldChar w:fldCharType="begin"/>
        </w:r>
        <w:r w:rsidR="000B0641">
          <w:rPr>
            <w:noProof/>
            <w:webHidden/>
          </w:rPr>
          <w:instrText xml:space="preserve"> PAGEREF _Toc280264216 \h </w:instrText>
        </w:r>
        <w:r>
          <w:rPr>
            <w:noProof/>
            <w:webHidden/>
          </w:rPr>
        </w:r>
        <w:r>
          <w:rPr>
            <w:noProof/>
            <w:webHidden/>
          </w:rPr>
          <w:fldChar w:fldCharType="separate"/>
        </w:r>
        <w:r w:rsidR="0025544E">
          <w:rPr>
            <w:noProof/>
            <w:webHidden/>
          </w:rPr>
          <w:t>6</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17" w:history="1">
        <w:r w:rsidR="000B0641" w:rsidRPr="007F4888">
          <w:rPr>
            <w:rStyle w:val="Hyperlink"/>
            <w:noProof/>
            <w:lang w:val="fr-FR"/>
          </w:rPr>
          <w:t>3</w:t>
        </w:r>
        <w:r w:rsidR="000B0641">
          <w:rPr>
            <w:rStyle w:val="Hyperlink"/>
            <w:noProof/>
            <w:lang w:val="fr-FR"/>
          </w:rPr>
          <w:t xml:space="preserve"> </w:t>
        </w:r>
        <w:r w:rsidR="000B0641" w:rsidRPr="007F4888">
          <w:rPr>
            <w:rStyle w:val="Hyperlink"/>
            <w:noProof/>
            <w:lang w:val="fr-FR"/>
          </w:rPr>
          <w:t>Formulation et mise en œuvre du Projet</w:t>
        </w:r>
        <w:r w:rsidR="000B0641">
          <w:rPr>
            <w:noProof/>
            <w:webHidden/>
          </w:rPr>
          <w:tab/>
        </w:r>
        <w:r>
          <w:rPr>
            <w:noProof/>
            <w:webHidden/>
          </w:rPr>
          <w:fldChar w:fldCharType="begin"/>
        </w:r>
        <w:r w:rsidR="000B0641">
          <w:rPr>
            <w:noProof/>
            <w:webHidden/>
          </w:rPr>
          <w:instrText xml:space="preserve"> PAGEREF _Toc280264217 \h </w:instrText>
        </w:r>
        <w:r>
          <w:rPr>
            <w:noProof/>
            <w:webHidden/>
          </w:rPr>
        </w:r>
        <w:r>
          <w:rPr>
            <w:noProof/>
            <w:webHidden/>
          </w:rPr>
          <w:fldChar w:fldCharType="separate"/>
        </w:r>
        <w:r w:rsidR="0025544E">
          <w:rPr>
            <w:noProof/>
            <w:webHidden/>
          </w:rPr>
          <w:t>8</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8" w:history="1">
        <w:r w:rsidR="000B0641" w:rsidRPr="007F4888">
          <w:rPr>
            <w:rStyle w:val="Hyperlink"/>
            <w:noProof/>
            <w:lang w:val="fr-FR"/>
          </w:rPr>
          <w:t>3.1</w:t>
        </w:r>
        <w:r w:rsidR="000B0641">
          <w:rPr>
            <w:rFonts w:asciiTheme="minorHAnsi" w:eastAsiaTheme="minorEastAsia" w:hAnsiTheme="minorHAnsi" w:cstheme="minorBidi"/>
            <w:bCs w:val="0"/>
            <w:noProof/>
            <w:sz w:val="22"/>
            <w:szCs w:val="22"/>
          </w:rPr>
          <w:tab/>
        </w:r>
        <w:r w:rsidR="000B0641" w:rsidRPr="007F4888">
          <w:rPr>
            <w:rStyle w:val="Hyperlink"/>
            <w:noProof/>
            <w:lang w:val="fr-FR"/>
          </w:rPr>
          <w:t>Formulation, arrangements de gestion et organigramme</w:t>
        </w:r>
        <w:r w:rsidR="000B0641">
          <w:rPr>
            <w:noProof/>
            <w:webHidden/>
          </w:rPr>
          <w:tab/>
        </w:r>
        <w:r>
          <w:rPr>
            <w:noProof/>
            <w:webHidden/>
          </w:rPr>
          <w:fldChar w:fldCharType="begin"/>
        </w:r>
        <w:r w:rsidR="000B0641">
          <w:rPr>
            <w:noProof/>
            <w:webHidden/>
          </w:rPr>
          <w:instrText xml:space="preserve"> PAGEREF _Toc280264218 \h </w:instrText>
        </w:r>
        <w:r>
          <w:rPr>
            <w:noProof/>
            <w:webHidden/>
          </w:rPr>
        </w:r>
        <w:r>
          <w:rPr>
            <w:noProof/>
            <w:webHidden/>
          </w:rPr>
          <w:fldChar w:fldCharType="separate"/>
        </w:r>
        <w:r w:rsidR="0025544E">
          <w:rPr>
            <w:noProof/>
            <w:webHidden/>
          </w:rPr>
          <w:t>8</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19" w:history="1">
        <w:r w:rsidR="000B0641" w:rsidRPr="007F4888">
          <w:rPr>
            <w:rStyle w:val="Hyperlink"/>
            <w:noProof/>
            <w:lang w:val="fr-FR"/>
          </w:rPr>
          <w:t>3.2</w:t>
        </w:r>
        <w:r w:rsidR="000B0641">
          <w:rPr>
            <w:rFonts w:asciiTheme="minorHAnsi" w:eastAsiaTheme="minorEastAsia" w:hAnsiTheme="minorHAnsi" w:cstheme="minorBidi"/>
            <w:bCs w:val="0"/>
            <w:noProof/>
            <w:sz w:val="22"/>
            <w:szCs w:val="22"/>
          </w:rPr>
          <w:tab/>
        </w:r>
        <w:r w:rsidR="000B0641" w:rsidRPr="007F4888">
          <w:rPr>
            <w:rStyle w:val="Hyperlink"/>
            <w:noProof/>
            <w:lang w:val="fr-FR"/>
          </w:rPr>
          <w:t>Fonctionnement des structures du Projet</w:t>
        </w:r>
        <w:r w:rsidR="000B0641">
          <w:rPr>
            <w:noProof/>
            <w:webHidden/>
          </w:rPr>
          <w:tab/>
        </w:r>
        <w:r>
          <w:rPr>
            <w:noProof/>
            <w:webHidden/>
          </w:rPr>
          <w:fldChar w:fldCharType="begin"/>
        </w:r>
        <w:r w:rsidR="000B0641">
          <w:rPr>
            <w:noProof/>
            <w:webHidden/>
          </w:rPr>
          <w:instrText xml:space="preserve"> PAGEREF _Toc280264219 \h </w:instrText>
        </w:r>
        <w:r>
          <w:rPr>
            <w:noProof/>
            <w:webHidden/>
          </w:rPr>
        </w:r>
        <w:r>
          <w:rPr>
            <w:noProof/>
            <w:webHidden/>
          </w:rPr>
          <w:fldChar w:fldCharType="separate"/>
        </w:r>
        <w:r w:rsidR="0025544E">
          <w:rPr>
            <w:noProof/>
            <w:webHidden/>
          </w:rPr>
          <w:t>11</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20" w:history="1">
        <w:r w:rsidR="000B0641" w:rsidRPr="007F4888">
          <w:rPr>
            <w:rStyle w:val="Hyperlink"/>
            <w:noProof/>
            <w:lang w:val="fr-FR"/>
          </w:rPr>
          <w:t>3.2.1</w:t>
        </w:r>
        <w:r w:rsidR="000B0641">
          <w:rPr>
            <w:rFonts w:asciiTheme="minorHAnsi" w:eastAsiaTheme="minorEastAsia" w:hAnsiTheme="minorHAnsi" w:cstheme="minorBidi"/>
            <w:noProof/>
            <w:sz w:val="22"/>
            <w:szCs w:val="22"/>
          </w:rPr>
          <w:tab/>
        </w:r>
        <w:r w:rsidR="000B0641" w:rsidRPr="007F4888">
          <w:rPr>
            <w:rStyle w:val="Hyperlink"/>
            <w:noProof/>
            <w:lang w:val="fr-FR"/>
          </w:rPr>
          <w:t>Agences de mise en oeuvre</w:t>
        </w:r>
        <w:r w:rsidR="000B0641">
          <w:rPr>
            <w:noProof/>
            <w:webHidden/>
          </w:rPr>
          <w:tab/>
        </w:r>
        <w:r>
          <w:rPr>
            <w:noProof/>
            <w:webHidden/>
          </w:rPr>
          <w:fldChar w:fldCharType="begin"/>
        </w:r>
        <w:r w:rsidR="000B0641">
          <w:rPr>
            <w:noProof/>
            <w:webHidden/>
          </w:rPr>
          <w:instrText xml:space="preserve"> PAGEREF _Toc280264220 \h </w:instrText>
        </w:r>
        <w:r>
          <w:rPr>
            <w:noProof/>
            <w:webHidden/>
          </w:rPr>
        </w:r>
        <w:r>
          <w:rPr>
            <w:noProof/>
            <w:webHidden/>
          </w:rPr>
          <w:fldChar w:fldCharType="separate"/>
        </w:r>
        <w:r w:rsidR="0025544E">
          <w:rPr>
            <w:noProof/>
            <w:webHidden/>
          </w:rPr>
          <w:t>11</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21" w:history="1">
        <w:r w:rsidR="000B0641" w:rsidRPr="007F4888">
          <w:rPr>
            <w:rStyle w:val="Hyperlink"/>
            <w:noProof/>
            <w:lang w:val="fr-FR"/>
          </w:rPr>
          <w:t>3.2.2</w:t>
        </w:r>
        <w:r w:rsidR="000B0641">
          <w:rPr>
            <w:rFonts w:asciiTheme="minorHAnsi" w:eastAsiaTheme="minorEastAsia" w:hAnsiTheme="minorHAnsi" w:cstheme="minorBidi"/>
            <w:noProof/>
            <w:sz w:val="22"/>
            <w:szCs w:val="22"/>
          </w:rPr>
          <w:tab/>
        </w:r>
        <w:r w:rsidR="000B0641" w:rsidRPr="007F4888">
          <w:rPr>
            <w:rStyle w:val="Hyperlink"/>
            <w:noProof/>
            <w:lang w:val="fr-FR"/>
          </w:rPr>
          <w:t>Organes de décision, d’orientation et de suivi</w:t>
        </w:r>
        <w:r w:rsidR="000B0641">
          <w:rPr>
            <w:noProof/>
            <w:webHidden/>
          </w:rPr>
          <w:tab/>
        </w:r>
        <w:r>
          <w:rPr>
            <w:noProof/>
            <w:webHidden/>
          </w:rPr>
          <w:fldChar w:fldCharType="begin"/>
        </w:r>
        <w:r w:rsidR="000B0641">
          <w:rPr>
            <w:noProof/>
            <w:webHidden/>
          </w:rPr>
          <w:instrText xml:space="preserve"> PAGEREF _Toc280264221 \h </w:instrText>
        </w:r>
        <w:r>
          <w:rPr>
            <w:noProof/>
            <w:webHidden/>
          </w:rPr>
        </w:r>
        <w:r>
          <w:rPr>
            <w:noProof/>
            <w:webHidden/>
          </w:rPr>
          <w:fldChar w:fldCharType="separate"/>
        </w:r>
        <w:r w:rsidR="0025544E">
          <w:rPr>
            <w:noProof/>
            <w:webHidden/>
          </w:rPr>
          <w:t>11</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22" w:history="1">
        <w:r w:rsidR="000B0641" w:rsidRPr="007F4888">
          <w:rPr>
            <w:rStyle w:val="Hyperlink"/>
            <w:noProof/>
            <w:lang w:val="fr-FR"/>
          </w:rPr>
          <w:t>3.2.3</w:t>
        </w:r>
        <w:r w:rsidR="000B0641">
          <w:rPr>
            <w:rFonts w:asciiTheme="minorHAnsi" w:eastAsiaTheme="minorEastAsia" w:hAnsiTheme="minorHAnsi" w:cstheme="minorBidi"/>
            <w:noProof/>
            <w:sz w:val="22"/>
            <w:szCs w:val="22"/>
          </w:rPr>
          <w:tab/>
        </w:r>
        <w:r w:rsidR="000B0641" w:rsidRPr="007F4888">
          <w:rPr>
            <w:rStyle w:val="Hyperlink"/>
            <w:noProof/>
            <w:lang w:val="fr-FR"/>
          </w:rPr>
          <w:t>Unité d’éxecution</w:t>
        </w:r>
        <w:r w:rsidR="000B0641">
          <w:rPr>
            <w:noProof/>
            <w:webHidden/>
          </w:rPr>
          <w:tab/>
        </w:r>
        <w:r>
          <w:rPr>
            <w:noProof/>
            <w:webHidden/>
          </w:rPr>
          <w:fldChar w:fldCharType="begin"/>
        </w:r>
        <w:r w:rsidR="000B0641">
          <w:rPr>
            <w:noProof/>
            <w:webHidden/>
          </w:rPr>
          <w:instrText xml:space="preserve"> PAGEREF _Toc280264222 \h </w:instrText>
        </w:r>
        <w:r>
          <w:rPr>
            <w:noProof/>
            <w:webHidden/>
          </w:rPr>
        </w:r>
        <w:r>
          <w:rPr>
            <w:noProof/>
            <w:webHidden/>
          </w:rPr>
          <w:fldChar w:fldCharType="separate"/>
        </w:r>
        <w:r w:rsidR="0025544E">
          <w:rPr>
            <w:noProof/>
            <w:webHidden/>
          </w:rPr>
          <w:t>12</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23" w:history="1">
        <w:r w:rsidR="000B0641" w:rsidRPr="007F4888">
          <w:rPr>
            <w:rStyle w:val="Hyperlink"/>
            <w:noProof/>
            <w:lang w:val="fr-FR"/>
          </w:rPr>
          <w:t>3.2.4</w:t>
        </w:r>
        <w:r w:rsidR="000B0641">
          <w:rPr>
            <w:rFonts w:asciiTheme="minorHAnsi" w:eastAsiaTheme="minorEastAsia" w:hAnsiTheme="minorHAnsi" w:cstheme="minorBidi"/>
            <w:noProof/>
            <w:sz w:val="22"/>
            <w:szCs w:val="22"/>
          </w:rPr>
          <w:tab/>
        </w:r>
        <w:r w:rsidR="000B0641" w:rsidRPr="007F4888">
          <w:rPr>
            <w:rStyle w:val="Hyperlink"/>
            <w:noProof/>
            <w:lang w:val="fr-FR"/>
          </w:rPr>
          <w:t>Unités locales du projet</w:t>
        </w:r>
        <w:r w:rsidR="000B0641">
          <w:rPr>
            <w:noProof/>
            <w:webHidden/>
          </w:rPr>
          <w:tab/>
        </w:r>
        <w:r>
          <w:rPr>
            <w:noProof/>
            <w:webHidden/>
          </w:rPr>
          <w:fldChar w:fldCharType="begin"/>
        </w:r>
        <w:r w:rsidR="000B0641">
          <w:rPr>
            <w:noProof/>
            <w:webHidden/>
          </w:rPr>
          <w:instrText xml:space="preserve"> PAGEREF _Toc280264223 \h </w:instrText>
        </w:r>
        <w:r>
          <w:rPr>
            <w:noProof/>
            <w:webHidden/>
          </w:rPr>
        </w:r>
        <w:r>
          <w:rPr>
            <w:noProof/>
            <w:webHidden/>
          </w:rPr>
          <w:fldChar w:fldCharType="separate"/>
        </w:r>
        <w:r w:rsidR="0025544E">
          <w:rPr>
            <w:noProof/>
            <w:webHidden/>
          </w:rPr>
          <w:t>12</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24" w:history="1">
        <w:r w:rsidR="000B0641" w:rsidRPr="007F4888">
          <w:rPr>
            <w:rStyle w:val="Hyperlink"/>
            <w:noProof/>
            <w:lang w:val="fr-FR"/>
          </w:rPr>
          <w:t>3.2.5</w:t>
        </w:r>
        <w:r w:rsidR="000B0641">
          <w:rPr>
            <w:rFonts w:asciiTheme="minorHAnsi" w:eastAsiaTheme="minorEastAsia" w:hAnsiTheme="minorHAnsi" w:cstheme="minorBidi"/>
            <w:noProof/>
            <w:sz w:val="22"/>
            <w:szCs w:val="22"/>
          </w:rPr>
          <w:tab/>
        </w:r>
        <w:r w:rsidR="000B0641" w:rsidRPr="007F4888">
          <w:rPr>
            <w:rStyle w:val="Hyperlink"/>
            <w:noProof/>
            <w:lang w:val="fr-FR"/>
          </w:rPr>
          <w:t>Sites d’intervention</w:t>
        </w:r>
        <w:r w:rsidR="000B0641">
          <w:rPr>
            <w:noProof/>
            <w:webHidden/>
          </w:rPr>
          <w:tab/>
        </w:r>
        <w:r>
          <w:rPr>
            <w:noProof/>
            <w:webHidden/>
          </w:rPr>
          <w:fldChar w:fldCharType="begin"/>
        </w:r>
        <w:r w:rsidR="000B0641">
          <w:rPr>
            <w:noProof/>
            <w:webHidden/>
          </w:rPr>
          <w:instrText xml:space="preserve"> PAGEREF _Toc280264224 \h </w:instrText>
        </w:r>
        <w:r>
          <w:rPr>
            <w:noProof/>
            <w:webHidden/>
          </w:rPr>
        </w:r>
        <w:r>
          <w:rPr>
            <w:noProof/>
            <w:webHidden/>
          </w:rPr>
          <w:fldChar w:fldCharType="separate"/>
        </w:r>
        <w:r w:rsidR="0025544E">
          <w:rPr>
            <w:noProof/>
            <w:webHidden/>
          </w:rPr>
          <w:t>12</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25" w:history="1">
        <w:r w:rsidR="000B0641" w:rsidRPr="007F4888">
          <w:rPr>
            <w:rStyle w:val="Hyperlink"/>
            <w:noProof/>
            <w:lang w:val="fr-FR"/>
          </w:rPr>
          <w:t>3.3</w:t>
        </w:r>
        <w:r w:rsidR="000B0641">
          <w:rPr>
            <w:rFonts w:asciiTheme="minorHAnsi" w:eastAsiaTheme="minorEastAsia" w:hAnsiTheme="minorHAnsi" w:cstheme="minorBidi"/>
            <w:bCs w:val="0"/>
            <w:noProof/>
            <w:sz w:val="22"/>
            <w:szCs w:val="22"/>
          </w:rPr>
          <w:tab/>
        </w:r>
        <w:r w:rsidR="000B0641" w:rsidRPr="007F4888">
          <w:rPr>
            <w:rStyle w:val="Hyperlink"/>
            <w:noProof/>
            <w:lang w:val="fr-FR"/>
          </w:rPr>
          <w:t>Avantages comparatifs du PNUD</w:t>
        </w:r>
        <w:r w:rsidR="000B0641">
          <w:rPr>
            <w:noProof/>
            <w:webHidden/>
          </w:rPr>
          <w:tab/>
        </w:r>
        <w:r>
          <w:rPr>
            <w:noProof/>
            <w:webHidden/>
          </w:rPr>
          <w:fldChar w:fldCharType="begin"/>
        </w:r>
        <w:r w:rsidR="000B0641">
          <w:rPr>
            <w:noProof/>
            <w:webHidden/>
          </w:rPr>
          <w:instrText xml:space="preserve"> PAGEREF _Toc280264225 \h </w:instrText>
        </w:r>
        <w:r>
          <w:rPr>
            <w:noProof/>
            <w:webHidden/>
          </w:rPr>
        </w:r>
        <w:r>
          <w:rPr>
            <w:noProof/>
            <w:webHidden/>
          </w:rPr>
          <w:fldChar w:fldCharType="separate"/>
        </w:r>
        <w:r w:rsidR="0025544E">
          <w:rPr>
            <w:noProof/>
            <w:webHidden/>
          </w:rPr>
          <w:t>13</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26" w:history="1">
        <w:r w:rsidR="000B0641" w:rsidRPr="007F4888">
          <w:rPr>
            <w:rStyle w:val="Hyperlink"/>
            <w:noProof/>
            <w:lang w:val="fr-FR"/>
          </w:rPr>
          <w:t>3.4</w:t>
        </w:r>
        <w:r w:rsidR="000B0641">
          <w:rPr>
            <w:rFonts w:asciiTheme="minorHAnsi" w:eastAsiaTheme="minorEastAsia" w:hAnsiTheme="minorHAnsi" w:cstheme="minorBidi"/>
            <w:bCs w:val="0"/>
            <w:noProof/>
            <w:sz w:val="22"/>
            <w:szCs w:val="22"/>
          </w:rPr>
          <w:tab/>
        </w:r>
        <w:r w:rsidR="000B0641" w:rsidRPr="007F4888">
          <w:rPr>
            <w:rStyle w:val="Hyperlink"/>
            <w:noProof/>
            <w:lang w:val="fr-FR"/>
          </w:rPr>
          <w:t>Liens du Projet avec les autres intervenants</w:t>
        </w:r>
        <w:r w:rsidR="000B0641">
          <w:rPr>
            <w:noProof/>
            <w:webHidden/>
          </w:rPr>
          <w:tab/>
        </w:r>
        <w:r>
          <w:rPr>
            <w:noProof/>
            <w:webHidden/>
          </w:rPr>
          <w:fldChar w:fldCharType="begin"/>
        </w:r>
        <w:r w:rsidR="000B0641">
          <w:rPr>
            <w:noProof/>
            <w:webHidden/>
          </w:rPr>
          <w:instrText xml:space="preserve"> PAGEREF _Toc280264226 \h </w:instrText>
        </w:r>
        <w:r>
          <w:rPr>
            <w:noProof/>
            <w:webHidden/>
          </w:rPr>
        </w:r>
        <w:r>
          <w:rPr>
            <w:noProof/>
            <w:webHidden/>
          </w:rPr>
          <w:fldChar w:fldCharType="separate"/>
        </w:r>
        <w:r w:rsidR="0025544E">
          <w:rPr>
            <w:noProof/>
            <w:webHidden/>
          </w:rPr>
          <w:t>13</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27" w:history="1">
        <w:r w:rsidR="000B0641" w:rsidRPr="007F4888">
          <w:rPr>
            <w:rStyle w:val="Hyperlink"/>
            <w:noProof/>
            <w:lang w:val="fr-FR"/>
          </w:rPr>
          <w:t>3.5</w:t>
        </w:r>
        <w:r w:rsidR="000B0641">
          <w:rPr>
            <w:rFonts w:asciiTheme="minorHAnsi" w:eastAsiaTheme="minorEastAsia" w:hAnsiTheme="minorHAnsi" w:cstheme="minorBidi"/>
            <w:bCs w:val="0"/>
            <w:noProof/>
            <w:sz w:val="22"/>
            <w:szCs w:val="22"/>
          </w:rPr>
          <w:tab/>
        </w:r>
        <w:r w:rsidR="000B0641" w:rsidRPr="007F4888">
          <w:rPr>
            <w:rStyle w:val="Hyperlink"/>
            <w:noProof/>
            <w:lang w:val="fr-FR"/>
          </w:rPr>
          <w:t>Gestion du personnel</w:t>
        </w:r>
        <w:r w:rsidR="000B0641">
          <w:rPr>
            <w:noProof/>
            <w:webHidden/>
          </w:rPr>
          <w:tab/>
        </w:r>
        <w:r>
          <w:rPr>
            <w:noProof/>
            <w:webHidden/>
          </w:rPr>
          <w:fldChar w:fldCharType="begin"/>
        </w:r>
        <w:r w:rsidR="000B0641">
          <w:rPr>
            <w:noProof/>
            <w:webHidden/>
          </w:rPr>
          <w:instrText xml:space="preserve"> PAGEREF _Toc280264227 \h </w:instrText>
        </w:r>
        <w:r>
          <w:rPr>
            <w:noProof/>
            <w:webHidden/>
          </w:rPr>
        </w:r>
        <w:r>
          <w:rPr>
            <w:noProof/>
            <w:webHidden/>
          </w:rPr>
          <w:fldChar w:fldCharType="separate"/>
        </w:r>
        <w:r w:rsidR="0025544E">
          <w:rPr>
            <w:noProof/>
            <w:webHidden/>
          </w:rPr>
          <w:t>13</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28" w:history="1">
        <w:r w:rsidR="000B0641" w:rsidRPr="007F4888">
          <w:rPr>
            <w:rStyle w:val="Hyperlink"/>
            <w:noProof/>
            <w:lang w:val="fr-FR"/>
          </w:rPr>
          <w:t>3.6</w:t>
        </w:r>
        <w:r w:rsidR="000B0641">
          <w:rPr>
            <w:rFonts w:asciiTheme="minorHAnsi" w:eastAsiaTheme="minorEastAsia" w:hAnsiTheme="minorHAnsi" w:cstheme="minorBidi"/>
            <w:bCs w:val="0"/>
            <w:noProof/>
            <w:sz w:val="22"/>
            <w:szCs w:val="22"/>
          </w:rPr>
          <w:tab/>
        </w:r>
        <w:r w:rsidR="000B0641" w:rsidRPr="007F4888">
          <w:rPr>
            <w:rStyle w:val="Hyperlink"/>
            <w:noProof/>
            <w:lang w:val="fr-FR"/>
          </w:rPr>
          <w:t>Planification financière et gestion du budget</w:t>
        </w:r>
        <w:r w:rsidR="000B0641">
          <w:rPr>
            <w:noProof/>
            <w:webHidden/>
          </w:rPr>
          <w:tab/>
        </w:r>
        <w:r>
          <w:rPr>
            <w:noProof/>
            <w:webHidden/>
          </w:rPr>
          <w:fldChar w:fldCharType="begin"/>
        </w:r>
        <w:r w:rsidR="000B0641">
          <w:rPr>
            <w:noProof/>
            <w:webHidden/>
          </w:rPr>
          <w:instrText xml:space="preserve"> PAGEREF _Toc280264228 \h </w:instrText>
        </w:r>
        <w:r>
          <w:rPr>
            <w:noProof/>
            <w:webHidden/>
          </w:rPr>
        </w:r>
        <w:r>
          <w:rPr>
            <w:noProof/>
            <w:webHidden/>
          </w:rPr>
          <w:fldChar w:fldCharType="separate"/>
        </w:r>
        <w:r w:rsidR="0025544E">
          <w:rPr>
            <w:noProof/>
            <w:webHidden/>
          </w:rPr>
          <w:t>13</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29" w:history="1">
        <w:r w:rsidR="000B0641" w:rsidRPr="007F4888">
          <w:rPr>
            <w:rStyle w:val="Hyperlink"/>
            <w:noProof/>
            <w:lang w:val="fr-FR"/>
          </w:rPr>
          <w:t>4</w:t>
        </w:r>
        <w:r w:rsidR="000B0641">
          <w:rPr>
            <w:rStyle w:val="Hyperlink"/>
            <w:noProof/>
            <w:lang w:val="fr-FR"/>
          </w:rPr>
          <w:t xml:space="preserve"> </w:t>
        </w:r>
        <w:r w:rsidR="000B0641" w:rsidRPr="007F4888">
          <w:rPr>
            <w:rStyle w:val="Hyperlink"/>
            <w:noProof/>
            <w:lang w:val="fr-FR"/>
          </w:rPr>
          <w:t>Exécution du Projet</w:t>
        </w:r>
        <w:r w:rsidR="000B0641">
          <w:rPr>
            <w:noProof/>
            <w:webHidden/>
          </w:rPr>
          <w:tab/>
        </w:r>
        <w:r>
          <w:rPr>
            <w:noProof/>
            <w:webHidden/>
          </w:rPr>
          <w:fldChar w:fldCharType="begin"/>
        </w:r>
        <w:r w:rsidR="000B0641">
          <w:rPr>
            <w:noProof/>
            <w:webHidden/>
          </w:rPr>
          <w:instrText xml:space="preserve"> PAGEREF _Toc280264229 \h </w:instrText>
        </w:r>
        <w:r>
          <w:rPr>
            <w:noProof/>
            <w:webHidden/>
          </w:rPr>
        </w:r>
        <w:r>
          <w:rPr>
            <w:noProof/>
            <w:webHidden/>
          </w:rPr>
          <w:fldChar w:fldCharType="separate"/>
        </w:r>
        <w:r w:rsidR="0025544E">
          <w:rPr>
            <w:noProof/>
            <w:webHidden/>
          </w:rPr>
          <w:t>16</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0" w:history="1">
        <w:r w:rsidR="000B0641" w:rsidRPr="007F4888">
          <w:rPr>
            <w:rStyle w:val="Hyperlink"/>
            <w:noProof/>
            <w:lang w:val="fr-FR"/>
          </w:rPr>
          <w:t>4.1</w:t>
        </w:r>
        <w:r w:rsidR="000B0641">
          <w:rPr>
            <w:rFonts w:asciiTheme="minorHAnsi" w:eastAsiaTheme="minorEastAsia" w:hAnsiTheme="minorHAnsi" w:cstheme="minorBidi"/>
            <w:bCs w:val="0"/>
            <w:noProof/>
            <w:sz w:val="22"/>
            <w:szCs w:val="22"/>
          </w:rPr>
          <w:tab/>
        </w:r>
        <w:r w:rsidR="000B0641" w:rsidRPr="007F4888">
          <w:rPr>
            <w:rStyle w:val="Hyperlink"/>
            <w:noProof/>
            <w:lang w:val="fr-FR"/>
          </w:rPr>
          <w:t>Lancement</w:t>
        </w:r>
        <w:r w:rsidR="000B0641">
          <w:rPr>
            <w:noProof/>
            <w:webHidden/>
          </w:rPr>
          <w:tab/>
        </w:r>
        <w:r>
          <w:rPr>
            <w:noProof/>
            <w:webHidden/>
          </w:rPr>
          <w:fldChar w:fldCharType="begin"/>
        </w:r>
        <w:r w:rsidR="000B0641">
          <w:rPr>
            <w:noProof/>
            <w:webHidden/>
          </w:rPr>
          <w:instrText xml:space="preserve"> PAGEREF _Toc280264230 \h </w:instrText>
        </w:r>
        <w:r>
          <w:rPr>
            <w:noProof/>
            <w:webHidden/>
          </w:rPr>
        </w:r>
        <w:r>
          <w:rPr>
            <w:noProof/>
            <w:webHidden/>
          </w:rPr>
          <w:fldChar w:fldCharType="separate"/>
        </w:r>
        <w:r w:rsidR="0025544E">
          <w:rPr>
            <w:noProof/>
            <w:webHidden/>
          </w:rPr>
          <w:t>16</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1" w:history="1">
        <w:r w:rsidR="000B0641" w:rsidRPr="007F4888">
          <w:rPr>
            <w:rStyle w:val="Hyperlink"/>
            <w:noProof/>
            <w:lang w:val="fr-FR"/>
          </w:rPr>
          <w:t>4.2</w:t>
        </w:r>
        <w:r w:rsidR="000B0641">
          <w:rPr>
            <w:rFonts w:asciiTheme="minorHAnsi" w:eastAsiaTheme="minorEastAsia" w:hAnsiTheme="minorHAnsi" w:cstheme="minorBidi"/>
            <w:bCs w:val="0"/>
            <w:noProof/>
            <w:sz w:val="22"/>
            <w:szCs w:val="22"/>
          </w:rPr>
          <w:tab/>
        </w:r>
        <w:r w:rsidR="000B0641" w:rsidRPr="007F4888">
          <w:rPr>
            <w:rStyle w:val="Hyperlink"/>
            <w:noProof/>
            <w:lang w:val="fr-FR"/>
          </w:rPr>
          <w:t>Exécution des activités</w:t>
        </w:r>
        <w:r w:rsidR="000B0641">
          <w:rPr>
            <w:noProof/>
            <w:webHidden/>
          </w:rPr>
          <w:tab/>
        </w:r>
        <w:r>
          <w:rPr>
            <w:noProof/>
            <w:webHidden/>
          </w:rPr>
          <w:fldChar w:fldCharType="begin"/>
        </w:r>
        <w:r w:rsidR="000B0641">
          <w:rPr>
            <w:noProof/>
            <w:webHidden/>
          </w:rPr>
          <w:instrText xml:space="preserve"> PAGEREF _Toc280264231 \h </w:instrText>
        </w:r>
        <w:r>
          <w:rPr>
            <w:noProof/>
            <w:webHidden/>
          </w:rPr>
        </w:r>
        <w:r>
          <w:rPr>
            <w:noProof/>
            <w:webHidden/>
          </w:rPr>
          <w:fldChar w:fldCharType="separate"/>
        </w:r>
        <w:r w:rsidR="0025544E">
          <w:rPr>
            <w:noProof/>
            <w:webHidden/>
          </w:rPr>
          <w:t>16</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2" w:history="1">
        <w:r w:rsidR="000B0641" w:rsidRPr="007F4888">
          <w:rPr>
            <w:rStyle w:val="Hyperlink"/>
            <w:noProof/>
            <w:lang w:val="fr-FR"/>
          </w:rPr>
          <w:t>4.3</w:t>
        </w:r>
        <w:r w:rsidR="000B0641">
          <w:rPr>
            <w:rFonts w:asciiTheme="minorHAnsi" w:eastAsiaTheme="minorEastAsia" w:hAnsiTheme="minorHAnsi" w:cstheme="minorBidi"/>
            <w:bCs w:val="0"/>
            <w:noProof/>
            <w:sz w:val="22"/>
            <w:szCs w:val="22"/>
          </w:rPr>
          <w:tab/>
        </w:r>
        <w:r w:rsidR="000B0641" w:rsidRPr="007F4888">
          <w:rPr>
            <w:rStyle w:val="Hyperlink"/>
            <w:noProof/>
            <w:lang w:val="fr-FR"/>
          </w:rPr>
          <w:t>Suivi et évaluation</w:t>
        </w:r>
        <w:r w:rsidR="000B0641">
          <w:rPr>
            <w:noProof/>
            <w:webHidden/>
          </w:rPr>
          <w:tab/>
        </w:r>
        <w:r>
          <w:rPr>
            <w:noProof/>
            <w:webHidden/>
          </w:rPr>
          <w:fldChar w:fldCharType="begin"/>
        </w:r>
        <w:r w:rsidR="000B0641">
          <w:rPr>
            <w:noProof/>
            <w:webHidden/>
          </w:rPr>
          <w:instrText xml:space="preserve"> PAGEREF _Toc280264232 \h </w:instrText>
        </w:r>
        <w:r>
          <w:rPr>
            <w:noProof/>
            <w:webHidden/>
          </w:rPr>
        </w:r>
        <w:r>
          <w:rPr>
            <w:noProof/>
            <w:webHidden/>
          </w:rPr>
          <w:fldChar w:fldCharType="separate"/>
        </w:r>
        <w:r w:rsidR="0025544E">
          <w:rPr>
            <w:noProof/>
            <w:webHidden/>
          </w:rPr>
          <w:t>17</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3" w:history="1">
        <w:r w:rsidR="000B0641" w:rsidRPr="007F4888">
          <w:rPr>
            <w:rStyle w:val="Hyperlink"/>
            <w:noProof/>
            <w:lang w:val="fr-FR"/>
          </w:rPr>
          <w:t>4.4</w:t>
        </w:r>
        <w:r w:rsidR="000B0641">
          <w:rPr>
            <w:rFonts w:asciiTheme="minorHAnsi" w:eastAsiaTheme="minorEastAsia" w:hAnsiTheme="minorHAnsi" w:cstheme="minorBidi"/>
            <w:bCs w:val="0"/>
            <w:noProof/>
            <w:sz w:val="22"/>
            <w:szCs w:val="22"/>
          </w:rPr>
          <w:tab/>
        </w:r>
        <w:r w:rsidR="000B0641" w:rsidRPr="007F4888">
          <w:rPr>
            <w:rStyle w:val="Hyperlink"/>
            <w:noProof/>
            <w:lang w:val="fr-FR"/>
          </w:rPr>
          <w:t>Rentabilité</w:t>
        </w:r>
        <w:r w:rsidR="000B0641">
          <w:rPr>
            <w:noProof/>
            <w:webHidden/>
          </w:rPr>
          <w:tab/>
        </w:r>
        <w:r>
          <w:rPr>
            <w:noProof/>
            <w:webHidden/>
          </w:rPr>
          <w:fldChar w:fldCharType="begin"/>
        </w:r>
        <w:r w:rsidR="000B0641">
          <w:rPr>
            <w:noProof/>
            <w:webHidden/>
          </w:rPr>
          <w:instrText xml:space="preserve"> PAGEREF _Toc280264233 \h </w:instrText>
        </w:r>
        <w:r>
          <w:rPr>
            <w:noProof/>
            <w:webHidden/>
          </w:rPr>
        </w:r>
        <w:r>
          <w:rPr>
            <w:noProof/>
            <w:webHidden/>
          </w:rPr>
          <w:fldChar w:fldCharType="separate"/>
        </w:r>
        <w:r w:rsidR="0025544E">
          <w:rPr>
            <w:noProof/>
            <w:webHidden/>
          </w:rPr>
          <w:t>17</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4" w:history="1">
        <w:r w:rsidR="000B0641" w:rsidRPr="007F4888">
          <w:rPr>
            <w:rStyle w:val="Hyperlink"/>
            <w:noProof/>
            <w:lang w:val="fr-FR"/>
          </w:rPr>
          <w:t>4.5</w:t>
        </w:r>
        <w:r w:rsidR="000B0641">
          <w:rPr>
            <w:rFonts w:asciiTheme="minorHAnsi" w:eastAsiaTheme="minorEastAsia" w:hAnsiTheme="minorHAnsi" w:cstheme="minorBidi"/>
            <w:bCs w:val="0"/>
            <w:noProof/>
            <w:sz w:val="22"/>
            <w:szCs w:val="22"/>
          </w:rPr>
          <w:tab/>
        </w:r>
        <w:r w:rsidR="000B0641" w:rsidRPr="007F4888">
          <w:rPr>
            <w:rStyle w:val="Hyperlink"/>
            <w:noProof/>
            <w:lang w:val="fr-FR"/>
          </w:rPr>
          <w:t>Gestion des risques</w:t>
        </w:r>
        <w:r w:rsidR="000B0641">
          <w:rPr>
            <w:noProof/>
            <w:webHidden/>
          </w:rPr>
          <w:tab/>
        </w:r>
        <w:r>
          <w:rPr>
            <w:noProof/>
            <w:webHidden/>
          </w:rPr>
          <w:fldChar w:fldCharType="begin"/>
        </w:r>
        <w:r w:rsidR="000B0641">
          <w:rPr>
            <w:noProof/>
            <w:webHidden/>
          </w:rPr>
          <w:instrText xml:space="preserve"> PAGEREF _Toc280264234 \h </w:instrText>
        </w:r>
        <w:r>
          <w:rPr>
            <w:noProof/>
            <w:webHidden/>
          </w:rPr>
        </w:r>
        <w:r>
          <w:rPr>
            <w:noProof/>
            <w:webHidden/>
          </w:rPr>
          <w:fldChar w:fldCharType="separate"/>
        </w:r>
        <w:r w:rsidR="0025544E">
          <w:rPr>
            <w:noProof/>
            <w:webHidden/>
          </w:rPr>
          <w:t>17</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35" w:history="1">
        <w:r w:rsidR="000B0641" w:rsidRPr="007F4888">
          <w:rPr>
            <w:rStyle w:val="Hyperlink"/>
            <w:noProof/>
            <w:lang w:val="fr-FR"/>
          </w:rPr>
          <w:t>5</w:t>
        </w:r>
        <w:r w:rsidR="000B0641">
          <w:rPr>
            <w:rStyle w:val="Hyperlink"/>
            <w:noProof/>
            <w:lang w:val="fr-FR"/>
          </w:rPr>
          <w:t xml:space="preserve"> </w:t>
        </w:r>
        <w:r w:rsidR="000B0641" w:rsidRPr="007F4888">
          <w:rPr>
            <w:rStyle w:val="Hyperlink"/>
            <w:noProof/>
            <w:lang w:val="fr-FR"/>
          </w:rPr>
          <w:t>Résultats du Projet</w:t>
        </w:r>
        <w:r w:rsidR="000B0641">
          <w:rPr>
            <w:noProof/>
            <w:webHidden/>
          </w:rPr>
          <w:tab/>
        </w:r>
        <w:r>
          <w:rPr>
            <w:noProof/>
            <w:webHidden/>
          </w:rPr>
          <w:fldChar w:fldCharType="begin"/>
        </w:r>
        <w:r w:rsidR="000B0641">
          <w:rPr>
            <w:noProof/>
            <w:webHidden/>
          </w:rPr>
          <w:instrText xml:space="preserve"> PAGEREF _Toc280264235 \h </w:instrText>
        </w:r>
        <w:r>
          <w:rPr>
            <w:noProof/>
            <w:webHidden/>
          </w:rPr>
        </w:r>
        <w:r>
          <w:rPr>
            <w:noProof/>
            <w:webHidden/>
          </w:rPr>
          <w:fldChar w:fldCharType="separate"/>
        </w:r>
        <w:r w:rsidR="0025544E">
          <w:rPr>
            <w:noProof/>
            <w:webHidden/>
          </w:rPr>
          <w:t>18</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6" w:history="1">
        <w:r w:rsidR="000B0641" w:rsidRPr="007F4888">
          <w:rPr>
            <w:rStyle w:val="Hyperlink"/>
            <w:noProof/>
            <w:lang w:val="fr-FR"/>
          </w:rPr>
          <w:t>5.1</w:t>
        </w:r>
        <w:r w:rsidR="000B0641">
          <w:rPr>
            <w:rFonts w:asciiTheme="minorHAnsi" w:eastAsiaTheme="minorEastAsia" w:hAnsiTheme="minorHAnsi" w:cstheme="minorBidi"/>
            <w:bCs w:val="0"/>
            <w:noProof/>
            <w:sz w:val="22"/>
            <w:szCs w:val="22"/>
          </w:rPr>
          <w:tab/>
        </w:r>
        <w:r w:rsidR="000B0641" w:rsidRPr="007F4888">
          <w:rPr>
            <w:rStyle w:val="Hyperlink"/>
            <w:noProof/>
            <w:lang w:val="fr-FR"/>
          </w:rPr>
          <w:t>Réalisation de l’objectif spécifique</w:t>
        </w:r>
        <w:r w:rsidR="000B0641">
          <w:rPr>
            <w:noProof/>
            <w:webHidden/>
          </w:rPr>
          <w:tab/>
        </w:r>
        <w:r>
          <w:rPr>
            <w:noProof/>
            <w:webHidden/>
          </w:rPr>
          <w:fldChar w:fldCharType="begin"/>
        </w:r>
        <w:r w:rsidR="000B0641">
          <w:rPr>
            <w:noProof/>
            <w:webHidden/>
          </w:rPr>
          <w:instrText xml:space="preserve"> PAGEREF _Toc280264236 \h </w:instrText>
        </w:r>
        <w:r>
          <w:rPr>
            <w:noProof/>
            <w:webHidden/>
          </w:rPr>
        </w:r>
        <w:r>
          <w:rPr>
            <w:noProof/>
            <w:webHidden/>
          </w:rPr>
          <w:fldChar w:fldCharType="separate"/>
        </w:r>
        <w:r w:rsidR="0025544E">
          <w:rPr>
            <w:noProof/>
            <w:webHidden/>
          </w:rPr>
          <w:t>19</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7" w:history="1">
        <w:r w:rsidR="000B0641" w:rsidRPr="007F4888">
          <w:rPr>
            <w:rStyle w:val="Hyperlink"/>
            <w:noProof/>
            <w:lang w:val="fr-FR"/>
          </w:rPr>
          <w:t>5.2</w:t>
        </w:r>
        <w:r w:rsidR="000B0641">
          <w:rPr>
            <w:rFonts w:asciiTheme="minorHAnsi" w:eastAsiaTheme="minorEastAsia" w:hAnsiTheme="minorHAnsi" w:cstheme="minorBidi"/>
            <w:bCs w:val="0"/>
            <w:noProof/>
            <w:sz w:val="22"/>
            <w:szCs w:val="22"/>
          </w:rPr>
          <w:tab/>
        </w:r>
        <w:r w:rsidR="000B0641" w:rsidRPr="007F4888">
          <w:rPr>
            <w:rStyle w:val="Hyperlink"/>
            <w:noProof/>
            <w:lang w:val="fr-FR"/>
          </w:rPr>
          <w:t>Réalisation des composantes</w:t>
        </w:r>
        <w:r w:rsidR="000B0641">
          <w:rPr>
            <w:noProof/>
            <w:webHidden/>
          </w:rPr>
          <w:tab/>
        </w:r>
        <w:r>
          <w:rPr>
            <w:noProof/>
            <w:webHidden/>
          </w:rPr>
          <w:fldChar w:fldCharType="begin"/>
        </w:r>
        <w:r w:rsidR="000B0641">
          <w:rPr>
            <w:noProof/>
            <w:webHidden/>
          </w:rPr>
          <w:instrText xml:space="preserve"> PAGEREF _Toc280264237 \h </w:instrText>
        </w:r>
        <w:r>
          <w:rPr>
            <w:noProof/>
            <w:webHidden/>
          </w:rPr>
        </w:r>
        <w:r>
          <w:rPr>
            <w:noProof/>
            <w:webHidden/>
          </w:rPr>
          <w:fldChar w:fldCharType="separate"/>
        </w:r>
        <w:r w:rsidR="0025544E">
          <w:rPr>
            <w:noProof/>
            <w:webHidden/>
          </w:rPr>
          <w:t>21</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38" w:history="1">
        <w:r w:rsidR="000B0641" w:rsidRPr="007F4888">
          <w:rPr>
            <w:rStyle w:val="Hyperlink"/>
            <w:noProof/>
            <w:lang w:val="fr-FR"/>
          </w:rPr>
          <w:t>5.3</w:t>
        </w:r>
        <w:r w:rsidR="000B0641">
          <w:rPr>
            <w:rFonts w:asciiTheme="minorHAnsi" w:eastAsiaTheme="minorEastAsia" w:hAnsiTheme="minorHAnsi" w:cstheme="minorBidi"/>
            <w:bCs w:val="0"/>
            <w:noProof/>
            <w:sz w:val="22"/>
            <w:szCs w:val="22"/>
          </w:rPr>
          <w:tab/>
        </w:r>
        <w:r w:rsidR="000B0641" w:rsidRPr="007F4888">
          <w:rPr>
            <w:rStyle w:val="Hyperlink"/>
            <w:noProof/>
            <w:lang w:val="fr-FR"/>
          </w:rPr>
          <w:t>Performance du Projet dans d’autres domaines clés</w:t>
        </w:r>
        <w:r w:rsidR="000B0641">
          <w:rPr>
            <w:noProof/>
            <w:webHidden/>
          </w:rPr>
          <w:tab/>
        </w:r>
        <w:r>
          <w:rPr>
            <w:noProof/>
            <w:webHidden/>
          </w:rPr>
          <w:fldChar w:fldCharType="begin"/>
        </w:r>
        <w:r w:rsidR="000B0641">
          <w:rPr>
            <w:noProof/>
            <w:webHidden/>
          </w:rPr>
          <w:instrText xml:space="preserve"> PAGEREF _Toc280264238 \h </w:instrText>
        </w:r>
        <w:r>
          <w:rPr>
            <w:noProof/>
            <w:webHidden/>
          </w:rPr>
        </w:r>
        <w:r>
          <w:rPr>
            <w:noProof/>
            <w:webHidden/>
          </w:rPr>
          <w:fldChar w:fldCharType="separate"/>
        </w:r>
        <w:r w:rsidR="0025544E">
          <w:rPr>
            <w:noProof/>
            <w:webHidden/>
          </w:rPr>
          <w:t>25</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39" w:history="1">
        <w:r w:rsidR="000B0641" w:rsidRPr="007F4888">
          <w:rPr>
            <w:rStyle w:val="Hyperlink"/>
            <w:noProof/>
            <w:lang w:val="fr-FR"/>
          </w:rPr>
          <w:t>5.3.1</w:t>
        </w:r>
        <w:r w:rsidR="000B0641">
          <w:rPr>
            <w:rFonts w:asciiTheme="minorHAnsi" w:eastAsiaTheme="minorEastAsia" w:hAnsiTheme="minorHAnsi" w:cstheme="minorBidi"/>
            <w:noProof/>
            <w:sz w:val="22"/>
            <w:szCs w:val="22"/>
          </w:rPr>
          <w:tab/>
        </w:r>
        <w:r w:rsidR="000B0641" w:rsidRPr="007F4888">
          <w:rPr>
            <w:rStyle w:val="Hyperlink"/>
            <w:noProof/>
            <w:lang w:val="fr-FR"/>
          </w:rPr>
          <w:t>Mise en oeuvre</w:t>
        </w:r>
        <w:r w:rsidR="000B0641">
          <w:rPr>
            <w:noProof/>
            <w:webHidden/>
          </w:rPr>
          <w:tab/>
        </w:r>
        <w:r>
          <w:rPr>
            <w:noProof/>
            <w:webHidden/>
          </w:rPr>
          <w:fldChar w:fldCharType="begin"/>
        </w:r>
        <w:r w:rsidR="000B0641">
          <w:rPr>
            <w:noProof/>
            <w:webHidden/>
          </w:rPr>
          <w:instrText xml:space="preserve"> PAGEREF _Toc280264239 \h </w:instrText>
        </w:r>
        <w:r>
          <w:rPr>
            <w:noProof/>
            <w:webHidden/>
          </w:rPr>
        </w:r>
        <w:r>
          <w:rPr>
            <w:noProof/>
            <w:webHidden/>
          </w:rPr>
          <w:fldChar w:fldCharType="separate"/>
        </w:r>
        <w:r w:rsidR="0025544E">
          <w:rPr>
            <w:noProof/>
            <w:webHidden/>
          </w:rPr>
          <w:t>25</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0" w:history="1">
        <w:r w:rsidR="000B0641" w:rsidRPr="007F4888">
          <w:rPr>
            <w:rStyle w:val="Hyperlink"/>
            <w:noProof/>
            <w:lang w:val="fr-FR"/>
          </w:rPr>
          <w:t>5.3.2</w:t>
        </w:r>
        <w:r w:rsidR="000B0641">
          <w:rPr>
            <w:rFonts w:asciiTheme="minorHAnsi" w:eastAsiaTheme="minorEastAsia" w:hAnsiTheme="minorHAnsi" w:cstheme="minorBidi"/>
            <w:noProof/>
            <w:sz w:val="22"/>
            <w:szCs w:val="22"/>
          </w:rPr>
          <w:tab/>
        </w:r>
        <w:r w:rsidR="000B0641" w:rsidRPr="007F4888">
          <w:rPr>
            <w:rStyle w:val="Hyperlink"/>
            <w:noProof/>
            <w:lang w:val="fr-FR"/>
          </w:rPr>
          <w:t>Impact du projet</w:t>
        </w:r>
        <w:r w:rsidR="000B0641">
          <w:rPr>
            <w:noProof/>
            <w:webHidden/>
          </w:rPr>
          <w:tab/>
        </w:r>
        <w:r>
          <w:rPr>
            <w:noProof/>
            <w:webHidden/>
          </w:rPr>
          <w:fldChar w:fldCharType="begin"/>
        </w:r>
        <w:r w:rsidR="000B0641">
          <w:rPr>
            <w:noProof/>
            <w:webHidden/>
          </w:rPr>
          <w:instrText xml:space="preserve"> PAGEREF _Toc280264240 \h </w:instrText>
        </w:r>
        <w:r>
          <w:rPr>
            <w:noProof/>
            <w:webHidden/>
          </w:rPr>
        </w:r>
        <w:r>
          <w:rPr>
            <w:noProof/>
            <w:webHidden/>
          </w:rPr>
          <w:fldChar w:fldCharType="separate"/>
        </w:r>
        <w:r w:rsidR="0025544E">
          <w:rPr>
            <w:noProof/>
            <w:webHidden/>
          </w:rPr>
          <w:t>26</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1" w:history="1">
        <w:r w:rsidR="000B0641" w:rsidRPr="007F4888">
          <w:rPr>
            <w:rStyle w:val="Hyperlink"/>
            <w:noProof/>
            <w:lang w:val="fr-FR"/>
          </w:rPr>
          <w:t>5.3.3</w:t>
        </w:r>
        <w:r w:rsidR="000B0641">
          <w:rPr>
            <w:rFonts w:asciiTheme="minorHAnsi" w:eastAsiaTheme="minorEastAsia" w:hAnsiTheme="minorHAnsi" w:cstheme="minorBidi"/>
            <w:noProof/>
            <w:sz w:val="22"/>
            <w:szCs w:val="22"/>
          </w:rPr>
          <w:tab/>
        </w:r>
        <w:r w:rsidR="000B0641" w:rsidRPr="007F4888">
          <w:rPr>
            <w:rStyle w:val="Hyperlink"/>
            <w:noProof/>
            <w:lang w:val="fr-FR"/>
          </w:rPr>
          <w:t>Participation des parties prenantes</w:t>
        </w:r>
        <w:r w:rsidR="000B0641">
          <w:rPr>
            <w:noProof/>
            <w:webHidden/>
          </w:rPr>
          <w:tab/>
        </w:r>
        <w:r>
          <w:rPr>
            <w:noProof/>
            <w:webHidden/>
          </w:rPr>
          <w:fldChar w:fldCharType="begin"/>
        </w:r>
        <w:r w:rsidR="000B0641">
          <w:rPr>
            <w:noProof/>
            <w:webHidden/>
          </w:rPr>
          <w:instrText xml:space="preserve"> PAGEREF _Toc280264241 \h </w:instrText>
        </w:r>
        <w:r>
          <w:rPr>
            <w:noProof/>
            <w:webHidden/>
          </w:rPr>
        </w:r>
        <w:r>
          <w:rPr>
            <w:noProof/>
            <w:webHidden/>
          </w:rPr>
          <w:fldChar w:fldCharType="separate"/>
        </w:r>
        <w:r w:rsidR="0025544E">
          <w:rPr>
            <w:noProof/>
            <w:webHidden/>
          </w:rPr>
          <w:t>26</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2" w:history="1">
        <w:r w:rsidR="000B0641" w:rsidRPr="007F4888">
          <w:rPr>
            <w:rStyle w:val="Hyperlink"/>
            <w:noProof/>
            <w:lang w:val="fr-FR"/>
          </w:rPr>
          <w:t>5.3.4</w:t>
        </w:r>
        <w:r w:rsidR="000B0641">
          <w:rPr>
            <w:rFonts w:asciiTheme="minorHAnsi" w:eastAsiaTheme="minorEastAsia" w:hAnsiTheme="minorHAnsi" w:cstheme="minorBidi"/>
            <w:noProof/>
            <w:sz w:val="22"/>
            <w:szCs w:val="22"/>
          </w:rPr>
          <w:tab/>
        </w:r>
        <w:r w:rsidR="000B0641" w:rsidRPr="007F4888">
          <w:rPr>
            <w:rStyle w:val="Hyperlink"/>
            <w:noProof/>
            <w:lang w:val="fr-FR"/>
          </w:rPr>
          <w:t>Durabilité</w:t>
        </w:r>
        <w:r w:rsidR="000B0641">
          <w:rPr>
            <w:noProof/>
            <w:webHidden/>
          </w:rPr>
          <w:tab/>
        </w:r>
        <w:r>
          <w:rPr>
            <w:noProof/>
            <w:webHidden/>
          </w:rPr>
          <w:fldChar w:fldCharType="begin"/>
        </w:r>
        <w:r w:rsidR="000B0641">
          <w:rPr>
            <w:noProof/>
            <w:webHidden/>
          </w:rPr>
          <w:instrText xml:space="preserve"> PAGEREF _Toc280264242 \h </w:instrText>
        </w:r>
        <w:r>
          <w:rPr>
            <w:noProof/>
            <w:webHidden/>
          </w:rPr>
        </w:r>
        <w:r>
          <w:rPr>
            <w:noProof/>
            <w:webHidden/>
          </w:rPr>
          <w:fldChar w:fldCharType="separate"/>
        </w:r>
        <w:r w:rsidR="0025544E">
          <w:rPr>
            <w:noProof/>
            <w:webHidden/>
          </w:rPr>
          <w:t>26</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43" w:history="1">
        <w:r w:rsidR="000B0641" w:rsidRPr="007F4888">
          <w:rPr>
            <w:rStyle w:val="Hyperlink"/>
            <w:noProof/>
            <w:lang w:val="fr-FR"/>
          </w:rPr>
          <w:t>5.4</w:t>
        </w:r>
        <w:r w:rsidR="000B0641">
          <w:rPr>
            <w:rFonts w:asciiTheme="minorHAnsi" w:eastAsiaTheme="minorEastAsia" w:hAnsiTheme="minorHAnsi" w:cstheme="minorBidi"/>
            <w:bCs w:val="0"/>
            <w:noProof/>
            <w:sz w:val="22"/>
            <w:szCs w:val="22"/>
          </w:rPr>
          <w:tab/>
        </w:r>
        <w:r w:rsidR="000B0641" w:rsidRPr="007F4888">
          <w:rPr>
            <w:rStyle w:val="Hyperlink"/>
            <w:noProof/>
            <w:lang w:val="fr-FR"/>
          </w:rPr>
          <w:t>Activités transversales</w:t>
        </w:r>
        <w:r w:rsidR="000B0641">
          <w:rPr>
            <w:noProof/>
            <w:webHidden/>
          </w:rPr>
          <w:tab/>
        </w:r>
        <w:r>
          <w:rPr>
            <w:noProof/>
            <w:webHidden/>
          </w:rPr>
          <w:fldChar w:fldCharType="begin"/>
        </w:r>
        <w:r w:rsidR="000B0641">
          <w:rPr>
            <w:noProof/>
            <w:webHidden/>
          </w:rPr>
          <w:instrText xml:space="preserve"> PAGEREF _Toc280264243 \h </w:instrText>
        </w:r>
        <w:r>
          <w:rPr>
            <w:noProof/>
            <w:webHidden/>
          </w:rPr>
        </w:r>
        <w:r>
          <w:rPr>
            <w:noProof/>
            <w:webHidden/>
          </w:rPr>
          <w:fldChar w:fldCharType="separate"/>
        </w:r>
        <w:r w:rsidR="0025544E">
          <w:rPr>
            <w:noProof/>
            <w:webHidden/>
          </w:rPr>
          <w:t>26</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4" w:history="1">
        <w:r w:rsidR="000B0641" w:rsidRPr="007F4888">
          <w:rPr>
            <w:rStyle w:val="Hyperlink"/>
            <w:noProof/>
            <w:lang w:val="fr-FR"/>
          </w:rPr>
          <w:t>5.4.1</w:t>
        </w:r>
        <w:r w:rsidR="000B0641">
          <w:rPr>
            <w:rFonts w:asciiTheme="minorHAnsi" w:eastAsiaTheme="minorEastAsia" w:hAnsiTheme="minorHAnsi" w:cstheme="minorBidi"/>
            <w:noProof/>
            <w:sz w:val="22"/>
            <w:szCs w:val="22"/>
          </w:rPr>
          <w:tab/>
        </w:r>
        <w:r w:rsidR="000B0641" w:rsidRPr="007F4888">
          <w:rPr>
            <w:rStyle w:val="Hyperlink"/>
            <w:noProof/>
            <w:lang w:val="fr-FR"/>
          </w:rPr>
          <w:t>Genre et minorités</w:t>
        </w:r>
        <w:r w:rsidR="000B0641">
          <w:rPr>
            <w:noProof/>
            <w:webHidden/>
          </w:rPr>
          <w:tab/>
        </w:r>
        <w:r>
          <w:rPr>
            <w:noProof/>
            <w:webHidden/>
          </w:rPr>
          <w:fldChar w:fldCharType="begin"/>
        </w:r>
        <w:r w:rsidR="000B0641">
          <w:rPr>
            <w:noProof/>
            <w:webHidden/>
          </w:rPr>
          <w:instrText xml:space="preserve"> PAGEREF _Toc280264244 \h </w:instrText>
        </w:r>
        <w:r>
          <w:rPr>
            <w:noProof/>
            <w:webHidden/>
          </w:rPr>
        </w:r>
        <w:r>
          <w:rPr>
            <w:noProof/>
            <w:webHidden/>
          </w:rPr>
          <w:fldChar w:fldCharType="separate"/>
        </w:r>
        <w:r w:rsidR="0025544E">
          <w:rPr>
            <w:noProof/>
            <w:webHidden/>
          </w:rPr>
          <w:t>26</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5" w:history="1">
        <w:r w:rsidR="000B0641" w:rsidRPr="007F4888">
          <w:rPr>
            <w:rStyle w:val="Hyperlink"/>
            <w:noProof/>
            <w:lang w:val="fr-FR"/>
          </w:rPr>
          <w:t>5.4.2</w:t>
        </w:r>
        <w:r w:rsidR="000B0641">
          <w:rPr>
            <w:rFonts w:asciiTheme="minorHAnsi" w:eastAsiaTheme="minorEastAsia" w:hAnsiTheme="minorHAnsi" w:cstheme="minorBidi"/>
            <w:noProof/>
            <w:sz w:val="22"/>
            <w:szCs w:val="22"/>
          </w:rPr>
          <w:tab/>
        </w:r>
        <w:r w:rsidR="000B0641" w:rsidRPr="007F4888">
          <w:rPr>
            <w:rStyle w:val="Hyperlink"/>
            <w:noProof/>
            <w:lang w:val="fr-FR"/>
          </w:rPr>
          <w:t>Réalisation des objectifs millénaires du pays</w:t>
        </w:r>
        <w:r w:rsidR="000B0641">
          <w:rPr>
            <w:noProof/>
            <w:webHidden/>
          </w:rPr>
          <w:tab/>
        </w:r>
        <w:r>
          <w:rPr>
            <w:noProof/>
            <w:webHidden/>
          </w:rPr>
          <w:fldChar w:fldCharType="begin"/>
        </w:r>
        <w:r w:rsidR="000B0641">
          <w:rPr>
            <w:noProof/>
            <w:webHidden/>
          </w:rPr>
          <w:instrText xml:space="preserve"> PAGEREF _Toc280264245 \h </w:instrText>
        </w:r>
        <w:r>
          <w:rPr>
            <w:noProof/>
            <w:webHidden/>
          </w:rPr>
        </w:r>
        <w:r>
          <w:rPr>
            <w:noProof/>
            <w:webHidden/>
          </w:rPr>
          <w:fldChar w:fldCharType="separate"/>
        </w:r>
        <w:r w:rsidR="0025544E">
          <w:rPr>
            <w:noProof/>
            <w:webHidden/>
          </w:rPr>
          <w:t>27</w:t>
        </w:r>
        <w:r>
          <w:rPr>
            <w:noProof/>
            <w:webHidden/>
          </w:rPr>
          <w:fldChar w:fldCharType="end"/>
        </w:r>
      </w:hyperlink>
    </w:p>
    <w:p w:rsidR="000B0641" w:rsidRDefault="00CF3F04" w:rsidP="000B0641">
      <w:pPr>
        <w:pStyle w:val="TOC3"/>
        <w:tabs>
          <w:tab w:val="left" w:pos="1440"/>
          <w:tab w:val="right" w:leader="dot" w:pos="9350"/>
        </w:tabs>
        <w:spacing w:before="0" w:beforeAutospacing="0" w:after="0" w:afterAutospacing="0"/>
        <w:rPr>
          <w:rFonts w:asciiTheme="minorHAnsi" w:eastAsiaTheme="minorEastAsia" w:hAnsiTheme="minorHAnsi" w:cstheme="minorBidi"/>
          <w:noProof/>
          <w:sz w:val="22"/>
          <w:szCs w:val="22"/>
        </w:rPr>
      </w:pPr>
      <w:hyperlink w:anchor="_Toc280264246" w:history="1">
        <w:r w:rsidR="000B0641" w:rsidRPr="007F4888">
          <w:rPr>
            <w:rStyle w:val="Hyperlink"/>
            <w:noProof/>
            <w:lang w:val="fr-FR"/>
          </w:rPr>
          <w:t>5.4.3</w:t>
        </w:r>
        <w:r w:rsidR="000B0641">
          <w:rPr>
            <w:rFonts w:asciiTheme="minorHAnsi" w:eastAsiaTheme="minorEastAsia" w:hAnsiTheme="minorHAnsi" w:cstheme="minorBidi"/>
            <w:noProof/>
            <w:sz w:val="22"/>
            <w:szCs w:val="22"/>
          </w:rPr>
          <w:tab/>
        </w:r>
        <w:r w:rsidR="000B0641" w:rsidRPr="007F4888">
          <w:rPr>
            <w:rStyle w:val="Hyperlink"/>
            <w:noProof/>
            <w:lang w:val="fr-FR"/>
          </w:rPr>
          <w:t>Visibilité et communications</w:t>
        </w:r>
        <w:r w:rsidR="000B0641">
          <w:rPr>
            <w:noProof/>
            <w:webHidden/>
          </w:rPr>
          <w:tab/>
        </w:r>
        <w:r>
          <w:rPr>
            <w:noProof/>
            <w:webHidden/>
          </w:rPr>
          <w:fldChar w:fldCharType="begin"/>
        </w:r>
        <w:r w:rsidR="000B0641">
          <w:rPr>
            <w:noProof/>
            <w:webHidden/>
          </w:rPr>
          <w:instrText xml:space="preserve"> PAGEREF _Toc280264246 \h </w:instrText>
        </w:r>
        <w:r>
          <w:rPr>
            <w:noProof/>
            <w:webHidden/>
          </w:rPr>
        </w:r>
        <w:r>
          <w:rPr>
            <w:noProof/>
            <w:webHidden/>
          </w:rPr>
          <w:fldChar w:fldCharType="separate"/>
        </w:r>
        <w:r w:rsidR="0025544E">
          <w:rPr>
            <w:noProof/>
            <w:webHidden/>
          </w:rPr>
          <w:t>27</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47" w:history="1">
        <w:r w:rsidR="000B0641" w:rsidRPr="007F4888">
          <w:rPr>
            <w:rStyle w:val="Hyperlink"/>
            <w:noProof/>
            <w:lang w:val="fr-FR"/>
          </w:rPr>
          <w:t>6</w:t>
        </w:r>
        <w:r w:rsidR="002F2A78">
          <w:rPr>
            <w:rStyle w:val="Hyperlink"/>
            <w:noProof/>
            <w:lang w:val="fr-FR"/>
          </w:rPr>
          <w:t xml:space="preserve"> </w:t>
        </w:r>
        <w:r w:rsidR="000B0641" w:rsidRPr="007F4888">
          <w:rPr>
            <w:rStyle w:val="Hyperlink"/>
            <w:noProof/>
            <w:lang w:val="fr-FR"/>
          </w:rPr>
          <w:t>Conclusions</w:t>
        </w:r>
        <w:r w:rsidR="000B0641">
          <w:rPr>
            <w:noProof/>
            <w:webHidden/>
          </w:rPr>
          <w:tab/>
        </w:r>
        <w:r>
          <w:rPr>
            <w:noProof/>
            <w:webHidden/>
          </w:rPr>
          <w:fldChar w:fldCharType="begin"/>
        </w:r>
        <w:r w:rsidR="000B0641">
          <w:rPr>
            <w:noProof/>
            <w:webHidden/>
          </w:rPr>
          <w:instrText xml:space="preserve"> PAGEREF _Toc280264247 \h </w:instrText>
        </w:r>
        <w:r>
          <w:rPr>
            <w:noProof/>
            <w:webHidden/>
          </w:rPr>
        </w:r>
        <w:r>
          <w:rPr>
            <w:noProof/>
            <w:webHidden/>
          </w:rPr>
          <w:fldChar w:fldCharType="separate"/>
        </w:r>
        <w:r w:rsidR="0025544E">
          <w:rPr>
            <w:noProof/>
            <w:webHidden/>
          </w:rPr>
          <w:t>28</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48" w:history="1">
        <w:r w:rsidR="000B0641" w:rsidRPr="007F4888">
          <w:rPr>
            <w:rStyle w:val="Hyperlink"/>
            <w:noProof/>
            <w:lang w:val="fr-FR"/>
          </w:rPr>
          <w:t>6.1</w:t>
        </w:r>
        <w:r w:rsidR="000B0641">
          <w:rPr>
            <w:rFonts w:asciiTheme="minorHAnsi" w:eastAsiaTheme="minorEastAsia" w:hAnsiTheme="minorHAnsi" w:cstheme="minorBidi"/>
            <w:bCs w:val="0"/>
            <w:noProof/>
            <w:sz w:val="22"/>
            <w:szCs w:val="22"/>
          </w:rPr>
          <w:tab/>
        </w:r>
        <w:r w:rsidR="000B0641" w:rsidRPr="007F4888">
          <w:rPr>
            <w:rStyle w:val="Hyperlink"/>
            <w:noProof/>
            <w:lang w:val="fr-FR"/>
          </w:rPr>
          <w:t>Conditions utiles au bon déroulement de la deuxième phase interne du projet</w:t>
        </w:r>
        <w:r w:rsidR="000B0641">
          <w:rPr>
            <w:noProof/>
            <w:webHidden/>
          </w:rPr>
          <w:tab/>
        </w:r>
        <w:r>
          <w:rPr>
            <w:noProof/>
            <w:webHidden/>
          </w:rPr>
          <w:fldChar w:fldCharType="begin"/>
        </w:r>
        <w:r w:rsidR="000B0641">
          <w:rPr>
            <w:noProof/>
            <w:webHidden/>
          </w:rPr>
          <w:instrText xml:space="preserve"> PAGEREF _Toc280264248 \h </w:instrText>
        </w:r>
        <w:r>
          <w:rPr>
            <w:noProof/>
            <w:webHidden/>
          </w:rPr>
        </w:r>
        <w:r>
          <w:rPr>
            <w:noProof/>
            <w:webHidden/>
          </w:rPr>
          <w:fldChar w:fldCharType="separate"/>
        </w:r>
        <w:r w:rsidR="0025544E">
          <w:rPr>
            <w:noProof/>
            <w:webHidden/>
          </w:rPr>
          <w:t>28</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49" w:history="1">
        <w:r w:rsidR="000B0641" w:rsidRPr="007F4888">
          <w:rPr>
            <w:rStyle w:val="Hyperlink"/>
            <w:noProof/>
            <w:lang w:val="fr-FR"/>
          </w:rPr>
          <w:t>6.2</w:t>
        </w:r>
        <w:r w:rsidR="000B0641">
          <w:rPr>
            <w:rFonts w:asciiTheme="minorHAnsi" w:eastAsiaTheme="minorEastAsia" w:hAnsiTheme="minorHAnsi" w:cstheme="minorBidi"/>
            <w:bCs w:val="0"/>
            <w:noProof/>
            <w:sz w:val="22"/>
            <w:szCs w:val="22"/>
          </w:rPr>
          <w:tab/>
        </w:r>
        <w:r w:rsidR="000B0641" w:rsidRPr="007F4888">
          <w:rPr>
            <w:rStyle w:val="Hyperlink"/>
            <w:noProof/>
            <w:lang w:val="fr-FR"/>
          </w:rPr>
          <w:t>Modifications à introduire au début de la deuxième phase</w:t>
        </w:r>
        <w:r w:rsidR="000B0641">
          <w:rPr>
            <w:noProof/>
            <w:webHidden/>
          </w:rPr>
          <w:tab/>
        </w:r>
        <w:r>
          <w:rPr>
            <w:noProof/>
            <w:webHidden/>
          </w:rPr>
          <w:fldChar w:fldCharType="begin"/>
        </w:r>
        <w:r w:rsidR="000B0641">
          <w:rPr>
            <w:noProof/>
            <w:webHidden/>
          </w:rPr>
          <w:instrText xml:space="preserve"> PAGEREF _Toc280264249 \h </w:instrText>
        </w:r>
        <w:r>
          <w:rPr>
            <w:noProof/>
            <w:webHidden/>
          </w:rPr>
        </w:r>
        <w:r>
          <w:rPr>
            <w:noProof/>
            <w:webHidden/>
          </w:rPr>
          <w:fldChar w:fldCharType="separate"/>
        </w:r>
        <w:r w:rsidR="0025544E">
          <w:rPr>
            <w:noProof/>
            <w:webHidden/>
          </w:rPr>
          <w:t>29</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50" w:history="1">
        <w:r w:rsidR="000B0641" w:rsidRPr="007F4888">
          <w:rPr>
            <w:rStyle w:val="Hyperlink"/>
            <w:noProof/>
            <w:lang w:val="fr-FR"/>
          </w:rPr>
          <w:t>6.3</w:t>
        </w:r>
        <w:r w:rsidR="000B0641">
          <w:rPr>
            <w:rFonts w:asciiTheme="minorHAnsi" w:eastAsiaTheme="minorEastAsia" w:hAnsiTheme="minorHAnsi" w:cstheme="minorBidi"/>
            <w:bCs w:val="0"/>
            <w:noProof/>
            <w:sz w:val="22"/>
            <w:szCs w:val="22"/>
          </w:rPr>
          <w:tab/>
        </w:r>
        <w:r w:rsidR="000B0641" w:rsidRPr="007F4888">
          <w:rPr>
            <w:rStyle w:val="Hyperlink"/>
            <w:noProof/>
            <w:lang w:val="fr-FR"/>
          </w:rPr>
          <w:t>Fonctionnement du Projet pendant la deuxième phase interne</w:t>
        </w:r>
        <w:r w:rsidR="000B0641">
          <w:rPr>
            <w:noProof/>
            <w:webHidden/>
          </w:rPr>
          <w:tab/>
        </w:r>
        <w:r>
          <w:rPr>
            <w:noProof/>
            <w:webHidden/>
          </w:rPr>
          <w:fldChar w:fldCharType="begin"/>
        </w:r>
        <w:r w:rsidR="000B0641">
          <w:rPr>
            <w:noProof/>
            <w:webHidden/>
          </w:rPr>
          <w:instrText xml:space="preserve"> PAGEREF _Toc280264250 \h </w:instrText>
        </w:r>
        <w:r>
          <w:rPr>
            <w:noProof/>
            <w:webHidden/>
          </w:rPr>
        </w:r>
        <w:r>
          <w:rPr>
            <w:noProof/>
            <w:webHidden/>
          </w:rPr>
          <w:fldChar w:fldCharType="separate"/>
        </w:r>
        <w:r w:rsidR="0025544E">
          <w:rPr>
            <w:noProof/>
            <w:webHidden/>
          </w:rPr>
          <w:t>29</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51" w:history="1">
        <w:r w:rsidR="000B0641" w:rsidRPr="007F4888">
          <w:rPr>
            <w:rStyle w:val="Hyperlink"/>
            <w:noProof/>
            <w:lang w:val="fr-FR"/>
          </w:rPr>
          <w:t>6.4</w:t>
        </w:r>
        <w:r w:rsidR="000B0641">
          <w:rPr>
            <w:rFonts w:asciiTheme="minorHAnsi" w:eastAsiaTheme="minorEastAsia" w:hAnsiTheme="minorHAnsi" w:cstheme="minorBidi"/>
            <w:bCs w:val="0"/>
            <w:noProof/>
            <w:sz w:val="22"/>
            <w:szCs w:val="22"/>
          </w:rPr>
          <w:tab/>
        </w:r>
        <w:r w:rsidR="000B0641" w:rsidRPr="007F4888">
          <w:rPr>
            <w:rStyle w:val="Hyperlink"/>
            <w:noProof/>
            <w:lang w:val="fr-FR"/>
          </w:rPr>
          <w:t>Difficultés et risques</w:t>
        </w:r>
        <w:r w:rsidR="000B0641">
          <w:rPr>
            <w:noProof/>
            <w:webHidden/>
          </w:rPr>
          <w:tab/>
        </w:r>
        <w:r>
          <w:rPr>
            <w:noProof/>
            <w:webHidden/>
          </w:rPr>
          <w:fldChar w:fldCharType="begin"/>
        </w:r>
        <w:r w:rsidR="000B0641">
          <w:rPr>
            <w:noProof/>
            <w:webHidden/>
          </w:rPr>
          <w:instrText xml:space="preserve"> PAGEREF _Toc280264251 \h </w:instrText>
        </w:r>
        <w:r>
          <w:rPr>
            <w:noProof/>
            <w:webHidden/>
          </w:rPr>
        </w:r>
        <w:r>
          <w:rPr>
            <w:noProof/>
            <w:webHidden/>
          </w:rPr>
          <w:fldChar w:fldCharType="separate"/>
        </w:r>
        <w:r w:rsidR="0025544E">
          <w:rPr>
            <w:noProof/>
            <w:webHidden/>
          </w:rPr>
          <w:t>29</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52" w:history="1">
        <w:r w:rsidR="000B0641" w:rsidRPr="007F4888">
          <w:rPr>
            <w:rStyle w:val="Hyperlink"/>
            <w:noProof/>
            <w:lang w:val="fr-FR"/>
          </w:rPr>
          <w:t>7</w:t>
        </w:r>
        <w:r w:rsidR="00F206AB">
          <w:rPr>
            <w:rStyle w:val="Hyperlink"/>
            <w:noProof/>
            <w:lang w:val="fr-FR"/>
          </w:rPr>
          <w:t xml:space="preserve"> </w:t>
        </w:r>
        <w:r w:rsidR="000B0641" w:rsidRPr="007F4888">
          <w:rPr>
            <w:rStyle w:val="Hyperlink"/>
            <w:noProof/>
            <w:lang w:val="fr-FR"/>
          </w:rPr>
          <w:t>Recommandations</w:t>
        </w:r>
        <w:r w:rsidR="000B0641">
          <w:rPr>
            <w:noProof/>
            <w:webHidden/>
          </w:rPr>
          <w:tab/>
        </w:r>
        <w:r>
          <w:rPr>
            <w:noProof/>
            <w:webHidden/>
          </w:rPr>
          <w:fldChar w:fldCharType="begin"/>
        </w:r>
        <w:r w:rsidR="000B0641">
          <w:rPr>
            <w:noProof/>
            <w:webHidden/>
          </w:rPr>
          <w:instrText xml:space="preserve"> PAGEREF _Toc280264252 \h </w:instrText>
        </w:r>
        <w:r>
          <w:rPr>
            <w:noProof/>
            <w:webHidden/>
          </w:rPr>
        </w:r>
        <w:r>
          <w:rPr>
            <w:noProof/>
            <w:webHidden/>
          </w:rPr>
          <w:fldChar w:fldCharType="separate"/>
        </w:r>
        <w:r w:rsidR="0025544E">
          <w:rPr>
            <w:noProof/>
            <w:webHidden/>
          </w:rPr>
          <w:t>30</w:t>
        </w:r>
        <w:r>
          <w:rPr>
            <w:noProof/>
            <w:webHidden/>
          </w:rPr>
          <w:fldChar w:fldCharType="end"/>
        </w:r>
      </w:hyperlink>
    </w:p>
    <w:p w:rsidR="000B0641" w:rsidRDefault="00CF3F04" w:rsidP="000B0641">
      <w:pPr>
        <w:pStyle w:val="TOC1"/>
        <w:rPr>
          <w:rFonts w:asciiTheme="minorHAnsi" w:eastAsiaTheme="minorEastAsia" w:hAnsiTheme="minorHAnsi" w:cstheme="minorBidi"/>
          <w:noProof/>
          <w:sz w:val="22"/>
          <w:szCs w:val="22"/>
        </w:rPr>
      </w:pPr>
      <w:hyperlink w:anchor="_Toc280264253" w:history="1">
        <w:r w:rsidR="000B0641" w:rsidRPr="007F4888">
          <w:rPr>
            <w:rStyle w:val="Hyperlink"/>
            <w:noProof/>
            <w:lang w:val="fr-FR"/>
          </w:rPr>
          <w:t>8</w:t>
        </w:r>
        <w:r w:rsidR="00F206AB">
          <w:rPr>
            <w:rStyle w:val="Hyperlink"/>
            <w:noProof/>
            <w:lang w:val="fr-FR"/>
          </w:rPr>
          <w:t xml:space="preserve"> </w:t>
        </w:r>
        <w:r w:rsidR="000B0641" w:rsidRPr="007F4888">
          <w:rPr>
            <w:rStyle w:val="Hyperlink"/>
            <w:noProof/>
            <w:lang w:val="fr-FR"/>
          </w:rPr>
          <w:t>Enseignements</w:t>
        </w:r>
        <w:r w:rsidR="000B0641">
          <w:rPr>
            <w:noProof/>
            <w:webHidden/>
          </w:rPr>
          <w:tab/>
        </w:r>
        <w:r>
          <w:rPr>
            <w:noProof/>
            <w:webHidden/>
          </w:rPr>
          <w:fldChar w:fldCharType="begin"/>
        </w:r>
        <w:r w:rsidR="000B0641">
          <w:rPr>
            <w:noProof/>
            <w:webHidden/>
          </w:rPr>
          <w:instrText xml:space="preserve"> PAGEREF _Toc280264253 \h </w:instrText>
        </w:r>
        <w:r>
          <w:rPr>
            <w:noProof/>
            <w:webHidden/>
          </w:rPr>
        </w:r>
        <w:r>
          <w:rPr>
            <w:noProof/>
            <w:webHidden/>
          </w:rPr>
          <w:fldChar w:fldCharType="separate"/>
        </w:r>
        <w:r w:rsidR="0025544E">
          <w:rPr>
            <w:noProof/>
            <w:webHidden/>
          </w:rPr>
          <w:t>30</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54" w:history="1">
        <w:r w:rsidR="000B0641" w:rsidRPr="007F4888">
          <w:rPr>
            <w:rStyle w:val="Hyperlink"/>
            <w:noProof/>
            <w:lang w:val="fr-FR"/>
          </w:rPr>
          <w:t>8.1</w:t>
        </w:r>
        <w:r w:rsidR="000B0641">
          <w:rPr>
            <w:rFonts w:asciiTheme="minorHAnsi" w:eastAsiaTheme="minorEastAsia" w:hAnsiTheme="minorHAnsi" w:cstheme="minorBidi"/>
            <w:bCs w:val="0"/>
            <w:noProof/>
            <w:sz w:val="22"/>
            <w:szCs w:val="22"/>
          </w:rPr>
          <w:tab/>
        </w:r>
        <w:r w:rsidR="000B0641" w:rsidRPr="007F4888">
          <w:rPr>
            <w:rStyle w:val="Hyperlink"/>
            <w:noProof/>
            <w:lang w:val="fr-FR"/>
          </w:rPr>
          <w:t>Bonnes pratiques</w:t>
        </w:r>
        <w:r w:rsidR="000B0641">
          <w:rPr>
            <w:noProof/>
            <w:webHidden/>
          </w:rPr>
          <w:tab/>
        </w:r>
        <w:r>
          <w:rPr>
            <w:noProof/>
            <w:webHidden/>
          </w:rPr>
          <w:fldChar w:fldCharType="begin"/>
        </w:r>
        <w:r w:rsidR="000B0641">
          <w:rPr>
            <w:noProof/>
            <w:webHidden/>
          </w:rPr>
          <w:instrText xml:space="preserve"> PAGEREF _Toc280264254 \h </w:instrText>
        </w:r>
        <w:r>
          <w:rPr>
            <w:noProof/>
            <w:webHidden/>
          </w:rPr>
        </w:r>
        <w:r>
          <w:rPr>
            <w:noProof/>
            <w:webHidden/>
          </w:rPr>
          <w:fldChar w:fldCharType="separate"/>
        </w:r>
        <w:r w:rsidR="0025544E">
          <w:rPr>
            <w:noProof/>
            <w:webHidden/>
          </w:rPr>
          <w:t>30</w:t>
        </w:r>
        <w:r>
          <w:rPr>
            <w:noProof/>
            <w:webHidden/>
          </w:rPr>
          <w:fldChar w:fldCharType="end"/>
        </w:r>
      </w:hyperlink>
    </w:p>
    <w:p w:rsidR="000B0641" w:rsidRDefault="00CF3F04" w:rsidP="000B0641">
      <w:pPr>
        <w:pStyle w:val="TOC2"/>
        <w:spacing w:before="0" w:beforeAutospacing="0" w:after="0" w:afterAutospacing="0"/>
        <w:rPr>
          <w:rFonts w:asciiTheme="minorHAnsi" w:eastAsiaTheme="minorEastAsia" w:hAnsiTheme="minorHAnsi" w:cstheme="minorBidi"/>
          <w:bCs w:val="0"/>
          <w:noProof/>
          <w:sz w:val="22"/>
          <w:szCs w:val="22"/>
        </w:rPr>
      </w:pPr>
      <w:hyperlink w:anchor="_Toc280264255" w:history="1">
        <w:r w:rsidR="000B0641" w:rsidRPr="007F4888">
          <w:rPr>
            <w:rStyle w:val="Hyperlink"/>
            <w:noProof/>
            <w:lang w:val="fr-FR"/>
          </w:rPr>
          <w:t>8.2</w:t>
        </w:r>
        <w:r w:rsidR="000B0641">
          <w:rPr>
            <w:rFonts w:asciiTheme="minorHAnsi" w:eastAsiaTheme="minorEastAsia" w:hAnsiTheme="minorHAnsi" w:cstheme="minorBidi"/>
            <w:bCs w:val="0"/>
            <w:noProof/>
            <w:sz w:val="22"/>
            <w:szCs w:val="22"/>
          </w:rPr>
          <w:tab/>
        </w:r>
        <w:r w:rsidR="000B0641" w:rsidRPr="007F4888">
          <w:rPr>
            <w:rStyle w:val="Hyperlink"/>
            <w:noProof/>
            <w:lang w:val="fr-FR"/>
          </w:rPr>
          <w:t>Pratiques à améliorer</w:t>
        </w:r>
        <w:r w:rsidR="000B0641">
          <w:rPr>
            <w:noProof/>
            <w:webHidden/>
          </w:rPr>
          <w:tab/>
        </w:r>
        <w:r>
          <w:rPr>
            <w:noProof/>
            <w:webHidden/>
          </w:rPr>
          <w:fldChar w:fldCharType="begin"/>
        </w:r>
        <w:r w:rsidR="000B0641">
          <w:rPr>
            <w:noProof/>
            <w:webHidden/>
          </w:rPr>
          <w:instrText xml:space="preserve"> PAGEREF _Toc280264255 \h </w:instrText>
        </w:r>
        <w:r>
          <w:rPr>
            <w:noProof/>
            <w:webHidden/>
          </w:rPr>
        </w:r>
        <w:r>
          <w:rPr>
            <w:noProof/>
            <w:webHidden/>
          </w:rPr>
          <w:fldChar w:fldCharType="separate"/>
        </w:r>
        <w:r w:rsidR="0025544E">
          <w:rPr>
            <w:noProof/>
            <w:webHidden/>
          </w:rPr>
          <w:t>31</w:t>
        </w:r>
        <w:r>
          <w:rPr>
            <w:noProof/>
            <w:webHidden/>
          </w:rPr>
          <w:fldChar w:fldCharType="end"/>
        </w:r>
      </w:hyperlink>
    </w:p>
    <w:p w:rsidR="00F206AB" w:rsidRDefault="00F206AB" w:rsidP="000B0641">
      <w:pPr>
        <w:pStyle w:val="TOC1"/>
        <w:rPr>
          <w:rStyle w:val="Hyperlink"/>
          <w:noProof/>
        </w:rPr>
      </w:pPr>
    </w:p>
    <w:p w:rsidR="00F206AB" w:rsidRDefault="00F206AB" w:rsidP="000B0641">
      <w:pPr>
        <w:pStyle w:val="TOC1"/>
        <w:rPr>
          <w:rStyle w:val="Hyperlink"/>
          <w:noProof/>
        </w:rPr>
      </w:pPr>
    </w:p>
    <w:p w:rsidR="00F206AB" w:rsidRDefault="00F206AB" w:rsidP="000B0641">
      <w:pPr>
        <w:pStyle w:val="TOC1"/>
        <w:rPr>
          <w:rStyle w:val="Hyperlink"/>
          <w:noProof/>
        </w:rPr>
      </w:pPr>
    </w:p>
    <w:p w:rsidR="008F7D5E" w:rsidRPr="00C02DDB" w:rsidRDefault="00CF3F04" w:rsidP="000B0641">
      <w:pPr>
        <w:spacing w:before="0" w:beforeAutospacing="0" w:after="0" w:afterAutospacing="0"/>
        <w:jc w:val="both"/>
        <w:rPr>
          <w:b/>
          <w:sz w:val="32"/>
          <w:szCs w:val="32"/>
          <w:lang w:val="fr-FR"/>
        </w:rPr>
      </w:pPr>
      <w:r>
        <w:rPr>
          <w:lang w:val="fr-FR"/>
        </w:rPr>
        <w:fldChar w:fldCharType="end"/>
      </w:r>
      <w:r w:rsidR="00C02DDB" w:rsidRPr="00C02DDB">
        <w:rPr>
          <w:b/>
          <w:sz w:val="32"/>
          <w:szCs w:val="32"/>
          <w:lang w:val="fr-FR"/>
        </w:rPr>
        <w:t>Annexes</w:t>
      </w:r>
    </w:p>
    <w:p w:rsidR="00C02DDB" w:rsidRDefault="00C02DDB" w:rsidP="000B0641">
      <w:pPr>
        <w:spacing w:before="0" w:beforeAutospacing="0" w:after="0" w:afterAutospacing="0"/>
        <w:jc w:val="both"/>
        <w:rPr>
          <w:lang w:val="fr-FR"/>
        </w:rPr>
      </w:pPr>
    </w:p>
    <w:p w:rsidR="00F206AB" w:rsidRDefault="00CF3F04" w:rsidP="00C02DDB">
      <w:pPr>
        <w:pStyle w:val="TableofFigures"/>
        <w:tabs>
          <w:tab w:val="left" w:pos="1200"/>
          <w:tab w:val="right" w:leader="dot" w:pos="9350"/>
        </w:tabs>
        <w:spacing w:before="0" w:beforeAutospacing="0" w:afterAutospacing="0"/>
        <w:rPr>
          <w:rFonts w:asciiTheme="minorHAnsi" w:eastAsiaTheme="minorEastAsia" w:hAnsiTheme="minorHAnsi" w:cstheme="minorBidi"/>
          <w:noProof/>
          <w:sz w:val="22"/>
          <w:szCs w:val="22"/>
        </w:rPr>
      </w:pPr>
      <w:r>
        <w:rPr>
          <w:lang w:val="fr-FR"/>
        </w:rPr>
        <w:fldChar w:fldCharType="begin"/>
      </w:r>
      <w:r w:rsidR="00F206AB">
        <w:rPr>
          <w:lang w:val="fr-FR"/>
        </w:rPr>
        <w:instrText xml:space="preserve"> TOC \h \z \t "Heading 5,Annexe" \c </w:instrText>
      </w:r>
      <w:r>
        <w:rPr>
          <w:lang w:val="fr-FR"/>
        </w:rPr>
        <w:fldChar w:fldCharType="separate"/>
      </w:r>
      <w:hyperlink w:anchor="_Toc280292751" w:history="1">
        <w:r w:rsidR="00F206AB" w:rsidRPr="00AE624E">
          <w:rPr>
            <w:rStyle w:val="Hyperlink"/>
            <w:noProof/>
            <w:lang w:val="fr-FR"/>
          </w:rPr>
          <w:t>Annexe I.</w:t>
        </w:r>
        <w:r w:rsidR="00F206AB">
          <w:rPr>
            <w:rFonts w:asciiTheme="minorHAnsi" w:eastAsiaTheme="minorEastAsia" w:hAnsiTheme="minorHAnsi" w:cstheme="minorBidi"/>
            <w:noProof/>
            <w:sz w:val="22"/>
            <w:szCs w:val="22"/>
          </w:rPr>
          <w:tab/>
        </w:r>
        <w:r w:rsidR="00F206AB" w:rsidRPr="00AE624E">
          <w:rPr>
            <w:rStyle w:val="Hyperlink"/>
            <w:noProof/>
            <w:lang w:val="fr-FR"/>
          </w:rPr>
          <w:t>Termes de référence</w:t>
        </w:r>
        <w:r w:rsidR="00F206AB">
          <w:rPr>
            <w:noProof/>
            <w:webHidden/>
          </w:rPr>
          <w:tab/>
        </w:r>
        <w:r>
          <w:rPr>
            <w:noProof/>
            <w:webHidden/>
          </w:rPr>
          <w:fldChar w:fldCharType="begin"/>
        </w:r>
        <w:r w:rsidR="00F206AB">
          <w:rPr>
            <w:noProof/>
            <w:webHidden/>
          </w:rPr>
          <w:instrText xml:space="preserve"> PAGEREF _Toc280292751 \h </w:instrText>
        </w:r>
        <w:r>
          <w:rPr>
            <w:noProof/>
            <w:webHidden/>
          </w:rPr>
        </w:r>
        <w:r>
          <w:rPr>
            <w:noProof/>
            <w:webHidden/>
          </w:rPr>
          <w:fldChar w:fldCharType="separate"/>
        </w:r>
        <w:r w:rsidR="0025544E">
          <w:rPr>
            <w:noProof/>
            <w:webHidden/>
          </w:rPr>
          <w:t>33</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2" w:history="1">
        <w:r w:rsidR="00F206AB" w:rsidRPr="00AE624E">
          <w:rPr>
            <w:rStyle w:val="Hyperlink"/>
            <w:noProof/>
            <w:lang w:val="fr-FR"/>
          </w:rPr>
          <w:t>Annexe II.</w:t>
        </w:r>
        <w:r w:rsidR="00F206AB">
          <w:rPr>
            <w:rFonts w:asciiTheme="minorHAnsi" w:eastAsiaTheme="minorEastAsia" w:hAnsiTheme="minorHAnsi" w:cstheme="minorBidi"/>
            <w:noProof/>
            <w:sz w:val="22"/>
            <w:szCs w:val="22"/>
          </w:rPr>
          <w:tab/>
        </w:r>
        <w:r w:rsidR="00F206AB" w:rsidRPr="00AE624E">
          <w:rPr>
            <w:rStyle w:val="Hyperlink"/>
            <w:noProof/>
            <w:lang w:val="fr-FR"/>
          </w:rPr>
          <w:t>Emploi de temps de la mission pendant le séjour sur le terrain</w:t>
        </w:r>
        <w:r w:rsidR="00F206AB">
          <w:rPr>
            <w:noProof/>
            <w:webHidden/>
          </w:rPr>
          <w:tab/>
        </w:r>
        <w:r>
          <w:rPr>
            <w:noProof/>
            <w:webHidden/>
          </w:rPr>
          <w:fldChar w:fldCharType="begin"/>
        </w:r>
        <w:r w:rsidR="00F206AB">
          <w:rPr>
            <w:noProof/>
            <w:webHidden/>
          </w:rPr>
          <w:instrText xml:space="preserve"> PAGEREF _Toc280292752 \h </w:instrText>
        </w:r>
        <w:r>
          <w:rPr>
            <w:noProof/>
            <w:webHidden/>
          </w:rPr>
        </w:r>
        <w:r>
          <w:rPr>
            <w:noProof/>
            <w:webHidden/>
          </w:rPr>
          <w:fldChar w:fldCharType="separate"/>
        </w:r>
        <w:r w:rsidR="0025544E">
          <w:rPr>
            <w:noProof/>
            <w:webHidden/>
          </w:rPr>
          <w:t>42</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3" w:history="1">
        <w:r w:rsidR="00F206AB" w:rsidRPr="00AE624E">
          <w:rPr>
            <w:rStyle w:val="Hyperlink"/>
            <w:noProof/>
          </w:rPr>
          <w:t>Annexe III.</w:t>
        </w:r>
        <w:r w:rsidR="00F206AB">
          <w:rPr>
            <w:rFonts w:asciiTheme="minorHAnsi" w:eastAsiaTheme="minorEastAsia" w:hAnsiTheme="minorHAnsi" w:cstheme="minorBidi"/>
            <w:noProof/>
            <w:sz w:val="22"/>
            <w:szCs w:val="22"/>
          </w:rPr>
          <w:tab/>
        </w:r>
        <w:r w:rsidR="00F206AB" w:rsidRPr="00AE624E">
          <w:rPr>
            <w:rStyle w:val="Hyperlink"/>
            <w:noProof/>
          </w:rPr>
          <w:t>Matrice d’évaluation</w:t>
        </w:r>
        <w:r w:rsidR="00F206AB">
          <w:rPr>
            <w:noProof/>
            <w:webHidden/>
          </w:rPr>
          <w:tab/>
        </w:r>
        <w:r>
          <w:rPr>
            <w:noProof/>
            <w:webHidden/>
          </w:rPr>
          <w:fldChar w:fldCharType="begin"/>
        </w:r>
        <w:r w:rsidR="00F206AB">
          <w:rPr>
            <w:noProof/>
            <w:webHidden/>
          </w:rPr>
          <w:instrText xml:space="preserve"> PAGEREF _Toc280292753 \h </w:instrText>
        </w:r>
        <w:r>
          <w:rPr>
            <w:noProof/>
            <w:webHidden/>
          </w:rPr>
        </w:r>
        <w:r>
          <w:rPr>
            <w:noProof/>
            <w:webHidden/>
          </w:rPr>
          <w:fldChar w:fldCharType="separate"/>
        </w:r>
        <w:r w:rsidR="0025544E">
          <w:rPr>
            <w:noProof/>
            <w:webHidden/>
          </w:rPr>
          <w:t>45</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4" w:history="1">
        <w:r w:rsidR="00F206AB" w:rsidRPr="00AE624E">
          <w:rPr>
            <w:rStyle w:val="Hyperlink"/>
            <w:noProof/>
            <w:lang w:val="fr-FR"/>
          </w:rPr>
          <w:t>Annexe IV.</w:t>
        </w:r>
        <w:r w:rsidR="00F206AB">
          <w:rPr>
            <w:rFonts w:asciiTheme="minorHAnsi" w:eastAsiaTheme="minorEastAsia" w:hAnsiTheme="minorHAnsi" w:cstheme="minorBidi"/>
            <w:noProof/>
            <w:sz w:val="22"/>
            <w:szCs w:val="22"/>
          </w:rPr>
          <w:tab/>
        </w:r>
        <w:r w:rsidR="00F206AB" w:rsidRPr="00AE624E">
          <w:rPr>
            <w:rStyle w:val="Hyperlink"/>
            <w:noProof/>
            <w:lang w:val="fr-FR"/>
          </w:rPr>
          <w:t>Guide d’entretiens</w:t>
        </w:r>
        <w:r w:rsidR="00F206AB">
          <w:rPr>
            <w:noProof/>
            <w:webHidden/>
          </w:rPr>
          <w:tab/>
        </w:r>
        <w:r>
          <w:rPr>
            <w:noProof/>
            <w:webHidden/>
          </w:rPr>
          <w:fldChar w:fldCharType="begin"/>
        </w:r>
        <w:r w:rsidR="00F206AB">
          <w:rPr>
            <w:noProof/>
            <w:webHidden/>
          </w:rPr>
          <w:instrText xml:space="preserve"> PAGEREF _Toc280292754 \h </w:instrText>
        </w:r>
        <w:r>
          <w:rPr>
            <w:noProof/>
            <w:webHidden/>
          </w:rPr>
        </w:r>
        <w:r>
          <w:rPr>
            <w:noProof/>
            <w:webHidden/>
          </w:rPr>
          <w:fldChar w:fldCharType="separate"/>
        </w:r>
        <w:r w:rsidR="0025544E">
          <w:rPr>
            <w:noProof/>
            <w:webHidden/>
          </w:rPr>
          <w:t>56</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5" w:history="1">
        <w:r w:rsidR="00F206AB" w:rsidRPr="00AE624E">
          <w:rPr>
            <w:rStyle w:val="Hyperlink"/>
            <w:noProof/>
            <w:lang w:val="fr-FR"/>
          </w:rPr>
          <w:t>Annexe V.</w:t>
        </w:r>
        <w:r w:rsidR="00F206AB">
          <w:rPr>
            <w:rFonts w:asciiTheme="minorHAnsi" w:eastAsiaTheme="minorEastAsia" w:hAnsiTheme="minorHAnsi" w:cstheme="minorBidi"/>
            <w:noProof/>
            <w:sz w:val="22"/>
            <w:szCs w:val="22"/>
          </w:rPr>
          <w:tab/>
        </w:r>
        <w:r w:rsidR="00F206AB" w:rsidRPr="00AE624E">
          <w:rPr>
            <w:rStyle w:val="Hyperlink"/>
            <w:noProof/>
            <w:lang w:val="fr-FR"/>
          </w:rPr>
          <w:t>Évaluation des résultats obtenus à mi-parcours</w:t>
        </w:r>
        <w:r w:rsidR="00F206AB">
          <w:rPr>
            <w:noProof/>
            <w:webHidden/>
          </w:rPr>
          <w:tab/>
        </w:r>
        <w:r>
          <w:rPr>
            <w:noProof/>
            <w:webHidden/>
          </w:rPr>
          <w:fldChar w:fldCharType="begin"/>
        </w:r>
        <w:r w:rsidR="00F206AB">
          <w:rPr>
            <w:noProof/>
            <w:webHidden/>
          </w:rPr>
          <w:instrText xml:space="preserve"> PAGEREF _Toc280292755 \h </w:instrText>
        </w:r>
        <w:r>
          <w:rPr>
            <w:noProof/>
            <w:webHidden/>
          </w:rPr>
        </w:r>
        <w:r>
          <w:rPr>
            <w:noProof/>
            <w:webHidden/>
          </w:rPr>
          <w:fldChar w:fldCharType="separate"/>
        </w:r>
        <w:r w:rsidR="0025544E">
          <w:rPr>
            <w:noProof/>
            <w:webHidden/>
          </w:rPr>
          <w:t>63</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6" w:history="1">
        <w:r w:rsidR="00F206AB" w:rsidRPr="00AE624E">
          <w:rPr>
            <w:rStyle w:val="Hyperlink"/>
            <w:noProof/>
            <w:lang w:val="fr-FR"/>
          </w:rPr>
          <w:t>Annexe VI.</w:t>
        </w:r>
        <w:r w:rsidR="00F206AB">
          <w:rPr>
            <w:rFonts w:asciiTheme="minorHAnsi" w:eastAsiaTheme="minorEastAsia" w:hAnsiTheme="minorHAnsi" w:cstheme="minorBidi"/>
            <w:noProof/>
            <w:sz w:val="22"/>
            <w:szCs w:val="22"/>
          </w:rPr>
          <w:tab/>
        </w:r>
        <w:r w:rsidR="00F206AB" w:rsidRPr="00AE624E">
          <w:rPr>
            <w:rStyle w:val="Hyperlink"/>
            <w:noProof/>
            <w:lang w:val="fr-FR"/>
          </w:rPr>
          <w:t>Personnes rencontrées</w:t>
        </w:r>
        <w:r w:rsidR="00F206AB">
          <w:rPr>
            <w:noProof/>
            <w:webHidden/>
          </w:rPr>
          <w:tab/>
        </w:r>
        <w:r>
          <w:rPr>
            <w:noProof/>
            <w:webHidden/>
          </w:rPr>
          <w:fldChar w:fldCharType="begin"/>
        </w:r>
        <w:r w:rsidR="00F206AB">
          <w:rPr>
            <w:noProof/>
            <w:webHidden/>
          </w:rPr>
          <w:instrText xml:space="preserve"> PAGEREF _Toc280292756 \h </w:instrText>
        </w:r>
        <w:r>
          <w:rPr>
            <w:noProof/>
            <w:webHidden/>
          </w:rPr>
        </w:r>
        <w:r>
          <w:rPr>
            <w:noProof/>
            <w:webHidden/>
          </w:rPr>
          <w:fldChar w:fldCharType="separate"/>
        </w:r>
        <w:r w:rsidR="0025544E">
          <w:rPr>
            <w:noProof/>
            <w:webHidden/>
          </w:rPr>
          <w:t>74</w:t>
        </w:r>
        <w:r>
          <w:rPr>
            <w:noProof/>
            <w:webHidden/>
          </w:rPr>
          <w:fldChar w:fldCharType="end"/>
        </w:r>
      </w:hyperlink>
    </w:p>
    <w:p w:rsidR="00F206A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757" w:history="1">
        <w:r w:rsidR="00F206AB" w:rsidRPr="00AE624E">
          <w:rPr>
            <w:rStyle w:val="Hyperlink"/>
            <w:noProof/>
            <w:lang w:val="fr-FR"/>
          </w:rPr>
          <w:t>Annexe VII.</w:t>
        </w:r>
        <w:r w:rsidR="00F206AB">
          <w:rPr>
            <w:rFonts w:asciiTheme="minorHAnsi" w:eastAsiaTheme="minorEastAsia" w:hAnsiTheme="minorHAnsi" w:cstheme="minorBidi"/>
            <w:noProof/>
            <w:sz w:val="22"/>
            <w:szCs w:val="22"/>
          </w:rPr>
          <w:tab/>
        </w:r>
        <w:r w:rsidR="00F206AB" w:rsidRPr="00AE624E">
          <w:rPr>
            <w:rStyle w:val="Hyperlink"/>
            <w:noProof/>
            <w:lang w:val="fr-FR"/>
          </w:rPr>
          <w:t>Documents consultés</w:t>
        </w:r>
        <w:r w:rsidR="00F206AB">
          <w:rPr>
            <w:noProof/>
            <w:webHidden/>
          </w:rPr>
          <w:tab/>
        </w:r>
        <w:r>
          <w:rPr>
            <w:noProof/>
            <w:webHidden/>
          </w:rPr>
          <w:fldChar w:fldCharType="begin"/>
        </w:r>
        <w:r w:rsidR="00F206AB">
          <w:rPr>
            <w:noProof/>
            <w:webHidden/>
          </w:rPr>
          <w:instrText xml:space="preserve"> PAGEREF _Toc280292757 \h </w:instrText>
        </w:r>
        <w:r>
          <w:rPr>
            <w:noProof/>
            <w:webHidden/>
          </w:rPr>
        </w:r>
        <w:r>
          <w:rPr>
            <w:noProof/>
            <w:webHidden/>
          </w:rPr>
          <w:fldChar w:fldCharType="separate"/>
        </w:r>
        <w:r w:rsidR="0025544E">
          <w:rPr>
            <w:noProof/>
            <w:webHidden/>
          </w:rPr>
          <w:t>76</w:t>
        </w:r>
        <w:r>
          <w:rPr>
            <w:noProof/>
            <w:webHidden/>
          </w:rPr>
          <w:fldChar w:fldCharType="end"/>
        </w:r>
      </w:hyperlink>
    </w:p>
    <w:p w:rsidR="00F206AB" w:rsidRDefault="00CF3F04" w:rsidP="00C02DDB">
      <w:pPr>
        <w:spacing w:before="0" w:beforeAutospacing="0" w:after="0" w:afterAutospacing="0"/>
        <w:jc w:val="both"/>
        <w:rPr>
          <w:lang w:val="fr-FR"/>
        </w:rPr>
      </w:pPr>
      <w:r>
        <w:rPr>
          <w:lang w:val="fr-FR"/>
        </w:rPr>
        <w:fldChar w:fldCharType="end"/>
      </w:r>
    </w:p>
    <w:p w:rsidR="00C02DDB" w:rsidRDefault="00C02DDB" w:rsidP="000208D7">
      <w:pPr>
        <w:spacing w:before="0" w:beforeAutospacing="0" w:after="0" w:afterAutospacing="0"/>
        <w:jc w:val="both"/>
        <w:rPr>
          <w:lang w:val="fr-FR"/>
        </w:rPr>
      </w:pPr>
    </w:p>
    <w:p w:rsidR="00C02DDB" w:rsidRPr="00C02DDB" w:rsidRDefault="00C02DDB" w:rsidP="000208D7">
      <w:pPr>
        <w:spacing w:before="0" w:beforeAutospacing="0" w:after="0" w:afterAutospacing="0"/>
        <w:jc w:val="both"/>
        <w:rPr>
          <w:b/>
          <w:sz w:val="32"/>
          <w:szCs w:val="32"/>
          <w:lang w:val="fr-FR"/>
        </w:rPr>
      </w:pPr>
      <w:r w:rsidRPr="00C02DDB">
        <w:rPr>
          <w:b/>
          <w:sz w:val="32"/>
          <w:szCs w:val="32"/>
          <w:lang w:val="fr-FR"/>
        </w:rPr>
        <w:t>Tableaux</w:t>
      </w:r>
    </w:p>
    <w:p w:rsidR="00C02DDB" w:rsidRDefault="00C02DDB" w:rsidP="000208D7">
      <w:pPr>
        <w:spacing w:before="0" w:beforeAutospacing="0" w:after="0" w:afterAutospacing="0"/>
        <w:jc w:val="both"/>
        <w:rPr>
          <w:lang w:val="fr-FR"/>
        </w:rPr>
      </w:pPr>
    </w:p>
    <w:p w:rsidR="00C02DDB" w:rsidRDefault="00CF3F04" w:rsidP="00C02DDB">
      <w:pPr>
        <w:pStyle w:val="TableofFigures"/>
        <w:tabs>
          <w:tab w:val="left" w:pos="1200"/>
          <w:tab w:val="right" w:leader="dot" w:pos="9350"/>
        </w:tabs>
        <w:spacing w:before="0" w:beforeAutospacing="0" w:afterAutospacing="0"/>
        <w:rPr>
          <w:rFonts w:asciiTheme="minorHAnsi" w:eastAsiaTheme="minorEastAsia" w:hAnsiTheme="minorHAnsi" w:cstheme="minorBidi"/>
          <w:noProof/>
          <w:sz w:val="22"/>
          <w:szCs w:val="22"/>
        </w:rPr>
      </w:pPr>
      <w:r>
        <w:rPr>
          <w:lang w:val="fr-FR"/>
        </w:rPr>
        <w:fldChar w:fldCharType="begin"/>
      </w:r>
      <w:r w:rsidR="00C02DDB">
        <w:rPr>
          <w:lang w:val="fr-FR"/>
        </w:rPr>
        <w:instrText xml:space="preserve"> TOC \h \z \t "Heading 7,Tableau" \c </w:instrText>
      </w:r>
      <w:r>
        <w:rPr>
          <w:lang w:val="fr-FR"/>
        </w:rPr>
        <w:fldChar w:fldCharType="separate"/>
      </w:r>
      <w:hyperlink w:anchor="_Toc280292946" w:history="1">
        <w:r w:rsidR="00C02DDB" w:rsidRPr="00614DF7">
          <w:rPr>
            <w:rStyle w:val="Hyperlink"/>
            <w:noProof/>
            <w:lang w:val="fr-FR"/>
          </w:rPr>
          <w:t>Tableau I.</w:t>
        </w:r>
        <w:r w:rsidR="00C02DDB">
          <w:rPr>
            <w:rFonts w:asciiTheme="minorHAnsi" w:eastAsiaTheme="minorEastAsia" w:hAnsiTheme="minorHAnsi" w:cstheme="minorBidi"/>
            <w:noProof/>
            <w:sz w:val="22"/>
            <w:szCs w:val="22"/>
          </w:rPr>
          <w:tab/>
        </w:r>
        <w:r w:rsidR="00C02DDB" w:rsidRPr="00614DF7">
          <w:rPr>
            <w:rStyle w:val="Hyperlink"/>
            <w:noProof/>
            <w:lang w:val="fr-FR"/>
          </w:rPr>
          <w:t>Les indicateurs du progrès ne remplissant tous les critères SMART</w:t>
        </w:r>
        <w:r w:rsidR="00C02DDB">
          <w:rPr>
            <w:noProof/>
            <w:webHidden/>
          </w:rPr>
          <w:tab/>
        </w:r>
        <w:r>
          <w:rPr>
            <w:noProof/>
            <w:webHidden/>
          </w:rPr>
          <w:fldChar w:fldCharType="begin"/>
        </w:r>
        <w:r w:rsidR="00C02DDB">
          <w:rPr>
            <w:noProof/>
            <w:webHidden/>
          </w:rPr>
          <w:instrText xml:space="preserve"> PAGEREF _Toc280292946 \h </w:instrText>
        </w:r>
        <w:r>
          <w:rPr>
            <w:noProof/>
            <w:webHidden/>
          </w:rPr>
        </w:r>
        <w:r>
          <w:rPr>
            <w:noProof/>
            <w:webHidden/>
          </w:rPr>
          <w:fldChar w:fldCharType="separate"/>
        </w:r>
        <w:r w:rsidR="0025544E">
          <w:rPr>
            <w:noProof/>
            <w:webHidden/>
          </w:rPr>
          <w:t>6</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47" w:history="1">
        <w:r w:rsidR="00C02DDB" w:rsidRPr="00614DF7">
          <w:rPr>
            <w:rStyle w:val="Hyperlink"/>
            <w:noProof/>
            <w:lang w:val="fr-FR"/>
          </w:rPr>
          <w:t>Tableau II.</w:t>
        </w:r>
        <w:r w:rsidR="00C02DDB">
          <w:rPr>
            <w:rFonts w:asciiTheme="minorHAnsi" w:eastAsiaTheme="minorEastAsia" w:hAnsiTheme="minorHAnsi" w:cstheme="minorBidi"/>
            <w:noProof/>
            <w:sz w:val="22"/>
            <w:szCs w:val="22"/>
          </w:rPr>
          <w:tab/>
        </w:r>
        <w:r w:rsidR="00C02DDB" w:rsidRPr="00614DF7">
          <w:rPr>
            <w:rStyle w:val="Hyperlink"/>
            <w:noProof/>
            <w:lang w:val="fr-FR"/>
          </w:rPr>
          <w:t>Parties prenantes qui contribuent financièrement ou en nature à la réalisation des activités du projet</w:t>
        </w:r>
        <w:r w:rsidR="00C02DDB">
          <w:rPr>
            <w:noProof/>
            <w:webHidden/>
          </w:rPr>
          <w:tab/>
        </w:r>
        <w:r>
          <w:rPr>
            <w:noProof/>
            <w:webHidden/>
          </w:rPr>
          <w:fldChar w:fldCharType="begin"/>
        </w:r>
        <w:r w:rsidR="00C02DDB">
          <w:rPr>
            <w:noProof/>
            <w:webHidden/>
          </w:rPr>
          <w:instrText xml:space="preserve"> PAGEREF _Toc280292947 \h </w:instrText>
        </w:r>
        <w:r>
          <w:rPr>
            <w:noProof/>
            <w:webHidden/>
          </w:rPr>
        </w:r>
        <w:r>
          <w:rPr>
            <w:noProof/>
            <w:webHidden/>
          </w:rPr>
          <w:fldChar w:fldCharType="separate"/>
        </w:r>
        <w:r w:rsidR="0025544E">
          <w:rPr>
            <w:noProof/>
            <w:webHidden/>
          </w:rPr>
          <w:t>7</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48" w:history="1">
        <w:r w:rsidR="00C02DDB" w:rsidRPr="00614DF7">
          <w:rPr>
            <w:rStyle w:val="Hyperlink"/>
            <w:noProof/>
            <w:lang w:val="fr-FR"/>
          </w:rPr>
          <w:t>Tableau III.</w:t>
        </w:r>
        <w:r w:rsidR="00C02DDB">
          <w:rPr>
            <w:rFonts w:asciiTheme="minorHAnsi" w:eastAsiaTheme="minorEastAsia" w:hAnsiTheme="minorHAnsi" w:cstheme="minorBidi"/>
            <w:noProof/>
            <w:sz w:val="22"/>
            <w:szCs w:val="22"/>
          </w:rPr>
          <w:tab/>
        </w:r>
        <w:r w:rsidR="00C02DDB" w:rsidRPr="00614DF7">
          <w:rPr>
            <w:rStyle w:val="Hyperlink"/>
            <w:noProof/>
            <w:lang w:val="fr-FR"/>
          </w:rPr>
          <w:t>Plan de financement du Projet selon le descriptif du projet en millions de dollars US et l’état des fonds à la fin juillet 2010</w:t>
        </w:r>
        <w:r w:rsidR="00C02DDB">
          <w:rPr>
            <w:noProof/>
            <w:webHidden/>
          </w:rPr>
          <w:tab/>
        </w:r>
        <w:r>
          <w:rPr>
            <w:noProof/>
            <w:webHidden/>
          </w:rPr>
          <w:fldChar w:fldCharType="begin"/>
        </w:r>
        <w:r w:rsidR="00C02DDB">
          <w:rPr>
            <w:noProof/>
            <w:webHidden/>
          </w:rPr>
          <w:instrText xml:space="preserve"> PAGEREF _Toc280292948 \h </w:instrText>
        </w:r>
        <w:r>
          <w:rPr>
            <w:noProof/>
            <w:webHidden/>
          </w:rPr>
        </w:r>
        <w:r>
          <w:rPr>
            <w:noProof/>
            <w:webHidden/>
          </w:rPr>
          <w:fldChar w:fldCharType="separate"/>
        </w:r>
        <w:r w:rsidR="0025544E">
          <w:rPr>
            <w:noProof/>
            <w:webHidden/>
          </w:rPr>
          <w:t>14</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49" w:history="1">
        <w:r w:rsidR="00C02DDB" w:rsidRPr="00614DF7">
          <w:rPr>
            <w:rStyle w:val="Hyperlink"/>
            <w:noProof/>
            <w:lang w:val="fr-FR"/>
          </w:rPr>
          <w:t>Tableau IV.</w:t>
        </w:r>
        <w:r w:rsidR="00C02DDB">
          <w:rPr>
            <w:rFonts w:asciiTheme="minorHAnsi" w:eastAsiaTheme="minorEastAsia" w:hAnsiTheme="minorHAnsi" w:cstheme="minorBidi"/>
            <w:noProof/>
            <w:sz w:val="22"/>
            <w:szCs w:val="22"/>
          </w:rPr>
          <w:tab/>
        </w:r>
        <w:r w:rsidR="00C02DDB" w:rsidRPr="00614DF7">
          <w:rPr>
            <w:rStyle w:val="Hyperlink"/>
            <w:noProof/>
            <w:lang w:val="fr-FR"/>
          </w:rPr>
          <w:t>Cofin</w:t>
        </w:r>
        <w:r w:rsidR="00C02DDB" w:rsidRPr="00614DF7">
          <w:rPr>
            <w:rStyle w:val="Hyperlink"/>
            <w:noProof/>
            <w:shd w:val="clear" w:color="auto" w:fill="FFFFFF"/>
            <w:lang w:val="fr-FR"/>
          </w:rPr>
          <w:t>ancement du Programme en millions de dollars US</w:t>
        </w:r>
        <w:r w:rsidR="00C02DDB">
          <w:rPr>
            <w:noProof/>
            <w:webHidden/>
          </w:rPr>
          <w:tab/>
        </w:r>
        <w:r>
          <w:rPr>
            <w:noProof/>
            <w:webHidden/>
          </w:rPr>
          <w:fldChar w:fldCharType="begin"/>
        </w:r>
        <w:r w:rsidR="00C02DDB">
          <w:rPr>
            <w:noProof/>
            <w:webHidden/>
          </w:rPr>
          <w:instrText xml:space="preserve"> PAGEREF _Toc280292949 \h </w:instrText>
        </w:r>
        <w:r>
          <w:rPr>
            <w:noProof/>
            <w:webHidden/>
          </w:rPr>
        </w:r>
        <w:r>
          <w:rPr>
            <w:noProof/>
            <w:webHidden/>
          </w:rPr>
          <w:fldChar w:fldCharType="separate"/>
        </w:r>
        <w:r w:rsidR="0025544E">
          <w:rPr>
            <w:noProof/>
            <w:webHidden/>
          </w:rPr>
          <w:t>15</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50" w:history="1">
        <w:r w:rsidR="00C02DDB" w:rsidRPr="00614DF7">
          <w:rPr>
            <w:rStyle w:val="Hyperlink"/>
            <w:noProof/>
            <w:lang w:val="fr-FR"/>
          </w:rPr>
          <w:t>Tableau V.</w:t>
        </w:r>
        <w:r w:rsidR="00C02DDB">
          <w:rPr>
            <w:rFonts w:asciiTheme="minorHAnsi" w:eastAsiaTheme="minorEastAsia" w:hAnsiTheme="minorHAnsi" w:cstheme="minorBidi"/>
            <w:noProof/>
            <w:sz w:val="22"/>
            <w:szCs w:val="22"/>
          </w:rPr>
          <w:tab/>
        </w:r>
        <w:r w:rsidR="00C02DDB" w:rsidRPr="00614DF7">
          <w:rPr>
            <w:rStyle w:val="Hyperlink"/>
            <w:noProof/>
            <w:lang w:val="fr-FR"/>
          </w:rPr>
          <w:t>Décaissements des fonds FEM et PNUD en milliers de dollars US</w:t>
        </w:r>
        <w:r w:rsidR="00C02DDB">
          <w:rPr>
            <w:noProof/>
            <w:webHidden/>
          </w:rPr>
          <w:tab/>
        </w:r>
        <w:r>
          <w:rPr>
            <w:noProof/>
            <w:webHidden/>
          </w:rPr>
          <w:fldChar w:fldCharType="begin"/>
        </w:r>
        <w:r w:rsidR="00C02DDB">
          <w:rPr>
            <w:noProof/>
            <w:webHidden/>
          </w:rPr>
          <w:instrText xml:space="preserve"> PAGEREF _Toc280292950 \h </w:instrText>
        </w:r>
        <w:r>
          <w:rPr>
            <w:noProof/>
            <w:webHidden/>
          </w:rPr>
        </w:r>
        <w:r>
          <w:rPr>
            <w:noProof/>
            <w:webHidden/>
          </w:rPr>
          <w:fldChar w:fldCharType="separate"/>
        </w:r>
        <w:r w:rsidR="0025544E">
          <w:rPr>
            <w:noProof/>
            <w:webHidden/>
          </w:rPr>
          <w:t>15</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51" w:history="1">
        <w:r w:rsidR="00C02DDB" w:rsidRPr="00614DF7">
          <w:rPr>
            <w:rStyle w:val="Hyperlink"/>
            <w:noProof/>
            <w:lang w:val="fr-FR"/>
          </w:rPr>
          <w:t>Tableau VI.</w:t>
        </w:r>
        <w:r w:rsidR="00C02DDB">
          <w:rPr>
            <w:rFonts w:asciiTheme="minorHAnsi" w:eastAsiaTheme="minorEastAsia" w:hAnsiTheme="minorHAnsi" w:cstheme="minorBidi"/>
            <w:noProof/>
            <w:sz w:val="22"/>
            <w:szCs w:val="22"/>
          </w:rPr>
          <w:tab/>
        </w:r>
        <w:r w:rsidR="00C02DDB" w:rsidRPr="00614DF7">
          <w:rPr>
            <w:rStyle w:val="Hyperlink"/>
            <w:noProof/>
            <w:lang w:val="fr-FR"/>
          </w:rPr>
          <w:t>Prévisions des dépenses par composante et dépense jusqu’à 2009</w:t>
        </w:r>
        <w:r w:rsidR="00C02DDB">
          <w:rPr>
            <w:noProof/>
            <w:webHidden/>
          </w:rPr>
          <w:tab/>
        </w:r>
        <w:r>
          <w:rPr>
            <w:noProof/>
            <w:webHidden/>
          </w:rPr>
          <w:fldChar w:fldCharType="begin"/>
        </w:r>
        <w:r w:rsidR="00C02DDB">
          <w:rPr>
            <w:noProof/>
            <w:webHidden/>
          </w:rPr>
          <w:instrText xml:space="preserve"> PAGEREF _Toc280292951 \h </w:instrText>
        </w:r>
        <w:r>
          <w:rPr>
            <w:noProof/>
            <w:webHidden/>
          </w:rPr>
        </w:r>
        <w:r>
          <w:rPr>
            <w:noProof/>
            <w:webHidden/>
          </w:rPr>
          <w:fldChar w:fldCharType="separate"/>
        </w:r>
        <w:r w:rsidR="0025544E">
          <w:rPr>
            <w:noProof/>
            <w:webHidden/>
          </w:rPr>
          <w:t>15</w:t>
        </w:r>
        <w:r>
          <w:rPr>
            <w:noProof/>
            <w:webHidden/>
          </w:rPr>
          <w:fldChar w:fldCharType="end"/>
        </w:r>
      </w:hyperlink>
    </w:p>
    <w:p w:rsidR="00C02DDB" w:rsidRDefault="00CF3F04" w:rsidP="00C02DDB">
      <w:pPr>
        <w:pStyle w:val="TableofFigures"/>
        <w:tabs>
          <w:tab w:val="left" w:pos="1680"/>
          <w:tab w:val="right" w:leader="dot" w:pos="9350"/>
        </w:tabs>
        <w:spacing w:before="0" w:beforeAutospacing="0" w:afterAutospacing="0"/>
        <w:rPr>
          <w:rFonts w:asciiTheme="minorHAnsi" w:eastAsiaTheme="minorEastAsia" w:hAnsiTheme="minorHAnsi" w:cstheme="minorBidi"/>
          <w:noProof/>
          <w:sz w:val="22"/>
          <w:szCs w:val="22"/>
        </w:rPr>
      </w:pPr>
      <w:hyperlink w:anchor="_Toc280292952" w:history="1">
        <w:r w:rsidR="00C02DDB" w:rsidRPr="00614DF7">
          <w:rPr>
            <w:rStyle w:val="Hyperlink"/>
            <w:noProof/>
            <w:lang w:val="fr-FR"/>
          </w:rPr>
          <w:t>Tableau VII.</w:t>
        </w:r>
        <w:r w:rsidR="00C02DDB">
          <w:rPr>
            <w:rFonts w:asciiTheme="minorHAnsi" w:eastAsiaTheme="minorEastAsia" w:hAnsiTheme="minorHAnsi" w:cstheme="minorBidi"/>
            <w:noProof/>
            <w:sz w:val="22"/>
            <w:szCs w:val="22"/>
          </w:rPr>
          <w:tab/>
        </w:r>
        <w:r w:rsidR="00C02DDB" w:rsidRPr="00614DF7">
          <w:rPr>
            <w:rStyle w:val="Hyperlink"/>
            <w:noProof/>
            <w:lang w:val="fr-FR"/>
          </w:rPr>
          <w:t>Performance du PROGERT à mi-parcours</w:t>
        </w:r>
        <w:r w:rsidR="00C02DDB">
          <w:rPr>
            <w:noProof/>
            <w:webHidden/>
          </w:rPr>
          <w:tab/>
        </w:r>
        <w:r>
          <w:rPr>
            <w:noProof/>
            <w:webHidden/>
          </w:rPr>
          <w:fldChar w:fldCharType="begin"/>
        </w:r>
        <w:r w:rsidR="00C02DDB">
          <w:rPr>
            <w:noProof/>
            <w:webHidden/>
          </w:rPr>
          <w:instrText xml:space="preserve"> PAGEREF _Toc280292952 \h </w:instrText>
        </w:r>
        <w:r>
          <w:rPr>
            <w:noProof/>
            <w:webHidden/>
          </w:rPr>
        </w:r>
        <w:r>
          <w:rPr>
            <w:noProof/>
            <w:webHidden/>
          </w:rPr>
          <w:fldChar w:fldCharType="separate"/>
        </w:r>
        <w:r w:rsidR="0025544E">
          <w:rPr>
            <w:noProof/>
            <w:webHidden/>
          </w:rPr>
          <w:t>19</w:t>
        </w:r>
        <w:r>
          <w:rPr>
            <w:noProof/>
            <w:webHidden/>
          </w:rPr>
          <w:fldChar w:fldCharType="end"/>
        </w:r>
      </w:hyperlink>
    </w:p>
    <w:p w:rsidR="00C02DDB" w:rsidRDefault="00CF3F04" w:rsidP="00C02DDB">
      <w:pPr>
        <w:pStyle w:val="TableofFigures"/>
        <w:tabs>
          <w:tab w:val="left" w:pos="1680"/>
          <w:tab w:val="right" w:leader="dot" w:pos="9350"/>
        </w:tabs>
        <w:spacing w:before="0" w:beforeAutospacing="0" w:afterAutospacing="0"/>
        <w:rPr>
          <w:rFonts w:asciiTheme="minorHAnsi" w:eastAsiaTheme="minorEastAsia" w:hAnsiTheme="minorHAnsi" w:cstheme="minorBidi"/>
          <w:noProof/>
          <w:sz w:val="22"/>
          <w:szCs w:val="22"/>
        </w:rPr>
      </w:pPr>
      <w:hyperlink w:anchor="_Toc280292953" w:history="1">
        <w:r w:rsidR="00C02DDB" w:rsidRPr="00614DF7">
          <w:rPr>
            <w:rStyle w:val="Hyperlink"/>
            <w:noProof/>
            <w:lang w:val="fr-FR"/>
          </w:rPr>
          <w:t>Tableau VIII.</w:t>
        </w:r>
        <w:r w:rsidR="00C02DDB">
          <w:rPr>
            <w:rFonts w:asciiTheme="minorHAnsi" w:eastAsiaTheme="minorEastAsia" w:hAnsiTheme="minorHAnsi" w:cstheme="minorBidi"/>
            <w:noProof/>
            <w:sz w:val="22"/>
            <w:szCs w:val="22"/>
          </w:rPr>
          <w:tab/>
        </w:r>
        <w:r w:rsidR="00C02DDB" w:rsidRPr="00614DF7">
          <w:rPr>
            <w:rStyle w:val="Hyperlink"/>
            <w:noProof/>
            <w:lang w:val="fr-FR"/>
          </w:rPr>
          <w:t>Rendements des cultures dans les terres aménagées par le PROGERT</w:t>
        </w:r>
        <w:r w:rsidR="00C02DDB">
          <w:rPr>
            <w:noProof/>
            <w:webHidden/>
          </w:rPr>
          <w:tab/>
        </w:r>
        <w:r>
          <w:rPr>
            <w:noProof/>
            <w:webHidden/>
          </w:rPr>
          <w:fldChar w:fldCharType="begin"/>
        </w:r>
        <w:r w:rsidR="00C02DDB">
          <w:rPr>
            <w:noProof/>
            <w:webHidden/>
          </w:rPr>
          <w:instrText xml:space="preserve"> PAGEREF _Toc280292953 \h </w:instrText>
        </w:r>
        <w:r>
          <w:rPr>
            <w:noProof/>
            <w:webHidden/>
          </w:rPr>
        </w:r>
        <w:r>
          <w:rPr>
            <w:noProof/>
            <w:webHidden/>
          </w:rPr>
          <w:fldChar w:fldCharType="separate"/>
        </w:r>
        <w:r w:rsidR="0025544E">
          <w:rPr>
            <w:noProof/>
            <w:webHidden/>
          </w:rPr>
          <w:t>21</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54" w:history="1">
        <w:r w:rsidR="00C02DDB" w:rsidRPr="00614DF7">
          <w:rPr>
            <w:rStyle w:val="Hyperlink"/>
            <w:noProof/>
            <w:lang w:val="fr-FR"/>
          </w:rPr>
          <w:t>Tableau IX.</w:t>
        </w:r>
        <w:r w:rsidR="00C02DDB">
          <w:rPr>
            <w:rFonts w:asciiTheme="minorHAnsi" w:eastAsiaTheme="minorEastAsia" w:hAnsiTheme="minorHAnsi" w:cstheme="minorBidi"/>
            <w:noProof/>
            <w:sz w:val="22"/>
            <w:szCs w:val="22"/>
          </w:rPr>
          <w:tab/>
        </w:r>
        <w:r w:rsidR="00C02DDB" w:rsidRPr="00614DF7">
          <w:rPr>
            <w:rStyle w:val="Hyperlink"/>
            <w:noProof/>
            <w:lang w:val="fr-FR"/>
          </w:rPr>
          <w:t>Performance notée du projet dans d’autres domaines clés</w:t>
        </w:r>
        <w:r w:rsidR="00C02DDB">
          <w:rPr>
            <w:noProof/>
            <w:webHidden/>
          </w:rPr>
          <w:tab/>
        </w:r>
        <w:r>
          <w:rPr>
            <w:noProof/>
            <w:webHidden/>
          </w:rPr>
          <w:fldChar w:fldCharType="begin"/>
        </w:r>
        <w:r w:rsidR="00C02DDB">
          <w:rPr>
            <w:noProof/>
            <w:webHidden/>
          </w:rPr>
          <w:instrText xml:space="preserve"> PAGEREF _Toc280292954 \h </w:instrText>
        </w:r>
        <w:r>
          <w:rPr>
            <w:noProof/>
            <w:webHidden/>
          </w:rPr>
        </w:r>
        <w:r>
          <w:rPr>
            <w:noProof/>
            <w:webHidden/>
          </w:rPr>
          <w:fldChar w:fldCharType="separate"/>
        </w:r>
        <w:r w:rsidR="0025544E">
          <w:rPr>
            <w:noProof/>
            <w:webHidden/>
          </w:rPr>
          <w:t>25</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w:anchor="_Toc280292955" w:history="1">
        <w:r w:rsidR="00C02DDB" w:rsidRPr="00614DF7">
          <w:rPr>
            <w:rStyle w:val="Hyperlink"/>
            <w:noProof/>
            <w:lang w:val="fr-FR"/>
          </w:rPr>
          <w:t>Tableau X.</w:t>
        </w:r>
        <w:r w:rsidR="00C02DDB">
          <w:rPr>
            <w:rFonts w:asciiTheme="minorHAnsi" w:eastAsiaTheme="minorEastAsia" w:hAnsiTheme="minorHAnsi" w:cstheme="minorBidi"/>
            <w:noProof/>
            <w:sz w:val="22"/>
            <w:szCs w:val="22"/>
          </w:rPr>
          <w:tab/>
        </w:r>
        <w:r w:rsidR="00C02DDB" w:rsidRPr="00614DF7">
          <w:rPr>
            <w:rStyle w:val="Hyperlink"/>
            <w:noProof/>
            <w:lang w:val="fr-FR"/>
          </w:rPr>
          <w:t>Objectifs du millénaire du pays qui bénéficient de la contribution du projet</w:t>
        </w:r>
        <w:r w:rsidR="00C02DDB">
          <w:rPr>
            <w:noProof/>
            <w:webHidden/>
          </w:rPr>
          <w:tab/>
        </w:r>
        <w:r>
          <w:rPr>
            <w:noProof/>
            <w:webHidden/>
          </w:rPr>
          <w:fldChar w:fldCharType="begin"/>
        </w:r>
        <w:r w:rsidR="00C02DDB">
          <w:rPr>
            <w:noProof/>
            <w:webHidden/>
          </w:rPr>
          <w:instrText xml:space="preserve"> PAGEREF _Toc280292955 \h </w:instrText>
        </w:r>
        <w:r>
          <w:rPr>
            <w:noProof/>
            <w:webHidden/>
          </w:rPr>
        </w:r>
        <w:r>
          <w:rPr>
            <w:noProof/>
            <w:webHidden/>
          </w:rPr>
          <w:fldChar w:fldCharType="separate"/>
        </w:r>
        <w:r w:rsidR="0025544E">
          <w:rPr>
            <w:noProof/>
            <w:webHidden/>
          </w:rPr>
          <w:t>27</w:t>
        </w:r>
        <w:r>
          <w:rPr>
            <w:noProof/>
            <w:webHidden/>
          </w:rPr>
          <w:fldChar w:fldCharType="end"/>
        </w:r>
      </w:hyperlink>
    </w:p>
    <w:p w:rsidR="00C02DDB" w:rsidRDefault="00CF3F04" w:rsidP="000208D7">
      <w:pPr>
        <w:spacing w:before="0" w:beforeAutospacing="0" w:after="0" w:afterAutospacing="0"/>
        <w:jc w:val="both"/>
        <w:rPr>
          <w:lang w:val="fr-FR"/>
        </w:rPr>
      </w:pPr>
      <w:r>
        <w:rPr>
          <w:lang w:val="fr-FR"/>
        </w:rPr>
        <w:fldChar w:fldCharType="end"/>
      </w:r>
    </w:p>
    <w:p w:rsidR="00D058FD" w:rsidRDefault="00D058FD" w:rsidP="000208D7">
      <w:pPr>
        <w:spacing w:before="0" w:beforeAutospacing="0" w:after="0" w:afterAutospacing="0"/>
        <w:jc w:val="both"/>
        <w:rPr>
          <w:lang w:val="fr-FR"/>
        </w:rPr>
      </w:pPr>
    </w:p>
    <w:p w:rsidR="00D058FD" w:rsidRDefault="00D058FD" w:rsidP="000208D7">
      <w:pPr>
        <w:spacing w:before="0" w:beforeAutospacing="0" w:after="0" w:afterAutospacing="0"/>
        <w:jc w:val="both"/>
        <w:rPr>
          <w:lang w:val="fr-FR"/>
        </w:rPr>
      </w:pPr>
    </w:p>
    <w:p w:rsidR="00C02DDB" w:rsidRPr="00C02DDB" w:rsidRDefault="00C02DDB" w:rsidP="000208D7">
      <w:pPr>
        <w:spacing w:before="0" w:beforeAutospacing="0" w:after="0" w:afterAutospacing="0"/>
        <w:jc w:val="both"/>
        <w:rPr>
          <w:b/>
          <w:sz w:val="32"/>
          <w:szCs w:val="32"/>
          <w:lang w:val="fr-FR"/>
        </w:rPr>
      </w:pPr>
      <w:r w:rsidRPr="00C02DDB">
        <w:rPr>
          <w:b/>
          <w:sz w:val="32"/>
          <w:szCs w:val="32"/>
          <w:lang w:val="fr-FR"/>
        </w:rPr>
        <w:t>Figures</w:t>
      </w:r>
    </w:p>
    <w:p w:rsidR="00C02DDB" w:rsidRDefault="00C02DDB" w:rsidP="000208D7">
      <w:pPr>
        <w:spacing w:before="0" w:beforeAutospacing="0" w:after="0" w:afterAutospacing="0"/>
        <w:jc w:val="both"/>
        <w:rPr>
          <w:lang w:val="fr-FR"/>
        </w:rPr>
      </w:pPr>
    </w:p>
    <w:p w:rsidR="00C02DDB" w:rsidRDefault="00CF3F04">
      <w:pPr>
        <w:pStyle w:val="TableofFigures"/>
        <w:tabs>
          <w:tab w:val="left" w:pos="1200"/>
          <w:tab w:val="right" w:leader="dot" w:pos="9350"/>
        </w:tabs>
        <w:rPr>
          <w:rFonts w:asciiTheme="minorHAnsi" w:eastAsiaTheme="minorEastAsia" w:hAnsiTheme="minorHAnsi" w:cstheme="minorBidi"/>
          <w:noProof/>
          <w:sz w:val="22"/>
          <w:szCs w:val="22"/>
        </w:rPr>
      </w:pPr>
      <w:r>
        <w:rPr>
          <w:lang w:val="fr-FR"/>
        </w:rPr>
        <w:fldChar w:fldCharType="begin"/>
      </w:r>
      <w:r w:rsidR="00C02DDB">
        <w:rPr>
          <w:lang w:val="fr-FR"/>
        </w:rPr>
        <w:instrText xml:space="preserve"> TOC \h \z \t "Heading 8,Figure" \c </w:instrText>
      </w:r>
      <w:r>
        <w:rPr>
          <w:lang w:val="fr-FR"/>
        </w:rPr>
        <w:fldChar w:fldCharType="separate"/>
      </w:r>
      <w:hyperlink w:anchor="_Toc280292996" w:history="1">
        <w:r w:rsidR="00C02DDB" w:rsidRPr="00C02DDB">
          <w:rPr>
            <w:rStyle w:val="Hyperlink"/>
            <w:rFonts w:ascii="Times New Roman Bold" w:hAnsi="Times New Roman Bold"/>
            <w:b/>
            <w:noProof/>
            <w:u w:val="none"/>
            <w:lang w:val="fr-FR"/>
          </w:rPr>
          <w:t>Figure 1.</w:t>
        </w:r>
        <w:r w:rsidR="00C02DDB" w:rsidRPr="00C02DDB">
          <w:rPr>
            <w:rFonts w:asciiTheme="minorHAnsi" w:eastAsiaTheme="minorEastAsia" w:hAnsiTheme="minorHAnsi" w:cstheme="minorBidi"/>
            <w:b/>
            <w:noProof/>
            <w:sz w:val="22"/>
            <w:szCs w:val="22"/>
          </w:rPr>
          <w:tab/>
        </w:r>
        <w:r w:rsidR="00C02DDB" w:rsidRPr="00951698">
          <w:rPr>
            <w:rStyle w:val="Hyperlink"/>
            <w:noProof/>
            <w:lang w:val="fr-FR"/>
          </w:rPr>
          <w:t>Organigramme du projet</w:t>
        </w:r>
        <w:r w:rsidR="00C02DDB">
          <w:rPr>
            <w:noProof/>
            <w:webHidden/>
          </w:rPr>
          <w:tab/>
        </w:r>
        <w:r>
          <w:rPr>
            <w:noProof/>
            <w:webHidden/>
          </w:rPr>
          <w:fldChar w:fldCharType="begin"/>
        </w:r>
        <w:r w:rsidR="00C02DDB">
          <w:rPr>
            <w:noProof/>
            <w:webHidden/>
          </w:rPr>
          <w:instrText xml:space="preserve"> PAGEREF _Toc280292996 \h </w:instrText>
        </w:r>
        <w:r>
          <w:rPr>
            <w:noProof/>
            <w:webHidden/>
          </w:rPr>
        </w:r>
        <w:r>
          <w:rPr>
            <w:noProof/>
            <w:webHidden/>
          </w:rPr>
          <w:fldChar w:fldCharType="separate"/>
        </w:r>
        <w:r w:rsidR="0025544E">
          <w:rPr>
            <w:noProof/>
            <w:webHidden/>
          </w:rPr>
          <w:t>10</w:t>
        </w:r>
        <w:r>
          <w:rPr>
            <w:noProof/>
            <w:webHidden/>
          </w:rPr>
          <w:fldChar w:fldCharType="end"/>
        </w:r>
      </w:hyperlink>
    </w:p>
    <w:p w:rsidR="00D058FD" w:rsidRDefault="00CF3F04" w:rsidP="000208D7">
      <w:pPr>
        <w:spacing w:before="0" w:beforeAutospacing="0" w:after="0" w:afterAutospacing="0"/>
        <w:jc w:val="both"/>
        <w:rPr>
          <w:lang w:val="fr-FR"/>
        </w:rPr>
      </w:pPr>
      <w:r>
        <w:rPr>
          <w:lang w:val="fr-FR"/>
        </w:rPr>
        <w:fldChar w:fldCharType="end"/>
      </w:r>
    </w:p>
    <w:p w:rsidR="00D058FD" w:rsidRDefault="00D058FD">
      <w:pPr>
        <w:spacing w:before="0" w:beforeAutospacing="0" w:after="0" w:afterAutospacing="0"/>
        <w:rPr>
          <w:lang w:val="fr-FR"/>
        </w:rPr>
      </w:pPr>
      <w:r>
        <w:rPr>
          <w:lang w:val="fr-FR"/>
        </w:rPr>
        <w:br w:type="page"/>
      </w:r>
    </w:p>
    <w:p w:rsidR="00C02DDB" w:rsidRDefault="00C02DDB" w:rsidP="000208D7">
      <w:pPr>
        <w:spacing w:before="0" w:beforeAutospacing="0" w:after="0" w:afterAutospacing="0"/>
        <w:jc w:val="both"/>
        <w:rPr>
          <w:lang w:val="fr-FR"/>
        </w:rPr>
      </w:pPr>
    </w:p>
    <w:p w:rsidR="00C02DDB" w:rsidRPr="00C02DDB" w:rsidRDefault="00C02DDB" w:rsidP="000208D7">
      <w:pPr>
        <w:spacing w:before="0" w:beforeAutospacing="0" w:after="0" w:afterAutospacing="0"/>
        <w:jc w:val="both"/>
        <w:rPr>
          <w:b/>
          <w:sz w:val="32"/>
          <w:szCs w:val="32"/>
          <w:lang w:val="fr-FR"/>
        </w:rPr>
      </w:pPr>
      <w:r w:rsidRPr="00C02DDB">
        <w:rPr>
          <w:b/>
          <w:sz w:val="32"/>
          <w:szCs w:val="32"/>
          <w:lang w:val="fr-FR"/>
        </w:rPr>
        <w:t>Encadrés</w:t>
      </w:r>
    </w:p>
    <w:p w:rsidR="00C02DDB" w:rsidRDefault="00C02DDB" w:rsidP="00C02DDB">
      <w:pPr>
        <w:spacing w:before="0" w:beforeAutospacing="0" w:after="0" w:afterAutospacing="0"/>
        <w:jc w:val="both"/>
        <w:rPr>
          <w:lang w:val="fr-FR"/>
        </w:rPr>
      </w:pPr>
    </w:p>
    <w:p w:rsidR="00D058FD" w:rsidRDefault="00CF3F04" w:rsidP="00C02DDB">
      <w:pPr>
        <w:pStyle w:val="TableofFigures"/>
        <w:tabs>
          <w:tab w:val="left" w:pos="1440"/>
          <w:tab w:val="right" w:leader="dot" w:pos="9350"/>
        </w:tabs>
        <w:spacing w:before="0" w:beforeAutospacing="0" w:afterAutospacing="0"/>
        <w:rPr>
          <w:rStyle w:val="Hyperlink"/>
          <w:noProof/>
        </w:rPr>
      </w:pPr>
      <w:r>
        <w:rPr>
          <w:lang w:val="fr-FR"/>
        </w:rPr>
        <w:fldChar w:fldCharType="begin"/>
      </w:r>
      <w:r w:rsidR="00C02DDB">
        <w:rPr>
          <w:lang w:val="fr-FR"/>
        </w:rPr>
        <w:instrText xml:space="preserve"> TOC \h \z \t "Heading 6,Encadré" \c </w:instrText>
      </w:r>
      <w:r>
        <w:rPr>
          <w:lang w:val="fr-FR"/>
        </w:rPr>
        <w:fldChar w:fldCharType="separate"/>
      </w:r>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r:id="rId12" w:anchor="_Toc280293038" w:history="1">
        <w:r w:rsidR="00C02DDB" w:rsidRPr="001E66D9">
          <w:rPr>
            <w:rStyle w:val="Hyperlink"/>
            <w:noProof/>
          </w:rPr>
          <w:t>Encadré 1.</w:t>
        </w:r>
        <w:r w:rsidR="00C02DDB">
          <w:rPr>
            <w:rFonts w:asciiTheme="minorHAnsi" w:eastAsiaTheme="minorEastAsia" w:hAnsiTheme="minorHAnsi" w:cstheme="minorBidi"/>
            <w:noProof/>
            <w:sz w:val="22"/>
            <w:szCs w:val="22"/>
          </w:rPr>
          <w:tab/>
        </w:r>
        <w:r w:rsidR="00C02DDB" w:rsidRPr="001E66D9">
          <w:rPr>
            <w:rStyle w:val="Hyperlink"/>
            <w:noProof/>
            <w:lang w:val="fr-FR"/>
          </w:rPr>
          <w:t>Les critères SMART de la qualité des indicateurs du progrès des projets</w:t>
        </w:r>
        <w:r w:rsidR="00C02DDB">
          <w:rPr>
            <w:noProof/>
            <w:webHidden/>
          </w:rPr>
          <w:tab/>
        </w:r>
        <w:r>
          <w:rPr>
            <w:noProof/>
            <w:webHidden/>
          </w:rPr>
          <w:fldChar w:fldCharType="begin"/>
        </w:r>
        <w:r w:rsidR="00C02DDB">
          <w:rPr>
            <w:noProof/>
            <w:webHidden/>
          </w:rPr>
          <w:instrText xml:space="preserve"> PAGEREF _Toc280293038 \h </w:instrText>
        </w:r>
        <w:r>
          <w:rPr>
            <w:noProof/>
            <w:webHidden/>
          </w:rPr>
        </w:r>
        <w:r>
          <w:rPr>
            <w:noProof/>
            <w:webHidden/>
          </w:rPr>
          <w:fldChar w:fldCharType="separate"/>
        </w:r>
        <w:r w:rsidR="0025544E">
          <w:rPr>
            <w:noProof/>
            <w:webHidden/>
          </w:rPr>
          <w:t>5</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r:id="rId13" w:anchor="_Toc280293039" w:history="1">
        <w:r w:rsidR="00C02DDB" w:rsidRPr="001E66D9">
          <w:rPr>
            <w:rStyle w:val="Hyperlink"/>
            <w:noProof/>
          </w:rPr>
          <w:t>Encadré 2.</w:t>
        </w:r>
        <w:r w:rsidR="00C02DDB">
          <w:rPr>
            <w:rFonts w:asciiTheme="minorHAnsi" w:eastAsiaTheme="minorEastAsia" w:hAnsiTheme="minorHAnsi" w:cstheme="minorBidi"/>
            <w:noProof/>
            <w:sz w:val="22"/>
            <w:szCs w:val="22"/>
          </w:rPr>
          <w:tab/>
        </w:r>
        <w:r w:rsidR="00C02DDB" w:rsidRPr="00C02DDB">
          <w:rPr>
            <w:rStyle w:val="Hyperlink"/>
            <w:noProof/>
            <w:color w:val="auto"/>
            <w:shd w:val="clear" w:color="auto" w:fill="FFFFFF" w:themeFill="background1"/>
            <w:lang w:val="fr-FR"/>
          </w:rPr>
          <w:t>P</w:t>
        </w:r>
        <w:r w:rsidR="00C02DDB" w:rsidRPr="001E66D9">
          <w:rPr>
            <w:rStyle w:val="Hyperlink"/>
            <w:noProof/>
            <w:lang w:val="fr-FR"/>
          </w:rPr>
          <w:t>résentation du projet</w:t>
        </w:r>
        <w:r w:rsidR="00C02DDB">
          <w:rPr>
            <w:noProof/>
            <w:webHidden/>
          </w:rPr>
          <w:tab/>
        </w:r>
        <w:r>
          <w:rPr>
            <w:noProof/>
            <w:webHidden/>
          </w:rPr>
          <w:fldChar w:fldCharType="begin"/>
        </w:r>
        <w:r w:rsidR="00C02DDB">
          <w:rPr>
            <w:noProof/>
            <w:webHidden/>
          </w:rPr>
          <w:instrText xml:space="preserve"> PAGEREF _Toc280293039 \h </w:instrText>
        </w:r>
        <w:r>
          <w:rPr>
            <w:noProof/>
            <w:webHidden/>
          </w:rPr>
        </w:r>
        <w:r>
          <w:rPr>
            <w:noProof/>
            <w:webHidden/>
          </w:rPr>
          <w:fldChar w:fldCharType="separate"/>
        </w:r>
        <w:r w:rsidR="0025544E">
          <w:rPr>
            <w:noProof/>
            <w:webHidden/>
          </w:rPr>
          <w:t>8</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r:id="rId14" w:anchor="_Toc280293040" w:history="1">
        <w:r w:rsidR="00C02DDB" w:rsidRPr="001E66D9">
          <w:rPr>
            <w:rStyle w:val="Hyperlink"/>
            <w:noProof/>
          </w:rPr>
          <w:t>Encadré 3.</w:t>
        </w:r>
        <w:r w:rsidR="00C02DDB">
          <w:rPr>
            <w:rFonts w:asciiTheme="minorHAnsi" w:eastAsiaTheme="minorEastAsia" w:hAnsiTheme="minorHAnsi" w:cstheme="minorBidi"/>
            <w:noProof/>
            <w:sz w:val="22"/>
            <w:szCs w:val="22"/>
          </w:rPr>
          <w:tab/>
        </w:r>
        <w:r w:rsidR="00C02DDB" w:rsidRPr="001E66D9">
          <w:rPr>
            <w:rStyle w:val="Hyperlink"/>
            <w:noProof/>
            <w:lang w:val="fr-FR"/>
          </w:rPr>
          <w:t>Dates importantes</w:t>
        </w:r>
        <w:r w:rsidR="00C02DDB">
          <w:rPr>
            <w:noProof/>
            <w:webHidden/>
          </w:rPr>
          <w:tab/>
        </w:r>
        <w:r>
          <w:rPr>
            <w:noProof/>
            <w:webHidden/>
          </w:rPr>
          <w:fldChar w:fldCharType="begin"/>
        </w:r>
        <w:r w:rsidR="00C02DDB">
          <w:rPr>
            <w:noProof/>
            <w:webHidden/>
          </w:rPr>
          <w:instrText xml:space="preserve"> PAGEREF _Toc280293040 \h </w:instrText>
        </w:r>
        <w:r>
          <w:rPr>
            <w:noProof/>
            <w:webHidden/>
          </w:rPr>
        </w:r>
        <w:r>
          <w:rPr>
            <w:noProof/>
            <w:webHidden/>
          </w:rPr>
          <w:fldChar w:fldCharType="separate"/>
        </w:r>
        <w:r w:rsidR="0025544E">
          <w:rPr>
            <w:noProof/>
            <w:webHidden/>
          </w:rPr>
          <w:t>9</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r:id="rId15" w:anchor="_Toc280293041" w:history="1">
        <w:r w:rsidR="00C02DDB" w:rsidRPr="001E66D9">
          <w:rPr>
            <w:rStyle w:val="Hyperlink"/>
            <w:noProof/>
          </w:rPr>
          <w:t>Encadré 4.</w:t>
        </w:r>
        <w:r w:rsidR="00C02DDB">
          <w:rPr>
            <w:rFonts w:asciiTheme="minorHAnsi" w:eastAsiaTheme="minorEastAsia" w:hAnsiTheme="minorHAnsi" w:cstheme="minorBidi"/>
            <w:noProof/>
            <w:sz w:val="22"/>
            <w:szCs w:val="22"/>
          </w:rPr>
          <w:tab/>
        </w:r>
        <w:r w:rsidR="00C02DDB" w:rsidRPr="001E66D9">
          <w:rPr>
            <w:rStyle w:val="Hyperlink"/>
            <w:noProof/>
            <w:lang w:val="fr-FR"/>
          </w:rPr>
          <w:t>Agences de mise en oeuvre</w:t>
        </w:r>
        <w:r w:rsidR="00C02DDB">
          <w:rPr>
            <w:noProof/>
            <w:webHidden/>
          </w:rPr>
          <w:tab/>
        </w:r>
        <w:r>
          <w:rPr>
            <w:noProof/>
            <w:webHidden/>
          </w:rPr>
          <w:fldChar w:fldCharType="begin"/>
        </w:r>
        <w:r w:rsidR="00C02DDB">
          <w:rPr>
            <w:noProof/>
            <w:webHidden/>
          </w:rPr>
          <w:instrText xml:space="preserve"> PAGEREF _Toc280293041 \h </w:instrText>
        </w:r>
        <w:r>
          <w:rPr>
            <w:noProof/>
            <w:webHidden/>
          </w:rPr>
        </w:r>
        <w:r>
          <w:rPr>
            <w:noProof/>
            <w:webHidden/>
          </w:rPr>
          <w:fldChar w:fldCharType="separate"/>
        </w:r>
        <w:r w:rsidR="0025544E">
          <w:rPr>
            <w:noProof/>
            <w:webHidden/>
          </w:rPr>
          <w:t>9</w:t>
        </w:r>
        <w:r>
          <w:rPr>
            <w:noProof/>
            <w:webHidden/>
          </w:rPr>
          <w:fldChar w:fldCharType="end"/>
        </w:r>
      </w:hyperlink>
    </w:p>
    <w:p w:rsidR="00C02DDB" w:rsidRDefault="00CF3F04" w:rsidP="00C02DDB">
      <w:pPr>
        <w:pStyle w:val="TableofFigures"/>
        <w:tabs>
          <w:tab w:val="left" w:pos="1440"/>
          <w:tab w:val="right" w:leader="dot" w:pos="9350"/>
        </w:tabs>
        <w:spacing w:before="0" w:beforeAutospacing="0" w:afterAutospacing="0"/>
        <w:rPr>
          <w:rFonts w:asciiTheme="minorHAnsi" w:eastAsiaTheme="minorEastAsia" w:hAnsiTheme="minorHAnsi" w:cstheme="minorBidi"/>
          <w:noProof/>
          <w:sz w:val="22"/>
          <w:szCs w:val="22"/>
        </w:rPr>
      </w:pPr>
      <w:hyperlink r:id="rId16" w:anchor="_Toc280293042" w:history="1">
        <w:r w:rsidR="00C02DDB" w:rsidRPr="001E66D9">
          <w:rPr>
            <w:rStyle w:val="Hyperlink"/>
            <w:noProof/>
          </w:rPr>
          <w:t>Encadré 5.</w:t>
        </w:r>
        <w:r w:rsidR="00C02DDB">
          <w:rPr>
            <w:rFonts w:asciiTheme="minorHAnsi" w:eastAsiaTheme="minorEastAsia" w:hAnsiTheme="minorHAnsi" w:cstheme="minorBidi"/>
            <w:noProof/>
            <w:sz w:val="22"/>
            <w:szCs w:val="22"/>
          </w:rPr>
          <w:tab/>
        </w:r>
        <w:r w:rsidR="00C02DDB" w:rsidRPr="001E66D9">
          <w:rPr>
            <w:rStyle w:val="Hyperlink"/>
            <w:noProof/>
            <w:lang w:val="fr-FR"/>
          </w:rPr>
          <w:t>FEM. Critères de notation des performances des projets</w:t>
        </w:r>
        <w:r w:rsidR="00C02DDB">
          <w:rPr>
            <w:noProof/>
            <w:webHidden/>
          </w:rPr>
          <w:tab/>
        </w:r>
        <w:r>
          <w:rPr>
            <w:noProof/>
            <w:webHidden/>
          </w:rPr>
          <w:fldChar w:fldCharType="begin"/>
        </w:r>
        <w:r w:rsidR="00C02DDB">
          <w:rPr>
            <w:noProof/>
            <w:webHidden/>
          </w:rPr>
          <w:instrText xml:space="preserve"> PAGEREF _Toc280293042 \h </w:instrText>
        </w:r>
        <w:r>
          <w:rPr>
            <w:noProof/>
            <w:webHidden/>
          </w:rPr>
        </w:r>
        <w:r>
          <w:rPr>
            <w:noProof/>
            <w:webHidden/>
          </w:rPr>
          <w:fldChar w:fldCharType="separate"/>
        </w:r>
        <w:r w:rsidR="0025544E">
          <w:rPr>
            <w:noProof/>
            <w:webHidden/>
          </w:rPr>
          <w:t>20</w:t>
        </w:r>
        <w:r>
          <w:rPr>
            <w:noProof/>
            <w:webHidden/>
          </w:rPr>
          <w:fldChar w:fldCharType="end"/>
        </w:r>
      </w:hyperlink>
    </w:p>
    <w:p w:rsidR="00C02DDB" w:rsidRDefault="00CF3F04" w:rsidP="00C02DDB">
      <w:pPr>
        <w:spacing w:before="0" w:beforeAutospacing="0" w:after="0" w:afterAutospacing="0"/>
        <w:jc w:val="both"/>
        <w:rPr>
          <w:lang w:val="fr-FR"/>
        </w:rPr>
      </w:pPr>
      <w:r>
        <w:rPr>
          <w:lang w:val="fr-FR"/>
        </w:rPr>
        <w:fldChar w:fldCharType="end"/>
      </w:r>
    </w:p>
    <w:p w:rsidR="00F206AB" w:rsidRDefault="00F206AB" w:rsidP="00C02DDB">
      <w:pPr>
        <w:spacing w:before="0" w:beforeAutospacing="0" w:after="0" w:afterAutospacing="0"/>
        <w:jc w:val="both"/>
        <w:rPr>
          <w:lang w:val="fr-FR"/>
        </w:rPr>
      </w:pPr>
    </w:p>
    <w:p w:rsidR="00073C75" w:rsidRDefault="00073C75" w:rsidP="00C02DDB">
      <w:pPr>
        <w:spacing w:before="0" w:beforeAutospacing="0" w:after="0" w:afterAutospacing="0"/>
        <w:jc w:val="both"/>
        <w:rPr>
          <w:lang w:val="fr-FR"/>
        </w:rPr>
      </w:pPr>
    </w:p>
    <w:p w:rsidR="003B6AEF" w:rsidRDefault="003B6AEF" w:rsidP="000208D7">
      <w:pPr>
        <w:spacing w:before="0" w:beforeAutospacing="0" w:after="200" w:afterAutospacing="0"/>
        <w:jc w:val="both"/>
        <w:rPr>
          <w:lang w:val="fr-FR"/>
        </w:rPr>
      </w:pPr>
    </w:p>
    <w:p w:rsidR="003B6AEF" w:rsidRPr="00F61F21" w:rsidRDefault="003B6AEF" w:rsidP="000208D7">
      <w:pPr>
        <w:spacing w:before="0" w:beforeAutospacing="0" w:after="200" w:afterAutospacing="0"/>
        <w:jc w:val="both"/>
        <w:rPr>
          <w:lang w:val="fr-FR"/>
        </w:rPr>
      </w:pPr>
    </w:p>
    <w:p w:rsidR="00073C75" w:rsidRPr="00F61F21" w:rsidRDefault="00073C75" w:rsidP="000208D7">
      <w:pPr>
        <w:spacing w:before="0" w:beforeAutospacing="0" w:after="0" w:afterAutospacing="0"/>
        <w:jc w:val="both"/>
        <w:rPr>
          <w:lang w:val="fr-FR"/>
        </w:rPr>
        <w:sectPr w:rsidR="00073C75" w:rsidRPr="00F61F21" w:rsidSect="0018440B">
          <w:footerReference w:type="default" r:id="rId17"/>
          <w:footerReference w:type="first" r:id="rId18"/>
          <w:pgSz w:w="12240" w:h="15840" w:code="1"/>
          <w:pgMar w:top="1440" w:right="1440" w:bottom="1440" w:left="1440" w:header="720" w:footer="720" w:gutter="0"/>
          <w:pgNumType w:fmt="upperLetter" w:start="1"/>
          <w:cols w:space="720"/>
          <w:titlePg/>
          <w:docGrid w:linePitch="326"/>
        </w:sectPr>
      </w:pPr>
    </w:p>
    <w:p w:rsidR="001F049B" w:rsidRPr="00073C75" w:rsidRDefault="00DF24FD" w:rsidP="000208D7">
      <w:pPr>
        <w:spacing w:before="0" w:beforeAutospacing="0" w:after="0"/>
        <w:jc w:val="center"/>
        <w:rPr>
          <w:b/>
          <w:sz w:val="36"/>
          <w:szCs w:val="36"/>
          <w:lang w:val="fr-FR"/>
        </w:rPr>
      </w:pPr>
      <w:r>
        <w:rPr>
          <w:b/>
          <w:sz w:val="36"/>
          <w:szCs w:val="36"/>
          <w:lang w:val="fr-FR"/>
        </w:rPr>
        <w:lastRenderedPageBreak/>
        <w:t xml:space="preserve">Projet de </w:t>
      </w:r>
      <w:r w:rsidR="001F049B" w:rsidRPr="00073C75">
        <w:rPr>
          <w:b/>
          <w:sz w:val="36"/>
          <w:szCs w:val="36"/>
          <w:lang w:val="fr-FR"/>
        </w:rPr>
        <w:t>Gestion et de Restauration des Terres dégradées du Bassin Arachidier (PROGERT)</w:t>
      </w:r>
    </w:p>
    <w:p w:rsidR="001F049B" w:rsidRDefault="001F049B" w:rsidP="000208D7">
      <w:pPr>
        <w:spacing w:before="0" w:beforeAutospacing="0" w:after="0" w:afterAutospacing="0"/>
        <w:jc w:val="both"/>
        <w:rPr>
          <w:b/>
          <w:sz w:val="28"/>
          <w:szCs w:val="28"/>
          <w:lang w:val="fr-FR"/>
        </w:rPr>
      </w:pPr>
    </w:p>
    <w:p w:rsidR="00073C75" w:rsidRPr="00B501EA" w:rsidRDefault="00073C75" w:rsidP="000208D7">
      <w:pPr>
        <w:spacing w:before="0" w:beforeAutospacing="0" w:after="0" w:afterAutospacing="0"/>
        <w:jc w:val="center"/>
        <w:rPr>
          <w:sz w:val="28"/>
          <w:szCs w:val="28"/>
          <w:lang w:val="fr-FR"/>
        </w:rPr>
      </w:pPr>
      <w:r w:rsidRPr="00B501EA">
        <w:rPr>
          <w:b/>
          <w:sz w:val="28"/>
          <w:szCs w:val="28"/>
          <w:lang w:val="fr-FR"/>
        </w:rPr>
        <w:t xml:space="preserve">Rapport de </w:t>
      </w:r>
      <w:r w:rsidRPr="004B3D95">
        <w:rPr>
          <w:b/>
          <w:sz w:val="28"/>
          <w:szCs w:val="28"/>
          <w:lang w:val="fr-FR"/>
        </w:rPr>
        <w:t>revue</w:t>
      </w:r>
      <w:r w:rsidRPr="00B501EA">
        <w:rPr>
          <w:b/>
          <w:sz w:val="28"/>
          <w:szCs w:val="28"/>
          <w:lang w:val="fr-FR"/>
        </w:rPr>
        <w:t xml:space="preserve"> à mi-parcours</w:t>
      </w:r>
    </w:p>
    <w:p w:rsidR="00073C75" w:rsidRDefault="00073C75" w:rsidP="000208D7">
      <w:pPr>
        <w:spacing w:before="0" w:beforeAutospacing="0"/>
        <w:jc w:val="both"/>
        <w:rPr>
          <w:lang w:val="fr-FR"/>
        </w:rPr>
      </w:pPr>
    </w:p>
    <w:p w:rsidR="00073C75" w:rsidRPr="005873DE" w:rsidRDefault="00073C75" w:rsidP="005873DE">
      <w:pPr>
        <w:jc w:val="center"/>
        <w:rPr>
          <w:b/>
          <w:sz w:val="28"/>
          <w:szCs w:val="28"/>
          <w:lang w:val="fr-FR"/>
        </w:rPr>
      </w:pPr>
      <w:bookmarkStart w:id="0" w:name="_Toc272707536"/>
      <w:bookmarkStart w:id="1" w:name="_Toc272862353"/>
      <w:bookmarkStart w:id="2" w:name="_Toc272866809"/>
      <w:bookmarkStart w:id="3" w:name="_Toc279024359"/>
      <w:bookmarkStart w:id="4" w:name="_Toc280264206"/>
      <w:r w:rsidRPr="005873DE">
        <w:rPr>
          <w:b/>
          <w:sz w:val="28"/>
          <w:szCs w:val="28"/>
          <w:lang w:val="fr-FR"/>
        </w:rPr>
        <w:t>Résumé analytique</w:t>
      </w:r>
      <w:bookmarkEnd w:id="0"/>
      <w:bookmarkEnd w:id="1"/>
      <w:bookmarkEnd w:id="2"/>
      <w:bookmarkEnd w:id="3"/>
      <w:bookmarkEnd w:id="4"/>
    </w:p>
    <w:p w:rsidR="00073C75" w:rsidRPr="005873DE" w:rsidRDefault="00073C75" w:rsidP="000208D7">
      <w:pPr>
        <w:spacing w:before="0" w:beforeAutospacing="0" w:after="0" w:afterAutospacing="0"/>
        <w:jc w:val="both"/>
        <w:rPr>
          <w:b/>
          <w:sz w:val="28"/>
          <w:szCs w:val="28"/>
          <w:lang w:val="fr-FR"/>
        </w:rPr>
      </w:pPr>
    </w:p>
    <w:p w:rsidR="007B111A" w:rsidRDefault="00CF3F04" w:rsidP="007B111A">
      <w:pPr>
        <w:tabs>
          <w:tab w:val="left" w:pos="7371"/>
        </w:tabs>
        <w:spacing w:before="0" w:beforeAutospacing="0" w:after="100"/>
        <w:jc w:val="both"/>
        <w:rPr>
          <w:rFonts w:eastAsia="Calibri"/>
          <w:bCs/>
          <w:lang w:val="fr-FR" w:eastAsia="fr-FR"/>
        </w:rPr>
      </w:pPr>
      <w:r w:rsidRPr="00CF3F04">
        <w:rPr>
          <w:noProof/>
        </w:rPr>
        <w:pict>
          <v:shape id="_x0000_s1079" type="#_x0000_t202" style="position:absolute;left:0;text-align:left;margin-left:280.6pt;margin-top:78.65pt;width:189.35pt;height:128pt;z-index:-251629568" wrapcoords="-171 -253 -171 21726 21771 21726 21771 -253 -171 -253" strokecolor="#00b050" strokeweight="3pt">
            <v:textbox style="mso-next-textbox:#_x0000_s1079">
              <w:txbxContent>
                <w:p w:rsidR="00C02DDB" w:rsidRPr="00D058FD" w:rsidRDefault="00C02DDB" w:rsidP="00D058FD">
                  <w:pPr>
                    <w:shd w:val="clear" w:color="auto" w:fill="C2D69B" w:themeFill="accent3" w:themeFillTint="99"/>
                    <w:spacing w:after="0" w:afterAutospacing="0"/>
                    <w:rPr>
                      <w:b/>
                      <w:lang w:val="fr-FR"/>
                    </w:rPr>
                  </w:pPr>
                  <w:bookmarkStart w:id="5" w:name="_Toc280293035"/>
                  <w:r w:rsidRPr="00D058FD">
                    <w:rPr>
                      <w:b/>
                      <w:shd w:val="clear" w:color="auto" w:fill="C2D69B" w:themeFill="accent3" w:themeFillTint="99"/>
                      <w:lang w:val="fr-FR"/>
                    </w:rPr>
                    <w:t>P</w:t>
                  </w:r>
                  <w:r w:rsidRPr="00D058FD">
                    <w:rPr>
                      <w:b/>
                      <w:lang w:val="fr-FR"/>
                    </w:rPr>
                    <w:t>résentation du projet</w:t>
                  </w:r>
                  <w:bookmarkEnd w:id="5"/>
                </w:p>
                <w:p w:rsidR="00C02DDB" w:rsidRPr="00E91446" w:rsidRDefault="00C02DDB" w:rsidP="00D058FD">
                  <w:pPr>
                    <w:shd w:val="clear" w:color="auto" w:fill="C2D69B" w:themeFill="accent3" w:themeFillTint="99"/>
                    <w:spacing w:before="0" w:beforeAutospacing="0" w:after="0" w:afterAutospacing="0"/>
                    <w:rPr>
                      <w:sz w:val="20"/>
                      <w:szCs w:val="20"/>
                      <w:lang w:val="fr-FR"/>
                    </w:rPr>
                  </w:pPr>
                  <w:r w:rsidRPr="00E91446">
                    <w:rPr>
                      <w:b/>
                      <w:sz w:val="20"/>
                      <w:szCs w:val="20"/>
                      <w:lang w:val="fr-FR"/>
                    </w:rPr>
                    <w:t xml:space="preserve">Durée du programme: </w:t>
                  </w:r>
                  <w:r w:rsidRPr="00E91446">
                    <w:rPr>
                      <w:sz w:val="20"/>
                      <w:szCs w:val="20"/>
                      <w:lang w:val="fr-FR"/>
                    </w:rPr>
                    <w:t xml:space="preserve">5 ans </w:t>
                  </w:r>
                </w:p>
                <w:p w:rsidR="00C02DDB" w:rsidRPr="00E91446" w:rsidRDefault="00C02DDB" w:rsidP="00D058FD">
                  <w:pPr>
                    <w:shd w:val="clear" w:color="auto" w:fill="C2D69B" w:themeFill="accent3" w:themeFillTint="99"/>
                    <w:spacing w:before="0" w:beforeAutospacing="0" w:after="0" w:afterAutospacing="0"/>
                    <w:rPr>
                      <w:sz w:val="20"/>
                      <w:szCs w:val="20"/>
                      <w:lang w:val="fr-FR"/>
                    </w:rPr>
                  </w:pPr>
                  <w:r w:rsidRPr="00E91446">
                    <w:rPr>
                      <w:b/>
                      <w:sz w:val="20"/>
                      <w:szCs w:val="20"/>
                      <w:lang w:val="fr-FR"/>
                    </w:rPr>
                    <w:t>Composantes du Programme:</w:t>
                  </w:r>
                  <w:r w:rsidRPr="00E91446">
                    <w:rPr>
                      <w:sz w:val="20"/>
                      <w:szCs w:val="20"/>
                      <w:lang w:val="fr-FR"/>
                    </w:rPr>
                    <w:t xml:space="preserve"> Energie et Environnement</w:t>
                  </w:r>
                </w:p>
                <w:p w:rsidR="00C02DDB" w:rsidRPr="00E91446" w:rsidRDefault="00C02DDB" w:rsidP="00D058FD">
                  <w:pPr>
                    <w:shd w:val="clear" w:color="auto" w:fill="C2D69B" w:themeFill="accent3" w:themeFillTint="99"/>
                    <w:spacing w:before="0" w:beforeAutospacing="0" w:after="0" w:afterAutospacing="0"/>
                    <w:rPr>
                      <w:noProof/>
                      <w:sz w:val="20"/>
                      <w:szCs w:val="20"/>
                      <w:lang w:val="fr-FR"/>
                    </w:rPr>
                  </w:pPr>
                  <w:r w:rsidRPr="00E91446">
                    <w:rPr>
                      <w:b/>
                      <w:sz w:val="20"/>
                      <w:szCs w:val="20"/>
                      <w:lang w:val="fr-FR"/>
                    </w:rPr>
                    <w:t>Titre du projet:</w:t>
                  </w:r>
                  <w:r w:rsidRPr="00E91446">
                    <w:rPr>
                      <w:noProof/>
                      <w:sz w:val="20"/>
                      <w:szCs w:val="20"/>
                      <w:lang w:val="fr-FR"/>
                    </w:rPr>
                    <w:t xml:space="preserve"> Projet de Gestion et de Restauration des Terres dégradées du Bassin Arachidier (PROGERT)</w:t>
                  </w:r>
                </w:p>
                <w:p w:rsidR="00C02DDB" w:rsidRPr="00E91446" w:rsidRDefault="00C02DDB" w:rsidP="00D058FD">
                  <w:pPr>
                    <w:shd w:val="clear" w:color="auto" w:fill="C2D69B" w:themeFill="accent3" w:themeFillTint="99"/>
                    <w:spacing w:before="0" w:beforeAutospacing="0" w:after="0" w:afterAutospacing="0"/>
                    <w:rPr>
                      <w:sz w:val="20"/>
                      <w:szCs w:val="20"/>
                      <w:lang w:val="en-GB"/>
                    </w:rPr>
                  </w:pPr>
                  <w:r w:rsidRPr="00E91446">
                    <w:rPr>
                      <w:b/>
                      <w:sz w:val="20"/>
                      <w:szCs w:val="20"/>
                      <w:lang w:val="en-GB"/>
                    </w:rPr>
                    <w:t>N°ID:</w:t>
                  </w:r>
                  <w:r w:rsidRPr="00E91446">
                    <w:rPr>
                      <w:sz w:val="20"/>
                      <w:szCs w:val="20"/>
                      <w:lang w:val="en-GB"/>
                    </w:rPr>
                    <w:t xml:space="preserve"> PIMS 3170 – Code Atlas 00054345</w:t>
                  </w:r>
                </w:p>
                <w:p w:rsidR="00C02DDB" w:rsidRPr="00E91446" w:rsidRDefault="00C02DDB" w:rsidP="00D058FD">
                  <w:pPr>
                    <w:shd w:val="clear" w:color="auto" w:fill="C2D69B" w:themeFill="accent3" w:themeFillTint="99"/>
                    <w:spacing w:before="0" w:beforeAutospacing="0" w:after="0" w:afterAutospacing="0"/>
                    <w:rPr>
                      <w:sz w:val="20"/>
                      <w:szCs w:val="20"/>
                      <w:lang w:val="fr-FR"/>
                    </w:rPr>
                  </w:pPr>
                  <w:r w:rsidRPr="00E91446">
                    <w:rPr>
                      <w:b/>
                      <w:sz w:val="20"/>
                      <w:szCs w:val="20"/>
                      <w:lang w:val="fr-FR"/>
                    </w:rPr>
                    <w:t>Durée du projet</w:t>
                  </w:r>
                  <w:r w:rsidRPr="00E91446">
                    <w:rPr>
                      <w:sz w:val="20"/>
                      <w:szCs w:val="20"/>
                      <w:lang w:val="fr-FR"/>
                    </w:rPr>
                    <w:t>: 5 ans</w:t>
                  </w:r>
                </w:p>
                <w:p w:rsidR="00C02DDB" w:rsidRPr="00E91446" w:rsidRDefault="00C02DDB" w:rsidP="00D058FD">
                  <w:pPr>
                    <w:shd w:val="clear" w:color="auto" w:fill="C2D69B" w:themeFill="accent3" w:themeFillTint="99"/>
                    <w:spacing w:before="0" w:beforeAutospacing="0" w:after="0" w:afterAutospacing="0"/>
                    <w:rPr>
                      <w:sz w:val="20"/>
                      <w:szCs w:val="20"/>
                      <w:lang w:val="fr-FR"/>
                    </w:rPr>
                  </w:pPr>
                  <w:r w:rsidRPr="00E91446">
                    <w:rPr>
                      <w:b/>
                      <w:sz w:val="20"/>
                      <w:szCs w:val="20"/>
                      <w:lang w:val="fr-FR"/>
                    </w:rPr>
                    <w:t>Modalité d’exécution :</w:t>
                  </w:r>
                  <w:r w:rsidRPr="00E91446">
                    <w:rPr>
                      <w:sz w:val="20"/>
                      <w:szCs w:val="20"/>
                      <w:lang w:val="fr-FR"/>
                    </w:rPr>
                    <w:t xml:space="preserve"> NEX</w:t>
                  </w:r>
                </w:p>
                <w:p w:rsidR="00C02DDB" w:rsidRPr="00E91446" w:rsidRDefault="00C02DDB" w:rsidP="007B111A">
                  <w:pPr>
                    <w:shd w:val="clear" w:color="auto" w:fill="C2D69B" w:themeFill="accent3" w:themeFillTint="99"/>
                    <w:spacing w:before="0" w:beforeAutospacing="0" w:after="0" w:afterAutospacing="0"/>
                    <w:rPr>
                      <w:sz w:val="20"/>
                      <w:szCs w:val="20"/>
                      <w:lang w:val="fr-FR"/>
                    </w:rPr>
                  </w:pPr>
                </w:p>
              </w:txbxContent>
            </v:textbox>
            <w10:wrap type="tight"/>
          </v:shape>
        </w:pict>
      </w:r>
      <w:r w:rsidR="007B111A">
        <w:rPr>
          <w:lang w:val="fr-FR"/>
        </w:rPr>
        <w:t xml:space="preserve">La réglementation du Programme des Nations Unies pour le développement (PNUD) et du Fonds pour l’environnement mondial (FEM) prévoit que les projets et les programmes dont le fonctionnement s’étend sur cinq ans et plus doivent entreprendre une revue à mi-parcours. Le </w:t>
      </w:r>
      <w:r w:rsidR="007B111A" w:rsidRPr="00A66918">
        <w:rPr>
          <w:i/>
          <w:lang w:val="fr-FR"/>
        </w:rPr>
        <w:t>Projet de</w:t>
      </w:r>
      <w:r w:rsidR="007B111A">
        <w:rPr>
          <w:lang w:val="fr-FR"/>
        </w:rPr>
        <w:t xml:space="preserve"> </w:t>
      </w:r>
      <w:r w:rsidR="007B111A" w:rsidRPr="002E2BA3">
        <w:rPr>
          <w:i/>
          <w:lang w:val="fr-FR"/>
        </w:rPr>
        <w:t>Gestion et de Restauration des Terres dégradées du Bassin Arachidier</w:t>
      </w:r>
      <w:r w:rsidR="007B111A">
        <w:rPr>
          <w:lang w:val="fr-FR"/>
        </w:rPr>
        <w:t xml:space="preserve"> (PROGERT) est de cinq ans et au cours de sa troisième année d’exécution. En conséquence, d’un commun accord avec le PNUD et le FEM le projet a décidé d’organiser la revue. La mission de revue </w:t>
      </w:r>
      <w:r w:rsidR="007B111A">
        <w:rPr>
          <w:lang w:val="fr-FR" w:eastAsia="fr-FR"/>
        </w:rPr>
        <w:t>doit apprécier l</w:t>
      </w:r>
      <w:r w:rsidR="007B111A" w:rsidRPr="00CE2793">
        <w:rPr>
          <w:lang w:val="fr-FR" w:eastAsia="fr-FR"/>
        </w:rPr>
        <w:t>a pertinence et la cohérence</w:t>
      </w:r>
      <w:r w:rsidR="007B111A">
        <w:rPr>
          <w:lang w:val="fr-FR" w:eastAsia="fr-FR"/>
        </w:rPr>
        <w:t>,</w:t>
      </w:r>
      <w:r w:rsidR="007B111A">
        <w:rPr>
          <w:rFonts w:eastAsia="Calibri"/>
          <w:bCs/>
          <w:i/>
          <w:iCs/>
          <w:lang w:val="fr-FR" w:eastAsia="fr-FR"/>
        </w:rPr>
        <w:t xml:space="preserve"> </w:t>
      </w:r>
      <w:r w:rsidR="007B111A">
        <w:rPr>
          <w:rFonts w:eastAsia="Calibri"/>
          <w:bCs/>
          <w:iCs/>
          <w:lang w:val="fr-FR" w:eastAsia="fr-FR"/>
        </w:rPr>
        <w:t>l</w:t>
      </w:r>
      <w:r w:rsidR="007B111A" w:rsidRPr="00CE2793">
        <w:rPr>
          <w:rFonts w:eastAsia="Calibri"/>
          <w:bCs/>
          <w:lang w:val="fr-FR" w:eastAsia="fr-FR"/>
        </w:rPr>
        <w:t>’efficacité</w:t>
      </w:r>
      <w:r w:rsidR="007B111A">
        <w:rPr>
          <w:rFonts w:eastAsia="Calibri"/>
          <w:bCs/>
          <w:lang w:val="fr-FR" w:eastAsia="fr-FR"/>
        </w:rPr>
        <w:t>, l</w:t>
      </w:r>
      <w:r w:rsidR="007B111A" w:rsidRPr="00CE2793">
        <w:rPr>
          <w:rFonts w:eastAsia="Calibri"/>
          <w:bCs/>
          <w:lang w:val="fr-FR" w:eastAsia="fr-FR"/>
        </w:rPr>
        <w:t>’efficience et</w:t>
      </w:r>
      <w:r w:rsidR="007B111A">
        <w:rPr>
          <w:rFonts w:eastAsia="Calibri"/>
          <w:bCs/>
          <w:lang w:val="fr-FR" w:eastAsia="fr-FR"/>
        </w:rPr>
        <w:t> l</w:t>
      </w:r>
      <w:r w:rsidR="007B111A" w:rsidRPr="00CE2793">
        <w:rPr>
          <w:rFonts w:eastAsia="Calibri"/>
          <w:bCs/>
          <w:lang w:val="fr-FR" w:eastAsia="fr-FR"/>
        </w:rPr>
        <w:t>a durabilité</w:t>
      </w:r>
      <w:r w:rsidR="007B111A">
        <w:rPr>
          <w:rFonts w:eastAsia="Calibri"/>
          <w:bCs/>
          <w:lang w:val="fr-FR" w:eastAsia="fr-FR"/>
        </w:rPr>
        <w:t xml:space="preserve"> du projet. Enfin, elle doit dégager les recommandations qui éclaireront la mise en œuvre du projet et renforceront sa planification et réalisation pendant les deux dernières années.</w:t>
      </w:r>
    </w:p>
    <w:p w:rsidR="007B111A" w:rsidRPr="000A3D28" w:rsidRDefault="007B111A" w:rsidP="007B111A">
      <w:pPr>
        <w:tabs>
          <w:tab w:val="left" w:pos="7371"/>
        </w:tabs>
        <w:spacing w:before="0" w:beforeAutospacing="0" w:after="100"/>
        <w:jc w:val="both"/>
        <w:rPr>
          <w:rFonts w:eastAsia="Calibri"/>
          <w:b/>
          <w:bCs/>
          <w:lang w:val="fr-FR" w:eastAsia="fr-FR"/>
        </w:rPr>
      </w:pPr>
      <w:r w:rsidRPr="000A3D28">
        <w:rPr>
          <w:rFonts w:eastAsia="Calibri"/>
          <w:b/>
          <w:bCs/>
          <w:lang w:val="fr-FR" w:eastAsia="fr-FR"/>
        </w:rPr>
        <w:t>Objectif du projet</w:t>
      </w:r>
    </w:p>
    <w:p w:rsidR="007B111A" w:rsidRDefault="007B111A" w:rsidP="007B111A">
      <w:pPr>
        <w:spacing w:before="0" w:beforeAutospacing="0" w:after="0"/>
        <w:jc w:val="both"/>
        <w:rPr>
          <w:lang w:val="fr-FR"/>
        </w:rPr>
      </w:pPr>
      <w:r>
        <w:rPr>
          <w:lang w:val="fr-FR"/>
        </w:rPr>
        <w:t>Le projet devait assister les populations rurales du bassin arachidier à restaurer les terres dégradées et ensuite à gérer leur exploitation de manière durable. La dégradation des sols est un résultat conjoint des changements climatiques et des pratiques culturales inappropriées. Le projet devait introduire des pratiques culturales et la gestion des terres qui limiterait et éventuellement renverserait le processus de dégradation.</w:t>
      </w:r>
    </w:p>
    <w:p w:rsidR="007B111A" w:rsidRPr="003B5F0C" w:rsidRDefault="007B111A" w:rsidP="007B111A">
      <w:pPr>
        <w:spacing w:before="0" w:beforeAutospacing="0" w:after="240" w:afterAutospacing="0"/>
        <w:jc w:val="both"/>
        <w:rPr>
          <w:lang w:val="fr-FR"/>
        </w:rPr>
      </w:pPr>
      <w:r w:rsidRPr="002C5BF7">
        <w:rPr>
          <w:u w:val="single"/>
          <w:lang w:val="fr-FR"/>
        </w:rPr>
        <w:t>Objectif global :</w:t>
      </w:r>
      <w:r w:rsidRPr="003B5F0C">
        <w:rPr>
          <w:lang w:val="fr-FR"/>
        </w:rPr>
        <w:t xml:space="preserve"> Contribuer au développement durable du secteur rural au Sénégal et à la préservation de l’intégrité et de la stabilité des écosystèmes pour assurer la durabilité</w:t>
      </w:r>
      <w:r>
        <w:rPr>
          <w:lang w:val="fr-FR"/>
        </w:rPr>
        <w:t xml:space="preserve"> de leurs fonctions et services</w:t>
      </w:r>
      <w:r w:rsidRPr="003B5F0C">
        <w:rPr>
          <w:lang w:val="fr-FR"/>
        </w:rPr>
        <w:t xml:space="preserve"> </w:t>
      </w:r>
    </w:p>
    <w:p w:rsidR="007B111A" w:rsidRPr="003B5F0C" w:rsidRDefault="007B111A" w:rsidP="007B111A">
      <w:pPr>
        <w:spacing w:before="0" w:beforeAutospacing="0" w:after="240" w:afterAutospacing="0"/>
        <w:jc w:val="both"/>
        <w:rPr>
          <w:b/>
          <w:bCs/>
          <w:lang w:val="fr-FR"/>
        </w:rPr>
      </w:pPr>
      <w:r w:rsidRPr="002C5BF7">
        <w:rPr>
          <w:bCs/>
          <w:u w:val="single"/>
          <w:lang w:val="fr-FR"/>
        </w:rPr>
        <w:t>Objectif spécifique :</w:t>
      </w:r>
      <w:r w:rsidRPr="003B5F0C">
        <w:rPr>
          <w:b/>
          <w:bCs/>
          <w:lang w:val="fr-FR"/>
        </w:rPr>
        <w:t xml:space="preserve"> </w:t>
      </w:r>
      <w:r w:rsidRPr="003B5F0C">
        <w:rPr>
          <w:lang w:val="fr-FR"/>
        </w:rPr>
        <w:t>Catalyser la gestion durable des terres au niveau paysage dans le but de combattre la dégradation des t</w:t>
      </w:r>
      <w:r>
        <w:rPr>
          <w:lang w:val="fr-FR"/>
        </w:rPr>
        <w:t>erres et de réduire la pauvreté</w:t>
      </w:r>
    </w:p>
    <w:p w:rsidR="007B111A" w:rsidRPr="002C5BF7" w:rsidRDefault="007B111A" w:rsidP="007B111A">
      <w:pPr>
        <w:spacing w:before="0" w:beforeAutospacing="0" w:after="0" w:afterAutospacing="0"/>
        <w:jc w:val="both"/>
        <w:rPr>
          <w:bCs/>
          <w:u w:val="single"/>
          <w:lang w:val="fr-FR"/>
        </w:rPr>
      </w:pPr>
      <w:r w:rsidRPr="002C5BF7">
        <w:rPr>
          <w:bCs/>
          <w:u w:val="single"/>
          <w:lang w:val="fr-FR"/>
        </w:rPr>
        <w:t>Composantes :</w:t>
      </w:r>
    </w:p>
    <w:p w:rsidR="007B111A" w:rsidRPr="00113BE0" w:rsidRDefault="007B111A" w:rsidP="007B111A">
      <w:pPr>
        <w:pStyle w:val="ListParagraph"/>
        <w:numPr>
          <w:ilvl w:val="0"/>
          <w:numId w:val="26"/>
        </w:numPr>
        <w:spacing w:after="0" w:line="240" w:lineRule="auto"/>
        <w:jc w:val="both"/>
        <w:rPr>
          <w:b/>
          <w:bCs/>
          <w:szCs w:val="24"/>
          <w:lang w:val="fr-FR"/>
        </w:rPr>
      </w:pPr>
      <w:r w:rsidRPr="00113BE0">
        <w:rPr>
          <w:bCs/>
          <w:szCs w:val="24"/>
          <w:lang w:val="fr-FR"/>
        </w:rPr>
        <w:t>Fertilité des terres cultivables améliorée par le développement de technologies novatrices et adaptées</w:t>
      </w:r>
    </w:p>
    <w:p w:rsidR="007B111A" w:rsidRPr="00113BE0" w:rsidRDefault="007B111A" w:rsidP="007B111A">
      <w:pPr>
        <w:pStyle w:val="ListParagraph"/>
        <w:numPr>
          <w:ilvl w:val="0"/>
          <w:numId w:val="26"/>
        </w:numPr>
        <w:spacing w:after="0" w:line="240" w:lineRule="auto"/>
        <w:jc w:val="both"/>
        <w:rPr>
          <w:b/>
          <w:bCs/>
          <w:szCs w:val="24"/>
          <w:lang w:val="fr-FR"/>
        </w:rPr>
      </w:pPr>
      <w:r w:rsidRPr="00113BE0">
        <w:rPr>
          <w:bCs/>
          <w:szCs w:val="24"/>
          <w:lang w:val="fr-FR"/>
        </w:rPr>
        <w:t>Utilisation des forêts et pâturages rationalisée par  la promotion des bonnes pratiques</w:t>
      </w:r>
    </w:p>
    <w:p w:rsidR="007B111A" w:rsidRPr="00113BE0" w:rsidRDefault="007B111A" w:rsidP="007B111A">
      <w:pPr>
        <w:pStyle w:val="ListParagraph"/>
        <w:numPr>
          <w:ilvl w:val="0"/>
          <w:numId w:val="26"/>
        </w:numPr>
        <w:spacing w:after="0" w:line="240" w:lineRule="auto"/>
        <w:jc w:val="both"/>
        <w:rPr>
          <w:bCs/>
          <w:szCs w:val="24"/>
          <w:lang w:val="fr-FR"/>
        </w:rPr>
      </w:pPr>
      <w:r w:rsidRPr="00113BE0">
        <w:rPr>
          <w:bCs/>
          <w:szCs w:val="24"/>
          <w:lang w:val="fr-FR"/>
        </w:rPr>
        <w:t>Les politiques et le partenariat local sont harmonisés et les capacités renforcées pour la gestion intégrée des terres suivant l’approche paysage</w:t>
      </w:r>
    </w:p>
    <w:p w:rsidR="007B111A" w:rsidRPr="00113BE0" w:rsidRDefault="007B111A" w:rsidP="007B111A">
      <w:pPr>
        <w:pStyle w:val="ListParagraph"/>
        <w:numPr>
          <w:ilvl w:val="0"/>
          <w:numId w:val="26"/>
        </w:numPr>
        <w:spacing w:after="0" w:line="240" w:lineRule="auto"/>
        <w:jc w:val="both"/>
        <w:rPr>
          <w:bCs/>
          <w:color w:val="000000"/>
          <w:szCs w:val="24"/>
          <w:lang w:val="fr-FR"/>
        </w:rPr>
      </w:pPr>
      <w:r>
        <w:rPr>
          <w:bCs/>
          <w:szCs w:val="24"/>
          <w:lang w:val="fr-FR"/>
        </w:rPr>
        <w:lastRenderedPageBreak/>
        <w:t>Activités génératrices de r</w:t>
      </w:r>
      <w:r w:rsidRPr="00113BE0">
        <w:rPr>
          <w:bCs/>
          <w:szCs w:val="24"/>
          <w:lang w:val="fr-FR"/>
        </w:rPr>
        <w:t>evenus rendues com</w:t>
      </w:r>
      <w:r>
        <w:rPr>
          <w:bCs/>
          <w:szCs w:val="24"/>
          <w:lang w:val="fr-FR"/>
        </w:rPr>
        <w:t>patibles avec les principes de gestion de ressources naturelles et gestion durable des t</w:t>
      </w:r>
      <w:r w:rsidRPr="00113BE0">
        <w:rPr>
          <w:bCs/>
          <w:szCs w:val="24"/>
          <w:lang w:val="fr-FR"/>
        </w:rPr>
        <w:t>erres</w:t>
      </w:r>
    </w:p>
    <w:p w:rsidR="007B111A" w:rsidRPr="00E21F09" w:rsidRDefault="007B111A" w:rsidP="007B111A">
      <w:pPr>
        <w:pStyle w:val="ListParagraph"/>
        <w:numPr>
          <w:ilvl w:val="0"/>
          <w:numId w:val="26"/>
        </w:numPr>
        <w:spacing w:line="240" w:lineRule="auto"/>
        <w:jc w:val="both"/>
        <w:rPr>
          <w:bCs/>
          <w:szCs w:val="24"/>
          <w:lang w:val="fr-FR"/>
        </w:rPr>
      </w:pPr>
      <w:r w:rsidRPr="00113BE0">
        <w:rPr>
          <w:bCs/>
          <w:szCs w:val="24"/>
          <w:lang w:val="fr-FR"/>
        </w:rPr>
        <w:t>Gestion adaptée des leçons apprises et du système de suivi</w:t>
      </w:r>
    </w:p>
    <w:p w:rsidR="007B111A" w:rsidRDefault="007B111A" w:rsidP="007B111A">
      <w:pPr>
        <w:spacing w:before="0" w:beforeAutospacing="0" w:after="0"/>
        <w:jc w:val="both"/>
        <w:rPr>
          <w:lang w:val="fr-FR"/>
        </w:rPr>
      </w:pPr>
      <w:r>
        <w:rPr>
          <w:lang w:val="fr-FR"/>
        </w:rPr>
        <w:t xml:space="preserve">De manière globale, le projet est basé sur un concept de gestion de terroir visant l’intégration de la production, de la conservation et de l’enrichissement de la biodiversité en respectant les principes de développement durable. Sa formulation a été participative. Le projet est géré par des compétences nationales selon la formule NEX. </w:t>
      </w:r>
    </w:p>
    <w:p w:rsidR="007B111A" w:rsidRPr="0000158B" w:rsidRDefault="007B111A" w:rsidP="007B111A">
      <w:pPr>
        <w:spacing w:before="0" w:beforeAutospacing="0" w:after="0"/>
        <w:jc w:val="both"/>
        <w:rPr>
          <w:lang w:val="fr-FR"/>
        </w:rPr>
      </w:pPr>
      <w:r>
        <w:rPr>
          <w:lang w:val="fr-FR"/>
        </w:rPr>
        <w:t xml:space="preserve">Il bénéficie de trois agences de sa mise en œuvre dont une, le ministère de l’Économie et des Finances (MEF), constitue une interface financière et de gestion entre les bailleurs de fonds et le projet. </w:t>
      </w:r>
      <w:r w:rsidRPr="0000158B">
        <w:rPr>
          <w:lang w:val="fr-FR"/>
        </w:rPr>
        <w:t>Le</w:t>
      </w:r>
      <w:r>
        <w:rPr>
          <w:lang w:val="fr-FR"/>
        </w:rPr>
        <w:t xml:space="preserve"> ministère</w:t>
      </w:r>
      <w:r w:rsidRPr="0000158B">
        <w:rPr>
          <w:lang w:val="fr-FR"/>
        </w:rPr>
        <w:t xml:space="preserve"> </w:t>
      </w:r>
      <w:r w:rsidR="000008BE" w:rsidRPr="00B64F33">
        <w:rPr>
          <w:rStyle w:val="Corpsdetexte2Car"/>
        </w:rPr>
        <w:t xml:space="preserve">de l’Environnement, de la Protection de la Nature, des Bassins de Rétention et des Lacs Artificiels </w:t>
      </w:r>
      <w:r w:rsidR="000008BE">
        <w:rPr>
          <w:rStyle w:val="Corpsdetexte2Car"/>
        </w:rPr>
        <w:t>(</w:t>
      </w:r>
      <w:r w:rsidRPr="0000158B">
        <w:rPr>
          <w:lang w:val="fr-FR"/>
        </w:rPr>
        <w:t>MEPNBRLA</w:t>
      </w:r>
      <w:r w:rsidR="000008BE">
        <w:rPr>
          <w:lang w:val="fr-FR"/>
        </w:rPr>
        <w:t>)</w:t>
      </w:r>
      <w:r w:rsidRPr="0000158B">
        <w:rPr>
          <w:lang w:val="fr-FR"/>
        </w:rPr>
        <w:t xml:space="preserve"> supervise </w:t>
      </w:r>
      <w:r>
        <w:rPr>
          <w:lang w:val="fr-FR"/>
        </w:rPr>
        <w:t xml:space="preserve">techniquement </w:t>
      </w:r>
      <w:r w:rsidRPr="0000158B">
        <w:rPr>
          <w:lang w:val="fr-FR"/>
        </w:rPr>
        <w:t>le projet</w:t>
      </w:r>
      <w:r>
        <w:rPr>
          <w:lang w:val="fr-FR"/>
        </w:rPr>
        <w:t xml:space="preserve"> par l’intermédiaire d’une de </w:t>
      </w:r>
      <w:r w:rsidR="00CF3F04" w:rsidRPr="00CF3F04">
        <w:rPr>
          <w:noProof/>
        </w:rPr>
        <w:pict>
          <v:shape id="_x0000_s1081" type="#_x0000_t202" style="position:absolute;left:0;text-align:left;margin-left:235.85pt;margin-top:35.7pt;width:215.4pt;height:70.8pt;z-index:-251627520;mso-position-horizontal-relative:text;mso-position-vertical-relative:text" wrapcoords="-151 -460 -151 21830 21751 21830 21751 -460 -151 -460" strokecolor="#00b050" strokeweight="3pt">
            <v:textbox style="mso-next-textbox:#_x0000_s1081">
              <w:txbxContent>
                <w:p w:rsidR="00C02DDB" w:rsidRPr="00D058FD" w:rsidRDefault="00C02DDB" w:rsidP="00D058FD">
                  <w:pPr>
                    <w:shd w:val="clear" w:color="auto" w:fill="C2D69B" w:themeFill="accent3" w:themeFillTint="99"/>
                    <w:spacing w:after="0" w:afterAutospacing="0"/>
                    <w:rPr>
                      <w:b/>
                      <w:lang w:val="fr-FR"/>
                    </w:rPr>
                  </w:pPr>
                  <w:bookmarkStart w:id="6" w:name="_Toc280293036"/>
                  <w:r w:rsidRPr="00D058FD">
                    <w:rPr>
                      <w:b/>
                      <w:lang w:val="fr-FR"/>
                    </w:rPr>
                    <w:t>Dates importantes</w:t>
                  </w:r>
                  <w:bookmarkEnd w:id="6"/>
                  <w:r w:rsidRPr="00D058FD">
                    <w:rPr>
                      <w:b/>
                      <w:lang w:val="fr-FR"/>
                    </w:rPr>
                    <w:t xml:space="preserve"> </w:t>
                  </w:r>
                </w:p>
                <w:p w:rsidR="00C02DDB" w:rsidRPr="00E91446" w:rsidRDefault="00C02DDB" w:rsidP="007B111A">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Prise en considération pour le financement </w:t>
                  </w:r>
                  <w:r w:rsidRPr="00E91446">
                    <w:rPr>
                      <w:sz w:val="16"/>
                      <w:szCs w:val="16"/>
                      <w:lang w:val="fr-FR"/>
                    </w:rPr>
                    <w:tab/>
                    <w:t>Ma</w:t>
                  </w:r>
                  <w:r>
                    <w:rPr>
                      <w:sz w:val="16"/>
                      <w:szCs w:val="16"/>
                      <w:lang w:val="fr-FR"/>
                    </w:rPr>
                    <w:t>i</w:t>
                  </w:r>
                  <w:r w:rsidRPr="00E91446">
                    <w:rPr>
                      <w:sz w:val="16"/>
                      <w:szCs w:val="16"/>
                      <w:lang w:val="fr-FR"/>
                    </w:rPr>
                    <w:t xml:space="preserve"> 2004</w:t>
                  </w:r>
                </w:p>
                <w:p w:rsidR="00C02DDB" w:rsidRPr="00E91446" w:rsidRDefault="00C02DDB" w:rsidP="007B111A">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Date de démarrage prévu (signature) </w:t>
                  </w:r>
                  <w:r w:rsidRPr="00E91446">
                    <w:rPr>
                      <w:sz w:val="16"/>
                      <w:szCs w:val="16"/>
                      <w:lang w:val="fr-FR"/>
                    </w:rPr>
                    <w:tab/>
                    <w:t>Octobre 2007</w:t>
                  </w:r>
                </w:p>
                <w:p w:rsidR="00C02DDB" w:rsidRPr="00E91446" w:rsidRDefault="00C02DDB" w:rsidP="007B111A">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Début de décaissements </w:t>
                  </w:r>
                  <w:r w:rsidRPr="00E91446">
                    <w:rPr>
                      <w:sz w:val="16"/>
                      <w:szCs w:val="16"/>
                      <w:lang w:val="fr-FR"/>
                    </w:rPr>
                    <w:tab/>
                  </w:r>
                  <w:r w:rsidRPr="00E91446">
                    <w:rPr>
                      <w:sz w:val="16"/>
                      <w:szCs w:val="16"/>
                      <w:lang w:val="fr-FR"/>
                    </w:rPr>
                    <w:tab/>
                    <w:t>Novembre 2007</w:t>
                  </w:r>
                </w:p>
                <w:p w:rsidR="00C02DDB" w:rsidRPr="00E91446" w:rsidRDefault="00C02DDB" w:rsidP="007B111A">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Fermeture prévue </w:t>
                  </w:r>
                  <w:r w:rsidRPr="00E91446">
                    <w:rPr>
                      <w:sz w:val="16"/>
                      <w:szCs w:val="16"/>
                      <w:lang w:val="fr-FR"/>
                    </w:rPr>
                    <w:tab/>
                  </w:r>
                  <w:r w:rsidRPr="00E91446">
                    <w:rPr>
                      <w:sz w:val="16"/>
                      <w:szCs w:val="16"/>
                      <w:lang w:val="fr-FR"/>
                    </w:rPr>
                    <w:tab/>
                  </w:r>
                  <w:r w:rsidRPr="00E91446">
                    <w:rPr>
                      <w:sz w:val="16"/>
                      <w:szCs w:val="16"/>
                      <w:lang w:val="fr-FR"/>
                    </w:rPr>
                    <w:tab/>
                    <w:t>Septembre 2012</w:t>
                  </w:r>
                </w:p>
                <w:p w:rsidR="00C02DDB" w:rsidRPr="00E91446" w:rsidRDefault="00C02DDB" w:rsidP="007B111A">
                  <w:pPr>
                    <w:shd w:val="clear" w:color="auto" w:fill="C2D69B" w:themeFill="accent3" w:themeFillTint="99"/>
                    <w:spacing w:before="0" w:beforeAutospacing="0" w:after="0" w:afterAutospacing="0"/>
                    <w:rPr>
                      <w:sz w:val="16"/>
                      <w:szCs w:val="16"/>
                      <w:lang w:val="fr-FR"/>
                    </w:rPr>
                  </w:pPr>
                  <w:r>
                    <w:rPr>
                      <w:sz w:val="16"/>
                      <w:szCs w:val="16"/>
                      <w:lang w:val="fr-FR"/>
                    </w:rPr>
                    <w:t>Premiè</w:t>
                  </w:r>
                  <w:r w:rsidRPr="00E91446">
                    <w:rPr>
                      <w:sz w:val="16"/>
                      <w:szCs w:val="16"/>
                      <w:lang w:val="fr-FR"/>
                    </w:rPr>
                    <w:t>r</w:t>
                  </w:r>
                  <w:r>
                    <w:rPr>
                      <w:sz w:val="16"/>
                      <w:szCs w:val="16"/>
                      <w:lang w:val="fr-FR"/>
                    </w:rPr>
                    <w:t>e</w:t>
                  </w:r>
                  <w:r w:rsidRPr="00E91446">
                    <w:rPr>
                      <w:sz w:val="16"/>
                      <w:szCs w:val="16"/>
                      <w:lang w:val="fr-FR"/>
                    </w:rPr>
                    <w:t xml:space="preserve"> réunion du CPP </w:t>
                  </w:r>
                  <w:r w:rsidRPr="00E91446">
                    <w:rPr>
                      <w:sz w:val="16"/>
                      <w:szCs w:val="16"/>
                      <w:lang w:val="fr-FR"/>
                    </w:rPr>
                    <w:tab/>
                  </w:r>
                  <w:r w:rsidRPr="00E91446">
                    <w:rPr>
                      <w:sz w:val="16"/>
                      <w:szCs w:val="16"/>
                      <w:lang w:val="fr-FR"/>
                    </w:rPr>
                    <w:tab/>
                    <w:t>Décembre 2009</w:t>
                  </w:r>
                </w:p>
                <w:p w:rsidR="00C02DDB" w:rsidRPr="00E91446" w:rsidRDefault="00C02DDB" w:rsidP="007B111A">
                  <w:pPr>
                    <w:shd w:val="clear" w:color="auto" w:fill="C2D69B" w:themeFill="accent3" w:themeFillTint="99"/>
                    <w:spacing w:before="0" w:beforeAutospacing="0" w:after="0" w:afterAutospacing="0"/>
                    <w:rPr>
                      <w:sz w:val="16"/>
                      <w:szCs w:val="16"/>
                      <w:lang w:val="fr-FR"/>
                    </w:rPr>
                  </w:pPr>
                </w:p>
              </w:txbxContent>
            </v:textbox>
            <w10:wrap type="tight"/>
          </v:shape>
        </w:pict>
      </w:r>
      <w:r>
        <w:rPr>
          <w:lang w:val="fr-FR"/>
        </w:rPr>
        <w:t>ses directions : la Direction des eaux et forêts</w:t>
      </w:r>
      <w:r w:rsidR="000008BE">
        <w:rPr>
          <w:lang w:val="fr-FR"/>
        </w:rPr>
        <w:t xml:space="preserve"> (DEF)</w:t>
      </w:r>
      <w:r>
        <w:rPr>
          <w:lang w:val="fr-FR"/>
        </w:rPr>
        <w:t xml:space="preserve">. Le PNUD en tant que l’agent d’exécution du FEM et un des bailleurs de fonds supervise la gestion financière et technique. </w:t>
      </w:r>
    </w:p>
    <w:p w:rsidR="007B111A" w:rsidRDefault="00CF3F04" w:rsidP="007B111A">
      <w:pPr>
        <w:spacing w:before="0" w:beforeAutospacing="0" w:after="0"/>
        <w:jc w:val="both"/>
        <w:rPr>
          <w:lang w:val="fr-FR"/>
        </w:rPr>
      </w:pPr>
      <w:r w:rsidRPr="00CF3F04">
        <w:rPr>
          <w:noProof/>
        </w:rPr>
        <w:pict>
          <v:shape id="_x0000_s1080" type="#_x0000_t202" style="position:absolute;left:0;text-align:left;margin-left:235.85pt;margin-top:101.95pt;width:257.1pt;height:127pt;z-index:-251628544" wrapcoords="-126 -256 -126 21728 21726 21728 21726 -256 -126 -256" strokecolor="#00b050" strokeweight="3pt">
            <v:textbox style="mso-next-textbox:#_x0000_s1080">
              <w:txbxContent>
                <w:p w:rsidR="00C02DDB" w:rsidRPr="00D058FD" w:rsidRDefault="00C02DDB" w:rsidP="00D058FD">
                  <w:pPr>
                    <w:shd w:val="clear" w:color="auto" w:fill="C2D69B" w:themeFill="accent3" w:themeFillTint="99"/>
                    <w:spacing w:before="0" w:beforeAutospacing="0" w:after="0" w:afterAutospacing="0"/>
                    <w:rPr>
                      <w:b/>
                      <w:sz w:val="20"/>
                      <w:szCs w:val="20"/>
                      <w:lang w:val="fr-FR"/>
                    </w:rPr>
                  </w:pPr>
                  <w:bookmarkStart w:id="7" w:name="_Toc280293037"/>
                  <w:r w:rsidRPr="00D058FD">
                    <w:rPr>
                      <w:b/>
                      <w:sz w:val="20"/>
                      <w:szCs w:val="20"/>
                      <w:lang w:val="fr-FR"/>
                    </w:rPr>
                    <w:t>Agences de mise en oeuvre</w:t>
                  </w:r>
                  <w:bookmarkEnd w:id="7"/>
                </w:p>
                <w:p w:rsidR="00C02DDB" w:rsidRPr="009D5167" w:rsidRDefault="00C02DDB" w:rsidP="00D058FD">
                  <w:pPr>
                    <w:shd w:val="clear" w:color="auto" w:fill="C2D69B" w:themeFill="accent3" w:themeFillTint="99"/>
                    <w:spacing w:before="0" w:beforeAutospacing="0" w:after="0" w:afterAutospacing="0"/>
                    <w:rPr>
                      <w:sz w:val="20"/>
                      <w:u w:val="single"/>
                      <w:lang w:val="fr-FR"/>
                    </w:rPr>
                  </w:pPr>
                  <w:r w:rsidRPr="009D5167">
                    <w:rPr>
                      <w:sz w:val="20"/>
                      <w:u w:val="single"/>
                      <w:lang w:val="fr-FR"/>
                    </w:rPr>
                    <w:t>Agence</w:t>
                  </w:r>
                  <w:r>
                    <w:rPr>
                      <w:sz w:val="20"/>
                      <w:u w:val="single"/>
                      <w:lang w:val="fr-FR"/>
                    </w:rPr>
                    <w:t>s</w:t>
                  </w:r>
                  <w:r w:rsidRPr="009D5167">
                    <w:rPr>
                      <w:sz w:val="20"/>
                      <w:u w:val="single"/>
                      <w:lang w:val="fr-FR"/>
                    </w:rPr>
                    <w:t xml:space="preserve"> de coopération gouvernementale :</w:t>
                  </w:r>
                </w:p>
                <w:p w:rsidR="00C02DDB" w:rsidRPr="006918E2" w:rsidRDefault="00C02DDB" w:rsidP="007B111A">
                  <w:pPr>
                    <w:pStyle w:val="ListParagraph"/>
                    <w:numPr>
                      <w:ilvl w:val="0"/>
                      <w:numId w:val="31"/>
                    </w:numPr>
                    <w:shd w:val="clear" w:color="auto" w:fill="C2D69B" w:themeFill="accent3" w:themeFillTint="99"/>
                    <w:spacing w:after="0" w:line="240" w:lineRule="auto"/>
                    <w:ind w:left="0" w:firstLine="0"/>
                    <w:rPr>
                      <w:sz w:val="20"/>
                      <w:lang w:val="fr-FR"/>
                    </w:rPr>
                  </w:pPr>
                  <w:r w:rsidRPr="006918E2">
                    <w:rPr>
                      <w:sz w:val="20"/>
                      <w:lang w:val="fr-FR"/>
                    </w:rPr>
                    <w:t xml:space="preserve">Ministère de l’Économie et des Finances </w:t>
                  </w:r>
                </w:p>
                <w:p w:rsidR="00C02DDB" w:rsidRPr="006918E2" w:rsidRDefault="00C02DDB" w:rsidP="007B111A">
                  <w:pPr>
                    <w:pStyle w:val="ListParagraph"/>
                    <w:numPr>
                      <w:ilvl w:val="0"/>
                      <w:numId w:val="31"/>
                    </w:numPr>
                    <w:shd w:val="clear" w:color="auto" w:fill="C2D69B" w:themeFill="accent3" w:themeFillTint="99"/>
                    <w:spacing w:after="0" w:line="240" w:lineRule="auto"/>
                    <w:ind w:left="709" w:hanging="709"/>
                    <w:rPr>
                      <w:sz w:val="20"/>
                      <w:lang w:val="fr-FR"/>
                    </w:rPr>
                  </w:pPr>
                  <w:r w:rsidRPr="006918E2">
                    <w:rPr>
                      <w:sz w:val="20"/>
                      <w:lang w:val="fr-FR"/>
                    </w:rPr>
                    <w:t>Ministère de l’E</w:t>
                  </w:r>
                  <w:r>
                    <w:rPr>
                      <w:sz w:val="20"/>
                      <w:lang w:val="fr-FR"/>
                    </w:rPr>
                    <w:t xml:space="preserve">nvironnement, de la Protection </w:t>
                  </w:r>
                  <w:r w:rsidRPr="006918E2">
                    <w:rPr>
                      <w:sz w:val="20"/>
                      <w:lang w:val="fr-FR"/>
                    </w:rPr>
                    <w:t>de la Nature, des Bassins de Rétention et des Lacs Artificiels (Direction des Eaux,  Forêts, Chasse et de la Conservation des Sols)</w:t>
                  </w:r>
                </w:p>
                <w:p w:rsidR="00C02DDB" w:rsidRPr="009D5167" w:rsidRDefault="00C02DDB" w:rsidP="007B111A">
                  <w:pPr>
                    <w:shd w:val="clear" w:color="auto" w:fill="C2D69B" w:themeFill="accent3" w:themeFillTint="99"/>
                    <w:spacing w:before="0" w:beforeAutospacing="0" w:after="0" w:afterAutospacing="0"/>
                    <w:rPr>
                      <w:sz w:val="20"/>
                      <w:u w:val="single"/>
                      <w:lang w:val="fr-FR"/>
                    </w:rPr>
                  </w:pPr>
                  <w:r w:rsidRPr="009D5167">
                    <w:rPr>
                      <w:sz w:val="20"/>
                      <w:u w:val="single"/>
                      <w:lang w:val="fr-FR"/>
                    </w:rPr>
                    <w:t xml:space="preserve">Agent d’exécution du FEM : </w:t>
                  </w:r>
                </w:p>
                <w:p w:rsidR="00C02DDB" w:rsidRPr="006918E2" w:rsidRDefault="00C02DDB" w:rsidP="007B111A">
                  <w:pPr>
                    <w:pStyle w:val="ListParagraph"/>
                    <w:numPr>
                      <w:ilvl w:val="0"/>
                      <w:numId w:val="32"/>
                    </w:numPr>
                    <w:shd w:val="clear" w:color="auto" w:fill="C2D69B" w:themeFill="accent3" w:themeFillTint="99"/>
                    <w:spacing w:after="0" w:line="240" w:lineRule="auto"/>
                    <w:ind w:left="709" w:hanging="709"/>
                    <w:rPr>
                      <w:sz w:val="20"/>
                      <w:lang w:val="fr-FR"/>
                    </w:rPr>
                  </w:pPr>
                  <w:r>
                    <w:rPr>
                      <w:sz w:val="20"/>
                      <w:lang w:val="fr-FR"/>
                    </w:rPr>
                    <w:t>Programme des Nations Unies pour le développement</w:t>
                  </w:r>
                </w:p>
                <w:p w:rsidR="00C02DDB" w:rsidRPr="009D5167" w:rsidRDefault="00C02DDB" w:rsidP="007B111A">
                  <w:pPr>
                    <w:shd w:val="clear" w:color="auto" w:fill="C2D69B" w:themeFill="accent3" w:themeFillTint="99"/>
                    <w:spacing w:after="0"/>
                    <w:rPr>
                      <w:sz w:val="20"/>
                      <w:lang w:val="fr-FR"/>
                    </w:rPr>
                  </w:pPr>
                </w:p>
                <w:p w:rsidR="00C02DDB" w:rsidRPr="009D5167" w:rsidRDefault="00C02DDB" w:rsidP="007B111A">
                  <w:pPr>
                    <w:spacing w:after="0"/>
                    <w:rPr>
                      <w:sz w:val="20"/>
                      <w:lang w:val="fr-FR"/>
                    </w:rPr>
                  </w:pPr>
                </w:p>
              </w:txbxContent>
            </v:textbox>
            <w10:wrap type="tight"/>
          </v:shape>
        </w:pict>
      </w:r>
      <w:r w:rsidR="007B111A">
        <w:rPr>
          <w:lang w:val="fr-FR"/>
        </w:rPr>
        <w:t>Le projet est orienté et dirigé par le Comité national de pilotage (CNP) présidé par le</w:t>
      </w:r>
      <w:r w:rsidR="000008BE">
        <w:rPr>
          <w:lang w:val="fr-FR"/>
        </w:rPr>
        <w:t xml:space="preserve"> </w:t>
      </w:r>
      <w:r w:rsidR="000008BE" w:rsidRPr="0000158B">
        <w:rPr>
          <w:lang w:val="fr-FR"/>
        </w:rPr>
        <w:t>MEPNBRLA</w:t>
      </w:r>
      <w:r w:rsidR="007B111A">
        <w:rPr>
          <w:lang w:val="fr-FR"/>
        </w:rPr>
        <w:t>. Il est assisté par un Comité scientifique et technique (CST). Son secrétariat est assuré par l’Unité de coordination du projet (UCP). Les activités quotidiennes du projet sont gérées par l’UCP située à Dakar. L’UCP dirige six unités locales du projet (ULP) situées dans les provinces du bassin arachidier. Chaque unité locale est dirigée par un chef d’antenne de la DEF. Le projet a fourni aux ULP du matériel supplémentaire. Dans chaque ULP il finance également la présence d’un technicien chargé du suivi des activités du projet.</w:t>
      </w:r>
    </w:p>
    <w:p w:rsidR="007B111A" w:rsidRDefault="007B111A" w:rsidP="007B111A">
      <w:pPr>
        <w:spacing w:before="0" w:beforeAutospacing="0" w:after="0"/>
        <w:jc w:val="both"/>
        <w:rPr>
          <w:lang w:val="fr-FR"/>
        </w:rPr>
      </w:pPr>
      <w:r>
        <w:rPr>
          <w:lang w:val="fr-FR"/>
        </w:rPr>
        <w:t xml:space="preserve">Les activités de terrain se déroulent dans des sites d’intervention (SdI), trois par ULP, pour un total de 18 sites. Chaque site correspond aux villages qui composent une communauté rurale (CR). Des activités techniques du projet se déroulent dans les sites opérationnels (SO), également environ trois par SdI. Actuellement, le projet est présent sur 54 SO. </w:t>
      </w:r>
    </w:p>
    <w:p w:rsidR="007B111A" w:rsidRPr="001A13C1" w:rsidRDefault="007B111A" w:rsidP="007B111A">
      <w:pPr>
        <w:spacing w:before="0" w:beforeAutospacing="0" w:after="0"/>
        <w:jc w:val="both"/>
        <w:rPr>
          <w:b/>
          <w:lang w:val="fr-FR"/>
        </w:rPr>
      </w:pPr>
      <w:r w:rsidRPr="001A13C1">
        <w:rPr>
          <w:b/>
          <w:lang w:val="fr-FR"/>
        </w:rPr>
        <w:t>Résultats</w:t>
      </w:r>
    </w:p>
    <w:p w:rsidR="007B111A" w:rsidRDefault="007B111A" w:rsidP="007B111A">
      <w:pPr>
        <w:spacing w:before="0" w:beforeAutospacing="0" w:after="0" w:afterAutospacing="0"/>
        <w:jc w:val="both"/>
        <w:rPr>
          <w:b/>
          <w:lang w:val="fr-FR"/>
        </w:rPr>
      </w:pPr>
      <w:r>
        <w:rPr>
          <w:b/>
          <w:lang w:val="fr-FR"/>
        </w:rPr>
        <w:t>À mi-parcours, l</w:t>
      </w:r>
      <w:r w:rsidRPr="001A13C1">
        <w:rPr>
          <w:b/>
          <w:lang w:val="fr-FR"/>
        </w:rPr>
        <w:t>e projet a obtenu des résultats hautement satisfaisants</w:t>
      </w:r>
      <w:r>
        <w:rPr>
          <w:b/>
          <w:lang w:val="fr-FR"/>
        </w:rPr>
        <w:t xml:space="preserve"> aussi bien quant à la réalisation de son objectif spécifique que de ses composantes et des autres quatre domaines clés</w:t>
      </w:r>
      <w:r w:rsidRPr="001A13C1">
        <w:rPr>
          <w:b/>
          <w:lang w:val="fr-FR"/>
        </w:rPr>
        <w:t>.</w:t>
      </w:r>
    </w:p>
    <w:p w:rsidR="007B111A" w:rsidRDefault="007B111A">
      <w:pPr>
        <w:spacing w:before="0" w:beforeAutospacing="0" w:after="0" w:afterAutospacing="0"/>
        <w:rPr>
          <w:b/>
          <w:lang w:val="fr-FR"/>
        </w:rPr>
      </w:pPr>
      <w:r>
        <w:rPr>
          <w:b/>
          <w:lang w:val="fr-FR"/>
        </w:rPr>
        <w:br w:type="page"/>
      </w:r>
    </w:p>
    <w:p w:rsidR="007B111A" w:rsidRPr="001A13C1" w:rsidRDefault="007B111A" w:rsidP="007B111A">
      <w:pPr>
        <w:spacing w:before="0" w:beforeAutospacing="0" w:after="0" w:afterAutospacing="0"/>
        <w:jc w:val="both"/>
        <w:rPr>
          <w:b/>
          <w:lang w:val="fr-FR"/>
        </w:rPr>
      </w:pPr>
    </w:p>
    <w:p w:rsidR="007B111A" w:rsidRPr="007B111A" w:rsidRDefault="007B111A" w:rsidP="007B111A">
      <w:pPr>
        <w:rPr>
          <w:u w:val="single"/>
          <w:lang w:val="fr-FR"/>
        </w:rPr>
      </w:pPr>
      <w:r w:rsidRPr="007B111A">
        <w:rPr>
          <w:u w:val="single"/>
          <w:lang w:val="fr-FR"/>
        </w:rPr>
        <w:t>Performance du PROGERT à mi-parcours</w:t>
      </w:r>
    </w:p>
    <w:tbl>
      <w:tblPr>
        <w:tblStyle w:val="TableGrid"/>
        <w:tblW w:w="9464" w:type="dxa"/>
        <w:tblLook w:val="04A0"/>
      </w:tblPr>
      <w:tblGrid>
        <w:gridCol w:w="5920"/>
        <w:gridCol w:w="3544"/>
      </w:tblGrid>
      <w:tr w:rsidR="007B111A" w:rsidRPr="001A13C1" w:rsidTr="00C02DDB">
        <w:tc>
          <w:tcPr>
            <w:tcW w:w="5920" w:type="dxa"/>
            <w:tcBorders>
              <w:bottom w:val="double" w:sz="4" w:space="0" w:color="auto"/>
            </w:tcBorders>
            <w:shd w:val="clear" w:color="auto" w:fill="76923C" w:themeFill="accent3" w:themeFillShade="BF"/>
          </w:tcPr>
          <w:p w:rsidR="007B111A" w:rsidRPr="001A13C1" w:rsidRDefault="007B111A" w:rsidP="00C02DDB">
            <w:pPr>
              <w:spacing w:after="0"/>
              <w:rPr>
                <w:b/>
                <w:sz w:val="20"/>
                <w:szCs w:val="20"/>
              </w:rPr>
            </w:pPr>
            <w:r w:rsidRPr="001A13C1">
              <w:rPr>
                <w:b/>
                <w:sz w:val="20"/>
                <w:szCs w:val="20"/>
              </w:rPr>
              <w:t>Objectif et composantes</w:t>
            </w:r>
          </w:p>
        </w:tc>
        <w:tc>
          <w:tcPr>
            <w:tcW w:w="3544" w:type="dxa"/>
            <w:tcBorders>
              <w:bottom w:val="double" w:sz="4" w:space="0" w:color="auto"/>
            </w:tcBorders>
            <w:shd w:val="clear" w:color="auto" w:fill="76923C" w:themeFill="accent3" w:themeFillShade="BF"/>
          </w:tcPr>
          <w:p w:rsidR="007B111A" w:rsidRPr="001A13C1" w:rsidRDefault="007B111A" w:rsidP="00C02DDB">
            <w:pPr>
              <w:spacing w:after="0"/>
              <w:rPr>
                <w:b/>
                <w:sz w:val="20"/>
                <w:szCs w:val="20"/>
              </w:rPr>
            </w:pPr>
            <w:r w:rsidRPr="001A13C1">
              <w:rPr>
                <w:b/>
                <w:sz w:val="20"/>
                <w:szCs w:val="20"/>
              </w:rPr>
              <w:t xml:space="preserve">Notation des performances </w:t>
            </w:r>
          </w:p>
        </w:tc>
      </w:tr>
      <w:tr w:rsidR="007B111A" w:rsidRPr="00C370DC" w:rsidTr="00C02DDB">
        <w:tc>
          <w:tcPr>
            <w:tcW w:w="5920" w:type="dxa"/>
            <w:tcBorders>
              <w:top w:val="double" w:sz="4" w:space="0" w:color="auto"/>
            </w:tcBorders>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bCs/>
                <w:sz w:val="20"/>
                <w:szCs w:val="20"/>
                <w:u w:val="single"/>
                <w:lang w:val="fr-FR"/>
              </w:rPr>
              <w:t>Objectif spécifique du projet :</w:t>
            </w:r>
            <w:r w:rsidRPr="00C370DC">
              <w:rPr>
                <w:bCs/>
                <w:sz w:val="20"/>
                <w:szCs w:val="20"/>
                <w:lang w:val="fr-FR"/>
              </w:rPr>
              <w:t xml:space="preserve"> </w:t>
            </w:r>
            <w:r w:rsidRPr="00C370DC">
              <w:rPr>
                <w:sz w:val="20"/>
                <w:szCs w:val="20"/>
                <w:lang w:val="fr-FR"/>
              </w:rPr>
              <w:t>Catalyser la gestion durable des terres au niveau paysage dans le but de combattre la dégradation des terres et de réduire la pauvreté</w:t>
            </w:r>
          </w:p>
        </w:tc>
        <w:tc>
          <w:tcPr>
            <w:tcW w:w="3544" w:type="dxa"/>
            <w:tcBorders>
              <w:top w:val="double" w:sz="4" w:space="0" w:color="auto"/>
            </w:tcBorders>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(HS) Hautement satisfaisante</w:t>
            </w:r>
          </w:p>
          <w:p w:rsidR="007B111A" w:rsidRPr="00C370DC" w:rsidRDefault="007B111A" w:rsidP="00C02DDB">
            <w:pPr>
              <w:spacing w:after="0" w:afterAutospacing="0"/>
              <w:rPr>
                <w:sz w:val="20"/>
                <w:szCs w:val="20"/>
                <w:lang w:val="fr-FR"/>
              </w:rPr>
            </w:pPr>
          </w:p>
        </w:tc>
      </w:tr>
      <w:tr w:rsidR="007B111A" w:rsidRPr="00C370DC" w:rsidTr="00C02DDB">
        <w:tc>
          <w:tcPr>
            <w:tcW w:w="5920" w:type="dxa"/>
            <w:shd w:val="clear" w:color="auto" w:fill="C2D69B" w:themeFill="accent3" w:themeFillTint="99"/>
          </w:tcPr>
          <w:p w:rsidR="007B111A" w:rsidRPr="00C370DC" w:rsidRDefault="007B111A" w:rsidP="00C02DDB">
            <w:pPr>
              <w:spacing w:before="0" w:beforeAutospacing="0" w:after="0" w:afterAutospacing="0"/>
              <w:jc w:val="both"/>
              <w:rPr>
                <w:bCs/>
                <w:sz w:val="20"/>
                <w:szCs w:val="20"/>
                <w:lang w:val="fr-FR"/>
              </w:rPr>
            </w:pPr>
            <w:r w:rsidRPr="00C370DC">
              <w:rPr>
                <w:bCs/>
                <w:sz w:val="20"/>
                <w:szCs w:val="20"/>
                <w:u w:val="single"/>
                <w:lang w:val="fr-FR"/>
              </w:rPr>
              <w:t>Composante 1 :</w:t>
            </w:r>
            <w:r w:rsidRPr="00C370DC">
              <w:rPr>
                <w:bCs/>
                <w:sz w:val="20"/>
                <w:szCs w:val="20"/>
                <w:lang w:val="fr-FR"/>
              </w:rPr>
              <w:t xml:space="preserve"> Fertilité des terres cultivables améliorée par le développement de technologies novatrices et adaptées</w:t>
            </w:r>
          </w:p>
        </w:tc>
        <w:tc>
          <w:tcPr>
            <w:tcW w:w="3544" w:type="dxa"/>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(HS) Hautement satisfaisante</w:t>
            </w:r>
          </w:p>
        </w:tc>
      </w:tr>
      <w:tr w:rsidR="007B111A" w:rsidRPr="00C370DC" w:rsidTr="00C02DDB">
        <w:tc>
          <w:tcPr>
            <w:tcW w:w="5920" w:type="dxa"/>
            <w:shd w:val="clear" w:color="auto" w:fill="C2D69B" w:themeFill="accent3" w:themeFillTint="99"/>
          </w:tcPr>
          <w:p w:rsidR="007B111A" w:rsidRPr="00C370DC" w:rsidRDefault="007B111A" w:rsidP="00C02DDB">
            <w:pPr>
              <w:spacing w:before="0" w:beforeAutospacing="0" w:after="0" w:afterAutospacing="0"/>
              <w:jc w:val="both"/>
              <w:rPr>
                <w:color w:val="000000"/>
                <w:sz w:val="20"/>
                <w:szCs w:val="20"/>
                <w:lang w:val="fr-FR"/>
              </w:rPr>
            </w:pPr>
            <w:r w:rsidRPr="00C370DC">
              <w:rPr>
                <w:bCs/>
                <w:sz w:val="20"/>
                <w:szCs w:val="20"/>
                <w:u w:val="single"/>
                <w:lang w:val="fr-FR"/>
              </w:rPr>
              <w:t>Composante 2 :</w:t>
            </w:r>
            <w:r w:rsidRPr="00C370DC">
              <w:rPr>
                <w:bCs/>
                <w:sz w:val="20"/>
                <w:szCs w:val="20"/>
                <w:lang w:val="fr-FR"/>
              </w:rPr>
              <w:t xml:space="preserve"> Utilisation des forêts et pâturages rationalisée par la promotion des bonnes pratiques</w:t>
            </w:r>
          </w:p>
        </w:tc>
        <w:tc>
          <w:tcPr>
            <w:tcW w:w="3544" w:type="dxa"/>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(HS) Hautement satisfaisante</w:t>
            </w:r>
          </w:p>
        </w:tc>
      </w:tr>
      <w:tr w:rsidR="007B111A" w:rsidRPr="00C370DC" w:rsidTr="00C02DDB">
        <w:tc>
          <w:tcPr>
            <w:tcW w:w="5920" w:type="dxa"/>
            <w:shd w:val="clear" w:color="auto" w:fill="C2D69B" w:themeFill="accent3" w:themeFillTint="99"/>
          </w:tcPr>
          <w:p w:rsidR="007B111A" w:rsidRPr="00C370DC" w:rsidRDefault="007B111A" w:rsidP="00C02DDB">
            <w:pPr>
              <w:spacing w:before="0" w:beforeAutospacing="0" w:after="0" w:afterAutospacing="0"/>
              <w:jc w:val="both"/>
              <w:rPr>
                <w:color w:val="000000"/>
                <w:sz w:val="20"/>
                <w:szCs w:val="20"/>
                <w:lang w:val="fr-FR"/>
              </w:rPr>
            </w:pPr>
            <w:r w:rsidRPr="00C370DC">
              <w:rPr>
                <w:bCs/>
                <w:sz w:val="20"/>
                <w:szCs w:val="20"/>
                <w:u w:val="single"/>
                <w:lang w:val="fr-FR"/>
              </w:rPr>
              <w:t>Composante 3 :</w:t>
            </w:r>
            <w:r w:rsidRPr="00C370DC">
              <w:rPr>
                <w:bCs/>
                <w:sz w:val="20"/>
                <w:szCs w:val="20"/>
                <w:lang w:val="fr-FR"/>
              </w:rPr>
              <w:t xml:space="preserve"> Les politiques et le partenariat local sont harmonisés et les capacités renforcées pour la gestion intégrée des terres suivant l’approche paysage.</w:t>
            </w:r>
          </w:p>
        </w:tc>
        <w:tc>
          <w:tcPr>
            <w:tcW w:w="3544" w:type="dxa"/>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(HS) Hautement satisfaisante</w:t>
            </w:r>
          </w:p>
          <w:p w:rsidR="007B111A" w:rsidRPr="00C370DC" w:rsidRDefault="007B111A" w:rsidP="00C02DDB">
            <w:pPr>
              <w:spacing w:after="0" w:afterAutospacing="0"/>
              <w:rPr>
                <w:sz w:val="20"/>
                <w:szCs w:val="20"/>
                <w:lang w:val="fr-FR"/>
              </w:rPr>
            </w:pPr>
          </w:p>
        </w:tc>
      </w:tr>
      <w:tr w:rsidR="007B111A" w:rsidRPr="00C370DC" w:rsidTr="00C02DDB">
        <w:tc>
          <w:tcPr>
            <w:tcW w:w="5920" w:type="dxa"/>
            <w:tcBorders>
              <w:bottom w:val="single" w:sz="4" w:space="0" w:color="auto"/>
            </w:tcBorders>
            <w:shd w:val="clear" w:color="auto" w:fill="C2D69B" w:themeFill="accent3" w:themeFillTint="99"/>
          </w:tcPr>
          <w:p w:rsidR="007B111A" w:rsidRPr="00C370DC" w:rsidRDefault="007B111A" w:rsidP="00C02DDB">
            <w:pPr>
              <w:spacing w:before="0" w:beforeAutospacing="0" w:after="0" w:afterAutospacing="0"/>
              <w:jc w:val="both"/>
              <w:rPr>
                <w:bCs/>
                <w:color w:val="000000"/>
                <w:sz w:val="20"/>
                <w:szCs w:val="20"/>
                <w:lang w:val="fr-FR"/>
              </w:rPr>
            </w:pPr>
            <w:r w:rsidRPr="00C370DC">
              <w:rPr>
                <w:bCs/>
                <w:color w:val="000000"/>
                <w:sz w:val="20"/>
                <w:szCs w:val="20"/>
                <w:u w:val="single"/>
                <w:lang w:val="fr-FR"/>
              </w:rPr>
              <w:t>Composante 4 :</w:t>
            </w:r>
            <w:r w:rsidRPr="00C370DC">
              <w:rPr>
                <w:bCs/>
                <w:color w:val="000000"/>
                <w:sz w:val="20"/>
                <w:szCs w:val="20"/>
                <w:lang w:val="fr-FR"/>
              </w:rPr>
              <w:t xml:space="preserve"> </w:t>
            </w:r>
            <w:r w:rsidRPr="00C370DC">
              <w:rPr>
                <w:bCs/>
                <w:sz w:val="20"/>
                <w:szCs w:val="20"/>
                <w:lang w:val="fr-FR"/>
              </w:rPr>
              <w:t xml:space="preserve">Activités Génératrices de Revenus rendues compatibles avec les principes de Gestion de Ressources Naturelles et Gestion Durable des Terres. </w:t>
            </w:r>
          </w:p>
        </w:tc>
        <w:tc>
          <w:tcPr>
            <w:tcW w:w="3544" w:type="dxa"/>
            <w:tcBorders>
              <w:bottom w:val="single" w:sz="4" w:space="0" w:color="auto"/>
            </w:tcBorders>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(S) Satisfaisante</w:t>
            </w:r>
          </w:p>
          <w:p w:rsidR="007B111A" w:rsidRPr="00C370DC" w:rsidRDefault="007B111A" w:rsidP="00C02DDB">
            <w:pPr>
              <w:spacing w:after="0" w:afterAutospacing="0"/>
              <w:rPr>
                <w:sz w:val="20"/>
                <w:szCs w:val="20"/>
                <w:lang w:val="fr-FR"/>
              </w:rPr>
            </w:pPr>
          </w:p>
        </w:tc>
      </w:tr>
      <w:tr w:rsidR="007B111A" w:rsidRPr="00C370DC" w:rsidTr="00C02DDB">
        <w:tc>
          <w:tcPr>
            <w:tcW w:w="5920" w:type="dxa"/>
            <w:tcBorders>
              <w:bottom w:val="double" w:sz="4" w:space="0" w:color="auto"/>
            </w:tcBorders>
            <w:shd w:val="clear" w:color="auto" w:fill="C2D69B" w:themeFill="accent3" w:themeFillTint="99"/>
          </w:tcPr>
          <w:p w:rsidR="007B111A" w:rsidRPr="00C370DC" w:rsidRDefault="007B111A" w:rsidP="00C02DDB">
            <w:pPr>
              <w:spacing w:before="0" w:beforeAutospacing="0" w:after="0" w:afterAutospacing="0"/>
              <w:jc w:val="both"/>
              <w:rPr>
                <w:bCs/>
                <w:sz w:val="20"/>
                <w:szCs w:val="20"/>
                <w:lang w:val="fr-FR"/>
              </w:rPr>
            </w:pPr>
            <w:r w:rsidRPr="00C370DC">
              <w:rPr>
                <w:bCs/>
                <w:sz w:val="20"/>
                <w:szCs w:val="20"/>
                <w:u w:val="single"/>
                <w:lang w:val="fr-FR"/>
              </w:rPr>
              <w:t>Composante 5 :</w:t>
            </w:r>
            <w:r w:rsidRPr="00C370DC">
              <w:rPr>
                <w:bCs/>
                <w:sz w:val="20"/>
                <w:szCs w:val="20"/>
                <w:lang w:val="fr-FR"/>
              </w:rPr>
              <w:t xml:space="preserve"> Gestion adaptée des leçons apprises et du système de suivi.</w:t>
            </w:r>
          </w:p>
        </w:tc>
        <w:tc>
          <w:tcPr>
            <w:tcW w:w="3544" w:type="dxa"/>
            <w:tcBorders>
              <w:bottom w:val="double" w:sz="4" w:space="0" w:color="auto"/>
            </w:tcBorders>
            <w:shd w:val="clear" w:color="auto" w:fill="C2D69B" w:themeFill="accent3" w:themeFillTint="99"/>
          </w:tcPr>
          <w:p w:rsidR="007B111A" w:rsidRPr="00C370DC" w:rsidRDefault="007B111A" w:rsidP="00C02DDB">
            <w:pPr>
              <w:spacing w:before="0" w:beforeAutospacing="0" w:after="0" w:afterAutospacing="0"/>
              <w:jc w:val="both"/>
              <w:rPr>
                <w:sz w:val="20"/>
                <w:szCs w:val="20"/>
                <w:lang w:val="fr-FR"/>
              </w:rPr>
            </w:pPr>
            <w:r w:rsidRPr="00C370DC">
              <w:rPr>
                <w:sz w:val="20"/>
                <w:szCs w:val="20"/>
                <w:lang w:val="fr-FR"/>
              </w:rPr>
              <w:t>(HS) Hautement satisfaisante</w:t>
            </w:r>
          </w:p>
        </w:tc>
      </w:tr>
    </w:tbl>
    <w:p w:rsidR="007B111A" w:rsidRPr="00C370DC" w:rsidRDefault="007B111A" w:rsidP="007B111A">
      <w:pPr>
        <w:spacing w:before="0" w:beforeAutospacing="0" w:after="0"/>
        <w:rPr>
          <w:lang w:val="fr-FR"/>
        </w:rPr>
      </w:pPr>
    </w:p>
    <w:p w:rsidR="007B111A" w:rsidRDefault="007B111A" w:rsidP="007B111A">
      <w:pPr>
        <w:spacing w:before="0" w:beforeAutospacing="0" w:after="0" w:afterAutospacing="0"/>
        <w:jc w:val="both"/>
        <w:rPr>
          <w:lang w:val="fr-FR"/>
        </w:rPr>
      </w:pPr>
    </w:p>
    <w:p w:rsidR="007B111A" w:rsidRPr="007B111A" w:rsidRDefault="007B111A" w:rsidP="007B111A">
      <w:pPr>
        <w:rPr>
          <w:u w:val="single"/>
          <w:lang w:val="fr-FR"/>
        </w:rPr>
      </w:pPr>
      <w:r w:rsidRPr="007B111A">
        <w:rPr>
          <w:u w:val="single"/>
          <w:lang w:val="fr-FR"/>
        </w:rPr>
        <w:t>Performance notée du projet dans d’autres domaines clés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701"/>
        <w:gridCol w:w="4961"/>
      </w:tblGrid>
      <w:tr w:rsidR="007B111A" w:rsidTr="00C02DDB">
        <w:tc>
          <w:tcPr>
            <w:tcW w:w="2235" w:type="dxa"/>
            <w:tcBorders>
              <w:bottom w:val="double" w:sz="4" w:space="0" w:color="auto"/>
            </w:tcBorders>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Domaine clé</w:t>
            </w:r>
          </w:p>
        </w:tc>
        <w:tc>
          <w:tcPr>
            <w:tcW w:w="1701" w:type="dxa"/>
            <w:tcBorders>
              <w:bottom w:val="double" w:sz="4" w:space="0" w:color="auto"/>
            </w:tcBorders>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Notation</w:t>
            </w:r>
          </w:p>
        </w:tc>
        <w:tc>
          <w:tcPr>
            <w:tcW w:w="4961" w:type="dxa"/>
            <w:tcBorders>
              <w:bottom w:val="double" w:sz="4" w:space="0" w:color="auto"/>
            </w:tcBorders>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Justification</w:t>
            </w:r>
          </w:p>
        </w:tc>
      </w:tr>
      <w:tr w:rsidR="007B111A" w:rsidRPr="00F53331" w:rsidTr="00C02DDB">
        <w:tc>
          <w:tcPr>
            <w:tcW w:w="2235" w:type="dxa"/>
            <w:tcBorders>
              <w:top w:val="double" w:sz="4" w:space="0" w:color="auto"/>
            </w:tcBorders>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Mise en œuvre</w:t>
            </w:r>
          </w:p>
        </w:tc>
        <w:tc>
          <w:tcPr>
            <w:tcW w:w="1701" w:type="dxa"/>
            <w:tcBorders>
              <w:top w:val="double" w:sz="4" w:space="0" w:color="auto"/>
            </w:tcBorders>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Satisfaisant (S)</w:t>
            </w:r>
          </w:p>
        </w:tc>
        <w:tc>
          <w:tcPr>
            <w:tcW w:w="4961" w:type="dxa"/>
            <w:tcBorders>
              <w:top w:val="double" w:sz="4" w:space="0" w:color="auto"/>
            </w:tcBorders>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Retards dans le démarrage, équipement insuffisant, cependant l’UCP conjointement avec la DEF et sa contrepartie nationale ont surmonté les difficultés</w:t>
            </w:r>
          </w:p>
        </w:tc>
      </w:tr>
      <w:tr w:rsidR="007B111A" w:rsidRPr="00F53331" w:rsidTr="00C02DDB">
        <w:tc>
          <w:tcPr>
            <w:tcW w:w="2235" w:type="dxa"/>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Participation des parties prenantes</w:t>
            </w:r>
          </w:p>
        </w:tc>
        <w:tc>
          <w:tcPr>
            <w:tcW w:w="170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L’intérêt et la contribution matérielle dans l’exécution du projet sont exceptionnels</w:t>
            </w:r>
          </w:p>
        </w:tc>
      </w:tr>
      <w:tr w:rsidR="007B111A" w:rsidRPr="00F53331" w:rsidTr="00C02DDB">
        <w:tc>
          <w:tcPr>
            <w:tcW w:w="2235" w:type="dxa"/>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Impact du projet</w:t>
            </w:r>
          </w:p>
        </w:tc>
        <w:tc>
          <w:tcPr>
            <w:tcW w:w="170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Adhésion massive des populations bénéficiaires soutenue par des gains matériels suite à l’application des méthodes proposées par le projet</w:t>
            </w:r>
          </w:p>
        </w:tc>
      </w:tr>
      <w:tr w:rsidR="007B111A" w:rsidRPr="00F53331" w:rsidTr="00C02DDB">
        <w:tc>
          <w:tcPr>
            <w:tcW w:w="2235" w:type="dxa"/>
            <w:shd w:val="clear" w:color="auto" w:fill="C2D69B" w:themeFill="accent3" w:themeFillTint="99"/>
          </w:tcPr>
          <w:p w:rsidR="007B111A" w:rsidRPr="00C25A38" w:rsidRDefault="007B111A" w:rsidP="00C02DDB">
            <w:pPr>
              <w:spacing w:before="0" w:beforeAutospacing="0" w:after="0" w:afterAutospacing="0"/>
              <w:jc w:val="both"/>
              <w:rPr>
                <w:sz w:val="20"/>
                <w:lang w:val="fr-FR"/>
              </w:rPr>
            </w:pPr>
            <w:r w:rsidRPr="00C25A38">
              <w:rPr>
                <w:sz w:val="20"/>
                <w:lang w:val="fr-FR"/>
              </w:rPr>
              <w:t>Durabilité</w:t>
            </w:r>
          </w:p>
        </w:tc>
        <w:tc>
          <w:tcPr>
            <w:tcW w:w="170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7B111A" w:rsidRPr="00C25A38" w:rsidRDefault="007B111A" w:rsidP="00C02DDB">
            <w:pPr>
              <w:spacing w:before="0" w:beforeAutospacing="0" w:after="0" w:afterAutospacing="0"/>
              <w:jc w:val="both"/>
              <w:rPr>
                <w:sz w:val="20"/>
                <w:lang w:val="fr-FR"/>
              </w:rPr>
            </w:pPr>
            <w:r w:rsidRPr="00C25A38">
              <w:rPr>
                <w:sz w:val="20"/>
                <w:lang w:val="fr-FR"/>
              </w:rPr>
              <w:t>Perspectives de durabilité excellentes dues aux : adhésion des populations bénéficiaires, support de la contrepartie du projet et concordance des objectifs du projet avec la politique nationale</w:t>
            </w:r>
          </w:p>
        </w:tc>
      </w:tr>
    </w:tbl>
    <w:p w:rsidR="007B111A" w:rsidRDefault="007B111A" w:rsidP="007B111A">
      <w:pPr>
        <w:spacing w:before="0" w:beforeAutospacing="0" w:after="240" w:afterAutospacing="0"/>
        <w:jc w:val="both"/>
        <w:rPr>
          <w:lang w:val="fr-FR"/>
        </w:rPr>
      </w:pPr>
    </w:p>
    <w:p w:rsidR="007B111A" w:rsidRDefault="007B111A" w:rsidP="007B111A">
      <w:pPr>
        <w:spacing w:before="0" w:beforeAutospacing="0" w:after="240" w:afterAutospacing="0"/>
        <w:jc w:val="both"/>
        <w:rPr>
          <w:lang w:val="fr-FR"/>
        </w:rPr>
      </w:pPr>
      <w:r>
        <w:rPr>
          <w:lang w:val="fr-FR"/>
        </w:rPr>
        <w:t>À mi-parcours, le projet est déjà bien avancé dans la réalisation de son programme. Les activités sont exécutées sel</w:t>
      </w:r>
      <w:r w:rsidR="000008BE">
        <w:rPr>
          <w:lang w:val="fr-FR"/>
        </w:rPr>
        <w:t>on le programme prévu dans le descriptif du projet</w:t>
      </w:r>
      <w:r>
        <w:rPr>
          <w:lang w:val="fr-FR"/>
        </w:rPr>
        <w:t xml:space="preserve">. La contrepartie du projet, la DEF et ses unités sur le terrain sont pleinement impliqués. Les bénéficiaires directes c'est-à-dire les populations rurales du bassin arachidier et, en particulier, des sites d’intervention et des sites opérationnelles épousent la stratégie du projet de gestion participative des espaces intercommunautaires, des initiatives de restauration de fertilité des sols et de l’accroissement de la biodiversité. Le projet est adéquatement supervisé et bien conseillé. Ses résultats incitent les parties prenantes à prendre des initiatives semblables ou à contribuer à la réalisation des objectifs du projet en tant que ses cofinanciers. </w:t>
      </w:r>
    </w:p>
    <w:p w:rsidR="007B111A" w:rsidRDefault="007B111A" w:rsidP="007B111A">
      <w:pPr>
        <w:spacing w:before="0" w:beforeAutospacing="0" w:after="240" w:afterAutospacing="0"/>
        <w:jc w:val="both"/>
        <w:rPr>
          <w:lang w:val="fr-FR"/>
        </w:rPr>
      </w:pPr>
      <w:r>
        <w:rPr>
          <w:lang w:val="fr-FR"/>
        </w:rPr>
        <w:lastRenderedPageBreak/>
        <w:t>La deuxième phase sera certainement celle de continuation des activités qui n’ont pas encore permis de livrer tous les produits, et celle de consolidation des résultats obtenus. Cette consolidation peut prendre une forme de conseil (technique, administratif et juridique) et de facilitation (identification des supports technique et financier pour les populations du bassin auprès des institutions gouvernementales et des projets).</w:t>
      </w:r>
    </w:p>
    <w:p w:rsidR="007B111A" w:rsidRDefault="007B111A" w:rsidP="007B111A">
      <w:pPr>
        <w:spacing w:before="0" w:beforeAutospacing="0" w:after="240" w:afterAutospacing="0"/>
        <w:jc w:val="both"/>
        <w:rPr>
          <w:lang w:val="fr-FR"/>
        </w:rPr>
      </w:pPr>
      <w:r>
        <w:rPr>
          <w:lang w:val="fr-FR"/>
        </w:rPr>
        <w:t xml:space="preserve">La réalisation de la deuxième phase interne peut être placée sous le signe de la recherche des conditions indispensables pour la pérennité des acquis du projet. </w:t>
      </w:r>
    </w:p>
    <w:p w:rsidR="007B111A" w:rsidRDefault="007B111A" w:rsidP="007B111A">
      <w:pPr>
        <w:spacing w:after="0"/>
        <w:rPr>
          <w:lang w:val="fr-FR"/>
        </w:rPr>
      </w:pPr>
      <w:r>
        <w:rPr>
          <w:lang w:val="fr-FR"/>
        </w:rPr>
        <w:t>Finalement, le projet, conjointement avec d’autres parties prenantes peut prendre l’initiative d’une revue critique des techniques et méthodes disponibles pour en sélectionner les plus éprouvées et les mieux adaptées aux conditions locales.</w:t>
      </w:r>
    </w:p>
    <w:p w:rsidR="007B111A" w:rsidRPr="007B111A" w:rsidRDefault="007B111A" w:rsidP="007B111A">
      <w:pPr>
        <w:rPr>
          <w:b/>
          <w:lang w:val="fr-FR"/>
        </w:rPr>
      </w:pPr>
      <w:r w:rsidRPr="007B111A">
        <w:rPr>
          <w:b/>
          <w:lang w:val="fr-FR"/>
        </w:rPr>
        <w:t>Recommandations</w:t>
      </w:r>
    </w:p>
    <w:p w:rsidR="007B111A" w:rsidRDefault="007B111A" w:rsidP="007B111A">
      <w:pPr>
        <w:spacing w:before="0" w:beforeAutospacing="0" w:after="240" w:afterAutospacing="0"/>
        <w:jc w:val="both"/>
        <w:rPr>
          <w:lang w:val="fr-FR"/>
        </w:rPr>
      </w:pPr>
      <w:r>
        <w:rPr>
          <w:lang w:val="fr-FR"/>
        </w:rPr>
        <w:t>Les recommandations seront regroupées en trois sections : adressées au gouvernement, au PNUD et au projet.</w:t>
      </w:r>
    </w:p>
    <w:p w:rsidR="007B111A" w:rsidRPr="00D412C3" w:rsidRDefault="007B111A" w:rsidP="007B111A">
      <w:pPr>
        <w:spacing w:before="0" w:beforeAutospacing="0" w:after="0" w:afterAutospacing="0"/>
        <w:jc w:val="both"/>
        <w:rPr>
          <w:u w:val="single"/>
          <w:lang w:val="fr-FR"/>
        </w:rPr>
      </w:pPr>
      <w:r w:rsidRPr="00D412C3">
        <w:rPr>
          <w:u w:val="single"/>
          <w:lang w:val="fr-FR"/>
        </w:rPr>
        <w:t xml:space="preserve">Gouvernement </w:t>
      </w:r>
    </w:p>
    <w:p w:rsidR="007B111A" w:rsidRPr="00EC4D4C" w:rsidRDefault="007B111A" w:rsidP="00435A59">
      <w:pPr>
        <w:pStyle w:val="ListParagraph"/>
        <w:numPr>
          <w:ilvl w:val="0"/>
          <w:numId w:val="81"/>
        </w:numPr>
        <w:spacing w:after="0" w:line="240" w:lineRule="auto"/>
        <w:jc w:val="both"/>
        <w:rPr>
          <w:lang w:val="fr-FR"/>
        </w:rPr>
      </w:pPr>
      <w:r w:rsidRPr="00EC4D4C">
        <w:rPr>
          <w:lang w:val="fr-FR"/>
        </w:rPr>
        <w:t xml:space="preserve">Faire le point </w:t>
      </w:r>
      <w:r>
        <w:rPr>
          <w:lang w:val="fr-FR"/>
        </w:rPr>
        <w:t xml:space="preserve">et organiser une réflexion critique </w:t>
      </w:r>
      <w:r w:rsidRPr="00EC4D4C">
        <w:rPr>
          <w:lang w:val="fr-FR"/>
        </w:rPr>
        <w:t xml:space="preserve">des résultats obtenus par le projet grâce à la méthode de gestion participative et l’approche communautaire. Les résultats pourront servir comme directives dans la préparation des plans nationaux et des projets dans le domaine de la récupération des sols. </w:t>
      </w:r>
    </w:p>
    <w:p w:rsidR="007B111A" w:rsidRPr="000008BE" w:rsidRDefault="007B111A" w:rsidP="000008BE">
      <w:pPr>
        <w:spacing w:before="0" w:beforeAutospacing="0" w:after="0" w:afterAutospacing="0"/>
        <w:jc w:val="both"/>
        <w:rPr>
          <w:u w:val="single"/>
          <w:lang w:val="fr-FR"/>
        </w:rPr>
      </w:pPr>
      <w:r w:rsidRPr="000008BE">
        <w:rPr>
          <w:u w:val="single"/>
          <w:lang w:val="fr-FR"/>
        </w:rPr>
        <w:t>PNUD</w:t>
      </w:r>
    </w:p>
    <w:p w:rsidR="007B111A" w:rsidRPr="00D412C3" w:rsidRDefault="007B111A" w:rsidP="00435A59">
      <w:pPr>
        <w:pStyle w:val="ListParagraph"/>
        <w:numPr>
          <w:ilvl w:val="0"/>
          <w:numId w:val="81"/>
        </w:numPr>
        <w:spacing w:after="0" w:line="240" w:lineRule="auto"/>
        <w:jc w:val="both"/>
        <w:rPr>
          <w:lang w:val="fr-FR"/>
        </w:rPr>
      </w:pPr>
      <w:r w:rsidRPr="00D412C3">
        <w:rPr>
          <w:lang w:val="fr-FR"/>
        </w:rPr>
        <w:t>Conjointement avec les autres projets et agences de développement</w:t>
      </w:r>
      <w:r>
        <w:rPr>
          <w:lang w:val="fr-FR"/>
        </w:rPr>
        <w:t>,</w:t>
      </w:r>
      <w:r w:rsidRPr="00D412C3">
        <w:rPr>
          <w:lang w:val="fr-FR"/>
        </w:rPr>
        <w:t xml:space="preserve"> organiser un échange d’information</w:t>
      </w:r>
      <w:r>
        <w:rPr>
          <w:lang w:val="fr-FR"/>
        </w:rPr>
        <w:t>s</w:t>
      </w:r>
      <w:r w:rsidRPr="00D412C3">
        <w:rPr>
          <w:lang w:val="fr-FR"/>
        </w:rPr>
        <w:t xml:space="preserve"> et d’expérience</w:t>
      </w:r>
      <w:r>
        <w:rPr>
          <w:lang w:val="fr-FR"/>
        </w:rPr>
        <w:t>s</w:t>
      </w:r>
      <w:r w:rsidRPr="00D412C3">
        <w:rPr>
          <w:lang w:val="fr-FR"/>
        </w:rPr>
        <w:t xml:space="preserve"> concernant le fonctionnement des projets de restauration des terres dégradées dans le Sahel. Produire un guide qui présentera l’expérience des projets PNUD et les meilleurs pratiques. </w:t>
      </w:r>
    </w:p>
    <w:p w:rsidR="007B111A" w:rsidRPr="000008BE" w:rsidRDefault="007B111A" w:rsidP="000008BE">
      <w:pPr>
        <w:spacing w:before="0" w:beforeAutospacing="0" w:after="0" w:afterAutospacing="0"/>
        <w:jc w:val="both"/>
        <w:rPr>
          <w:u w:val="single"/>
          <w:lang w:val="fr-FR"/>
        </w:rPr>
      </w:pPr>
      <w:r w:rsidRPr="000008BE">
        <w:rPr>
          <w:u w:val="single"/>
          <w:lang w:val="fr-FR"/>
        </w:rPr>
        <w:t>Projet</w:t>
      </w:r>
    </w:p>
    <w:p w:rsidR="007B111A" w:rsidRPr="00D412C3" w:rsidRDefault="007B111A" w:rsidP="00435A59">
      <w:pPr>
        <w:pStyle w:val="ListParagraph"/>
        <w:numPr>
          <w:ilvl w:val="0"/>
          <w:numId w:val="81"/>
        </w:numPr>
        <w:spacing w:after="0" w:line="240" w:lineRule="auto"/>
        <w:jc w:val="both"/>
        <w:rPr>
          <w:lang w:val="fr-FR"/>
        </w:rPr>
      </w:pPr>
      <w:r w:rsidRPr="00D412C3">
        <w:rPr>
          <w:lang w:val="fr-FR"/>
        </w:rPr>
        <w:t xml:space="preserve">Calculer le coût-bénéfice financier et économique des activités du projet et de ses volets techniques. Quantifier l’effort nécessaire en termes de temps de travail et de numéraire pour atteindre un objectif donné comme par exemple la préparation du </w:t>
      </w:r>
      <w:r>
        <w:rPr>
          <w:lang w:val="fr-FR"/>
        </w:rPr>
        <w:t>PLD</w:t>
      </w:r>
      <w:r w:rsidRPr="00D412C3">
        <w:rPr>
          <w:lang w:val="fr-FR"/>
        </w:rPr>
        <w:t>. Utiliser ces données pour programme</w:t>
      </w:r>
      <w:r>
        <w:rPr>
          <w:lang w:val="fr-FR"/>
        </w:rPr>
        <w:t>r</w:t>
      </w:r>
      <w:r w:rsidRPr="00D412C3">
        <w:rPr>
          <w:lang w:val="fr-FR"/>
        </w:rPr>
        <w:t xml:space="preserve"> et vulgariser les activités de GRN et améliorer </w:t>
      </w:r>
      <w:r>
        <w:rPr>
          <w:lang w:val="fr-FR"/>
        </w:rPr>
        <w:t>sa</w:t>
      </w:r>
      <w:r w:rsidRPr="00D412C3">
        <w:rPr>
          <w:lang w:val="fr-FR"/>
        </w:rPr>
        <w:t xml:space="preserve"> propre efficacité et efficience.</w:t>
      </w:r>
    </w:p>
    <w:p w:rsidR="007B111A" w:rsidRPr="00D412C3" w:rsidRDefault="007B111A" w:rsidP="00435A59">
      <w:pPr>
        <w:pStyle w:val="ListParagraph"/>
        <w:numPr>
          <w:ilvl w:val="0"/>
          <w:numId w:val="81"/>
        </w:numPr>
        <w:spacing w:after="240" w:line="240" w:lineRule="auto"/>
        <w:jc w:val="both"/>
        <w:rPr>
          <w:lang w:val="fr-FR"/>
        </w:rPr>
      </w:pPr>
      <w:r w:rsidRPr="00D412C3">
        <w:rPr>
          <w:lang w:val="fr-FR"/>
        </w:rPr>
        <w:t>Préparer le</w:t>
      </w:r>
      <w:r>
        <w:rPr>
          <w:lang w:val="fr-FR"/>
        </w:rPr>
        <w:t>s</w:t>
      </w:r>
      <w:r w:rsidRPr="00D412C3">
        <w:rPr>
          <w:lang w:val="fr-FR"/>
        </w:rPr>
        <w:t xml:space="preserve"> matéri</w:t>
      </w:r>
      <w:r>
        <w:rPr>
          <w:lang w:val="fr-FR"/>
        </w:rPr>
        <w:t xml:space="preserve">aux </w:t>
      </w:r>
      <w:r w:rsidRPr="00D412C3">
        <w:rPr>
          <w:lang w:val="fr-FR"/>
        </w:rPr>
        <w:t xml:space="preserve">de vulgarisation des AGR dans le domaine de </w:t>
      </w:r>
      <w:r>
        <w:rPr>
          <w:lang w:val="fr-FR"/>
        </w:rPr>
        <w:t xml:space="preserve">la </w:t>
      </w:r>
      <w:r w:rsidRPr="00D412C3">
        <w:rPr>
          <w:lang w:val="fr-FR"/>
        </w:rPr>
        <w:t>GRN éprouvés quant à leur faisabilité technique et le</w:t>
      </w:r>
      <w:r>
        <w:rPr>
          <w:lang w:val="fr-FR"/>
        </w:rPr>
        <w:t>ur</w:t>
      </w:r>
      <w:r w:rsidRPr="00D412C3">
        <w:rPr>
          <w:lang w:val="fr-FR"/>
        </w:rPr>
        <w:t xml:space="preserve"> rendement financier et économique élevé.</w:t>
      </w:r>
    </w:p>
    <w:p w:rsidR="007B111A" w:rsidRPr="00D412C3" w:rsidRDefault="007B111A" w:rsidP="00435A59">
      <w:pPr>
        <w:pStyle w:val="ListParagraph"/>
        <w:numPr>
          <w:ilvl w:val="0"/>
          <w:numId w:val="81"/>
        </w:numPr>
        <w:spacing w:after="240" w:line="240" w:lineRule="auto"/>
        <w:jc w:val="both"/>
        <w:rPr>
          <w:lang w:val="fr-FR"/>
        </w:rPr>
      </w:pPr>
      <w:r w:rsidRPr="00D412C3">
        <w:rPr>
          <w:lang w:val="fr-FR"/>
        </w:rPr>
        <w:t xml:space="preserve">Conjointement avec </w:t>
      </w:r>
      <w:r>
        <w:rPr>
          <w:lang w:val="fr-FR"/>
        </w:rPr>
        <w:t>l</w:t>
      </w:r>
      <w:r w:rsidRPr="00D412C3">
        <w:rPr>
          <w:lang w:val="fr-FR"/>
        </w:rPr>
        <w:t xml:space="preserve">es communautés rurales, identifier </w:t>
      </w:r>
      <w:r>
        <w:rPr>
          <w:lang w:val="fr-FR"/>
        </w:rPr>
        <w:t xml:space="preserve">de façon plus détaillée </w:t>
      </w:r>
      <w:r w:rsidRPr="00D412C3">
        <w:rPr>
          <w:lang w:val="fr-FR"/>
        </w:rPr>
        <w:t>les facteurs qui facilitent et ceux qui constituent une entrave dans l’implémentation des techniques GRN. Inclure les conclusions dans les programmes de travail.</w:t>
      </w:r>
    </w:p>
    <w:p w:rsidR="007B111A" w:rsidRPr="00C2789F" w:rsidRDefault="007B111A" w:rsidP="00435A59">
      <w:pPr>
        <w:pStyle w:val="ListParagraph"/>
        <w:numPr>
          <w:ilvl w:val="0"/>
          <w:numId w:val="81"/>
        </w:numPr>
        <w:spacing w:after="240" w:line="240" w:lineRule="auto"/>
        <w:jc w:val="both"/>
        <w:rPr>
          <w:lang w:val="fr-FR"/>
        </w:rPr>
      </w:pPr>
      <w:r w:rsidRPr="00D412C3">
        <w:rPr>
          <w:lang w:val="fr-FR"/>
        </w:rPr>
        <w:t>Collecter des informations quantifiées et estimé</w:t>
      </w:r>
      <w:r>
        <w:rPr>
          <w:lang w:val="fr-FR"/>
        </w:rPr>
        <w:t>e</w:t>
      </w:r>
      <w:r w:rsidRPr="00D412C3">
        <w:rPr>
          <w:lang w:val="fr-FR"/>
        </w:rPr>
        <w:t>s statistiquement sur les indicateurs de réalisation de l’objectif du projet, les rendem</w:t>
      </w:r>
      <w:r>
        <w:rPr>
          <w:lang w:val="fr-FR"/>
        </w:rPr>
        <w:t>ents, les zones cultivables et l</w:t>
      </w:r>
      <w:r w:rsidRPr="00D412C3">
        <w:rPr>
          <w:lang w:val="fr-FR"/>
        </w:rPr>
        <w:t>es pratiques culturales.</w:t>
      </w:r>
    </w:p>
    <w:p w:rsidR="007B111A" w:rsidRDefault="007B111A">
      <w:pPr>
        <w:spacing w:before="0" w:beforeAutospacing="0" w:after="0" w:afterAutospacing="0"/>
        <w:rPr>
          <w:lang w:val="fr-FR"/>
        </w:rPr>
      </w:pPr>
      <w:r>
        <w:rPr>
          <w:lang w:val="fr-FR"/>
        </w:rPr>
        <w:br w:type="page"/>
      </w:r>
    </w:p>
    <w:p w:rsidR="007B111A" w:rsidRPr="009E7115" w:rsidRDefault="007B111A" w:rsidP="007B111A">
      <w:pPr>
        <w:spacing w:before="0" w:beforeAutospacing="0" w:after="240" w:afterAutospacing="0"/>
        <w:jc w:val="both"/>
        <w:rPr>
          <w:lang w:val="fr-FR"/>
        </w:rPr>
      </w:pPr>
    </w:p>
    <w:p w:rsidR="007B111A" w:rsidRPr="001A13C1" w:rsidRDefault="007B111A" w:rsidP="007B111A">
      <w:pPr>
        <w:rPr>
          <w:b/>
          <w:lang w:val="fr-FR"/>
        </w:rPr>
      </w:pPr>
      <w:r w:rsidRPr="001A13C1">
        <w:rPr>
          <w:b/>
          <w:lang w:val="fr-FR"/>
        </w:rPr>
        <w:t>Enseignements</w:t>
      </w:r>
    </w:p>
    <w:p w:rsidR="007B111A" w:rsidRPr="001A13C1" w:rsidRDefault="007B111A" w:rsidP="007B111A">
      <w:pPr>
        <w:pStyle w:val="Heading2"/>
        <w:numPr>
          <w:ilvl w:val="1"/>
          <w:numId w:val="0"/>
        </w:numPr>
        <w:spacing w:before="0" w:beforeAutospacing="0" w:after="240" w:afterAutospacing="0"/>
        <w:ind w:left="576" w:hanging="576"/>
        <w:jc w:val="both"/>
        <w:rPr>
          <w:b w:val="0"/>
          <w:u w:val="single"/>
          <w:lang w:val="fr-FR"/>
        </w:rPr>
      </w:pPr>
      <w:r w:rsidRPr="001A13C1">
        <w:rPr>
          <w:b w:val="0"/>
          <w:u w:val="single"/>
          <w:lang w:val="fr-FR"/>
        </w:rPr>
        <w:t>Bonnes pratiques</w:t>
      </w:r>
    </w:p>
    <w:p w:rsidR="007B111A" w:rsidRDefault="007B111A" w:rsidP="007B111A">
      <w:pPr>
        <w:spacing w:before="0" w:beforeAutospacing="0" w:after="0" w:afterAutospacing="0"/>
        <w:jc w:val="both"/>
        <w:rPr>
          <w:lang w:val="fr-FR"/>
        </w:rPr>
      </w:pPr>
      <w:r>
        <w:rPr>
          <w:lang w:val="fr-FR"/>
        </w:rPr>
        <w:t xml:space="preserve">Le succès du projet est probablement un résultat de concordance de plusieurs facteurs. </w:t>
      </w:r>
    </w:p>
    <w:p w:rsidR="007B111A" w:rsidRDefault="007B111A" w:rsidP="00435A59">
      <w:pPr>
        <w:pStyle w:val="ListParagraph"/>
        <w:numPr>
          <w:ilvl w:val="0"/>
          <w:numId w:val="33"/>
        </w:numPr>
        <w:spacing w:after="0" w:line="240" w:lineRule="auto"/>
        <w:jc w:val="both"/>
        <w:rPr>
          <w:lang w:val="fr-FR"/>
        </w:rPr>
      </w:pPr>
      <w:r w:rsidRPr="00D412C3">
        <w:rPr>
          <w:lang w:val="fr-FR"/>
        </w:rPr>
        <w:t xml:space="preserve">D’abord, il a derrière lui cinq ans d’expérience si l’on inclut le temps </w:t>
      </w:r>
      <w:r>
        <w:rPr>
          <w:lang w:val="fr-FR"/>
        </w:rPr>
        <w:t xml:space="preserve">de sa phase de formulation et de test à laquelle </w:t>
      </w:r>
      <w:r w:rsidRPr="00D412C3">
        <w:rPr>
          <w:lang w:val="fr-FR"/>
        </w:rPr>
        <w:t>pratiquement la même équipe de la contrepartie (la DEF) a participé</w:t>
      </w:r>
      <w:r>
        <w:rPr>
          <w:lang w:val="fr-FR"/>
        </w:rPr>
        <w:t>.</w:t>
      </w:r>
    </w:p>
    <w:p w:rsidR="007B111A" w:rsidRDefault="007B111A" w:rsidP="00435A59">
      <w:pPr>
        <w:pStyle w:val="ListParagraph"/>
        <w:numPr>
          <w:ilvl w:val="0"/>
          <w:numId w:val="33"/>
        </w:numPr>
        <w:spacing w:after="240" w:line="240" w:lineRule="auto"/>
        <w:jc w:val="both"/>
        <w:rPr>
          <w:lang w:val="fr-FR"/>
        </w:rPr>
      </w:pPr>
      <w:r w:rsidRPr="00D412C3">
        <w:rPr>
          <w:lang w:val="fr-FR"/>
        </w:rPr>
        <w:t>Ensuite, l</w:t>
      </w:r>
      <w:r>
        <w:rPr>
          <w:lang w:val="fr-FR"/>
        </w:rPr>
        <w:t xml:space="preserve">’approche </w:t>
      </w:r>
      <w:r w:rsidRPr="00D412C3">
        <w:rPr>
          <w:lang w:val="fr-FR"/>
        </w:rPr>
        <w:t xml:space="preserve">paysage qui impliquait la participation des populations bénéficiaires dans la planification, </w:t>
      </w:r>
      <w:r>
        <w:rPr>
          <w:lang w:val="fr-FR"/>
        </w:rPr>
        <w:t>l’</w:t>
      </w:r>
      <w:r w:rsidRPr="00D412C3">
        <w:rPr>
          <w:lang w:val="fr-FR"/>
        </w:rPr>
        <w:t xml:space="preserve">exécution et </w:t>
      </w:r>
      <w:r>
        <w:rPr>
          <w:lang w:val="fr-FR"/>
        </w:rPr>
        <w:t xml:space="preserve">la </w:t>
      </w:r>
      <w:r w:rsidRPr="00D412C3">
        <w:rPr>
          <w:lang w:val="fr-FR"/>
        </w:rPr>
        <w:t xml:space="preserve">supervision des travaux communautaires. </w:t>
      </w:r>
    </w:p>
    <w:p w:rsidR="007B111A" w:rsidRPr="00D412C3" w:rsidRDefault="007B111A" w:rsidP="00435A59">
      <w:pPr>
        <w:pStyle w:val="ListParagraph"/>
        <w:numPr>
          <w:ilvl w:val="0"/>
          <w:numId w:val="33"/>
        </w:numPr>
        <w:spacing w:after="240" w:line="240" w:lineRule="auto"/>
        <w:jc w:val="both"/>
        <w:rPr>
          <w:lang w:val="fr-FR"/>
        </w:rPr>
      </w:pPr>
      <w:r w:rsidRPr="00D412C3">
        <w:rPr>
          <w:lang w:val="fr-FR"/>
        </w:rPr>
        <w:t xml:space="preserve">Finalement la </w:t>
      </w:r>
      <w:r>
        <w:rPr>
          <w:lang w:val="fr-FR"/>
        </w:rPr>
        <w:t xml:space="preserve">capacité de mobiliser </w:t>
      </w:r>
      <w:r w:rsidRPr="00D412C3">
        <w:rPr>
          <w:lang w:val="fr-FR"/>
        </w:rPr>
        <w:t xml:space="preserve">toutes </w:t>
      </w:r>
      <w:r>
        <w:rPr>
          <w:lang w:val="fr-FR"/>
        </w:rPr>
        <w:t xml:space="preserve">les </w:t>
      </w:r>
      <w:r w:rsidRPr="00D412C3">
        <w:rPr>
          <w:lang w:val="fr-FR"/>
        </w:rPr>
        <w:t>ressources humaines faisant partie de la société rurale.</w:t>
      </w:r>
    </w:p>
    <w:p w:rsidR="007B111A" w:rsidRDefault="007B111A" w:rsidP="007B111A">
      <w:pPr>
        <w:spacing w:before="0" w:beforeAutospacing="0" w:after="0" w:afterAutospacing="0"/>
        <w:jc w:val="both"/>
        <w:rPr>
          <w:lang w:val="fr-FR"/>
        </w:rPr>
      </w:pPr>
      <w:r>
        <w:rPr>
          <w:lang w:val="fr-FR"/>
        </w:rPr>
        <w:t>Il faut noter aussi que</w:t>
      </w:r>
    </w:p>
    <w:p w:rsidR="007B111A" w:rsidRPr="00074EFC" w:rsidRDefault="007B111A" w:rsidP="00435A59">
      <w:pPr>
        <w:pStyle w:val="ListParagraph"/>
        <w:numPr>
          <w:ilvl w:val="0"/>
          <w:numId w:val="34"/>
        </w:numPr>
        <w:spacing w:after="0" w:line="240" w:lineRule="auto"/>
        <w:jc w:val="both"/>
        <w:rPr>
          <w:lang w:val="fr-FR"/>
        </w:rPr>
      </w:pPr>
      <w:r w:rsidRPr="00074EFC">
        <w:rPr>
          <w:lang w:val="fr-FR"/>
        </w:rPr>
        <w:t>Les populations ont été préparées pour devenir les partenaires du projet. Leurs objectifs immédiat</w:t>
      </w:r>
      <w:r>
        <w:rPr>
          <w:lang w:val="fr-FR"/>
        </w:rPr>
        <w:t>s</w:t>
      </w:r>
      <w:r w:rsidRPr="00074EFC">
        <w:rPr>
          <w:lang w:val="fr-FR"/>
        </w:rPr>
        <w:t xml:space="preserve"> correspondent </w:t>
      </w:r>
      <w:r>
        <w:rPr>
          <w:lang w:val="fr-FR"/>
        </w:rPr>
        <w:t>à</w:t>
      </w:r>
      <w:r w:rsidRPr="00074EFC">
        <w:rPr>
          <w:lang w:val="fr-FR"/>
        </w:rPr>
        <w:t xml:space="preserve"> ceux du projet. Il est devenu évident que les terres épuisées produisent</w:t>
      </w:r>
      <w:r>
        <w:rPr>
          <w:lang w:val="fr-FR"/>
        </w:rPr>
        <w:t xml:space="preserve"> de</w:t>
      </w:r>
      <w:r w:rsidRPr="00074EFC">
        <w:rPr>
          <w:lang w:val="fr-FR"/>
        </w:rPr>
        <w:t xml:space="preserve"> moins </w:t>
      </w:r>
      <w:r>
        <w:rPr>
          <w:lang w:val="fr-FR"/>
        </w:rPr>
        <w:t>en</w:t>
      </w:r>
      <w:r w:rsidRPr="00074EFC">
        <w:rPr>
          <w:lang w:val="fr-FR"/>
        </w:rPr>
        <w:t xml:space="preserve"> moins et que l’amélioration de la situation demande un changement dans l’exploitation des sols et une meilleure organisation </w:t>
      </w:r>
      <w:r>
        <w:rPr>
          <w:lang w:val="fr-FR"/>
        </w:rPr>
        <w:t>des communautés</w:t>
      </w:r>
      <w:r w:rsidRPr="00074EFC">
        <w:rPr>
          <w:lang w:val="fr-FR"/>
        </w:rPr>
        <w:t xml:space="preserve"> exploitant</w:t>
      </w:r>
      <w:r>
        <w:rPr>
          <w:lang w:val="fr-FR"/>
        </w:rPr>
        <w:t>e</w:t>
      </w:r>
      <w:r w:rsidRPr="00074EFC">
        <w:rPr>
          <w:lang w:val="fr-FR"/>
        </w:rPr>
        <w:t xml:space="preserve">s. </w:t>
      </w:r>
    </w:p>
    <w:p w:rsidR="007B111A" w:rsidRPr="00074EFC" w:rsidRDefault="007B111A" w:rsidP="00435A59">
      <w:pPr>
        <w:pStyle w:val="ListParagraph"/>
        <w:numPr>
          <w:ilvl w:val="0"/>
          <w:numId w:val="34"/>
        </w:numPr>
        <w:spacing w:after="240" w:line="240" w:lineRule="auto"/>
        <w:jc w:val="both"/>
        <w:rPr>
          <w:lang w:val="fr-FR"/>
        </w:rPr>
      </w:pPr>
      <w:r w:rsidRPr="00074EFC">
        <w:rPr>
          <w:lang w:val="fr-FR"/>
        </w:rPr>
        <w:t xml:space="preserve">Le projet est </w:t>
      </w:r>
      <w:r>
        <w:rPr>
          <w:lang w:val="fr-FR"/>
        </w:rPr>
        <w:t>arrivé</w:t>
      </w:r>
      <w:r w:rsidRPr="00074EFC">
        <w:rPr>
          <w:lang w:val="fr-FR"/>
        </w:rPr>
        <w:t xml:space="preserve"> avec </w:t>
      </w:r>
      <w:r>
        <w:rPr>
          <w:lang w:val="fr-FR"/>
        </w:rPr>
        <w:t>d</w:t>
      </w:r>
      <w:r w:rsidRPr="00074EFC">
        <w:rPr>
          <w:lang w:val="fr-FR"/>
        </w:rPr>
        <w:t xml:space="preserve">es propositions viables de solution </w:t>
      </w:r>
      <w:r>
        <w:rPr>
          <w:lang w:val="fr-FR"/>
        </w:rPr>
        <w:t>à</w:t>
      </w:r>
      <w:r w:rsidRPr="00074EFC">
        <w:rPr>
          <w:lang w:val="fr-FR"/>
        </w:rPr>
        <w:t xml:space="preserve"> ces deux contraintes</w:t>
      </w:r>
      <w:r>
        <w:rPr>
          <w:lang w:val="fr-FR"/>
        </w:rPr>
        <w:t xml:space="preserve"> majeures</w:t>
      </w:r>
      <w:r w:rsidRPr="00074EFC">
        <w:rPr>
          <w:lang w:val="fr-FR"/>
        </w:rPr>
        <w:t xml:space="preserve">. </w:t>
      </w:r>
    </w:p>
    <w:p w:rsidR="007B111A" w:rsidRPr="00074EFC" w:rsidRDefault="007B111A" w:rsidP="00435A59">
      <w:pPr>
        <w:pStyle w:val="ListParagraph"/>
        <w:numPr>
          <w:ilvl w:val="0"/>
          <w:numId w:val="34"/>
        </w:numPr>
        <w:spacing w:after="240" w:line="240" w:lineRule="auto"/>
        <w:jc w:val="both"/>
        <w:rPr>
          <w:lang w:val="fr-FR"/>
        </w:rPr>
      </w:pPr>
      <w:r w:rsidRPr="00074EFC">
        <w:rPr>
          <w:lang w:val="fr-FR"/>
        </w:rPr>
        <w:t xml:space="preserve">Enfin, la coïncidence des objectifs des populations, et des objectifs du projet a été renforcée par ceux du gouvernement du Sénégal qui a commencé à créer des conditions favorables au développement des initiatives locales (notamment grâce à la décentralisation de ses services et </w:t>
      </w:r>
      <w:r>
        <w:rPr>
          <w:lang w:val="fr-FR"/>
        </w:rPr>
        <w:t xml:space="preserve">la </w:t>
      </w:r>
      <w:r w:rsidRPr="00074EFC">
        <w:rPr>
          <w:lang w:val="fr-FR"/>
        </w:rPr>
        <w:t>déconcentration du pouvoir administratif et politique</w:t>
      </w:r>
      <w:r>
        <w:rPr>
          <w:lang w:val="fr-FR"/>
        </w:rPr>
        <w:t>)</w:t>
      </w:r>
      <w:r w:rsidRPr="00074EFC">
        <w:rPr>
          <w:lang w:val="fr-FR"/>
        </w:rPr>
        <w:t xml:space="preserve">. </w:t>
      </w:r>
    </w:p>
    <w:p w:rsidR="007B111A" w:rsidRPr="00F42FEF" w:rsidRDefault="007B111A" w:rsidP="007B111A">
      <w:pPr>
        <w:spacing w:before="0" w:beforeAutospacing="0" w:after="240" w:afterAutospacing="0"/>
        <w:jc w:val="both"/>
        <w:rPr>
          <w:lang w:val="fr-FR"/>
        </w:rPr>
      </w:pPr>
      <w:r>
        <w:rPr>
          <w:lang w:val="fr-FR"/>
        </w:rPr>
        <w:t>L’exemple du projet illustre l’importance d’une bonne identification de l’objectif du projet comme une condition préalable à son succès.</w:t>
      </w:r>
    </w:p>
    <w:p w:rsidR="007B111A" w:rsidRPr="001A13C1" w:rsidRDefault="007B111A" w:rsidP="007B111A">
      <w:pPr>
        <w:pStyle w:val="Heading2"/>
        <w:numPr>
          <w:ilvl w:val="1"/>
          <w:numId w:val="0"/>
        </w:numPr>
        <w:spacing w:before="0" w:beforeAutospacing="0" w:after="240" w:afterAutospacing="0"/>
        <w:ind w:left="576" w:hanging="576"/>
        <w:jc w:val="both"/>
        <w:rPr>
          <w:b w:val="0"/>
          <w:u w:val="single"/>
          <w:lang w:val="fr-FR"/>
        </w:rPr>
      </w:pPr>
      <w:r w:rsidRPr="001A13C1">
        <w:rPr>
          <w:b w:val="0"/>
          <w:u w:val="single"/>
          <w:lang w:val="fr-FR"/>
        </w:rPr>
        <w:t>Pratiques à améliorer</w:t>
      </w:r>
    </w:p>
    <w:p w:rsidR="007B111A" w:rsidRDefault="007B111A" w:rsidP="007B111A">
      <w:pPr>
        <w:spacing w:before="0" w:beforeAutospacing="0" w:after="240" w:afterAutospacing="0"/>
        <w:jc w:val="both"/>
        <w:rPr>
          <w:lang w:val="fr-FR"/>
        </w:rPr>
      </w:pPr>
      <w:r>
        <w:rPr>
          <w:lang w:val="fr-FR"/>
        </w:rPr>
        <w:t xml:space="preserve">La plupart des projets de développement agricole sont préoccupés par la réalisation des activités. En conséquence ils remettent au second plan un suivi soigné des résultats obtenus en terme de bénéfices financiers provenant de l’exécution de ces activités. Le PROGERT n’a pas échappé à cette faiblesse. Les bénéfices provenant des AGR et surtout celles qui doivent respecter la gestion durable des ressources naturelles (une restriction par rapport aux AGR qui ne respectent pas l’environnement) ne sont pas encore calculés. Pour combler cette lacune, le projet doit </w:t>
      </w:r>
      <w:r w:rsidRPr="009910F5">
        <w:rPr>
          <w:lang w:val="fr-FR"/>
        </w:rPr>
        <w:t xml:space="preserve">inclure dans son système de suivi </w:t>
      </w:r>
      <w:r>
        <w:rPr>
          <w:lang w:val="fr-FR"/>
        </w:rPr>
        <w:t>et é</w:t>
      </w:r>
      <w:r w:rsidRPr="009910F5">
        <w:rPr>
          <w:lang w:val="fr-FR"/>
        </w:rPr>
        <w:t xml:space="preserve">valuation </w:t>
      </w:r>
      <w:r>
        <w:rPr>
          <w:lang w:val="fr-FR"/>
        </w:rPr>
        <w:t>un volet d’évaluation chiffrée des revenus et des coûts.</w:t>
      </w:r>
    </w:p>
    <w:p w:rsidR="00073C75" w:rsidRPr="004943BC" w:rsidRDefault="00073C75" w:rsidP="000208D7">
      <w:pPr>
        <w:spacing w:before="0" w:beforeAutospacing="0" w:after="0" w:afterAutospacing="0"/>
        <w:jc w:val="both"/>
        <w:rPr>
          <w:lang w:val="fr-FR"/>
        </w:rPr>
      </w:pPr>
    </w:p>
    <w:p w:rsidR="00073C75" w:rsidRPr="004943BC" w:rsidRDefault="00073C75" w:rsidP="000208D7">
      <w:pPr>
        <w:spacing w:before="0" w:beforeAutospacing="0"/>
        <w:jc w:val="both"/>
        <w:rPr>
          <w:lang w:val="fr-FR"/>
        </w:rPr>
        <w:sectPr w:rsidR="00073C75" w:rsidRPr="004943BC" w:rsidSect="0018440B">
          <w:footerReference w:type="first" r:id="rId19"/>
          <w:pgSz w:w="12240" w:h="15840" w:code="1"/>
          <w:pgMar w:top="1440" w:right="1440" w:bottom="1440" w:left="1440" w:header="720" w:footer="720" w:gutter="0"/>
          <w:pgNumType w:fmt="lowerRoman" w:start="1"/>
          <w:cols w:space="720"/>
          <w:titlePg/>
          <w:docGrid w:linePitch="326"/>
        </w:sectPr>
      </w:pPr>
    </w:p>
    <w:p w:rsidR="00073C75" w:rsidRDefault="00073C75" w:rsidP="000208D7">
      <w:pPr>
        <w:spacing w:before="0" w:beforeAutospacing="0" w:after="0" w:afterAutospacing="0"/>
        <w:jc w:val="both"/>
        <w:rPr>
          <w:b/>
          <w:sz w:val="32"/>
          <w:szCs w:val="32"/>
          <w:lang w:val="fr-FR"/>
        </w:rPr>
      </w:pPr>
    </w:p>
    <w:p w:rsidR="00073C75" w:rsidRDefault="00073C75" w:rsidP="000208D7">
      <w:pPr>
        <w:spacing w:before="0" w:beforeAutospacing="0" w:after="0" w:afterAutospacing="0"/>
        <w:jc w:val="both"/>
        <w:rPr>
          <w:b/>
          <w:sz w:val="32"/>
          <w:szCs w:val="32"/>
          <w:lang w:val="fr-FR"/>
        </w:rPr>
      </w:pPr>
    </w:p>
    <w:p w:rsidR="00073C75" w:rsidRDefault="00073C75" w:rsidP="000208D7">
      <w:pPr>
        <w:spacing w:before="0" w:beforeAutospacing="0" w:after="0" w:afterAutospacing="0"/>
        <w:jc w:val="both"/>
        <w:rPr>
          <w:b/>
          <w:sz w:val="32"/>
          <w:szCs w:val="32"/>
          <w:lang w:val="fr-FR"/>
        </w:rPr>
      </w:pPr>
    </w:p>
    <w:p w:rsidR="00073C75" w:rsidRDefault="00073C75" w:rsidP="000208D7">
      <w:pPr>
        <w:spacing w:before="0" w:beforeAutospacing="0" w:after="0" w:afterAutospacing="0"/>
        <w:jc w:val="both"/>
        <w:rPr>
          <w:b/>
          <w:sz w:val="32"/>
          <w:szCs w:val="32"/>
          <w:lang w:val="fr-FR"/>
        </w:rPr>
      </w:pPr>
    </w:p>
    <w:p w:rsidR="00073C75" w:rsidRDefault="00073C75" w:rsidP="000208D7">
      <w:pPr>
        <w:spacing w:before="0" w:beforeAutospacing="0" w:after="0" w:afterAutospacing="0"/>
        <w:jc w:val="both"/>
        <w:rPr>
          <w:b/>
          <w:sz w:val="32"/>
          <w:szCs w:val="32"/>
          <w:lang w:val="fr-FR"/>
        </w:rPr>
      </w:pPr>
    </w:p>
    <w:p w:rsidR="001F049B" w:rsidRPr="00073C75" w:rsidRDefault="00DF24FD" w:rsidP="000208D7">
      <w:pPr>
        <w:spacing w:before="0" w:beforeAutospacing="0" w:after="0"/>
        <w:jc w:val="center"/>
        <w:rPr>
          <w:b/>
          <w:sz w:val="36"/>
          <w:szCs w:val="36"/>
          <w:lang w:val="fr-FR"/>
        </w:rPr>
      </w:pPr>
      <w:r>
        <w:rPr>
          <w:b/>
          <w:sz w:val="36"/>
          <w:szCs w:val="36"/>
          <w:lang w:val="fr-FR"/>
        </w:rPr>
        <w:t xml:space="preserve">Projet de </w:t>
      </w:r>
      <w:r w:rsidR="001F049B" w:rsidRPr="00073C75">
        <w:rPr>
          <w:b/>
          <w:sz w:val="36"/>
          <w:szCs w:val="36"/>
          <w:lang w:val="fr-FR"/>
        </w:rPr>
        <w:t>Gestion et de Restauration des Terres dégradées du Bassin Arachidier (PROGERT)</w:t>
      </w:r>
    </w:p>
    <w:p w:rsidR="001F049B" w:rsidRDefault="001F049B" w:rsidP="000208D7">
      <w:pPr>
        <w:spacing w:before="0" w:beforeAutospacing="0" w:after="0" w:afterAutospacing="0"/>
        <w:jc w:val="both"/>
        <w:rPr>
          <w:b/>
          <w:sz w:val="28"/>
          <w:szCs w:val="28"/>
          <w:lang w:val="fr-FR"/>
        </w:rPr>
      </w:pPr>
    </w:p>
    <w:p w:rsidR="00073C75" w:rsidRPr="00B501EA" w:rsidRDefault="00073C75" w:rsidP="000208D7">
      <w:pPr>
        <w:spacing w:before="0" w:beforeAutospacing="0" w:after="0" w:afterAutospacing="0"/>
        <w:jc w:val="center"/>
        <w:rPr>
          <w:sz w:val="28"/>
          <w:szCs w:val="28"/>
          <w:lang w:val="fr-FR"/>
        </w:rPr>
      </w:pPr>
      <w:r w:rsidRPr="00B501EA">
        <w:rPr>
          <w:b/>
          <w:sz w:val="28"/>
          <w:szCs w:val="28"/>
          <w:lang w:val="fr-FR"/>
        </w:rPr>
        <w:t xml:space="preserve">Rapport de </w:t>
      </w:r>
      <w:r w:rsidRPr="004B3D95">
        <w:rPr>
          <w:b/>
          <w:sz w:val="28"/>
          <w:szCs w:val="28"/>
          <w:lang w:val="fr-FR"/>
        </w:rPr>
        <w:t>revue</w:t>
      </w:r>
      <w:r w:rsidRPr="00B501EA">
        <w:rPr>
          <w:b/>
          <w:sz w:val="28"/>
          <w:szCs w:val="28"/>
          <w:lang w:val="fr-FR"/>
        </w:rPr>
        <w:t xml:space="preserve"> à mi-parcours</w:t>
      </w:r>
    </w:p>
    <w:p w:rsidR="00073C75" w:rsidRDefault="00073C75" w:rsidP="000208D7">
      <w:pPr>
        <w:spacing w:before="0" w:beforeAutospacing="0" w:after="0" w:afterAutospacing="0"/>
        <w:jc w:val="both"/>
        <w:rPr>
          <w:b/>
          <w:sz w:val="32"/>
          <w:szCs w:val="32"/>
          <w:lang w:val="fr-FR"/>
        </w:rPr>
      </w:pPr>
    </w:p>
    <w:p w:rsidR="00073C75" w:rsidRDefault="00073C75" w:rsidP="000208D7">
      <w:pPr>
        <w:spacing w:before="0" w:beforeAutospacing="0" w:after="0"/>
        <w:jc w:val="both"/>
        <w:rPr>
          <w:lang w:val="fr-FR"/>
        </w:rPr>
      </w:pPr>
    </w:p>
    <w:p w:rsidR="00073C75" w:rsidRPr="002574B2" w:rsidRDefault="00073C75" w:rsidP="000208D7">
      <w:pPr>
        <w:spacing w:before="0" w:beforeAutospacing="0" w:after="0"/>
        <w:jc w:val="both"/>
        <w:rPr>
          <w:lang w:val="fr-FR"/>
        </w:rPr>
      </w:pPr>
    </w:p>
    <w:p w:rsidR="00073C75" w:rsidRDefault="00073C75" w:rsidP="000208D7">
      <w:pPr>
        <w:pStyle w:val="Heading1"/>
        <w:spacing w:before="0" w:beforeAutospacing="0"/>
        <w:jc w:val="both"/>
        <w:rPr>
          <w:lang w:val="fr-FR"/>
        </w:rPr>
      </w:pPr>
      <w:bookmarkStart w:id="8" w:name="_Toc279420841"/>
      <w:bookmarkStart w:id="9" w:name="_Toc280264207"/>
      <w:r>
        <w:rPr>
          <w:lang w:val="fr-FR"/>
        </w:rPr>
        <w:t>Introduction</w:t>
      </w:r>
      <w:bookmarkEnd w:id="8"/>
      <w:bookmarkEnd w:id="9"/>
    </w:p>
    <w:p w:rsidR="00073C75" w:rsidRDefault="00073C75" w:rsidP="000208D7">
      <w:pPr>
        <w:tabs>
          <w:tab w:val="left" w:pos="7371"/>
        </w:tabs>
        <w:spacing w:before="0" w:beforeAutospacing="0" w:after="100"/>
        <w:jc w:val="both"/>
        <w:rPr>
          <w:lang w:val="fr-FR"/>
        </w:rPr>
      </w:pPr>
      <w:r>
        <w:rPr>
          <w:lang w:val="fr-FR"/>
        </w:rPr>
        <w:t>La réglementation du Programme des Nations Unies pour le développement (PNUD) et du Fonds pour l’environnement mondial (FEM) prévoit que les projets et les programmes dont le fonctionnement s’étend sur cinq ans et plus doivent entreprend</w:t>
      </w:r>
      <w:r w:rsidR="00A66918">
        <w:rPr>
          <w:lang w:val="fr-FR"/>
        </w:rPr>
        <w:t xml:space="preserve">re une revue à mi-parcours. Le </w:t>
      </w:r>
      <w:r w:rsidR="00A66918" w:rsidRPr="00A66918">
        <w:rPr>
          <w:i/>
          <w:lang w:val="fr-FR"/>
        </w:rPr>
        <w:t>P</w:t>
      </w:r>
      <w:r w:rsidRPr="00A66918">
        <w:rPr>
          <w:i/>
          <w:lang w:val="fr-FR"/>
        </w:rPr>
        <w:t xml:space="preserve">rojet </w:t>
      </w:r>
      <w:r w:rsidR="00A66918" w:rsidRPr="00A66918">
        <w:rPr>
          <w:i/>
          <w:lang w:val="fr-FR"/>
        </w:rPr>
        <w:t>de</w:t>
      </w:r>
      <w:r w:rsidR="00A66918">
        <w:rPr>
          <w:lang w:val="fr-FR"/>
        </w:rPr>
        <w:t xml:space="preserve"> </w:t>
      </w:r>
      <w:r w:rsidRPr="002E2BA3">
        <w:rPr>
          <w:i/>
          <w:lang w:val="fr-FR"/>
        </w:rPr>
        <w:t>Gestion et de Restauration des Terres dégradées du Bassin Arachidier</w:t>
      </w:r>
      <w:r>
        <w:rPr>
          <w:lang w:val="fr-FR"/>
        </w:rPr>
        <w:t xml:space="preserve"> (PROGERT) est de cinq ans et au cours de </w:t>
      </w:r>
      <w:r w:rsidR="00DF24FD">
        <w:rPr>
          <w:lang w:val="fr-FR"/>
        </w:rPr>
        <w:t xml:space="preserve">sa </w:t>
      </w:r>
      <w:r>
        <w:rPr>
          <w:lang w:val="fr-FR"/>
        </w:rPr>
        <w:t xml:space="preserve">troisième année d’exécution. En conséquence, d’un commun accord avec le PNUD et le FEM le projet a décidé d’organiser la revue. </w:t>
      </w:r>
    </w:p>
    <w:p w:rsidR="00073C75" w:rsidRPr="005057CC" w:rsidRDefault="00073C75" w:rsidP="000208D7">
      <w:pPr>
        <w:pStyle w:val="Heading2"/>
        <w:spacing w:before="0" w:beforeAutospacing="0"/>
        <w:jc w:val="both"/>
        <w:rPr>
          <w:lang w:val="fr-FR"/>
        </w:rPr>
      </w:pPr>
      <w:bookmarkStart w:id="10" w:name="_Toc279420842"/>
      <w:bookmarkStart w:id="11" w:name="_Toc280264208"/>
      <w:r w:rsidRPr="005057CC">
        <w:rPr>
          <w:lang w:val="fr-FR"/>
        </w:rPr>
        <w:t>Objet de la revue</w:t>
      </w:r>
      <w:bookmarkEnd w:id="10"/>
      <w:bookmarkEnd w:id="11"/>
    </w:p>
    <w:p w:rsidR="00073C75" w:rsidRDefault="00073C75" w:rsidP="000208D7">
      <w:pPr>
        <w:spacing w:before="0" w:beforeAutospacing="0" w:after="0" w:afterAutospacing="0"/>
        <w:jc w:val="both"/>
        <w:rPr>
          <w:lang w:val="fr-FR" w:eastAsia="fr-FR"/>
        </w:rPr>
      </w:pPr>
      <w:r w:rsidRPr="005057CC">
        <w:rPr>
          <w:lang w:val="fr-FR"/>
        </w:rPr>
        <w:t>Selon les termes de référence</w:t>
      </w:r>
      <w:r w:rsidR="00A66918">
        <w:rPr>
          <w:lang w:val="fr-FR"/>
        </w:rPr>
        <w:t xml:space="preserve"> (TdR)</w:t>
      </w:r>
      <w:r w:rsidR="00DF24FD">
        <w:rPr>
          <w:lang w:val="fr-FR"/>
        </w:rPr>
        <w:t>,</w:t>
      </w:r>
      <w:r w:rsidRPr="005057CC">
        <w:rPr>
          <w:lang w:val="fr-FR"/>
        </w:rPr>
        <w:t xml:space="preserve"> la mission d’évaluation à mi-parcours (Annexe I), doit : </w:t>
      </w:r>
    </w:p>
    <w:p w:rsidR="00073C75" w:rsidRPr="005057CC" w:rsidRDefault="00073C75" w:rsidP="000208D7">
      <w:pPr>
        <w:pStyle w:val="ListParagraph"/>
        <w:numPr>
          <w:ilvl w:val="0"/>
          <w:numId w:val="2"/>
        </w:numPr>
        <w:spacing w:after="0" w:line="240" w:lineRule="auto"/>
        <w:jc w:val="both"/>
        <w:rPr>
          <w:szCs w:val="24"/>
          <w:lang w:val="fr-FR" w:eastAsia="fr-FR"/>
        </w:rPr>
      </w:pPr>
      <w:r w:rsidRPr="005057CC">
        <w:rPr>
          <w:szCs w:val="24"/>
          <w:lang w:val="fr-FR" w:eastAsia="fr-FR"/>
        </w:rPr>
        <w:t>Analyser l’impact socio-économique</w:t>
      </w:r>
      <w:r>
        <w:rPr>
          <w:szCs w:val="24"/>
          <w:lang w:val="fr-FR" w:eastAsia="fr-FR"/>
        </w:rPr>
        <w:t>,</w:t>
      </w:r>
      <w:r w:rsidRPr="005057CC">
        <w:rPr>
          <w:szCs w:val="24"/>
          <w:lang w:val="fr-FR" w:eastAsia="fr-FR"/>
        </w:rPr>
        <w:t xml:space="preserve"> </w:t>
      </w:r>
      <w:r>
        <w:rPr>
          <w:szCs w:val="24"/>
          <w:lang w:val="fr-FR" w:eastAsia="fr-FR"/>
        </w:rPr>
        <w:t>la viabilité et la</w:t>
      </w:r>
      <w:r w:rsidRPr="005057CC">
        <w:rPr>
          <w:szCs w:val="24"/>
          <w:lang w:val="fr-FR" w:eastAsia="fr-FR"/>
        </w:rPr>
        <w:t xml:space="preserve"> durabilité des actions </w:t>
      </w:r>
      <w:r>
        <w:rPr>
          <w:szCs w:val="24"/>
          <w:lang w:val="fr-FR" w:eastAsia="fr-FR"/>
        </w:rPr>
        <w:t>du projet</w:t>
      </w:r>
    </w:p>
    <w:p w:rsidR="00073C75" w:rsidRPr="005057CC" w:rsidRDefault="00073C75" w:rsidP="000208D7">
      <w:pPr>
        <w:pStyle w:val="ListParagraph"/>
        <w:numPr>
          <w:ilvl w:val="0"/>
          <w:numId w:val="2"/>
        </w:numPr>
        <w:spacing w:after="0" w:line="240" w:lineRule="auto"/>
        <w:jc w:val="both"/>
        <w:rPr>
          <w:szCs w:val="24"/>
          <w:lang w:val="fr-FR" w:eastAsia="fr-FR"/>
        </w:rPr>
      </w:pPr>
      <w:r>
        <w:rPr>
          <w:szCs w:val="24"/>
          <w:lang w:val="fr-FR" w:eastAsia="fr-FR"/>
        </w:rPr>
        <w:t>P</w:t>
      </w:r>
      <w:r w:rsidRPr="005057CC">
        <w:rPr>
          <w:szCs w:val="24"/>
          <w:lang w:val="fr-FR" w:eastAsia="fr-FR"/>
        </w:rPr>
        <w:t>roposer</w:t>
      </w:r>
      <w:r w:rsidR="00E56C6B">
        <w:rPr>
          <w:szCs w:val="24"/>
          <w:lang w:val="fr-FR" w:eastAsia="fr-FR"/>
        </w:rPr>
        <w:t>,</w:t>
      </w:r>
      <w:r w:rsidRPr="005057CC">
        <w:rPr>
          <w:szCs w:val="24"/>
          <w:lang w:val="fr-FR" w:eastAsia="fr-FR"/>
        </w:rPr>
        <w:t xml:space="preserve"> au besoin, une réorientation des actions afin de mieux les cadrer avec la nouvelle orientation macro-économique du </w:t>
      </w:r>
      <w:r w:rsidRPr="005057CC">
        <w:rPr>
          <w:i/>
          <w:szCs w:val="24"/>
          <w:lang w:val="fr-FR" w:eastAsia="fr-FR"/>
        </w:rPr>
        <w:t>Plan National d’Actions pour la lutte contre la Désertification</w:t>
      </w:r>
      <w:r w:rsidRPr="005057CC">
        <w:rPr>
          <w:szCs w:val="24"/>
          <w:lang w:val="fr-FR" w:eastAsia="fr-FR"/>
        </w:rPr>
        <w:t xml:space="preserve"> (PAN /LCD</w:t>
      </w:r>
      <w:r>
        <w:rPr>
          <w:szCs w:val="24"/>
          <w:lang w:val="fr-FR" w:eastAsia="fr-FR"/>
        </w:rPr>
        <w:t xml:space="preserve">) ainsi que </w:t>
      </w:r>
      <w:r w:rsidRPr="005057CC">
        <w:rPr>
          <w:szCs w:val="24"/>
          <w:lang w:val="fr-FR" w:eastAsia="fr-FR"/>
        </w:rPr>
        <w:t>le c</w:t>
      </w:r>
      <w:r>
        <w:rPr>
          <w:szCs w:val="24"/>
          <w:lang w:val="fr-FR" w:eastAsia="fr-FR"/>
        </w:rPr>
        <w:t>ontexte socio-économique actuel.</w:t>
      </w:r>
      <w:r w:rsidRPr="005057CC">
        <w:rPr>
          <w:szCs w:val="24"/>
          <w:lang w:val="fr-FR" w:eastAsia="fr-FR"/>
        </w:rPr>
        <w:t xml:space="preserve"> </w:t>
      </w:r>
    </w:p>
    <w:p w:rsidR="00073C75" w:rsidRPr="005057CC" w:rsidRDefault="00073C75" w:rsidP="000208D7">
      <w:pPr>
        <w:pStyle w:val="ListParagraph"/>
        <w:numPr>
          <w:ilvl w:val="0"/>
          <w:numId w:val="2"/>
        </w:numPr>
        <w:spacing w:after="0" w:line="240" w:lineRule="auto"/>
        <w:jc w:val="both"/>
        <w:rPr>
          <w:szCs w:val="24"/>
          <w:lang w:val="fr-FR" w:eastAsia="fr-FR"/>
        </w:rPr>
      </w:pPr>
      <w:r>
        <w:rPr>
          <w:szCs w:val="24"/>
          <w:lang w:val="fr-FR" w:eastAsia="fr-FR"/>
        </w:rPr>
        <w:t>A</w:t>
      </w:r>
      <w:r w:rsidRPr="005057CC">
        <w:rPr>
          <w:szCs w:val="24"/>
          <w:lang w:val="fr-FR" w:eastAsia="fr-FR"/>
        </w:rPr>
        <w:t>pprécier les performances de l’équipe du projet par rapport aux objectifs et résultats attendus</w:t>
      </w:r>
    </w:p>
    <w:p w:rsidR="00073C75" w:rsidRPr="00627479" w:rsidRDefault="00073C75" w:rsidP="000208D7">
      <w:pPr>
        <w:spacing w:before="0" w:beforeAutospacing="0" w:after="0"/>
        <w:jc w:val="both"/>
        <w:rPr>
          <w:rFonts w:eastAsia="Calibri"/>
          <w:bCs/>
          <w:lang w:val="fr-FR" w:eastAsia="fr-FR"/>
        </w:rPr>
      </w:pPr>
      <w:r w:rsidRPr="00CE2793">
        <w:rPr>
          <w:lang w:val="fr-FR" w:eastAsia="fr-FR"/>
        </w:rPr>
        <w:t>Plus spécifiquement, la</w:t>
      </w:r>
      <w:r w:rsidR="00E56C6B">
        <w:rPr>
          <w:lang w:val="fr-FR" w:eastAsia="fr-FR"/>
        </w:rPr>
        <w:t xml:space="preserve"> mission doit apprécier</w:t>
      </w:r>
      <w:r>
        <w:rPr>
          <w:lang w:val="fr-FR" w:eastAsia="fr-FR"/>
        </w:rPr>
        <w:t xml:space="preserve"> </w:t>
      </w:r>
      <w:r w:rsidR="00E56C6B">
        <w:rPr>
          <w:lang w:val="fr-FR" w:eastAsia="fr-FR"/>
        </w:rPr>
        <w:t>l</w:t>
      </w:r>
      <w:r w:rsidRPr="00CE2793">
        <w:rPr>
          <w:lang w:val="fr-FR" w:eastAsia="fr-FR"/>
        </w:rPr>
        <w:t>a pertinence et la cohérence</w:t>
      </w:r>
      <w:r>
        <w:rPr>
          <w:lang w:val="fr-FR" w:eastAsia="fr-FR"/>
        </w:rPr>
        <w:t>,</w:t>
      </w:r>
      <w:r>
        <w:rPr>
          <w:rFonts w:eastAsia="Calibri"/>
          <w:bCs/>
          <w:i/>
          <w:iCs/>
          <w:lang w:val="fr-FR" w:eastAsia="fr-FR"/>
        </w:rPr>
        <w:t xml:space="preserve"> </w:t>
      </w:r>
      <w:r>
        <w:rPr>
          <w:rFonts w:eastAsia="Calibri"/>
          <w:bCs/>
          <w:iCs/>
          <w:lang w:val="fr-FR" w:eastAsia="fr-FR"/>
        </w:rPr>
        <w:t>l</w:t>
      </w:r>
      <w:r w:rsidRPr="00CE2793">
        <w:rPr>
          <w:rFonts w:eastAsia="Calibri"/>
          <w:bCs/>
          <w:lang w:val="fr-FR" w:eastAsia="fr-FR"/>
        </w:rPr>
        <w:t>’efficacité</w:t>
      </w:r>
      <w:r>
        <w:rPr>
          <w:rFonts w:eastAsia="Calibri"/>
          <w:bCs/>
          <w:lang w:val="fr-FR" w:eastAsia="fr-FR"/>
        </w:rPr>
        <w:t>, l</w:t>
      </w:r>
      <w:r w:rsidRPr="00CE2793">
        <w:rPr>
          <w:rFonts w:eastAsia="Calibri"/>
          <w:bCs/>
          <w:lang w:val="fr-FR" w:eastAsia="fr-FR"/>
        </w:rPr>
        <w:t>’efficience et</w:t>
      </w:r>
      <w:r>
        <w:rPr>
          <w:rFonts w:eastAsia="Calibri"/>
          <w:bCs/>
          <w:lang w:val="fr-FR" w:eastAsia="fr-FR"/>
        </w:rPr>
        <w:t> l</w:t>
      </w:r>
      <w:r w:rsidRPr="00CE2793">
        <w:rPr>
          <w:rFonts w:eastAsia="Calibri"/>
          <w:bCs/>
          <w:lang w:val="fr-FR" w:eastAsia="fr-FR"/>
        </w:rPr>
        <w:t>a durabilité</w:t>
      </w:r>
      <w:r>
        <w:rPr>
          <w:rFonts w:eastAsia="Calibri"/>
          <w:bCs/>
          <w:lang w:val="fr-FR" w:eastAsia="fr-FR"/>
        </w:rPr>
        <w:t xml:space="preserve"> du projet. Enfin, la mission doit dégager les recommandations qui éclaireront la mise en œuvre du projet et renforceront sa planification et réalisation pendant les deux dernières années.</w:t>
      </w:r>
    </w:p>
    <w:p w:rsidR="00073C75" w:rsidRPr="005057CC" w:rsidRDefault="00073C75" w:rsidP="000208D7">
      <w:pPr>
        <w:spacing w:before="0" w:beforeAutospacing="0" w:after="0"/>
        <w:jc w:val="both"/>
        <w:rPr>
          <w:lang w:val="fr-FR"/>
        </w:rPr>
      </w:pPr>
    </w:p>
    <w:p w:rsidR="00073C75" w:rsidRPr="002574B2" w:rsidRDefault="00073C75" w:rsidP="000208D7">
      <w:pPr>
        <w:pStyle w:val="Heading2"/>
        <w:spacing w:before="0" w:beforeAutospacing="0"/>
        <w:jc w:val="both"/>
        <w:rPr>
          <w:lang w:val="fr-FR"/>
        </w:rPr>
      </w:pPr>
      <w:bookmarkStart w:id="12" w:name="_Toc279420843"/>
      <w:bookmarkStart w:id="13" w:name="_Toc280264209"/>
      <w:r w:rsidRPr="002574B2">
        <w:rPr>
          <w:lang w:val="fr-FR"/>
        </w:rPr>
        <w:lastRenderedPageBreak/>
        <w:t>Composition de la</w:t>
      </w:r>
      <w:r>
        <w:rPr>
          <w:lang w:val="fr-FR"/>
        </w:rPr>
        <w:t xml:space="preserve"> mission et méthode de travail</w:t>
      </w:r>
      <w:bookmarkEnd w:id="12"/>
      <w:bookmarkEnd w:id="13"/>
    </w:p>
    <w:p w:rsidR="00073C75" w:rsidRDefault="00073C75" w:rsidP="004B73D8">
      <w:pPr>
        <w:spacing w:before="0" w:beforeAutospacing="0" w:after="0" w:afterAutospacing="0"/>
        <w:rPr>
          <w:lang w:val="fr-FR"/>
        </w:rPr>
      </w:pPr>
      <w:r>
        <w:rPr>
          <w:lang w:val="fr-FR"/>
        </w:rPr>
        <w:t>La mission d’évaluation a été compos</w:t>
      </w:r>
      <w:r w:rsidR="00627479">
        <w:rPr>
          <w:lang w:val="fr-FR"/>
        </w:rPr>
        <w:t xml:space="preserve">ée de deux consultants dont un </w:t>
      </w:r>
      <w:r>
        <w:rPr>
          <w:lang w:val="fr-FR"/>
        </w:rPr>
        <w:t xml:space="preserve">consultant international, </w:t>
      </w:r>
      <w:r w:rsidR="00E56C6B">
        <w:rPr>
          <w:lang w:val="fr-FR"/>
        </w:rPr>
        <w:t xml:space="preserve">responsable </w:t>
      </w:r>
      <w:r>
        <w:rPr>
          <w:lang w:val="fr-FR"/>
        </w:rPr>
        <w:t xml:space="preserve">de la mission. Elle a visité le projet et travaillé avec son équipe entre </w:t>
      </w:r>
      <w:r w:rsidR="00BA0DA5">
        <w:rPr>
          <w:lang w:val="fr-FR"/>
        </w:rPr>
        <w:t xml:space="preserve">le </w:t>
      </w:r>
      <w:r>
        <w:rPr>
          <w:lang w:val="fr-FR"/>
        </w:rPr>
        <w:t xml:space="preserve">25 octobre et </w:t>
      </w:r>
      <w:r w:rsidR="00BA0DA5">
        <w:rPr>
          <w:lang w:val="fr-FR"/>
        </w:rPr>
        <w:t xml:space="preserve">le </w:t>
      </w:r>
      <w:r>
        <w:rPr>
          <w:lang w:val="fr-FR"/>
        </w:rPr>
        <w:t>12 novembre 2010. Son temps de travail a été divisé en trois sections :</w:t>
      </w:r>
    </w:p>
    <w:p w:rsidR="00073C75" w:rsidRPr="00962A85" w:rsidRDefault="00073C75" w:rsidP="004B73D8">
      <w:pPr>
        <w:pStyle w:val="ListParagraph"/>
        <w:numPr>
          <w:ilvl w:val="0"/>
          <w:numId w:val="3"/>
        </w:numPr>
        <w:spacing w:after="0" w:line="240" w:lineRule="auto"/>
        <w:rPr>
          <w:szCs w:val="24"/>
          <w:lang w:val="fr-FR"/>
        </w:rPr>
      </w:pPr>
      <w:r w:rsidRPr="00962A85">
        <w:rPr>
          <w:szCs w:val="24"/>
          <w:lang w:val="fr-FR"/>
        </w:rPr>
        <w:t>E</w:t>
      </w:r>
      <w:r w:rsidR="00627479">
        <w:rPr>
          <w:szCs w:val="24"/>
          <w:lang w:val="fr-FR"/>
        </w:rPr>
        <w:t xml:space="preserve">ntre le 25 et 29 octobre - </w:t>
      </w:r>
      <w:r w:rsidRPr="00962A85">
        <w:rPr>
          <w:szCs w:val="24"/>
          <w:lang w:val="fr-FR"/>
        </w:rPr>
        <w:t>étude documentaire et visites des autorités et partenaires du projet à Dakar</w:t>
      </w:r>
    </w:p>
    <w:p w:rsidR="00073C75" w:rsidRPr="00185121" w:rsidRDefault="00073C75" w:rsidP="004B73D8">
      <w:pPr>
        <w:pStyle w:val="ListParagraph"/>
        <w:numPr>
          <w:ilvl w:val="0"/>
          <w:numId w:val="3"/>
        </w:numPr>
        <w:spacing w:after="0" w:line="240" w:lineRule="auto"/>
        <w:rPr>
          <w:szCs w:val="24"/>
          <w:lang w:val="fr-FR"/>
        </w:rPr>
      </w:pPr>
      <w:r w:rsidRPr="00962A85">
        <w:rPr>
          <w:szCs w:val="24"/>
          <w:lang w:val="fr-FR"/>
        </w:rPr>
        <w:t>Ent</w:t>
      </w:r>
      <w:r>
        <w:rPr>
          <w:szCs w:val="24"/>
          <w:lang w:val="fr-FR"/>
        </w:rPr>
        <w:t xml:space="preserve">re </w:t>
      </w:r>
      <w:r w:rsidR="00BA0DA5">
        <w:rPr>
          <w:szCs w:val="24"/>
          <w:lang w:val="fr-FR"/>
        </w:rPr>
        <w:t xml:space="preserve">le </w:t>
      </w:r>
      <w:r>
        <w:rPr>
          <w:szCs w:val="24"/>
          <w:lang w:val="fr-FR"/>
        </w:rPr>
        <w:t xml:space="preserve">2 et </w:t>
      </w:r>
      <w:r w:rsidR="00BA0DA5">
        <w:rPr>
          <w:szCs w:val="24"/>
          <w:lang w:val="fr-FR"/>
        </w:rPr>
        <w:t xml:space="preserve">le </w:t>
      </w:r>
      <w:r>
        <w:rPr>
          <w:szCs w:val="24"/>
          <w:lang w:val="fr-FR"/>
        </w:rPr>
        <w:t>8 novembre - visites sur le terrain dans six</w:t>
      </w:r>
      <w:r w:rsidRPr="00962A85">
        <w:rPr>
          <w:szCs w:val="24"/>
          <w:lang w:val="fr-FR"/>
        </w:rPr>
        <w:t xml:space="preserve"> </w:t>
      </w:r>
      <w:r w:rsidRPr="00185121">
        <w:rPr>
          <w:szCs w:val="24"/>
          <w:lang w:val="fr-FR"/>
        </w:rPr>
        <w:t>régions concernées par le projet</w:t>
      </w:r>
      <w:r>
        <w:rPr>
          <w:szCs w:val="24"/>
          <w:lang w:val="fr-FR"/>
        </w:rPr>
        <w:t xml:space="preserve"> et</w:t>
      </w:r>
      <w:r w:rsidRPr="00185121">
        <w:rPr>
          <w:szCs w:val="24"/>
          <w:lang w:val="fr-FR"/>
        </w:rPr>
        <w:t xml:space="preserve"> </w:t>
      </w:r>
    </w:p>
    <w:p w:rsidR="00073C75" w:rsidRPr="00962A85" w:rsidRDefault="00073C75" w:rsidP="004B73D8">
      <w:pPr>
        <w:pStyle w:val="ListParagraph"/>
        <w:numPr>
          <w:ilvl w:val="0"/>
          <w:numId w:val="3"/>
        </w:numPr>
        <w:spacing w:after="0" w:line="240" w:lineRule="auto"/>
        <w:rPr>
          <w:szCs w:val="24"/>
          <w:lang w:val="fr-FR"/>
        </w:rPr>
      </w:pPr>
      <w:r w:rsidRPr="00962A85">
        <w:rPr>
          <w:szCs w:val="24"/>
          <w:lang w:val="fr-FR"/>
        </w:rPr>
        <w:t>Entre le 9 et 12 novembre</w:t>
      </w:r>
      <w:r>
        <w:rPr>
          <w:szCs w:val="24"/>
          <w:lang w:val="fr-FR"/>
        </w:rPr>
        <w:t xml:space="preserve"> - </w:t>
      </w:r>
      <w:r w:rsidRPr="00962A85">
        <w:rPr>
          <w:szCs w:val="24"/>
          <w:lang w:val="fr-FR"/>
        </w:rPr>
        <w:t>continuation de l’étude documentaire, récapitulation des résultats des études et visites, et restitut</w:t>
      </w:r>
      <w:r w:rsidR="00E56C6B">
        <w:rPr>
          <w:szCs w:val="24"/>
          <w:lang w:val="fr-FR"/>
        </w:rPr>
        <w:t>ion des résultats préliminaires</w:t>
      </w:r>
      <w:r w:rsidRPr="00962A85">
        <w:rPr>
          <w:szCs w:val="24"/>
          <w:lang w:val="fr-FR"/>
        </w:rPr>
        <w:t xml:space="preserve"> </w:t>
      </w:r>
    </w:p>
    <w:p w:rsidR="00073C75" w:rsidRDefault="00073C75" w:rsidP="000208D7">
      <w:pPr>
        <w:spacing w:before="0" w:beforeAutospacing="0" w:after="0"/>
        <w:jc w:val="both"/>
        <w:rPr>
          <w:lang w:val="fr-FR"/>
        </w:rPr>
      </w:pPr>
      <w:r>
        <w:rPr>
          <w:lang w:val="fr-FR"/>
        </w:rPr>
        <w:t>Le calendrier détaillé des visites et des rencontres se trouve dans l’Annexe II. La visite du projet a été suivie de cinq jours d’analyse et de rédaction du rapport d’évaluation.</w:t>
      </w:r>
    </w:p>
    <w:p w:rsidR="00073C75" w:rsidRDefault="00073C75" w:rsidP="000208D7">
      <w:pPr>
        <w:spacing w:before="0" w:beforeAutospacing="0" w:after="0" w:afterAutospacing="0"/>
        <w:jc w:val="both"/>
        <w:rPr>
          <w:lang w:val="fr-FR"/>
        </w:rPr>
      </w:pPr>
      <w:r>
        <w:rPr>
          <w:lang w:val="fr-FR"/>
        </w:rPr>
        <w:t>La collecte et analyse d’information</w:t>
      </w:r>
      <w:r w:rsidR="0028266A">
        <w:rPr>
          <w:lang w:val="fr-FR"/>
        </w:rPr>
        <w:t>s</w:t>
      </w:r>
      <w:r>
        <w:rPr>
          <w:lang w:val="fr-FR"/>
        </w:rPr>
        <w:t xml:space="preserve"> a été orientée par une matrice d’évaluat</w:t>
      </w:r>
      <w:r w:rsidR="00627479">
        <w:rPr>
          <w:lang w:val="fr-FR"/>
        </w:rPr>
        <w:t xml:space="preserve">ion </w:t>
      </w:r>
      <w:r>
        <w:rPr>
          <w:lang w:val="fr-FR"/>
        </w:rPr>
        <w:t xml:space="preserve">(Annexe III) préparée pendant </w:t>
      </w:r>
      <w:r w:rsidR="0028266A">
        <w:rPr>
          <w:lang w:val="fr-FR"/>
        </w:rPr>
        <w:t xml:space="preserve">les </w:t>
      </w:r>
      <w:r>
        <w:rPr>
          <w:lang w:val="fr-FR"/>
        </w:rPr>
        <w:t xml:space="preserve">deux premiers jours de travail. La collecte de données a été basée sur : </w:t>
      </w:r>
    </w:p>
    <w:p w:rsidR="00073C75" w:rsidRPr="00185121" w:rsidRDefault="00073C75" w:rsidP="000208D7">
      <w:pPr>
        <w:pStyle w:val="ListParagraph"/>
        <w:numPr>
          <w:ilvl w:val="0"/>
          <w:numId w:val="24"/>
        </w:numPr>
        <w:spacing w:after="0" w:line="240" w:lineRule="auto"/>
        <w:jc w:val="both"/>
        <w:rPr>
          <w:szCs w:val="24"/>
          <w:lang w:val="fr-FR"/>
        </w:rPr>
      </w:pPr>
      <w:r w:rsidRPr="00185121">
        <w:rPr>
          <w:szCs w:val="24"/>
          <w:lang w:val="fr-FR"/>
        </w:rPr>
        <w:t>L’étude documentaire, en particulier les documents et les données disponibles au</w:t>
      </w:r>
      <w:r w:rsidR="0028266A">
        <w:rPr>
          <w:szCs w:val="24"/>
          <w:lang w:val="fr-FR"/>
        </w:rPr>
        <w:t xml:space="preserve"> niveau</w:t>
      </w:r>
      <w:r w:rsidR="0028266A" w:rsidRPr="00185121">
        <w:rPr>
          <w:szCs w:val="24"/>
          <w:lang w:val="fr-FR"/>
        </w:rPr>
        <w:t xml:space="preserve"> </w:t>
      </w:r>
      <w:r w:rsidRPr="00185121">
        <w:rPr>
          <w:szCs w:val="24"/>
          <w:lang w:val="fr-FR"/>
        </w:rPr>
        <w:t xml:space="preserve">du système </w:t>
      </w:r>
      <w:r w:rsidR="0028266A">
        <w:rPr>
          <w:szCs w:val="24"/>
          <w:lang w:val="fr-FR"/>
        </w:rPr>
        <w:t xml:space="preserve">de </w:t>
      </w:r>
      <w:r w:rsidR="004B73D8">
        <w:rPr>
          <w:szCs w:val="24"/>
          <w:lang w:val="fr-FR"/>
        </w:rPr>
        <w:t>suivi</w:t>
      </w:r>
      <w:r w:rsidR="0028266A">
        <w:rPr>
          <w:szCs w:val="24"/>
          <w:lang w:val="fr-FR"/>
        </w:rPr>
        <w:t>-</w:t>
      </w:r>
      <w:r w:rsidRPr="00185121">
        <w:rPr>
          <w:szCs w:val="24"/>
          <w:lang w:val="fr-FR"/>
        </w:rPr>
        <w:t xml:space="preserve">évaluation </w:t>
      </w:r>
      <w:r w:rsidR="004B73D8">
        <w:rPr>
          <w:szCs w:val="24"/>
          <w:lang w:val="fr-FR"/>
        </w:rPr>
        <w:t xml:space="preserve">(S&amp;E) </w:t>
      </w:r>
      <w:r w:rsidRPr="00185121">
        <w:rPr>
          <w:szCs w:val="24"/>
          <w:lang w:val="fr-FR"/>
        </w:rPr>
        <w:t xml:space="preserve">du projet </w:t>
      </w:r>
    </w:p>
    <w:p w:rsidR="00073C75" w:rsidRPr="00185121" w:rsidRDefault="0028266A" w:rsidP="000208D7">
      <w:pPr>
        <w:pStyle w:val="ListParagraph"/>
        <w:numPr>
          <w:ilvl w:val="0"/>
          <w:numId w:val="24"/>
        </w:numPr>
        <w:spacing w:after="0" w:line="240" w:lineRule="auto"/>
        <w:jc w:val="both"/>
        <w:rPr>
          <w:szCs w:val="24"/>
          <w:lang w:val="fr-FR"/>
        </w:rPr>
      </w:pPr>
      <w:r>
        <w:rPr>
          <w:szCs w:val="24"/>
          <w:lang w:val="fr-FR"/>
        </w:rPr>
        <w:t>Les r</w:t>
      </w:r>
      <w:r w:rsidR="00073C75" w:rsidRPr="00185121">
        <w:rPr>
          <w:szCs w:val="24"/>
          <w:lang w:val="fr-FR"/>
        </w:rPr>
        <w:t>apports techniques disponibles</w:t>
      </w:r>
    </w:p>
    <w:p w:rsidR="00073C75" w:rsidRPr="00185121" w:rsidRDefault="0028266A" w:rsidP="000208D7">
      <w:pPr>
        <w:pStyle w:val="ListParagraph"/>
        <w:numPr>
          <w:ilvl w:val="0"/>
          <w:numId w:val="24"/>
        </w:numPr>
        <w:spacing w:after="0" w:line="240" w:lineRule="auto"/>
        <w:jc w:val="both"/>
        <w:rPr>
          <w:szCs w:val="24"/>
          <w:lang w:val="fr-FR"/>
        </w:rPr>
      </w:pPr>
      <w:r>
        <w:rPr>
          <w:szCs w:val="24"/>
          <w:lang w:val="fr-FR"/>
        </w:rPr>
        <w:t>Les e</w:t>
      </w:r>
      <w:r w:rsidR="00073C75" w:rsidRPr="00185121">
        <w:rPr>
          <w:szCs w:val="24"/>
          <w:lang w:val="fr-FR"/>
        </w:rPr>
        <w:t>ntretiens individuels, réunions avec les services et entretiens avec les groupes de bénéficiaires</w:t>
      </w:r>
    </w:p>
    <w:p w:rsidR="00073C75" w:rsidRDefault="00073C75" w:rsidP="000208D7">
      <w:pPr>
        <w:spacing w:before="0" w:beforeAutospacing="0" w:after="0"/>
        <w:jc w:val="both"/>
        <w:rPr>
          <w:lang w:val="fr-FR"/>
        </w:rPr>
      </w:pPr>
      <w:r>
        <w:rPr>
          <w:lang w:val="fr-FR"/>
        </w:rPr>
        <w:t xml:space="preserve">Les entretiens individuels ou ceux avec les petits groupes de partenaires du projet ont été guidés par la matrice d’évaluation. Les entretiens avec les groupes des bénéficiaires sur le terrain ont été </w:t>
      </w:r>
      <w:r w:rsidR="004B73D8">
        <w:rPr>
          <w:lang w:val="fr-FR"/>
        </w:rPr>
        <w:t xml:space="preserve">orientés par un </w:t>
      </w:r>
      <w:r>
        <w:rPr>
          <w:lang w:val="fr-FR"/>
        </w:rPr>
        <w:t>questionnaire ouvert (Annexe IV).</w:t>
      </w:r>
    </w:p>
    <w:p w:rsidR="00073C75" w:rsidRPr="00185121" w:rsidRDefault="00073C75" w:rsidP="000208D7">
      <w:pPr>
        <w:spacing w:before="0" w:beforeAutospacing="0" w:after="240" w:afterAutospacing="0"/>
        <w:jc w:val="both"/>
        <w:rPr>
          <w:lang w:val="fr-FR"/>
        </w:rPr>
      </w:pPr>
      <w:r>
        <w:rPr>
          <w:lang w:val="fr-FR"/>
        </w:rPr>
        <w:t xml:space="preserve">Au départ, à l’occasion des visites dans les villages, la mission envisageait de distribuer un questionnaire individuel auprès d’un échantillon d’une vingtaine </w:t>
      </w:r>
      <w:r w:rsidR="00E56C6B">
        <w:rPr>
          <w:lang w:val="fr-FR"/>
        </w:rPr>
        <w:t xml:space="preserve">de </w:t>
      </w:r>
      <w:r>
        <w:rPr>
          <w:lang w:val="fr-FR"/>
        </w:rPr>
        <w:t>bénéficiaires par village. Le questionnaire devrait apporter les informations supplémentaires sur les bénéfices et les impacts du projet ainsi que sur sa pérennité. Cependant, le calendrier chargé des visites sur le terrain a empêché la mission de réaliser cette partie de collecte de données. Toutefois, les sujets comme l’impact du projet ou la pérennité des résultats ont été discutés pendant de</w:t>
      </w:r>
      <w:r w:rsidR="00E56C6B">
        <w:rPr>
          <w:lang w:val="fr-FR"/>
        </w:rPr>
        <w:t>s rencontres avec l’ensemble de</w:t>
      </w:r>
      <w:r>
        <w:rPr>
          <w:lang w:val="fr-FR"/>
        </w:rPr>
        <w:t xml:space="preserve"> bénéficiaires pendant les visites dans les villages.</w:t>
      </w:r>
    </w:p>
    <w:p w:rsidR="00073C75" w:rsidRDefault="00073C75" w:rsidP="000208D7">
      <w:pPr>
        <w:spacing w:before="0" w:beforeAutospacing="0" w:after="0"/>
        <w:jc w:val="both"/>
        <w:rPr>
          <w:lang w:val="fr-FR"/>
        </w:rPr>
      </w:pPr>
      <w:r>
        <w:rPr>
          <w:lang w:val="fr-FR"/>
        </w:rPr>
        <w:t xml:space="preserve">Le présent rapport d’évaluation est organisé de manière suivante. Le chapitre </w:t>
      </w:r>
      <w:r w:rsidR="00E56C6B">
        <w:rPr>
          <w:lang w:val="fr-FR"/>
        </w:rPr>
        <w:t xml:space="preserve">qui suit </w:t>
      </w:r>
      <w:r>
        <w:rPr>
          <w:lang w:val="fr-FR"/>
        </w:rPr>
        <w:t>décrit le concept du pr</w:t>
      </w:r>
      <w:r w:rsidR="00E56C6B">
        <w:rPr>
          <w:lang w:val="fr-FR"/>
        </w:rPr>
        <w:t>ojet ses objectifs et résultats</w:t>
      </w:r>
      <w:r w:rsidR="0028266A">
        <w:rPr>
          <w:lang w:val="fr-FR"/>
        </w:rPr>
        <w:t>. Il restitue</w:t>
      </w:r>
      <w:r w:rsidR="00E56C6B">
        <w:rPr>
          <w:lang w:val="fr-FR"/>
        </w:rPr>
        <w:t xml:space="preserve"> également</w:t>
      </w:r>
      <w:r>
        <w:rPr>
          <w:lang w:val="fr-FR"/>
        </w:rPr>
        <w:t xml:space="preserve"> l’historique de la formulation du</w:t>
      </w:r>
      <w:r w:rsidR="00E56C6B">
        <w:rPr>
          <w:lang w:val="fr-FR"/>
        </w:rPr>
        <w:t xml:space="preserve"> projet et les conditions de sa</w:t>
      </w:r>
      <w:r>
        <w:rPr>
          <w:lang w:val="fr-FR"/>
        </w:rPr>
        <w:t xml:space="preserve"> mise en œuvre. En particulier</w:t>
      </w:r>
      <w:r w:rsidR="00E56C6B">
        <w:rPr>
          <w:lang w:val="fr-FR"/>
        </w:rPr>
        <w:t>,</w:t>
      </w:r>
      <w:r>
        <w:rPr>
          <w:lang w:val="fr-FR"/>
        </w:rPr>
        <w:t xml:space="preserve"> il traite de la collaboration </w:t>
      </w:r>
      <w:r w:rsidR="004B73D8">
        <w:rPr>
          <w:lang w:val="fr-FR"/>
        </w:rPr>
        <w:t xml:space="preserve">du projet </w:t>
      </w:r>
      <w:r>
        <w:rPr>
          <w:lang w:val="fr-FR"/>
        </w:rPr>
        <w:t>avec les partenaires et de</w:t>
      </w:r>
      <w:r w:rsidR="00E56C6B">
        <w:rPr>
          <w:lang w:val="fr-FR"/>
        </w:rPr>
        <w:t xml:space="preserve"> se</w:t>
      </w:r>
      <w:r>
        <w:rPr>
          <w:lang w:val="fr-FR"/>
        </w:rPr>
        <w:t xml:space="preserve">s relations avec les parties prenantes. Le chapitre </w:t>
      </w:r>
      <w:r>
        <w:rPr>
          <w:i/>
          <w:lang w:val="fr-FR"/>
        </w:rPr>
        <w:t>F</w:t>
      </w:r>
      <w:r w:rsidR="00E56C6B">
        <w:rPr>
          <w:i/>
          <w:lang w:val="fr-FR"/>
        </w:rPr>
        <w:t>ormulation et mise en œuvre du p</w:t>
      </w:r>
      <w:r>
        <w:rPr>
          <w:i/>
          <w:lang w:val="fr-FR"/>
        </w:rPr>
        <w:t>rojet</w:t>
      </w:r>
      <w:r>
        <w:rPr>
          <w:lang w:val="fr-FR"/>
        </w:rPr>
        <w:t xml:space="preserve"> décrit ses origine</w:t>
      </w:r>
      <w:r w:rsidR="0028266A">
        <w:rPr>
          <w:lang w:val="fr-FR"/>
        </w:rPr>
        <w:t>s</w:t>
      </w:r>
      <w:r>
        <w:rPr>
          <w:lang w:val="fr-FR"/>
        </w:rPr>
        <w:t xml:space="preserve">, sa structure, son fonctionnement et financement. Le chapitre </w:t>
      </w:r>
      <w:r>
        <w:rPr>
          <w:i/>
          <w:lang w:val="fr-FR"/>
        </w:rPr>
        <w:t>Exécution du projet</w:t>
      </w:r>
      <w:r>
        <w:rPr>
          <w:lang w:val="fr-FR"/>
        </w:rPr>
        <w:t xml:space="preserve"> analyse la mise en œuvre du projet par son équipe et les </w:t>
      </w:r>
      <w:r w:rsidR="00E56C6B">
        <w:rPr>
          <w:lang w:val="fr-FR"/>
        </w:rPr>
        <w:t>conséquences de l’approche de la</w:t>
      </w:r>
      <w:r>
        <w:rPr>
          <w:lang w:val="fr-FR"/>
        </w:rPr>
        <w:t xml:space="preserve"> gestion </w:t>
      </w:r>
      <w:r w:rsidR="00E56C6B">
        <w:rPr>
          <w:lang w:val="fr-FR"/>
        </w:rPr>
        <w:t xml:space="preserve">du projet </w:t>
      </w:r>
      <w:r>
        <w:rPr>
          <w:lang w:val="fr-FR"/>
        </w:rPr>
        <w:t xml:space="preserve">sur les résultats et les partenaires. Le chapitre suivant, </w:t>
      </w:r>
      <w:r w:rsidRPr="00C15667">
        <w:rPr>
          <w:i/>
          <w:lang w:val="fr-FR"/>
        </w:rPr>
        <w:t>Résultats du projet</w:t>
      </w:r>
      <w:r>
        <w:rPr>
          <w:lang w:val="fr-FR"/>
        </w:rPr>
        <w:t xml:space="preserve"> contient des informations clés de l’évaluation. Il décrit les résultats obtenu</w:t>
      </w:r>
      <w:r w:rsidR="0028266A">
        <w:rPr>
          <w:lang w:val="fr-FR"/>
        </w:rPr>
        <w:t>s</w:t>
      </w:r>
      <w:r>
        <w:rPr>
          <w:lang w:val="fr-FR"/>
        </w:rPr>
        <w:t xml:space="preserve"> à mi-parcours et analyse de manière critique leur c</w:t>
      </w:r>
      <w:r w:rsidR="004B73D8">
        <w:rPr>
          <w:lang w:val="fr-FR"/>
        </w:rPr>
        <w:t>ontribution à la réalisation de</w:t>
      </w:r>
      <w:r>
        <w:rPr>
          <w:lang w:val="fr-FR"/>
        </w:rPr>
        <w:t xml:space="preserve"> </w:t>
      </w:r>
      <w:r w:rsidR="004B73D8">
        <w:rPr>
          <w:lang w:val="fr-FR"/>
        </w:rPr>
        <w:t>l’objectif</w:t>
      </w:r>
      <w:r>
        <w:rPr>
          <w:lang w:val="fr-FR"/>
        </w:rPr>
        <w:t xml:space="preserve"> et des composantes du projet.</w:t>
      </w:r>
      <w:r w:rsidR="00E56C6B">
        <w:rPr>
          <w:lang w:val="fr-FR"/>
        </w:rPr>
        <w:t xml:space="preserve"> </w:t>
      </w:r>
      <w:r w:rsidR="004B73D8">
        <w:rPr>
          <w:lang w:val="fr-FR"/>
        </w:rPr>
        <w:t>L</w:t>
      </w:r>
      <w:r>
        <w:rPr>
          <w:lang w:val="fr-FR"/>
        </w:rPr>
        <w:t>es p</w:t>
      </w:r>
      <w:r w:rsidR="00E56C6B">
        <w:rPr>
          <w:lang w:val="fr-FR"/>
        </w:rPr>
        <w:t xml:space="preserve">erformances du projet </w:t>
      </w:r>
      <w:r w:rsidR="004B73D8">
        <w:rPr>
          <w:lang w:val="fr-FR"/>
        </w:rPr>
        <w:t xml:space="preserve">sont </w:t>
      </w:r>
      <w:r w:rsidR="00E56C6B">
        <w:rPr>
          <w:lang w:val="fr-FR"/>
        </w:rPr>
        <w:t>noté</w:t>
      </w:r>
      <w:r w:rsidR="0028266A">
        <w:rPr>
          <w:lang w:val="fr-FR"/>
        </w:rPr>
        <w:t>e</w:t>
      </w:r>
      <w:r w:rsidR="004B73D8">
        <w:rPr>
          <w:lang w:val="fr-FR"/>
        </w:rPr>
        <w:t>s</w:t>
      </w:r>
      <w:r>
        <w:rPr>
          <w:lang w:val="fr-FR"/>
        </w:rPr>
        <w:t xml:space="preserve"> selon les critères établis par le FEM de concerte avec le PNUD. La description et l’analyse des résultats sont suivie</w:t>
      </w:r>
      <w:r w:rsidR="004746D7">
        <w:rPr>
          <w:lang w:val="fr-FR"/>
        </w:rPr>
        <w:t>s</w:t>
      </w:r>
      <w:r>
        <w:rPr>
          <w:lang w:val="fr-FR"/>
        </w:rPr>
        <w:t xml:space="preserve"> par les chapitres décrivant les conclusions et ensuite les recommandations. L’objectif du chapitre </w:t>
      </w:r>
      <w:r w:rsidRPr="00D944B1">
        <w:rPr>
          <w:i/>
          <w:lang w:val="fr-FR"/>
        </w:rPr>
        <w:t>Conclusion</w:t>
      </w:r>
      <w:r>
        <w:rPr>
          <w:lang w:val="fr-FR"/>
        </w:rPr>
        <w:t xml:space="preserve">s </w:t>
      </w:r>
      <w:r w:rsidRPr="00D944B1">
        <w:rPr>
          <w:lang w:val="fr-FR"/>
        </w:rPr>
        <w:t>est</w:t>
      </w:r>
      <w:r>
        <w:rPr>
          <w:lang w:val="fr-FR"/>
        </w:rPr>
        <w:t xml:space="preserve"> d’apprécier les performances de l’équipe du projet, et d’analyser son impact socio-économique. Les actions qui renforceront les performances du projet et </w:t>
      </w:r>
      <w:r>
        <w:rPr>
          <w:lang w:val="fr-FR"/>
        </w:rPr>
        <w:lastRenderedPageBreak/>
        <w:t xml:space="preserve">solidifieront sa place dans le </w:t>
      </w:r>
      <w:r w:rsidR="00E56C6B">
        <w:rPr>
          <w:lang w:val="fr-FR"/>
        </w:rPr>
        <w:t xml:space="preserve">plan de la lutte contre la désertification le </w:t>
      </w:r>
      <w:r>
        <w:rPr>
          <w:lang w:val="fr-FR"/>
        </w:rPr>
        <w:t>PAN/LCD sont présenté</w:t>
      </w:r>
      <w:r w:rsidR="004746D7">
        <w:rPr>
          <w:lang w:val="fr-FR"/>
        </w:rPr>
        <w:t>es</w:t>
      </w:r>
      <w:r>
        <w:rPr>
          <w:lang w:val="fr-FR"/>
        </w:rPr>
        <w:t xml:space="preserve"> dans le chapitre </w:t>
      </w:r>
      <w:r>
        <w:rPr>
          <w:i/>
          <w:lang w:val="fr-FR"/>
        </w:rPr>
        <w:t>Recommandations</w:t>
      </w:r>
      <w:r>
        <w:rPr>
          <w:lang w:val="fr-FR"/>
        </w:rPr>
        <w:t xml:space="preserve">. Le dernier chapitre </w:t>
      </w:r>
      <w:r w:rsidR="0079014C">
        <w:rPr>
          <w:lang w:val="fr-FR"/>
        </w:rPr>
        <w:t xml:space="preserve">du rapport </w:t>
      </w:r>
      <w:r>
        <w:rPr>
          <w:lang w:val="fr-FR"/>
        </w:rPr>
        <w:t>tire des enseignements et leçons provenant d</w:t>
      </w:r>
      <w:r w:rsidR="004746D7">
        <w:rPr>
          <w:lang w:val="fr-FR"/>
        </w:rPr>
        <w:t>u</w:t>
      </w:r>
      <w:r>
        <w:rPr>
          <w:lang w:val="fr-FR"/>
        </w:rPr>
        <w:t xml:space="preserve"> fonctionnement du projet pendant les trois </w:t>
      </w:r>
      <w:r w:rsidR="004746D7">
        <w:rPr>
          <w:lang w:val="fr-FR"/>
        </w:rPr>
        <w:t xml:space="preserve">premières </w:t>
      </w:r>
      <w:r>
        <w:rPr>
          <w:lang w:val="fr-FR"/>
        </w:rPr>
        <w:t xml:space="preserve">années. Le document se termine par </w:t>
      </w:r>
      <w:r w:rsidR="0079014C">
        <w:rPr>
          <w:lang w:val="fr-FR"/>
        </w:rPr>
        <w:t xml:space="preserve">six </w:t>
      </w:r>
      <w:r>
        <w:rPr>
          <w:lang w:val="fr-FR"/>
        </w:rPr>
        <w:t>annexes.</w:t>
      </w:r>
    </w:p>
    <w:p w:rsidR="0079014C" w:rsidRDefault="00073C75" w:rsidP="000208D7">
      <w:pPr>
        <w:spacing w:before="0" w:beforeAutospacing="0" w:after="0"/>
        <w:jc w:val="both"/>
        <w:rPr>
          <w:lang w:val="fr-FR"/>
        </w:rPr>
      </w:pPr>
      <w:r>
        <w:rPr>
          <w:lang w:val="fr-FR"/>
        </w:rPr>
        <w:t xml:space="preserve">Les consultants remercient la direction du projet pour son appui logistique </w:t>
      </w:r>
      <w:r w:rsidR="00E536F9">
        <w:rPr>
          <w:lang w:val="fr-FR"/>
        </w:rPr>
        <w:t xml:space="preserve">et les soins de </w:t>
      </w:r>
      <w:r>
        <w:rPr>
          <w:lang w:val="fr-FR"/>
        </w:rPr>
        <w:t>organiser les visites des institutions, des bénéficiaires directes et des réalisations du projet. La mission remercie également les autorités nationales</w:t>
      </w:r>
      <w:r w:rsidR="0079014C">
        <w:rPr>
          <w:lang w:val="fr-FR"/>
        </w:rPr>
        <w:t>,</w:t>
      </w:r>
      <w:r>
        <w:rPr>
          <w:lang w:val="fr-FR"/>
        </w:rPr>
        <w:t xml:space="preserve"> le PNUD et le FEM pour leur disponibilité et l’a</w:t>
      </w:r>
      <w:r w:rsidR="00E536F9">
        <w:rPr>
          <w:lang w:val="fr-FR"/>
        </w:rPr>
        <w:t xml:space="preserve">ide dans la collecte de toute </w:t>
      </w:r>
      <w:r>
        <w:rPr>
          <w:lang w:val="fr-FR"/>
        </w:rPr>
        <w:t>information nécessaire et utile pour l’évaluation.</w:t>
      </w:r>
    </w:p>
    <w:p w:rsidR="00E536F9" w:rsidRDefault="00E536F9" w:rsidP="000208D7">
      <w:pPr>
        <w:spacing w:before="0" w:beforeAutospacing="0" w:after="0"/>
        <w:jc w:val="both"/>
        <w:rPr>
          <w:lang w:val="fr-FR"/>
        </w:rPr>
      </w:pPr>
    </w:p>
    <w:p w:rsidR="00E536F9" w:rsidRDefault="00E536F9" w:rsidP="000208D7">
      <w:pPr>
        <w:spacing w:before="0" w:beforeAutospacing="0" w:after="0"/>
        <w:jc w:val="both"/>
        <w:rPr>
          <w:lang w:val="fr-FR"/>
        </w:rPr>
      </w:pPr>
    </w:p>
    <w:p w:rsidR="00E536F9" w:rsidRPr="002574B2" w:rsidRDefault="00E536F9" w:rsidP="000208D7">
      <w:pPr>
        <w:spacing w:before="0" w:beforeAutospacing="0" w:after="0"/>
        <w:jc w:val="both"/>
        <w:rPr>
          <w:lang w:val="fr-FR"/>
        </w:rPr>
      </w:pPr>
    </w:p>
    <w:p w:rsidR="00073C75" w:rsidRPr="00903073" w:rsidRDefault="00073C75" w:rsidP="00E536F9">
      <w:pPr>
        <w:pStyle w:val="Heading1"/>
        <w:spacing w:before="0" w:beforeAutospacing="0" w:after="240" w:afterAutospacing="0"/>
        <w:jc w:val="both"/>
        <w:rPr>
          <w:lang w:val="fr-FR"/>
        </w:rPr>
      </w:pPr>
      <w:bookmarkStart w:id="14" w:name="_Toc279420844"/>
      <w:bookmarkStart w:id="15" w:name="_Toc280264210"/>
      <w:r w:rsidRPr="002574B2">
        <w:rPr>
          <w:lang w:val="fr-FR"/>
        </w:rPr>
        <w:t>C</w:t>
      </w:r>
      <w:r>
        <w:rPr>
          <w:lang w:val="fr-FR"/>
        </w:rPr>
        <w:t>oncept et conception du Projet</w:t>
      </w:r>
      <w:bookmarkEnd w:id="14"/>
      <w:bookmarkEnd w:id="15"/>
    </w:p>
    <w:p w:rsidR="00073C75" w:rsidRDefault="00073C75" w:rsidP="00E536F9">
      <w:pPr>
        <w:spacing w:before="0" w:beforeAutospacing="0" w:after="240" w:afterAutospacing="0"/>
        <w:jc w:val="both"/>
        <w:rPr>
          <w:lang w:val="fr-FR"/>
        </w:rPr>
      </w:pPr>
      <w:r>
        <w:rPr>
          <w:lang w:val="fr-FR"/>
        </w:rPr>
        <w:t>Le présent chapitre décrit les origines du projet et analyse les problèmes qu’il devrait résoudre. Ensuite</w:t>
      </w:r>
      <w:r w:rsidR="0079014C">
        <w:rPr>
          <w:lang w:val="fr-FR"/>
        </w:rPr>
        <w:t>,</w:t>
      </w:r>
      <w:r>
        <w:rPr>
          <w:lang w:val="fr-FR"/>
        </w:rPr>
        <w:t xml:space="preserve"> il examine la faisabilité des objectifs que le projet devrait attein</w:t>
      </w:r>
      <w:r w:rsidR="0079014C">
        <w:rPr>
          <w:lang w:val="fr-FR"/>
        </w:rPr>
        <w:t>dre et la qualité des résultats déjà atteint</w:t>
      </w:r>
      <w:r>
        <w:rPr>
          <w:lang w:val="fr-FR"/>
        </w:rPr>
        <w:t>s. Également, le chapitre analyse la pertinence du concept du projet</w:t>
      </w:r>
      <w:r w:rsidR="004746D7">
        <w:rPr>
          <w:lang w:val="fr-FR"/>
        </w:rPr>
        <w:t>,</w:t>
      </w:r>
      <w:r>
        <w:rPr>
          <w:lang w:val="fr-FR"/>
        </w:rPr>
        <w:t xml:space="preserve"> son bien fondé et la conformité des indicateurs </w:t>
      </w:r>
      <w:r w:rsidR="0079014C">
        <w:rPr>
          <w:lang w:val="fr-FR"/>
        </w:rPr>
        <w:t xml:space="preserve">de progrès du projet </w:t>
      </w:r>
      <w:r>
        <w:rPr>
          <w:lang w:val="fr-FR"/>
        </w:rPr>
        <w:t xml:space="preserve">aux critères SMART. Le chapitre se termine par la réflexion sur l’importance du projet pour les parties prenantes. </w:t>
      </w:r>
    </w:p>
    <w:p w:rsidR="00073C75" w:rsidRDefault="00073C75" w:rsidP="000208D7">
      <w:pPr>
        <w:pStyle w:val="Heading2"/>
        <w:spacing w:before="0" w:beforeAutospacing="0"/>
        <w:jc w:val="both"/>
        <w:rPr>
          <w:lang w:val="fr-FR"/>
        </w:rPr>
      </w:pPr>
      <w:bookmarkStart w:id="16" w:name="_Toc279420845"/>
      <w:bookmarkStart w:id="17" w:name="_Toc280264211"/>
      <w:r>
        <w:rPr>
          <w:lang w:val="fr-FR"/>
        </w:rPr>
        <w:t>Origine du Projet</w:t>
      </w:r>
      <w:bookmarkEnd w:id="16"/>
      <w:bookmarkEnd w:id="17"/>
    </w:p>
    <w:p w:rsidR="00073C75" w:rsidRDefault="00073C75" w:rsidP="000208D7">
      <w:pPr>
        <w:spacing w:before="0" w:beforeAutospacing="0" w:after="0" w:afterAutospacing="0"/>
        <w:jc w:val="both"/>
        <w:rPr>
          <w:lang w:val="fr-FR"/>
        </w:rPr>
      </w:pPr>
      <w:r>
        <w:rPr>
          <w:lang w:val="fr-FR"/>
        </w:rPr>
        <w:t>Le présent projet est ancré dans les résultats obtenus pendant la réalisation d’un projet</w:t>
      </w:r>
      <w:r w:rsidR="009E63F3">
        <w:rPr>
          <w:lang w:val="fr-FR"/>
        </w:rPr>
        <w:t xml:space="preserve"> de formulation du PRO</w:t>
      </w:r>
      <w:r w:rsidR="004746D7">
        <w:rPr>
          <w:lang w:val="fr-FR"/>
        </w:rPr>
        <w:t>G</w:t>
      </w:r>
      <w:r w:rsidR="009E63F3">
        <w:rPr>
          <w:lang w:val="fr-FR"/>
        </w:rPr>
        <w:t>ERT,</w:t>
      </w:r>
      <w:r>
        <w:rPr>
          <w:lang w:val="fr-FR"/>
        </w:rPr>
        <w:t xml:space="preserve"> le PDF-B du FEM/PNUD de 350 000 dollars US</w:t>
      </w:r>
      <w:r w:rsidR="009E63F3">
        <w:rPr>
          <w:lang w:val="fr-FR"/>
        </w:rPr>
        <w:t>,</w:t>
      </w:r>
      <w:r>
        <w:rPr>
          <w:lang w:val="fr-FR"/>
        </w:rPr>
        <w:t xml:space="preserve"> destiné à tester la faisabilité de la restauration participative des terres dégradées dans </w:t>
      </w:r>
      <w:r w:rsidR="009E63F3">
        <w:rPr>
          <w:lang w:val="fr-FR"/>
        </w:rPr>
        <w:t>le bassin arachidier. Le projet de formulation a démarré le 16</w:t>
      </w:r>
      <w:r>
        <w:rPr>
          <w:lang w:val="fr-FR"/>
        </w:rPr>
        <w:t xml:space="preserve"> mars 2005 et il a </w:t>
      </w:r>
      <w:r w:rsidR="002F02D9">
        <w:rPr>
          <w:lang w:val="fr-FR"/>
        </w:rPr>
        <w:t xml:space="preserve">fonctionné </w:t>
      </w:r>
      <w:r>
        <w:rPr>
          <w:lang w:val="fr-FR"/>
        </w:rPr>
        <w:t xml:space="preserve">jusqu’à la fin de 2006. Puis, son fonctionnement a été prolongé d’un an grâce à un fonds supplémentaire du PNUD de 100 000 dollars US. Ces </w:t>
      </w:r>
      <w:r w:rsidR="002F02D9">
        <w:rPr>
          <w:lang w:val="fr-FR"/>
        </w:rPr>
        <w:t xml:space="preserve">projets </w:t>
      </w:r>
      <w:r>
        <w:rPr>
          <w:lang w:val="fr-FR"/>
        </w:rPr>
        <w:t xml:space="preserve">ont permis de tester des innovations en matière de restauration des terres, de retenir des bonnes pratiques ainsi que de dégager des mécanismes de participation des populations rurales dans la réalisation des objectifs du projet. Sur la base de cette expérience, l’équipe de préparation du </w:t>
      </w:r>
      <w:r w:rsidR="002F02D9">
        <w:rPr>
          <w:lang w:val="fr-FR"/>
        </w:rPr>
        <w:t xml:space="preserve">PROGERT </w:t>
      </w:r>
      <w:r>
        <w:rPr>
          <w:lang w:val="fr-FR"/>
        </w:rPr>
        <w:t>à retenu les thèmes suivants comme les volets à poursuivre :</w:t>
      </w:r>
    </w:p>
    <w:p w:rsidR="00073C75" w:rsidRPr="00405C5B" w:rsidRDefault="004746D7" w:rsidP="000208D7">
      <w:pPr>
        <w:pStyle w:val="ListParagraph"/>
        <w:numPr>
          <w:ilvl w:val="0"/>
          <w:numId w:val="25"/>
        </w:numPr>
        <w:spacing w:after="0" w:line="240" w:lineRule="auto"/>
        <w:jc w:val="both"/>
        <w:rPr>
          <w:szCs w:val="24"/>
          <w:lang w:val="fr-FR"/>
        </w:rPr>
      </w:pPr>
      <w:r>
        <w:rPr>
          <w:szCs w:val="24"/>
          <w:lang w:val="fr-FR"/>
        </w:rPr>
        <w:t>La r</w:t>
      </w:r>
      <w:r w:rsidR="00073C75" w:rsidRPr="00405C5B">
        <w:rPr>
          <w:szCs w:val="24"/>
          <w:lang w:val="fr-FR"/>
        </w:rPr>
        <w:t>estauration des terres salées et leur mise en valeur</w:t>
      </w:r>
    </w:p>
    <w:p w:rsidR="00073C75" w:rsidRPr="0005419E" w:rsidRDefault="00073C75" w:rsidP="000208D7">
      <w:pPr>
        <w:pStyle w:val="ListParagraph"/>
        <w:numPr>
          <w:ilvl w:val="0"/>
          <w:numId w:val="4"/>
        </w:numPr>
        <w:spacing w:after="0" w:line="240" w:lineRule="auto"/>
        <w:jc w:val="both"/>
        <w:rPr>
          <w:szCs w:val="24"/>
          <w:lang w:val="fr-FR"/>
        </w:rPr>
      </w:pPr>
      <w:r w:rsidRPr="0005419E">
        <w:rPr>
          <w:szCs w:val="24"/>
          <w:lang w:val="fr-FR"/>
        </w:rPr>
        <w:t>La lutte contre l’érosion hydrique</w:t>
      </w:r>
    </w:p>
    <w:p w:rsidR="00073C75" w:rsidRPr="0005419E" w:rsidRDefault="00073C75" w:rsidP="000208D7">
      <w:pPr>
        <w:pStyle w:val="ListParagraph"/>
        <w:numPr>
          <w:ilvl w:val="0"/>
          <w:numId w:val="4"/>
        </w:numPr>
        <w:spacing w:after="0" w:line="240" w:lineRule="auto"/>
        <w:jc w:val="both"/>
        <w:rPr>
          <w:szCs w:val="24"/>
          <w:lang w:val="fr-FR"/>
        </w:rPr>
      </w:pPr>
      <w:r w:rsidRPr="0005419E">
        <w:rPr>
          <w:szCs w:val="24"/>
          <w:lang w:val="fr-FR"/>
        </w:rPr>
        <w:t>La restauration de la fertilité des sols</w:t>
      </w:r>
    </w:p>
    <w:p w:rsidR="002F02D9" w:rsidRPr="002F02D9" w:rsidRDefault="00073C75" w:rsidP="000208D7">
      <w:pPr>
        <w:pStyle w:val="ListParagraph"/>
        <w:numPr>
          <w:ilvl w:val="0"/>
          <w:numId w:val="4"/>
        </w:numPr>
        <w:spacing w:line="240" w:lineRule="auto"/>
        <w:jc w:val="both"/>
        <w:rPr>
          <w:szCs w:val="24"/>
          <w:lang w:val="fr-FR"/>
        </w:rPr>
      </w:pPr>
      <w:r w:rsidRPr="0005419E">
        <w:rPr>
          <w:szCs w:val="24"/>
          <w:lang w:val="fr-FR"/>
        </w:rPr>
        <w:t>La réhabilitation du couver vé</w:t>
      </w:r>
      <w:r w:rsidR="009E63F3">
        <w:rPr>
          <w:szCs w:val="24"/>
          <w:lang w:val="fr-FR"/>
        </w:rPr>
        <w:t>gétal avec des espèces adaptées</w:t>
      </w:r>
    </w:p>
    <w:p w:rsidR="00073C75" w:rsidRDefault="00073C75" w:rsidP="000208D7">
      <w:pPr>
        <w:spacing w:before="0" w:beforeAutospacing="0" w:after="0" w:afterAutospacing="0"/>
        <w:jc w:val="both"/>
        <w:rPr>
          <w:lang w:val="fr-FR"/>
        </w:rPr>
      </w:pPr>
      <w:r>
        <w:rPr>
          <w:lang w:val="fr-FR"/>
        </w:rPr>
        <w:t>Les leçons apprises pendant l’exécution des deux projets précédents concernaient :</w:t>
      </w:r>
    </w:p>
    <w:p w:rsidR="00073C75" w:rsidRPr="00A304AF" w:rsidRDefault="00073C75" w:rsidP="000208D7">
      <w:pPr>
        <w:pStyle w:val="ListParagraph"/>
        <w:numPr>
          <w:ilvl w:val="0"/>
          <w:numId w:val="5"/>
        </w:numPr>
        <w:spacing w:after="0" w:line="240" w:lineRule="auto"/>
        <w:jc w:val="both"/>
        <w:rPr>
          <w:szCs w:val="24"/>
          <w:lang w:val="fr-FR"/>
        </w:rPr>
      </w:pPr>
      <w:r w:rsidRPr="00A304AF">
        <w:rPr>
          <w:szCs w:val="24"/>
          <w:lang w:val="fr-FR"/>
        </w:rPr>
        <w:t xml:space="preserve">La nécessité d’harmoniser les modalités d’intervention et d’approche des populations dans l’exécution des activités du projet </w:t>
      </w:r>
    </w:p>
    <w:p w:rsidR="00073C75" w:rsidRPr="00A304AF" w:rsidRDefault="00073C75" w:rsidP="000208D7">
      <w:pPr>
        <w:pStyle w:val="ListParagraph"/>
        <w:numPr>
          <w:ilvl w:val="0"/>
          <w:numId w:val="5"/>
        </w:numPr>
        <w:spacing w:after="0" w:line="240" w:lineRule="auto"/>
        <w:jc w:val="both"/>
        <w:rPr>
          <w:szCs w:val="24"/>
          <w:lang w:val="fr-FR"/>
        </w:rPr>
      </w:pPr>
      <w:r w:rsidRPr="00A304AF">
        <w:rPr>
          <w:szCs w:val="24"/>
          <w:lang w:val="fr-FR"/>
        </w:rPr>
        <w:t>La nécessité d’élaborer des codes de conduite locaux pour l</w:t>
      </w:r>
      <w:r>
        <w:rPr>
          <w:szCs w:val="24"/>
          <w:lang w:val="fr-FR"/>
        </w:rPr>
        <w:t>a</w:t>
      </w:r>
      <w:r w:rsidRPr="00A304AF">
        <w:rPr>
          <w:szCs w:val="24"/>
          <w:lang w:val="fr-FR"/>
        </w:rPr>
        <w:t xml:space="preserve"> gestion des ressources </w:t>
      </w:r>
    </w:p>
    <w:p w:rsidR="00073C75" w:rsidRPr="00A304AF" w:rsidRDefault="00073C75" w:rsidP="000208D7">
      <w:pPr>
        <w:pStyle w:val="ListParagraph"/>
        <w:numPr>
          <w:ilvl w:val="0"/>
          <w:numId w:val="5"/>
        </w:numPr>
        <w:spacing w:after="0" w:line="240" w:lineRule="auto"/>
        <w:jc w:val="both"/>
        <w:rPr>
          <w:szCs w:val="24"/>
          <w:lang w:val="fr-FR"/>
        </w:rPr>
      </w:pPr>
      <w:r w:rsidRPr="00A304AF">
        <w:rPr>
          <w:szCs w:val="24"/>
          <w:lang w:val="fr-FR"/>
        </w:rPr>
        <w:t xml:space="preserve">La poursuite de la </w:t>
      </w:r>
      <w:r>
        <w:rPr>
          <w:szCs w:val="24"/>
          <w:lang w:val="fr-FR"/>
        </w:rPr>
        <w:t xml:space="preserve">technique de </w:t>
      </w:r>
      <w:r w:rsidRPr="00A304AF">
        <w:rPr>
          <w:szCs w:val="24"/>
          <w:lang w:val="fr-FR"/>
        </w:rPr>
        <w:t>récupération des terres salées avec l’épandage des coques d’arachides</w:t>
      </w:r>
    </w:p>
    <w:p w:rsidR="00073C75" w:rsidRDefault="00073C75" w:rsidP="000208D7">
      <w:pPr>
        <w:pStyle w:val="ListParagraph"/>
        <w:numPr>
          <w:ilvl w:val="0"/>
          <w:numId w:val="5"/>
        </w:numPr>
        <w:spacing w:line="240" w:lineRule="auto"/>
        <w:jc w:val="both"/>
        <w:rPr>
          <w:szCs w:val="24"/>
          <w:lang w:val="fr-FR"/>
        </w:rPr>
      </w:pPr>
      <w:r w:rsidRPr="00A304AF">
        <w:rPr>
          <w:szCs w:val="24"/>
          <w:lang w:val="fr-FR"/>
        </w:rPr>
        <w:lastRenderedPageBreak/>
        <w:t>L’utilisation des ONG pour la mise en</w:t>
      </w:r>
      <w:r w:rsidR="009E63F3">
        <w:rPr>
          <w:szCs w:val="24"/>
          <w:lang w:val="fr-FR"/>
        </w:rPr>
        <w:t xml:space="preserve"> œuvre des activités techniques</w:t>
      </w:r>
    </w:p>
    <w:p w:rsidR="00073C75" w:rsidRDefault="009E63F3" w:rsidP="000208D7">
      <w:pPr>
        <w:spacing w:before="0" w:beforeAutospacing="0" w:after="0"/>
        <w:jc w:val="both"/>
        <w:rPr>
          <w:lang w:val="fr-FR"/>
        </w:rPr>
      </w:pPr>
      <w:r>
        <w:rPr>
          <w:lang w:val="fr-FR"/>
        </w:rPr>
        <w:t>L’expérience acquis</w:t>
      </w:r>
      <w:r w:rsidR="004746D7">
        <w:rPr>
          <w:lang w:val="fr-FR"/>
        </w:rPr>
        <w:t>e</w:t>
      </w:r>
      <w:r w:rsidR="00E536F9">
        <w:rPr>
          <w:lang w:val="fr-FR"/>
        </w:rPr>
        <w:t xml:space="preserve"> pendant le fonctionnement </w:t>
      </w:r>
      <w:r>
        <w:rPr>
          <w:lang w:val="fr-FR"/>
        </w:rPr>
        <w:t>des projets de formulation a été bien utilisé</w:t>
      </w:r>
      <w:r w:rsidR="004746D7">
        <w:rPr>
          <w:lang w:val="fr-FR"/>
        </w:rPr>
        <w:t>e</w:t>
      </w:r>
      <w:r w:rsidR="00073C75">
        <w:rPr>
          <w:lang w:val="fr-FR"/>
        </w:rPr>
        <w:t xml:space="preserve"> pour l’élaboration du présent projet. Son succès à mi-parcours doit beaucoup à cette expérience.</w:t>
      </w:r>
    </w:p>
    <w:p w:rsidR="00073C75" w:rsidRDefault="00073C75" w:rsidP="000208D7">
      <w:pPr>
        <w:pStyle w:val="Heading2"/>
        <w:spacing w:before="0" w:beforeAutospacing="0"/>
        <w:jc w:val="both"/>
        <w:rPr>
          <w:lang w:val="fr-FR"/>
        </w:rPr>
      </w:pPr>
      <w:bookmarkStart w:id="18" w:name="_Toc279420846"/>
      <w:bookmarkStart w:id="19" w:name="_Toc280264212"/>
      <w:r w:rsidRPr="002574B2">
        <w:rPr>
          <w:lang w:val="fr-FR"/>
        </w:rPr>
        <w:t>Prob</w:t>
      </w:r>
      <w:r>
        <w:rPr>
          <w:lang w:val="fr-FR"/>
        </w:rPr>
        <w:t>lèmes à résoudre par le Projet</w:t>
      </w:r>
      <w:bookmarkEnd w:id="18"/>
      <w:bookmarkEnd w:id="19"/>
    </w:p>
    <w:p w:rsidR="00073C75" w:rsidRDefault="00073C75" w:rsidP="000208D7">
      <w:pPr>
        <w:spacing w:before="0" w:beforeAutospacing="0" w:after="0"/>
        <w:jc w:val="both"/>
        <w:rPr>
          <w:lang w:val="fr-FR"/>
        </w:rPr>
      </w:pPr>
      <w:r>
        <w:rPr>
          <w:lang w:val="fr-FR"/>
        </w:rPr>
        <w:t xml:space="preserve">Le projet devait assister les populations rurales du bassin arachidier </w:t>
      </w:r>
      <w:r w:rsidR="004746D7">
        <w:rPr>
          <w:lang w:val="fr-FR"/>
        </w:rPr>
        <w:t xml:space="preserve">à </w:t>
      </w:r>
      <w:r>
        <w:rPr>
          <w:lang w:val="fr-FR"/>
        </w:rPr>
        <w:t xml:space="preserve">restaurer les terres dégradées et ensuite </w:t>
      </w:r>
      <w:r w:rsidR="004746D7">
        <w:rPr>
          <w:lang w:val="fr-FR"/>
        </w:rPr>
        <w:t xml:space="preserve">à </w:t>
      </w:r>
      <w:r>
        <w:rPr>
          <w:lang w:val="fr-FR"/>
        </w:rPr>
        <w:t>gérer leur exploitation de manière durable. Actuellement, la forte dégradation de</w:t>
      </w:r>
      <w:r w:rsidR="00C03E76">
        <w:rPr>
          <w:lang w:val="fr-FR"/>
        </w:rPr>
        <w:t>s</w:t>
      </w:r>
      <w:r>
        <w:rPr>
          <w:lang w:val="fr-FR"/>
        </w:rPr>
        <w:t xml:space="preserve"> sols </w:t>
      </w:r>
      <w:r w:rsidR="00C03E76" w:rsidRPr="00C03E76">
        <w:rPr>
          <w:lang w:val="fr-FR"/>
        </w:rPr>
        <w:t>d</w:t>
      </w:r>
      <w:r w:rsidR="00C03E76">
        <w:rPr>
          <w:lang w:val="fr-FR"/>
        </w:rPr>
        <w:t>u</w:t>
      </w:r>
      <w:r w:rsidR="00C03E76" w:rsidRPr="00C03E76">
        <w:rPr>
          <w:lang w:val="fr-FR"/>
        </w:rPr>
        <w:t xml:space="preserve"> bassin </w:t>
      </w:r>
      <w:r w:rsidRPr="00C03E76">
        <w:rPr>
          <w:lang w:val="fr-FR"/>
        </w:rPr>
        <w:t>se</w:t>
      </w:r>
      <w:r>
        <w:rPr>
          <w:lang w:val="fr-FR"/>
        </w:rPr>
        <w:t xml:space="preserve"> traduit par la diminution de</w:t>
      </w:r>
      <w:r w:rsidR="004746D7">
        <w:rPr>
          <w:lang w:val="fr-FR"/>
        </w:rPr>
        <w:t>s</w:t>
      </w:r>
      <w:r>
        <w:rPr>
          <w:lang w:val="fr-FR"/>
        </w:rPr>
        <w:t xml:space="preserve"> rendements des cultures. </w:t>
      </w:r>
    </w:p>
    <w:p w:rsidR="00073C75" w:rsidRDefault="00073C75" w:rsidP="000208D7">
      <w:pPr>
        <w:spacing w:before="0" w:beforeAutospacing="0" w:after="0"/>
        <w:jc w:val="both"/>
        <w:rPr>
          <w:lang w:val="fr-FR"/>
        </w:rPr>
      </w:pPr>
      <w:r>
        <w:rPr>
          <w:lang w:val="fr-FR"/>
        </w:rPr>
        <w:t xml:space="preserve">La dégradation des sols est un résultat </w:t>
      </w:r>
      <w:r w:rsidR="00C03E76">
        <w:rPr>
          <w:lang w:val="fr-FR"/>
        </w:rPr>
        <w:t xml:space="preserve">conjoint </w:t>
      </w:r>
      <w:r>
        <w:rPr>
          <w:lang w:val="fr-FR"/>
        </w:rPr>
        <w:t>de</w:t>
      </w:r>
      <w:r w:rsidR="00C03E76">
        <w:rPr>
          <w:lang w:val="fr-FR"/>
        </w:rPr>
        <w:t>s</w:t>
      </w:r>
      <w:r>
        <w:rPr>
          <w:lang w:val="fr-FR"/>
        </w:rPr>
        <w:t xml:space="preserve"> changements climatiques et des pratiques culturales inappropriées. Concernant les changements climatiques</w:t>
      </w:r>
      <w:r w:rsidR="00C03E76">
        <w:rPr>
          <w:lang w:val="fr-FR"/>
        </w:rPr>
        <w:t>,</w:t>
      </w:r>
      <w:r>
        <w:rPr>
          <w:lang w:val="fr-FR"/>
        </w:rPr>
        <w:t xml:space="preserve"> notons cinq décennies de pluies déficitaires qui ont réduit la capacité des sols </w:t>
      </w:r>
      <w:r w:rsidR="004746D7">
        <w:rPr>
          <w:lang w:val="fr-FR"/>
        </w:rPr>
        <w:t xml:space="preserve">à </w:t>
      </w:r>
      <w:r>
        <w:rPr>
          <w:lang w:val="fr-FR"/>
        </w:rPr>
        <w:t xml:space="preserve">régénérer </w:t>
      </w:r>
      <w:r w:rsidR="004746D7">
        <w:rPr>
          <w:lang w:val="fr-FR"/>
        </w:rPr>
        <w:t xml:space="preserve">leur </w:t>
      </w:r>
      <w:r>
        <w:rPr>
          <w:lang w:val="fr-FR"/>
        </w:rPr>
        <w:t>fertilité. Quant aux pratiques culturales non autoportantes on remarque le raccourcissement et souvent l’aband</w:t>
      </w:r>
      <w:r w:rsidR="00E536F9">
        <w:rPr>
          <w:lang w:val="fr-FR"/>
        </w:rPr>
        <w:t xml:space="preserve">on de la période de jachère et </w:t>
      </w:r>
      <w:r>
        <w:rPr>
          <w:lang w:val="fr-FR"/>
        </w:rPr>
        <w:t>l’introduction des cultures commerciales inadap</w:t>
      </w:r>
      <w:r w:rsidR="00E536F9">
        <w:rPr>
          <w:lang w:val="fr-FR"/>
        </w:rPr>
        <w:t xml:space="preserve">tées à une pluviométrie limitée. </w:t>
      </w:r>
      <w:r w:rsidR="00E536F9" w:rsidRPr="00E536F9">
        <w:rPr>
          <w:lang w:val="fr-FR"/>
        </w:rPr>
        <w:t>À</w:t>
      </w:r>
      <w:r w:rsidR="00E536F9">
        <w:rPr>
          <w:lang w:val="fr-FR"/>
        </w:rPr>
        <w:t xml:space="preserve"> cela s’ajoute </w:t>
      </w:r>
      <w:r>
        <w:rPr>
          <w:lang w:val="fr-FR"/>
        </w:rPr>
        <w:t xml:space="preserve">la loi foncière qui a nationalisé les terres détenues selon le droit coutumier, la politique qui favorise la gestion collective des terres </w:t>
      </w:r>
      <w:r w:rsidR="00C03E76">
        <w:rPr>
          <w:lang w:val="fr-FR"/>
        </w:rPr>
        <w:t xml:space="preserve">au détriment de la propriété familiale </w:t>
      </w:r>
      <w:r w:rsidR="00E536F9">
        <w:rPr>
          <w:lang w:val="fr-FR"/>
        </w:rPr>
        <w:t>et</w:t>
      </w:r>
      <w:r>
        <w:rPr>
          <w:lang w:val="fr-FR"/>
        </w:rPr>
        <w:t xml:space="preserve"> l’accroissement de la densité des populations rurales.</w:t>
      </w:r>
    </w:p>
    <w:p w:rsidR="00073C75" w:rsidRDefault="00073C75" w:rsidP="000208D7">
      <w:pPr>
        <w:spacing w:before="0" w:beforeAutospacing="0" w:after="0" w:afterAutospacing="0"/>
        <w:jc w:val="both"/>
        <w:rPr>
          <w:lang w:val="fr-FR"/>
        </w:rPr>
      </w:pPr>
      <w:r>
        <w:rPr>
          <w:lang w:val="fr-FR"/>
        </w:rPr>
        <w:t>Le projet ne pouvait pas résoudre ces problèmes accumulés pendant des décennies, néanmoins, en utili</w:t>
      </w:r>
      <w:r w:rsidR="00C03E76">
        <w:rPr>
          <w:lang w:val="fr-FR"/>
        </w:rPr>
        <w:t>sant l’approche paysage il pouv</w:t>
      </w:r>
      <w:r>
        <w:rPr>
          <w:lang w:val="fr-FR"/>
        </w:rPr>
        <w:t>ait assurer :</w:t>
      </w:r>
    </w:p>
    <w:p w:rsidR="00073C75" w:rsidRPr="00960BAE" w:rsidRDefault="00073C75" w:rsidP="000208D7">
      <w:pPr>
        <w:pStyle w:val="ListParagraph"/>
        <w:numPr>
          <w:ilvl w:val="0"/>
          <w:numId w:val="6"/>
        </w:numPr>
        <w:spacing w:after="0" w:line="240" w:lineRule="auto"/>
        <w:jc w:val="both"/>
        <w:rPr>
          <w:szCs w:val="24"/>
          <w:lang w:val="fr-FR"/>
        </w:rPr>
      </w:pPr>
      <w:r w:rsidRPr="00960BAE">
        <w:rPr>
          <w:szCs w:val="24"/>
          <w:lang w:val="fr-FR"/>
        </w:rPr>
        <w:t xml:space="preserve">L’intégration des activités </w:t>
      </w:r>
      <w:r w:rsidR="00C03E76">
        <w:rPr>
          <w:szCs w:val="24"/>
          <w:lang w:val="fr-FR"/>
        </w:rPr>
        <w:t xml:space="preserve">rurales </w:t>
      </w:r>
      <w:r w:rsidRPr="00960BAE">
        <w:rPr>
          <w:szCs w:val="24"/>
          <w:lang w:val="fr-FR"/>
        </w:rPr>
        <w:t xml:space="preserve">telles que l’agriculture, </w:t>
      </w:r>
      <w:r w:rsidR="004746D7">
        <w:rPr>
          <w:szCs w:val="24"/>
          <w:lang w:val="fr-FR"/>
        </w:rPr>
        <w:t xml:space="preserve">la </w:t>
      </w:r>
      <w:r w:rsidRPr="00960BAE">
        <w:rPr>
          <w:szCs w:val="24"/>
          <w:lang w:val="fr-FR"/>
        </w:rPr>
        <w:t xml:space="preserve">foresterie et </w:t>
      </w:r>
      <w:r w:rsidR="004746D7">
        <w:rPr>
          <w:szCs w:val="24"/>
          <w:lang w:val="fr-FR"/>
        </w:rPr>
        <w:t xml:space="preserve">le </w:t>
      </w:r>
      <w:r w:rsidRPr="00960BAE">
        <w:rPr>
          <w:szCs w:val="24"/>
          <w:lang w:val="fr-FR"/>
        </w:rPr>
        <w:t>pastoralisme</w:t>
      </w:r>
    </w:p>
    <w:p w:rsidR="00073C75" w:rsidRPr="00960BAE" w:rsidRDefault="00073C75" w:rsidP="000208D7">
      <w:pPr>
        <w:pStyle w:val="ListParagraph"/>
        <w:numPr>
          <w:ilvl w:val="0"/>
          <w:numId w:val="6"/>
        </w:numPr>
        <w:spacing w:after="0" w:line="240" w:lineRule="auto"/>
        <w:jc w:val="both"/>
        <w:rPr>
          <w:szCs w:val="24"/>
          <w:lang w:val="fr-FR"/>
        </w:rPr>
      </w:pPr>
      <w:r w:rsidRPr="00960BAE">
        <w:rPr>
          <w:szCs w:val="24"/>
          <w:lang w:val="fr-FR"/>
        </w:rPr>
        <w:t>La collaboration entre les exploitants et l’élaboration des programmes communs en</w:t>
      </w:r>
      <w:r>
        <w:rPr>
          <w:szCs w:val="24"/>
          <w:lang w:val="fr-FR"/>
        </w:rPr>
        <w:t xml:space="preserve"> y incluant les femmes et les je</w:t>
      </w:r>
      <w:r w:rsidRPr="00960BAE">
        <w:rPr>
          <w:szCs w:val="24"/>
          <w:lang w:val="fr-FR"/>
        </w:rPr>
        <w:t>unes</w:t>
      </w:r>
    </w:p>
    <w:p w:rsidR="00073C75" w:rsidRPr="00960BAE" w:rsidRDefault="00073C75" w:rsidP="000208D7">
      <w:pPr>
        <w:pStyle w:val="ListParagraph"/>
        <w:numPr>
          <w:ilvl w:val="0"/>
          <w:numId w:val="6"/>
        </w:numPr>
        <w:spacing w:after="0" w:line="240" w:lineRule="auto"/>
        <w:jc w:val="both"/>
        <w:rPr>
          <w:szCs w:val="24"/>
          <w:lang w:val="fr-FR"/>
        </w:rPr>
      </w:pPr>
      <w:r w:rsidRPr="00960BAE">
        <w:rPr>
          <w:szCs w:val="24"/>
          <w:lang w:val="fr-FR"/>
        </w:rPr>
        <w:t>La convergence des activités des grands et des petits exploitants en créant les programmes de partenariat</w:t>
      </w:r>
    </w:p>
    <w:p w:rsidR="00073C75" w:rsidRDefault="00073C75" w:rsidP="000208D7">
      <w:pPr>
        <w:pStyle w:val="ListParagraph"/>
        <w:numPr>
          <w:ilvl w:val="0"/>
          <w:numId w:val="6"/>
        </w:numPr>
        <w:spacing w:after="0" w:line="240" w:lineRule="auto"/>
        <w:jc w:val="both"/>
        <w:rPr>
          <w:szCs w:val="24"/>
          <w:lang w:val="fr-FR"/>
        </w:rPr>
      </w:pPr>
      <w:r w:rsidRPr="00960BAE">
        <w:rPr>
          <w:szCs w:val="24"/>
          <w:lang w:val="fr-FR"/>
        </w:rPr>
        <w:t>La complémentarité des espaces agro-écologiques</w:t>
      </w:r>
    </w:p>
    <w:p w:rsidR="00E21F09" w:rsidRDefault="00E21F09" w:rsidP="000208D7">
      <w:pPr>
        <w:pStyle w:val="ListParagraph"/>
        <w:spacing w:after="0" w:line="240" w:lineRule="auto"/>
        <w:jc w:val="both"/>
        <w:rPr>
          <w:szCs w:val="24"/>
          <w:lang w:val="fr-FR"/>
        </w:rPr>
      </w:pPr>
    </w:p>
    <w:p w:rsidR="00073C75" w:rsidRDefault="00073C75" w:rsidP="000208D7">
      <w:pPr>
        <w:spacing w:before="0" w:beforeAutospacing="0" w:after="0" w:afterAutospacing="0"/>
        <w:jc w:val="both"/>
        <w:rPr>
          <w:lang w:val="fr-FR"/>
        </w:rPr>
      </w:pPr>
      <w:r>
        <w:rPr>
          <w:lang w:val="fr-FR"/>
        </w:rPr>
        <w:t>Pour assurer le succès de l’application de cette approche, le projet devrait :</w:t>
      </w:r>
    </w:p>
    <w:p w:rsidR="00073C75" w:rsidRPr="00384603" w:rsidRDefault="00073C75" w:rsidP="000208D7">
      <w:pPr>
        <w:pStyle w:val="ListParagraph"/>
        <w:numPr>
          <w:ilvl w:val="0"/>
          <w:numId w:val="7"/>
        </w:numPr>
        <w:spacing w:after="0" w:line="240" w:lineRule="auto"/>
        <w:jc w:val="both"/>
        <w:rPr>
          <w:szCs w:val="24"/>
          <w:lang w:val="fr-FR"/>
        </w:rPr>
      </w:pPr>
      <w:r w:rsidRPr="00384603">
        <w:rPr>
          <w:szCs w:val="24"/>
          <w:lang w:val="fr-FR"/>
        </w:rPr>
        <w:t>Intégrer des approches communautaires, collectives et individuelles</w:t>
      </w:r>
    </w:p>
    <w:p w:rsidR="00073C75" w:rsidRPr="00384603" w:rsidRDefault="00073C75" w:rsidP="000208D7">
      <w:pPr>
        <w:pStyle w:val="ListParagraph"/>
        <w:numPr>
          <w:ilvl w:val="0"/>
          <w:numId w:val="7"/>
        </w:numPr>
        <w:spacing w:after="0" w:line="240" w:lineRule="auto"/>
        <w:jc w:val="both"/>
        <w:rPr>
          <w:szCs w:val="24"/>
          <w:lang w:val="fr-FR"/>
        </w:rPr>
      </w:pPr>
      <w:r w:rsidRPr="00384603">
        <w:rPr>
          <w:szCs w:val="24"/>
          <w:lang w:val="fr-FR"/>
        </w:rPr>
        <w:t>Prendre en compte la dimension genre</w:t>
      </w:r>
    </w:p>
    <w:p w:rsidR="00073C75" w:rsidRPr="00384603" w:rsidRDefault="00073C75" w:rsidP="000208D7">
      <w:pPr>
        <w:pStyle w:val="ListParagraph"/>
        <w:numPr>
          <w:ilvl w:val="0"/>
          <w:numId w:val="7"/>
        </w:numPr>
        <w:spacing w:after="0" w:line="240" w:lineRule="auto"/>
        <w:jc w:val="both"/>
        <w:rPr>
          <w:szCs w:val="24"/>
          <w:lang w:val="fr-FR"/>
        </w:rPr>
      </w:pPr>
      <w:r w:rsidRPr="00384603">
        <w:rPr>
          <w:szCs w:val="24"/>
          <w:lang w:val="fr-FR"/>
        </w:rPr>
        <w:t>Soutenir les initiatives privées</w:t>
      </w:r>
    </w:p>
    <w:p w:rsidR="00073C75" w:rsidRDefault="00073C75" w:rsidP="000208D7">
      <w:pPr>
        <w:pStyle w:val="ListParagraph"/>
        <w:numPr>
          <w:ilvl w:val="0"/>
          <w:numId w:val="7"/>
        </w:numPr>
        <w:spacing w:after="0" w:line="240" w:lineRule="auto"/>
        <w:jc w:val="both"/>
        <w:rPr>
          <w:szCs w:val="24"/>
          <w:lang w:val="fr-FR"/>
        </w:rPr>
      </w:pPr>
      <w:r w:rsidRPr="00384603">
        <w:rPr>
          <w:szCs w:val="24"/>
          <w:lang w:val="fr-FR"/>
        </w:rPr>
        <w:t>Renforcer le partenariat entre les secteurs publics et privés</w:t>
      </w:r>
    </w:p>
    <w:p w:rsidR="00073C75" w:rsidRPr="00384603" w:rsidRDefault="00073C75" w:rsidP="000208D7">
      <w:pPr>
        <w:pStyle w:val="ListParagraph"/>
        <w:numPr>
          <w:ilvl w:val="0"/>
          <w:numId w:val="7"/>
        </w:numPr>
        <w:spacing w:after="0" w:line="240" w:lineRule="auto"/>
        <w:jc w:val="both"/>
        <w:rPr>
          <w:szCs w:val="24"/>
          <w:lang w:val="fr-FR"/>
        </w:rPr>
      </w:pPr>
      <w:r>
        <w:rPr>
          <w:szCs w:val="24"/>
          <w:lang w:val="fr-FR"/>
        </w:rPr>
        <w:t>Coord</w:t>
      </w:r>
      <w:r w:rsidR="00C03E76">
        <w:rPr>
          <w:szCs w:val="24"/>
          <w:lang w:val="fr-FR"/>
        </w:rPr>
        <w:t>onner l</w:t>
      </w:r>
      <w:r>
        <w:rPr>
          <w:szCs w:val="24"/>
          <w:lang w:val="fr-FR"/>
        </w:rPr>
        <w:t>es activités des partenaires</w:t>
      </w:r>
    </w:p>
    <w:p w:rsidR="00C03E76" w:rsidRPr="00E21F09" w:rsidRDefault="00073C75" w:rsidP="000208D7">
      <w:pPr>
        <w:pStyle w:val="ListParagraph"/>
        <w:numPr>
          <w:ilvl w:val="0"/>
          <w:numId w:val="7"/>
        </w:numPr>
        <w:spacing w:line="240" w:lineRule="auto"/>
        <w:jc w:val="both"/>
        <w:rPr>
          <w:szCs w:val="24"/>
          <w:lang w:val="fr-FR"/>
        </w:rPr>
      </w:pPr>
      <w:r w:rsidRPr="00384603">
        <w:rPr>
          <w:szCs w:val="24"/>
          <w:lang w:val="fr-FR"/>
        </w:rPr>
        <w:t>Introduire l’intensification de gestion agricole par la gestion du paysage</w:t>
      </w:r>
    </w:p>
    <w:p w:rsidR="00073C75" w:rsidRDefault="00073C75" w:rsidP="000208D7">
      <w:pPr>
        <w:pStyle w:val="Heading2"/>
        <w:spacing w:before="0" w:beforeAutospacing="0" w:after="200" w:afterAutospacing="0"/>
        <w:jc w:val="both"/>
        <w:rPr>
          <w:lang w:val="fr-FR"/>
        </w:rPr>
      </w:pPr>
      <w:bookmarkStart w:id="20" w:name="_Toc279420847"/>
      <w:bookmarkStart w:id="21" w:name="_Toc280264213"/>
      <w:r w:rsidRPr="002574B2">
        <w:rPr>
          <w:lang w:val="fr-FR"/>
        </w:rPr>
        <w:t>Objectif e</w:t>
      </w:r>
      <w:r>
        <w:rPr>
          <w:lang w:val="fr-FR"/>
        </w:rPr>
        <w:t>t résultats attendus</w:t>
      </w:r>
      <w:bookmarkEnd w:id="20"/>
      <w:bookmarkEnd w:id="21"/>
    </w:p>
    <w:p w:rsidR="00073C75" w:rsidRDefault="00073C75" w:rsidP="000208D7">
      <w:pPr>
        <w:spacing w:before="0" w:beforeAutospacing="0" w:after="200" w:afterAutospacing="0"/>
        <w:jc w:val="both"/>
        <w:rPr>
          <w:lang w:val="fr-FR"/>
        </w:rPr>
      </w:pPr>
      <w:r>
        <w:rPr>
          <w:lang w:val="fr-FR"/>
        </w:rPr>
        <w:t>Le projet contribue à la réalisation d’un object</w:t>
      </w:r>
      <w:r w:rsidR="00C3773F">
        <w:rPr>
          <w:lang w:val="fr-FR"/>
        </w:rPr>
        <w:t>if global, il vise à l’atteinte</w:t>
      </w:r>
      <w:r>
        <w:rPr>
          <w:lang w:val="fr-FR"/>
        </w:rPr>
        <w:t xml:space="preserve"> un objectif spécifique et il réalise cinq composantes.</w:t>
      </w:r>
    </w:p>
    <w:p w:rsidR="00073C75" w:rsidRPr="003B5F0C" w:rsidRDefault="00073C75" w:rsidP="000208D7">
      <w:pPr>
        <w:spacing w:before="0" w:beforeAutospacing="0" w:after="240" w:afterAutospacing="0"/>
        <w:jc w:val="both"/>
        <w:rPr>
          <w:lang w:val="fr-FR"/>
        </w:rPr>
      </w:pPr>
      <w:r w:rsidRPr="003B5F0C">
        <w:rPr>
          <w:b/>
          <w:lang w:val="fr-FR"/>
        </w:rPr>
        <w:t>Objectif global :</w:t>
      </w:r>
      <w:r w:rsidRPr="003B5F0C">
        <w:rPr>
          <w:lang w:val="fr-FR"/>
        </w:rPr>
        <w:t xml:space="preserve"> Contribuer au développement durable du secteur rural au Sénégal et à la préservation de l’intégrité et de la stabilité des écosystèmes pour assurer la durabilité</w:t>
      </w:r>
      <w:r>
        <w:rPr>
          <w:lang w:val="fr-FR"/>
        </w:rPr>
        <w:t xml:space="preserve"> de leurs fonctions et services</w:t>
      </w:r>
      <w:r w:rsidRPr="003B5F0C">
        <w:rPr>
          <w:lang w:val="fr-FR"/>
        </w:rPr>
        <w:t xml:space="preserve"> </w:t>
      </w:r>
    </w:p>
    <w:p w:rsidR="00073C75" w:rsidRPr="003B5F0C" w:rsidRDefault="00073C75" w:rsidP="000208D7">
      <w:pPr>
        <w:spacing w:before="0" w:beforeAutospacing="0" w:after="240" w:afterAutospacing="0"/>
        <w:jc w:val="both"/>
        <w:rPr>
          <w:b/>
          <w:bCs/>
          <w:lang w:val="fr-FR"/>
        </w:rPr>
      </w:pPr>
      <w:r w:rsidRPr="003B5F0C">
        <w:rPr>
          <w:b/>
          <w:bCs/>
          <w:lang w:val="fr-FR"/>
        </w:rPr>
        <w:t xml:space="preserve">Objectif spécifique : </w:t>
      </w:r>
      <w:r w:rsidRPr="003B5F0C">
        <w:rPr>
          <w:lang w:val="fr-FR"/>
        </w:rPr>
        <w:t>Catalyser la gestion durable des terres au niveau paysage dans le but de combattre la dégradation des t</w:t>
      </w:r>
      <w:r>
        <w:rPr>
          <w:lang w:val="fr-FR"/>
        </w:rPr>
        <w:t>erres et de réduire la pauvreté</w:t>
      </w:r>
    </w:p>
    <w:p w:rsidR="00073C75" w:rsidRDefault="00073C75" w:rsidP="000208D7">
      <w:pPr>
        <w:spacing w:before="0" w:beforeAutospacing="0" w:after="0" w:afterAutospacing="0"/>
        <w:jc w:val="both"/>
        <w:rPr>
          <w:b/>
          <w:bCs/>
          <w:lang w:val="fr-FR"/>
        </w:rPr>
      </w:pPr>
      <w:r>
        <w:rPr>
          <w:b/>
          <w:bCs/>
          <w:lang w:val="fr-FR"/>
        </w:rPr>
        <w:lastRenderedPageBreak/>
        <w:t>Composantes :</w:t>
      </w:r>
    </w:p>
    <w:p w:rsidR="00073C75" w:rsidRPr="00113BE0" w:rsidRDefault="00073C75" w:rsidP="000208D7">
      <w:pPr>
        <w:pStyle w:val="ListParagraph"/>
        <w:numPr>
          <w:ilvl w:val="0"/>
          <w:numId w:val="26"/>
        </w:numPr>
        <w:spacing w:after="0" w:line="240" w:lineRule="auto"/>
        <w:jc w:val="both"/>
        <w:rPr>
          <w:b/>
          <w:bCs/>
          <w:szCs w:val="24"/>
          <w:lang w:val="fr-FR"/>
        </w:rPr>
      </w:pPr>
      <w:r w:rsidRPr="00113BE0">
        <w:rPr>
          <w:bCs/>
          <w:szCs w:val="24"/>
          <w:lang w:val="fr-FR"/>
        </w:rPr>
        <w:t>Fertilité des terres cultivables améliorée par le développement de technologies novatrices et adaptées</w:t>
      </w:r>
    </w:p>
    <w:p w:rsidR="00073C75" w:rsidRPr="00113BE0" w:rsidRDefault="00073C75" w:rsidP="000208D7">
      <w:pPr>
        <w:pStyle w:val="ListParagraph"/>
        <w:numPr>
          <w:ilvl w:val="0"/>
          <w:numId w:val="26"/>
        </w:numPr>
        <w:spacing w:after="0" w:line="240" w:lineRule="auto"/>
        <w:jc w:val="both"/>
        <w:rPr>
          <w:b/>
          <w:bCs/>
          <w:szCs w:val="24"/>
          <w:lang w:val="fr-FR"/>
        </w:rPr>
      </w:pPr>
      <w:r w:rsidRPr="00113BE0">
        <w:rPr>
          <w:bCs/>
          <w:szCs w:val="24"/>
          <w:lang w:val="fr-FR"/>
        </w:rPr>
        <w:t>Utilisation des forêts et pâturages rationalisée par  la promotion des bonnes pratiques</w:t>
      </w:r>
    </w:p>
    <w:p w:rsidR="00073C75" w:rsidRPr="00113BE0" w:rsidRDefault="00073C75" w:rsidP="000208D7">
      <w:pPr>
        <w:pStyle w:val="ListParagraph"/>
        <w:numPr>
          <w:ilvl w:val="0"/>
          <w:numId w:val="26"/>
        </w:numPr>
        <w:spacing w:after="0" w:line="240" w:lineRule="auto"/>
        <w:jc w:val="both"/>
        <w:rPr>
          <w:bCs/>
          <w:szCs w:val="24"/>
          <w:lang w:val="fr-FR"/>
        </w:rPr>
      </w:pPr>
      <w:r w:rsidRPr="00113BE0">
        <w:rPr>
          <w:bCs/>
          <w:szCs w:val="24"/>
          <w:lang w:val="fr-FR"/>
        </w:rPr>
        <w:t>Les politiques et le partenariat local sont harmonisés et les capacités renforcées pour la gestion intégrée des terres suivant l’approche paysage</w:t>
      </w:r>
    </w:p>
    <w:p w:rsidR="00073C75" w:rsidRPr="00113BE0" w:rsidRDefault="00073C75" w:rsidP="000208D7">
      <w:pPr>
        <w:pStyle w:val="ListParagraph"/>
        <w:numPr>
          <w:ilvl w:val="0"/>
          <w:numId w:val="26"/>
        </w:numPr>
        <w:spacing w:after="0" w:line="240" w:lineRule="auto"/>
        <w:jc w:val="both"/>
        <w:rPr>
          <w:bCs/>
          <w:color w:val="000000"/>
          <w:szCs w:val="24"/>
          <w:lang w:val="fr-FR"/>
        </w:rPr>
      </w:pPr>
      <w:r>
        <w:rPr>
          <w:bCs/>
          <w:szCs w:val="24"/>
          <w:lang w:val="fr-FR"/>
        </w:rPr>
        <w:t>Activités génératrices de r</w:t>
      </w:r>
      <w:r w:rsidRPr="00113BE0">
        <w:rPr>
          <w:bCs/>
          <w:szCs w:val="24"/>
          <w:lang w:val="fr-FR"/>
        </w:rPr>
        <w:t>evenus rendues com</w:t>
      </w:r>
      <w:r>
        <w:rPr>
          <w:bCs/>
          <w:szCs w:val="24"/>
          <w:lang w:val="fr-FR"/>
        </w:rPr>
        <w:t>patibles avec les principes de gestion de ressources naturelles et gestion durable des t</w:t>
      </w:r>
      <w:r w:rsidRPr="00113BE0">
        <w:rPr>
          <w:bCs/>
          <w:szCs w:val="24"/>
          <w:lang w:val="fr-FR"/>
        </w:rPr>
        <w:t>erres</w:t>
      </w:r>
    </w:p>
    <w:p w:rsidR="00E21F09" w:rsidRPr="00E21F09" w:rsidRDefault="00073C75" w:rsidP="000208D7">
      <w:pPr>
        <w:pStyle w:val="ListParagraph"/>
        <w:numPr>
          <w:ilvl w:val="0"/>
          <w:numId w:val="26"/>
        </w:numPr>
        <w:spacing w:line="240" w:lineRule="auto"/>
        <w:jc w:val="both"/>
        <w:rPr>
          <w:bCs/>
          <w:szCs w:val="24"/>
          <w:lang w:val="fr-FR"/>
        </w:rPr>
      </w:pPr>
      <w:r w:rsidRPr="00113BE0">
        <w:rPr>
          <w:bCs/>
          <w:szCs w:val="24"/>
          <w:lang w:val="fr-FR"/>
        </w:rPr>
        <w:t>Gestion adaptée des leçons apprises et du système de suivi</w:t>
      </w:r>
    </w:p>
    <w:p w:rsidR="00073C75" w:rsidRDefault="00073C75" w:rsidP="000208D7">
      <w:pPr>
        <w:pStyle w:val="Heading2"/>
        <w:spacing w:before="0" w:beforeAutospacing="0"/>
        <w:jc w:val="both"/>
        <w:rPr>
          <w:lang w:val="fr-FR"/>
        </w:rPr>
      </w:pPr>
      <w:bookmarkStart w:id="22" w:name="_Toc279420848"/>
      <w:bookmarkStart w:id="23" w:name="_Toc280264214"/>
      <w:r w:rsidRPr="002574B2">
        <w:rPr>
          <w:lang w:val="fr-FR"/>
        </w:rPr>
        <w:t xml:space="preserve">Analyse </w:t>
      </w:r>
      <w:r>
        <w:rPr>
          <w:lang w:val="fr-FR"/>
        </w:rPr>
        <w:t xml:space="preserve">du concept et de </w:t>
      </w:r>
      <w:r w:rsidR="006E7622">
        <w:rPr>
          <w:lang w:val="fr-FR"/>
        </w:rPr>
        <w:t xml:space="preserve">la </w:t>
      </w:r>
      <w:r>
        <w:rPr>
          <w:lang w:val="fr-FR"/>
        </w:rPr>
        <w:t>conception du projet</w:t>
      </w:r>
      <w:bookmarkEnd w:id="22"/>
      <w:bookmarkEnd w:id="23"/>
    </w:p>
    <w:p w:rsidR="00073C75" w:rsidRPr="002574B2" w:rsidRDefault="00C3773F" w:rsidP="000208D7">
      <w:pPr>
        <w:spacing w:before="0" w:beforeAutospacing="0" w:after="0"/>
        <w:jc w:val="both"/>
        <w:rPr>
          <w:lang w:val="fr-FR"/>
        </w:rPr>
      </w:pPr>
      <w:r>
        <w:rPr>
          <w:lang w:val="fr-FR"/>
        </w:rPr>
        <w:t>Comme cela a été déjà signalé dans la section 2.1, l</w:t>
      </w:r>
      <w:r w:rsidR="00073C75">
        <w:rPr>
          <w:lang w:val="fr-FR"/>
        </w:rPr>
        <w:t xml:space="preserve">e projet a été conçu comme la continuation et l’extension des deux projets qui ont servi comme test des méthodes et approches de restitution de </w:t>
      </w:r>
      <w:r w:rsidR="006E7622">
        <w:rPr>
          <w:lang w:val="fr-FR"/>
        </w:rPr>
        <w:t xml:space="preserve">la </w:t>
      </w:r>
      <w:r w:rsidR="00073C75">
        <w:rPr>
          <w:lang w:val="fr-FR"/>
        </w:rPr>
        <w:t xml:space="preserve">fertilité </w:t>
      </w:r>
      <w:r w:rsidR="006E7622">
        <w:rPr>
          <w:lang w:val="fr-FR"/>
        </w:rPr>
        <w:t>d</w:t>
      </w:r>
      <w:r w:rsidR="00073C75">
        <w:rPr>
          <w:lang w:val="fr-FR"/>
        </w:rPr>
        <w:t>es sols du bassin arachidier. Les résultats de ces projets ont été soigneusement analysés</w:t>
      </w:r>
      <w:r>
        <w:rPr>
          <w:lang w:val="fr-FR"/>
        </w:rPr>
        <w:t>,</w:t>
      </w:r>
      <w:r w:rsidR="00073C75">
        <w:rPr>
          <w:lang w:val="fr-FR"/>
        </w:rPr>
        <w:t xml:space="preserve"> les c</w:t>
      </w:r>
      <w:r>
        <w:rPr>
          <w:lang w:val="fr-FR"/>
        </w:rPr>
        <w:t xml:space="preserve">onclusions et leçons tirées ont </w:t>
      </w:r>
      <w:r w:rsidR="00073C75">
        <w:rPr>
          <w:lang w:val="fr-FR"/>
        </w:rPr>
        <w:t xml:space="preserve">servi </w:t>
      </w:r>
      <w:r w:rsidR="006E7622">
        <w:rPr>
          <w:lang w:val="fr-FR"/>
        </w:rPr>
        <w:t xml:space="preserve">à </w:t>
      </w:r>
      <w:r w:rsidR="00073C75">
        <w:rPr>
          <w:lang w:val="fr-FR"/>
        </w:rPr>
        <w:t xml:space="preserve">élaborer le présent projet. En conséquence, le projet vise un objectif réaliste et ses composantes sont bien ancrées dans les habitudes des populations locales. Les populations voient les résultats comme atteignables et apportant </w:t>
      </w:r>
      <w:r>
        <w:rPr>
          <w:lang w:val="fr-FR"/>
        </w:rPr>
        <w:t xml:space="preserve">un profit </w:t>
      </w:r>
      <w:r w:rsidR="006E7622">
        <w:rPr>
          <w:lang w:val="fr-FR"/>
        </w:rPr>
        <w:t xml:space="preserve">aussi bien </w:t>
      </w:r>
      <w:r>
        <w:rPr>
          <w:lang w:val="fr-FR"/>
        </w:rPr>
        <w:t>immédiat qu</w:t>
      </w:r>
      <w:r w:rsidR="006E7622">
        <w:rPr>
          <w:lang w:val="fr-FR"/>
        </w:rPr>
        <w:t>’</w:t>
      </w:r>
      <w:r w:rsidR="00073C75">
        <w:rPr>
          <w:lang w:val="fr-FR"/>
        </w:rPr>
        <w:t>à long terme. En termes techniques, le projet a introduit une combinaison bien équilibr</w:t>
      </w:r>
      <w:r>
        <w:rPr>
          <w:lang w:val="fr-FR"/>
        </w:rPr>
        <w:t>ée de l’agroforesterie comme un m</w:t>
      </w:r>
      <w:r w:rsidR="006E7622">
        <w:rPr>
          <w:lang w:val="fr-FR"/>
        </w:rPr>
        <w:t>o</w:t>
      </w:r>
      <w:r>
        <w:rPr>
          <w:lang w:val="fr-FR"/>
        </w:rPr>
        <w:t xml:space="preserve">yen </w:t>
      </w:r>
      <w:r w:rsidR="00073C75">
        <w:rPr>
          <w:lang w:val="fr-FR"/>
        </w:rPr>
        <w:t>de générer deux types de revenus</w:t>
      </w:r>
      <w:r w:rsidR="006E7622">
        <w:rPr>
          <w:lang w:val="fr-FR"/>
        </w:rPr>
        <w:t>,</w:t>
      </w:r>
      <w:r w:rsidR="00073C75">
        <w:rPr>
          <w:lang w:val="fr-FR"/>
        </w:rPr>
        <w:t xml:space="preserve"> et l’approche participative comme un outil de gestion du même terroir et d’atténuation des conflits entre les utilisateurs. Bien conçu et basé sur l’expérience des projets </w:t>
      </w:r>
      <w:r w:rsidR="00E536F9">
        <w:rPr>
          <w:lang w:val="fr-FR"/>
        </w:rPr>
        <w:t xml:space="preserve">précédents du PROGERT, </w:t>
      </w:r>
      <w:r w:rsidR="00073C75">
        <w:rPr>
          <w:lang w:val="fr-FR"/>
        </w:rPr>
        <w:t>le présent projet a pu attein</w:t>
      </w:r>
      <w:r w:rsidR="006E7622">
        <w:rPr>
          <w:lang w:val="fr-FR"/>
        </w:rPr>
        <w:t>dre</w:t>
      </w:r>
      <w:r w:rsidR="00073C75">
        <w:rPr>
          <w:lang w:val="fr-FR"/>
        </w:rPr>
        <w:t xml:space="preserve"> rapidement des résultats hautement satisfaisants.</w:t>
      </w:r>
    </w:p>
    <w:p w:rsidR="00073C75" w:rsidRDefault="00CF3F04" w:rsidP="000208D7">
      <w:pPr>
        <w:pStyle w:val="Heading2"/>
        <w:spacing w:before="0" w:beforeAutospacing="0"/>
        <w:jc w:val="both"/>
        <w:rPr>
          <w:lang w:val="fr-FR"/>
        </w:rPr>
      </w:pPr>
      <w:bookmarkStart w:id="24" w:name="_Toc279420849"/>
      <w:r w:rsidRPr="00CF3F04">
        <w:rPr>
          <w:noProof/>
        </w:rPr>
        <w:pict>
          <v:shape id="_x0000_s1065" type="#_x0000_t202" style="position:absolute;left:0;text-align:left;margin-left:216.7pt;margin-top:6.75pt;width:264.9pt;height:216.5pt;z-index:-251641856" wrapcoords="-122 -149 -122 21675 21784 21675 21784 -149 -122 -149" strokecolor="#00b050" strokeweight="3pt">
            <v:textbox style="mso-next-textbox:#_x0000_s1065">
              <w:txbxContent>
                <w:p w:rsidR="00C02DDB" w:rsidRPr="00C3773F" w:rsidRDefault="00C02DDB" w:rsidP="0018440B">
                  <w:pPr>
                    <w:pStyle w:val="Heading6"/>
                    <w:shd w:val="clear" w:color="auto" w:fill="C2D69B" w:themeFill="accent3" w:themeFillTint="99"/>
                    <w:spacing w:before="0" w:beforeAutospacing="0" w:after="0" w:afterAutospacing="0"/>
                    <w:ind w:left="284" w:hanging="284"/>
                    <w:rPr>
                      <w:lang w:val="fr-FR"/>
                    </w:rPr>
                  </w:pPr>
                  <w:r w:rsidRPr="00C3773F">
                    <w:rPr>
                      <w:lang w:val="fr-FR"/>
                    </w:rPr>
                    <w:t xml:space="preserve"> </w:t>
                  </w:r>
                  <w:bookmarkStart w:id="25" w:name="_Toc280293038"/>
                  <w:r w:rsidRPr="00C3773F">
                    <w:rPr>
                      <w:lang w:val="fr-FR"/>
                    </w:rPr>
                    <w:t>Les critères</w:t>
                  </w:r>
                  <w:r>
                    <w:rPr>
                      <w:lang w:val="fr-FR"/>
                    </w:rPr>
                    <w:t xml:space="preserve"> SM</w:t>
                  </w:r>
                  <w:r w:rsidRPr="00C3773F">
                    <w:rPr>
                      <w:lang w:val="fr-FR"/>
                    </w:rPr>
                    <w:t>ART de la qualité des indicateurs du progrès des projets</w:t>
                  </w:r>
                  <w:bookmarkEnd w:id="25"/>
                </w:p>
                <w:p w:rsidR="00C02DDB" w:rsidRPr="00C3773F" w:rsidRDefault="00C02DDB" w:rsidP="0018440B">
                  <w:pPr>
                    <w:shd w:val="clear" w:color="auto" w:fill="C2D69B" w:themeFill="accent3" w:themeFillTint="99"/>
                    <w:spacing w:before="0" w:beforeAutospacing="0" w:after="0" w:afterAutospacing="0"/>
                    <w:rPr>
                      <w:b/>
                      <w:sz w:val="20"/>
                      <w:szCs w:val="20"/>
                    </w:rPr>
                  </w:pPr>
                  <w:r w:rsidRPr="00C3773F">
                    <w:rPr>
                      <w:b/>
                      <w:sz w:val="20"/>
                      <w:szCs w:val="20"/>
                      <w:lang w:val="fr-FR"/>
                    </w:rPr>
                    <w:t xml:space="preserve">SMART </w:t>
                  </w:r>
                  <w:r w:rsidRPr="00C3773F">
                    <w:rPr>
                      <w:sz w:val="20"/>
                      <w:szCs w:val="20"/>
                      <w:lang w:val="fr-FR"/>
                    </w:rPr>
                    <w:t xml:space="preserve">Moyen mnémotechnique de se rappeler les qualités que devraient avoir un objectif ou résultat du projet ou un indicateur de degré de son achèvement. Les objectifs et indicateurs formulés dans les projets du FEM devraient avoir ces qualités. </w:t>
                  </w:r>
                  <w:r w:rsidRPr="00C3773F">
                    <w:rPr>
                      <w:sz w:val="20"/>
                      <w:szCs w:val="20"/>
                    </w:rPr>
                    <w:t xml:space="preserve">L’indicateur </w:t>
                  </w:r>
                  <w:r w:rsidRPr="00C3773F">
                    <w:rPr>
                      <w:b/>
                      <w:sz w:val="20"/>
                      <w:szCs w:val="20"/>
                    </w:rPr>
                    <w:t>SMART</w:t>
                  </w:r>
                  <w:r w:rsidRPr="00C3773F">
                    <w:rPr>
                      <w:sz w:val="20"/>
                      <w:szCs w:val="20"/>
                    </w:rPr>
                    <w:t xml:space="preserve"> est :</w:t>
                  </w:r>
                </w:p>
                <w:p w:rsidR="00C02DDB" w:rsidRPr="00C3773F" w:rsidRDefault="00C02DDB" w:rsidP="0018440B">
                  <w:pPr>
                    <w:pStyle w:val="ListParagraph"/>
                    <w:numPr>
                      <w:ilvl w:val="0"/>
                      <w:numId w:val="11"/>
                    </w:numPr>
                    <w:shd w:val="clear" w:color="auto" w:fill="C2D69B" w:themeFill="accent3" w:themeFillTint="99"/>
                    <w:spacing w:after="0" w:line="240" w:lineRule="auto"/>
                    <w:ind w:left="284" w:hanging="284"/>
                    <w:rPr>
                      <w:sz w:val="20"/>
                      <w:lang w:val="fr-FR"/>
                    </w:rPr>
                  </w:pPr>
                  <w:r w:rsidRPr="00C3773F">
                    <w:rPr>
                      <w:b/>
                      <w:sz w:val="20"/>
                      <w:lang w:val="fr-FR"/>
                    </w:rPr>
                    <w:t>Spécifique</w:t>
                  </w:r>
                  <w:r w:rsidRPr="00C3773F">
                    <w:rPr>
                      <w:sz w:val="20"/>
                      <w:lang w:val="fr-FR"/>
                    </w:rPr>
                    <w:t xml:space="preserve"> (reflète les traits essentiels de manière claire et non équivoque)</w:t>
                  </w:r>
                </w:p>
                <w:p w:rsidR="00C02DDB" w:rsidRPr="00C3773F" w:rsidRDefault="00C02DDB" w:rsidP="0018440B">
                  <w:pPr>
                    <w:pStyle w:val="ListParagraph"/>
                    <w:numPr>
                      <w:ilvl w:val="0"/>
                      <w:numId w:val="11"/>
                    </w:numPr>
                    <w:shd w:val="clear" w:color="auto" w:fill="C2D69B" w:themeFill="accent3" w:themeFillTint="99"/>
                    <w:spacing w:after="0" w:line="240" w:lineRule="auto"/>
                    <w:ind w:left="284" w:hanging="284"/>
                    <w:rPr>
                      <w:sz w:val="20"/>
                      <w:lang w:val="fr-FR"/>
                    </w:rPr>
                  </w:pPr>
                  <w:r w:rsidRPr="00C3773F">
                    <w:rPr>
                      <w:b/>
                      <w:sz w:val="20"/>
                      <w:lang w:val="fr-FR"/>
                    </w:rPr>
                    <w:t>Mesurable</w:t>
                  </w:r>
                  <w:r w:rsidRPr="00C3773F">
                    <w:rPr>
                      <w:sz w:val="20"/>
                      <w:lang w:val="fr-FR"/>
                    </w:rPr>
                    <w:t xml:space="preserve"> (indiquent clairement ce qu’il mesure, selon quel système et selon quelle échelle)</w:t>
                  </w:r>
                </w:p>
                <w:p w:rsidR="00C02DDB" w:rsidRPr="00C3773F" w:rsidRDefault="00C02DDB" w:rsidP="0018440B">
                  <w:pPr>
                    <w:pStyle w:val="ListParagraph"/>
                    <w:numPr>
                      <w:ilvl w:val="0"/>
                      <w:numId w:val="11"/>
                    </w:numPr>
                    <w:shd w:val="clear" w:color="auto" w:fill="C2D69B" w:themeFill="accent3" w:themeFillTint="99"/>
                    <w:spacing w:after="0" w:line="240" w:lineRule="auto"/>
                    <w:ind w:left="284" w:hanging="284"/>
                    <w:rPr>
                      <w:sz w:val="20"/>
                      <w:lang w:val="fr-FR"/>
                    </w:rPr>
                  </w:pPr>
                  <w:r w:rsidRPr="00C3773F">
                    <w:rPr>
                      <w:b/>
                      <w:sz w:val="20"/>
                      <w:lang w:val="fr-FR"/>
                    </w:rPr>
                    <w:t>Atteignable</w:t>
                  </w:r>
                  <w:r w:rsidRPr="00C3773F">
                    <w:rPr>
                      <w:sz w:val="20"/>
                      <w:lang w:val="fr-FR"/>
                    </w:rPr>
                    <w:t xml:space="preserve"> et attribuable aux activités du projet</w:t>
                  </w:r>
                </w:p>
                <w:p w:rsidR="00C02DDB" w:rsidRPr="00C3773F" w:rsidRDefault="00C02DDB" w:rsidP="0018440B">
                  <w:pPr>
                    <w:pStyle w:val="ListParagraph"/>
                    <w:numPr>
                      <w:ilvl w:val="0"/>
                      <w:numId w:val="11"/>
                    </w:numPr>
                    <w:shd w:val="clear" w:color="auto" w:fill="C2D69B" w:themeFill="accent3" w:themeFillTint="99"/>
                    <w:spacing w:after="0" w:line="240" w:lineRule="auto"/>
                    <w:ind w:left="284" w:hanging="284"/>
                    <w:rPr>
                      <w:sz w:val="20"/>
                      <w:lang w:val="fr-FR"/>
                    </w:rPr>
                  </w:pPr>
                  <w:r w:rsidRPr="00C3773F">
                    <w:rPr>
                      <w:b/>
                      <w:sz w:val="20"/>
                      <w:lang w:val="fr-FR"/>
                    </w:rPr>
                    <w:t>Réalisable</w:t>
                  </w:r>
                  <w:r w:rsidRPr="00C3773F">
                    <w:rPr>
                      <w:sz w:val="20"/>
                      <w:lang w:val="fr-FR"/>
                    </w:rPr>
                    <w:t xml:space="preserve"> et réaliste (doit mesurer le progrès ou résultats  qui doivent être réalisé</w:t>
                  </w:r>
                  <w:r>
                    <w:rPr>
                      <w:sz w:val="20"/>
                      <w:lang w:val="fr-FR"/>
                    </w:rPr>
                    <w:t>s</w:t>
                  </w:r>
                  <w:r w:rsidRPr="00C3773F">
                    <w:rPr>
                      <w:sz w:val="20"/>
                      <w:lang w:val="fr-FR"/>
                    </w:rPr>
                    <w:t xml:space="preserve"> et qui sont attendus par les parties prenantes)</w:t>
                  </w:r>
                </w:p>
                <w:p w:rsidR="00C02DDB" w:rsidRPr="00C3773F" w:rsidRDefault="00C02DDB" w:rsidP="0018440B">
                  <w:pPr>
                    <w:pStyle w:val="ListParagraph"/>
                    <w:numPr>
                      <w:ilvl w:val="0"/>
                      <w:numId w:val="11"/>
                    </w:numPr>
                    <w:shd w:val="clear" w:color="auto" w:fill="C2D69B" w:themeFill="accent3" w:themeFillTint="99"/>
                    <w:spacing w:after="0" w:line="240" w:lineRule="auto"/>
                    <w:ind w:left="284" w:hanging="284"/>
                    <w:rPr>
                      <w:sz w:val="20"/>
                      <w:lang w:val="fr-FR"/>
                    </w:rPr>
                  </w:pPr>
                  <w:r w:rsidRPr="00C3773F">
                    <w:rPr>
                      <w:b/>
                      <w:sz w:val="20"/>
                      <w:lang w:val="fr-FR"/>
                    </w:rPr>
                    <w:t>Temporel</w:t>
                  </w:r>
                  <w:r w:rsidRPr="00C3773F">
                    <w:rPr>
                      <w:sz w:val="20"/>
                      <w:lang w:val="fr-FR"/>
                    </w:rPr>
                    <w:t xml:space="preserve"> (vise l’objectif situé dans le temps ; permet de suivre le progrès en fonction d’un calendrier) </w:t>
                  </w:r>
                </w:p>
              </w:txbxContent>
            </v:textbox>
            <w10:wrap type="tight"/>
          </v:shape>
        </w:pict>
      </w:r>
      <w:bookmarkStart w:id="26" w:name="_Toc280264215"/>
      <w:r w:rsidR="00073C75">
        <w:rPr>
          <w:lang w:val="fr-FR"/>
        </w:rPr>
        <w:t>Indicateurs</w:t>
      </w:r>
      <w:bookmarkEnd w:id="24"/>
      <w:bookmarkEnd w:id="26"/>
    </w:p>
    <w:p w:rsidR="00073C75" w:rsidRDefault="00073C75" w:rsidP="000208D7">
      <w:pPr>
        <w:spacing w:before="0" w:beforeAutospacing="0" w:after="0" w:afterAutospacing="0"/>
        <w:jc w:val="both"/>
        <w:rPr>
          <w:lang w:val="fr-FR"/>
        </w:rPr>
      </w:pPr>
      <w:r w:rsidRPr="00423DDB">
        <w:rPr>
          <w:lang w:val="fr-FR"/>
        </w:rPr>
        <w:t xml:space="preserve">Les indicateurs </w:t>
      </w:r>
      <w:r>
        <w:rPr>
          <w:lang w:val="fr-FR"/>
        </w:rPr>
        <w:t>de réalisation des objectifs, composantes, et résultats sont généralement bien conçus : ils correspondent aux critères SMART. Sur 34 indicateurs inclus dans le cadre logique du projet</w:t>
      </w:r>
      <w:r w:rsidR="006E7622">
        <w:rPr>
          <w:lang w:val="fr-FR"/>
        </w:rPr>
        <w:t>,</w:t>
      </w:r>
      <w:r w:rsidR="00E536F9">
        <w:rPr>
          <w:lang w:val="fr-FR"/>
        </w:rPr>
        <w:t xml:space="preserve"> </w:t>
      </w:r>
      <w:r>
        <w:rPr>
          <w:lang w:val="fr-FR"/>
        </w:rPr>
        <w:t xml:space="preserve">seulement trois doivent être </w:t>
      </w:r>
      <w:r w:rsidR="006E7622">
        <w:rPr>
          <w:lang w:val="fr-FR"/>
        </w:rPr>
        <w:t>re</w:t>
      </w:r>
      <w:r>
        <w:rPr>
          <w:lang w:val="fr-FR"/>
        </w:rPr>
        <w:t>pr</w:t>
      </w:r>
      <w:r w:rsidRPr="00042586">
        <w:rPr>
          <w:lang w:val="fr-FR"/>
        </w:rPr>
        <w:t>écisés:</w:t>
      </w:r>
    </w:p>
    <w:p w:rsidR="00073C75" w:rsidRPr="00042586" w:rsidRDefault="00073C75" w:rsidP="000208D7">
      <w:pPr>
        <w:pStyle w:val="ListParagraph"/>
        <w:numPr>
          <w:ilvl w:val="0"/>
          <w:numId w:val="8"/>
        </w:numPr>
        <w:spacing w:after="0" w:line="240" w:lineRule="auto"/>
        <w:ind w:left="426"/>
        <w:jc w:val="both"/>
        <w:rPr>
          <w:lang w:val="fr-FR"/>
        </w:rPr>
      </w:pPr>
      <w:r w:rsidRPr="00042586">
        <w:rPr>
          <w:lang w:val="fr-FR"/>
        </w:rPr>
        <w:t xml:space="preserve">Le premier indicateur de réalisation de la composante 2 doit définir le terme «degré» </w:t>
      </w:r>
    </w:p>
    <w:p w:rsidR="00073C75" w:rsidRPr="00042586" w:rsidRDefault="00073C75" w:rsidP="000208D7">
      <w:pPr>
        <w:pStyle w:val="ListParagraph"/>
        <w:numPr>
          <w:ilvl w:val="0"/>
          <w:numId w:val="8"/>
        </w:numPr>
        <w:spacing w:after="0" w:line="240" w:lineRule="auto"/>
        <w:ind w:left="426"/>
        <w:jc w:val="both"/>
        <w:rPr>
          <w:lang w:val="fr-FR"/>
        </w:rPr>
      </w:pPr>
      <w:r w:rsidRPr="00042586">
        <w:rPr>
          <w:lang w:val="fr-FR"/>
        </w:rPr>
        <w:t>L’indicateur du résultat 3.1 doit mesurer la qualité de la stratégie et son rôle dans le renforcement de capacité</w:t>
      </w:r>
      <w:r>
        <w:rPr>
          <w:lang w:val="fr-FR"/>
        </w:rPr>
        <w:t xml:space="preserve"> plutôt que le plan de formation</w:t>
      </w:r>
    </w:p>
    <w:p w:rsidR="0030097B" w:rsidRDefault="00073C75" w:rsidP="000208D7">
      <w:pPr>
        <w:pStyle w:val="ListParagraph"/>
        <w:numPr>
          <w:ilvl w:val="0"/>
          <w:numId w:val="8"/>
        </w:numPr>
        <w:spacing w:line="240" w:lineRule="auto"/>
        <w:ind w:left="426"/>
        <w:jc w:val="both"/>
        <w:rPr>
          <w:lang w:val="fr-FR"/>
        </w:rPr>
      </w:pPr>
      <w:r w:rsidRPr="00042586">
        <w:rPr>
          <w:lang w:val="fr-FR"/>
        </w:rPr>
        <w:t>L’indicateur de la composante 4 sera difficile à mesurer pour le projet. Il peut être remplacé p</w:t>
      </w:r>
      <w:r>
        <w:rPr>
          <w:lang w:val="fr-FR"/>
        </w:rPr>
        <w:t>ar des</w:t>
      </w:r>
      <w:r w:rsidRPr="00042586">
        <w:rPr>
          <w:lang w:val="fr-FR"/>
        </w:rPr>
        <w:t xml:space="preserve"> valeur</w:t>
      </w:r>
      <w:r>
        <w:rPr>
          <w:lang w:val="fr-FR"/>
        </w:rPr>
        <w:t>s</w:t>
      </w:r>
      <w:r w:rsidRPr="00042586">
        <w:rPr>
          <w:lang w:val="fr-FR"/>
        </w:rPr>
        <w:t xml:space="preserve"> proxy</w:t>
      </w:r>
      <w:r>
        <w:rPr>
          <w:lang w:val="fr-FR"/>
        </w:rPr>
        <w:t>.</w:t>
      </w:r>
    </w:p>
    <w:p w:rsidR="0030097B" w:rsidRDefault="0030097B" w:rsidP="000208D7">
      <w:pPr>
        <w:spacing w:before="0" w:beforeAutospacing="0" w:after="0" w:afterAutospacing="0"/>
        <w:jc w:val="both"/>
        <w:rPr>
          <w:iCs/>
          <w:szCs w:val="20"/>
          <w:lang w:val="fr-FR"/>
        </w:rPr>
      </w:pPr>
      <w:r>
        <w:rPr>
          <w:lang w:val="fr-FR"/>
        </w:rPr>
        <w:br w:type="page"/>
      </w:r>
    </w:p>
    <w:p w:rsidR="00073C75" w:rsidRDefault="00073C75" w:rsidP="000208D7">
      <w:pPr>
        <w:pStyle w:val="Heading7"/>
        <w:spacing w:before="0" w:beforeAutospacing="0" w:after="0" w:afterAutospacing="0"/>
        <w:jc w:val="both"/>
        <w:rPr>
          <w:lang w:val="fr-FR"/>
        </w:rPr>
      </w:pPr>
      <w:bookmarkStart w:id="27" w:name="_Toc280292946"/>
      <w:r w:rsidRPr="00C3773F">
        <w:rPr>
          <w:lang w:val="fr-FR"/>
        </w:rPr>
        <w:lastRenderedPageBreak/>
        <w:t>Les indicateurs du progrès ne remplissant tous les critères SMART</w:t>
      </w:r>
      <w:bookmarkEnd w:id="27"/>
    </w:p>
    <w:p w:rsidR="0030097B" w:rsidRPr="00CE52E6" w:rsidRDefault="00CE52E6" w:rsidP="000208D7">
      <w:pPr>
        <w:spacing w:before="0" w:beforeAutospacing="0" w:after="240" w:afterAutospacing="0"/>
        <w:ind w:left="1077" w:firstLine="720"/>
        <w:jc w:val="both"/>
        <w:rPr>
          <w:sz w:val="20"/>
          <w:szCs w:val="20"/>
          <w:lang w:val="fr-FR"/>
        </w:rPr>
      </w:pPr>
      <w:r>
        <w:rPr>
          <w:sz w:val="20"/>
          <w:szCs w:val="20"/>
          <w:lang w:val="fr-FR"/>
        </w:rPr>
        <w:t>(</w:t>
      </w:r>
      <w:r w:rsidR="0030097B" w:rsidRPr="0030097B">
        <w:rPr>
          <w:sz w:val="20"/>
          <w:szCs w:val="20"/>
          <w:lang w:val="fr-FR"/>
        </w:rPr>
        <w:t>O – oui ; N – non)</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75"/>
        <w:gridCol w:w="2978"/>
        <w:gridCol w:w="2489"/>
        <w:gridCol w:w="340"/>
        <w:gridCol w:w="340"/>
        <w:gridCol w:w="340"/>
        <w:gridCol w:w="340"/>
        <w:gridCol w:w="336"/>
      </w:tblGrid>
      <w:tr w:rsidR="00073C75" w:rsidRPr="00CE52E6" w:rsidTr="00E536F9">
        <w:trPr>
          <w:tblHeader/>
        </w:trPr>
        <w:tc>
          <w:tcPr>
            <w:tcW w:w="1245" w:type="pct"/>
            <w:tcBorders>
              <w:bottom w:val="double" w:sz="4" w:space="0" w:color="auto"/>
            </w:tcBorders>
            <w:shd w:val="clear" w:color="auto" w:fill="C2D69B" w:themeFill="accent3" w:themeFillTint="99"/>
          </w:tcPr>
          <w:p w:rsidR="00073C75" w:rsidRPr="00CE52E6" w:rsidRDefault="00073C75" w:rsidP="000208D7">
            <w:pPr>
              <w:spacing w:before="0" w:beforeAutospacing="0" w:after="0" w:afterAutospacing="0"/>
              <w:jc w:val="both"/>
              <w:rPr>
                <w:b/>
                <w:sz w:val="20"/>
                <w:lang w:val="fr-FR"/>
              </w:rPr>
            </w:pPr>
            <w:r w:rsidRPr="00CE52E6">
              <w:rPr>
                <w:b/>
                <w:sz w:val="20"/>
                <w:lang w:val="fr-FR"/>
              </w:rPr>
              <w:t>Composante ou résultat</w:t>
            </w:r>
          </w:p>
        </w:tc>
        <w:tc>
          <w:tcPr>
            <w:tcW w:w="1561" w:type="pct"/>
            <w:tcBorders>
              <w:bottom w:val="double" w:sz="4" w:space="0" w:color="auto"/>
            </w:tcBorders>
            <w:shd w:val="clear" w:color="auto" w:fill="C2D69B" w:themeFill="accent3" w:themeFillTint="99"/>
          </w:tcPr>
          <w:p w:rsidR="00073C75" w:rsidRPr="00AF0DC0" w:rsidRDefault="00073C75" w:rsidP="000208D7">
            <w:pPr>
              <w:spacing w:before="0" w:beforeAutospacing="0" w:after="0"/>
              <w:jc w:val="both"/>
              <w:rPr>
                <w:b/>
                <w:bCs/>
                <w:sz w:val="20"/>
                <w:lang w:val="fr-FR"/>
              </w:rPr>
            </w:pPr>
            <w:r w:rsidRPr="00AF0DC0">
              <w:rPr>
                <w:b/>
                <w:bCs/>
                <w:sz w:val="20"/>
                <w:lang w:val="fr-FR"/>
              </w:rPr>
              <w:t>Situation à la fin du projet</w:t>
            </w:r>
          </w:p>
        </w:tc>
        <w:tc>
          <w:tcPr>
            <w:tcW w:w="1305"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Indicateur</w:t>
            </w:r>
          </w:p>
        </w:tc>
        <w:tc>
          <w:tcPr>
            <w:tcW w:w="178"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S</w:t>
            </w:r>
          </w:p>
        </w:tc>
        <w:tc>
          <w:tcPr>
            <w:tcW w:w="178"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M</w:t>
            </w:r>
          </w:p>
        </w:tc>
        <w:tc>
          <w:tcPr>
            <w:tcW w:w="178"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A</w:t>
            </w:r>
          </w:p>
        </w:tc>
        <w:tc>
          <w:tcPr>
            <w:tcW w:w="178"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R</w:t>
            </w:r>
          </w:p>
        </w:tc>
        <w:tc>
          <w:tcPr>
            <w:tcW w:w="176" w:type="pct"/>
            <w:tcBorders>
              <w:bottom w:val="double" w:sz="4" w:space="0" w:color="auto"/>
            </w:tcBorders>
            <w:shd w:val="clear" w:color="auto" w:fill="C2D69B" w:themeFill="accent3" w:themeFillTint="99"/>
          </w:tcPr>
          <w:p w:rsidR="00073C75" w:rsidRPr="00CE52E6" w:rsidRDefault="00073C75" w:rsidP="000208D7">
            <w:pPr>
              <w:spacing w:before="0" w:beforeAutospacing="0" w:after="0"/>
              <w:jc w:val="both"/>
              <w:rPr>
                <w:b/>
                <w:bCs/>
                <w:sz w:val="20"/>
                <w:lang w:val="fr-FR"/>
              </w:rPr>
            </w:pPr>
            <w:r w:rsidRPr="00CE52E6">
              <w:rPr>
                <w:b/>
                <w:bCs/>
                <w:sz w:val="20"/>
                <w:lang w:val="fr-FR"/>
              </w:rPr>
              <w:t>T</w:t>
            </w:r>
          </w:p>
        </w:tc>
      </w:tr>
      <w:tr w:rsidR="00073C75" w:rsidRPr="00042586" w:rsidTr="00E536F9">
        <w:tc>
          <w:tcPr>
            <w:tcW w:w="1245" w:type="pct"/>
            <w:tcBorders>
              <w:top w:val="double" w:sz="4" w:space="0" w:color="auto"/>
              <w:left w:val="single" w:sz="2" w:space="0" w:color="auto"/>
            </w:tcBorders>
            <w:shd w:val="clear" w:color="auto" w:fill="C2D69B" w:themeFill="accent3" w:themeFillTint="99"/>
          </w:tcPr>
          <w:p w:rsidR="00073C75" w:rsidRPr="00C3773F" w:rsidRDefault="00073C75" w:rsidP="000208D7">
            <w:pPr>
              <w:spacing w:before="0" w:beforeAutospacing="0" w:after="0"/>
              <w:jc w:val="both"/>
              <w:rPr>
                <w:bCs/>
                <w:sz w:val="20"/>
                <w:lang w:val="fr-FR"/>
              </w:rPr>
            </w:pPr>
            <w:r w:rsidRPr="00C3773F">
              <w:rPr>
                <w:bCs/>
                <w:sz w:val="20"/>
                <w:u w:val="single"/>
                <w:lang w:val="fr-FR"/>
              </w:rPr>
              <w:t>Composante 2 :</w:t>
            </w:r>
            <w:r w:rsidRPr="00AF0DC0">
              <w:rPr>
                <w:bCs/>
                <w:sz w:val="20"/>
                <w:lang w:val="fr-FR"/>
              </w:rPr>
              <w:t>Utilisation des forêts et pâturages rationalisée par  la promotion des bonnes pratiques.</w:t>
            </w:r>
          </w:p>
        </w:tc>
        <w:tc>
          <w:tcPr>
            <w:tcW w:w="1561" w:type="pct"/>
            <w:tcBorders>
              <w:top w:val="double" w:sz="4" w:space="0" w:color="auto"/>
            </w:tcBorders>
            <w:shd w:val="clear" w:color="auto" w:fill="D6E3BC" w:themeFill="accent3" w:themeFillTint="66"/>
          </w:tcPr>
          <w:p w:rsidR="00073C75" w:rsidRPr="00AF0DC0" w:rsidRDefault="00073C75" w:rsidP="000208D7">
            <w:pPr>
              <w:pStyle w:val="FootnoteText"/>
              <w:spacing w:before="0" w:beforeAutospacing="0"/>
              <w:jc w:val="both"/>
              <w:rPr>
                <w:color w:val="000000"/>
                <w:lang w:val="fr-FR"/>
              </w:rPr>
            </w:pPr>
            <w:r w:rsidRPr="00AF0DC0">
              <w:rPr>
                <w:color w:val="000000"/>
                <w:lang w:val="fr-FR"/>
              </w:rPr>
              <w:t xml:space="preserve">Appuyer la gestion de 60 000 ha de terres de parcours et de formations forestières sur une base communautaire à l’année  4. </w:t>
            </w:r>
          </w:p>
        </w:tc>
        <w:tc>
          <w:tcPr>
            <w:tcW w:w="1305" w:type="pct"/>
            <w:tcBorders>
              <w:top w:val="double" w:sz="4" w:space="0" w:color="auto"/>
            </w:tcBorders>
            <w:shd w:val="clear" w:color="auto" w:fill="D6E3BC" w:themeFill="accent3" w:themeFillTint="66"/>
          </w:tcPr>
          <w:p w:rsidR="00073C75" w:rsidRPr="00AF0DC0" w:rsidRDefault="00073C75" w:rsidP="000208D7">
            <w:pPr>
              <w:spacing w:before="0" w:beforeAutospacing="0" w:after="0"/>
              <w:jc w:val="both"/>
              <w:rPr>
                <w:color w:val="000000"/>
                <w:sz w:val="20"/>
                <w:lang w:val="fr-FR"/>
              </w:rPr>
            </w:pPr>
            <w:r w:rsidRPr="00AF0DC0">
              <w:rPr>
                <w:color w:val="000000"/>
                <w:sz w:val="20"/>
                <w:lang w:val="fr-FR"/>
              </w:rPr>
              <w:t>Degré d’utilisation des codes de conduite</w:t>
            </w:r>
          </w:p>
          <w:p w:rsidR="00073C75" w:rsidRPr="00AF0DC0" w:rsidRDefault="00073C75" w:rsidP="000208D7">
            <w:pPr>
              <w:spacing w:before="0" w:beforeAutospacing="0" w:after="0"/>
              <w:jc w:val="both"/>
              <w:rPr>
                <w:color w:val="000000"/>
                <w:sz w:val="20"/>
                <w:lang w:val="fr-FR"/>
              </w:rPr>
            </w:pPr>
          </w:p>
        </w:tc>
        <w:tc>
          <w:tcPr>
            <w:tcW w:w="178" w:type="pct"/>
            <w:tcBorders>
              <w:top w:val="doub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p w:rsidR="00073C75" w:rsidRPr="00AF0DC0" w:rsidRDefault="00073C75" w:rsidP="000208D7">
            <w:pPr>
              <w:spacing w:before="0" w:beforeAutospacing="0" w:after="0"/>
              <w:jc w:val="both"/>
              <w:rPr>
                <w:sz w:val="20"/>
              </w:rPr>
            </w:pPr>
          </w:p>
          <w:p w:rsidR="00073C75" w:rsidRPr="00AF0DC0" w:rsidRDefault="00073C75" w:rsidP="000208D7">
            <w:pPr>
              <w:spacing w:before="0" w:beforeAutospacing="0" w:after="0"/>
              <w:jc w:val="both"/>
              <w:rPr>
                <w:sz w:val="20"/>
              </w:rPr>
            </w:pPr>
          </w:p>
        </w:tc>
        <w:tc>
          <w:tcPr>
            <w:tcW w:w="178" w:type="pct"/>
            <w:tcBorders>
              <w:top w:val="double" w:sz="4" w:space="0" w:color="auto"/>
            </w:tcBorders>
            <w:shd w:val="clear" w:color="auto" w:fill="D6E3BC" w:themeFill="accent3" w:themeFillTint="66"/>
          </w:tcPr>
          <w:p w:rsidR="00073C75" w:rsidRPr="00AF0DC0" w:rsidRDefault="00073C75" w:rsidP="000208D7">
            <w:pPr>
              <w:spacing w:before="0" w:beforeAutospacing="0" w:after="0"/>
              <w:jc w:val="both"/>
              <w:rPr>
                <w:sz w:val="20"/>
              </w:rPr>
            </w:pPr>
            <w:r w:rsidRPr="00AF0DC0">
              <w:rPr>
                <w:sz w:val="20"/>
              </w:rPr>
              <w:t>N</w:t>
            </w:r>
          </w:p>
          <w:p w:rsidR="00073C75" w:rsidRPr="00AF0DC0" w:rsidRDefault="00073C75" w:rsidP="000208D7">
            <w:pPr>
              <w:spacing w:before="0" w:beforeAutospacing="0" w:after="0"/>
              <w:jc w:val="both"/>
              <w:rPr>
                <w:sz w:val="20"/>
              </w:rPr>
            </w:pPr>
          </w:p>
          <w:p w:rsidR="00073C75" w:rsidRPr="00AF0DC0" w:rsidRDefault="00073C75" w:rsidP="000208D7">
            <w:pPr>
              <w:spacing w:before="0" w:beforeAutospacing="0" w:after="0"/>
              <w:jc w:val="both"/>
              <w:rPr>
                <w:sz w:val="20"/>
              </w:rPr>
            </w:pPr>
          </w:p>
        </w:tc>
        <w:tc>
          <w:tcPr>
            <w:tcW w:w="178" w:type="pct"/>
            <w:tcBorders>
              <w:top w:val="doub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p w:rsidR="00073C75" w:rsidRPr="00AF0DC0" w:rsidRDefault="00073C75" w:rsidP="000208D7">
            <w:pPr>
              <w:spacing w:before="0" w:beforeAutospacing="0" w:after="0"/>
              <w:jc w:val="both"/>
              <w:rPr>
                <w:sz w:val="20"/>
              </w:rPr>
            </w:pPr>
          </w:p>
          <w:p w:rsidR="00073C75" w:rsidRPr="00AF0DC0" w:rsidRDefault="00073C75" w:rsidP="000208D7">
            <w:pPr>
              <w:spacing w:before="0" w:beforeAutospacing="0" w:after="0"/>
              <w:jc w:val="both"/>
              <w:rPr>
                <w:sz w:val="20"/>
              </w:rPr>
            </w:pPr>
          </w:p>
        </w:tc>
        <w:tc>
          <w:tcPr>
            <w:tcW w:w="178" w:type="pct"/>
            <w:tcBorders>
              <w:top w:val="doub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p w:rsidR="00073C75" w:rsidRPr="00AF0DC0" w:rsidRDefault="00073C75" w:rsidP="000208D7">
            <w:pPr>
              <w:spacing w:before="0" w:beforeAutospacing="0" w:after="0"/>
              <w:jc w:val="both"/>
              <w:rPr>
                <w:sz w:val="20"/>
              </w:rPr>
            </w:pPr>
          </w:p>
          <w:p w:rsidR="00073C75" w:rsidRPr="00AF0DC0" w:rsidRDefault="00073C75" w:rsidP="000208D7">
            <w:pPr>
              <w:spacing w:before="0" w:beforeAutospacing="0" w:after="0"/>
              <w:jc w:val="both"/>
              <w:rPr>
                <w:sz w:val="20"/>
              </w:rPr>
            </w:pPr>
          </w:p>
        </w:tc>
        <w:tc>
          <w:tcPr>
            <w:tcW w:w="176" w:type="pct"/>
            <w:tcBorders>
              <w:top w:val="doub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p w:rsidR="00073C75" w:rsidRPr="00AF0DC0" w:rsidRDefault="00073C75" w:rsidP="000208D7">
            <w:pPr>
              <w:spacing w:before="0" w:beforeAutospacing="0" w:after="0"/>
              <w:jc w:val="both"/>
              <w:rPr>
                <w:sz w:val="20"/>
              </w:rPr>
            </w:pPr>
          </w:p>
          <w:p w:rsidR="00073C75" w:rsidRPr="00AF0DC0" w:rsidRDefault="00073C75" w:rsidP="000208D7">
            <w:pPr>
              <w:spacing w:before="0" w:beforeAutospacing="0" w:after="0"/>
              <w:jc w:val="both"/>
              <w:rPr>
                <w:sz w:val="20"/>
              </w:rPr>
            </w:pPr>
          </w:p>
        </w:tc>
      </w:tr>
      <w:tr w:rsidR="00073C75" w:rsidRPr="00042586" w:rsidTr="00E536F9">
        <w:tc>
          <w:tcPr>
            <w:tcW w:w="1245" w:type="pct"/>
            <w:tcBorders>
              <w:left w:val="single" w:sz="2" w:space="0" w:color="auto"/>
              <w:bottom w:val="single" w:sz="4" w:space="0" w:color="auto"/>
            </w:tcBorders>
            <w:shd w:val="clear" w:color="auto" w:fill="C2D69B" w:themeFill="accent3" w:themeFillTint="99"/>
          </w:tcPr>
          <w:p w:rsidR="00073C75" w:rsidRPr="00C3773F" w:rsidRDefault="00073C75" w:rsidP="000208D7">
            <w:pPr>
              <w:spacing w:before="0" w:beforeAutospacing="0" w:after="0"/>
              <w:jc w:val="both"/>
              <w:rPr>
                <w:bCs/>
                <w:sz w:val="20"/>
                <w:lang w:val="fr-FR"/>
              </w:rPr>
            </w:pPr>
            <w:r w:rsidRPr="00C3773F">
              <w:rPr>
                <w:bCs/>
                <w:sz w:val="20"/>
                <w:u w:val="single"/>
                <w:lang w:val="fr-FR"/>
              </w:rPr>
              <w:t>Résultat 3.1.</w:t>
            </w:r>
            <w:r w:rsidR="00C3773F">
              <w:rPr>
                <w:bCs/>
                <w:sz w:val="20"/>
                <w:u w:val="single"/>
                <w:lang w:val="fr-FR"/>
              </w:rPr>
              <w:t> :</w:t>
            </w:r>
            <w:r w:rsidRPr="00AF0DC0">
              <w:rPr>
                <w:bCs/>
                <w:sz w:val="20"/>
                <w:lang w:val="fr-FR"/>
              </w:rPr>
              <w:t xml:space="preserve"> </w:t>
            </w:r>
            <w:r w:rsidRPr="00AF0DC0">
              <w:rPr>
                <w:sz w:val="20"/>
                <w:lang w:val="fr-FR"/>
              </w:rPr>
              <w:t>Les besoins en formation sur le plan individuel, institutionnel et systémique sont identifiés</w:t>
            </w:r>
          </w:p>
        </w:tc>
        <w:tc>
          <w:tcPr>
            <w:tcW w:w="1561" w:type="pct"/>
            <w:tcBorders>
              <w:bottom w:val="single" w:sz="4" w:space="0" w:color="auto"/>
            </w:tcBorders>
            <w:shd w:val="clear" w:color="auto" w:fill="D6E3BC" w:themeFill="accent3" w:themeFillTint="66"/>
          </w:tcPr>
          <w:p w:rsidR="00073C75" w:rsidRPr="00AF0DC0" w:rsidRDefault="00073C75" w:rsidP="000208D7">
            <w:pPr>
              <w:spacing w:before="0" w:beforeAutospacing="0" w:after="0"/>
              <w:jc w:val="both"/>
              <w:rPr>
                <w:color w:val="000000"/>
                <w:sz w:val="20"/>
                <w:lang w:val="fr-FR"/>
              </w:rPr>
            </w:pPr>
            <w:r w:rsidRPr="00AF0DC0">
              <w:rPr>
                <w:color w:val="000000"/>
                <w:sz w:val="20"/>
                <w:lang w:val="fr-FR"/>
              </w:rPr>
              <w:t>Elaborer une stratégie de formation pour chacun des 5 sites du projet dés l’année 1.</w:t>
            </w:r>
          </w:p>
          <w:p w:rsidR="00073C75" w:rsidRPr="00AF0DC0" w:rsidRDefault="00073C75" w:rsidP="000208D7">
            <w:pPr>
              <w:spacing w:before="0" w:beforeAutospacing="0" w:after="0"/>
              <w:jc w:val="both"/>
              <w:rPr>
                <w:color w:val="000000"/>
                <w:sz w:val="20"/>
                <w:lang w:val="fr-FR"/>
              </w:rPr>
            </w:pPr>
          </w:p>
        </w:tc>
        <w:tc>
          <w:tcPr>
            <w:tcW w:w="1305" w:type="pct"/>
            <w:tcBorders>
              <w:bottom w:val="single" w:sz="4" w:space="0" w:color="auto"/>
            </w:tcBorders>
            <w:shd w:val="clear" w:color="auto" w:fill="D6E3BC" w:themeFill="accent3" w:themeFillTint="66"/>
          </w:tcPr>
          <w:p w:rsidR="00073C75" w:rsidRPr="00AF0DC0" w:rsidRDefault="00073C75" w:rsidP="000208D7">
            <w:pPr>
              <w:spacing w:before="0" w:beforeAutospacing="0" w:after="0"/>
              <w:jc w:val="both"/>
              <w:rPr>
                <w:sz w:val="20"/>
                <w:lang w:val="fr-FR"/>
              </w:rPr>
            </w:pPr>
            <w:r w:rsidRPr="00AF0DC0">
              <w:rPr>
                <w:sz w:val="20"/>
                <w:lang w:val="fr-FR"/>
              </w:rPr>
              <w:t>Plan de formation par catégorie d’acteurs pour une stratégie détaillée de renforcement de capacités.</w:t>
            </w:r>
          </w:p>
        </w:tc>
        <w:tc>
          <w:tcPr>
            <w:tcW w:w="178" w:type="pct"/>
            <w:tcBorders>
              <w:bottom w:val="sing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tc>
        <w:tc>
          <w:tcPr>
            <w:tcW w:w="178" w:type="pct"/>
            <w:tcBorders>
              <w:bottom w:val="single" w:sz="4" w:space="0" w:color="auto"/>
            </w:tcBorders>
            <w:shd w:val="clear" w:color="auto" w:fill="D6E3BC" w:themeFill="accent3" w:themeFillTint="66"/>
          </w:tcPr>
          <w:p w:rsidR="00073C75" w:rsidRPr="00AF0DC0" w:rsidRDefault="00073C75" w:rsidP="000208D7">
            <w:pPr>
              <w:spacing w:before="0" w:beforeAutospacing="0" w:after="0"/>
              <w:jc w:val="both"/>
              <w:rPr>
                <w:sz w:val="20"/>
              </w:rPr>
            </w:pPr>
            <w:r w:rsidRPr="00AF0DC0">
              <w:rPr>
                <w:sz w:val="20"/>
              </w:rPr>
              <w:t>N</w:t>
            </w:r>
          </w:p>
        </w:tc>
        <w:tc>
          <w:tcPr>
            <w:tcW w:w="178" w:type="pct"/>
            <w:tcBorders>
              <w:bottom w:val="sing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tc>
        <w:tc>
          <w:tcPr>
            <w:tcW w:w="178" w:type="pct"/>
            <w:tcBorders>
              <w:bottom w:val="sing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tc>
        <w:tc>
          <w:tcPr>
            <w:tcW w:w="176" w:type="pct"/>
            <w:tcBorders>
              <w:bottom w:val="single" w:sz="4" w:space="0" w:color="auto"/>
            </w:tcBorders>
            <w:shd w:val="clear" w:color="auto" w:fill="D6E3BC" w:themeFill="accent3" w:themeFillTint="66"/>
          </w:tcPr>
          <w:p w:rsidR="00073C75" w:rsidRPr="00AF0DC0" w:rsidRDefault="006E7622" w:rsidP="000208D7">
            <w:pPr>
              <w:spacing w:before="0" w:beforeAutospacing="0" w:after="0"/>
              <w:jc w:val="both"/>
              <w:rPr>
                <w:sz w:val="20"/>
              </w:rPr>
            </w:pPr>
            <w:r>
              <w:rPr>
                <w:sz w:val="20"/>
              </w:rPr>
              <w:t>O</w:t>
            </w:r>
          </w:p>
        </w:tc>
      </w:tr>
      <w:tr w:rsidR="00257E98" w:rsidRPr="00042586" w:rsidTr="00E536F9">
        <w:tc>
          <w:tcPr>
            <w:tcW w:w="1245" w:type="pct"/>
            <w:tcBorders>
              <w:left w:val="single" w:sz="2" w:space="0" w:color="auto"/>
              <w:bottom w:val="double" w:sz="4" w:space="0" w:color="auto"/>
            </w:tcBorders>
            <w:shd w:val="clear" w:color="auto" w:fill="C2D69B" w:themeFill="accent3" w:themeFillTint="99"/>
          </w:tcPr>
          <w:p w:rsidR="00257E98" w:rsidRPr="00AF0DC0" w:rsidRDefault="00257E98" w:rsidP="000208D7">
            <w:pPr>
              <w:spacing w:before="0" w:beforeAutospacing="0" w:after="0"/>
              <w:jc w:val="both"/>
              <w:rPr>
                <w:bCs/>
                <w:sz w:val="20"/>
                <w:lang w:val="fr-FR"/>
              </w:rPr>
            </w:pPr>
            <w:r w:rsidRPr="00C3773F">
              <w:rPr>
                <w:bCs/>
                <w:sz w:val="20"/>
                <w:u w:val="single"/>
                <w:lang w:val="fr-FR"/>
              </w:rPr>
              <w:t>Composante 4 :</w:t>
            </w:r>
            <w:r>
              <w:rPr>
                <w:bCs/>
                <w:sz w:val="20"/>
                <w:lang w:val="fr-FR"/>
              </w:rPr>
              <w:t xml:space="preserve"> </w:t>
            </w:r>
            <w:r w:rsidRPr="00AF0DC0">
              <w:rPr>
                <w:bCs/>
                <w:sz w:val="20"/>
                <w:lang w:val="fr-FR"/>
              </w:rPr>
              <w:t xml:space="preserve">Activités Génératrices de Revenus rendues compatibles avec les principes de Gestion de Ressources Naturelles et Gestion Durable des Terres </w:t>
            </w:r>
          </w:p>
        </w:tc>
        <w:tc>
          <w:tcPr>
            <w:tcW w:w="1561"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lang w:val="fr-FR"/>
              </w:rPr>
            </w:pPr>
            <w:r w:rsidRPr="00AF0DC0">
              <w:rPr>
                <w:sz w:val="20"/>
                <w:lang w:val="fr-FR"/>
              </w:rPr>
              <w:t>Développer des AGR liées à la GRN pour réduire de 10% la pauvreté dans les différents sites du projet à l’année 5.</w:t>
            </w:r>
          </w:p>
        </w:tc>
        <w:tc>
          <w:tcPr>
            <w:tcW w:w="1305"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lang w:val="fr-FR"/>
              </w:rPr>
            </w:pPr>
            <w:r w:rsidRPr="00AF0DC0">
              <w:rPr>
                <w:sz w:val="20"/>
                <w:lang w:val="fr-FR"/>
              </w:rPr>
              <w:t>Revenu moyen par habitant (niveau de pauvreté).</w:t>
            </w:r>
          </w:p>
        </w:tc>
        <w:tc>
          <w:tcPr>
            <w:tcW w:w="178"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rPr>
            </w:pPr>
            <w:r w:rsidRPr="00240BF6">
              <w:rPr>
                <w:sz w:val="20"/>
              </w:rPr>
              <w:t>O</w:t>
            </w:r>
          </w:p>
        </w:tc>
        <w:tc>
          <w:tcPr>
            <w:tcW w:w="178"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rPr>
            </w:pPr>
            <w:r w:rsidRPr="00240BF6">
              <w:rPr>
                <w:sz w:val="20"/>
              </w:rPr>
              <w:t>O</w:t>
            </w:r>
          </w:p>
        </w:tc>
        <w:tc>
          <w:tcPr>
            <w:tcW w:w="178"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rPr>
            </w:pPr>
            <w:r w:rsidRPr="00240BF6">
              <w:rPr>
                <w:sz w:val="20"/>
              </w:rPr>
              <w:t>O</w:t>
            </w:r>
          </w:p>
        </w:tc>
        <w:tc>
          <w:tcPr>
            <w:tcW w:w="178"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rPr>
            </w:pPr>
            <w:r>
              <w:rPr>
                <w:sz w:val="20"/>
              </w:rPr>
              <w:t>N</w:t>
            </w:r>
          </w:p>
        </w:tc>
        <w:tc>
          <w:tcPr>
            <w:tcW w:w="176" w:type="pct"/>
            <w:tcBorders>
              <w:bottom w:val="double" w:sz="4" w:space="0" w:color="auto"/>
            </w:tcBorders>
            <w:shd w:val="clear" w:color="auto" w:fill="D6E3BC" w:themeFill="accent3" w:themeFillTint="66"/>
          </w:tcPr>
          <w:p w:rsidR="00257E98" w:rsidRPr="00AF0DC0" w:rsidRDefault="00257E98" w:rsidP="000208D7">
            <w:pPr>
              <w:spacing w:before="0" w:beforeAutospacing="0" w:after="0"/>
              <w:jc w:val="both"/>
              <w:rPr>
                <w:sz w:val="20"/>
              </w:rPr>
            </w:pPr>
            <w:r w:rsidRPr="00240BF6">
              <w:rPr>
                <w:sz w:val="20"/>
              </w:rPr>
              <w:t>O</w:t>
            </w:r>
          </w:p>
        </w:tc>
      </w:tr>
    </w:tbl>
    <w:p w:rsidR="00073C75" w:rsidRDefault="00073C75" w:rsidP="000208D7">
      <w:pPr>
        <w:spacing w:before="0" w:beforeAutospacing="0" w:after="0"/>
        <w:jc w:val="both"/>
        <w:rPr>
          <w:lang w:val="fr-FR"/>
        </w:rPr>
      </w:pPr>
    </w:p>
    <w:p w:rsidR="00073C75" w:rsidRDefault="00073C75" w:rsidP="000208D7">
      <w:pPr>
        <w:pStyle w:val="Heading2"/>
        <w:spacing w:before="0" w:beforeAutospacing="0"/>
        <w:jc w:val="both"/>
        <w:rPr>
          <w:lang w:val="fr-FR"/>
        </w:rPr>
      </w:pPr>
      <w:bookmarkStart w:id="28" w:name="_Toc279420850"/>
      <w:bookmarkStart w:id="29" w:name="_Toc280264216"/>
      <w:r>
        <w:rPr>
          <w:lang w:val="fr-FR"/>
        </w:rPr>
        <w:t>Parties prenantes</w:t>
      </w:r>
      <w:bookmarkEnd w:id="28"/>
      <w:bookmarkEnd w:id="29"/>
    </w:p>
    <w:p w:rsidR="00073C75" w:rsidRDefault="00073C75" w:rsidP="000208D7">
      <w:pPr>
        <w:spacing w:before="0" w:beforeAutospacing="0" w:after="0"/>
        <w:jc w:val="both"/>
        <w:rPr>
          <w:lang w:val="fr-FR"/>
        </w:rPr>
      </w:pPr>
      <w:r>
        <w:rPr>
          <w:lang w:val="fr-FR"/>
        </w:rPr>
        <w:t xml:space="preserve">Le document du projet spécifie douze catégories de parties prenantes intéressées dans </w:t>
      </w:r>
      <w:r w:rsidR="00CE52E6">
        <w:rPr>
          <w:lang w:val="fr-FR"/>
        </w:rPr>
        <w:t xml:space="preserve">son </w:t>
      </w:r>
      <w:r>
        <w:rPr>
          <w:lang w:val="fr-FR"/>
        </w:rPr>
        <w:t xml:space="preserve">bon déroulement et susceptibles </w:t>
      </w:r>
      <w:r w:rsidR="00257E98">
        <w:rPr>
          <w:lang w:val="fr-FR"/>
        </w:rPr>
        <w:t xml:space="preserve">de </w:t>
      </w:r>
      <w:r>
        <w:rPr>
          <w:lang w:val="fr-FR"/>
        </w:rPr>
        <w:t>contribuer à son exécution. D’ailleurs, le financement du projet a été conçu de telle manière que la contribution de certaines des parties était nécessaire pour son bon dé</w:t>
      </w:r>
      <w:r w:rsidR="004C0BF2">
        <w:rPr>
          <w:lang w:val="fr-FR"/>
        </w:rPr>
        <w:t>roulement. Pour cette raison, la</w:t>
      </w:r>
      <w:r>
        <w:rPr>
          <w:lang w:val="fr-FR"/>
        </w:rPr>
        <w:t xml:space="preserve"> présent</w:t>
      </w:r>
      <w:r w:rsidR="004C0BF2">
        <w:rPr>
          <w:lang w:val="fr-FR"/>
        </w:rPr>
        <w:t>e</w:t>
      </w:r>
      <w:r>
        <w:rPr>
          <w:lang w:val="fr-FR"/>
        </w:rPr>
        <w:t xml:space="preserve"> </w:t>
      </w:r>
      <w:r w:rsidR="004C0BF2">
        <w:rPr>
          <w:lang w:val="fr-FR"/>
        </w:rPr>
        <w:t xml:space="preserve">section </w:t>
      </w:r>
      <w:r>
        <w:rPr>
          <w:lang w:val="fr-FR"/>
        </w:rPr>
        <w:t>leur consacre plus d’espace que le font habituellement des rapports d’évaluation.</w:t>
      </w:r>
    </w:p>
    <w:p w:rsidR="00073C75" w:rsidRDefault="00073C75" w:rsidP="000208D7">
      <w:pPr>
        <w:spacing w:before="0" w:beforeAutospacing="0" w:after="0" w:afterAutospacing="0"/>
        <w:jc w:val="both"/>
        <w:rPr>
          <w:lang w:val="fr-FR"/>
        </w:rPr>
      </w:pPr>
      <w:r>
        <w:rPr>
          <w:lang w:val="fr-FR"/>
        </w:rPr>
        <w:t>Les parties prenantes envisagées par le document du projet peuvent être regroupées comme suit :</w:t>
      </w:r>
    </w:p>
    <w:p w:rsidR="00073C75" w:rsidRPr="00B64F33" w:rsidRDefault="00073C75" w:rsidP="000208D7">
      <w:pPr>
        <w:pStyle w:val="BodyText2"/>
        <w:numPr>
          <w:ilvl w:val="0"/>
          <w:numId w:val="10"/>
        </w:numPr>
        <w:spacing w:after="0" w:line="240" w:lineRule="auto"/>
        <w:jc w:val="both"/>
      </w:pPr>
      <w:r>
        <w:rPr>
          <w:rStyle w:val="Corpsdetexte2Car"/>
        </w:rPr>
        <w:t>Le m</w:t>
      </w:r>
      <w:r w:rsidRPr="00B64F33">
        <w:rPr>
          <w:rStyle w:val="Corpsdetexte2Car"/>
        </w:rPr>
        <w:t xml:space="preserve">inistère de l’Environnement, de la Protection de la Nature, des Bassins de Rétention et des Lacs Artificiels (MEPNBRLA) et en particuliers ses </w:t>
      </w:r>
      <w:r w:rsidRPr="00B64F33">
        <w:t xml:space="preserve">services suivants : la DEFCCS ; </w:t>
      </w:r>
      <w:r w:rsidR="004C0BF2">
        <w:rPr>
          <w:bCs/>
          <w:color w:val="000000"/>
        </w:rPr>
        <w:t>la Direction de l’e</w:t>
      </w:r>
      <w:r w:rsidRPr="00B64F33">
        <w:rPr>
          <w:bCs/>
          <w:color w:val="000000"/>
        </w:rPr>
        <w:t>nvir</w:t>
      </w:r>
      <w:r w:rsidR="004C0BF2">
        <w:rPr>
          <w:bCs/>
          <w:color w:val="000000"/>
        </w:rPr>
        <w:t>onnement et des établissements c</w:t>
      </w:r>
      <w:r w:rsidRPr="00B64F33">
        <w:rPr>
          <w:bCs/>
          <w:color w:val="000000"/>
        </w:rPr>
        <w:t xml:space="preserve">lassés </w:t>
      </w:r>
      <w:r w:rsidR="004C0BF2">
        <w:rPr>
          <w:bCs/>
          <w:color w:val="000000"/>
        </w:rPr>
        <w:t>(DEEC), la Direction des parcs n</w:t>
      </w:r>
      <w:r w:rsidRPr="00B64F33">
        <w:rPr>
          <w:bCs/>
          <w:color w:val="000000"/>
        </w:rPr>
        <w:t>ationaux (DPN</w:t>
      </w:r>
      <w:r w:rsidR="004C0BF2">
        <w:rPr>
          <w:bCs/>
          <w:color w:val="000000"/>
        </w:rPr>
        <w:t>), la Direction des bassins de r</w:t>
      </w:r>
      <w:r w:rsidRPr="00B64F33">
        <w:rPr>
          <w:bCs/>
          <w:color w:val="000000"/>
        </w:rPr>
        <w:t>étention,  le</w:t>
      </w:r>
      <w:r w:rsidR="004C0BF2">
        <w:t xml:space="preserve"> Centre de suivi é</w:t>
      </w:r>
      <w:r w:rsidRPr="00B64F33">
        <w:t>cologique (CSE)</w:t>
      </w:r>
      <w:r w:rsidR="004C0BF2">
        <w:t>, l’Institut des sciences de l’environnement (ISE), le secrétariat du Conseil supérieur de ressources naturelles et de l’e</w:t>
      </w:r>
      <w:r w:rsidRPr="00B64F33">
        <w:t xml:space="preserve">nvironnement (CONSERE) </w:t>
      </w:r>
      <w:r w:rsidRPr="00B64F33">
        <w:rPr>
          <w:bCs/>
          <w:color w:val="000000"/>
        </w:rPr>
        <w:t>et l</w:t>
      </w:r>
      <w:r w:rsidR="004C0BF2">
        <w:rPr>
          <w:bCs/>
          <w:color w:val="000000"/>
        </w:rPr>
        <w:t>e Réseau des parlementaires en e</w:t>
      </w:r>
      <w:r w:rsidRPr="00B64F33">
        <w:rPr>
          <w:bCs/>
          <w:color w:val="000000"/>
        </w:rPr>
        <w:t xml:space="preserve">nvironnement de l’Assemblée Nationale </w:t>
      </w:r>
    </w:p>
    <w:p w:rsidR="00073C75" w:rsidRPr="00B64F33" w:rsidRDefault="00073C75" w:rsidP="000208D7">
      <w:pPr>
        <w:pStyle w:val="BodyText2"/>
        <w:numPr>
          <w:ilvl w:val="0"/>
          <w:numId w:val="10"/>
        </w:numPr>
        <w:spacing w:after="0" w:line="240" w:lineRule="auto"/>
        <w:jc w:val="both"/>
        <w:rPr>
          <w:bCs/>
        </w:rPr>
      </w:pPr>
      <w:r>
        <w:rPr>
          <w:bCs/>
        </w:rPr>
        <w:t>Le m</w:t>
      </w:r>
      <w:r w:rsidRPr="00B64F33">
        <w:rPr>
          <w:bCs/>
        </w:rPr>
        <w:t xml:space="preserve">inistère en charge de l’Agriculture </w:t>
      </w:r>
    </w:p>
    <w:p w:rsidR="00073C75" w:rsidRPr="00B64F33" w:rsidRDefault="004C0BF2" w:rsidP="000208D7">
      <w:pPr>
        <w:pStyle w:val="BodyText2"/>
        <w:numPr>
          <w:ilvl w:val="0"/>
          <w:numId w:val="10"/>
        </w:numPr>
        <w:spacing w:after="0" w:line="240" w:lineRule="auto"/>
        <w:jc w:val="both"/>
        <w:rPr>
          <w:rFonts w:eastAsia="MS Mincho"/>
          <w:bCs/>
          <w:lang w:eastAsia="en-US"/>
        </w:rPr>
      </w:pPr>
      <w:r>
        <w:rPr>
          <w:rFonts w:eastAsia="MS Mincho"/>
          <w:bCs/>
          <w:lang w:eastAsia="en-US"/>
        </w:rPr>
        <w:t>L’Institut national de p</w:t>
      </w:r>
      <w:r w:rsidR="00073C75" w:rsidRPr="00B64F33">
        <w:rPr>
          <w:rFonts w:eastAsia="MS Mincho"/>
          <w:bCs/>
          <w:lang w:eastAsia="en-US"/>
        </w:rPr>
        <w:t>édologie</w:t>
      </w:r>
      <w:r w:rsidR="00073C75" w:rsidRPr="00B64F33">
        <w:rPr>
          <w:rFonts w:eastAsia="MS Mincho"/>
        </w:rPr>
        <w:t xml:space="preserve">  </w:t>
      </w:r>
    </w:p>
    <w:p w:rsidR="00073C75" w:rsidRPr="00B64F33" w:rsidRDefault="00073C75" w:rsidP="000208D7">
      <w:pPr>
        <w:pStyle w:val="BodyText2"/>
        <w:numPr>
          <w:ilvl w:val="0"/>
          <w:numId w:val="10"/>
        </w:numPr>
        <w:spacing w:after="0" w:line="240" w:lineRule="auto"/>
        <w:jc w:val="both"/>
        <w:rPr>
          <w:rFonts w:eastAsia="MS Mincho"/>
          <w:iCs/>
          <w:lang w:eastAsia="en-US"/>
        </w:rPr>
      </w:pPr>
      <w:r w:rsidRPr="00B64F33">
        <w:rPr>
          <w:rFonts w:eastAsia="MS Mincho"/>
          <w:bCs/>
          <w:lang w:eastAsia="en-US"/>
        </w:rPr>
        <w:t>Les collectivités locales</w:t>
      </w:r>
      <w:r w:rsidRPr="00B64F33">
        <w:rPr>
          <w:rFonts w:eastAsia="MS Mincho"/>
          <w:b/>
          <w:bCs/>
          <w:lang w:eastAsia="en-US"/>
        </w:rPr>
        <w:t xml:space="preserve">, </w:t>
      </w:r>
      <w:r w:rsidRPr="00B64F33">
        <w:rPr>
          <w:rFonts w:eastAsia="MS Mincho"/>
          <w:bCs/>
          <w:lang w:eastAsia="en-US"/>
        </w:rPr>
        <w:t xml:space="preserve">en particulier, </w:t>
      </w:r>
      <w:r w:rsidR="004C0BF2">
        <w:rPr>
          <w:rFonts w:eastAsia="MS Mincho"/>
          <w:iCs/>
          <w:lang w:eastAsia="en-US"/>
        </w:rPr>
        <w:t>le Conseil r</w:t>
      </w:r>
      <w:r w:rsidRPr="00B64F33">
        <w:rPr>
          <w:rFonts w:eastAsia="MS Mincho"/>
          <w:iCs/>
          <w:lang w:eastAsia="en-US"/>
        </w:rPr>
        <w:t>égional</w:t>
      </w:r>
      <w:r w:rsidR="004C0BF2">
        <w:rPr>
          <w:rFonts w:eastAsia="MS Mincho"/>
        </w:rPr>
        <w:t xml:space="preserve"> et son Agence régionale de d</w:t>
      </w:r>
      <w:r w:rsidRPr="00B64F33">
        <w:rPr>
          <w:rFonts w:eastAsia="MS Mincho"/>
        </w:rPr>
        <w:t xml:space="preserve">éveloppement (l’ARD) ainsi que les </w:t>
      </w:r>
      <w:r w:rsidR="004C0BF2">
        <w:rPr>
          <w:rFonts w:eastAsia="MS Mincho"/>
          <w:iCs/>
          <w:lang w:eastAsia="en-US"/>
        </w:rPr>
        <w:t>communautés r</w:t>
      </w:r>
      <w:r w:rsidRPr="00B64F33">
        <w:rPr>
          <w:rFonts w:eastAsia="MS Mincho"/>
          <w:iCs/>
          <w:lang w:eastAsia="en-US"/>
        </w:rPr>
        <w:t>urales</w:t>
      </w:r>
    </w:p>
    <w:p w:rsidR="00073C75" w:rsidRPr="00B64F33" w:rsidRDefault="00073C75" w:rsidP="000208D7">
      <w:pPr>
        <w:pStyle w:val="BodyText2"/>
        <w:numPr>
          <w:ilvl w:val="0"/>
          <w:numId w:val="10"/>
        </w:numPr>
        <w:spacing w:after="0" w:line="240" w:lineRule="auto"/>
        <w:jc w:val="both"/>
        <w:rPr>
          <w:rFonts w:eastAsia="MS Mincho"/>
        </w:rPr>
      </w:pPr>
      <w:r w:rsidRPr="00B64F33">
        <w:rPr>
          <w:rFonts w:eastAsia="MS Mincho"/>
        </w:rPr>
        <w:t xml:space="preserve">Des organisations des producteurs, notamment </w:t>
      </w:r>
      <w:r>
        <w:t>le Conseil national de concertation et de coopération des r</w:t>
      </w:r>
      <w:r w:rsidRPr="00B64F33">
        <w:t>uraux (C</w:t>
      </w:r>
      <w:r>
        <w:t>NCR) et l’Association pour les projets de développement à la b</w:t>
      </w:r>
      <w:r w:rsidRPr="00B64F33">
        <w:t>ase (ASPRODEB)</w:t>
      </w:r>
    </w:p>
    <w:p w:rsidR="00073C75" w:rsidRPr="00B64F33" w:rsidRDefault="00E536F9" w:rsidP="000208D7">
      <w:pPr>
        <w:pStyle w:val="BodyText2"/>
        <w:numPr>
          <w:ilvl w:val="0"/>
          <w:numId w:val="10"/>
        </w:numPr>
        <w:spacing w:after="0" w:line="240" w:lineRule="auto"/>
        <w:jc w:val="both"/>
        <w:rPr>
          <w:rFonts w:eastAsia="MS Mincho"/>
          <w:lang w:eastAsia="en-US"/>
        </w:rPr>
      </w:pPr>
      <w:r>
        <w:rPr>
          <w:rFonts w:eastAsia="MS Mincho"/>
          <w:bCs/>
          <w:lang w:eastAsia="en-US"/>
        </w:rPr>
        <w:t>La Maison des É</w:t>
      </w:r>
      <w:r w:rsidR="00073C75" w:rsidRPr="00B64F33">
        <w:rPr>
          <w:rFonts w:eastAsia="MS Mincho"/>
          <w:bCs/>
          <w:lang w:eastAsia="en-US"/>
        </w:rPr>
        <w:t>leveurs</w:t>
      </w:r>
      <w:r w:rsidR="00073C75" w:rsidRPr="00B64F33">
        <w:rPr>
          <w:rFonts w:eastAsia="MS Mincho"/>
          <w:lang w:eastAsia="en-US"/>
        </w:rPr>
        <w:t xml:space="preserve">  </w:t>
      </w:r>
    </w:p>
    <w:p w:rsidR="00073C75" w:rsidRPr="00B64F33" w:rsidRDefault="00073C75" w:rsidP="000208D7">
      <w:pPr>
        <w:pStyle w:val="BodyText2"/>
        <w:numPr>
          <w:ilvl w:val="0"/>
          <w:numId w:val="10"/>
        </w:numPr>
        <w:spacing w:after="0" w:line="240" w:lineRule="auto"/>
        <w:jc w:val="both"/>
      </w:pPr>
      <w:r w:rsidRPr="00B64F33">
        <w:t>Des producteurs d’arachide organisés autour de</w:t>
      </w:r>
      <w:r w:rsidR="004C0BF2">
        <w:t>s g</w:t>
      </w:r>
      <w:r w:rsidRPr="00B64F33">
        <w:t>roupe</w:t>
      </w:r>
      <w:r>
        <w:t>ment</w:t>
      </w:r>
      <w:r w:rsidR="004C0BF2">
        <w:t>s</w:t>
      </w:r>
      <w:r>
        <w:t xml:space="preserve"> d’intérêt é</w:t>
      </w:r>
      <w:r w:rsidRPr="00B64F33">
        <w:t xml:space="preserve">conomique (GIE) et des usines de traitement d’arachide SUNEOR (EX SONACOS) et NOVASEN </w:t>
      </w:r>
    </w:p>
    <w:p w:rsidR="00073C75" w:rsidRPr="00B64F33" w:rsidRDefault="00073C75" w:rsidP="000208D7">
      <w:pPr>
        <w:pStyle w:val="BodyText2"/>
        <w:numPr>
          <w:ilvl w:val="0"/>
          <w:numId w:val="10"/>
        </w:numPr>
        <w:spacing w:after="0" w:line="240" w:lineRule="auto"/>
        <w:jc w:val="both"/>
      </w:pPr>
      <w:r w:rsidRPr="00B64F33">
        <w:lastRenderedPageBreak/>
        <w:t xml:space="preserve">Les chefs traditionnels et religieux </w:t>
      </w:r>
    </w:p>
    <w:p w:rsidR="00073C75" w:rsidRPr="00B64F33" w:rsidRDefault="00073C75" w:rsidP="000208D7">
      <w:pPr>
        <w:pStyle w:val="BodyText2"/>
        <w:numPr>
          <w:ilvl w:val="0"/>
          <w:numId w:val="10"/>
        </w:numPr>
        <w:spacing w:after="0" w:line="240" w:lineRule="auto"/>
        <w:jc w:val="both"/>
      </w:pPr>
      <w:r w:rsidRPr="00B64F33">
        <w:rPr>
          <w:iCs/>
        </w:rPr>
        <w:t>Les jeunes émigrés</w:t>
      </w:r>
      <w:r w:rsidRPr="00B64F33">
        <w:t xml:space="preserve"> </w:t>
      </w:r>
    </w:p>
    <w:p w:rsidR="00073C75" w:rsidRPr="00B64F33" w:rsidRDefault="00073C75" w:rsidP="000208D7">
      <w:pPr>
        <w:pStyle w:val="BodyText2"/>
        <w:numPr>
          <w:ilvl w:val="0"/>
          <w:numId w:val="10"/>
        </w:numPr>
        <w:spacing w:after="0" w:line="240" w:lineRule="auto"/>
        <w:jc w:val="both"/>
      </w:pPr>
      <w:r w:rsidRPr="00B64F33">
        <w:t>Le Réseau d</w:t>
      </w:r>
      <w:r>
        <w:t>es journalistes de l’e</w:t>
      </w:r>
      <w:r w:rsidRPr="00B64F33">
        <w:t>nvironnement.</w:t>
      </w:r>
    </w:p>
    <w:p w:rsidR="00073C75" w:rsidRPr="00B64F33" w:rsidRDefault="00073C75" w:rsidP="000208D7">
      <w:pPr>
        <w:pStyle w:val="BodyText2"/>
        <w:numPr>
          <w:ilvl w:val="0"/>
          <w:numId w:val="10"/>
        </w:numPr>
        <w:spacing w:after="0" w:line="240" w:lineRule="auto"/>
        <w:jc w:val="both"/>
      </w:pPr>
      <w:r w:rsidRPr="00B64F33">
        <w:t xml:space="preserve">Les ONG </w:t>
      </w:r>
      <w:r w:rsidR="00257E98" w:rsidRPr="00B64F33">
        <w:t>œuvrant</w:t>
      </w:r>
      <w:r w:rsidRPr="00B64F33">
        <w:t xml:space="preserve"> avec des organisations communautaires de base (OCB) </w:t>
      </w:r>
    </w:p>
    <w:p w:rsidR="00073C75" w:rsidRDefault="00073C75" w:rsidP="000208D7">
      <w:pPr>
        <w:pStyle w:val="BodyText2"/>
        <w:numPr>
          <w:ilvl w:val="0"/>
          <w:numId w:val="10"/>
        </w:numPr>
        <w:spacing w:after="0" w:line="240" w:lineRule="auto"/>
        <w:jc w:val="both"/>
      </w:pPr>
      <w:r w:rsidRPr="00B64F33">
        <w:t xml:space="preserve">Les bailleurs </w:t>
      </w:r>
      <w:r w:rsidRPr="00B64F33">
        <w:rPr>
          <w:iCs/>
        </w:rPr>
        <w:t>de fonds</w:t>
      </w:r>
      <w:r w:rsidRPr="00B64F33">
        <w:t xml:space="preserve"> bilatéraux comme </w:t>
      </w:r>
      <w:r w:rsidR="00E536F9">
        <w:t>la Coopération allemande (GTZ) et</w:t>
      </w:r>
      <w:r w:rsidRPr="00B64F33">
        <w:t xml:space="preserve"> </w:t>
      </w:r>
      <w:r>
        <w:t>la C</w:t>
      </w:r>
      <w:r w:rsidRPr="00B64F33">
        <w:t>oopération américaine (USAID)</w:t>
      </w:r>
      <w:r w:rsidR="00E536F9">
        <w:t> ; et</w:t>
      </w:r>
      <w:r w:rsidRPr="00B64F33">
        <w:t xml:space="preserve"> </w:t>
      </w:r>
      <w:r>
        <w:t xml:space="preserve">multilatéraux comme le PNUD, </w:t>
      </w:r>
      <w:r w:rsidR="00E536F9">
        <w:t xml:space="preserve">le FEM, </w:t>
      </w:r>
      <w:r>
        <w:t>l’O</w:t>
      </w:r>
      <w:r w:rsidRPr="00B64F33">
        <w:t>rganisation des Nations Unies pour l’alimentation et l’</w:t>
      </w:r>
      <w:r>
        <w:t>agriculture (FAO) ou la Banque m</w:t>
      </w:r>
      <w:r w:rsidRPr="00B64F33">
        <w:t>ondiale</w:t>
      </w:r>
      <w:r>
        <w:t xml:space="preserve"> (BM)</w:t>
      </w:r>
      <w:r w:rsidRPr="00B64F33">
        <w:t>.</w:t>
      </w:r>
    </w:p>
    <w:p w:rsidR="00BD6E31" w:rsidRDefault="00BD6E31" w:rsidP="000208D7">
      <w:pPr>
        <w:pStyle w:val="BodyText2"/>
        <w:spacing w:after="0" w:line="240" w:lineRule="auto"/>
        <w:jc w:val="both"/>
      </w:pPr>
    </w:p>
    <w:p w:rsidR="00BD6E31" w:rsidRDefault="00BD6E31" w:rsidP="000208D7">
      <w:pPr>
        <w:pStyle w:val="BodyText2"/>
        <w:tabs>
          <w:tab w:val="left" w:pos="0"/>
        </w:tabs>
        <w:spacing w:after="0" w:line="240" w:lineRule="auto"/>
        <w:jc w:val="both"/>
      </w:pPr>
      <w:r>
        <w:t>Les parties prenantes énumérées dans le document du projet se sont effectivement impliquées dans réalisation de</w:t>
      </w:r>
      <w:r w:rsidR="00E536F9">
        <w:t xml:space="preserve"> </w:t>
      </w:r>
      <w:r>
        <w:t>s</w:t>
      </w:r>
      <w:r w:rsidR="00E536F9">
        <w:t>es</w:t>
      </w:r>
      <w:r>
        <w:t xml:space="preserve"> activités. Les diverses couches sociales, les organisations paysannes, les agences gouvernementales, les projets et les ONG ont participé à la réalisation du projet soit en le supervisant et conseillant soit en contribuant à l’exécution des activités. Le Tableau II regroupe les plus actives parmi les parties prenantes, notamment celles qui ont contribué en numéraire ou en nature à la réalisation des activités. La valeur de leurs contributions (à l’exception de celle du PNUD</w:t>
      </w:r>
      <w:r w:rsidR="00E536F9">
        <w:t>, FEM</w:t>
      </w:r>
      <w:r>
        <w:t xml:space="preserve"> et du Gouvernement) a été estimée à </w:t>
      </w:r>
      <w:r w:rsidRPr="00BE1D1F">
        <w:t>5,176</w:t>
      </w:r>
      <w:r>
        <w:rPr>
          <w:b/>
        </w:rPr>
        <w:t xml:space="preserve"> </w:t>
      </w:r>
      <w:r>
        <w:t>millions de dollars US.</w:t>
      </w:r>
    </w:p>
    <w:p w:rsidR="00BD6E31" w:rsidRDefault="00BD6E31" w:rsidP="000208D7">
      <w:pPr>
        <w:pStyle w:val="BodyText2"/>
        <w:tabs>
          <w:tab w:val="left" w:pos="0"/>
        </w:tabs>
        <w:spacing w:after="0" w:line="240" w:lineRule="auto"/>
        <w:jc w:val="both"/>
      </w:pPr>
    </w:p>
    <w:p w:rsidR="00073C75" w:rsidRPr="004C0BF2" w:rsidRDefault="00073C75" w:rsidP="000208D7">
      <w:pPr>
        <w:pStyle w:val="Heading7"/>
        <w:jc w:val="both"/>
        <w:rPr>
          <w:lang w:val="fr-FR"/>
        </w:rPr>
      </w:pPr>
      <w:bookmarkStart w:id="30" w:name="_Toc280292947"/>
      <w:r w:rsidRPr="004C0BF2">
        <w:rPr>
          <w:lang w:val="fr-FR"/>
        </w:rPr>
        <w:t>Parties prenantes qui contribuent financièrement ou en nature à la réalisation des activités du projet</w:t>
      </w:r>
      <w:bookmarkEnd w:id="30"/>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84"/>
        <w:gridCol w:w="4054"/>
      </w:tblGrid>
      <w:tr w:rsidR="00073C75" w:rsidTr="00CE52E6">
        <w:trPr>
          <w:cantSplit/>
          <w:trHeight w:val="397"/>
          <w:tblHeader/>
        </w:trPr>
        <w:tc>
          <w:tcPr>
            <w:tcW w:w="3227" w:type="dxa"/>
            <w:tcBorders>
              <w:bottom w:val="double" w:sz="4" w:space="0" w:color="auto"/>
            </w:tcBorders>
            <w:shd w:val="clear" w:color="auto" w:fill="C2D69B" w:themeFill="accent3" w:themeFillTint="99"/>
            <w:vAlign w:val="bottom"/>
          </w:tcPr>
          <w:p w:rsidR="00073C75" w:rsidRPr="00B64F33" w:rsidRDefault="00073C75" w:rsidP="000208D7">
            <w:pPr>
              <w:pStyle w:val="Header"/>
              <w:spacing w:before="0" w:beforeAutospacing="0" w:after="0" w:afterAutospacing="0"/>
              <w:jc w:val="both"/>
              <w:rPr>
                <w:b/>
                <w:sz w:val="20"/>
                <w:lang w:val="fr-FR"/>
              </w:rPr>
            </w:pPr>
            <w:r>
              <w:rPr>
                <w:b/>
                <w:sz w:val="20"/>
                <w:lang w:val="fr-FR"/>
              </w:rPr>
              <w:t>Parties prenantes</w:t>
            </w:r>
          </w:p>
        </w:tc>
        <w:tc>
          <w:tcPr>
            <w:tcW w:w="1984" w:type="dxa"/>
            <w:tcBorders>
              <w:bottom w:val="double" w:sz="4" w:space="0" w:color="auto"/>
            </w:tcBorders>
            <w:shd w:val="clear" w:color="auto" w:fill="C2D69B" w:themeFill="accent3" w:themeFillTint="99"/>
            <w:vAlign w:val="bottom"/>
          </w:tcPr>
          <w:p w:rsidR="00073C75" w:rsidRPr="00B64F33" w:rsidRDefault="00073C75" w:rsidP="000208D7">
            <w:pPr>
              <w:pStyle w:val="Header"/>
              <w:spacing w:before="0" w:beforeAutospacing="0"/>
              <w:jc w:val="both"/>
              <w:rPr>
                <w:b/>
                <w:sz w:val="20"/>
                <w:lang w:val="fr-FR"/>
              </w:rPr>
            </w:pPr>
            <w:r w:rsidRPr="00B64F33">
              <w:rPr>
                <w:b/>
                <w:sz w:val="20"/>
                <w:lang w:val="fr-FR"/>
              </w:rPr>
              <w:t>Classification</w:t>
            </w:r>
          </w:p>
        </w:tc>
        <w:tc>
          <w:tcPr>
            <w:tcW w:w="4054" w:type="dxa"/>
            <w:tcBorders>
              <w:bottom w:val="double" w:sz="4" w:space="0" w:color="auto"/>
            </w:tcBorders>
            <w:shd w:val="clear" w:color="auto" w:fill="C2D69B" w:themeFill="accent3" w:themeFillTint="99"/>
            <w:vAlign w:val="bottom"/>
          </w:tcPr>
          <w:p w:rsidR="00073C75" w:rsidRPr="00CE52E6" w:rsidRDefault="00073C75" w:rsidP="000208D7">
            <w:pPr>
              <w:pStyle w:val="Header"/>
              <w:spacing w:before="0" w:beforeAutospacing="0"/>
              <w:jc w:val="both"/>
              <w:rPr>
                <w:b/>
                <w:sz w:val="20"/>
              </w:rPr>
            </w:pPr>
            <w:r w:rsidRPr="00B64F33">
              <w:rPr>
                <w:b/>
                <w:sz w:val="20"/>
                <w:lang w:val="fr-FR"/>
              </w:rPr>
              <w:t>Nature de collaboration</w:t>
            </w:r>
          </w:p>
        </w:tc>
      </w:tr>
      <w:tr w:rsidR="00073C75" w:rsidTr="00BD6E31">
        <w:trPr>
          <w:cantSplit/>
        </w:trPr>
        <w:tc>
          <w:tcPr>
            <w:tcW w:w="3227" w:type="dxa"/>
            <w:tcBorders>
              <w:top w:val="double" w:sz="4" w:space="0" w:color="auto"/>
              <w:bottom w:val="single" w:sz="4" w:space="0" w:color="auto"/>
            </w:tcBorders>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PNUD</w:t>
            </w:r>
          </w:p>
        </w:tc>
        <w:tc>
          <w:tcPr>
            <w:tcW w:w="1984" w:type="dxa"/>
            <w:tcBorders>
              <w:top w:val="double" w:sz="4" w:space="0" w:color="auto"/>
              <w:bottom w:val="single" w:sz="4" w:space="0" w:color="auto"/>
            </w:tcBorders>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Agence d’exécution du projet</w:t>
            </w:r>
          </w:p>
        </w:tc>
        <w:tc>
          <w:tcPr>
            <w:tcW w:w="4054" w:type="dxa"/>
            <w:tcBorders>
              <w:top w:val="double" w:sz="4" w:space="0" w:color="auto"/>
              <w:bottom w:val="single" w:sz="4" w:space="0" w:color="auto"/>
            </w:tcBorders>
            <w:shd w:val="clear" w:color="auto" w:fill="D6E3BC" w:themeFill="accent3" w:themeFillTint="66"/>
          </w:tcPr>
          <w:p w:rsidR="00073C75" w:rsidRPr="00B64F33" w:rsidRDefault="00073C75" w:rsidP="000208D7">
            <w:pPr>
              <w:spacing w:before="0" w:beforeAutospacing="0" w:after="0"/>
              <w:jc w:val="both"/>
              <w:rPr>
                <w:sz w:val="20"/>
              </w:rPr>
            </w:pPr>
            <w:r w:rsidRPr="00B64F33">
              <w:rPr>
                <w:sz w:val="20"/>
              </w:rPr>
              <w:t>Financement du projet</w:t>
            </w:r>
          </w:p>
        </w:tc>
      </w:tr>
      <w:tr w:rsidR="00073C75" w:rsidRPr="00F53331" w:rsidTr="00BD6E31">
        <w:trPr>
          <w:cantSplit/>
        </w:trPr>
        <w:tc>
          <w:tcPr>
            <w:tcW w:w="3227" w:type="dxa"/>
            <w:shd w:val="clear" w:color="auto" w:fill="C2D69B" w:themeFill="accent3" w:themeFillTint="99"/>
          </w:tcPr>
          <w:p w:rsidR="00073C75" w:rsidRPr="00CA6824" w:rsidRDefault="00073C75" w:rsidP="000208D7">
            <w:pPr>
              <w:pStyle w:val="Header"/>
              <w:spacing w:before="0" w:beforeAutospacing="0"/>
              <w:jc w:val="both"/>
              <w:rPr>
                <w:sz w:val="20"/>
                <w:lang w:val="fr-FR"/>
              </w:rPr>
            </w:pPr>
            <w:r>
              <w:rPr>
                <w:sz w:val="20"/>
                <w:lang w:val="fr-FR"/>
              </w:rPr>
              <w:t>Gouvernement</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Etat</w:t>
            </w:r>
          </w:p>
        </w:tc>
        <w:tc>
          <w:tcPr>
            <w:tcW w:w="405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Financement du projet et contribution en nature</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Agents de l’Etat (sous préfets, CADL, eaux et forêts, DRDR, ANCAR)</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Etat</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eastAsia="en-US"/>
              </w:rPr>
            </w:pPr>
            <w:r w:rsidRPr="00B64F33">
              <w:rPr>
                <w:sz w:val="20"/>
                <w:lang w:val="fr-FR" w:eastAsia="en-US"/>
              </w:rPr>
              <w:t xml:space="preserve">Participation en activités, conseil, supervision </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Italie CILSS</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Bilatéral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Participation dans l’exécution des activités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Programme Appui Budgétaire</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Bilatéral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Participation dans l’exécution des activités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Projet Acacia</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Bilatéral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Participation dans l’exécution des activités</w:t>
            </w:r>
          </w:p>
        </w:tc>
      </w:tr>
      <w:tr w:rsidR="00073C75" w:rsidRPr="005C5488"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PRODEFI</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Bilatéral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rPr>
            </w:pPr>
            <w:r w:rsidRPr="00B64F33">
              <w:rPr>
                <w:sz w:val="20"/>
              </w:rPr>
              <w:t>Formation agents du projet</w:t>
            </w:r>
          </w:p>
        </w:tc>
      </w:tr>
      <w:tr w:rsidR="00073C75" w:rsidTr="00BD6E31">
        <w:trPr>
          <w:cantSplit/>
        </w:trPr>
        <w:tc>
          <w:tcPr>
            <w:tcW w:w="3227" w:type="dxa"/>
            <w:shd w:val="clear" w:color="auto" w:fill="C2D69B" w:themeFill="accent3" w:themeFillTint="99"/>
          </w:tcPr>
          <w:p w:rsidR="00073C75" w:rsidRPr="00B64F33" w:rsidRDefault="00073C75" w:rsidP="000208D7">
            <w:pPr>
              <w:spacing w:before="0" w:beforeAutospacing="0" w:after="0"/>
              <w:jc w:val="both"/>
              <w:rPr>
                <w:sz w:val="20"/>
              </w:rPr>
            </w:pPr>
            <w:r w:rsidRPr="00B64F33">
              <w:rPr>
                <w:sz w:val="20"/>
              </w:rPr>
              <w:t xml:space="preserve">Onze communautés rurales </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Multilatéral </w:t>
            </w:r>
          </w:p>
        </w:tc>
        <w:tc>
          <w:tcPr>
            <w:tcW w:w="4054" w:type="dxa"/>
            <w:shd w:val="clear" w:color="auto" w:fill="D6E3BC" w:themeFill="accent3" w:themeFillTint="66"/>
          </w:tcPr>
          <w:p w:rsidR="00073C75" w:rsidRPr="00B64F33" w:rsidRDefault="00073C75" w:rsidP="000208D7">
            <w:pPr>
              <w:tabs>
                <w:tab w:val="left" w:pos="540"/>
              </w:tabs>
              <w:spacing w:before="0" w:beforeAutospacing="0" w:after="0"/>
              <w:jc w:val="both"/>
              <w:rPr>
                <w:sz w:val="20"/>
              </w:rPr>
            </w:pPr>
            <w:r w:rsidRPr="00B64F33">
              <w:rPr>
                <w:sz w:val="20"/>
              </w:rPr>
              <w:t>Elaboration des PLD</w:t>
            </w:r>
          </w:p>
        </w:tc>
      </w:tr>
      <w:tr w:rsidR="00073C75"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 xml:space="preserve">Deux Communautés Rurales </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Communauté Rurale </w:t>
            </w:r>
          </w:p>
        </w:tc>
        <w:tc>
          <w:tcPr>
            <w:tcW w:w="4054" w:type="dxa"/>
            <w:shd w:val="clear" w:color="auto" w:fill="D6E3BC" w:themeFill="accent3" w:themeFillTint="66"/>
          </w:tcPr>
          <w:p w:rsidR="00073C75" w:rsidRPr="00B64F33" w:rsidRDefault="00073C75" w:rsidP="000208D7">
            <w:pPr>
              <w:spacing w:before="0" w:beforeAutospacing="0" w:after="0"/>
              <w:jc w:val="both"/>
              <w:rPr>
                <w:sz w:val="20"/>
              </w:rPr>
            </w:pPr>
            <w:r w:rsidRPr="00B64F33">
              <w:rPr>
                <w:sz w:val="20"/>
              </w:rPr>
              <w:t>Contribution financière aux activités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Conseil Régional Louga</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Communauté Rurale </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Organisation d’un atelier de mise en place outils de planification</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PAPEL</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Projet Multilatéral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des unités paysannes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PAGF</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Projet Multilatéral </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des unités paysannes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PAREP</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Projet Multilatéral</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des unités paysannes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 xml:space="preserve">SELSINE </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Secteur Privé</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des unités paysannes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CSE</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nl-NL"/>
              </w:rPr>
            </w:pPr>
            <w:r w:rsidRPr="00B64F33">
              <w:rPr>
                <w:sz w:val="20"/>
                <w:lang w:val="nl-NL"/>
              </w:rPr>
              <w:t>ONG</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Cartographies des corridors de transhumance, élaboration du SIG, formation des agents sur les SIG</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ADTGERT</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ONG</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Contributions aux CES/DRS et aux Aménagements participatifs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Pr>
                <w:sz w:val="20"/>
                <w:lang w:val="fr-FR"/>
              </w:rPr>
              <w:t>Green Séné</w:t>
            </w:r>
            <w:r w:rsidRPr="00B64F33">
              <w:rPr>
                <w:sz w:val="20"/>
                <w:lang w:val="fr-FR"/>
              </w:rPr>
              <w:t>gal</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ONG</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Contribution aux activités de régénération naturelle assistée et de compostage</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lastRenderedPageBreak/>
              <w:t>AQUADEV</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ONG</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Travail avec les UP : sensibilisation, formation, aide à la gestion et participation aux activités de régénération des sols et de reboisement</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Pr>
                <w:sz w:val="20"/>
                <w:lang w:val="fr-FR"/>
              </w:rPr>
              <w:t>Université d</w:t>
            </w:r>
            <w:r w:rsidRPr="00B64F33">
              <w:rPr>
                <w:sz w:val="20"/>
                <w:lang w:val="fr-FR"/>
              </w:rPr>
              <w:t>es Nations Unies</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Pr>
                <w:sz w:val="20"/>
                <w:lang w:val="fr-FR"/>
              </w:rPr>
              <w:t>Agence des Nations Unies</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Validation des indicateurs d’impact du projet</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CAURIE MF</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Banque de microcrédit </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 xml:space="preserve">Conjointement avec le projet : participation au financement des AGR liées à la GDT, suivi des crédits, formation des acteurs, </w:t>
            </w:r>
          </w:p>
          <w:p w:rsidR="00073C75" w:rsidRPr="00B64F33" w:rsidRDefault="00073C75" w:rsidP="000208D7">
            <w:pPr>
              <w:spacing w:before="0" w:beforeAutospacing="0" w:after="0"/>
              <w:jc w:val="both"/>
              <w:rPr>
                <w:sz w:val="20"/>
                <w:lang w:val="fr-FR"/>
              </w:rPr>
            </w:pPr>
            <w:r w:rsidRPr="00B64F33">
              <w:rPr>
                <w:sz w:val="20"/>
                <w:lang w:val="fr-FR"/>
              </w:rPr>
              <w:t>mise en place des bancs villageois</w:t>
            </w:r>
          </w:p>
        </w:tc>
      </w:tr>
      <w:tr w:rsidR="00073C75" w:rsidRPr="00F53331" w:rsidTr="00BD6E31">
        <w:trPr>
          <w:cantSplit/>
        </w:trPr>
        <w:tc>
          <w:tcPr>
            <w:tcW w:w="3227" w:type="dxa"/>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Projet Plateforme Multifonctionnelle</w:t>
            </w:r>
          </w:p>
        </w:tc>
        <w:tc>
          <w:tcPr>
            <w:tcW w:w="1984" w:type="dxa"/>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Bilatéral </w:t>
            </w:r>
          </w:p>
        </w:tc>
        <w:tc>
          <w:tcPr>
            <w:tcW w:w="4054" w:type="dxa"/>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unité de transformation des produits locaux</w:t>
            </w:r>
          </w:p>
        </w:tc>
      </w:tr>
      <w:tr w:rsidR="00073C75" w:rsidRPr="00F53331" w:rsidTr="00BD6E31">
        <w:trPr>
          <w:cantSplit/>
        </w:trPr>
        <w:tc>
          <w:tcPr>
            <w:tcW w:w="3227" w:type="dxa"/>
            <w:tcBorders>
              <w:bottom w:val="single" w:sz="4" w:space="0" w:color="auto"/>
            </w:tcBorders>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PADEL, PNDL, ARTGOLD, PRP</w:t>
            </w:r>
          </w:p>
        </w:tc>
        <w:tc>
          <w:tcPr>
            <w:tcW w:w="1984" w:type="dxa"/>
            <w:tcBorders>
              <w:bottom w:val="single" w:sz="4" w:space="0" w:color="auto"/>
            </w:tcBorders>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 xml:space="preserve">Projets multilatéraux </w:t>
            </w:r>
          </w:p>
        </w:tc>
        <w:tc>
          <w:tcPr>
            <w:tcW w:w="4054" w:type="dxa"/>
            <w:tcBorders>
              <w:bottom w:val="single" w:sz="4" w:space="0" w:color="auto"/>
            </w:tcBorders>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Mise en place des outils de planification locale dans la région de Louga</w:t>
            </w:r>
          </w:p>
        </w:tc>
      </w:tr>
      <w:tr w:rsidR="00073C75" w:rsidRPr="00F53331" w:rsidTr="00BD6E31">
        <w:trPr>
          <w:cantSplit/>
        </w:trPr>
        <w:tc>
          <w:tcPr>
            <w:tcW w:w="3227" w:type="dxa"/>
            <w:tcBorders>
              <w:bottom w:val="double" w:sz="4" w:space="0" w:color="auto"/>
            </w:tcBorders>
            <w:shd w:val="clear" w:color="auto" w:fill="C2D69B" w:themeFill="accent3" w:themeFillTint="99"/>
          </w:tcPr>
          <w:p w:rsidR="00073C75" w:rsidRPr="00B64F33" w:rsidRDefault="00073C75" w:rsidP="000208D7">
            <w:pPr>
              <w:pStyle w:val="Header"/>
              <w:spacing w:before="0" w:beforeAutospacing="0"/>
              <w:jc w:val="both"/>
              <w:rPr>
                <w:sz w:val="20"/>
                <w:lang w:val="fr-FR"/>
              </w:rPr>
            </w:pPr>
            <w:r w:rsidRPr="00B64F33">
              <w:rPr>
                <w:sz w:val="20"/>
                <w:lang w:val="fr-FR"/>
              </w:rPr>
              <w:t>PRECABG</w:t>
            </w:r>
          </w:p>
        </w:tc>
        <w:tc>
          <w:tcPr>
            <w:tcW w:w="1984" w:type="dxa"/>
            <w:tcBorders>
              <w:bottom w:val="double" w:sz="4" w:space="0" w:color="auto"/>
            </w:tcBorders>
            <w:shd w:val="clear" w:color="auto" w:fill="D6E3BC" w:themeFill="accent3" w:themeFillTint="66"/>
          </w:tcPr>
          <w:p w:rsidR="00073C75" w:rsidRPr="00B64F33" w:rsidRDefault="00073C75" w:rsidP="000208D7">
            <w:pPr>
              <w:pStyle w:val="Header"/>
              <w:spacing w:before="0" w:beforeAutospacing="0"/>
              <w:jc w:val="both"/>
              <w:rPr>
                <w:sz w:val="20"/>
                <w:lang w:val="fr-FR"/>
              </w:rPr>
            </w:pPr>
            <w:r w:rsidRPr="00B64F33">
              <w:rPr>
                <w:sz w:val="20"/>
                <w:lang w:val="fr-FR"/>
              </w:rPr>
              <w:t>Projets multilaté</w:t>
            </w:r>
            <w:r>
              <w:rPr>
                <w:sz w:val="20"/>
                <w:lang w:val="fr-FR"/>
              </w:rPr>
              <w:t>ral</w:t>
            </w:r>
          </w:p>
        </w:tc>
        <w:tc>
          <w:tcPr>
            <w:tcW w:w="4054" w:type="dxa"/>
            <w:tcBorders>
              <w:bottom w:val="double" w:sz="4" w:space="0" w:color="auto"/>
            </w:tcBorders>
            <w:shd w:val="clear" w:color="auto" w:fill="D6E3BC" w:themeFill="accent3" w:themeFillTint="66"/>
          </w:tcPr>
          <w:p w:rsidR="00073C75" w:rsidRPr="00B64F33" w:rsidRDefault="00073C75" w:rsidP="000208D7">
            <w:pPr>
              <w:spacing w:before="0" w:beforeAutospacing="0" w:after="0"/>
              <w:jc w:val="both"/>
              <w:rPr>
                <w:sz w:val="20"/>
                <w:lang w:val="fr-FR"/>
              </w:rPr>
            </w:pPr>
            <w:r w:rsidRPr="00B64F33">
              <w:rPr>
                <w:sz w:val="20"/>
                <w:lang w:val="fr-FR"/>
              </w:rPr>
              <w:t>Formation sur la GAR et sur le cadre logique</w:t>
            </w:r>
          </w:p>
        </w:tc>
      </w:tr>
    </w:tbl>
    <w:p w:rsidR="00073C75" w:rsidRDefault="00073C75" w:rsidP="000208D7">
      <w:pPr>
        <w:spacing w:before="0" w:beforeAutospacing="0" w:after="0"/>
        <w:jc w:val="both"/>
        <w:rPr>
          <w:lang w:val="fr-FR"/>
        </w:rPr>
      </w:pPr>
    </w:p>
    <w:p w:rsidR="00BD6E31" w:rsidRDefault="00BD6E31" w:rsidP="000208D7">
      <w:pPr>
        <w:spacing w:before="0" w:beforeAutospacing="0" w:after="0"/>
        <w:jc w:val="both"/>
        <w:rPr>
          <w:lang w:val="fr-FR"/>
        </w:rPr>
      </w:pPr>
    </w:p>
    <w:p w:rsidR="00BD6E31" w:rsidRPr="00B2260C" w:rsidRDefault="00BD6E31" w:rsidP="000208D7">
      <w:pPr>
        <w:spacing w:before="0" w:beforeAutospacing="0" w:after="0"/>
        <w:jc w:val="both"/>
        <w:rPr>
          <w:lang w:val="fr-FR"/>
        </w:rPr>
      </w:pPr>
    </w:p>
    <w:p w:rsidR="00073C75" w:rsidRDefault="00073C75" w:rsidP="000208D7">
      <w:pPr>
        <w:pStyle w:val="Heading1"/>
        <w:spacing w:before="0" w:beforeAutospacing="0" w:afterAutospacing="0"/>
        <w:jc w:val="both"/>
        <w:rPr>
          <w:lang w:val="fr-FR"/>
        </w:rPr>
      </w:pPr>
      <w:bookmarkStart w:id="31" w:name="_Toc279420851"/>
      <w:bookmarkStart w:id="32" w:name="_Toc280264217"/>
      <w:r w:rsidRPr="002574B2">
        <w:rPr>
          <w:lang w:val="fr-FR"/>
        </w:rPr>
        <w:t>Formulation et mise</w:t>
      </w:r>
      <w:r>
        <w:rPr>
          <w:lang w:val="fr-FR"/>
        </w:rPr>
        <w:t xml:space="preserve"> en œuvre du Projet</w:t>
      </w:r>
      <w:bookmarkEnd w:id="31"/>
      <w:bookmarkEnd w:id="32"/>
    </w:p>
    <w:p w:rsidR="00BD6E31" w:rsidRDefault="00BD6E31" w:rsidP="00E536F9">
      <w:pPr>
        <w:spacing w:before="0" w:beforeAutospacing="0" w:after="0" w:afterAutospacing="0"/>
        <w:jc w:val="both"/>
        <w:rPr>
          <w:lang w:val="fr-FR"/>
        </w:rPr>
      </w:pPr>
    </w:p>
    <w:p w:rsidR="00BD6E31" w:rsidRDefault="002B6476" w:rsidP="00E536F9">
      <w:pPr>
        <w:spacing w:before="0" w:beforeAutospacing="0" w:after="0" w:afterAutospacing="0"/>
        <w:jc w:val="both"/>
        <w:rPr>
          <w:lang w:val="fr-FR"/>
        </w:rPr>
      </w:pPr>
      <w:r>
        <w:rPr>
          <w:lang w:val="fr-FR"/>
        </w:rPr>
        <w:t>Le chapitre décrit la structure du projet, ses organes de supervision, de direction et d’exécution. Elle passe en revue son fonctionnement, la raison pour laquelle le PNUD a été choisi par le FEM comme son agence d’</w:t>
      </w:r>
      <w:r w:rsidRPr="002B6476">
        <w:rPr>
          <w:lang w:val="fr-FR"/>
        </w:rPr>
        <w:t>exécution</w:t>
      </w:r>
      <w:r>
        <w:rPr>
          <w:lang w:val="fr-FR"/>
        </w:rPr>
        <w:t>, et les liens avec les autres intervenants. Le chapitre se termine par l’analyse de la gestion du personnel et la gestion financière.</w:t>
      </w:r>
    </w:p>
    <w:p w:rsidR="00BD6E31" w:rsidRPr="00BD6E31" w:rsidRDefault="00BD6E31" w:rsidP="00E536F9">
      <w:pPr>
        <w:spacing w:before="0" w:beforeAutospacing="0" w:after="0" w:afterAutospacing="0"/>
        <w:jc w:val="both"/>
        <w:rPr>
          <w:lang w:val="fr-FR"/>
        </w:rPr>
      </w:pPr>
    </w:p>
    <w:p w:rsidR="00073C75" w:rsidRDefault="00073C75" w:rsidP="00E536F9">
      <w:pPr>
        <w:pStyle w:val="Heading2"/>
        <w:spacing w:before="0" w:beforeAutospacing="0" w:after="240" w:afterAutospacing="0"/>
        <w:jc w:val="both"/>
        <w:rPr>
          <w:lang w:val="fr-FR"/>
        </w:rPr>
      </w:pPr>
      <w:bookmarkStart w:id="33" w:name="_Toc279420852"/>
      <w:bookmarkStart w:id="34" w:name="_Toc280264218"/>
      <w:r w:rsidRPr="002574B2">
        <w:rPr>
          <w:lang w:val="fr-FR"/>
        </w:rPr>
        <w:t>Formulation, arrangemen</w:t>
      </w:r>
      <w:r>
        <w:rPr>
          <w:lang w:val="fr-FR"/>
        </w:rPr>
        <w:t>ts de gestion et organigramme</w:t>
      </w:r>
      <w:bookmarkEnd w:id="33"/>
      <w:bookmarkEnd w:id="34"/>
    </w:p>
    <w:p w:rsidR="00B65005" w:rsidRDefault="00CF3F04" w:rsidP="000208D7">
      <w:pPr>
        <w:spacing w:before="0" w:beforeAutospacing="0" w:after="0"/>
        <w:jc w:val="both"/>
        <w:rPr>
          <w:lang w:val="fr-FR"/>
        </w:rPr>
      </w:pPr>
      <w:r w:rsidRPr="00CF3F04">
        <w:rPr>
          <w:noProof/>
        </w:rPr>
        <w:pict>
          <v:shape id="_x0000_s1066" type="#_x0000_t202" style="position:absolute;left:0;text-align:left;margin-left:276.4pt;margin-top:11.15pt;width:189.35pt;height:128pt;z-index:-251640832" wrapcoords="-171 -253 -171 21726 21771 21726 21771 -253 -171 -253" strokecolor="#00b050" strokeweight="3pt">
            <v:textbox style="mso-next-textbox:#_x0000_s1066">
              <w:txbxContent>
                <w:p w:rsidR="00C02DDB" w:rsidRPr="00E91446" w:rsidRDefault="00C02DDB" w:rsidP="0018440B">
                  <w:pPr>
                    <w:pStyle w:val="Heading6"/>
                    <w:shd w:val="clear" w:color="auto" w:fill="C2D69B" w:themeFill="accent3" w:themeFillTint="99"/>
                    <w:spacing w:after="0" w:afterAutospacing="0"/>
                    <w:ind w:left="284" w:hanging="284"/>
                    <w:rPr>
                      <w:lang w:val="fr-FR"/>
                    </w:rPr>
                  </w:pPr>
                  <w:bookmarkStart w:id="35" w:name="_Toc280293039"/>
                  <w:r w:rsidRPr="0018440B">
                    <w:rPr>
                      <w:shd w:val="clear" w:color="auto" w:fill="C2D69B" w:themeFill="accent3" w:themeFillTint="99"/>
                      <w:lang w:val="fr-FR"/>
                    </w:rPr>
                    <w:t>P</w:t>
                  </w:r>
                  <w:r w:rsidRPr="00E91446">
                    <w:rPr>
                      <w:lang w:val="fr-FR"/>
                    </w:rPr>
                    <w:t>résentation du projet</w:t>
                  </w:r>
                  <w:bookmarkEnd w:id="35"/>
                </w:p>
                <w:p w:rsidR="00C02DDB" w:rsidRPr="00E91446" w:rsidRDefault="00C02DDB" w:rsidP="0018440B">
                  <w:pPr>
                    <w:shd w:val="clear" w:color="auto" w:fill="C2D69B" w:themeFill="accent3" w:themeFillTint="99"/>
                    <w:spacing w:before="0" w:beforeAutospacing="0" w:after="0" w:afterAutospacing="0"/>
                    <w:rPr>
                      <w:sz w:val="20"/>
                      <w:szCs w:val="20"/>
                      <w:lang w:val="fr-FR"/>
                    </w:rPr>
                  </w:pPr>
                  <w:r w:rsidRPr="00E91446">
                    <w:rPr>
                      <w:b/>
                      <w:sz w:val="20"/>
                      <w:szCs w:val="20"/>
                      <w:lang w:val="fr-FR"/>
                    </w:rPr>
                    <w:t xml:space="preserve">Durée du programme: </w:t>
                  </w:r>
                  <w:r w:rsidRPr="00E91446">
                    <w:rPr>
                      <w:sz w:val="20"/>
                      <w:szCs w:val="20"/>
                      <w:lang w:val="fr-FR"/>
                    </w:rPr>
                    <w:t xml:space="preserve">5 ans </w:t>
                  </w:r>
                </w:p>
                <w:p w:rsidR="00C02DDB" w:rsidRPr="00E91446" w:rsidRDefault="00C02DDB" w:rsidP="0018440B">
                  <w:pPr>
                    <w:shd w:val="clear" w:color="auto" w:fill="C2D69B" w:themeFill="accent3" w:themeFillTint="99"/>
                    <w:spacing w:before="0" w:beforeAutospacing="0" w:after="0" w:afterAutospacing="0"/>
                    <w:rPr>
                      <w:sz w:val="20"/>
                      <w:szCs w:val="20"/>
                      <w:lang w:val="fr-FR"/>
                    </w:rPr>
                  </w:pPr>
                  <w:r w:rsidRPr="00E91446">
                    <w:rPr>
                      <w:b/>
                      <w:sz w:val="20"/>
                      <w:szCs w:val="20"/>
                      <w:lang w:val="fr-FR"/>
                    </w:rPr>
                    <w:t>Composantes du Programme:</w:t>
                  </w:r>
                  <w:r w:rsidRPr="00E91446">
                    <w:rPr>
                      <w:sz w:val="20"/>
                      <w:szCs w:val="20"/>
                      <w:lang w:val="fr-FR"/>
                    </w:rPr>
                    <w:t xml:space="preserve"> Energie et Environnement</w:t>
                  </w:r>
                </w:p>
                <w:p w:rsidR="00C02DDB" w:rsidRPr="00E91446" w:rsidRDefault="00C02DDB" w:rsidP="00BD6E31">
                  <w:pPr>
                    <w:shd w:val="clear" w:color="auto" w:fill="C2D69B" w:themeFill="accent3" w:themeFillTint="99"/>
                    <w:spacing w:before="0" w:beforeAutospacing="0" w:after="0" w:afterAutospacing="0"/>
                    <w:rPr>
                      <w:noProof/>
                      <w:sz w:val="20"/>
                      <w:szCs w:val="20"/>
                      <w:lang w:val="fr-FR"/>
                    </w:rPr>
                  </w:pPr>
                  <w:r w:rsidRPr="00E91446">
                    <w:rPr>
                      <w:b/>
                      <w:sz w:val="20"/>
                      <w:szCs w:val="20"/>
                      <w:lang w:val="fr-FR"/>
                    </w:rPr>
                    <w:t>Titre du projet:</w:t>
                  </w:r>
                  <w:r w:rsidRPr="00E91446">
                    <w:rPr>
                      <w:noProof/>
                      <w:sz w:val="20"/>
                      <w:szCs w:val="20"/>
                      <w:lang w:val="fr-FR"/>
                    </w:rPr>
                    <w:t xml:space="preserve"> Projet de Gestion et de Restauration des Terres dégradées du Bassin Arachidier (PROGERT)</w:t>
                  </w:r>
                </w:p>
                <w:p w:rsidR="00C02DDB" w:rsidRPr="00E91446" w:rsidRDefault="00C02DDB" w:rsidP="00BD6E31">
                  <w:pPr>
                    <w:shd w:val="clear" w:color="auto" w:fill="C2D69B" w:themeFill="accent3" w:themeFillTint="99"/>
                    <w:spacing w:before="0" w:beforeAutospacing="0" w:after="0" w:afterAutospacing="0"/>
                    <w:rPr>
                      <w:sz w:val="20"/>
                      <w:szCs w:val="20"/>
                      <w:lang w:val="en-GB"/>
                    </w:rPr>
                  </w:pPr>
                  <w:r w:rsidRPr="00E91446">
                    <w:rPr>
                      <w:b/>
                      <w:sz w:val="20"/>
                      <w:szCs w:val="20"/>
                      <w:lang w:val="en-GB"/>
                    </w:rPr>
                    <w:t>N°ID:</w:t>
                  </w:r>
                  <w:r w:rsidRPr="00E91446">
                    <w:rPr>
                      <w:sz w:val="20"/>
                      <w:szCs w:val="20"/>
                      <w:lang w:val="en-GB"/>
                    </w:rPr>
                    <w:t xml:space="preserve"> PIMS 3170 – Code Atlas 00054345</w:t>
                  </w:r>
                </w:p>
                <w:p w:rsidR="00C02DDB" w:rsidRPr="00E91446" w:rsidRDefault="00C02DDB" w:rsidP="00BD6E31">
                  <w:pPr>
                    <w:shd w:val="clear" w:color="auto" w:fill="C2D69B" w:themeFill="accent3" w:themeFillTint="99"/>
                    <w:spacing w:before="0" w:beforeAutospacing="0" w:after="0" w:afterAutospacing="0"/>
                    <w:rPr>
                      <w:sz w:val="20"/>
                      <w:szCs w:val="20"/>
                      <w:lang w:val="fr-FR"/>
                    </w:rPr>
                  </w:pPr>
                  <w:r w:rsidRPr="00E91446">
                    <w:rPr>
                      <w:b/>
                      <w:sz w:val="20"/>
                      <w:szCs w:val="20"/>
                      <w:lang w:val="fr-FR"/>
                    </w:rPr>
                    <w:t>Durée du projet</w:t>
                  </w:r>
                  <w:r w:rsidRPr="00E91446">
                    <w:rPr>
                      <w:sz w:val="20"/>
                      <w:szCs w:val="20"/>
                      <w:lang w:val="fr-FR"/>
                    </w:rPr>
                    <w:t>: 5 ans</w:t>
                  </w:r>
                </w:p>
                <w:p w:rsidR="00C02DDB" w:rsidRPr="00E91446" w:rsidRDefault="00C02DDB" w:rsidP="00BD6E31">
                  <w:pPr>
                    <w:shd w:val="clear" w:color="auto" w:fill="C2D69B" w:themeFill="accent3" w:themeFillTint="99"/>
                    <w:spacing w:before="0" w:beforeAutospacing="0" w:after="0" w:afterAutospacing="0"/>
                    <w:rPr>
                      <w:sz w:val="20"/>
                      <w:szCs w:val="20"/>
                      <w:lang w:val="fr-FR"/>
                    </w:rPr>
                  </w:pPr>
                  <w:r w:rsidRPr="00E91446">
                    <w:rPr>
                      <w:b/>
                      <w:sz w:val="20"/>
                      <w:szCs w:val="20"/>
                      <w:lang w:val="fr-FR"/>
                    </w:rPr>
                    <w:t>Modalité d’exécution :</w:t>
                  </w:r>
                  <w:r w:rsidRPr="00E91446">
                    <w:rPr>
                      <w:sz w:val="20"/>
                      <w:szCs w:val="20"/>
                      <w:lang w:val="fr-FR"/>
                    </w:rPr>
                    <w:t xml:space="preserve"> NEX</w:t>
                  </w:r>
                </w:p>
                <w:p w:rsidR="00C02DDB" w:rsidRPr="00E91446" w:rsidRDefault="00C02DDB" w:rsidP="00BD6E31">
                  <w:pPr>
                    <w:shd w:val="clear" w:color="auto" w:fill="C2D69B" w:themeFill="accent3" w:themeFillTint="99"/>
                    <w:spacing w:before="0" w:beforeAutospacing="0" w:after="0" w:afterAutospacing="0"/>
                    <w:rPr>
                      <w:sz w:val="20"/>
                      <w:szCs w:val="20"/>
                      <w:lang w:val="fr-FR"/>
                    </w:rPr>
                  </w:pPr>
                </w:p>
              </w:txbxContent>
            </v:textbox>
            <w10:wrap type="tight"/>
          </v:shape>
        </w:pict>
      </w:r>
      <w:r w:rsidR="002B6476">
        <w:rPr>
          <w:lang w:val="fr-FR"/>
        </w:rPr>
        <w:t>Rappelons que l</w:t>
      </w:r>
      <w:r w:rsidR="00073C75">
        <w:rPr>
          <w:lang w:val="fr-FR"/>
        </w:rPr>
        <w:t xml:space="preserve">a formulation du projet a été précédée par un projet financé par un fonds PDF-B de 12 mois au cours duquel ont été testées l’approche </w:t>
      </w:r>
      <w:r w:rsidR="00B65005">
        <w:rPr>
          <w:lang w:val="fr-FR"/>
        </w:rPr>
        <w:t xml:space="preserve">de la mise en œuvre </w:t>
      </w:r>
      <w:r w:rsidR="00073C75">
        <w:rPr>
          <w:lang w:val="fr-FR"/>
        </w:rPr>
        <w:t xml:space="preserve">et la faisabilité des activités techniques. </w:t>
      </w:r>
      <w:r w:rsidR="00B65005">
        <w:rPr>
          <w:lang w:val="fr-FR"/>
        </w:rPr>
        <w:t>Les préparatifs pour la formulation du présent projet PRODERT ont commencé en 2006.</w:t>
      </w:r>
    </w:p>
    <w:p w:rsidR="00073C75" w:rsidRDefault="00B65005" w:rsidP="000208D7">
      <w:pPr>
        <w:spacing w:before="0" w:beforeAutospacing="0" w:after="0"/>
        <w:jc w:val="both"/>
        <w:rPr>
          <w:lang w:val="fr-FR"/>
        </w:rPr>
      </w:pPr>
      <w:r>
        <w:rPr>
          <w:lang w:val="fr-FR"/>
        </w:rPr>
        <w:t xml:space="preserve">De manière globale, </w:t>
      </w:r>
      <w:r w:rsidR="00073C75">
        <w:rPr>
          <w:lang w:val="fr-FR"/>
        </w:rPr>
        <w:t xml:space="preserve">le projet est basé sur un concept de gestion de terroir visant l’intégration de la production, de la conservation et de l’enrichissement de la biodiversité en respectant les principes de développement durable. Sa formulation a été participative. Le projet est géré par des compétences nationales selon la formule NEX. </w:t>
      </w:r>
    </w:p>
    <w:p w:rsidR="00073C75" w:rsidRPr="0000158B" w:rsidRDefault="00073C75" w:rsidP="000208D7">
      <w:pPr>
        <w:spacing w:before="0" w:beforeAutospacing="0" w:after="0"/>
        <w:jc w:val="both"/>
        <w:rPr>
          <w:lang w:val="fr-FR"/>
        </w:rPr>
      </w:pPr>
      <w:r>
        <w:rPr>
          <w:lang w:val="fr-FR"/>
        </w:rPr>
        <w:t xml:space="preserve">Il bénéficie de trois agences de sa mise en </w:t>
      </w:r>
      <w:r w:rsidR="00F6614B">
        <w:rPr>
          <w:lang w:val="fr-FR"/>
        </w:rPr>
        <w:t>œuvre</w:t>
      </w:r>
      <w:r>
        <w:rPr>
          <w:lang w:val="fr-FR"/>
        </w:rPr>
        <w:t xml:space="preserve"> (Fig. 1) dont une, le ministère de l’Économie et des Finances (MEF), constitue une interface financière et de gestion entre les bailleurs de fonds et le projet. Ainsi, les fonds du PNUD et ceux du gouvernement transitent via MEF. Ceci </w:t>
      </w:r>
      <w:r>
        <w:rPr>
          <w:lang w:val="fr-FR"/>
        </w:rPr>
        <w:lastRenderedPageBreak/>
        <w:t xml:space="preserve">simplifie et uniformise les formalités attachées au transfert de fonds entre les bailleurs et le projet. </w:t>
      </w:r>
      <w:r w:rsidRPr="0000158B">
        <w:rPr>
          <w:lang w:val="fr-FR"/>
        </w:rPr>
        <w:t>Le</w:t>
      </w:r>
      <w:r w:rsidR="00B65005">
        <w:rPr>
          <w:lang w:val="fr-FR"/>
        </w:rPr>
        <w:t xml:space="preserve"> ministère</w:t>
      </w:r>
      <w:r w:rsidRPr="0000158B">
        <w:rPr>
          <w:lang w:val="fr-FR"/>
        </w:rPr>
        <w:t xml:space="preserve"> MEPNBRLA supervise </w:t>
      </w:r>
      <w:r>
        <w:rPr>
          <w:lang w:val="fr-FR"/>
        </w:rPr>
        <w:t xml:space="preserve">techniquement </w:t>
      </w:r>
      <w:r w:rsidRPr="0000158B">
        <w:rPr>
          <w:lang w:val="fr-FR"/>
        </w:rPr>
        <w:t>le projet</w:t>
      </w:r>
      <w:r>
        <w:rPr>
          <w:lang w:val="fr-FR"/>
        </w:rPr>
        <w:t xml:space="preserve"> par </w:t>
      </w:r>
      <w:r w:rsidR="00F6614B">
        <w:rPr>
          <w:lang w:val="fr-FR"/>
        </w:rPr>
        <w:t>l’</w:t>
      </w:r>
      <w:r>
        <w:rPr>
          <w:lang w:val="fr-FR"/>
        </w:rPr>
        <w:t xml:space="preserve">intermédiaire </w:t>
      </w:r>
      <w:r w:rsidR="00B65005">
        <w:rPr>
          <w:lang w:val="fr-FR"/>
        </w:rPr>
        <w:t xml:space="preserve">d’une de </w:t>
      </w:r>
      <w:r w:rsidR="00CF3F04" w:rsidRPr="00CF3F04">
        <w:rPr>
          <w:noProof/>
        </w:rPr>
        <w:pict>
          <v:shape id="_x0000_s1068" type="#_x0000_t202" style="position:absolute;left:0;text-align:left;margin-left:235.85pt;margin-top:35.7pt;width:215.4pt;height:70.8pt;z-index:-251638784;mso-position-horizontal-relative:text;mso-position-vertical-relative:text" wrapcoords="-151 -460 -151 21830 21751 21830 21751 -460 -151 -460" strokecolor="#00b050" strokeweight="3pt">
            <v:textbox style="mso-next-textbox:#_x0000_s1068">
              <w:txbxContent>
                <w:p w:rsidR="00C02DDB" w:rsidRPr="00E91446" w:rsidRDefault="00C02DDB" w:rsidP="002B6476">
                  <w:pPr>
                    <w:pStyle w:val="Heading6"/>
                    <w:shd w:val="clear" w:color="auto" w:fill="C2D69B" w:themeFill="accent3" w:themeFillTint="99"/>
                    <w:spacing w:after="0" w:afterAutospacing="0"/>
                    <w:ind w:left="284" w:hanging="284"/>
                    <w:rPr>
                      <w:lang w:val="fr-FR"/>
                    </w:rPr>
                  </w:pPr>
                  <w:bookmarkStart w:id="36" w:name="_Toc280293040"/>
                  <w:r w:rsidRPr="00E91446">
                    <w:rPr>
                      <w:lang w:val="fr-FR"/>
                    </w:rPr>
                    <w:t>Dates importantes</w:t>
                  </w:r>
                  <w:bookmarkEnd w:id="36"/>
                  <w:r w:rsidRPr="00E91446">
                    <w:rPr>
                      <w:lang w:val="fr-FR"/>
                    </w:rPr>
                    <w:t xml:space="preserve"> </w:t>
                  </w:r>
                </w:p>
                <w:p w:rsidR="00C02DDB" w:rsidRPr="00E91446" w:rsidRDefault="00C02DDB" w:rsidP="002B6476">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Prise en considération pour le financement </w:t>
                  </w:r>
                  <w:r w:rsidRPr="00E91446">
                    <w:rPr>
                      <w:sz w:val="16"/>
                      <w:szCs w:val="16"/>
                      <w:lang w:val="fr-FR"/>
                    </w:rPr>
                    <w:tab/>
                    <w:t>Ma</w:t>
                  </w:r>
                  <w:r>
                    <w:rPr>
                      <w:sz w:val="16"/>
                      <w:szCs w:val="16"/>
                      <w:lang w:val="fr-FR"/>
                    </w:rPr>
                    <w:t>i</w:t>
                  </w:r>
                  <w:r w:rsidRPr="00E91446">
                    <w:rPr>
                      <w:sz w:val="16"/>
                      <w:szCs w:val="16"/>
                      <w:lang w:val="fr-FR"/>
                    </w:rPr>
                    <w:t xml:space="preserve"> 2004</w:t>
                  </w:r>
                </w:p>
                <w:p w:rsidR="00C02DDB" w:rsidRPr="00E91446" w:rsidRDefault="00C02DDB" w:rsidP="002B6476">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Date de démarrage prévu (signature) </w:t>
                  </w:r>
                  <w:r w:rsidRPr="00E91446">
                    <w:rPr>
                      <w:sz w:val="16"/>
                      <w:szCs w:val="16"/>
                      <w:lang w:val="fr-FR"/>
                    </w:rPr>
                    <w:tab/>
                    <w:t>Octobre 2007</w:t>
                  </w:r>
                </w:p>
                <w:p w:rsidR="00C02DDB" w:rsidRPr="00E91446" w:rsidRDefault="00C02DDB" w:rsidP="002B6476">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Début de décaissements </w:t>
                  </w:r>
                  <w:r w:rsidRPr="00E91446">
                    <w:rPr>
                      <w:sz w:val="16"/>
                      <w:szCs w:val="16"/>
                      <w:lang w:val="fr-FR"/>
                    </w:rPr>
                    <w:tab/>
                  </w:r>
                  <w:r w:rsidRPr="00E91446">
                    <w:rPr>
                      <w:sz w:val="16"/>
                      <w:szCs w:val="16"/>
                      <w:lang w:val="fr-FR"/>
                    </w:rPr>
                    <w:tab/>
                    <w:t>Novembre 2007</w:t>
                  </w:r>
                </w:p>
                <w:p w:rsidR="00C02DDB" w:rsidRPr="00E91446" w:rsidRDefault="00C02DDB" w:rsidP="002B6476">
                  <w:pPr>
                    <w:shd w:val="clear" w:color="auto" w:fill="C2D69B" w:themeFill="accent3" w:themeFillTint="99"/>
                    <w:spacing w:before="0" w:beforeAutospacing="0" w:after="0" w:afterAutospacing="0"/>
                    <w:rPr>
                      <w:sz w:val="16"/>
                      <w:szCs w:val="16"/>
                      <w:lang w:val="fr-FR"/>
                    </w:rPr>
                  </w:pPr>
                  <w:r w:rsidRPr="00E91446">
                    <w:rPr>
                      <w:sz w:val="16"/>
                      <w:szCs w:val="16"/>
                      <w:lang w:val="fr-FR"/>
                    </w:rPr>
                    <w:t xml:space="preserve">Fermeture prévue </w:t>
                  </w:r>
                  <w:r w:rsidRPr="00E91446">
                    <w:rPr>
                      <w:sz w:val="16"/>
                      <w:szCs w:val="16"/>
                      <w:lang w:val="fr-FR"/>
                    </w:rPr>
                    <w:tab/>
                  </w:r>
                  <w:r w:rsidRPr="00E91446">
                    <w:rPr>
                      <w:sz w:val="16"/>
                      <w:szCs w:val="16"/>
                      <w:lang w:val="fr-FR"/>
                    </w:rPr>
                    <w:tab/>
                  </w:r>
                  <w:r w:rsidRPr="00E91446">
                    <w:rPr>
                      <w:sz w:val="16"/>
                      <w:szCs w:val="16"/>
                      <w:lang w:val="fr-FR"/>
                    </w:rPr>
                    <w:tab/>
                    <w:t>Septembre 2012</w:t>
                  </w:r>
                </w:p>
                <w:p w:rsidR="00C02DDB" w:rsidRPr="00E91446" w:rsidRDefault="00C02DDB" w:rsidP="002B6476">
                  <w:pPr>
                    <w:shd w:val="clear" w:color="auto" w:fill="C2D69B" w:themeFill="accent3" w:themeFillTint="99"/>
                    <w:spacing w:before="0" w:beforeAutospacing="0" w:after="0" w:afterAutospacing="0"/>
                    <w:rPr>
                      <w:sz w:val="16"/>
                      <w:szCs w:val="16"/>
                      <w:lang w:val="fr-FR"/>
                    </w:rPr>
                  </w:pPr>
                  <w:r>
                    <w:rPr>
                      <w:sz w:val="16"/>
                      <w:szCs w:val="16"/>
                      <w:lang w:val="fr-FR"/>
                    </w:rPr>
                    <w:t>Premiè</w:t>
                  </w:r>
                  <w:r w:rsidRPr="00E91446">
                    <w:rPr>
                      <w:sz w:val="16"/>
                      <w:szCs w:val="16"/>
                      <w:lang w:val="fr-FR"/>
                    </w:rPr>
                    <w:t>r</w:t>
                  </w:r>
                  <w:r>
                    <w:rPr>
                      <w:sz w:val="16"/>
                      <w:szCs w:val="16"/>
                      <w:lang w:val="fr-FR"/>
                    </w:rPr>
                    <w:t>e</w:t>
                  </w:r>
                  <w:r w:rsidRPr="00E91446">
                    <w:rPr>
                      <w:sz w:val="16"/>
                      <w:szCs w:val="16"/>
                      <w:lang w:val="fr-FR"/>
                    </w:rPr>
                    <w:t xml:space="preserve"> réunion du CPP </w:t>
                  </w:r>
                  <w:r w:rsidRPr="00E91446">
                    <w:rPr>
                      <w:sz w:val="16"/>
                      <w:szCs w:val="16"/>
                      <w:lang w:val="fr-FR"/>
                    </w:rPr>
                    <w:tab/>
                  </w:r>
                  <w:r w:rsidRPr="00E91446">
                    <w:rPr>
                      <w:sz w:val="16"/>
                      <w:szCs w:val="16"/>
                      <w:lang w:val="fr-FR"/>
                    </w:rPr>
                    <w:tab/>
                    <w:t>Décembre 2009</w:t>
                  </w:r>
                </w:p>
                <w:p w:rsidR="00C02DDB" w:rsidRPr="00E91446" w:rsidRDefault="00C02DDB" w:rsidP="002B6476">
                  <w:pPr>
                    <w:shd w:val="clear" w:color="auto" w:fill="C2D69B" w:themeFill="accent3" w:themeFillTint="99"/>
                    <w:spacing w:before="0" w:beforeAutospacing="0" w:after="0" w:afterAutospacing="0"/>
                    <w:rPr>
                      <w:sz w:val="16"/>
                      <w:szCs w:val="16"/>
                      <w:lang w:val="fr-FR"/>
                    </w:rPr>
                  </w:pPr>
                </w:p>
              </w:txbxContent>
            </v:textbox>
            <w10:wrap type="tight"/>
          </v:shape>
        </w:pict>
      </w:r>
      <w:r w:rsidR="00B65005">
        <w:rPr>
          <w:lang w:val="fr-FR"/>
        </w:rPr>
        <w:t xml:space="preserve">ses directions : </w:t>
      </w:r>
      <w:r>
        <w:rPr>
          <w:lang w:val="fr-FR"/>
        </w:rPr>
        <w:t xml:space="preserve">la Direction des eaux et forêts. Le PNUD en tant que l’agent d’exécution du FEM et un des bailleurs de fonds supervise la gestion financière et technique. </w:t>
      </w:r>
    </w:p>
    <w:p w:rsidR="00073C75" w:rsidRDefault="00CF3F04" w:rsidP="000208D7">
      <w:pPr>
        <w:spacing w:before="0" w:beforeAutospacing="0" w:after="0"/>
        <w:jc w:val="both"/>
        <w:rPr>
          <w:lang w:val="fr-FR"/>
        </w:rPr>
      </w:pPr>
      <w:r w:rsidRPr="00CF3F04">
        <w:rPr>
          <w:noProof/>
        </w:rPr>
        <w:pict>
          <v:shape id="_x0000_s1067" type="#_x0000_t202" style="position:absolute;left:0;text-align:left;margin-left:235.85pt;margin-top:101.95pt;width:257.1pt;height:127pt;z-index:-251639808" wrapcoords="-126 -256 -126 21728 21726 21728 21726 -256 -126 -256" strokecolor="#00b050" strokeweight="3pt">
            <v:textbox style="mso-next-textbox:#_x0000_s1067">
              <w:txbxContent>
                <w:p w:rsidR="00C02DDB" w:rsidRPr="006918E2" w:rsidRDefault="00C02DDB" w:rsidP="0018440B">
                  <w:pPr>
                    <w:pStyle w:val="Heading6"/>
                    <w:shd w:val="clear" w:color="auto" w:fill="C2D69B" w:themeFill="accent3" w:themeFillTint="99"/>
                    <w:spacing w:after="0" w:afterAutospacing="0"/>
                    <w:ind w:left="0" w:firstLine="0"/>
                    <w:rPr>
                      <w:lang w:val="fr-FR"/>
                    </w:rPr>
                  </w:pPr>
                  <w:bookmarkStart w:id="37" w:name="_Toc280293041"/>
                  <w:r>
                    <w:rPr>
                      <w:lang w:val="fr-FR"/>
                    </w:rPr>
                    <w:t>Agences de mise en oeuvre</w:t>
                  </w:r>
                  <w:bookmarkEnd w:id="37"/>
                </w:p>
                <w:p w:rsidR="00C02DDB" w:rsidRPr="009D5167" w:rsidRDefault="00C02DDB" w:rsidP="0018440B">
                  <w:pPr>
                    <w:shd w:val="clear" w:color="auto" w:fill="C2D69B" w:themeFill="accent3" w:themeFillTint="99"/>
                    <w:spacing w:before="0" w:beforeAutospacing="0" w:after="0" w:afterAutospacing="0"/>
                    <w:rPr>
                      <w:sz w:val="20"/>
                      <w:u w:val="single"/>
                      <w:lang w:val="fr-FR"/>
                    </w:rPr>
                  </w:pPr>
                  <w:r w:rsidRPr="009D5167">
                    <w:rPr>
                      <w:sz w:val="20"/>
                      <w:u w:val="single"/>
                      <w:lang w:val="fr-FR"/>
                    </w:rPr>
                    <w:t>Agence</w:t>
                  </w:r>
                  <w:r>
                    <w:rPr>
                      <w:sz w:val="20"/>
                      <w:u w:val="single"/>
                      <w:lang w:val="fr-FR"/>
                    </w:rPr>
                    <w:t>s</w:t>
                  </w:r>
                  <w:r w:rsidRPr="009D5167">
                    <w:rPr>
                      <w:sz w:val="20"/>
                      <w:u w:val="single"/>
                      <w:lang w:val="fr-FR"/>
                    </w:rPr>
                    <w:t xml:space="preserve"> de coopération gouvernementale :</w:t>
                  </w:r>
                </w:p>
                <w:p w:rsidR="00C02DDB" w:rsidRPr="006918E2" w:rsidRDefault="00C02DDB" w:rsidP="0018440B">
                  <w:pPr>
                    <w:pStyle w:val="ListParagraph"/>
                    <w:numPr>
                      <w:ilvl w:val="0"/>
                      <w:numId w:val="31"/>
                    </w:numPr>
                    <w:shd w:val="clear" w:color="auto" w:fill="C2D69B" w:themeFill="accent3" w:themeFillTint="99"/>
                    <w:spacing w:after="0" w:line="240" w:lineRule="auto"/>
                    <w:ind w:left="0" w:firstLine="0"/>
                    <w:rPr>
                      <w:sz w:val="20"/>
                      <w:lang w:val="fr-FR"/>
                    </w:rPr>
                  </w:pPr>
                  <w:r w:rsidRPr="006918E2">
                    <w:rPr>
                      <w:sz w:val="20"/>
                      <w:lang w:val="fr-FR"/>
                    </w:rPr>
                    <w:t xml:space="preserve">Ministère de l’Économie et des Finances </w:t>
                  </w:r>
                </w:p>
                <w:p w:rsidR="00C02DDB" w:rsidRPr="006918E2" w:rsidRDefault="00C02DDB" w:rsidP="0018440B">
                  <w:pPr>
                    <w:pStyle w:val="ListParagraph"/>
                    <w:numPr>
                      <w:ilvl w:val="0"/>
                      <w:numId w:val="31"/>
                    </w:numPr>
                    <w:shd w:val="clear" w:color="auto" w:fill="C2D69B" w:themeFill="accent3" w:themeFillTint="99"/>
                    <w:spacing w:after="0" w:line="240" w:lineRule="auto"/>
                    <w:ind w:left="709" w:hanging="709"/>
                    <w:rPr>
                      <w:sz w:val="20"/>
                      <w:lang w:val="fr-FR"/>
                    </w:rPr>
                  </w:pPr>
                  <w:r w:rsidRPr="006918E2">
                    <w:rPr>
                      <w:sz w:val="20"/>
                      <w:lang w:val="fr-FR"/>
                    </w:rPr>
                    <w:t>Ministère de l’E</w:t>
                  </w:r>
                  <w:r>
                    <w:rPr>
                      <w:sz w:val="20"/>
                      <w:lang w:val="fr-FR"/>
                    </w:rPr>
                    <w:t xml:space="preserve">nvironnement, de la Protection </w:t>
                  </w:r>
                  <w:r w:rsidRPr="006918E2">
                    <w:rPr>
                      <w:sz w:val="20"/>
                      <w:lang w:val="fr-FR"/>
                    </w:rPr>
                    <w:t>de la Nature, des Bassins de Rétention et des Lacs Artificiels (Direction des Eaux,  Forêts, Chasse et de la Conservation des Sols)</w:t>
                  </w:r>
                </w:p>
                <w:p w:rsidR="00C02DDB" w:rsidRPr="009D5167" w:rsidRDefault="00C02DDB" w:rsidP="0018440B">
                  <w:pPr>
                    <w:shd w:val="clear" w:color="auto" w:fill="C2D69B" w:themeFill="accent3" w:themeFillTint="99"/>
                    <w:spacing w:before="0" w:beforeAutospacing="0" w:after="0" w:afterAutospacing="0"/>
                    <w:rPr>
                      <w:sz w:val="20"/>
                      <w:u w:val="single"/>
                      <w:lang w:val="fr-FR"/>
                    </w:rPr>
                  </w:pPr>
                  <w:r w:rsidRPr="009D5167">
                    <w:rPr>
                      <w:sz w:val="20"/>
                      <w:u w:val="single"/>
                      <w:lang w:val="fr-FR"/>
                    </w:rPr>
                    <w:t xml:space="preserve">Agent d’exécution du FEM : </w:t>
                  </w:r>
                </w:p>
                <w:p w:rsidR="00C02DDB" w:rsidRPr="006918E2" w:rsidRDefault="00C02DDB" w:rsidP="0018440B">
                  <w:pPr>
                    <w:pStyle w:val="ListParagraph"/>
                    <w:numPr>
                      <w:ilvl w:val="0"/>
                      <w:numId w:val="32"/>
                    </w:numPr>
                    <w:shd w:val="clear" w:color="auto" w:fill="C2D69B" w:themeFill="accent3" w:themeFillTint="99"/>
                    <w:spacing w:after="0" w:line="240" w:lineRule="auto"/>
                    <w:ind w:left="709" w:hanging="709"/>
                    <w:rPr>
                      <w:sz w:val="20"/>
                      <w:lang w:val="fr-FR"/>
                    </w:rPr>
                  </w:pPr>
                  <w:r>
                    <w:rPr>
                      <w:sz w:val="20"/>
                      <w:lang w:val="fr-FR"/>
                    </w:rPr>
                    <w:t>Programme des Nations Unies pour le développement</w:t>
                  </w:r>
                </w:p>
                <w:p w:rsidR="00C02DDB" w:rsidRPr="009D5167" w:rsidRDefault="00C02DDB" w:rsidP="0018440B">
                  <w:pPr>
                    <w:shd w:val="clear" w:color="auto" w:fill="C2D69B" w:themeFill="accent3" w:themeFillTint="99"/>
                    <w:spacing w:after="0"/>
                    <w:rPr>
                      <w:sz w:val="20"/>
                      <w:lang w:val="fr-FR"/>
                    </w:rPr>
                  </w:pPr>
                </w:p>
                <w:p w:rsidR="00C02DDB" w:rsidRPr="009D5167" w:rsidRDefault="00C02DDB" w:rsidP="006918E2">
                  <w:pPr>
                    <w:spacing w:after="0"/>
                    <w:rPr>
                      <w:sz w:val="20"/>
                      <w:lang w:val="fr-FR"/>
                    </w:rPr>
                  </w:pPr>
                </w:p>
              </w:txbxContent>
            </v:textbox>
            <w10:wrap type="tight"/>
          </v:shape>
        </w:pict>
      </w:r>
      <w:r w:rsidR="00073C75">
        <w:rPr>
          <w:lang w:val="fr-FR"/>
        </w:rPr>
        <w:t>Le projet est orienté et dirigé par le Comité national de pilotage (CNP) présid</w:t>
      </w:r>
      <w:r w:rsidR="006918E2">
        <w:rPr>
          <w:lang w:val="fr-FR"/>
        </w:rPr>
        <w:t>é par le ministère chargé de l’E</w:t>
      </w:r>
      <w:r w:rsidR="00073C75">
        <w:rPr>
          <w:lang w:val="fr-FR"/>
        </w:rPr>
        <w:t>nvironnement. Il est assisté par un Comité scientifique et technique (CST). Son secrétariat est assuré par l’Unité de coordination du projet (UCP).</w:t>
      </w:r>
      <w:r w:rsidR="00E91446">
        <w:rPr>
          <w:lang w:val="fr-FR"/>
        </w:rPr>
        <w:t xml:space="preserve"> </w:t>
      </w:r>
      <w:r w:rsidR="00073C75">
        <w:rPr>
          <w:lang w:val="fr-FR"/>
        </w:rPr>
        <w:t>Les activités quotidiennes du projet sont gérées par l’UCP situé</w:t>
      </w:r>
      <w:r w:rsidR="00F6614B">
        <w:rPr>
          <w:lang w:val="fr-FR"/>
        </w:rPr>
        <w:t>e</w:t>
      </w:r>
      <w:r w:rsidR="00073C75">
        <w:rPr>
          <w:lang w:val="fr-FR"/>
        </w:rPr>
        <w:t xml:space="preserve"> à Dakar. L’UCP dirige six unités locales du projet situées dans les provinces du bassin arachidier. Chaque unité locale est dirigée par un chef d’antenne de la DEF. Le projet a fourni aux ULP du matériel supplémentaire. Dans chaque ULP il finance également la présence d’un technicien chargé d</w:t>
      </w:r>
      <w:r w:rsidR="00F6614B">
        <w:rPr>
          <w:lang w:val="fr-FR"/>
        </w:rPr>
        <w:t>u</w:t>
      </w:r>
      <w:r w:rsidR="00073C75">
        <w:rPr>
          <w:lang w:val="fr-FR"/>
        </w:rPr>
        <w:t xml:space="preserve"> suivi des activités du projet.</w:t>
      </w:r>
    </w:p>
    <w:p w:rsidR="00073C75" w:rsidRPr="0000158B" w:rsidRDefault="00073C75" w:rsidP="000208D7">
      <w:pPr>
        <w:spacing w:before="0" w:beforeAutospacing="0" w:after="0"/>
        <w:jc w:val="both"/>
        <w:rPr>
          <w:lang w:val="fr-FR"/>
        </w:rPr>
      </w:pPr>
      <w:r>
        <w:rPr>
          <w:lang w:val="fr-FR"/>
        </w:rPr>
        <w:t xml:space="preserve">Les activités de terrain se déroulent dans des sites d’intervention (SdI), trois par ULP, </w:t>
      </w:r>
      <w:r w:rsidR="00F6614B">
        <w:rPr>
          <w:lang w:val="fr-FR"/>
        </w:rPr>
        <w:t xml:space="preserve">pour un </w:t>
      </w:r>
      <w:r>
        <w:rPr>
          <w:lang w:val="fr-FR"/>
        </w:rPr>
        <w:t>total de 18 sites d’intervention. Chaque site correspond aux villages qui composent une communauté rurale (CR). Des activités techniques du projet se déroulent d</w:t>
      </w:r>
      <w:r w:rsidR="00FC0A38">
        <w:rPr>
          <w:lang w:val="fr-FR"/>
        </w:rPr>
        <w:t>ans des sites opérationnels (SO</w:t>
      </w:r>
      <w:r>
        <w:rPr>
          <w:lang w:val="fr-FR"/>
        </w:rPr>
        <w:t xml:space="preserve">), également environ trois par SdI. Actuellement, </w:t>
      </w:r>
      <w:r w:rsidR="00FC0A38">
        <w:rPr>
          <w:lang w:val="fr-FR"/>
        </w:rPr>
        <w:t>le projet est présent sur 54 SO</w:t>
      </w:r>
      <w:r>
        <w:rPr>
          <w:lang w:val="fr-FR"/>
        </w:rPr>
        <w:t xml:space="preserve">. </w:t>
      </w:r>
    </w:p>
    <w:p w:rsidR="00073C75" w:rsidRDefault="00073C75" w:rsidP="000208D7">
      <w:pPr>
        <w:spacing w:before="0" w:beforeAutospacing="0" w:after="0"/>
        <w:jc w:val="both"/>
        <w:rPr>
          <w:lang w:val="fr-FR"/>
        </w:rPr>
      </w:pPr>
    </w:p>
    <w:p w:rsidR="00073C75" w:rsidRDefault="00073C75" w:rsidP="000208D7">
      <w:pPr>
        <w:spacing w:before="0" w:beforeAutospacing="0" w:after="0"/>
        <w:jc w:val="both"/>
        <w:rPr>
          <w:lang w:val="fr-FR"/>
        </w:rPr>
      </w:pPr>
    </w:p>
    <w:p w:rsidR="00073C75" w:rsidRPr="0000158B" w:rsidRDefault="00073C75" w:rsidP="000208D7">
      <w:pPr>
        <w:spacing w:before="0" w:beforeAutospacing="0" w:after="0"/>
        <w:jc w:val="both"/>
        <w:rPr>
          <w:lang w:val="fr-FR"/>
        </w:rPr>
      </w:pPr>
    </w:p>
    <w:p w:rsidR="00073C75" w:rsidRDefault="00073C75" w:rsidP="000208D7">
      <w:pPr>
        <w:spacing w:before="0" w:beforeAutospacing="0"/>
        <w:jc w:val="both"/>
        <w:rPr>
          <w:lang w:val="fr-FR"/>
        </w:rPr>
      </w:pPr>
      <w:r>
        <w:rPr>
          <w:lang w:val="fr-FR"/>
        </w:rPr>
        <w:br w:type="page"/>
      </w:r>
    </w:p>
    <w:p w:rsidR="00F6614B" w:rsidRDefault="00F6614B" w:rsidP="000208D7">
      <w:pPr>
        <w:pStyle w:val="Heading8"/>
        <w:spacing w:before="0" w:beforeAutospacing="0" w:after="0" w:afterAutospacing="0"/>
        <w:jc w:val="both"/>
        <w:rPr>
          <w:lang w:val="fr-FR"/>
        </w:rPr>
      </w:pPr>
      <w:bookmarkStart w:id="38" w:name="_Toc280292996"/>
      <w:r w:rsidRPr="00FC0A38">
        <w:rPr>
          <w:lang w:val="fr-FR"/>
        </w:rPr>
        <w:lastRenderedPageBreak/>
        <w:t>Organigramme du projet</w:t>
      </w:r>
      <w:bookmarkEnd w:id="38"/>
      <w:r w:rsidRPr="00FC0A38">
        <w:rPr>
          <w:lang w:val="fr-FR"/>
        </w:rPr>
        <w:t xml:space="preserve"> </w:t>
      </w:r>
    </w:p>
    <w:p w:rsidR="00FC0A38" w:rsidRPr="00FC0A38" w:rsidRDefault="00FC0A38" w:rsidP="00FC0A38">
      <w:pPr>
        <w:rPr>
          <w:lang w:val="fr-FR"/>
        </w:rPr>
      </w:pPr>
    </w:p>
    <w:p w:rsidR="00073C75" w:rsidRPr="0000158B" w:rsidRDefault="00CF3F04" w:rsidP="000208D7">
      <w:pPr>
        <w:spacing w:before="0" w:beforeAutospacing="0" w:after="0" w:afterAutospacing="0"/>
        <w:jc w:val="both"/>
        <w:rPr>
          <w:lang w:val="fr-FR"/>
        </w:rPr>
      </w:pPr>
      <w:r w:rsidRPr="00CF3F04">
        <w:rPr>
          <w:noProof/>
        </w:rPr>
        <w:pict>
          <v:shape id="_x0000_s1027" type="#_x0000_t202" style="position:absolute;left:0;text-align:left;margin-left:206.9pt;margin-top:12.1pt;width:81.1pt;height:34.25pt;z-index:251635712" fillcolor="#c00000">
            <v:textbox style="mso-next-textbox:#_x0000_s1027">
              <w:txbxContent>
                <w:p w:rsidR="00C02DDB" w:rsidRPr="00EF7DAA" w:rsidRDefault="00C02DDB" w:rsidP="00073C75">
                  <w:pPr>
                    <w:jc w:val="center"/>
                  </w:pPr>
                  <w:r>
                    <w:t>MEPNBRLA</w:t>
                  </w:r>
                </w:p>
              </w:txbxContent>
            </v:textbox>
          </v:shape>
        </w:pict>
      </w:r>
      <w:r w:rsidRPr="00CF3F04">
        <w:rPr>
          <w:noProof/>
        </w:rPr>
        <w:pict>
          <v:shape id="_x0000_s1028" type="#_x0000_t202" style="position:absolute;left:0;text-align:left;margin-left:320.85pt;margin-top:12.1pt;width:1in;height:34.25pt;z-index:251636736" fillcolor="#c00000">
            <v:textbox style="mso-next-textbox:#_x0000_s1028">
              <w:txbxContent>
                <w:p w:rsidR="00C02DDB" w:rsidRDefault="00C02DDB" w:rsidP="00073C75">
                  <w:pPr>
                    <w:jc w:val="center"/>
                  </w:pPr>
                  <w:r>
                    <w:t>PNUD</w:t>
                  </w:r>
                </w:p>
                <w:p w:rsidR="00C02DDB" w:rsidRPr="00EF7DAA" w:rsidRDefault="00C02DDB" w:rsidP="00073C75">
                  <w:pPr>
                    <w:jc w:val="center"/>
                  </w:pPr>
                  <w:r>
                    <w:t>FEM</w:t>
                  </w:r>
                </w:p>
              </w:txbxContent>
            </v:textbox>
          </v:shape>
        </w:pict>
      </w:r>
      <w:r w:rsidRPr="00CF3F04">
        <w:rPr>
          <w:noProof/>
        </w:rPr>
        <w:pict>
          <v:shape id="_x0000_s1029" type="#_x0000_t202" style="position:absolute;left:0;text-align:left;margin-left:99.25pt;margin-top:12.1pt;width:1in;height:34.25pt;z-index:251637760" fillcolor="#c00000">
            <v:textbox style="mso-next-textbox:#_x0000_s1029">
              <w:txbxContent>
                <w:p w:rsidR="00C02DDB" w:rsidRPr="00EF7DAA" w:rsidRDefault="00C02DDB" w:rsidP="00073C75">
                  <w:pPr>
                    <w:shd w:val="clear" w:color="auto" w:fill="C00000"/>
                    <w:jc w:val="center"/>
                  </w:pPr>
                  <w:r>
                    <w:t>MEF</w:t>
                  </w:r>
                </w:p>
              </w:txbxContent>
            </v:textbox>
          </v:shape>
        </w:pict>
      </w:r>
    </w:p>
    <w:p w:rsidR="00073C75" w:rsidRPr="00D9765E" w:rsidRDefault="00073C75" w:rsidP="000208D7">
      <w:pPr>
        <w:spacing w:before="0" w:beforeAutospacing="0" w:after="0" w:afterAutospacing="0"/>
        <w:jc w:val="both"/>
        <w:rPr>
          <w:b/>
          <w:lang w:val="fr-FR"/>
        </w:rPr>
      </w:pPr>
      <w:r w:rsidRPr="00D9765E">
        <w:rPr>
          <w:b/>
          <w:lang w:val="fr-FR"/>
        </w:rPr>
        <w:t>Agences de</w:t>
      </w:r>
    </w:p>
    <w:p w:rsidR="00073C75" w:rsidRPr="00D9765E" w:rsidRDefault="00CF3F04" w:rsidP="000208D7">
      <w:pPr>
        <w:spacing w:before="0" w:beforeAutospacing="0" w:after="0" w:afterAutospacing="0"/>
        <w:jc w:val="both"/>
        <w:rPr>
          <w:b/>
          <w:lang w:val="fr-FR"/>
        </w:rPr>
      </w:pPr>
      <w:r w:rsidRPr="00CF3F04">
        <w:rPr>
          <w:b/>
          <w:noProof/>
        </w:rPr>
        <w:pict>
          <v:shapetype id="_x0000_t32" coordsize="21600,21600" o:spt="32" o:oned="t" path="m,l21600,21600e" filled="f">
            <v:path arrowok="t" fillok="f" o:connecttype="none"/>
            <o:lock v:ext="edit" shapetype="t"/>
          </v:shapetype>
          <v:shape id="_x0000_s1044" type="#_x0000_t32" style="position:absolute;left:0;text-align:left;margin-left:171.25pt;margin-top:1.25pt;width:35.65pt;height:0;z-index:251653120" o:connectortype="straight"/>
        </w:pict>
      </w:r>
      <w:r w:rsidRPr="00CF3F04">
        <w:rPr>
          <w:b/>
          <w:noProof/>
        </w:rPr>
        <w:pict>
          <v:shape id="_x0000_s1045" type="#_x0000_t32" style="position:absolute;left:0;text-align:left;margin-left:288.7pt;margin-top:1.25pt;width:32.15pt;height:.05pt;z-index:251654144" o:connectortype="straight"/>
        </w:pict>
      </w:r>
      <w:r w:rsidR="00073C75" w:rsidRPr="00D9765E">
        <w:rPr>
          <w:b/>
          <w:lang w:val="fr-FR"/>
        </w:rPr>
        <w:t>mise en oeuvre</w:t>
      </w:r>
    </w:p>
    <w:p w:rsidR="00073C75" w:rsidRPr="00F1721C" w:rsidRDefault="00CF3F04" w:rsidP="000208D7">
      <w:pPr>
        <w:spacing w:before="0" w:beforeAutospacing="0" w:after="0" w:afterAutospacing="0"/>
        <w:jc w:val="both"/>
        <w:rPr>
          <w:lang w:val="fr-FR"/>
        </w:rPr>
      </w:pPr>
      <w:r w:rsidRPr="00CF3F04">
        <w:rPr>
          <w:noProof/>
        </w:rPr>
        <w:pict>
          <v:shape id="_x0000_s1046" type="#_x0000_t32" style="position:absolute;left:0;text-align:left;margin-left:248.85pt;margin-top:4.95pt;width:0;height:28.85pt;z-index:251655168" o:connectortype="straight"/>
        </w:pict>
      </w:r>
    </w:p>
    <w:p w:rsidR="00073C75" w:rsidRPr="00F1721C" w:rsidRDefault="00073C75" w:rsidP="000208D7">
      <w:pPr>
        <w:spacing w:before="0" w:beforeAutospacing="0" w:after="0" w:afterAutospacing="0"/>
        <w:jc w:val="both"/>
        <w:rPr>
          <w:lang w:val="fr-FR"/>
        </w:rPr>
      </w:pPr>
    </w:p>
    <w:p w:rsidR="00073C75" w:rsidRPr="00D9765E" w:rsidRDefault="00CF3F04" w:rsidP="000208D7">
      <w:pPr>
        <w:spacing w:before="0" w:beforeAutospacing="0" w:after="0" w:afterAutospacing="0"/>
        <w:jc w:val="both"/>
        <w:rPr>
          <w:b/>
          <w:lang w:val="fr-FR"/>
        </w:rPr>
      </w:pPr>
      <w:r w:rsidRPr="00CF3F04">
        <w:rPr>
          <w:b/>
          <w:noProof/>
        </w:rPr>
        <w:pict>
          <v:shape id="_x0000_s1030" type="#_x0000_t202" style="position:absolute;left:0;text-align:left;margin-left:325.75pt;margin-top:6.2pt;width:1in;height:34.9pt;z-index:251638784" fillcolor="red">
            <v:textbox style="mso-next-textbox:#_x0000_s1030">
              <w:txbxContent>
                <w:p w:rsidR="00C02DDB" w:rsidRPr="00EF7DAA" w:rsidRDefault="00C02DDB" w:rsidP="00073C75">
                  <w:pPr>
                    <w:shd w:val="clear" w:color="auto" w:fill="FF0000"/>
                    <w:jc w:val="center"/>
                  </w:pPr>
                  <w:r>
                    <w:t>CST</w:t>
                  </w:r>
                </w:p>
              </w:txbxContent>
            </v:textbox>
          </v:shape>
        </w:pict>
      </w:r>
      <w:r w:rsidRPr="00CF3F04">
        <w:rPr>
          <w:b/>
          <w:noProof/>
        </w:rPr>
        <w:pict>
          <v:shape id="_x0000_s1031" type="#_x0000_t202" style="position:absolute;left:0;text-align:left;margin-left:211.8pt;margin-top:6.2pt;width:1in;height:34.9pt;z-index:251639808" fillcolor="red">
            <v:textbox style="mso-next-textbox:#_x0000_s1031">
              <w:txbxContent>
                <w:p w:rsidR="00C02DDB" w:rsidRPr="00EF7DAA" w:rsidRDefault="00C02DDB" w:rsidP="00073C75">
                  <w:pPr>
                    <w:shd w:val="clear" w:color="auto" w:fill="FF0000"/>
                    <w:jc w:val="center"/>
                  </w:pPr>
                  <w:r>
                    <w:t>CNP</w:t>
                  </w:r>
                </w:p>
              </w:txbxContent>
            </v:textbox>
          </v:shape>
        </w:pict>
      </w:r>
      <w:r w:rsidR="00073C75" w:rsidRPr="00D9765E">
        <w:rPr>
          <w:b/>
          <w:lang w:val="fr-FR"/>
        </w:rPr>
        <w:t>Organes dé</w:t>
      </w:r>
      <w:r w:rsidR="00073C75">
        <w:rPr>
          <w:b/>
          <w:lang w:val="fr-FR"/>
        </w:rPr>
        <w:t>cision, d’orientation et</w:t>
      </w:r>
    </w:p>
    <w:p w:rsidR="00073C75" w:rsidRPr="00D9765E" w:rsidRDefault="00CF3F04" w:rsidP="000208D7">
      <w:pPr>
        <w:spacing w:before="0" w:beforeAutospacing="0" w:after="0" w:afterAutospacing="0"/>
        <w:jc w:val="both"/>
        <w:rPr>
          <w:b/>
          <w:lang w:val="fr-FR"/>
        </w:rPr>
      </w:pPr>
      <w:r w:rsidRPr="00CF3F04">
        <w:rPr>
          <w:b/>
          <w:noProof/>
        </w:rPr>
        <w:pict>
          <v:shape id="_x0000_s1048" type="#_x0000_t32" style="position:absolute;left:0;text-align:left;margin-left:283.8pt;margin-top:9.85pt;width:41.95pt;height:0;z-index:251657216" o:connectortype="straight"/>
        </w:pict>
      </w:r>
      <w:r w:rsidR="00073C75" w:rsidRPr="00D9765E">
        <w:rPr>
          <w:b/>
          <w:lang w:val="fr-FR"/>
        </w:rPr>
        <w:t>de suivi</w:t>
      </w:r>
    </w:p>
    <w:p w:rsidR="00073C75" w:rsidRPr="00F1721C" w:rsidRDefault="00CF3F04" w:rsidP="000208D7">
      <w:pPr>
        <w:spacing w:before="0" w:beforeAutospacing="0" w:after="0" w:afterAutospacing="0"/>
        <w:jc w:val="both"/>
        <w:rPr>
          <w:lang w:val="fr-FR"/>
        </w:rPr>
      </w:pPr>
      <w:r w:rsidRPr="00CF3F04">
        <w:rPr>
          <w:noProof/>
        </w:rPr>
        <w:pict>
          <v:shape id="_x0000_s1063" type="#_x0000_t32" style="position:absolute;left:0;text-align:left;margin-left:288.7pt;margin-top:281.25pt;width:0;height:21.65pt;z-index:251672576" o:connectortype="straight"/>
        </w:pict>
      </w:r>
      <w:r w:rsidRPr="00CF3F04">
        <w:rPr>
          <w:noProof/>
        </w:rPr>
        <w:pict>
          <v:shape id="_x0000_s1062" type="#_x0000_t32" style="position:absolute;left:0;text-align:left;margin-left:4in;margin-top:196.65pt;width:.7pt;height:6.3pt;flip:x y;z-index:251671552" o:connectortype="straight"/>
        </w:pict>
      </w:r>
      <w:r w:rsidRPr="00CF3F04">
        <w:rPr>
          <w:noProof/>
        </w:rPr>
        <w:pict>
          <v:shape id="_x0000_s1061" type="#_x0000_t32" style="position:absolute;left:0;text-align:left;margin-left:4in;margin-top:202.95pt;width:0;height:20.95pt;flip:y;z-index:251670528" o:connectortype="straight"/>
        </w:pict>
      </w:r>
      <w:r w:rsidRPr="00CF3F04">
        <w:rPr>
          <w:noProof/>
        </w:rPr>
        <w:pict>
          <v:shape id="_x0000_s1060" type="#_x0000_t32" style="position:absolute;left:0;text-align:left;margin-left:380.95pt;margin-top:225.3pt;width:0;height:16.8pt;z-index:251669504" o:connectortype="straight"/>
        </w:pict>
      </w:r>
      <w:r w:rsidRPr="00CF3F04">
        <w:rPr>
          <w:noProof/>
        </w:rPr>
        <w:pict>
          <v:shape id="_x0000_s1059" type="#_x0000_t32" style="position:absolute;left:0;text-align:left;margin-left:4in;margin-top:225.3pt;width:.7pt;height:16.8pt;z-index:251668480" o:connectortype="straight"/>
        </w:pict>
      </w:r>
      <w:r w:rsidRPr="00CF3F04">
        <w:rPr>
          <w:noProof/>
        </w:rPr>
        <w:pict>
          <v:shape id="_x0000_s1058" type="#_x0000_t32" style="position:absolute;left:0;text-align:left;margin-left:190.15pt;margin-top:225.3pt;width:0;height:16.8pt;z-index:251667456" o:connectortype="straight"/>
        </w:pict>
      </w:r>
      <w:r w:rsidRPr="00CF3F04">
        <w:rPr>
          <w:noProof/>
        </w:rPr>
        <w:pict>
          <v:shape id="_x0000_s1057" type="#_x0000_t32" style="position:absolute;left:0;text-align:left;margin-left:190.15pt;margin-top:223.9pt;width:190.8pt;height:1.4pt;z-index:251666432" o:connectortype="straight"/>
        </w:pict>
      </w:r>
      <w:r w:rsidRPr="00CF3F04">
        <w:rPr>
          <w:noProof/>
        </w:rPr>
        <w:pict>
          <v:shape id="_x0000_s1056" type="#_x0000_t32" style="position:absolute;left:0;text-align:left;margin-left:457.15pt;margin-top:144.95pt;width:0;height:16.05pt;z-index:251665408" o:connectortype="straight"/>
        </w:pict>
      </w:r>
      <w:r w:rsidRPr="00CF3F04">
        <w:rPr>
          <w:noProof/>
        </w:rPr>
        <w:pict>
          <v:shape id="_x0000_s1055" type="#_x0000_t32" style="position:absolute;left:0;text-align:left;margin-left:372.6pt;margin-top:144.95pt;width:.7pt;height:16.05pt;z-index:251664384" o:connectortype="straight"/>
        </w:pict>
      </w:r>
      <w:r w:rsidRPr="00CF3F04">
        <w:rPr>
          <w:noProof/>
        </w:rPr>
        <w:pict>
          <v:shape id="_x0000_s1052" type="#_x0000_t32" style="position:absolute;left:0;text-align:left;margin-left:125.15pt;margin-top:144.95pt;width:.7pt;height:16.05pt;flip:y;z-index:251661312" o:connectortype="straight"/>
        </w:pict>
      </w:r>
      <w:r w:rsidRPr="00CF3F04">
        <w:rPr>
          <w:noProof/>
        </w:rPr>
        <w:pict>
          <v:shape id="_x0000_s1051" type="#_x0000_t32" style="position:absolute;left:0;text-align:left;margin-left:50.35pt;margin-top:142.15pt;width:0;height:18.85pt;z-index:251660288" o:connectortype="straight"/>
        </w:pict>
      </w:r>
      <w:r w:rsidRPr="00CF3F04">
        <w:rPr>
          <w:noProof/>
        </w:rPr>
        <w:pict>
          <v:shape id="_x0000_s1049" type="#_x0000_t32" style="position:absolute;left:0;text-align:left;margin-left:50.35pt;margin-top:142.15pt;width:406.8pt;height:2.8pt;z-index:251658240" o:connectortype="straight"/>
        </w:pict>
      </w:r>
      <w:r w:rsidRPr="00CF3F04">
        <w:rPr>
          <w:noProof/>
        </w:rPr>
        <w:pict>
          <v:shape id="_x0000_s1047" type="#_x0000_t32" style="position:absolute;left:0;text-align:left;margin-left:248.85pt;margin-top:13.5pt;width:0;height:37.75pt;z-index:251656192" o:connectortype="straight"/>
        </w:pict>
      </w:r>
      <w:r w:rsidRPr="00CF3F04">
        <w:rPr>
          <w:noProof/>
        </w:rPr>
        <w:pict>
          <v:shape id="_x0000_s1041" type="#_x0000_t202" style="position:absolute;left:0;text-align:left;margin-left:211.8pt;margin-top:328.1pt;width:60.15pt;height:39.15pt;z-index:251650048" fillcolor="#ff6">
            <v:textbox style="mso-next-textbox:#_x0000_s1041">
              <w:txbxContent>
                <w:p w:rsidR="00C02DDB" w:rsidRDefault="00C02DDB" w:rsidP="00073C75"/>
              </w:txbxContent>
            </v:textbox>
          </v:shape>
        </w:pict>
      </w:r>
      <w:r w:rsidRPr="00CF3F04">
        <w:rPr>
          <w:noProof/>
        </w:rPr>
        <w:pict>
          <v:shape id="_x0000_s1042" type="#_x0000_t202" style="position:absolute;left:0;text-align:left;margin-left:234.85pt;margin-top:316.2pt;width:62.2pt;height:38.45pt;z-index:251651072" fillcolor="#ff6">
            <v:textbox style="mso-next-textbox:#_x0000_s1042">
              <w:txbxContent>
                <w:p w:rsidR="00C02DDB" w:rsidRDefault="00C02DDB" w:rsidP="00073C75"/>
              </w:txbxContent>
            </v:textbox>
          </v:shape>
        </w:pict>
      </w:r>
      <w:r w:rsidRPr="00CF3F04">
        <w:rPr>
          <w:noProof/>
        </w:rPr>
        <w:pict>
          <v:shape id="_x0000_s1043" type="#_x0000_t202" style="position:absolute;left:0;text-align:left;margin-left:257.9pt;margin-top:302.9pt;width:59.45pt;height:34.95pt;z-index:251652096" fillcolor="#ff6">
            <v:textbox style="mso-next-textbox:#_x0000_s1043">
              <w:txbxContent>
                <w:p w:rsidR="00C02DDB" w:rsidRPr="00EF7DAA" w:rsidRDefault="00C02DDB" w:rsidP="004A2FFC">
                  <w:pPr>
                    <w:spacing w:before="0" w:beforeAutospacing="0" w:after="0" w:afterAutospacing="0"/>
                    <w:jc w:val="center"/>
                  </w:pPr>
                  <w:r>
                    <w:t>Sites Op.</w:t>
                  </w:r>
                </w:p>
              </w:txbxContent>
            </v:textbox>
          </v:shape>
        </w:pict>
      </w:r>
      <w:r w:rsidRPr="00CF3F04">
        <w:rPr>
          <w:noProof/>
        </w:rPr>
        <w:pict>
          <v:shape id="_x0000_s1032" type="#_x0000_t202" style="position:absolute;left:0;text-align:left;margin-left:343.2pt;margin-top:242.1pt;width:1in;height:39.15pt;z-index:251640832" fillcolor="yellow">
            <v:textbox style="mso-next-textbox:#_x0000_s1032">
              <w:txbxContent>
                <w:p w:rsidR="00C02DDB" w:rsidRDefault="00C02DDB" w:rsidP="00E91446">
                  <w:pPr>
                    <w:spacing w:before="0" w:beforeAutospacing="0" w:after="0" w:afterAutospacing="0"/>
                    <w:jc w:val="center"/>
                  </w:pPr>
                  <w:r>
                    <w:t>SdI</w:t>
                  </w:r>
                </w:p>
                <w:p w:rsidR="00C02DDB" w:rsidRPr="00983D1F" w:rsidRDefault="00C02DDB" w:rsidP="00E91446">
                  <w:pPr>
                    <w:spacing w:before="0" w:beforeAutospacing="0" w:after="0" w:afterAutospacing="0"/>
                    <w:jc w:val="center"/>
                  </w:pPr>
                  <w:r>
                    <w:t>Diakhao</w:t>
                  </w:r>
                </w:p>
              </w:txbxContent>
            </v:textbox>
          </v:shape>
        </w:pict>
      </w:r>
      <w:r w:rsidRPr="00CF3F04">
        <w:rPr>
          <w:noProof/>
        </w:rPr>
        <w:pict>
          <v:shape id="_x0000_s1033" type="#_x0000_t202" style="position:absolute;left:0;text-align:left;margin-left:248.85pt;margin-top:242.1pt;width:1in;height:39.15pt;z-index:251641856" fillcolor="yellow">
            <v:textbox style="mso-next-textbox:#_x0000_s1033">
              <w:txbxContent>
                <w:p w:rsidR="00C02DDB" w:rsidRDefault="00C02DDB" w:rsidP="00E91446">
                  <w:pPr>
                    <w:spacing w:before="0" w:beforeAutospacing="0" w:after="0" w:afterAutospacing="0"/>
                    <w:jc w:val="center"/>
                  </w:pPr>
                  <w:r>
                    <w:t>SdI</w:t>
                  </w:r>
                </w:p>
                <w:p w:rsidR="00C02DDB" w:rsidRPr="00983D1F" w:rsidRDefault="00C02DDB" w:rsidP="00E91446">
                  <w:pPr>
                    <w:spacing w:before="0" w:beforeAutospacing="0" w:after="0" w:afterAutospacing="0"/>
                    <w:jc w:val="center"/>
                  </w:pPr>
                  <w:r>
                    <w:t>Fimla</w:t>
                  </w:r>
                </w:p>
              </w:txbxContent>
            </v:textbox>
          </v:shape>
        </w:pict>
      </w:r>
      <w:r w:rsidRPr="00CF3F04">
        <w:rPr>
          <w:noProof/>
        </w:rPr>
        <w:pict>
          <v:shape id="_x0000_s1034" type="#_x0000_t202" style="position:absolute;left:0;text-align:left;margin-left:211.8pt;margin-top:51.25pt;width:1in;height:37.1pt;z-index:251642880" fillcolor="#f60" strokeweight=".5pt">
            <v:shadow type="perspective" color="#295d70" opacity=".5" offset="1pt" offset2="-1pt"/>
            <v:textbox style="mso-next-textbox:#_x0000_s1034">
              <w:txbxContent>
                <w:p w:rsidR="00C02DDB" w:rsidRPr="00EF7DAA" w:rsidRDefault="00C02DDB" w:rsidP="00073C75">
                  <w:pPr>
                    <w:shd w:val="clear" w:color="auto" w:fill="FF6600"/>
                    <w:jc w:val="center"/>
                  </w:pPr>
                  <w:r>
                    <w:t>UCP</w:t>
                  </w:r>
                </w:p>
              </w:txbxContent>
            </v:textbox>
          </v:shape>
        </w:pict>
      </w:r>
      <w:r w:rsidRPr="00CF3F04">
        <w:rPr>
          <w:noProof/>
        </w:rPr>
        <w:pict>
          <v:shape id="_x0000_s1035" type="#_x0000_t202" style="position:absolute;left:0;text-align:left;margin-left:23.1pt;margin-top:161pt;width:52.4pt;height:35.65pt;z-index:251643904" fillcolor="#ffc000">
            <v:textbox style="mso-next-textbox:#_x0000_s1035">
              <w:txbxContent>
                <w:p w:rsidR="00C02DDB" w:rsidRDefault="00C02DDB" w:rsidP="00073C75">
                  <w:pPr>
                    <w:spacing w:after="0"/>
                    <w:jc w:val="center"/>
                  </w:pPr>
                  <w:r>
                    <w:t>ULP</w:t>
                  </w:r>
                </w:p>
                <w:p w:rsidR="00C02DDB" w:rsidRPr="00F21238" w:rsidRDefault="00C02DDB" w:rsidP="00073C75">
                  <w:pPr>
                    <w:jc w:val="center"/>
                  </w:pPr>
                  <w:r>
                    <w:t>Louga</w:t>
                  </w:r>
                </w:p>
                <w:p w:rsidR="00C02DDB" w:rsidRDefault="00C02DDB" w:rsidP="00073C75">
                  <w:pPr>
                    <w:jc w:val="center"/>
                  </w:pPr>
                </w:p>
              </w:txbxContent>
            </v:textbox>
          </v:shape>
        </w:pict>
      </w:r>
      <w:r w:rsidRPr="00CF3F04">
        <w:rPr>
          <w:noProof/>
        </w:rPr>
        <w:pict>
          <v:shape id="_x0000_s1036" type="#_x0000_t202" style="position:absolute;left:0;text-align:left;margin-left:99.25pt;margin-top:161pt;width:51pt;height:35.65pt;z-index:251644928" fillcolor="#ffc000">
            <v:textbox style="mso-next-textbox:#_x0000_s1036">
              <w:txbxContent>
                <w:p w:rsidR="00C02DDB" w:rsidRDefault="00C02DDB" w:rsidP="00073C75">
                  <w:pPr>
                    <w:spacing w:after="0"/>
                    <w:jc w:val="center"/>
                  </w:pPr>
                  <w:r>
                    <w:t>ULP</w:t>
                  </w:r>
                </w:p>
                <w:p w:rsidR="00C02DDB" w:rsidRPr="00F21238" w:rsidRDefault="00C02DDB" w:rsidP="00073C75">
                  <w:pPr>
                    <w:jc w:val="center"/>
                  </w:pPr>
                  <w:r>
                    <w:t>Thiès</w:t>
                  </w:r>
                </w:p>
                <w:p w:rsidR="00C02DDB" w:rsidRDefault="00C02DDB" w:rsidP="00073C75">
                  <w:pPr>
                    <w:jc w:val="center"/>
                  </w:pPr>
                </w:p>
              </w:txbxContent>
            </v:textbox>
          </v:shape>
        </w:pict>
      </w:r>
      <w:r w:rsidRPr="00CF3F04">
        <w:rPr>
          <w:noProof/>
        </w:rPr>
        <w:pict>
          <v:shape id="_x0000_s1037" type="#_x0000_t202" style="position:absolute;left:0;text-align:left;margin-left:174.75pt;margin-top:161pt;width:60.1pt;height:35.65pt;z-index:251645952" fillcolor="#ffc000">
            <v:textbox style="mso-next-textbox:#_x0000_s1037">
              <w:txbxContent>
                <w:p w:rsidR="00C02DDB" w:rsidRDefault="00C02DDB" w:rsidP="00073C75">
                  <w:pPr>
                    <w:spacing w:after="0"/>
                    <w:jc w:val="center"/>
                  </w:pPr>
                  <w:r>
                    <w:t>ULP</w:t>
                  </w:r>
                </w:p>
                <w:p w:rsidR="00C02DDB" w:rsidRPr="00F21238" w:rsidRDefault="00C02DDB" w:rsidP="00073C75">
                  <w:pPr>
                    <w:jc w:val="center"/>
                  </w:pPr>
                  <w:r>
                    <w:t>Diourbel</w:t>
                  </w:r>
                </w:p>
                <w:p w:rsidR="00C02DDB" w:rsidRPr="00F21238" w:rsidRDefault="00C02DDB" w:rsidP="00073C75">
                  <w:pPr>
                    <w:jc w:val="center"/>
                  </w:pPr>
                </w:p>
                <w:p w:rsidR="00C02DDB" w:rsidRDefault="00C02DDB" w:rsidP="00073C75">
                  <w:pPr>
                    <w:jc w:val="center"/>
                  </w:pPr>
                </w:p>
              </w:txbxContent>
            </v:textbox>
          </v:shape>
        </w:pict>
      </w:r>
      <w:r w:rsidRPr="00CF3F04">
        <w:rPr>
          <w:noProof/>
        </w:rPr>
        <w:pict>
          <v:shape id="_x0000_s1038" type="#_x0000_t202" style="position:absolute;left:0;text-align:left;margin-left:258.65pt;margin-top:161pt;width:62.2pt;height:35.65pt;z-index:251646976" fillcolor="#ffc000">
            <v:textbox style="mso-next-textbox:#_x0000_s1038">
              <w:txbxContent>
                <w:p w:rsidR="00C02DDB" w:rsidRDefault="00C02DDB" w:rsidP="00073C75">
                  <w:pPr>
                    <w:spacing w:after="0"/>
                    <w:jc w:val="center"/>
                  </w:pPr>
                  <w:r>
                    <w:t>ULP</w:t>
                  </w:r>
                </w:p>
                <w:p w:rsidR="00C02DDB" w:rsidRDefault="00C02DDB" w:rsidP="00073C75">
                  <w:pPr>
                    <w:jc w:val="center"/>
                  </w:pPr>
                  <w:r>
                    <w:t>Fatick</w:t>
                  </w:r>
                </w:p>
              </w:txbxContent>
            </v:textbox>
          </v:shape>
        </w:pict>
      </w:r>
      <w:r w:rsidRPr="00CF3F04">
        <w:rPr>
          <w:noProof/>
        </w:rPr>
        <w:pict>
          <v:shape id="_x0000_s1039" type="#_x0000_t202" style="position:absolute;left:0;text-align:left;margin-left:343.2pt;margin-top:161pt;width:59.4pt;height:35.65pt;z-index:251648000" fillcolor="#ffc000">
            <v:textbox style="mso-next-textbox:#_x0000_s1039">
              <w:txbxContent>
                <w:p w:rsidR="00C02DDB" w:rsidRDefault="00C02DDB" w:rsidP="00073C75">
                  <w:pPr>
                    <w:spacing w:after="0"/>
                    <w:jc w:val="center"/>
                  </w:pPr>
                  <w:r>
                    <w:t>ULP</w:t>
                  </w:r>
                </w:p>
                <w:p w:rsidR="00C02DDB" w:rsidRPr="00F21238" w:rsidRDefault="00C02DDB" w:rsidP="00073C75">
                  <w:pPr>
                    <w:jc w:val="center"/>
                  </w:pPr>
                  <w:r>
                    <w:t>Kaolak</w:t>
                  </w:r>
                </w:p>
                <w:p w:rsidR="00C02DDB" w:rsidRDefault="00C02DDB" w:rsidP="00073C75">
                  <w:pPr>
                    <w:jc w:val="center"/>
                  </w:pPr>
                </w:p>
              </w:txbxContent>
            </v:textbox>
          </v:shape>
        </w:pict>
      </w:r>
      <w:r w:rsidRPr="00CF3F04">
        <w:rPr>
          <w:noProof/>
        </w:rPr>
        <w:pict>
          <v:shape id="_x0000_s1040" type="#_x0000_t202" style="position:absolute;left:0;text-align:left;margin-left:425.7pt;margin-top:161pt;width:63.6pt;height:35.65pt;z-index:251649024" fillcolor="#ffc000">
            <v:textbox style="mso-next-textbox:#_x0000_s1040">
              <w:txbxContent>
                <w:p w:rsidR="00C02DDB" w:rsidRDefault="00C02DDB" w:rsidP="00073C75">
                  <w:pPr>
                    <w:spacing w:after="0"/>
                    <w:jc w:val="center"/>
                  </w:pPr>
                  <w:r>
                    <w:t>ULP</w:t>
                  </w:r>
                </w:p>
                <w:p w:rsidR="00C02DDB" w:rsidRPr="00F21238" w:rsidRDefault="00C02DDB" w:rsidP="00073C75">
                  <w:pPr>
                    <w:jc w:val="center"/>
                  </w:pPr>
                  <w:r>
                    <w:t>Kaffrine</w:t>
                  </w:r>
                </w:p>
              </w:txbxContent>
            </v:textbox>
          </v:shape>
        </w:pict>
      </w:r>
    </w:p>
    <w:p w:rsidR="00073C75" w:rsidRPr="00F1721C" w:rsidRDefault="00073C75" w:rsidP="000208D7">
      <w:pPr>
        <w:spacing w:before="0" w:beforeAutospacing="0" w:after="0" w:afterAutospacing="0"/>
        <w:jc w:val="both"/>
        <w:rPr>
          <w:lang w:val="fr-FR"/>
        </w:rPr>
      </w:pPr>
    </w:p>
    <w:p w:rsidR="00073C75" w:rsidRPr="00F1721C" w:rsidRDefault="00073C75" w:rsidP="000208D7">
      <w:pPr>
        <w:spacing w:before="0" w:beforeAutospacing="0" w:after="0" w:afterAutospacing="0"/>
        <w:jc w:val="both"/>
        <w:rPr>
          <w:lang w:val="fr-FR"/>
        </w:rPr>
      </w:pPr>
    </w:p>
    <w:p w:rsidR="00F45221" w:rsidRDefault="00F45221" w:rsidP="000208D7">
      <w:pPr>
        <w:tabs>
          <w:tab w:val="left" w:pos="7200"/>
        </w:tabs>
        <w:spacing w:before="0" w:beforeAutospacing="0" w:after="0" w:afterAutospacing="0"/>
        <w:jc w:val="both"/>
        <w:rPr>
          <w:b/>
          <w:lang w:val="fr-FR"/>
        </w:rPr>
      </w:pPr>
    </w:p>
    <w:p w:rsidR="00073C75" w:rsidRPr="00D9765E" w:rsidRDefault="00073C75" w:rsidP="000208D7">
      <w:pPr>
        <w:tabs>
          <w:tab w:val="left" w:pos="7200"/>
        </w:tabs>
        <w:spacing w:before="0" w:beforeAutospacing="0" w:after="0" w:afterAutospacing="0"/>
        <w:jc w:val="both"/>
        <w:rPr>
          <w:b/>
          <w:lang w:val="fr-FR"/>
        </w:rPr>
      </w:pPr>
      <w:r w:rsidRPr="00D9765E">
        <w:rPr>
          <w:b/>
          <w:lang w:val="fr-FR"/>
        </w:rPr>
        <w:t xml:space="preserve">Unité d’exécution </w:t>
      </w:r>
    </w:p>
    <w:p w:rsidR="00073C75" w:rsidRPr="00F1721C" w:rsidRDefault="00073C75" w:rsidP="000208D7">
      <w:pPr>
        <w:tabs>
          <w:tab w:val="left" w:pos="7200"/>
        </w:tabs>
        <w:spacing w:before="0" w:beforeAutospacing="0" w:after="0" w:afterAutospacing="0"/>
        <w:jc w:val="both"/>
        <w:rPr>
          <w:lang w:val="fr-FR"/>
        </w:rPr>
      </w:pPr>
    </w:p>
    <w:p w:rsidR="00073C75" w:rsidRPr="00F1721C" w:rsidRDefault="00CF3F04" w:rsidP="000208D7">
      <w:pPr>
        <w:tabs>
          <w:tab w:val="left" w:pos="7200"/>
        </w:tabs>
        <w:spacing w:before="0" w:beforeAutospacing="0" w:after="0" w:afterAutospacing="0"/>
        <w:jc w:val="both"/>
        <w:rPr>
          <w:lang w:val="fr-FR"/>
        </w:rPr>
      </w:pPr>
      <w:r w:rsidRPr="00CF3F04">
        <w:rPr>
          <w:noProof/>
        </w:rPr>
        <w:pict>
          <v:shape id="_x0000_s1050" type="#_x0000_t32" style="position:absolute;left:0;text-align:left;margin-left:248.85pt;margin-top:4.05pt;width:.05pt;height:56.6pt;z-index:251659264" o:connectortype="straight"/>
        </w:pict>
      </w:r>
    </w:p>
    <w:p w:rsidR="00F45221" w:rsidRDefault="00F45221" w:rsidP="000208D7">
      <w:pPr>
        <w:tabs>
          <w:tab w:val="left" w:pos="7200"/>
        </w:tabs>
        <w:spacing w:before="0" w:beforeAutospacing="0" w:after="0" w:afterAutospacing="0"/>
        <w:jc w:val="both"/>
        <w:rPr>
          <w:b/>
          <w:lang w:val="fr-FR"/>
        </w:rPr>
      </w:pPr>
    </w:p>
    <w:p w:rsidR="00F45221" w:rsidRDefault="00F45221" w:rsidP="000208D7">
      <w:pPr>
        <w:tabs>
          <w:tab w:val="left" w:pos="7200"/>
        </w:tabs>
        <w:spacing w:before="0" w:beforeAutospacing="0" w:after="0" w:afterAutospacing="0"/>
        <w:jc w:val="both"/>
        <w:rPr>
          <w:b/>
          <w:lang w:val="fr-FR"/>
        </w:rPr>
      </w:pPr>
    </w:p>
    <w:p w:rsidR="00073C75" w:rsidRPr="00D9765E" w:rsidRDefault="00073C75" w:rsidP="000208D7">
      <w:pPr>
        <w:tabs>
          <w:tab w:val="left" w:pos="7200"/>
        </w:tabs>
        <w:spacing w:before="0" w:beforeAutospacing="0" w:after="0" w:afterAutospacing="0"/>
        <w:jc w:val="both"/>
        <w:rPr>
          <w:b/>
          <w:lang w:val="fr-FR"/>
        </w:rPr>
      </w:pPr>
      <w:r w:rsidRPr="00D9765E">
        <w:rPr>
          <w:b/>
          <w:lang w:val="fr-FR"/>
        </w:rPr>
        <w:t>Unités locales du projet</w:t>
      </w:r>
    </w:p>
    <w:p w:rsidR="00073C75" w:rsidRPr="00F1721C" w:rsidRDefault="00CF3F04" w:rsidP="000208D7">
      <w:pPr>
        <w:tabs>
          <w:tab w:val="left" w:pos="7200"/>
        </w:tabs>
        <w:spacing w:before="0" w:beforeAutospacing="0" w:after="0" w:afterAutospacing="0"/>
        <w:jc w:val="both"/>
        <w:rPr>
          <w:lang w:val="fr-FR"/>
        </w:rPr>
      </w:pPr>
      <w:r w:rsidRPr="00CF3F04">
        <w:rPr>
          <w:noProof/>
        </w:rPr>
        <w:pict>
          <v:shape id="_x0000_s1054" type="#_x0000_t32" style="position:absolute;left:0;text-align:left;margin-left:288.05pt;margin-top:6.95pt;width:.65pt;height:16.05pt;flip:x;z-index:251663360" o:connectortype="straight"/>
        </w:pict>
      </w:r>
      <w:r w:rsidRPr="00CF3F04">
        <w:rPr>
          <w:noProof/>
        </w:rPr>
        <w:pict>
          <v:shape id="_x0000_s1053" type="#_x0000_t32" style="position:absolute;left:0;text-align:left;margin-left:204.65pt;margin-top:6.95pt;width:.05pt;height:16.05pt;z-index:251662336" o:connectortype="straight"/>
        </w:pict>
      </w: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afterAutospacing="0"/>
        <w:jc w:val="both"/>
        <w:rPr>
          <w:lang w:val="fr-FR"/>
        </w:rPr>
      </w:pPr>
    </w:p>
    <w:p w:rsidR="00073C75" w:rsidRPr="00F1721C" w:rsidRDefault="00CF3F04" w:rsidP="000208D7">
      <w:pPr>
        <w:tabs>
          <w:tab w:val="left" w:pos="7200"/>
        </w:tabs>
        <w:spacing w:before="0" w:beforeAutospacing="0" w:after="0" w:afterAutospacing="0"/>
        <w:jc w:val="both"/>
        <w:rPr>
          <w:lang w:val="fr-FR"/>
        </w:rPr>
      </w:pPr>
      <w:r w:rsidRPr="00CF3F04">
        <w:rPr>
          <w:b/>
          <w:noProof/>
        </w:rPr>
        <w:pict>
          <v:shape id="_x0000_s1064" type="#_x0000_t202" style="position:absolute;left:0;text-align:left;margin-left:151pt;margin-top:7.55pt;width:74.15pt;height:39.15pt;z-index:251673600" fillcolor="yellow">
            <v:textbox style="mso-next-textbox:#_x0000_s1064">
              <w:txbxContent>
                <w:p w:rsidR="00C02DDB" w:rsidRDefault="00C02DDB" w:rsidP="00E91446">
                  <w:pPr>
                    <w:spacing w:before="0" w:beforeAutospacing="0" w:after="0" w:afterAutospacing="0"/>
                    <w:jc w:val="center"/>
                  </w:pPr>
                  <w:r>
                    <w:t>SdI</w:t>
                  </w:r>
                </w:p>
                <w:p w:rsidR="00C02DDB" w:rsidRPr="004D3AEC" w:rsidRDefault="00C02DDB" w:rsidP="00E91446">
                  <w:pPr>
                    <w:spacing w:before="0" w:beforeAutospacing="0" w:after="0" w:afterAutospacing="0"/>
                    <w:jc w:val="center"/>
                  </w:pPr>
                  <w:r>
                    <w:t>Toubacoutaa</w:t>
                  </w:r>
                </w:p>
              </w:txbxContent>
            </v:textbox>
          </v:shape>
        </w:pict>
      </w:r>
    </w:p>
    <w:p w:rsidR="00073C75" w:rsidRPr="00D9765E" w:rsidRDefault="00073C75" w:rsidP="000208D7">
      <w:pPr>
        <w:tabs>
          <w:tab w:val="left" w:pos="7200"/>
        </w:tabs>
        <w:spacing w:before="0" w:beforeAutospacing="0" w:after="0" w:afterAutospacing="0"/>
        <w:jc w:val="both"/>
        <w:rPr>
          <w:b/>
          <w:lang w:val="fr-FR"/>
        </w:rPr>
      </w:pPr>
      <w:r w:rsidRPr="00D9765E">
        <w:rPr>
          <w:b/>
          <w:lang w:val="fr-FR"/>
        </w:rPr>
        <w:t>Sites d’intervention</w:t>
      </w:r>
    </w:p>
    <w:p w:rsidR="00073C75" w:rsidRPr="00D9765E" w:rsidRDefault="00073C75" w:rsidP="000208D7">
      <w:pPr>
        <w:tabs>
          <w:tab w:val="left" w:pos="7200"/>
        </w:tabs>
        <w:spacing w:before="0" w:beforeAutospacing="0" w:after="0" w:afterAutospacing="0"/>
        <w:jc w:val="both"/>
        <w:rPr>
          <w:b/>
          <w:lang w:val="fr-FR"/>
        </w:rPr>
      </w:pPr>
      <w:r>
        <w:rPr>
          <w:b/>
          <w:lang w:val="fr-FR"/>
        </w:rPr>
        <w:t>(trois par chaque ULP</w:t>
      </w:r>
      <w:r w:rsidRPr="00D9765E">
        <w:rPr>
          <w:b/>
          <w:lang w:val="fr-FR"/>
        </w:rPr>
        <w:t>)</w:t>
      </w:r>
    </w:p>
    <w:p w:rsidR="00073C75" w:rsidRPr="00F1721C" w:rsidRDefault="00073C75" w:rsidP="000208D7">
      <w:pPr>
        <w:tabs>
          <w:tab w:val="left" w:pos="7200"/>
        </w:tabs>
        <w:spacing w:before="0" w:beforeAutospacing="0" w:after="0" w:afterAutospacing="0"/>
        <w:jc w:val="both"/>
        <w:rPr>
          <w:lang w:val="fr-FR"/>
        </w:rPr>
      </w:pPr>
    </w:p>
    <w:p w:rsidR="00F45221" w:rsidRDefault="00F45221" w:rsidP="000208D7">
      <w:pPr>
        <w:tabs>
          <w:tab w:val="left" w:pos="7200"/>
        </w:tabs>
        <w:spacing w:before="0" w:beforeAutospacing="0" w:after="0" w:afterAutospacing="0"/>
        <w:jc w:val="both"/>
        <w:rPr>
          <w:b/>
          <w:lang w:val="fr-FR"/>
        </w:rPr>
      </w:pPr>
    </w:p>
    <w:p w:rsidR="00073C75" w:rsidRPr="00D9765E" w:rsidRDefault="00073C75" w:rsidP="000208D7">
      <w:pPr>
        <w:tabs>
          <w:tab w:val="left" w:pos="7200"/>
        </w:tabs>
        <w:spacing w:before="0" w:beforeAutospacing="0" w:after="0" w:afterAutospacing="0"/>
        <w:jc w:val="both"/>
        <w:rPr>
          <w:b/>
          <w:lang w:val="fr-FR"/>
        </w:rPr>
      </w:pPr>
      <w:r w:rsidRPr="00D9765E">
        <w:rPr>
          <w:b/>
          <w:lang w:val="fr-FR"/>
        </w:rPr>
        <w:t xml:space="preserve">Sites opérationnels </w:t>
      </w:r>
    </w:p>
    <w:p w:rsidR="00073C75" w:rsidRPr="00D9765E" w:rsidRDefault="00073C75" w:rsidP="000208D7">
      <w:pPr>
        <w:tabs>
          <w:tab w:val="left" w:pos="7200"/>
        </w:tabs>
        <w:spacing w:before="0" w:beforeAutospacing="0" w:after="0" w:afterAutospacing="0"/>
        <w:jc w:val="both"/>
        <w:rPr>
          <w:b/>
          <w:lang w:val="fr-FR"/>
        </w:rPr>
      </w:pPr>
      <w:r>
        <w:rPr>
          <w:b/>
          <w:lang w:val="fr-FR"/>
        </w:rPr>
        <w:t>(trois</w:t>
      </w:r>
      <w:r w:rsidRPr="00D9765E">
        <w:rPr>
          <w:b/>
          <w:lang w:val="fr-FR"/>
        </w:rPr>
        <w:t xml:space="preserve"> par</w:t>
      </w:r>
      <w:r>
        <w:rPr>
          <w:b/>
          <w:lang w:val="fr-FR"/>
        </w:rPr>
        <w:t xml:space="preserve"> chaque</w:t>
      </w:r>
      <w:r w:rsidRPr="00D9765E">
        <w:rPr>
          <w:b/>
          <w:lang w:val="fr-FR"/>
        </w:rPr>
        <w:t xml:space="preserve"> </w:t>
      </w:r>
      <w:r>
        <w:rPr>
          <w:b/>
          <w:lang w:val="fr-FR"/>
        </w:rPr>
        <w:t>Sdi)</w:t>
      </w:r>
    </w:p>
    <w:p w:rsidR="00073C75" w:rsidRPr="00F1721C" w:rsidRDefault="00073C75" w:rsidP="000208D7">
      <w:pPr>
        <w:tabs>
          <w:tab w:val="left" w:pos="7200"/>
        </w:tabs>
        <w:spacing w:before="0" w:beforeAutospacing="0" w:after="0" w:afterAutospacing="0"/>
        <w:jc w:val="both"/>
        <w:rPr>
          <w:lang w:val="fr-FR"/>
        </w:rPr>
      </w:pPr>
    </w:p>
    <w:p w:rsidR="00073C75" w:rsidRPr="00F1721C" w:rsidRDefault="00073C75" w:rsidP="000208D7">
      <w:pPr>
        <w:tabs>
          <w:tab w:val="left" w:pos="7200"/>
        </w:tabs>
        <w:spacing w:before="0" w:beforeAutospacing="0" w:after="0"/>
        <w:jc w:val="both"/>
        <w:rPr>
          <w:lang w:val="fr-FR"/>
        </w:rPr>
      </w:pPr>
    </w:p>
    <w:p w:rsidR="00073C75" w:rsidRPr="00F1721C" w:rsidRDefault="00073C75" w:rsidP="000208D7">
      <w:pPr>
        <w:tabs>
          <w:tab w:val="left" w:pos="7200"/>
        </w:tabs>
        <w:spacing w:before="0" w:beforeAutospacing="0" w:after="0"/>
        <w:jc w:val="both"/>
        <w:rPr>
          <w:lang w:val="fr-FR"/>
        </w:rPr>
      </w:pPr>
    </w:p>
    <w:p w:rsidR="00073C75" w:rsidRPr="000A1BA7" w:rsidDel="00F6614B" w:rsidRDefault="00073C75" w:rsidP="000208D7">
      <w:pPr>
        <w:tabs>
          <w:tab w:val="left" w:pos="7200"/>
        </w:tabs>
        <w:spacing w:before="0" w:beforeAutospacing="0" w:after="0"/>
        <w:jc w:val="both"/>
        <w:rPr>
          <w:b/>
          <w:lang w:val="fr-FR"/>
        </w:rPr>
      </w:pPr>
    </w:p>
    <w:p w:rsidR="00073C75" w:rsidRDefault="00073C75" w:rsidP="000208D7">
      <w:pPr>
        <w:spacing w:before="0" w:beforeAutospacing="0" w:after="0"/>
        <w:jc w:val="both"/>
        <w:rPr>
          <w:lang w:val="fr-FR"/>
        </w:rPr>
      </w:pPr>
    </w:p>
    <w:p w:rsidR="00073C75" w:rsidRDefault="00073C75" w:rsidP="000208D7">
      <w:pPr>
        <w:spacing w:before="0" w:beforeAutospacing="0" w:after="0"/>
        <w:jc w:val="both"/>
        <w:rPr>
          <w:lang w:val="fr-FR"/>
        </w:rPr>
      </w:pPr>
    </w:p>
    <w:p w:rsidR="00073C75" w:rsidRPr="00B2260C" w:rsidRDefault="00073C75" w:rsidP="000208D7">
      <w:pPr>
        <w:spacing w:before="0" w:beforeAutospacing="0" w:after="0"/>
        <w:jc w:val="both"/>
        <w:rPr>
          <w:lang w:val="fr-FR"/>
        </w:rPr>
      </w:pPr>
    </w:p>
    <w:p w:rsidR="00073C75" w:rsidRDefault="00073C75" w:rsidP="000208D7">
      <w:pPr>
        <w:pStyle w:val="Heading2"/>
        <w:spacing w:before="0" w:beforeAutospacing="0"/>
        <w:jc w:val="both"/>
        <w:rPr>
          <w:lang w:val="fr-FR"/>
        </w:rPr>
      </w:pPr>
      <w:bookmarkStart w:id="39" w:name="_Toc279420853"/>
      <w:bookmarkStart w:id="40" w:name="_Toc280264219"/>
      <w:r w:rsidRPr="002574B2">
        <w:rPr>
          <w:lang w:val="fr-FR"/>
        </w:rPr>
        <w:t>Fonctionnement des structures du Projet</w:t>
      </w:r>
      <w:bookmarkEnd w:id="39"/>
      <w:bookmarkEnd w:id="40"/>
    </w:p>
    <w:p w:rsidR="00073C75" w:rsidRDefault="00073C75" w:rsidP="000208D7">
      <w:pPr>
        <w:spacing w:before="0" w:beforeAutospacing="0" w:after="0"/>
        <w:jc w:val="both"/>
        <w:rPr>
          <w:lang w:val="fr-FR"/>
        </w:rPr>
      </w:pPr>
    </w:p>
    <w:p w:rsidR="000736F3" w:rsidRPr="002574B2" w:rsidRDefault="000736F3" w:rsidP="000736F3">
      <w:pPr>
        <w:pStyle w:val="Heading3"/>
        <w:rPr>
          <w:lang w:val="fr-FR"/>
        </w:rPr>
      </w:pPr>
      <w:bookmarkStart w:id="41" w:name="_Toc280264220"/>
      <w:r>
        <w:rPr>
          <w:lang w:val="fr-FR"/>
        </w:rPr>
        <w:t>Agences de mise en oeuvre</w:t>
      </w:r>
      <w:bookmarkEnd w:id="41"/>
    </w:p>
    <w:p w:rsidR="0053166A" w:rsidRDefault="0053166A" w:rsidP="000736F3">
      <w:pPr>
        <w:spacing w:before="0" w:beforeAutospacing="0" w:after="240" w:afterAutospacing="0"/>
        <w:jc w:val="both"/>
        <w:rPr>
          <w:lang w:val="fr-FR"/>
        </w:rPr>
      </w:pPr>
      <w:r>
        <w:rPr>
          <w:lang w:val="fr-FR"/>
        </w:rPr>
        <w:t>Le projet bénéficie de la tutelle de trois agences de mise en œuvre : MEF, MEPNBRLA et du PNUD</w:t>
      </w:r>
      <w:r w:rsidR="00230D85">
        <w:rPr>
          <w:lang w:val="fr-FR"/>
        </w:rPr>
        <w:t xml:space="preserve"> toutes membres du CNP</w:t>
      </w:r>
    </w:p>
    <w:p w:rsidR="0053166A" w:rsidRDefault="0053166A" w:rsidP="000736F3">
      <w:pPr>
        <w:spacing w:before="0" w:beforeAutospacing="0" w:after="240" w:afterAutospacing="0"/>
        <w:jc w:val="both"/>
        <w:rPr>
          <w:lang w:val="fr-FR"/>
        </w:rPr>
      </w:pPr>
      <w:r>
        <w:rPr>
          <w:lang w:val="fr-FR"/>
        </w:rPr>
        <w:t>MEF</w:t>
      </w:r>
      <w:r w:rsidR="005873DE">
        <w:rPr>
          <w:lang w:val="fr-FR"/>
        </w:rPr>
        <w:t xml:space="preserve"> devait servir d’intermédiaire entre le Gouvernement, les bailleurs de fonds et le projet. Son rôle consistait en </w:t>
      </w:r>
      <w:r w:rsidR="00230D85">
        <w:rPr>
          <w:lang w:val="fr-FR"/>
        </w:rPr>
        <w:t>facilitation de l’approvisionnement du projet en contribution des bailleurs de fonds, en standardisation des procédures internes des projets au Sénégal et standardisation de documents produits par le projet pour les agences extérieures. Par son action comme facilitateurs et une agence de standardisation de fonctionnement des projets le MEF a contribué au maintient de la haute qualité des produits des projets.</w:t>
      </w:r>
      <w:r w:rsidR="005873DE">
        <w:rPr>
          <w:lang w:val="fr-FR"/>
        </w:rPr>
        <w:t xml:space="preserve"> </w:t>
      </w:r>
    </w:p>
    <w:p w:rsidR="0053166A" w:rsidRDefault="0053166A" w:rsidP="000736F3">
      <w:pPr>
        <w:spacing w:before="0" w:beforeAutospacing="0" w:after="240" w:afterAutospacing="0"/>
        <w:jc w:val="both"/>
        <w:rPr>
          <w:lang w:val="fr-FR"/>
        </w:rPr>
      </w:pPr>
      <w:r>
        <w:rPr>
          <w:lang w:val="fr-FR"/>
        </w:rPr>
        <w:t>MEPNBRLA</w:t>
      </w:r>
      <w:r w:rsidR="00326260">
        <w:rPr>
          <w:lang w:val="fr-FR"/>
        </w:rPr>
        <w:t xml:space="preserve"> jouait un rôle de premier plan dans le fonctionnement du projet. Par intermédiaire de sa direction, la DEF le ministère collaboré au quotidien avec le projet. La collaboration s’est matérialisé par la préparation des programmes conjoints d’activités et par leur exécution conjointe. Dès son démarrage le projet a bénéficié également de l’aide du MEPNBRLA et de la DEF en forme de partage du matériel de travail et de transport et de soutien matériel ad hoc si nécessaire. Dans le domaine de la collaboration et de soutien au projet le MEPNBRLA et sa DEF méritent la même haute appréciation que le projet lui-même.</w:t>
      </w:r>
    </w:p>
    <w:p w:rsidR="000736F3" w:rsidRPr="002574B2" w:rsidRDefault="00230D85" w:rsidP="00230D85">
      <w:pPr>
        <w:spacing w:before="0" w:beforeAutospacing="0" w:after="0" w:afterAutospacing="0"/>
        <w:jc w:val="both"/>
        <w:rPr>
          <w:lang w:val="fr-FR"/>
        </w:rPr>
      </w:pPr>
      <w:r>
        <w:rPr>
          <w:lang w:val="fr-FR"/>
        </w:rPr>
        <w:t>PNUD</w:t>
      </w:r>
      <w:r w:rsidR="002D4D24">
        <w:rPr>
          <w:lang w:val="fr-FR"/>
        </w:rPr>
        <w:t xml:space="preserve">. </w:t>
      </w:r>
      <w:r w:rsidR="000736F3">
        <w:rPr>
          <w:lang w:val="fr-FR"/>
        </w:rPr>
        <w:t xml:space="preserve">Le projet est supervisé par le bureau du PNUD à Dakar et par le bureau régional Afrique de l’Ouest et du Centre du PNUD-FEM. Les représentants du bureau participent dans les missions organisées par le CNP et, occasionnellement, dans des réunions du CST. Les deux bureaux évaluent le progrès du projet et publient les résultats dans le rapport annuel du projet (PIR) destiné aux administrations du PNUD et du FEM. Dans le dernier PIR, en jugeant le progrès général du projet, le bureau national du PNUD a donné au projet la notation </w:t>
      </w:r>
      <w:r w:rsidR="000736F3" w:rsidRPr="00EC0FB2">
        <w:rPr>
          <w:lang w:val="fr-FR"/>
        </w:rPr>
        <w:t>«</w:t>
      </w:r>
      <w:r w:rsidR="002D4D24">
        <w:rPr>
          <w:lang w:val="fr-FR"/>
        </w:rPr>
        <w:t> satisfaisant </w:t>
      </w:r>
      <w:r w:rsidR="000736F3">
        <w:rPr>
          <w:lang w:val="fr-FR"/>
        </w:rPr>
        <w:t xml:space="preserve">», le bureau régional lui a </w:t>
      </w:r>
      <w:r w:rsidR="002D4D24">
        <w:rPr>
          <w:lang w:val="fr-FR"/>
        </w:rPr>
        <w:t>donné la notation moins élevé « </w:t>
      </w:r>
      <w:r w:rsidR="000736F3">
        <w:rPr>
          <w:lang w:val="fr-FR"/>
        </w:rPr>
        <w:t>marginalement satisfai</w:t>
      </w:r>
      <w:r w:rsidR="002D4D24">
        <w:rPr>
          <w:lang w:val="fr-FR"/>
        </w:rPr>
        <w:t>sant </w:t>
      </w:r>
      <w:r w:rsidR="000736F3">
        <w:rPr>
          <w:lang w:val="fr-FR"/>
        </w:rPr>
        <w:t xml:space="preserve">». L’équipe du projet maintient un contact étroit avec les deux bureaux. La dernière notation a été contesté par le projet et elle est en trin d’être actualisée comme étant plus élevée qu’auparavant. </w:t>
      </w:r>
    </w:p>
    <w:p w:rsidR="000736F3" w:rsidRDefault="000736F3" w:rsidP="000736F3">
      <w:pPr>
        <w:pStyle w:val="Heading3"/>
        <w:rPr>
          <w:lang w:val="fr-FR"/>
        </w:rPr>
      </w:pPr>
      <w:bookmarkStart w:id="42" w:name="_Toc280264221"/>
      <w:r>
        <w:rPr>
          <w:lang w:val="fr-FR"/>
        </w:rPr>
        <w:t>Organes de décision, d’orientation et de suivi</w:t>
      </w:r>
      <w:bookmarkEnd w:id="42"/>
    </w:p>
    <w:p w:rsidR="00073C75" w:rsidRDefault="00073C75" w:rsidP="000208D7">
      <w:pPr>
        <w:spacing w:before="0" w:beforeAutospacing="0" w:after="0"/>
        <w:jc w:val="both"/>
        <w:rPr>
          <w:lang w:val="fr-FR"/>
        </w:rPr>
      </w:pPr>
      <w:r>
        <w:rPr>
          <w:lang w:val="fr-FR"/>
        </w:rPr>
        <w:t xml:space="preserve">Le projet est </w:t>
      </w:r>
      <w:r w:rsidR="00502F65">
        <w:rPr>
          <w:lang w:val="fr-FR"/>
        </w:rPr>
        <w:t xml:space="preserve">coordonné et </w:t>
      </w:r>
      <w:r>
        <w:rPr>
          <w:lang w:val="fr-FR"/>
        </w:rPr>
        <w:t xml:space="preserve">supervisé par le CNP composé de représentants des </w:t>
      </w:r>
      <w:r w:rsidR="00484127">
        <w:rPr>
          <w:lang w:val="fr-FR"/>
        </w:rPr>
        <w:t xml:space="preserve">deux </w:t>
      </w:r>
      <w:r>
        <w:rPr>
          <w:lang w:val="fr-FR"/>
        </w:rPr>
        <w:t>ministères c</w:t>
      </w:r>
      <w:r w:rsidR="002D4D24">
        <w:rPr>
          <w:lang w:val="fr-FR"/>
        </w:rPr>
        <w:t>oncernés notamment</w:t>
      </w:r>
      <w:r>
        <w:rPr>
          <w:lang w:val="fr-FR"/>
        </w:rPr>
        <w:t xml:space="preserve"> le MEF et le </w:t>
      </w:r>
      <w:r w:rsidRPr="00D44A50">
        <w:rPr>
          <w:lang w:val="fr-FR"/>
        </w:rPr>
        <w:t>MEPNBRLA</w:t>
      </w:r>
      <w:r>
        <w:rPr>
          <w:lang w:val="fr-FR"/>
        </w:rPr>
        <w:t>, du PNUD et du FEM. En accord avec le DP, le CNP s’est réuni formellement une fois, mais les membres du CNP visitent le projet individuellement ou en équipe au moins une fois par an. Les rapports des missions et les recommandations sont partagés entre les membres du CNP et le projet. Les rapports concernent surtout l’exécution des activités et l’avancement du projet. Ils sont parfois très détaillés (la mission d</w:t>
      </w:r>
      <w:r w:rsidR="00CC581C">
        <w:rPr>
          <w:lang w:val="fr-FR"/>
        </w:rPr>
        <w:t>u</w:t>
      </w:r>
      <w:r>
        <w:rPr>
          <w:lang w:val="fr-FR"/>
        </w:rPr>
        <w:t xml:space="preserve"> 1</w:t>
      </w:r>
      <w:r w:rsidR="006F566A" w:rsidRPr="006F566A">
        <w:rPr>
          <w:vertAlign w:val="superscript"/>
          <w:lang w:val="fr-FR"/>
        </w:rPr>
        <w:t>er</w:t>
      </w:r>
      <w:r w:rsidR="00CC581C">
        <w:rPr>
          <w:lang w:val="fr-FR"/>
        </w:rPr>
        <w:t xml:space="preserve"> au</w:t>
      </w:r>
      <w:r>
        <w:rPr>
          <w:lang w:val="fr-FR"/>
        </w:rPr>
        <w:t xml:space="preserve"> 4 juin 2010 a émis 52 recommandations). Le suivi des recommandations fait l’objet d’un examen par les membres du CNP et par le CST. </w:t>
      </w:r>
    </w:p>
    <w:p w:rsidR="00484127" w:rsidRPr="002574B2" w:rsidRDefault="00073C75" w:rsidP="000208D7">
      <w:pPr>
        <w:spacing w:before="0" w:beforeAutospacing="0" w:after="0"/>
        <w:jc w:val="both"/>
        <w:rPr>
          <w:lang w:val="fr-FR"/>
        </w:rPr>
      </w:pPr>
      <w:r>
        <w:rPr>
          <w:lang w:val="fr-FR"/>
        </w:rPr>
        <w:lastRenderedPageBreak/>
        <w:t xml:space="preserve">Le CNP ainsi que le projet sont conseillés par le CST composé des représentants des institutions de recherche et d’administration dans les secteurs forestier et agricole. Le CST se réunit deux fois par an pour débattre </w:t>
      </w:r>
      <w:r w:rsidR="00CC581C">
        <w:rPr>
          <w:lang w:val="fr-FR"/>
        </w:rPr>
        <w:t>d</w:t>
      </w:r>
      <w:r>
        <w:rPr>
          <w:lang w:val="fr-FR"/>
        </w:rPr>
        <w:t>es problèmes techniques que pose l’application de la gestion et de</w:t>
      </w:r>
      <w:r w:rsidR="00CC581C">
        <w:rPr>
          <w:lang w:val="fr-FR"/>
        </w:rPr>
        <w:t xml:space="preserve"> la</w:t>
      </w:r>
      <w:r>
        <w:rPr>
          <w:lang w:val="fr-FR"/>
        </w:rPr>
        <w:t xml:space="preserve"> restauration des terres dégradées comme la stratégie de mise en œuvre des microprojets, l’utilisation des indicateurs de suivi ou la stratégie appropriée de communication. </w:t>
      </w:r>
      <w:r w:rsidR="00502F65">
        <w:rPr>
          <w:lang w:val="fr-FR"/>
        </w:rPr>
        <w:t>D’autre part, le CST examine l’état d’exécution des recommandations des missions de supervision.</w:t>
      </w:r>
      <w:r w:rsidR="00484127">
        <w:rPr>
          <w:lang w:val="fr-FR"/>
        </w:rPr>
        <w:t xml:space="preserve"> Les membres de CST représentent des compétences de haut niveau. </w:t>
      </w:r>
    </w:p>
    <w:p w:rsidR="00073C75" w:rsidRDefault="00855FD8" w:rsidP="000208D7">
      <w:pPr>
        <w:pStyle w:val="Heading3"/>
        <w:spacing w:before="0" w:beforeAutospacing="0"/>
        <w:jc w:val="both"/>
        <w:rPr>
          <w:lang w:val="fr-FR"/>
        </w:rPr>
      </w:pPr>
      <w:bookmarkStart w:id="43" w:name="_Toc280264222"/>
      <w:r>
        <w:rPr>
          <w:lang w:val="fr-FR"/>
        </w:rPr>
        <w:t>Unité d’exé</w:t>
      </w:r>
      <w:r w:rsidR="0053166A">
        <w:rPr>
          <w:lang w:val="fr-FR"/>
        </w:rPr>
        <w:t>cution</w:t>
      </w:r>
      <w:bookmarkEnd w:id="43"/>
      <w:r w:rsidR="002D4D24">
        <w:rPr>
          <w:lang w:val="fr-FR"/>
        </w:rPr>
        <w:t xml:space="preserve"> (UCP)</w:t>
      </w:r>
    </w:p>
    <w:p w:rsidR="000736F3" w:rsidRPr="000736F3" w:rsidRDefault="002D4D24" w:rsidP="000736F3">
      <w:pPr>
        <w:rPr>
          <w:lang w:val="fr-FR"/>
        </w:rPr>
      </w:pPr>
      <w:r>
        <w:rPr>
          <w:lang w:val="fr-FR"/>
        </w:rPr>
        <w:t>L’UCP est l’unité d’exécution du projet. Elle est composée d’un coordonnateur, un expert en S&amp;E, un responsable se suivi administratif et une assistante administrative. L’UCP fonctionnait de manière conforme aux exigences du DP et du manuel des procédures administratives et comptables.</w:t>
      </w:r>
      <w:r w:rsidR="0053166A">
        <w:rPr>
          <w:lang w:val="fr-FR"/>
        </w:rPr>
        <w:t xml:space="preserve"> </w:t>
      </w:r>
      <w:r>
        <w:rPr>
          <w:lang w:val="fr-FR"/>
        </w:rPr>
        <w:t xml:space="preserve">L’UCP travaille dans des locaux spacieux </w:t>
      </w:r>
      <w:r w:rsidR="00855FD8">
        <w:rPr>
          <w:lang w:val="fr-FR"/>
        </w:rPr>
        <w:t xml:space="preserve">et climatisés ; il dispose de l’accès à l’internet. Chez les partenaires du projet rencontrés sur le terrain, l’UCP jouit d’une opinion d’une unité fiable et efficace. Les rapports techniques commandés et les rapports d’avancement du projet sont édités avec soin et contient des informations pertinents. </w:t>
      </w:r>
    </w:p>
    <w:p w:rsidR="00073C75" w:rsidRDefault="0053166A" w:rsidP="000208D7">
      <w:pPr>
        <w:pStyle w:val="Heading3"/>
        <w:spacing w:before="0" w:beforeAutospacing="0"/>
        <w:jc w:val="both"/>
        <w:rPr>
          <w:lang w:val="fr-FR"/>
        </w:rPr>
      </w:pPr>
      <w:bookmarkStart w:id="44" w:name="_Toc280264223"/>
      <w:r>
        <w:rPr>
          <w:lang w:val="fr-FR"/>
        </w:rPr>
        <w:t>Unités locales du projet</w:t>
      </w:r>
      <w:bookmarkEnd w:id="44"/>
    </w:p>
    <w:p w:rsidR="00073C75" w:rsidRDefault="00B01251" w:rsidP="000208D7">
      <w:pPr>
        <w:spacing w:before="0" w:beforeAutospacing="0" w:after="0"/>
        <w:jc w:val="both"/>
        <w:rPr>
          <w:lang w:val="fr-FR"/>
        </w:rPr>
      </w:pPr>
      <w:r>
        <w:rPr>
          <w:lang w:val="fr-FR"/>
        </w:rPr>
        <w:t xml:space="preserve">L’exécution des activités sur le terrain sont sou la responsabilité des ULP. Actuellement. Le projet gère six ULP. Chaque unité.est dirigé par un Chef d’Inspection régionale de DEF. Le projet finance la présence d’un assistant de recherche et gestion. Le projet a également renforcé les ULP en matériel de bureau. De transport et une dotation de fonds et de carburant. </w:t>
      </w:r>
      <w:r w:rsidR="00073C75">
        <w:rPr>
          <w:lang w:val="fr-FR"/>
        </w:rPr>
        <w:t>La DEF</w:t>
      </w:r>
      <w:r>
        <w:rPr>
          <w:lang w:val="fr-FR"/>
        </w:rPr>
        <w:t xml:space="preserve"> et ses agents sur le terrain, présentement dans des ULP ont</w:t>
      </w:r>
      <w:r w:rsidR="00073C75">
        <w:rPr>
          <w:lang w:val="fr-FR"/>
        </w:rPr>
        <w:t xml:space="preserve"> bénéficié de l’expérience acquise pendant la gestion des deux projets </w:t>
      </w:r>
      <w:r w:rsidR="009E6A21">
        <w:rPr>
          <w:lang w:val="fr-FR"/>
        </w:rPr>
        <w:t xml:space="preserve">de formulation </w:t>
      </w:r>
      <w:r w:rsidR="00073C75">
        <w:rPr>
          <w:lang w:val="fr-FR"/>
        </w:rPr>
        <w:t xml:space="preserve">ce qui a permis au présent projet de démarrer ses activités rapidement et ensuite de les mener de manière très satisfaisante. La collaboration entre </w:t>
      </w:r>
      <w:r w:rsidR="00CC581C">
        <w:rPr>
          <w:lang w:val="fr-FR"/>
        </w:rPr>
        <w:t xml:space="preserve">la </w:t>
      </w:r>
      <w:r w:rsidR="00073C75">
        <w:rPr>
          <w:lang w:val="fr-FR"/>
        </w:rPr>
        <w:t xml:space="preserve">DEF et les équipes du projet (la direction et les six agents sur le terrain) ne se </w:t>
      </w:r>
      <w:r w:rsidR="00CC581C">
        <w:rPr>
          <w:lang w:val="fr-FR"/>
        </w:rPr>
        <w:t xml:space="preserve">limite </w:t>
      </w:r>
      <w:r w:rsidR="00073C75">
        <w:rPr>
          <w:lang w:val="fr-FR"/>
        </w:rPr>
        <w:t xml:space="preserve">pas au partage des locaux et d’une partie du matériel : elle est devenue symbiotique. Les six ULP qui logent les </w:t>
      </w:r>
      <w:r w:rsidR="009E6A21">
        <w:rPr>
          <w:lang w:val="fr-FR"/>
        </w:rPr>
        <w:t xml:space="preserve">antennes </w:t>
      </w:r>
      <w:r w:rsidR="00073C75">
        <w:rPr>
          <w:lang w:val="fr-FR"/>
        </w:rPr>
        <w:t>du projet sur le terrain ont incorporé le programme de travail du projet dans leurs plans de tr</w:t>
      </w:r>
      <w:r w:rsidR="009E6A21">
        <w:rPr>
          <w:lang w:val="fr-FR"/>
        </w:rPr>
        <w:t xml:space="preserve">avail respectifs. Le projet, la DEF </w:t>
      </w:r>
      <w:r w:rsidR="00073C75">
        <w:rPr>
          <w:lang w:val="fr-FR"/>
        </w:rPr>
        <w:t>et les ULP sont devenus partenaires exécutant conjointement le plan de travail</w:t>
      </w:r>
      <w:r w:rsidR="008912F2">
        <w:rPr>
          <w:lang w:val="fr-FR"/>
        </w:rPr>
        <w:t xml:space="preserve"> selon le DP</w:t>
      </w:r>
      <w:r w:rsidR="00073C75">
        <w:rPr>
          <w:lang w:val="fr-FR"/>
        </w:rPr>
        <w:t>. Cette collaboration est à l’origine du succès du projet et sa haute</w:t>
      </w:r>
      <w:r w:rsidR="00A00D24">
        <w:rPr>
          <w:lang w:val="fr-FR"/>
        </w:rPr>
        <w:t xml:space="preserve"> appréciation concerne</w:t>
      </w:r>
      <w:r w:rsidR="009E6A21">
        <w:rPr>
          <w:lang w:val="fr-FR"/>
        </w:rPr>
        <w:t xml:space="preserve"> aussi </w:t>
      </w:r>
      <w:r w:rsidR="00073C75">
        <w:rPr>
          <w:lang w:val="fr-FR"/>
        </w:rPr>
        <w:t xml:space="preserve">la DEF et </w:t>
      </w:r>
      <w:r w:rsidR="00CC581C">
        <w:rPr>
          <w:lang w:val="fr-FR"/>
        </w:rPr>
        <w:t xml:space="preserve">à </w:t>
      </w:r>
      <w:r w:rsidR="00073C75">
        <w:rPr>
          <w:lang w:val="fr-FR"/>
        </w:rPr>
        <w:t xml:space="preserve">ses unités sur le terrain. </w:t>
      </w:r>
    </w:p>
    <w:p w:rsidR="00073C75" w:rsidRDefault="000736F3" w:rsidP="000208D7">
      <w:pPr>
        <w:pStyle w:val="Heading3"/>
        <w:spacing w:before="0" w:beforeAutospacing="0"/>
        <w:jc w:val="both"/>
        <w:rPr>
          <w:lang w:val="fr-FR"/>
        </w:rPr>
      </w:pPr>
      <w:bookmarkStart w:id="45" w:name="_Toc280264224"/>
      <w:r>
        <w:rPr>
          <w:lang w:val="fr-FR"/>
        </w:rPr>
        <w:t>Sites d’intervention</w:t>
      </w:r>
      <w:bookmarkEnd w:id="45"/>
    </w:p>
    <w:p w:rsidR="00680A69" w:rsidRDefault="00680A69" w:rsidP="00680A69">
      <w:pPr>
        <w:spacing w:before="0" w:beforeAutospacing="0" w:after="0" w:afterAutospacing="0"/>
        <w:jc w:val="both"/>
        <w:rPr>
          <w:lang w:val="fr-FR"/>
        </w:rPr>
      </w:pPr>
      <w:r>
        <w:rPr>
          <w:lang w:val="fr-FR"/>
        </w:rPr>
        <w:t xml:space="preserve">Les interventions du projet se sont concentrées sur les communautés rurales (trois par l’ULP) et dans chaque communauté sur trois sites. Au total, le projet intervenait sur 18 communes et sur 54 sites. Sur le terrain, le projet collaborait avec les conseils ruraux, les entités administratives élues localement qui englobaient les comités techniques, administratives et de gestion des initiatives communautaires. Le projet utilisait ces unités comme ses agences d’exécution et les contre-partenaires. </w:t>
      </w:r>
    </w:p>
    <w:p w:rsidR="00680A69" w:rsidRDefault="00680A69" w:rsidP="00680A69">
      <w:pPr>
        <w:spacing w:before="0" w:beforeAutospacing="0" w:after="0" w:afterAutospacing="0"/>
        <w:jc w:val="both"/>
        <w:rPr>
          <w:lang w:val="fr-FR"/>
        </w:rPr>
      </w:pPr>
      <w:r>
        <w:rPr>
          <w:lang w:val="fr-FR"/>
        </w:rPr>
        <w:t xml:space="preserve"> </w:t>
      </w:r>
    </w:p>
    <w:p w:rsidR="00073C75" w:rsidRDefault="00073C75" w:rsidP="00680A69">
      <w:pPr>
        <w:spacing w:before="0" w:beforeAutospacing="0" w:after="0" w:afterAutospacing="0"/>
        <w:jc w:val="both"/>
        <w:rPr>
          <w:lang w:val="fr-FR"/>
        </w:rPr>
      </w:pPr>
      <w:r>
        <w:rPr>
          <w:lang w:val="fr-FR"/>
        </w:rPr>
        <w:t xml:space="preserve">Nous avons signalé </w:t>
      </w:r>
      <w:r w:rsidR="00680A69">
        <w:rPr>
          <w:lang w:val="fr-FR"/>
        </w:rPr>
        <w:t xml:space="preserve">déjà </w:t>
      </w:r>
      <w:r>
        <w:rPr>
          <w:lang w:val="fr-FR"/>
        </w:rPr>
        <w:t>que le succès du projet provient du fait que ses objectifs correspondaient aux priorités de</w:t>
      </w:r>
      <w:r w:rsidR="00680A69">
        <w:rPr>
          <w:lang w:val="fr-FR"/>
        </w:rPr>
        <w:t xml:space="preserve"> la DEF et </w:t>
      </w:r>
      <w:r>
        <w:rPr>
          <w:lang w:val="fr-FR"/>
        </w:rPr>
        <w:t xml:space="preserve">aux ambitions et désirs des populations rurales du bassin arachidier. L’épuisement des sols, la disparition des forêts, les dégâts causés par les animaux divagants, les </w:t>
      </w:r>
      <w:r>
        <w:rPr>
          <w:lang w:val="fr-FR"/>
        </w:rPr>
        <w:lastRenderedPageBreak/>
        <w:t>feux de brousse non contrôlé</w:t>
      </w:r>
      <w:r w:rsidR="00CC581C">
        <w:rPr>
          <w:lang w:val="fr-FR"/>
        </w:rPr>
        <w:t>s</w:t>
      </w:r>
      <w:r>
        <w:rPr>
          <w:lang w:val="fr-FR"/>
        </w:rPr>
        <w:t xml:space="preserve"> et </w:t>
      </w:r>
      <w:r w:rsidR="00CC581C">
        <w:rPr>
          <w:lang w:val="fr-FR"/>
        </w:rPr>
        <w:t xml:space="preserve">leurs </w:t>
      </w:r>
      <w:r>
        <w:rPr>
          <w:lang w:val="fr-FR"/>
        </w:rPr>
        <w:t>conséquences</w:t>
      </w:r>
      <w:r w:rsidR="00A00D24">
        <w:rPr>
          <w:lang w:val="fr-FR"/>
        </w:rPr>
        <w:t>,</w:t>
      </w:r>
      <w:r>
        <w:rPr>
          <w:lang w:val="fr-FR"/>
        </w:rPr>
        <w:t xml:space="preserve"> </w:t>
      </w:r>
      <w:r w:rsidR="00A00D24">
        <w:rPr>
          <w:lang w:val="fr-FR"/>
        </w:rPr>
        <w:t xml:space="preserve">tous sont </w:t>
      </w:r>
      <w:r>
        <w:rPr>
          <w:lang w:val="fr-FR"/>
        </w:rPr>
        <w:t>devenus des fléaux et préoccupations majeur</w:t>
      </w:r>
      <w:r w:rsidR="009E6A21">
        <w:rPr>
          <w:lang w:val="fr-FR"/>
        </w:rPr>
        <w:t>e</w:t>
      </w:r>
      <w:r>
        <w:rPr>
          <w:lang w:val="fr-FR"/>
        </w:rPr>
        <w:t>s des populations. Lés méthodes proposées par le projet, simples et peu onéreuses, étaient convaincants et acceptées. D’autant plus que l’expérience des phases précédentes du projet était concluant</w:t>
      </w:r>
      <w:r w:rsidR="009E6A21">
        <w:rPr>
          <w:lang w:val="fr-FR"/>
        </w:rPr>
        <w:t>e</w:t>
      </w:r>
      <w:r>
        <w:rPr>
          <w:lang w:val="fr-FR"/>
        </w:rPr>
        <w:t xml:space="preserve"> et que les populations accordaient </w:t>
      </w:r>
      <w:r w:rsidR="00036CDC">
        <w:rPr>
          <w:lang w:val="fr-FR"/>
        </w:rPr>
        <w:t xml:space="preserve">déjà une grande </w:t>
      </w:r>
      <w:r>
        <w:rPr>
          <w:lang w:val="fr-FR"/>
        </w:rPr>
        <w:t xml:space="preserve">confiance aux agents des eaux et forêts employés dans les ULP. Les visites </w:t>
      </w:r>
      <w:r w:rsidR="00036CDC">
        <w:rPr>
          <w:lang w:val="fr-FR"/>
        </w:rPr>
        <w:t xml:space="preserve">fréquentes </w:t>
      </w:r>
      <w:r>
        <w:rPr>
          <w:lang w:val="fr-FR"/>
        </w:rPr>
        <w:t xml:space="preserve">sur le terrain des équipes du projet </w:t>
      </w:r>
      <w:r w:rsidR="009E6A21">
        <w:rPr>
          <w:lang w:val="fr-FR"/>
        </w:rPr>
        <w:t xml:space="preserve">et des agences de supervision </w:t>
      </w:r>
      <w:r>
        <w:rPr>
          <w:lang w:val="fr-FR"/>
        </w:rPr>
        <w:t>renforçaient cette confiance. En conséquence, les populations bénéficiaires concernées ont adhéré aux programmes du projet. En témoignent les dépassements des objectifs fixés pour l</w:t>
      </w:r>
      <w:r w:rsidR="00036CDC">
        <w:rPr>
          <w:lang w:val="fr-FR"/>
        </w:rPr>
        <w:t>e</w:t>
      </w:r>
      <w:r>
        <w:rPr>
          <w:lang w:val="fr-FR"/>
        </w:rPr>
        <w:t xml:space="preserve"> mi-parcours dans le DP et le soutien accordé au projet par les parties prenantes qui </w:t>
      </w:r>
      <w:r w:rsidR="00036CDC">
        <w:rPr>
          <w:lang w:val="fr-FR"/>
        </w:rPr>
        <w:t>s</w:t>
      </w:r>
      <w:r>
        <w:rPr>
          <w:lang w:val="fr-FR"/>
        </w:rPr>
        <w:t xml:space="preserve">’est soldé par leur contribution à la réalisation des activités qui </w:t>
      </w:r>
      <w:r w:rsidR="00036CDC">
        <w:rPr>
          <w:lang w:val="fr-FR"/>
        </w:rPr>
        <w:t xml:space="preserve">ont </w:t>
      </w:r>
      <w:r>
        <w:rPr>
          <w:lang w:val="fr-FR"/>
        </w:rPr>
        <w:t>dépassé la contribution totale du PNUD, du FEM</w:t>
      </w:r>
      <w:r w:rsidR="00F45221">
        <w:rPr>
          <w:lang w:val="fr-FR"/>
        </w:rPr>
        <w:t xml:space="preserve"> et du gouvernement du Sénégal.</w:t>
      </w:r>
    </w:p>
    <w:p w:rsidR="00680A69" w:rsidRPr="002574B2" w:rsidRDefault="00680A69" w:rsidP="00680A69">
      <w:pPr>
        <w:spacing w:before="0" w:beforeAutospacing="0" w:after="0" w:afterAutospacing="0"/>
        <w:jc w:val="both"/>
        <w:rPr>
          <w:lang w:val="fr-FR"/>
        </w:rPr>
      </w:pPr>
    </w:p>
    <w:p w:rsidR="00073C75" w:rsidRDefault="00073C75" w:rsidP="000208D7">
      <w:pPr>
        <w:pStyle w:val="Heading2"/>
        <w:spacing w:before="0" w:beforeAutospacing="0"/>
        <w:jc w:val="both"/>
        <w:rPr>
          <w:lang w:val="fr-FR"/>
        </w:rPr>
      </w:pPr>
      <w:bookmarkStart w:id="46" w:name="_Toc279420858"/>
      <w:bookmarkStart w:id="47" w:name="_Toc280264225"/>
      <w:r w:rsidRPr="002574B2">
        <w:rPr>
          <w:lang w:val="fr-FR"/>
        </w:rPr>
        <w:t>Avantages comparatifs du PNUD</w:t>
      </w:r>
      <w:bookmarkEnd w:id="46"/>
      <w:bookmarkEnd w:id="47"/>
    </w:p>
    <w:p w:rsidR="00073C75" w:rsidRDefault="00073C75" w:rsidP="000208D7">
      <w:pPr>
        <w:spacing w:before="0" w:beforeAutospacing="0" w:after="0"/>
        <w:jc w:val="both"/>
        <w:rPr>
          <w:lang w:val="fr-FR"/>
        </w:rPr>
      </w:pPr>
      <w:r>
        <w:rPr>
          <w:lang w:val="fr-FR"/>
        </w:rPr>
        <w:t>Le PNUD, comme agence d’exécution du FEM a une vaste expérience mondiale en gestion des projets et une réputation solide de l’intégrité et du professionnalisme</w:t>
      </w:r>
      <w:r w:rsidR="00A00D24">
        <w:rPr>
          <w:lang w:val="fr-FR"/>
        </w:rPr>
        <w:t xml:space="preserve"> et d’impartialité</w:t>
      </w:r>
      <w:r>
        <w:rPr>
          <w:lang w:val="fr-FR"/>
        </w:rPr>
        <w:t>. L</w:t>
      </w:r>
      <w:r w:rsidRPr="00F57E69">
        <w:rPr>
          <w:lang w:val="fr-FR"/>
        </w:rPr>
        <w:t>’</w:t>
      </w:r>
      <w:r>
        <w:rPr>
          <w:lang w:val="fr-FR"/>
        </w:rPr>
        <w:t>agence se spécialise dans l’exécution des projets à caractère expérimental et qui demandent une confiance de la part du gouvernement et des bénéficiaires. Le PNUD, pour le compte du FEM a géré également un financement PDF-B qui a servi pour la préparation du présent projet et ensuite, de se</w:t>
      </w:r>
      <w:r w:rsidR="00036CDC">
        <w:rPr>
          <w:lang w:val="fr-FR"/>
        </w:rPr>
        <w:t>s</w:t>
      </w:r>
      <w:r>
        <w:rPr>
          <w:lang w:val="fr-FR"/>
        </w:rPr>
        <w:t xml:space="preserve"> fonds propres, a financé un an de fonctionnement d’une équipe qui préparait le terrain pour le lancement du présent PROGERT. </w:t>
      </w:r>
    </w:p>
    <w:p w:rsidR="00073C75" w:rsidRDefault="00073C75" w:rsidP="000208D7">
      <w:pPr>
        <w:pStyle w:val="Heading2"/>
        <w:spacing w:before="0" w:beforeAutospacing="0"/>
        <w:jc w:val="both"/>
        <w:rPr>
          <w:lang w:val="fr-FR"/>
        </w:rPr>
      </w:pPr>
      <w:bookmarkStart w:id="48" w:name="_Toc279420859"/>
      <w:bookmarkStart w:id="49" w:name="_Toc280264226"/>
      <w:r w:rsidRPr="002574B2">
        <w:rPr>
          <w:lang w:val="fr-FR"/>
        </w:rPr>
        <w:t>Liens du Projet avec les autres intervenants</w:t>
      </w:r>
      <w:bookmarkEnd w:id="48"/>
      <w:bookmarkEnd w:id="49"/>
    </w:p>
    <w:p w:rsidR="00073C75" w:rsidRDefault="00073C75" w:rsidP="000208D7">
      <w:pPr>
        <w:spacing w:before="0" w:beforeAutospacing="0" w:after="240" w:afterAutospacing="0"/>
        <w:jc w:val="both"/>
        <w:rPr>
          <w:lang w:val="fr-FR"/>
        </w:rPr>
      </w:pPr>
      <w:r>
        <w:rPr>
          <w:lang w:val="fr-FR"/>
        </w:rPr>
        <w:t xml:space="preserve">Le projet </w:t>
      </w:r>
      <w:r w:rsidR="00036CDC">
        <w:rPr>
          <w:lang w:val="fr-FR"/>
        </w:rPr>
        <w:t xml:space="preserve">maintient </w:t>
      </w:r>
      <w:r>
        <w:rPr>
          <w:lang w:val="fr-FR"/>
        </w:rPr>
        <w:t xml:space="preserve">un lien étroit avec une vaste gamme d’intervenants. Ce lien s’étend des relations au niveau du siège du projet à Dakar jusqu’à des activités sur des sites opérationnels. Il </w:t>
      </w:r>
      <w:r w:rsidR="00036CDC">
        <w:rPr>
          <w:lang w:val="fr-FR"/>
        </w:rPr>
        <w:t xml:space="preserve">concerne </w:t>
      </w:r>
      <w:r>
        <w:rPr>
          <w:lang w:val="fr-FR"/>
        </w:rPr>
        <w:t xml:space="preserve">des institutions telles que l’université des Nations Unies ou les ONG qui mettent en place des unités paysannes. Cette vaste coopération </w:t>
      </w:r>
      <w:r w:rsidR="009E6A21">
        <w:rPr>
          <w:lang w:val="fr-FR"/>
        </w:rPr>
        <w:t xml:space="preserve">a permis </w:t>
      </w:r>
      <w:r>
        <w:rPr>
          <w:lang w:val="fr-FR"/>
        </w:rPr>
        <w:t xml:space="preserve">au projet d’exposer ses idées, et pratiques à un examen critique </w:t>
      </w:r>
      <w:r w:rsidR="0053166A">
        <w:rPr>
          <w:lang w:val="fr-FR"/>
        </w:rPr>
        <w:t xml:space="preserve">des bénéficiaires et </w:t>
      </w:r>
      <w:r>
        <w:rPr>
          <w:lang w:val="fr-FR"/>
        </w:rPr>
        <w:t>des intervenants spécialisés et, en conséquence, de perfectionner son approche d’exécution des activités.</w:t>
      </w:r>
    </w:p>
    <w:p w:rsidR="00073C75" w:rsidRDefault="00073C75" w:rsidP="000208D7">
      <w:pPr>
        <w:pStyle w:val="Heading2"/>
        <w:spacing w:before="0" w:beforeAutospacing="0" w:after="240" w:afterAutospacing="0"/>
        <w:jc w:val="both"/>
        <w:rPr>
          <w:lang w:val="fr-FR"/>
        </w:rPr>
      </w:pPr>
      <w:bookmarkStart w:id="50" w:name="_Toc279420860"/>
      <w:bookmarkStart w:id="51" w:name="_Toc280264227"/>
      <w:r w:rsidRPr="002574B2">
        <w:rPr>
          <w:lang w:val="fr-FR"/>
        </w:rPr>
        <w:t>Gestion du personnel</w:t>
      </w:r>
      <w:bookmarkEnd w:id="50"/>
      <w:bookmarkEnd w:id="51"/>
    </w:p>
    <w:p w:rsidR="00073C75" w:rsidRPr="00B2260C" w:rsidRDefault="00073C75" w:rsidP="000208D7">
      <w:pPr>
        <w:spacing w:before="0" w:beforeAutospacing="0" w:after="240" w:afterAutospacing="0"/>
        <w:jc w:val="both"/>
        <w:rPr>
          <w:lang w:val="fr-FR"/>
        </w:rPr>
      </w:pPr>
      <w:r>
        <w:rPr>
          <w:lang w:val="fr-FR"/>
        </w:rPr>
        <w:t>Le personnel du projet a été recruté en 2007 et il continue d’exercer ses fonctions de manière satisfaisante pour l’UCP et le CNP. En 2010, le projet a instauré une nouvelle ULP à Kaffrine ce qui l’</w:t>
      </w:r>
      <w:r w:rsidR="0053166A">
        <w:rPr>
          <w:lang w:val="fr-FR"/>
        </w:rPr>
        <w:t xml:space="preserve">a </w:t>
      </w:r>
      <w:r>
        <w:rPr>
          <w:lang w:val="fr-FR"/>
        </w:rPr>
        <w:t xml:space="preserve">obligé </w:t>
      </w:r>
      <w:r w:rsidR="00036CDC">
        <w:rPr>
          <w:lang w:val="fr-FR"/>
        </w:rPr>
        <w:t xml:space="preserve">à </w:t>
      </w:r>
      <w:r>
        <w:rPr>
          <w:lang w:val="fr-FR"/>
        </w:rPr>
        <w:t xml:space="preserve">recruter un agent supplémentaire. </w:t>
      </w:r>
    </w:p>
    <w:p w:rsidR="00073C75" w:rsidRPr="002574B2" w:rsidRDefault="00073C75" w:rsidP="000208D7">
      <w:pPr>
        <w:pStyle w:val="Heading2"/>
        <w:jc w:val="both"/>
        <w:rPr>
          <w:lang w:val="fr-FR"/>
        </w:rPr>
      </w:pPr>
      <w:bookmarkStart w:id="52" w:name="_Toc279420861"/>
      <w:bookmarkStart w:id="53" w:name="_Toc280264228"/>
      <w:r w:rsidRPr="002574B2">
        <w:rPr>
          <w:lang w:val="fr-FR"/>
        </w:rPr>
        <w:t>Planification financière et gestion du budget</w:t>
      </w:r>
      <w:bookmarkEnd w:id="52"/>
      <w:bookmarkEnd w:id="53"/>
    </w:p>
    <w:p w:rsidR="00073C75" w:rsidRDefault="009E6A21" w:rsidP="000208D7">
      <w:pPr>
        <w:spacing w:before="0" w:beforeAutospacing="0" w:after="0" w:afterAutospacing="0"/>
        <w:jc w:val="both"/>
        <w:rPr>
          <w:lang w:val="fr-FR"/>
        </w:rPr>
      </w:pPr>
      <w:r>
        <w:rPr>
          <w:lang w:val="fr-FR"/>
        </w:rPr>
        <w:t xml:space="preserve">Le projet a obtenu </w:t>
      </w:r>
      <w:r w:rsidR="008D7BED">
        <w:rPr>
          <w:lang w:val="fr-FR"/>
        </w:rPr>
        <w:t>l’intégrité du</w:t>
      </w:r>
      <w:r>
        <w:rPr>
          <w:lang w:val="fr-FR"/>
        </w:rPr>
        <w:t xml:space="preserve"> financement annoncé (Tableau III) </w:t>
      </w:r>
      <w:r w:rsidR="008D7BED">
        <w:rPr>
          <w:lang w:val="fr-FR"/>
        </w:rPr>
        <w:t xml:space="preserve">et a mobilisé 70% de cofinancement. Au 30 septembre 2010 (Tableau V), le projet a dépensé 2,9 millions de dollars (70 % de fonds cumulés du FEM, PNUD et gouvernement). Un million deux cent cinquante mille dollars qui lui reste jusqu’à la </w:t>
      </w:r>
      <w:r w:rsidR="006047A1">
        <w:rPr>
          <w:lang w:val="fr-FR"/>
        </w:rPr>
        <w:t xml:space="preserve">fermeture prévue en septembre 2012 imposera </w:t>
      </w:r>
      <w:r w:rsidR="0053166A">
        <w:rPr>
          <w:lang w:val="fr-FR"/>
        </w:rPr>
        <w:t xml:space="preserve">au projet </w:t>
      </w:r>
      <w:r w:rsidR="006047A1">
        <w:rPr>
          <w:lang w:val="fr-FR"/>
        </w:rPr>
        <w:t xml:space="preserve">une </w:t>
      </w:r>
      <w:r w:rsidR="00B67FA8">
        <w:rPr>
          <w:lang w:val="fr-FR"/>
        </w:rPr>
        <w:t>gestion prudente du budget. Cela</w:t>
      </w:r>
      <w:r w:rsidR="006047A1">
        <w:rPr>
          <w:lang w:val="fr-FR"/>
        </w:rPr>
        <w:t xml:space="preserve"> ne sera pas difficile à</w:t>
      </w:r>
      <w:r w:rsidR="00B67FA8">
        <w:rPr>
          <w:lang w:val="fr-FR"/>
        </w:rPr>
        <w:t xml:space="preserve"> respecter</w:t>
      </w:r>
      <w:r w:rsidR="006047A1">
        <w:rPr>
          <w:lang w:val="fr-FR"/>
        </w:rPr>
        <w:t>, car le projet a largement dépassé la réalisation des objectifs qu’il devait atteindre vers le mois de septembre 2010.</w:t>
      </w:r>
    </w:p>
    <w:p w:rsidR="00073C75" w:rsidRDefault="00073C75" w:rsidP="000208D7">
      <w:pPr>
        <w:spacing w:before="0" w:beforeAutospacing="0" w:after="0" w:afterAutospacing="0"/>
        <w:jc w:val="both"/>
        <w:rPr>
          <w:lang w:val="fr-FR"/>
        </w:rPr>
      </w:pPr>
    </w:p>
    <w:p w:rsidR="0050235B" w:rsidRDefault="0050235B" w:rsidP="000208D7">
      <w:pPr>
        <w:spacing w:before="0" w:beforeAutospacing="0" w:after="0" w:afterAutospacing="0"/>
        <w:jc w:val="both"/>
        <w:rPr>
          <w:lang w:val="fr-FR"/>
        </w:rPr>
      </w:pPr>
      <w:r>
        <w:rPr>
          <w:lang w:val="fr-FR"/>
        </w:rPr>
        <w:lastRenderedPageBreak/>
        <w:t>Les comptes du projet sont audité</w:t>
      </w:r>
      <w:r w:rsidR="00935D64">
        <w:rPr>
          <w:lang w:val="fr-FR"/>
        </w:rPr>
        <w:t>s</w:t>
      </w:r>
      <w:r>
        <w:rPr>
          <w:lang w:val="fr-FR"/>
        </w:rPr>
        <w:t xml:space="preserve"> annuellement par une firme indépendante. Les résultats des audits n’ont jamais relevés des irrégularités. Les améliorations recommandées ont été dument a</w:t>
      </w:r>
      <w:r w:rsidR="00935D64">
        <w:rPr>
          <w:lang w:val="fr-FR"/>
        </w:rPr>
        <w:t>ppliquées par le projet. Leur nombre a diminuait chaque année ce qui indique un progrès de la part du projet dans le perfectionnement de sa gestion.</w:t>
      </w:r>
    </w:p>
    <w:p w:rsidR="00073C75" w:rsidRPr="00A44153" w:rsidRDefault="00073C75" w:rsidP="000208D7">
      <w:pPr>
        <w:pStyle w:val="Heading7"/>
        <w:ind w:left="1560"/>
        <w:jc w:val="both"/>
        <w:rPr>
          <w:lang w:val="fr-FR"/>
        </w:rPr>
      </w:pPr>
      <w:bookmarkStart w:id="54" w:name="_Toc280292948"/>
      <w:r w:rsidRPr="00A44153">
        <w:rPr>
          <w:lang w:val="fr-FR"/>
        </w:rPr>
        <w:t>Plan de financement du Projet selon le descriptif du projet en millions de dollars US et l’état des fonds à la fin juillet 2010</w:t>
      </w:r>
      <w:bookmarkEnd w:id="54"/>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3"/>
        <w:gridCol w:w="1275"/>
        <w:gridCol w:w="1276"/>
        <w:gridCol w:w="992"/>
        <w:gridCol w:w="929"/>
        <w:gridCol w:w="1008"/>
      </w:tblGrid>
      <w:tr w:rsidR="00073C75" w:rsidRPr="00936D6C" w:rsidTr="00073C75">
        <w:tc>
          <w:tcPr>
            <w:tcW w:w="2693" w:type="dxa"/>
            <w:tcBorders>
              <w:bottom w:val="single" w:sz="4" w:space="0" w:color="000000"/>
            </w:tcBorders>
            <w:shd w:val="clear" w:color="auto" w:fill="76923C"/>
          </w:tcPr>
          <w:p w:rsidR="00073C75" w:rsidRPr="000C4103" w:rsidRDefault="00073C75" w:rsidP="000208D7">
            <w:pPr>
              <w:spacing w:before="0" w:beforeAutospacing="0" w:after="0"/>
              <w:jc w:val="both"/>
              <w:rPr>
                <w:sz w:val="20"/>
                <w:lang w:val="fr-FR"/>
              </w:rPr>
            </w:pPr>
          </w:p>
        </w:tc>
        <w:tc>
          <w:tcPr>
            <w:tcW w:w="2551" w:type="dxa"/>
            <w:gridSpan w:val="2"/>
            <w:tcBorders>
              <w:bottom w:val="single" w:sz="4" w:space="0" w:color="000000"/>
            </w:tcBorders>
            <w:shd w:val="clear" w:color="auto" w:fill="76923C"/>
          </w:tcPr>
          <w:p w:rsidR="00073C75" w:rsidRPr="000C4103" w:rsidRDefault="00073C75" w:rsidP="000208D7">
            <w:pPr>
              <w:spacing w:before="0" w:beforeAutospacing="0" w:after="0"/>
              <w:jc w:val="both"/>
              <w:rPr>
                <w:sz w:val="20"/>
                <w:lang w:val="fr-FR"/>
              </w:rPr>
            </w:pPr>
            <w:r w:rsidRPr="000C4103">
              <w:rPr>
                <w:sz w:val="20"/>
                <w:lang w:val="fr-FR"/>
              </w:rPr>
              <w:t>Financement</w:t>
            </w:r>
          </w:p>
        </w:tc>
        <w:tc>
          <w:tcPr>
            <w:tcW w:w="1921" w:type="dxa"/>
            <w:gridSpan w:val="2"/>
            <w:tcBorders>
              <w:bottom w:val="single" w:sz="4" w:space="0" w:color="000000"/>
            </w:tcBorders>
            <w:shd w:val="clear" w:color="auto" w:fill="76923C"/>
          </w:tcPr>
          <w:p w:rsidR="00073C75" w:rsidRPr="000C4103" w:rsidRDefault="00073C75" w:rsidP="000208D7">
            <w:pPr>
              <w:spacing w:before="0" w:beforeAutospacing="0" w:after="0"/>
              <w:jc w:val="both"/>
              <w:rPr>
                <w:sz w:val="20"/>
                <w:lang w:val="fr-FR"/>
              </w:rPr>
            </w:pPr>
            <w:r w:rsidRPr="000C4103">
              <w:rPr>
                <w:sz w:val="20"/>
                <w:lang w:val="fr-FR"/>
              </w:rPr>
              <w:t>Dépenses</w:t>
            </w:r>
          </w:p>
        </w:tc>
        <w:tc>
          <w:tcPr>
            <w:tcW w:w="1008" w:type="dxa"/>
            <w:vMerge w:val="restart"/>
            <w:tcBorders>
              <w:bottom w:val="single" w:sz="4" w:space="0" w:color="000000"/>
            </w:tcBorders>
            <w:shd w:val="clear" w:color="auto" w:fill="76923C"/>
          </w:tcPr>
          <w:p w:rsidR="00073C75" w:rsidRPr="000C4103" w:rsidRDefault="00073C75" w:rsidP="000208D7">
            <w:pPr>
              <w:spacing w:before="0" w:beforeAutospacing="0" w:after="0"/>
              <w:jc w:val="both"/>
              <w:rPr>
                <w:sz w:val="20"/>
                <w:lang w:val="fr-FR"/>
              </w:rPr>
            </w:pPr>
            <w:r w:rsidRPr="000C4103">
              <w:rPr>
                <w:sz w:val="20"/>
                <w:lang w:val="fr-FR"/>
              </w:rPr>
              <w:t>Reliquat</w:t>
            </w:r>
          </w:p>
        </w:tc>
      </w:tr>
      <w:tr w:rsidR="00073C75" w:rsidRPr="00936D6C" w:rsidTr="00073C75">
        <w:tc>
          <w:tcPr>
            <w:tcW w:w="2693" w:type="dxa"/>
            <w:tcBorders>
              <w:bottom w:val="double" w:sz="4" w:space="0" w:color="auto"/>
            </w:tcBorders>
            <w:shd w:val="clear" w:color="auto" w:fill="76923C"/>
          </w:tcPr>
          <w:p w:rsidR="00073C75" w:rsidRPr="000C4103" w:rsidRDefault="00073C75" w:rsidP="000208D7">
            <w:pPr>
              <w:spacing w:before="0" w:beforeAutospacing="0" w:after="0"/>
              <w:jc w:val="both"/>
              <w:rPr>
                <w:sz w:val="20"/>
                <w:lang w:val="fr-FR"/>
              </w:rPr>
            </w:pPr>
          </w:p>
        </w:tc>
        <w:tc>
          <w:tcPr>
            <w:tcW w:w="1275" w:type="dxa"/>
            <w:tcBorders>
              <w:bottom w:val="double" w:sz="4" w:space="0" w:color="auto"/>
            </w:tcBorders>
            <w:shd w:val="clear" w:color="auto" w:fill="76923C"/>
          </w:tcPr>
          <w:p w:rsidR="00073C75" w:rsidRPr="000C4103" w:rsidRDefault="00073C75" w:rsidP="000208D7">
            <w:pPr>
              <w:spacing w:before="0" w:beforeAutospacing="0" w:after="0"/>
              <w:jc w:val="both"/>
              <w:rPr>
                <w:sz w:val="20"/>
              </w:rPr>
            </w:pPr>
            <w:r w:rsidRPr="000C4103">
              <w:rPr>
                <w:sz w:val="20"/>
                <w:lang w:val="fr-FR"/>
              </w:rPr>
              <w:t>Annoncé</w:t>
            </w:r>
          </w:p>
        </w:tc>
        <w:tc>
          <w:tcPr>
            <w:tcW w:w="1276" w:type="dxa"/>
            <w:tcBorders>
              <w:bottom w:val="double" w:sz="4" w:space="0" w:color="auto"/>
            </w:tcBorders>
            <w:shd w:val="clear" w:color="auto" w:fill="76923C"/>
          </w:tcPr>
          <w:p w:rsidR="00073C75" w:rsidRPr="000C4103" w:rsidRDefault="00073C75" w:rsidP="000208D7">
            <w:pPr>
              <w:spacing w:before="0" w:beforeAutospacing="0" w:after="0"/>
              <w:jc w:val="both"/>
              <w:rPr>
                <w:sz w:val="20"/>
                <w:lang w:val="fr-FR"/>
              </w:rPr>
            </w:pPr>
            <w:r>
              <w:rPr>
                <w:sz w:val="20"/>
                <w:lang w:val="fr-FR"/>
              </w:rPr>
              <w:t>O</w:t>
            </w:r>
            <w:r w:rsidRPr="000C4103">
              <w:rPr>
                <w:sz w:val="20"/>
                <w:lang w:val="fr-FR"/>
              </w:rPr>
              <w:t>btenu</w:t>
            </w:r>
          </w:p>
        </w:tc>
        <w:tc>
          <w:tcPr>
            <w:tcW w:w="992" w:type="dxa"/>
            <w:tcBorders>
              <w:bottom w:val="double" w:sz="4" w:space="0" w:color="auto"/>
            </w:tcBorders>
            <w:shd w:val="clear" w:color="auto" w:fill="76923C"/>
          </w:tcPr>
          <w:p w:rsidR="00073C75" w:rsidRPr="000C4103" w:rsidRDefault="00073C75" w:rsidP="000208D7">
            <w:pPr>
              <w:spacing w:before="0" w:beforeAutospacing="0" w:after="0"/>
              <w:jc w:val="both"/>
              <w:rPr>
                <w:sz w:val="20"/>
                <w:lang w:val="fr-FR"/>
              </w:rPr>
            </w:pPr>
            <w:r w:rsidRPr="000C4103">
              <w:rPr>
                <w:sz w:val="20"/>
                <w:lang w:val="fr-FR"/>
              </w:rPr>
              <w:t>PDF</w:t>
            </w:r>
          </w:p>
        </w:tc>
        <w:tc>
          <w:tcPr>
            <w:tcW w:w="929" w:type="dxa"/>
            <w:tcBorders>
              <w:bottom w:val="double" w:sz="4" w:space="0" w:color="auto"/>
            </w:tcBorders>
            <w:shd w:val="clear" w:color="auto" w:fill="76923C"/>
          </w:tcPr>
          <w:p w:rsidR="00073C75" w:rsidRPr="000C4103" w:rsidRDefault="00073C75" w:rsidP="000208D7">
            <w:pPr>
              <w:spacing w:before="0" w:beforeAutospacing="0" w:after="0"/>
              <w:jc w:val="both"/>
              <w:rPr>
                <w:sz w:val="20"/>
                <w:lang w:val="fr-FR"/>
              </w:rPr>
            </w:pPr>
            <w:r w:rsidRPr="000C4103">
              <w:rPr>
                <w:sz w:val="20"/>
                <w:lang w:val="fr-FR"/>
              </w:rPr>
              <w:t>Projet</w:t>
            </w:r>
          </w:p>
        </w:tc>
        <w:tc>
          <w:tcPr>
            <w:tcW w:w="1008" w:type="dxa"/>
            <w:vMerge/>
            <w:tcBorders>
              <w:bottom w:val="double" w:sz="4" w:space="0" w:color="auto"/>
            </w:tcBorders>
            <w:shd w:val="clear" w:color="auto" w:fill="76923C"/>
          </w:tcPr>
          <w:p w:rsidR="00073C75" w:rsidRPr="000C4103" w:rsidRDefault="00073C75" w:rsidP="000208D7">
            <w:pPr>
              <w:spacing w:before="0" w:beforeAutospacing="0" w:after="0"/>
              <w:jc w:val="both"/>
              <w:rPr>
                <w:sz w:val="20"/>
                <w:lang w:val="fr-FR"/>
              </w:rPr>
            </w:pPr>
          </w:p>
        </w:tc>
      </w:tr>
      <w:tr w:rsidR="00073C75" w:rsidRPr="00936D6C" w:rsidTr="00B67FA8">
        <w:tc>
          <w:tcPr>
            <w:tcW w:w="8173" w:type="dxa"/>
            <w:gridSpan w:val="6"/>
            <w:tcBorders>
              <w:top w:val="double" w:sz="4" w:space="0" w:color="auto"/>
            </w:tcBorders>
            <w:shd w:val="clear" w:color="auto" w:fill="C2D69B" w:themeFill="accent3" w:themeFillTint="99"/>
          </w:tcPr>
          <w:p w:rsidR="00073C75" w:rsidRPr="000C4103" w:rsidRDefault="00073C75" w:rsidP="000208D7">
            <w:pPr>
              <w:spacing w:before="0" w:beforeAutospacing="0" w:after="0"/>
              <w:jc w:val="both"/>
              <w:rPr>
                <w:sz w:val="20"/>
                <w:lang w:val="fr-FR"/>
              </w:rPr>
            </w:pPr>
            <w:r w:rsidRPr="000C4103">
              <w:rPr>
                <w:sz w:val="20"/>
                <w:lang w:val="fr-FR"/>
              </w:rPr>
              <w:t>Fonds FEM</w:t>
            </w:r>
          </w:p>
        </w:tc>
      </w:tr>
      <w:tr w:rsidR="00073C75" w:rsidRPr="00936D6C" w:rsidTr="00073C75">
        <w:tc>
          <w:tcPr>
            <w:tcW w:w="2693" w:type="dxa"/>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PDF</w:t>
            </w:r>
          </w:p>
        </w:tc>
        <w:tc>
          <w:tcPr>
            <w:tcW w:w="1275" w:type="dxa"/>
          </w:tcPr>
          <w:p w:rsidR="00073C75" w:rsidRDefault="00073C75" w:rsidP="000208D7">
            <w:pPr>
              <w:spacing w:before="0" w:beforeAutospacing="0" w:after="0"/>
              <w:jc w:val="both"/>
              <w:rPr>
                <w:color w:val="000000"/>
                <w:sz w:val="20"/>
              </w:rPr>
            </w:pPr>
            <w:r>
              <w:rPr>
                <w:color w:val="000000"/>
                <w:sz w:val="20"/>
                <w:lang w:val="fr-FR"/>
              </w:rPr>
              <w:t>0,350</w:t>
            </w:r>
          </w:p>
        </w:tc>
        <w:tc>
          <w:tcPr>
            <w:tcW w:w="1276" w:type="dxa"/>
          </w:tcPr>
          <w:p w:rsidR="00073C75" w:rsidRDefault="00073C75" w:rsidP="000208D7">
            <w:pPr>
              <w:spacing w:before="0" w:beforeAutospacing="0" w:after="0"/>
              <w:jc w:val="both"/>
              <w:rPr>
                <w:color w:val="000000"/>
                <w:sz w:val="20"/>
              </w:rPr>
            </w:pPr>
            <w:r>
              <w:rPr>
                <w:color w:val="000000"/>
                <w:sz w:val="20"/>
                <w:lang w:val="fr-FR"/>
              </w:rPr>
              <w:t>0,350</w:t>
            </w:r>
          </w:p>
        </w:tc>
        <w:tc>
          <w:tcPr>
            <w:tcW w:w="992" w:type="dxa"/>
          </w:tcPr>
          <w:p w:rsidR="00073C75" w:rsidRDefault="00073C75" w:rsidP="000208D7">
            <w:pPr>
              <w:spacing w:before="0" w:beforeAutospacing="0" w:after="0"/>
              <w:jc w:val="both"/>
              <w:rPr>
                <w:color w:val="000000"/>
                <w:sz w:val="20"/>
              </w:rPr>
            </w:pPr>
            <w:r>
              <w:rPr>
                <w:color w:val="000000"/>
                <w:sz w:val="20"/>
                <w:lang w:val="fr-FR"/>
              </w:rPr>
              <w:t>0,350</w:t>
            </w:r>
          </w:p>
        </w:tc>
        <w:tc>
          <w:tcPr>
            <w:tcW w:w="929" w:type="dxa"/>
          </w:tcPr>
          <w:p w:rsidR="00073C75" w:rsidRDefault="00073C75" w:rsidP="000208D7">
            <w:pPr>
              <w:spacing w:before="0" w:beforeAutospacing="0" w:after="0"/>
              <w:jc w:val="both"/>
              <w:rPr>
                <w:color w:val="000000"/>
                <w:sz w:val="20"/>
              </w:rPr>
            </w:pPr>
            <w:r>
              <w:rPr>
                <w:color w:val="000000"/>
                <w:sz w:val="20"/>
                <w:lang w:val="fr-FR"/>
              </w:rPr>
              <w:t> </w:t>
            </w:r>
          </w:p>
        </w:tc>
        <w:tc>
          <w:tcPr>
            <w:tcW w:w="1008" w:type="dxa"/>
          </w:tcPr>
          <w:p w:rsidR="00073C75" w:rsidRDefault="00073C75" w:rsidP="000208D7">
            <w:pPr>
              <w:spacing w:before="0" w:beforeAutospacing="0" w:after="0"/>
              <w:jc w:val="both"/>
              <w:rPr>
                <w:color w:val="000000"/>
                <w:sz w:val="20"/>
              </w:rPr>
            </w:pPr>
            <w:r>
              <w:rPr>
                <w:color w:val="000000"/>
                <w:sz w:val="20"/>
                <w:lang w:val="fr-FR"/>
              </w:rPr>
              <w:t>0</w:t>
            </w:r>
          </w:p>
        </w:tc>
      </w:tr>
      <w:tr w:rsidR="00073C75" w:rsidRPr="00936D6C" w:rsidTr="00073C75">
        <w:tc>
          <w:tcPr>
            <w:tcW w:w="2693" w:type="dxa"/>
            <w:tcBorders>
              <w:bottom w:val="single" w:sz="4" w:space="0" w:color="000000"/>
            </w:tcBorders>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Projet</w:t>
            </w:r>
          </w:p>
        </w:tc>
        <w:tc>
          <w:tcPr>
            <w:tcW w:w="1275"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3,656</w:t>
            </w:r>
          </w:p>
        </w:tc>
        <w:tc>
          <w:tcPr>
            <w:tcW w:w="1276"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3,656</w:t>
            </w:r>
          </w:p>
        </w:tc>
        <w:tc>
          <w:tcPr>
            <w:tcW w:w="992"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 </w:t>
            </w:r>
          </w:p>
        </w:tc>
        <w:tc>
          <w:tcPr>
            <w:tcW w:w="929"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2,676</w:t>
            </w:r>
          </w:p>
        </w:tc>
        <w:tc>
          <w:tcPr>
            <w:tcW w:w="1008"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0,980</w:t>
            </w:r>
          </w:p>
        </w:tc>
      </w:tr>
      <w:tr w:rsidR="00073C75" w:rsidRPr="00936D6C" w:rsidTr="00073C75">
        <w:tc>
          <w:tcPr>
            <w:tcW w:w="2693" w:type="dxa"/>
            <w:tcBorders>
              <w:bottom w:val="double" w:sz="4" w:space="0" w:color="auto"/>
            </w:tcBorders>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Total FEM</w:t>
            </w:r>
          </w:p>
        </w:tc>
        <w:tc>
          <w:tcPr>
            <w:tcW w:w="1275"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4,006</w:t>
            </w:r>
          </w:p>
        </w:tc>
        <w:tc>
          <w:tcPr>
            <w:tcW w:w="1276"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4,006</w:t>
            </w:r>
          </w:p>
        </w:tc>
        <w:tc>
          <w:tcPr>
            <w:tcW w:w="992"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0,350</w:t>
            </w:r>
          </w:p>
        </w:tc>
        <w:tc>
          <w:tcPr>
            <w:tcW w:w="929"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2,676</w:t>
            </w:r>
          </w:p>
        </w:tc>
        <w:tc>
          <w:tcPr>
            <w:tcW w:w="1008"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0,980</w:t>
            </w:r>
          </w:p>
        </w:tc>
      </w:tr>
      <w:tr w:rsidR="00073C75" w:rsidRPr="00936D6C" w:rsidTr="00B67FA8">
        <w:tc>
          <w:tcPr>
            <w:tcW w:w="8173" w:type="dxa"/>
            <w:gridSpan w:val="6"/>
            <w:tcBorders>
              <w:top w:val="double" w:sz="4" w:space="0" w:color="auto"/>
            </w:tcBorders>
            <w:shd w:val="clear" w:color="auto" w:fill="C2D69B" w:themeFill="accent3" w:themeFillTint="99"/>
          </w:tcPr>
          <w:p w:rsidR="00073C75" w:rsidRPr="000C4103" w:rsidRDefault="00073C75" w:rsidP="000208D7">
            <w:pPr>
              <w:spacing w:before="0" w:beforeAutospacing="0" w:after="0"/>
              <w:jc w:val="both"/>
              <w:rPr>
                <w:sz w:val="20"/>
                <w:lang w:val="fr-FR"/>
              </w:rPr>
            </w:pPr>
            <w:r w:rsidRPr="000C4103">
              <w:rPr>
                <w:sz w:val="20"/>
                <w:lang w:val="fr-FR"/>
              </w:rPr>
              <w:t>Cofinancement</w:t>
            </w:r>
          </w:p>
        </w:tc>
      </w:tr>
      <w:tr w:rsidR="00073C75" w:rsidRPr="00936D6C" w:rsidTr="00073C75">
        <w:tc>
          <w:tcPr>
            <w:tcW w:w="2693" w:type="dxa"/>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PNUD</w:t>
            </w:r>
          </w:p>
        </w:tc>
        <w:tc>
          <w:tcPr>
            <w:tcW w:w="1275" w:type="dxa"/>
          </w:tcPr>
          <w:p w:rsidR="00073C75" w:rsidRDefault="00073C75" w:rsidP="000208D7">
            <w:pPr>
              <w:spacing w:before="0" w:beforeAutospacing="0" w:after="0"/>
              <w:jc w:val="both"/>
              <w:rPr>
                <w:color w:val="000000"/>
                <w:sz w:val="20"/>
              </w:rPr>
            </w:pPr>
            <w:r>
              <w:rPr>
                <w:color w:val="000000"/>
                <w:sz w:val="20"/>
                <w:lang w:val="fr-FR"/>
              </w:rPr>
              <w:t>0,500</w:t>
            </w:r>
          </w:p>
        </w:tc>
        <w:tc>
          <w:tcPr>
            <w:tcW w:w="1276" w:type="dxa"/>
          </w:tcPr>
          <w:p w:rsidR="00073C75" w:rsidRDefault="00073C75" w:rsidP="000208D7">
            <w:pPr>
              <w:spacing w:before="0" w:beforeAutospacing="0" w:after="0"/>
              <w:jc w:val="both"/>
              <w:rPr>
                <w:color w:val="000000"/>
                <w:sz w:val="20"/>
              </w:rPr>
            </w:pPr>
            <w:r>
              <w:rPr>
                <w:color w:val="000000"/>
                <w:sz w:val="20"/>
                <w:lang w:val="fr-FR"/>
              </w:rPr>
              <w:t>0,500</w:t>
            </w:r>
          </w:p>
        </w:tc>
        <w:tc>
          <w:tcPr>
            <w:tcW w:w="992" w:type="dxa"/>
          </w:tcPr>
          <w:p w:rsidR="00073C75" w:rsidRDefault="00073C75" w:rsidP="000208D7">
            <w:pPr>
              <w:spacing w:before="0" w:beforeAutospacing="0" w:after="0"/>
              <w:jc w:val="both"/>
              <w:rPr>
                <w:color w:val="000000"/>
                <w:sz w:val="20"/>
              </w:rPr>
            </w:pPr>
            <w:r>
              <w:rPr>
                <w:color w:val="000000"/>
                <w:sz w:val="20"/>
                <w:lang w:val="fr-FR"/>
              </w:rPr>
              <w:t> </w:t>
            </w:r>
          </w:p>
        </w:tc>
        <w:tc>
          <w:tcPr>
            <w:tcW w:w="929" w:type="dxa"/>
          </w:tcPr>
          <w:p w:rsidR="00073C75" w:rsidRDefault="00073C75" w:rsidP="000208D7">
            <w:pPr>
              <w:spacing w:before="0" w:beforeAutospacing="0" w:after="0"/>
              <w:jc w:val="both"/>
              <w:rPr>
                <w:color w:val="000000"/>
                <w:sz w:val="20"/>
              </w:rPr>
            </w:pPr>
            <w:r>
              <w:rPr>
                <w:color w:val="000000"/>
                <w:sz w:val="20"/>
                <w:lang w:val="fr-FR"/>
              </w:rPr>
              <w:t>0,232</w:t>
            </w:r>
          </w:p>
        </w:tc>
        <w:tc>
          <w:tcPr>
            <w:tcW w:w="1008" w:type="dxa"/>
          </w:tcPr>
          <w:p w:rsidR="00073C75" w:rsidRDefault="00073C75" w:rsidP="000208D7">
            <w:pPr>
              <w:spacing w:before="0" w:beforeAutospacing="0" w:after="0"/>
              <w:jc w:val="both"/>
              <w:rPr>
                <w:color w:val="000000"/>
                <w:sz w:val="20"/>
              </w:rPr>
            </w:pPr>
            <w:r>
              <w:rPr>
                <w:color w:val="000000"/>
                <w:sz w:val="20"/>
                <w:lang w:val="fr-FR"/>
              </w:rPr>
              <w:t>0,268</w:t>
            </w:r>
          </w:p>
        </w:tc>
      </w:tr>
      <w:tr w:rsidR="00073C75" w:rsidRPr="00936D6C" w:rsidTr="00073C75">
        <w:tc>
          <w:tcPr>
            <w:tcW w:w="2693" w:type="dxa"/>
            <w:shd w:val="clear" w:color="auto" w:fill="D6E3BC"/>
          </w:tcPr>
          <w:p w:rsidR="00073C75" w:rsidRPr="00D92798" w:rsidRDefault="00073C75" w:rsidP="000208D7">
            <w:pPr>
              <w:spacing w:before="0" w:beforeAutospacing="0" w:after="0"/>
              <w:jc w:val="both"/>
              <w:rPr>
                <w:sz w:val="20"/>
              </w:rPr>
            </w:pPr>
            <w:r>
              <w:rPr>
                <w:sz w:val="20"/>
                <w:lang w:val="fr-FR"/>
              </w:rPr>
              <w:t>Cofinancement à déterminer</w:t>
            </w:r>
          </w:p>
        </w:tc>
        <w:tc>
          <w:tcPr>
            <w:tcW w:w="1275" w:type="dxa"/>
          </w:tcPr>
          <w:p w:rsidR="00073C75" w:rsidRDefault="00073C75" w:rsidP="000208D7">
            <w:pPr>
              <w:spacing w:before="0" w:beforeAutospacing="0" w:after="0"/>
              <w:jc w:val="both"/>
              <w:rPr>
                <w:color w:val="000000"/>
                <w:sz w:val="20"/>
              </w:rPr>
            </w:pPr>
            <w:r>
              <w:rPr>
                <w:color w:val="000000"/>
                <w:sz w:val="20"/>
                <w:lang w:val="fr-FR"/>
              </w:rPr>
              <w:t>8,631</w:t>
            </w:r>
          </w:p>
        </w:tc>
        <w:tc>
          <w:tcPr>
            <w:tcW w:w="1276" w:type="dxa"/>
          </w:tcPr>
          <w:p w:rsidR="00073C75" w:rsidRDefault="00073C75" w:rsidP="000208D7">
            <w:pPr>
              <w:spacing w:before="0" w:beforeAutospacing="0" w:after="0"/>
              <w:jc w:val="both"/>
              <w:rPr>
                <w:color w:val="000000"/>
                <w:sz w:val="20"/>
              </w:rPr>
            </w:pPr>
            <w:r>
              <w:rPr>
                <w:color w:val="000000"/>
                <w:sz w:val="20"/>
                <w:lang w:val="fr-FR"/>
              </w:rPr>
              <w:t>5,200</w:t>
            </w:r>
          </w:p>
        </w:tc>
        <w:tc>
          <w:tcPr>
            <w:tcW w:w="992" w:type="dxa"/>
          </w:tcPr>
          <w:p w:rsidR="00073C75" w:rsidRDefault="00073C75" w:rsidP="000208D7">
            <w:pPr>
              <w:spacing w:before="0" w:beforeAutospacing="0" w:after="0"/>
              <w:jc w:val="both"/>
              <w:rPr>
                <w:color w:val="000000"/>
                <w:sz w:val="20"/>
              </w:rPr>
            </w:pPr>
            <w:r>
              <w:rPr>
                <w:color w:val="000000"/>
                <w:sz w:val="20"/>
                <w:lang w:val="fr-FR"/>
              </w:rPr>
              <w:t> </w:t>
            </w:r>
          </w:p>
        </w:tc>
        <w:tc>
          <w:tcPr>
            <w:tcW w:w="929" w:type="dxa"/>
          </w:tcPr>
          <w:p w:rsidR="00073C75" w:rsidRDefault="00073C75" w:rsidP="000208D7">
            <w:pPr>
              <w:spacing w:before="0" w:beforeAutospacing="0" w:after="0"/>
              <w:jc w:val="both"/>
              <w:rPr>
                <w:color w:val="000000"/>
                <w:sz w:val="20"/>
              </w:rPr>
            </w:pPr>
            <w:r>
              <w:rPr>
                <w:color w:val="000000"/>
                <w:sz w:val="20"/>
                <w:lang w:val="fr-FR"/>
              </w:rPr>
              <w:t>5,200</w:t>
            </w:r>
          </w:p>
        </w:tc>
        <w:tc>
          <w:tcPr>
            <w:tcW w:w="1008" w:type="dxa"/>
          </w:tcPr>
          <w:p w:rsidR="00073C75" w:rsidRDefault="00073C75" w:rsidP="000208D7">
            <w:pPr>
              <w:spacing w:before="0" w:beforeAutospacing="0" w:after="0"/>
              <w:jc w:val="both"/>
              <w:rPr>
                <w:color w:val="000000"/>
                <w:sz w:val="20"/>
              </w:rPr>
            </w:pPr>
            <w:r>
              <w:rPr>
                <w:color w:val="000000"/>
                <w:sz w:val="20"/>
                <w:lang w:val="fr-FR"/>
              </w:rPr>
              <w:t>0,000</w:t>
            </w:r>
          </w:p>
        </w:tc>
      </w:tr>
      <w:tr w:rsidR="00073C75" w:rsidRPr="00936D6C" w:rsidTr="00073C75">
        <w:tc>
          <w:tcPr>
            <w:tcW w:w="2693" w:type="dxa"/>
            <w:tcBorders>
              <w:bottom w:val="single" w:sz="4" w:space="0" w:color="000000"/>
            </w:tcBorders>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Gouvernement (nature)</w:t>
            </w:r>
          </w:p>
        </w:tc>
        <w:tc>
          <w:tcPr>
            <w:tcW w:w="1275"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0,778</w:t>
            </w:r>
          </w:p>
        </w:tc>
        <w:tc>
          <w:tcPr>
            <w:tcW w:w="1276"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0,778</w:t>
            </w:r>
          </w:p>
        </w:tc>
        <w:tc>
          <w:tcPr>
            <w:tcW w:w="992"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 </w:t>
            </w:r>
          </w:p>
        </w:tc>
        <w:tc>
          <w:tcPr>
            <w:tcW w:w="929"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0,778</w:t>
            </w:r>
          </w:p>
        </w:tc>
        <w:tc>
          <w:tcPr>
            <w:tcW w:w="1008"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w:t>
            </w:r>
          </w:p>
        </w:tc>
      </w:tr>
      <w:tr w:rsidR="00073C75" w:rsidRPr="00936D6C" w:rsidTr="00073C75">
        <w:tc>
          <w:tcPr>
            <w:tcW w:w="2693" w:type="dxa"/>
            <w:tcBorders>
              <w:bottom w:val="single" w:sz="4" w:space="0" w:color="000000"/>
            </w:tcBorders>
            <w:shd w:val="clear" w:color="auto" w:fill="D6E3BC"/>
          </w:tcPr>
          <w:p w:rsidR="00073C75" w:rsidRPr="000C4103" w:rsidRDefault="00073C75" w:rsidP="000208D7">
            <w:pPr>
              <w:spacing w:before="0" w:beforeAutospacing="0" w:after="0"/>
              <w:jc w:val="both"/>
              <w:rPr>
                <w:sz w:val="20"/>
                <w:lang w:val="fr-FR"/>
              </w:rPr>
            </w:pPr>
            <w:r>
              <w:rPr>
                <w:sz w:val="20"/>
                <w:lang w:val="fr-FR"/>
              </w:rPr>
              <w:t>Gouvernement (cash)</w:t>
            </w:r>
          </w:p>
        </w:tc>
        <w:tc>
          <w:tcPr>
            <w:tcW w:w="1275"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0,623</w:t>
            </w:r>
          </w:p>
        </w:tc>
        <w:tc>
          <w:tcPr>
            <w:tcW w:w="1276"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0,612</w:t>
            </w:r>
          </w:p>
        </w:tc>
        <w:tc>
          <w:tcPr>
            <w:tcW w:w="992"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 </w:t>
            </w:r>
          </w:p>
        </w:tc>
        <w:tc>
          <w:tcPr>
            <w:tcW w:w="929"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0,492</w:t>
            </w:r>
          </w:p>
        </w:tc>
        <w:tc>
          <w:tcPr>
            <w:tcW w:w="1008" w:type="dxa"/>
            <w:tcBorders>
              <w:bottom w:val="single" w:sz="4" w:space="0" w:color="000000"/>
            </w:tcBorders>
          </w:tcPr>
          <w:p w:rsidR="00073C75" w:rsidRDefault="00073C75" w:rsidP="000208D7">
            <w:pPr>
              <w:spacing w:before="0" w:beforeAutospacing="0" w:after="0"/>
              <w:jc w:val="both"/>
              <w:rPr>
                <w:color w:val="000000"/>
                <w:sz w:val="20"/>
              </w:rPr>
            </w:pPr>
            <w:r>
              <w:rPr>
                <w:color w:val="000000"/>
                <w:sz w:val="20"/>
                <w:lang w:val="fr-FR"/>
              </w:rPr>
              <w:t>0,12</w:t>
            </w:r>
          </w:p>
        </w:tc>
      </w:tr>
      <w:tr w:rsidR="00073C75" w:rsidRPr="00936D6C" w:rsidTr="00073C75">
        <w:tc>
          <w:tcPr>
            <w:tcW w:w="2693" w:type="dxa"/>
            <w:tcBorders>
              <w:bottom w:val="double" w:sz="4" w:space="0" w:color="auto"/>
            </w:tcBorders>
            <w:shd w:val="clear" w:color="auto" w:fill="D6E3BC"/>
          </w:tcPr>
          <w:p w:rsidR="00073C75" w:rsidRPr="000C4103" w:rsidRDefault="00073C75" w:rsidP="000208D7">
            <w:pPr>
              <w:spacing w:before="0" w:beforeAutospacing="0" w:after="0"/>
              <w:jc w:val="both"/>
              <w:rPr>
                <w:sz w:val="20"/>
                <w:lang w:val="fr-FR"/>
              </w:rPr>
            </w:pPr>
            <w:r w:rsidRPr="000C4103">
              <w:rPr>
                <w:sz w:val="20"/>
                <w:lang w:val="fr-FR"/>
              </w:rPr>
              <w:t>Total cofinancement</w:t>
            </w:r>
          </w:p>
        </w:tc>
        <w:tc>
          <w:tcPr>
            <w:tcW w:w="1275"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10,532</w:t>
            </w:r>
          </w:p>
        </w:tc>
        <w:tc>
          <w:tcPr>
            <w:tcW w:w="1276"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7,090</w:t>
            </w:r>
          </w:p>
        </w:tc>
        <w:tc>
          <w:tcPr>
            <w:tcW w:w="992"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0,000</w:t>
            </w:r>
          </w:p>
        </w:tc>
        <w:tc>
          <w:tcPr>
            <w:tcW w:w="929"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6,702</w:t>
            </w:r>
          </w:p>
        </w:tc>
        <w:tc>
          <w:tcPr>
            <w:tcW w:w="1008" w:type="dxa"/>
            <w:tcBorders>
              <w:bottom w:val="double" w:sz="4" w:space="0" w:color="auto"/>
            </w:tcBorders>
          </w:tcPr>
          <w:p w:rsidR="00073C75" w:rsidRDefault="00073C75" w:rsidP="000208D7">
            <w:pPr>
              <w:spacing w:before="0" w:beforeAutospacing="0" w:after="0"/>
              <w:jc w:val="both"/>
              <w:rPr>
                <w:color w:val="000000"/>
                <w:sz w:val="20"/>
              </w:rPr>
            </w:pPr>
            <w:r>
              <w:rPr>
                <w:color w:val="000000"/>
                <w:sz w:val="20"/>
                <w:lang w:val="fr-FR"/>
              </w:rPr>
              <w:t>0,388</w:t>
            </w:r>
          </w:p>
        </w:tc>
      </w:tr>
      <w:tr w:rsidR="00073C75" w:rsidRPr="00936D6C" w:rsidTr="00B67FA8">
        <w:tc>
          <w:tcPr>
            <w:tcW w:w="2693" w:type="dxa"/>
            <w:tcBorders>
              <w:top w:val="double" w:sz="4" w:space="0" w:color="auto"/>
            </w:tcBorders>
            <w:shd w:val="clear" w:color="auto" w:fill="C2D69B" w:themeFill="accent3" w:themeFillTint="99"/>
          </w:tcPr>
          <w:p w:rsidR="00073C75" w:rsidRPr="000C4103" w:rsidRDefault="00073C75" w:rsidP="000208D7">
            <w:pPr>
              <w:spacing w:before="0" w:beforeAutospacing="0" w:after="0"/>
              <w:jc w:val="both"/>
              <w:rPr>
                <w:b/>
                <w:sz w:val="20"/>
                <w:lang w:val="fr-FR"/>
              </w:rPr>
            </w:pPr>
            <w:r w:rsidRPr="000C4103">
              <w:rPr>
                <w:b/>
                <w:sz w:val="20"/>
                <w:lang w:val="fr-FR"/>
              </w:rPr>
              <w:t xml:space="preserve">Total </w:t>
            </w:r>
          </w:p>
        </w:tc>
        <w:tc>
          <w:tcPr>
            <w:tcW w:w="1275" w:type="dxa"/>
            <w:tcBorders>
              <w:top w:val="double" w:sz="4" w:space="0" w:color="auto"/>
            </w:tcBorders>
            <w:shd w:val="clear" w:color="auto" w:fill="C2D69B" w:themeFill="accent3" w:themeFillTint="99"/>
          </w:tcPr>
          <w:p w:rsidR="00073C75" w:rsidRDefault="00073C75" w:rsidP="000208D7">
            <w:pPr>
              <w:spacing w:before="0" w:beforeAutospacing="0" w:after="0"/>
              <w:jc w:val="both"/>
              <w:rPr>
                <w:b/>
                <w:bCs/>
                <w:color w:val="000000"/>
                <w:sz w:val="20"/>
              </w:rPr>
            </w:pPr>
            <w:r>
              <w:rPr>
                <w:b/>
                <w:bCs/>
                <w:color w:val="000000"/>
                <w:sz w:val="20"/>
                <w:lang w:val="fr-FR"/>
              </w:rPr>
              <w:t>14,538</w:t>
            </w:r>
          </w:p>
        </w:tc>
        <w:tc>
          <w:tcPr>
            <w:tcW w:w="1276" w:type="dxa"/>
            <w:tcBorders>
              <w:top w:val="double" w:sz="4" w:space="0" w:color="auto"/>
            </w:tcBorders>
            <w:shd w:val="clear" w:color="auto" w:fill="C2D69B" w:themeFill="accent3" w:themeFillTint="99"/>
          </w:tcPr>
          <w:p w:rsidR="00073C75" w:rsidRDefault="00073C75" w:rsidP="000208D7">
            <w:pPr>
              <w:spacing w:before="0" w:beforeAutospacing="0" w:after="0"/>
              <w:jc w:val="both"/>
              <w:rPr>
                <w:b/>
                <w:bCs/>
                <w:color w:val="000000"/>
                <w:sz w:val="20"/>
              </w:rPr>
            </w:pPr>
            <w:r>
              <w:rPr>
                <w:b/>
                <w:bCs/>
                <w:color w:val="000000"/>
                <w:sz w:val="20"/>
                <w:lang w:val="fr-FR"/>
              </w:rPr>
              <w:t>11,096</w:t>
            </w:r>
          </w:p>
        </w:tc>
        <w:tc>
          <w:tcPr>
            <w:tcW w:w="992" w:type="dxa"/>
            <w:tcBorders>
              <w:top w:val="double" w:sz="4" w:space="0" w:color="auto"/>
            </w:tcBorders>
            <w:shd w:val="clear" w:color="auto" w:fill="C2D69B" w:themeFill="accent3" w:themeFillTint="99"/>
          </w:tcPr>
          <w:p w:rsidR="00073C75" w:rsidRDefault="00073C75" w:rsidP="000208D7">
            <w:pPr>
              <w:spacing w:before="0" w:beforeAutospacing="0" w:after="0"/>
              <w:jc w:val="both"/>
              <w:rPr>
                <w:b/>
                <w:bCs/>
                <w:color w:val="000000"/>
                <w:sz w:val="20"/>
              </w:rPr>
            </w:pPr>
            <w:r>
              <w:rPr>
                <w:b/>
                <w:bCs/>
                <w:color w:val="000000"/>
                <w:sz w:val="20"/>
                <w:lang w:val="fr-FR"/>
              </w:rPr>
              <w:t>0,350</w:t>
            </w:r>
          </w:p>
        </w:tc>
        <w:tc>
          <w:tcPr>
            <w:tcW w:w="929" w:type="dxa"/>
            <w:tcBorders>
              <w:top w:val="double" w:sz="4" w:space="0" w:color="auto"/>
            </w:tcBorders>
            <w:shd w:val="clear" w:color="auto" w:fill="C2D69B" w:themeFill="accent3" w:themeFillTint="99"/>
          </w:tcPr>
          <w:p w:rsidR="00073C75" w:rsidRDefault="00073C75" w:rsidP="000208D7">
            <w:pPr>
              <w:spacing w:before="0" w:beforeAutospacing="0" w:after="0"/>
              <w:jc w:val="both"/>
              <w:rPr>
                <w:b/>
                <w:bCs/>
                <w:color w:val="000000"/>
                <w:sz w:val="20"/>
              </w:rPr>
            </w:pPr>
            <w:r>
              <w:rPr>
                <w:b/>
                <w:bCs/>
                <w:color w:val="000000"/>
                <w:sz w:val="20"/>
                <w:lang w:val="fr-FR"/>
              </w:rPr>
              <w:t>9,378</w:t>
            </w:r>
          </w:p>
        </w:tc>
        <w:tc>
          <w:tcPr>
            <w:tcW w:w="1008" w:type="dxa"/>
            <w:tcBorders>
              <w:top w:val="double" w:sz="4" w:space="0" w:color="auto"/>
            </w:tcBorders>
            <w:shd w:val="clear" w:color="auto" w:fill="C2D69B" w:themeFill="accent3" w:themeFillTint="99"/>
          </w:tcPr>
          <w:p w:rsidR="00073C75" w:rsidRDefault="00073C75" w:rsidP="000208D7">
            <w:pPr>
              <w:spacing w:before="0" w:beforeAutospacing="0" w:after="0"/>
              <w:jc w:val="both"/>
              <w:rPr>
                <w:b/>
                <w:bCs/>
                <w:color w:val="000000"/>
                <w:sz w:val="20"/>
              </w:rPr>
            </w:pPr>
            <w:r>
              <w:rPr>
                <w:b/>
                <w:bCs/>
                <w:color w:val="000000"/>
                <w:sz w:val="20"/>
                <w:lang w:val="fr-FR"/>
              </w:rPr>
              <w:t>1,368</w:t>
            </w:r>
          </w:p>
        </w:tc>
      </w:tr>
    </w:tbl>
    <w:p w:rsidR="00073C75" w:rsidRPr="00024673" w:rsidRDefault="00073C75" w:rsidP="000208D7">
      <w:pPr>
        <w:spacing w:before="0" w:beforeAutospacing="0" w:after="0"/>
        <w:jc w:val="both"/>
        <w:rPr>
          <w:sz w:val="16"/>
          <w:szCs w:val="16"/>
          <w:lang w:val="fr-FR"/>
        </w:rPr>
      </w:pPr>
      <w:r w:rsidRPr="00024673">
        <w:rPr>
          <w:sz w:val="16"/>
          <w:szCs w:val="16"/>
          <w:lang w:val="fr-FR"/>
        </w:rPr>
        <w:t xml:space="preserve">Sources : </w:t>
      </w:r>
      <w:r>
        <w:rPr>
          <w:sz w:val="16"/>
          <w:szCs w:val="16"/>
          <w:lang w:val="fr-FR"/>
        </w:rPr>
        <w:t xml:space="preserve">Descriptif du projet, UCP </w:t>
      </w:r>
    </w:p>
    <w:p w:rsidR="0053166A" w:rsidRDefault="0053166A">
      <w:pPr>
        <w:spacing w:before="0" w:beforeAutospacing="0" w:after="0" w:afterAutospacing="0"/>
        <w:rPr>
          <w:lang w:val="fr-FR"/>
        </w:rPr>
      </w:pPr>
      <w:r>
        <w:rPr>
          <w:lang w:val="fr-FR"/>
        </w:rPr>
        <w:br w:type="page"/>
      </w:r>
    </w:p>
    <w:p w:rsidR="00073C75" w:rsidRPr="00AA2CC9" w:rsidRDefault="00073C75" w:rsidP="0053166A">
      <w:pPr>
        <w:spacing w:before="0" w:beforeAutospacing="0" w:after="0" w:afterAutospacing="0"/>
        <w:rPr>
          <w:lang w:val="fr-FR"/>
        </w:rPr>
      </w:pPr>
    </w:p>
    <w:p w:rsidR="00073C75" w:rsidRPr="00A44153" w:rsidRDefault="00073C75" w:rsidP="000208D7">
      <w:pPr>
        <w:pStyle w:val="Heading7"/>
        <w:jc w:val="both"/>
        <w:rPr>
          <w:lang w:val="fr-FR"/>
        </w:rPr>
      </w:pPr>
      <w:bookmarkStart w:id="55" w:name="_Toc280292949"/>
      <w:r w:rsidRPr="00A44153">
        <w:rPr>
          <w:lang w:val="fr-FR"/>
        </w:rPr>
        <w:t>Cofin</w:t>
      </w:r>
      <w:r w:rsidRPr="00A44153">
        <w:rPr>
          <w:shd w:val="clear" w:color="auto" w:fill="FFFFFF"/>
          <w:lang w:val="fr-FR"/>
        </w:rPr>
        <w:t>ancement du Programme en millions de dollars US</w:t>
      </w:r>
      <w:bookmarkEnd w:id="55"/>
    </w:p>
    <w:tbl>
      <w:tblPr>
        <w:tblW w:w="10633" w:type="dxa"/>
        <w:tblInd w:w="-176" w:type="dxa"/>
        <w:tblLayout w:type="fixed"/>
        <w:tblLook w:val="04A0"/>
      </w:tblPr>
      <w:tblGrid>
        <w:gridCol w:w="1418"/>
        <w:gridCol w:w="851"/>
        <w:gridCol w:w="992"/>
        <w:gridCol w:w="851"/>
        <w:gridCol w:w="992"/>
        <w:gridCol w:w="851"/>
        <w:gridCol w:w="992"/>
        <w:gridCol w:w="851"/>
        <w:gridCol w:w="992"/>
        <w:gridCol w:w="850"/>
        <w:gridCol w:w="993"/>
      </w:tblGrid>
      <w:tr w:rsidR="00073C75" w:rsidRPr="00F53331" w:rsidTr="00B67FA8">
        <w:trPr>
          <w:trHeight w:val="723"/>
        </w:trPr>
        <w:tc>
          <w:tcPr>
            <w:tcW w:w="1418" w:type="dxa"/>
            <w:vMerge w:val="restart"/>
            <w:tcBorders>
              <w:top w:val="single" w:sz="8" w:space="0" w:color="auto"/>
              <w:left w:val="single" w:sz="8" w:space="0" w:color="auto"/>
              <w:bottom w:val="double" w:sz="4" w:space="0" w:color="auto"/>
              <w:right w:val="single" w:sz="8" w:space="0" w:color="auto"/>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bookmarkStart w:id="56" w:name="RANGE!A1"/>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Co</w:t>
            </w:r>
            <w:bookmarkEnd w:id="56"/>
            <w:r w:rsidRPr="00024673">
              <w:rPr>
                <w:rFonts w:cs="Arial"/>
                <w:b/>
                <w:bCs/>
                <w:sz w:val="16"/>
                <w:szCs w:val="16"/>
                <w:lang w:val="fr-FR" w:eastAsia="en-GB"/>
              </w:rPr>
              <w:t>financement</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Pr>
                <w:rFonts w:cs="Arial"/>
                <w:b/>
                <w:bCs/>
                <w:sz w:val="16"/>
                <w:szCs w:val="16"/>
                <w:lang w:val="fr-FR" w:eastAsia="en-GB"/>
              </w:rPr>
              <w:t>(</w:t>
            </w:r>
            <w:r w:rsidRPr="00024673">
              <w:rPr>
                <w:rFonts w:cs="Arial"/>
                <w:b/>
                <w:bCs/>
                <w:sz w:val="16"/>
                <w:szCs w:val="16"/>
                <w:lang w:val="fr-FR" w:eastAsia="en-GB"/>
              </w:rPr>
              <w:t>Type ou</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Pr>
                <w:rFonts w:cs="Arial"/>
                <w:b/>
                <w:bCs/>
                <w:sz w:val="16"/>
                <w:szCs w:val="16"/>
                <w:lang w:val="fr-FR" w:eastAsia="en-GB"/>
              </w:rPr>
              <w:t>Source)</w:t>
            </w:r>
          </w:p>
        </w:tc>
        <w:tc>
          <w:tcPr>
            <w:tcW w:w="1843" w:type="dxa"/>
            <w:gridSpan w:val="2"/>
            <w:tcBorders>
              <w:top w:val="single" w:sz="8" w:space="0" w:color="auto"/>
              <w:left w:val="nil"/>
              <w:bottom w:val="single" w:sz="4" w:space="0" w:color="auto"/>
              <w:right w:val="single" w:sz="8" w:space="0" w:color="000000"/>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Fonds propres d’une agence du FEM</w:t>
            </w:r>
          </w:p>
          <w:p w:rsidR="00073C75" w:rsidRPr="00F45221" w:rsidRDefault="00073C75" w:rsidP="000208D7">
            <w:pPr>
              <w:shd w:val="clear" w:color="auto" w:fill="76923C"/>
              <w:spacing w:before="0" w:beforeAutospacing="0" w:after="0" w:afterAutospacing="0"/>
              <w:jc w:val="both"/>
              <w:rPr>
                <w:rFonts w:cs="Arial"/>
                <w:b/>
                <w:bCs/>
                <w:sz w:val="16"/>
                <w:szCs w:val="16"/>
                <w:lang w:val="fr-FR" w:eastAsia="en-GB"/>
              </w:rPr>
            </w:pPr>
            <w:r w:rsidRPr="00F45221">
              <w:rPr>
                <w:rFonts w:cs="Arial"/>
                <w:b/>
                <w:bCs/>
                <w:sz w:val="16"/>
                <w:szCs w:val="16"/>
                <w:lang w:val="fr-FR" w:eastAsia="en-GB"/>
              </w:rPr>
              <w:t>(En million de dollars US)</w:t>
            </w:r>
          </w:p>
        </w:tc>
        <w:tc>
          <w:tcPr>
            <w:tcW w:w="1843" w:type="dxa"/>
            <w:gridSpan w:val="2"/>
            <w:tcBorders>
              <w:top w:val="single" w:sz="8" w:space="0" w:color="auto"/>
              <w:left w:val="nil"/>
              <w:bottom w:val="single" w:sz="4" w:space="0" w:color="auto"/>
              <w:right w:val="single" w:sz="8" w:space="0" w:color="000000"/>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Gouvernement</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Pr>
                <w:rFonts w:cs="Arial"/>
                <w:b/>
                <w:bCs/>
                <w:sz w:val="16"/>
                <w:szCs w:val="16"/>
                <w:lang w:val="fr-FR" w:eastAsia="en-GB"/>
              </w:rPr>
              <w:t>En million de dollars US</w:t>
            </w:r>
          </w:p>
        </w:tc>
        <w:tc>
          <w:tcPr>
            <w:tcW w:w="1843" w:type="dxa"/>
            <w:gridSpan w:val="2"/>
            <w:tcBorders>
              <w:top w:val="single" w:sz="8" w:space="0" w:color="auto"/>
              <w:left w:val="nil"/>
              <w:bottom w:val="single" w:sz="4" w:space="0" w:color="auto"/>
              <w:right w:val="single" w:sz="8" w:space="0" w:color="000000"/>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Autre sources</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(En million de dollars US)</w:t>
            </w:r>
          </w:p>
        </w:tc>
        <w:tc>
          <w:tcPr>
            <w:tcW w:w="1843" w:type="dxa"/>
            <w:gridSpan w:val="2"/>
            <w:tcBorders>
              <w:top w:val="single" w:sz="8" w:space="0" w:color="auto"/>
              <w:left w:val="nil"/>
              <w:bottom w:val="single" w:sz="4" w:space="0" w:color="auto"/>
              <w:right w:val="single" w:sz="8" w:space="0" w:color="000000"/>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Total</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fonds</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(En million de dollars US)</w:t>
            </w:r>
          </w:p>
        </w:tc>
        <w:tc>
          <w:tcPr>
            <w:tcW w:w="1843" w:type="dxa"/>
            <w:gridSpan w:val="2"/>
            <w:tcBorders>
              <w:top w:val="single" w:sz="8" w:space="0" w:color="auto"/>
              <w:left w:val="nil"/>
              <w:bottom w:val="single" w:sz="4" w:space="0" w:color="auto"/>
              <w:right w:val="single" w:sz="8" w:space="0" w:color="000000"/>
            </w:tcBorders>
            <w:shd w:val="clear" w:color="auto" w:fill="76923C"/>
            <w:vAlign w:val="bottom"/>
          </w:tcPr>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Total</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Pr>
                <w:rFonts w:cs="Arial"/>
                <w:b/>
                <w:bCs/>
                <w:sz w:val="16"/>
                <w:szCs w:val="16"/>
                <w:lang w:val="fr-FR" w:eastAsia="en-GB"/>
              </w:rPr>
              <w:t>Dépenses (Sept.</w:t>
            </w:r>
            <w:r w:rsidRPr="00024673">
              <w:rPr>
                <w:rFonts w:cs="Arial"/>
                <w:b/>
                <w:bCs/>
                <w:sz w:val="16"/>
                <w:szCs w:val="16"/>
                <w:lang w:val="fr-FR" w:eastAsia="en-GB"/>
              </w:rPr>
              <w:t xml:space="preserve"> 2010)</w:t>
            </w:r>
          </w:p>
          <w:p w:rsidR="00073C75" w:rsidRPr="00024673" w:rsidRDefault="00073C75" w:rsidP="000208D7">
            <w:pPr>
              <w:shd w:val="clear" w:color="auto" w:fill="76923C"/>
              <w:spacing w:before="0" w:beforeAutospacing="0" w:after="0" w:afterAutospacing="0"/>
              <w:jc w:val="both"/>
              <w:rPr>
                <w:rFonts w:cs="Arial"/>
                <w:b/>
                <w:bCs/>
                <w:sz w:val="16"/>
                <w:szCs w:val="16"/>
                <w:lang w:val="fr-FR" w:eastAsia="en-GB"/>
              </w:rPr>
            </w:pPr>
            <w:r w:rsidRPr="00024673">
              <w:rPr>
                <w:rFonts w:cs="Arial"/>
                <w:b/>
                <w:bCs/>
                <w:sz w:val="16"/>
                <w:szCs w:val="16"/>
                <w:lang w:val="fr-FR" w:eastAsia="en-GB"/>
              </w:rPr>
              <w:t>(En million de dollars US)</w:t>
            </w:r>
          </w:p>
        </w:tc>
      </w:tr>
      <w:tr w:rsidR="00073C75" w:rsidRPr="00CE6EAC" w:rsidTr="00B67FA8">
        <w:trPr>
          <w:trHeight w:val="270"/>
        </w:trPr>
        <w:tc>
          <w:tcPr>
            <w:tcW w:w="1418" w:type="dxa"/>
            <w:vMerge/>
            <w:tcBorders>
              <w:left w:val="single" w:sz="8" w:space="0" w:color="auto"/>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sz w:val="16"/>
                <w:szCs w:val="16"/>
                <w:lang w:val="fr-FR" w:eastAsia="en-GB"/>
              </w:rPr>
            </w:pPr>
          </w:p>
        </w:tc>
        <w:tc>
          <w:tcPr>
            <w:tcW w:w="851"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Proposé</w:t>
            </w:r>
          </w:p>
        </w:tc>
        <w:tc>
          <w:tcPr>
            <w:tcW w:w="992"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Disponible</w:t>
            </w:r>
          </w:p>
        </w:tc>
        <w:tc>
          <w:tcPr>
            <w:tcW w:w="851"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Proposé</w:t>
            </w:r>
          </w:p>
        </w:tc>
        <w:tc>
          <w:tcPr>
            <w:tcW w:w="992"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Disponible</w:t>
            </w:r>
          </w:p>
        </w:tc>
        <w:tc>
          <w:tcPr>
            <w:tcW w:w="851"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Proposé</w:t>
            </w:r>
          </w:p>
        </w:tc>
        <w:tc>
          <w:tcPr>
            <w:tcW w:w="992"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Disponible</w:t>
            </w:r>
          </w:p>
        </w:tc>
        <w:tc>
          <w:tcPr>
            <w:tcW w:w="851"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Proposé</w:t>
            </w:r>
          </w:p>
        </w:tc>
        <w:tc>
          <w:tcPr>
            <w:tcW w:w="992"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Disponible</w:t>
            </w:r>
          </w:p>
        </w:tc>
        <w:tc>
          <w:tcPr>
            <w:tcW w:w="850"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Proposé</w:t>
            </w:r>
          </w:p>
        </w:tc>
        <w:tc>
          <w:tcPr>
            <w:tcW w:w="993" w:type="dxa"/>
            <w:tcBorders>
              <w:top w:val="single" w:sz="4" w:space="0" w:color="auto"/>
              <w:left w:val="nil"/>
              <w:bottom w:val="single" w:sz="8" w:space="0" w:color="auto"/>
              <w:right w:val="single" w:sz="8" w:space="0" w:color="auto"/>
            </w:tcBorders>
            <w:shd w:val="clear" w:color="auto" w:fill="76923C"/>
          </w:tcPr>
          <w:p w:rsidR="00073C75" w:rsidRPr="00024673" w:rsidRDefault="00073C75" w:rsidP="000208D7">
            <w:pPr>
              <w:shd w:val="clear" w:color="auto" w:fill="76923C"/>
              <w:spacing w:before="0" w:beforeAutospacing="0" w:after="0" w:afterAutospacing="0"/>
              <w:jc w:val="both"/>
              <w:rPr>
                <w:rFonts w:cs="Arial"/>
                <w:b/>
                <w:bCs/>
                <w:sz w:val="16"/>
                <w:szCs w:val="16"/>
                <w:lang w:eastAsia="en-GB"/>
              </w:rPr>
            </w:pPr>
            <w:r w:rsidRPr="00024673">
              <w:rPr>
                <w:rFonts w:cs="Arial"/>
                <w:b/>
                <w:bCs/>
                <w:sz w:val="16"/>
                <w:szCs w:val="16"/>
                <w:lang w:eastAsia="en-GB"/>
              </w:rPr>
              <w:t>Disponible</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afterAutospacing="0"/>
              <w:jc w:val="both"/>
              <w:rPr>
                <w:rFonts w:cs="Arial"/>
                <w:sz w:val="16"/>
                <w:szCs w:val="16"/>
                <w:lang w:eastAsia="en-GB"/>
              </w:rPr>
            </w:pPr>
            <w:r w:rsidRPr="00B67FA8">
              <w:rPr>
                <w:rFonts w:cs="Arial"/>
                <w:sz w:val="16"/>
                <w:szCs w:val="16"/>
                <w:lang w:eastAsia="en-GB"/>
              </w:rPr>
              <w:t>Dons</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3,656</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3,656</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0,623</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0,612</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0,5</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0,5</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4,779</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4,768</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2,908</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1,860</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sz w:val="16"/>
                <w:szCs w:val="16"/>
                <w:lang w:val="fr-FR" w:eastAsia="en-GB"/>
              </w:rPr>
            </w:pPr>
            <w:r w:rsidRPr="00B67FA8">
              <w:rPr>
                <w:rFonts w:cs="Arial"/>
                <w:sz w:val="16"/>
                <w:szCs w:val="16"/>
                <w:lang w:val="fr-FR" w:eastAsia="en-GB"/>
              </w:rPr>
              <w:t>Crédits</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sz w:val="16"/>
                <w:szCs w:val="16"/>
                <w:lang w:val="fr-FR" w:eastAsia="en-GB"/>
              </w:rPr>
            </w:pPr>
            <w:r w:rsidRPr="00B67FA8">
              <w:rPr>
                <w:rFonts w:cs="Arial"/>
                <w:sz w:val="16"/>
                <w:szCs w:val="16"/>
                <w:lang w:val="fr-FR" w:eastAsia="en-GB"/>
              </w:rPr>
              <w:t>Prêts</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sz w:val="16"/>
                <w:szCs w:val="16"/>
                <w:lang w:val="fr-FR" w:eastAsia="en-GB"/>
              </w:rPr>
            </w:pPr>
            <w:r w:rsidRPr="00B67FA8">
              <w:rPr>
                <w:rFonts w:cs="Arial"/>
                <w:sz w:val="16"/>
                <w:szCs w:val="16"/>
                <w:lang w:val="fr-FR" w:eastAsia="en-GB"/>
              </w:rPr>
              <w:t xml:space="preserve">Fonds propres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sz w:val="16"/>
                <w:szCs w:val="16"/>
                <w:lang w:val="fr-FR" w:eastAsia="en-GB"/>
              </w:rPr>
            </w:pPr>
            <w:r w:rsidRPr="00B67FA8">
              <w:rPr>
                <w:rFonts w:cs="Arial"/>
                <w:sz w:val="16"/>
                <w:szCs w:val="16"/>
                <w:lang w:val="fr-FR" w:eastAsia="en-GB"/>
              </w:rPr>
              <w:t xml:space="preserve">En nature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0,778</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0,778</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8,631</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5,2</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0,395</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5,978</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5,978</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0,000</w:t>
            </w:r>
          </w:p>
        </w:tc>
      </w:tr>
      <w:tr w:rsidR="00073C75" w:rsidRPr="00F53331" w:rsidTr="00B67FA8">
        <w:trPr>
          <w:trHeight w:val="2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sz w:val="16"/>
                <w:szCs w:val="16"/>
                <w:lang w:val="fr-FR" w:eastAsia="en-GB"/>
              </w:rPr>
            </w:pPr>
            <w:r w:rsidRPr="00B67FA8">
              <w:rPr>
                <w:rFonts w:cs="Arial"/>
                <w:sz w:val="16"/>
                <w:szCs w:val="16"/>
                <w:lang w:val="fr-FR" w:eastAsia="en-GB"/>
              </w:rPr>
              <w:t>Autres instruments financiers que les dons</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lang w:val="fr-FR"/>
              </w:rPr>
            </w:pPr>
            <w:r w:rsidRPr="00B67FA8">
              <w:rPr>
                <w:color w:val="000000"/>
                <w:sz w:val="16"/>
                <w:szCs w:val="16"/>
                <w:lang w:val="fr-FR"/>
              </w:rPr>
              <w:t> </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ind w:right="-250"/>
              <w:jc w:val="both"/>
              <w:rPr>
                <w:rFonts w:cs="Arial"/>
                <w:sz w:val="16"/>
                <w:szCs w:val="16"/>
                <w:lang w:val="fr-FR" w:eastAsia="en-GB"/>
              </w:rPr>
            </w:pPr>
            <w:r w:rsidRPr="00B67FA8">
              <w:rPr>
                <w:rFonts w:cs="Arial"/>
                <w:sz w:val="16"/>
                <w:szCs w:val="16"/>
                <w:lang w:val="fr-FR" w:eastAsia="en-GB"/>
              </w:rPr>
              <w:t>Autres types</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lang w:val="fr-FR"/>
              </w:rPr>
              <w:t> </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 </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color w:val="000000"/>
                <w:sz w:val="16"/>
                <w:szCs w:val="16"/>
              </w:rPr>
            </w:pPr>
            <w:r w:rsidRPr="00B67FA8">
              <w:rPr>
                <w:color w:val="000000"/>
                <w:sz w:val="16"/>
                <w:szCs w:val="16"/>
              </w:rPr>
              <w:t> </w:t>
            </w:r>
          </w:p>
        </w:tc>
      </w:tr>
      <w:tr w:rsidR="00073C75" w:rsidRPr="00B67FA8" w:rsidTr="00B67FA8">
        <w:trPr>
          <w:trHeight w:val="170"/>
        </w:trPr>
        <w:tc>
          <w:tcPr>
            <w:tcW w:w="1418" w:type="dxa"/>
            <w:tcBorders>
              <w:top w:val="single" w:sz="8" w:space="0" w:color="auto"/>
              <w:left w:val="single" w:sz="8" w:space="0" w:color="auto"/>
              <w:bottom w:val="single" w:sz="8" w:space="0" w:color="auto"/>
              <w:right w:val="single" w:sz="8" w:space="0" w:color="auto"/>
            </w:tcBorders>
            <w:shd w:val="clear" w:color="auto" w:fill="D6E3BC"/>
          </w:tcPr>
          <w:p w:rsidR="00073C75" w:rsidRPr="00B67FA8" w:rsidRDefault="00073C75" w:rsidP="000208D7">
            <w:pPr>
              <w:spacing w:before="0" w:beforeAutospacing="0" w:after="0"/>
              <w:jc w:val="both"/>
              <w:rPr>
                <w:rFonts w:cs="Arial"/>
                <w:bCs/>
                <w:sz w:val="16"/>
                <w:szCs w:val="16"/>
                <w:lang w:eastAsia="en-GB"/>
              </w:rPr>
            </w:pPr>
            <w:r w:rsidRPr="00B67FA8">
              <w:rPr>
                <w:rFonts w:cs="Arial"/>
                <w:bCs/>
                <w:sz w:val="16"/>
                <w:szCs w:val="16"/>
                <w:lang w:eastAsia="en-GB"/>
              </w:rPr>
              <w:t>TOTAL</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3,656</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3,656</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1,401</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1,39</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9,131</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5,7</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5,174</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10,746</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8,886</w:t>
            </w:r>
          </w:p>
        </w:tc>
        <w:tc>
          <w:tcPr>
            <w:tcW w:w="993" w:type="dxa"/>
            <w:tcBorders>
              <w:top w:val="single" w:sz="8" w:space="0" w:color="auto"/>
              <w:left w:val="single" w:sz="8" w:space="0" w:color="auto"/>
              <w:bottom w:val="single" w:sz="8" w:space="0" w:color="auto"/>
              <w:right w:val="single" w:sz="8" w:space="0" w:color="auto"/>
            </w:tcBorders>
            <w:shd w:val="clear" w:color="auto" w:fill="auto"/>
          </w:tcPr>
          <w:p w:rsidR="00073C75" w:rsidRPr="00B67FA8" w:rsidRDefault="00073C75" w:rsidP="000208D7">
            <w:pPr>
              <w:spacing w:before="0" w:beforeAutospacing="0" w:after="0"/>
              <w:jc w:val="both"/>
              <w:rPr>
                <w:bCs/>
                <w:color w:val="000000"/>
                <w:sz w:val="16"/>
                <w:szCs w:val="16"/>
              </w:rPr>
            </w:pPr>
            <w:r w:rsidRPr="00B67FA8">
              <w:rPr>
                <w:bCs/>
                <w:color w:val="000000"/>
                <w:sz w:val="16"/>
                <w:szCs w:val="16"/>
                <w:lang w:val="fr-FR"/>
              </w:rPr>
              <w:t>1,860</w:t>
            </w:r>
          </w:p>
        </w:tc>
      </w:tr>
    </w:tbl>
    <w:p w:rsidR="00073C75" w:rsidRPr="005365C6" w:rsidRDefault="00073C75" w:rsidP="000208D7">
      <w:pPr>
        <w:spacing w:before="0" w:beforeAutospacing="0" w:after="0"/>
        <w:jc w:val="both"/>
        <w:rPr>
          <w:sz w:val="20"/>
          <w:lang w:val="fr-FR"/>
        </w:rPr>
      </w:pPr>
      <w:r w:rsidRPr="005365C6">
        <w:rPr>
          <w:sz w:val="20"/>
          <w:lang w:val="fr-FR"/>
        </w:rPr>
        <w:t xml:space="preserve">Source : </w:t>
      </w:r>
      <w:r>
        <w:rPr>
          <w:sz w:val="20"/>
          <w:lang w:val="fr-FR"/>
        </w:rPr>
        <w:t>UNDP, UCP</w:t>
      </w:r>
    </w:p>
    <w:p w:rsidR="00073C75" w:rsidRDefault="00073C75" w:rsidP="000208D7">
      <w:pPr>
        <w:spacing w:before="0" w:beforeAutospacing="0" w:after="0"/>
        <w:jc w:val="both"/>
        <w:rPr>
          <w:lang w:val="fr-FR"/>
        </w:rPr>
      </w:pPr>
    </w:p>
    <w:p w:rsidR="00073C75" w:rsidRPr="00B67FA8" w:rsidRDefault="00073C75" w:rsidP="000208D7">
      <w:pPr>
        <w:pStyle w:val="Heading7"/>
        <w:spacing w:after="0" w:afterAutospacing="0"/>
        <w:jc w:val="both"/>
        <w:rPr>
          <w:lang w:val="fr-FR"/>
        </w:rPr>
      </w:pPr>
      <w:bookmarkStart w:id="57" w:name="_Toc280292950"/>
      <w:r w:rsidRPr="00B67FA8">
        <w:rPr>
          <w:lang w:val="fr-FR"/>
        </w:rPr>
        <w:t>Décaissements des fonds FEM et PNUD en milliers de dollars US</w:t>
      </w:r>
      <w:bookmarkEnd w:id="57"/>
      <w:r w:rsidRPr="00B67FA8">
        <w:rPr>
          <w:lang w:val="fr-FR"/>
        </w:rPr>
        <w:t xml:space="preserve"> </w:t>
      </w:r>
    </w:p>
    <w:p w:rsidR="00073C75" w:rsidRPr="00822921" w:rsidRDefault="00073C75" w:rsidP="000208D7">
      <w:pPr>
        <w:spacing w:before="0" w:beforeAutospacing="0" w:after="240" w:afterAutospacing="0"/>
        <w:jc w:val="both"/>
        <w:rPr>
          <w:sz w:val="20"/>
          <w:lang w:val="fr-FR"/>
        </w:rPr>
      </w:pPr>
      <w:r w:rsidRPr="00822921">
        <w:rPr>
          <w:sz w:val="20"/>
          <w:lang w:val="fr-FR"/>
        </w:rPr>
        <w:t>(Les décaissements en 2010 jusqu’au 30 septembre)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1"/>
        <w:gridCol w:w="1098"/>
        <w:gridCol w:w="1097"/>
        <w:gridCol w:w="1097"/>
        <w:gridCol w:w="1097"/>
        <w:gridCol w:w="1101"/>
        <w:gridCol w:w="1095"/>
      </w:tblGrid>
      <w:tr w:rsidR="00073C75" w:rsidRPr="00F45221" w:rsidTr="00F45221">
        <w:tc>
          <w:tcPr>
            <w:tcW w:w="1561" w:type="pct"/>
            <w:vMerge w:val="restart"/>
            <w:shd w:val="clear" w:color="auto" w:fill="76923C"/>
          </w:tcPr>
          <w:p w:rsidR="00F45221" w:rsidRDefault="00F45221" w:rsidP="000208D7">
            <w:pPr>
              <w:spacing w:before="0" w:beforeAutospacing="0" w:after="0" w:afterAutospacing="0"/>
              <w:jc w:val="both"/>
              <w:rPr>
                <w:sz w:val="20"/>
                <w:lang w:val="fr-FR"/>
              </w:rPr>
            </w:pPr>
          </w:p>
          <w:p w:rsidR="00073C75" w:rsidRPr="00024673" w:rsidRDefault="00073C75" w:rsidP="000208D7">
            <w:pPr>
              <w:spacing w:before="0" w:beforeAutospacing="0" w:after="0" w:afterAutospacing="0"/>
              <w:jc w:val="both"/>
              <w:rPr>
                <w:sz w:val="20"/>
                <w:lang w:val="fr-FR"/>
              </w:rPr>
            </w:pPr>
            <w:r>
              <w:rPr>
                <w:sz w:val="20"/>
                <w:lang w:val="fr-FR"/>
              </w:rPr>
              <w:t>Dépenses</w:t>
            </w:r>
          </w:p>
        </w:tc>
        <w:tc>
          <w:tcPr>
            <w:tcW w:w="2867" w:type="pct"/>
            <w:gridSpan w:val="5"/>
            <w:tcBorders>
              <w:bottom w:val="single" w:sz="4" w:space="0" w:color="000000"/>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Année</w:t>
            </w:r>
          </w:p>
        </w:tc>
        <w:tc>
          <w:tcPr>
            <w:tcW w:w="573" w:type="pct"/>
            <w:vMerge w:val="restar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Total dépenses</w:t>
            </w:r>
          </w:p>
        </w:tc>
      </w:tr>
      <w:tr w:rsidR="00073C75" w:rsidRPr="00F45221" w:rsidTr="00F45221">
        <w:tc>
          <w:tcPr>
            <w:tcW w:w="1561" w:type="pct"/>
            <w:vMerge/>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p>
        </w:tc>
        <w:tc>
          <w:tcPr>
            <w:tcW w:w="573" w:type="pc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200</w:t>
            </w:r>
            <w:r>
              <w:rPr>
                <w:sz w:val="20"/>
                <w:lang w:val="fr-FR"/>
              </w:rPr>
              <w:t>7</w:t>
            </w:r>
          </w:p>
        </w:tc>
        <w:tc>
          <w:tcPr>
            <w:tcW w:w="573" w:type="pc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200</w:t>
            </w:r>
            <w:r>
              <w:rPr>
                <w:sz w:val="20"/>
                <w:lang w:val="fr-FR"/>
              </w:rPr>
              <w:t>8</w:t>
            </w:r>
          </w:p>
        </w:tc>
        <w:tc>
          <w:tcPr>
            <w:tcW w:w="573" w:type="pc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200</w:t>
            </w:r>
            <w:r>
              <w:rPr>
                <w:sz w:val="20"/>
                <w:lang w:val="fr-FR"/>
              </w:rPr>
              <w:t>9</w:t>
            </w:r>
          </w:p>
        </w:tc>
        <w:tc>
          <w:tcPr>
            <w:tcW w:w="573" w:type="pc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20</w:t>
            </w:r>
            <w:r>
              <w:rPr>
                <w:sz w:val="20"/>
                <w:lang w:val="fr-FR"/>
              </w:rPr>
              <w:t>1</w:t>
            </w:r>
            <w:r w:rsidRPr="00024673">
              <w:rPr>
                <w:sz w:val="20"/>
                <w:lang w:val="fr-FR"/>
              </w:rPr>
              <w:t>0</w:t>
            </w:r>
          </w:p>
        </w:tc>
        <w:tc>
          <w:tcPr>
            <w:tcW w:w="575" w:type="pct"/>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r w:rsidRPr="00024673">
              <w:rPr>
                <w:sz w:val="20"/>
                <w:lang w:val="fr-FR"/>
              </w:rPr>
              <w:t>201</w:t>
            </w:r>
            <w:r>
              <w:rPr>
                <w:sz w:val="20"/>
                <w:lang w:val="fr-FR"/>
              </w:rPr>
              <w:t>1</w:t>
            </w:r>
          </w:p>
        </w:tc>
        <w:tc>
          <w:tcPr>
            <w:tcW w:w="573" w:type="pct"/>
            <w:vMerge/>
            <w:tcBorders>
              <w:bottom w:val="double" w:sz="4" w:space="0" w:color="auto"/>
            </w:tcBorders>
            <w:shd w:val="clear" w:color="auto" w:fill="76923C"/>
          </w:tcPr>
          <w:p w:rsidR="00073C75" w:rsidRPr="00024673" w:rsidRDefault="00073C75" w:rsidP="000208D7">
            <w:pPr>
              <w:spacing w:before="0" w:beforeAutospacing="0" w:after="0" w:afterAutospacing="0"/>
              <w:jc w:val="both"/>
              <w:rPr>
                <w:sz w:val="20"/>
                <w:lang w:val="fr-FR"/>
              </w:rPr>
            </w:pPr>
          </w:p>
        </w:tc>
      </w:tr>
      <w:tr w:rsidR="00073C75" w:rsidRPr="009D72AD" w:rsidTr="00F45221">
        <w:tc>
          <w:tcPr>
            <w:tcW w:w="1561" w:type="pct"/>
            <w:tcBorders>
              <w:top w:val="single" w:sz="4" w:space="0" w:color="auto"/>
            </w:tcBorders>
            <w:shd w:val="clear" w:color="auto" w:fill="D6E3BC"/>
          </w:tcPr>
          <w:p w:rsidR="00073C75" w:rsidRPr="00024673" w:rsidRDefault="00073C75" w:rsidP="000208D7">
            <w:pPr>
              <w:spacing w:before="0" w:beforeAutospacing="0" w:after="0" w:afterAutospacing="0"/>
              <w:jc w:val="both"/>
              <w:rPr>
                <w:sz w:val="20"/>
                <w:lang w:val="fr-FR"/>
              </w:rPr>
            </w:pPr>
            <w:r w:rsidRPr="00024673">
              <w:rPr>
                <w:sz w:val="20"/>
                <w:lang w:val="fr-FR"/>
              </w:rPr>
              <w:t>Prévisions</w:t>
            </w:r>
            <w:r>
              <w:rPr>
                <w:sz w:val="20"/>
                <w:lang w:val="fr-FR"/>
              </w:rPr>
              <w:t xml:space="preserve"> selon le DP</w:t>
            </w:r>
          </w:p>
        </w:tc>
        <w:tc>
          <w:tcPr>
            <w:tcW w:w="573"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860,2</w:t>
            </w:r>
          </w:p>
        </w:tc>
        <w:tc>
          <w:tcPr>
            <w:tcW w:w="573"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887,8</w:t>
            </w:r>
          </w:p>
        </w:tc>
        <w:tc>
          <w:tcPr>
            <w:tcW w:w="573"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913,5</w:t>
            </w:r>
          </w:p>
        </w:tc>
        <w:tc>
          <w:tcPr>
            <w:tcW w:w="573"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804,3</w:t>
            </w:r>
          </w:p>
        </w:tc>
        <w:tc>
          <w:tcPr>
            <w:tcW w:w="575"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689,9</w:t>
            </w:r>
          </w:p>
        </w:tc>
        <w:tc>
          <w:tcPr>
            <w:tcW w:w="573" w:type="pct"/>
            <w:tcBorders>
              <w:top w:val="single" w:sz="4" w:space="0" w:color="auto"/>
            </w:tcBorders>
          </w:tcPr>
          <w:p w:rsidR="00073C75" w:rsidRPr="00024673" w:rsidRDefault="00073C75" w:rsidP="000208D7">
            <w:pPr>
              <w:spacing w:before="0" w:beforeAutospacing="0" w:after="0"/>
              <w:jc w:val="both"/>
              <w:rPr>
                <w:sz w:val="20"/>
                <w:lang w:val="fr-FR"/>
              </w:rPr>
            </w:pPr>
            <w:r>
              <w:rPr>
                <w:sz w:val="20"/>
                <w:lang w:val="fr-FR"/>
              </w:rPr>
              <w:t>4155,7</w:t>
            </w:r>
          </w:p>
        </w:tc>
      </w:tr>
      <w:tr w:rsidR="00073C75" w:rsidRPr="00F53331" w:rsidTr="00F45221">
        <w:tc>
          <w:tcPr>
            <w:tcW w:w="1561" w:type="pct"/>
            <w:tcBorders>
              <w:top w:val="single" w:sz="4" w:space="0" w:color="auto"/>
            </w:tcBorders>
            <w:shd w:val="clear" w:color="auto" w:fill="D6E3BC"/>
          </w:tcPr>
          <w:p w:rsidR="00073C75" w:rsidRPr="00024673" w:rsidRDefault="00073C75" w:rsidP="000208D7">
            <w:pPr>
              <w:spacing w:before="0" w:beforeAutospacing="0" w:after="0"/>
              <w:jc w:val="both"/>
              <w:rPr>
                <w:sz w:val="20"/>
                <w:lang w:val="fr-FR"/>
              </w:rPr>
            </w:pPr>
            <w:r>
              <w:rPr>
                <w:sz w:val="20"/>
                <w:lang w:val="fr-FR"/>
              </w:rPr>
              <w:t>Prévision selon le plan de travail</w:t>
            </w:r>
          </w:p>
        </w:tc>
        <w:tc>
          <w:tcPr>
            <w:tcW w:w="573"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p>
        </w:tc>
        <w:tc>
          <w:tcPr>
            <w:tcW w:w="575"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p>
        </w:tc>
      </w:tr>
      <w:tr w:rsidR="00073C75" w:rsidRPr="00290E28" w:rsidTr="00F45221">
        <w:tc>
          <w:tcPr>
            <w:tcW w:w="1561" w:type="pct"/>
            <w:tcBorders>
              <w:top w:val="single" w:sz="4" w:space="0" w:color="auto"/>
            </w:tcBorders>
            <w:shd w:val="clear" w:color="auto" w:fill="D6E3BC"/>
          </w:tcPr>
          <w:p w:rsidR="00073C75" w:rsidRPr="00024673" w:rsidRDefault="00073C75" w:rsidP="000208D7">
            <w:pPr>
              <w:spacing w:before="0" w:beforeAutospacing="0" w:after="0"/>
              <w:jc w:val="both"/>
              <w:rPr>
                <w:sz w:val="20"/>
                <w:lang w:val="fr-FR"/>
              </w:rPr>
            </w:pPr>
            <w:r>
              <w:rPr>
                <w:sz w:val="20"/>
                <w:lang w:val="fr-FR"/>
              </w:rPr>
              <w:t>Dépenses du fonds FEM</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186,3</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738,8</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1 159,6</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601,3</w:t>
            </w:r>
          </w:p>
        </w:tc>
        <w:tc>
          <w:tcPr>
            <w:tcW w:w="575"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2 676,1</w:t>
            </w:r>
          </w:p>
        </w:tc>
      </w:tr>
      <w:tr w:rsidR="00073C75" w:rsidRPr="00290E28" w:rsidTr="00F45221">
        <w:tc>
          <w:tcPr>
            <w:tcW w:w="1561" w:type="pct"/>
            <w:tcBorders>
              <w:top w:val="single" w:sz="4" w:space="0" w:color="auto"/>
            </w:tcBorders>
            <w:shd w:val="clear" w:color="auto" w:fill="D6E3BC"/>
          </w:tcPr>
          <w:p w:rsidR="00073C75" w:rsidRPr="00024673" w:rsidRDefault="00073C75" w:rsidP="000208D7">
            <w:pPr>
              <w:spacing w:before="0" w:beforeAutospacing="0" w:after="0"/>
              <w:jc w:val="both"/>
              <w:rPr>
                <w:sz w:val="20"/>
                <w:lang w:val="fr-FR"/>
              </w:rPr>
            </w:pPr>
            <w:r>
              <w:rPr>
                <w:sz w:val="20"/>
                <w:lang w:val="fr-FR"/>
              </w:rPr>
              <w:t>Dépenses du fonds PNUD</w:t>
            </w:r>
          </w:p>
        </w:tc>
        <w:tc>
          <w:tcPr>
            <w:tcW w:w="573"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91,8</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91,0</w:t>
            </w: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49,4</w:t>
            </w:r>
          </w:p>
        </w:tc>
        <w:tc>
          <w:tcPr>
            <w:tcW w:w="575" w:type="pct"/>
            <w:tcBorders>
              <w:top w:val="single" w:sz="4" w:space="0" w:color="auto"/>
            </w:tcBorders>
          </w:tcPr>
          <w:p w:rsidR="00073C75" w:rsidRDefault="00073C75" w:rsidP="000208D7">
            <w:pPr>
              <w:spacing w:before="0" w:beforeAutospacing="0" w:after="0"/>
              <w:jc w:val="both"/>
              <w:rPr>
                <w:sz w:val="20"/>
                <w:lang w:val="fr-FR"/>
              </w:rPr>
            </w:pPr>
          </w:p>
        </w:tc>
        <w:tc>
          <w:tcPr>
            <w:tcW w:w="573" w:type="pct"/>
            <w:tcBorders>
              <w:top w:val="single" w:sz="4" w:space="0" w:color="auto"/>
            </w:tcBorders>
          </w:tcPr>
          <w:p w:rsidR="00073C75" w:rsidRDefault="00073C75" w:rsidP="000208D7">
            <w:pPr>
              <w:spacing w:before="0" w:beforeAutospacing="0" w:after="0"/>
              <w:jc w:val="both"/>
              <w:rPr>
                <w:sz w:val="20"/>
                <w:lang w:val="fr-FR"/>
              </w:rPr>
            </w:pPr>
            <w:r>
              <w:rPr>
                <w:sz w:val="20"/>
                <w:lang w:val="fr-FR"/>
              </w:rPr>
              <w:t>232,1</w:t>
            </w:r>
          </w:p>
        </w:tc>
      </w:tr>
      <w:tr w:rsidR="00073C75" w:rsidRPr="009D72AD" w:rsidTr="00F45221">
        <w:tc>
          <w:tcPr>
            <w:tcW w:w="1561" w:type="pct"/>
            <w:shd w:val="clear" w:color="auto" w:fill="D6E3BC"/>
          </w:tcPr>
          <w:p w:rsidR="00073C75" w:rsidRPr="00024673" w:rsidRDefault="00073C75" w:rsidP="000208D7">
            <w:pPr>
              <w:spacing w:before="0" w:beforeAutospacing="0" w:after="0"/>
              <w:jc w:val="both"/>
              <w:rPr>
                <w:b/>
                <w:sz w:val="20"/>
                <w:lang w:val="fr-FR"/>
              </w:rPr>
            </w:pPr>
            <w:r w:rsidRPr="00024673">
              <w:rPr>
                <w:b/>
                <w:sz w:val="20"/>
                <w:lang w:val="fr-FR"/>
              </w:rPr>
              <w:t>Dépen</w:t>
            </w:r>
            <w:r>
              <w:rPr>
                <w:b/>
                <w:sz w:val="20"/>
                <w:lang w:val="fr-FR"/>
              </w:rPr>
              <w:t>s</w:t>
            </w:r>
            <w:r w:rsidRPr="00024673">
              <w:rPr>
                <w:b/>
                <w:sz w:val="20"/>
                <w:lang w:val="fr-FR"/>
              </w:rPr>
              <w:t>es effectuées</w:t>
            </w:r>
          </w:p>
        </w:tc>
        <w:tc>
          <w:tcPr>
            <w:tcW w:w="573" w:type="pct"/>
          </w:tcPr>
          <w:p w:rsidR="00073C75" w:rsidRPr="00024673" w:rsidRDefault="00073C75" w:rsidP="000208D7">
            <w:pPr>
              <w:spacing w:before="0" w:beforeAutospacing="0" w:after="0"/>
              <w:jc w:val="both"/>
              <w:rPr>
                <w:sz w:val="20"/>
                <w:lang w:val="fr-FR"/>
              </w:rPr>
            </w:pPr>
            <w:r>
              <w:rPr>
                <w:sz w:val="20"/>
                <w:lang w:val="fr-FR"/>
              </w:rPr>
              <w:t>186</w:t>
            </w:r>
            <w:r w:rsidRPr="00024673">
              <w:rPr>
                <w:sz w:val="20"/>
                <w:lang w:val="fr-FR"/>
              </w:rPr>
              <w:t>,</w:t>
            </w:r>
            <w:r>
              <w:rPr>
                <w:sz w:val="20"/>
                <w:lang w:val="fr-FR"/>
              </w:rPr>
              <w:t>3</w:t>
            </w:r>
          </w:p>
        </w:tc>
        <w:tc>
          <w:tcPr>
            <w:tcW w:w="573" w:type="pct"/>
          </w:tcPr>
          <w:p w:rsidR="00073C75" w:rsidRPr="00024673" w:rsidRDefault="00073C75" w:rsidP="000208D7">
            <w:pPr>
              <w:spacing w:before="0" w:beforeAutospacing="0" w:after="0"/>
              <w:jc w:val="both"/>
              <w:rPr>
                <w:sz w:val="20"/>
                <w:lang w:val="fr-FR"/>
              </w:rPr>
            </w:pPr>
            <w:r>
              <w:rPr>
                <w:sz w:val="20"/>
                <w:lang w:val="fr-FR"/>
              </w:rPr>
              <w:t>830,6</w:t>
            </w:r>
          </w:p>
        </w:tc>
        <w:tc>
          <w:tcPr>
            <w:tcW w:w="573" w:type="pct"/>
          </w:tcPr>
          <w:p w:rsidR="00073C75" w:rsidRPr="00024673" w:rsidRDefault="00073C75" w:rsidP="000208D7">
            <w:pPr>
              <w:spacing w:before="0" w:beforeAutospacing="0" w:after="0"/>
              <w:jc w:val="both"/>
              <w:rPr>
                <w:sz w:val="20"/>
                <w:lang w:val="fr-FR"/>
              </w:rPr>
            </w:pPr>
            <w:r>
              <w:rPr>
                <w:sz w:val="20"/>
                <w:lang w:val="fr-FR"/>
              </w:rPr>
              <w:t>1240</w:t>
            </w:r>
            <w:r w:rsidRPr="00024673">
              <w:rPr>
                <w:sz w:val="20"/>
                <w:lang w:val="fr-FR"/>
              </w:rPr>
              <w:t>,</w:t>
            </w:r>
            <w:r>
              <w:rPr>
                <w:sz w:val="20"/>
                <w:lang w:val="fr-FR"/>
              </w:rPr>
              <w:t>6</w:t>
            </w:r>
          </w:p>
        </w:tc>
        <w:tc>
          <w:tcPr>
            <w:tcW w:w="573" w:type="pct"/>
          </w:tcPr>
          <w:p w:rsidR="00073C75" w:rsidRPr="00024673" w:rsidRDefault="00073C75" w:rsidP="000208D7">
            <w:pPr>
              <w:spacing w:before="0" w:beforeAutospacing="0" w:after="0"/>
              <w:jc w:val="both"/>
              <w:rPr>
                <w:sz w:val="20"/>
                <w:lang w:val="fr-FR"/>
              </w:rPr>
            </w:pPr>
            <w:r>
              <w:rPr>
                <w:sz w:val="20"/>
                <w:lang w:val="fr-FR"/>
              </w:rPr>
              <w:t>650</w:t>
            </w:r>
            <w:r w:rsidRPr="00024673">
              <w:rPr>
                <w:sz w:val="20"/>
                <w:lang w:val="fr-FR"/>
              </w:rPr>
              <w:t>,</w:t>
            </w:r>
            <w:r>
              <w:rPr>
                <w:sz w:val="20"/>
                <w:lang w:val="fr-FR"/>
              </w:rPr>
              <w:t>6</w:t>
            </w:r>
          </w:p>
        </w:tc>
        <w:tc>
          <w:tcPr>
            <w:tcW w:w="575" w:type="pct"/>
          </w:tcPr>
          <w:p w:rsidR="00073C75" w:rsidRPr="00024673" w:rsidRDefault="00073C75" w:rsidP="000208D7">
            <w:pPr>
              <w:spacing w:before="0" w:beforeAutospacing="0" w:after="0"/>
              <w:jc w:val="both"/>
              <w:rPr>
                <w:b/>
                <w:sz w:val="20"/>
                <w:lang w:val="fr-FR"/>
              </w:rPr>
            </w:pPr>
          </w:p>
        </w:tc>
        <w:tc>
          <w:tcPr>
            <w:tcW w:w="573" w:type="pct"/>
          </w:tcPr>
          <w:p w:rsidR="00073C75" w:rsidRPr="00822921" w:rsidRDefault="00073C75" w:rsidP="000208D7">
            <w:pPr>
              <w:spacing w:before="0" w:beforeAutospacing="0" w:after="0"/>
              <w:jc w:val="both"/>
              <w:rPr>
                <w:sz w:val="20"/>
                <w:lang w:val="fr-FR"/>
              </w:rPr>
            </w:pPr>
            <w:r w:rsidRPr="00822921">
              <w:rPr>
                <w:sz w:val="20"/>
                <w:lang w:val="fr-FR"/>
              </w:rPr>
              <w:t>2 908,2</w:t>
            </w:r>
          </w:p>
        </w:tc>
      </w:tr>
      <w:tr w:rsidR="00073C75" w:rsidRPr="009D72AD" w:rsidTr="00F45221">
        <w:tc>
          <w:tcPr>
            <w:tcW w:w="1561" w:type="pct"/>
            <w:shd w:val="clear" w:color="auto" w:fill="D6E3BC"/>
          </w:tcPr>
          <w:p w:rsidR="00073C75" w:rsidRPr="00024673" w:rsidRDefault="00073C75" w:rsidP="000208D7">
            <w:pPr>
              <w:spacing w:before="0" w:beforeAutospacing="0" w:after="0"/>
              <w:jc w:val="both"/>
              <w:rPr>
                <w:sz w:val="20"/>
                <w:lang w:val="fr-FR"/>
              </w:rPr>
            </w:pPr>
            <w:r w:rsidRPr="00024673">
              <w:rPr>
                <w:sz w:val="20"/>
                <w:lang w:val="fr-FR"/>
              </w:rPr>
              <w:t>Non dépensé</w:t>
            </w:r>
          </w:p>
        </w:tc>
        <w:tc>
          <w:tcPr>
            <w:tcW w:w="573" w:type="pct"/>
          </w:tcPr>
          <w:p w:rsidR="00073C75" w:rsidRPr="00024673" w:rsidRDefault="00073C75" w:rsidP="000208D7">
            <w:pPr>
              <w:spacing w:before="0" w:beforeAutospacing="0" w:after="0"/>
              <w:jc w:val="both"/>
              <w:rPr>
                <w:sz w:val="20"/>
                <w:lang w:val="fr-FR"/>
              </w:rPr>
            </w:pPr>
            <w:r w:rsidRPr="00024673">
              <w:rPr>
                <w:sz w:val="20"/>
                <w:lang w:val="fr-FR"/>
              </w:rPr>
              <w:t>216,8</w:t>
            </w:r>
          </w:p>
        </w:tc>
        <w:tc>
          <w:tcPr>
            <w:tcW w:w="573" w:type="pct"/>
          </w:tcPr>
          <w:p w:rsidR="00073C75" w:rsidRPr="00024673" w:rsidRDefault="00073C75" w:rsidP="000208D7">
            <w:pPr>
              <w:spacing w:before="0" w:beforeAutospacing="0" w:after="0"/>
              <w:jc w:val="both"/>
              <w:rPr>
                <w:sz w:val="20"/>
                <w:lang w:val="fr-FR"/>
              </w:rPr>
            </w:pPr>
            <w:r w:rsidRPr="00024673">
              <w:rPr>
                <w:sz w:val="20"/>
                <w:lang w:val="fr-FR"/>
              </w:rPr>
              <w:t>198,2</w:t>
            </w:r>
          </w:p>
        </w:tc>
        <w:tc>
          <w:tcPr>
            <w:tcW w:w="573" w:type="pct"/>
          </w:tcPr>
          <w:p w:rsidR="00073C75" w:rsidRPr="00024673" w:rsidRDefault="00073C75" w:rsidP="000208D7">
            <w:pPr>
              <w:spacing w:before="0" w:beforeAutospacing="0" w:after="0"/>
              <w:jc w:val="both"/>
              <w:rPr>
                <w:sz w:val="20"/>
                <w:lang w:val="fr-FR"/>
              </w:rPr>
            </w:pPr>
            <w:r w:rsidRPr="00024673">
              <w:rPr>
                <w:sz w:val="20"/>
                <w:lang w:val="fr-FR"/>
              </w:rPr>
              <w:t>37,8</w:t>
            </w:r>
          </w:p>
        </w:tc>
        <w:tc>
          <w:tcPr>
            <w:tcW w:w="573" w:type="pct"/>
          </w:tcPr>
          <w:p w:rsidR="00073C75" w:rsidRPr="00024673" w:rsidRDefault="00073C75" w:rsidP="000208D7">
            <w:pPr>
              <w:spacing w:before="0" w:beforeAutospacing="0" w:after="0"/>
              <w:jc w:val="both"/>
              <w:rPr>
                <w:sz w:val="20"/>
                <w:lang w:val="fr-FR"/>
              </w:rPr>
            </w:pPr>
            <w:r w:rsidRPr="00024673">
              <w:rPr>
                <w:sz w:val="20"/>
                <w:lang w:val="fr-FR"/>
              </w:rPr>
              <w:t>190,5</w:t>
            </w:r>
          </w:p>
        </w:tc>
        <w:tc>
          <w:tcPr>
            <w:tcW w:w="575" w:type="pct"/>
          </w:tcPr>
          <w:p w:rsidR="00073C75" w:rsidRPr="00024673" w:rsidRDefault="00073C75" w:rsidP="000208D7">
            <w:pPr>
              <w:spacing w:before="0" w:beforeAutospacing="0" w:after="0"/>
              <w:jc w:val="both"/>
              <w:rPr>
                <w:sz w:val="20"/>
                <w:lang w:val="fr-FR"/>
              </w:rPr>
            </w:pPr>
            <w:r w:rsidRPr="00024673">
              <w:rPr>
                <w:sz w:val="20"/>
                <w:lang w:val="fr-FR"/>
              </w:rPr>
              <w:t>326,8</w:t>
            </w:r>
          </w:p>
        </w:tc>
        <w:tc>
          <w:tcPr>
            <w:tcW w:w="573" w:type="pct"/>
          </w:tcPr>
          <w:p w:rsidR="00073C75" w:rsidRPr="00024673" w:rsidRDefault="00073C75" w:rsidP="000208D7">
            <w:pPr>
              <w:spacing w:before="0" w:beforeAutospacing="0" w:after="0"/>
              <w:jc w:val="both"/>
              <w:rPr>
                <w:sz w:val="20"/>
                <w:lang w:val="fr-FR"/>
              </w:rPr>
            </w:pPr>
            <w:r>
              <w:rPr>
                <w:sz w:val="20"/>
                <w:lang w:val="fr-FR"/>
              </w:rPr>
              <w:t>1 247,5</w:t>
            </w:r>
          </w:p>
        </w:tc>
      </w:tr>
    </w:tbl>
    <w:p w:rsidR="00B67FA8" w:rsidRDefault="00073C75" w:rsidP="000208D7">
      <w:pPr>
        <w:spacing w:before="0" w:beforeAutospacing="0" w:after="0"/>
        <w:jc w:val="both"/>
        <w:rPr>
          <w:sz w:val="20"/>
          <w:lang w:val="fr-FR"/>
        </w:rPr>
      </w:pPr>
      <w:r>
        <w:rPr>
          <w:sz w:val="20"/>
          <w:lang w:val="fr-FR"/>
        </w:rPr>
        <w:t>Source : UC</w:t>
      </w:r>
      <w:r w:rsidRPr="009D72AD">
        <w:rPr>
          <w:sz w:val="20"/>
          <w:lang w:val="fr-FR"/>
        </w:rPr>
        <w:t>P</w:t>
      </w:r>
    </w:p>
    <w:p w:rsidR="00073C75" w:rsidRPr="00B67FA8" w:rsidRDefault="00073C75" w:rsidP="000208D7">
      <w:pPr>
        <w:pStyle w:val="Heading7"/>
        <w:jc w:val="both"/>
        <w:rPr>
          <w:lang w:val="fr-FR"/>
        </w:rPr>
      </w:pPr>
      <w:bookmarkStart w:id="58" w:name="_Toc280292951"/>
      <w:r w:rsidRPr="00B67FA8">
        <w:rPr>
          <w:lang w:val="fr-FR"/>
        </w:rPr>
        <w:t>Prévisions des dépenses par composante et dépense jusqu’à 2009</w:t>
      </w:r>
      <w:bookmarkEnd w:id="58"/>
    </w:p>
    <w:tbl>
      <w:tblPr>
        <w:tblW w:w="948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1134"/>
        <w:gridCol w:w="851"/>
        <w:gridCol w:w="850"/>
        <w:gridCol w:w="1191"/>
        <w:gridCol w:w="1194"/>
        <w:gridCol w:w="992"/>
        <w:gridCol w:w="988"/>
      </w:tblGrid>
      <w:tr w:rsidR="00073C75" w:rsidRPr="00F45221" w:rsidTr="00073C75">
        <w:trPr>
          <w:trHeight w:val="170"/>
        </w:trPr>
        <w:tc>
          <w:tcPr>
            <w:tcW w:w="2282" w:type="dxa"/>
            <w:tcBorders>
              <w:bottom w:val="double" w:sz="4" w:space="0" w:color="auto"/>
            </w:tcBorders>
            <w:shd w:val="clear" w:color="auto" w:fill="76923C"/>
            <w:noWrap/>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Catégorie</w:t>
            </w:r>
          </w:p>
        </w:tc>
        <w:tc>
          <w:tcPr>
            <w:tcW w:w="1134" w:type="dxa"/>
            <w:tcBorders>
              <w:bottom w:val="double" w:sz="4" w:space="0" w:color="auto"/>
            </w:tcBorders>
            <w:shd w:val="clear" w:color="auto" w:fill="76923C"/>
            <w:noWrap/>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FEM</w:t>
            </w:r>
          </w:p>
        </w:tc>
        <w:tc>
          <w:tcPr>
            <w:tcW w:w="851" w:type="dxa"/>
            <w:tcBorders>
              <w:bottom w:val="double" w:sz="4" w:space="0" w:color="auto"/>
            </w:tcBorders>
            <w:shd w:val="clear" w:color="auto" w:fill="76923C"/>
            <w:noWrap/>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Bilatéral</w:t>
            </w:r>
          </w:p>
        </w:tc>
        <w:tc>
          <w:tcPr>
            <w:tcW w:w="850" w:type="dxa"/>
            <w:tcBorders>
              <w:bottom w:val="double" w:sz="4" w:space="0" w:color="auto"/>
            </w:tcBorders>
            <w:shd w:val="clear" w:color="auto" w:fill="76923C"/>
            <w:noWrap/>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État</w:t>
            </w:r>
          </w:p>
        </w:tc>
        <w:tc>
          <w:tcPr>
            <w:tcW w:w="1191" w:type="dxa"/>
            <w:tcBorders>
              <w:bottom w:val="double" w:sz="4" w:space="0" w:color="auto"/>
            </w:tcBorders>
            <w:shd w:val="clear" w:color="auto" w:fill="76923C"/>
          </w:tcPr>
          <w:p w:rsidR="00F45221" w:rsidRDefault="00F45221" w:rsidP="000208D7">
            <w:pPr>
              <w:spacing w:before="0" w:beforeAutospacing="0" w:after="0" w:afterAutospacing="0"/>
              <w:jc w:val="both"/>
              <w:rPr>
                <w:color w:val="000000"/>
                <w:sz w:val="16"/>
                <w:szCs w:val="16"/>
                <w:lang w:val="fr-FR"/>
              </w:rPr>
            </w:pPr>
          </w:p>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PNUD</w:t>
            </w:r>
          </w:p>
        </w:tc>
        <w:tc>
          <w:tcPr>
            <w:tcW w:w="1194" w:type="dxa"/>
            <w:tcBorders>
              <w:bottom w:val="double" w:sz="4" w:space="0" w:color="auto"/>
            </w:tcBorders>
            <w:shd w:val="clear" w:color="auto" w:fill="76923C"/>
            <w:noWrap/>
            <w:vAlign w:val="bottom"/>
          </w:tcPr>
          <w:p w:rsidR="00073C75" w:rsidRPr="00F62735" w:rsidRDefault="00073C75" w:rsidP="000208D7">
            <w:pPr>
              <w:spacing w:before="0" w:beforeAutospacing="0" w:after="0" w:afterAutospacing="0"/>
              <w:jc w:val="both"/>
              <w:rPr>
                <w:color w:val="000000"/>
                <w:sz w:val="16"/>
                <w:szCs w:val="16"/>
                <w:lang w:val="fr-FR"/>
              </w:rPr>
            </w:pPr>
            <w:r>
              <w:rPr>
                <w:color w:val="000000"/>
                <w:sz w:val="16"/>
                <w:szCs w:val="16"/>
                <w:lang w:val="fr-FR"/>
              </w:rPr>
              <w:t>Communautés</w:t>
            </w:r>
          </w:p>
        </w:tc>
        <w:tc>
          <w:tcPr>
            <w:tcW w:w="992" w:type="dxa"/>
            <w:tcBorders>
              <w:bottom w:val="double" w:sz="4" w:space="0" w:color="auto"/>
            </w:tcBorders>
            <w:shd w:val="clear" w:color="auto" w:fill="76923C"/>
            <w:noWrap/>
            <w:vAlign w:val="bottom"/>
          </w:tcPr>
          <w:p w:rsidR="00073C75" w:rsidRPr="00F45221" w:rsidRDefault="00073C75" w:rsidP="000208D7">
            <w:pPr>
              <w:spacing w:before="0" w:beforeAutospacing="0" w:after="0" w:afterAutospacing="0"/>
              <w:jc w:val="both"/>
              <w:rPr>
                <w:color w:val="000000"/>
                <w:sz w:val="16"/>
                <w:szCs w:val="16"/>
                <w:lang w:val="fr-FR"/>
              </w:rPr>
            </w:pPr>
            <w:r>
              <w:rPr>
                <w:color w:val="000000"/>
                <w:sz w:val="16"/>
                <w:szCs w:val="16"/>
                <w:lang w:val="fr-FR"/>
              </w:rPr>
              <w:t>Total Prévision</w:t>
            </w:r>
          </w:p>
        </w:tc>
        <w:tc>
          <w:tcPr>
            <w:tcW w:w="988" w:type="dxa"/>
            <w:tcBorders>
              <w:bottom w:val="double" w:sz="4" w:space="0" w:color="auto"/>
            </w:tcBorders>
            <w:shd w:val="clear" w:color="auto" w:fill="76923C"/>
          </w:tcPr>
          <w:p w:rsidR="00073C75" w:rsidRDefault="00073C75" w:rsidP="000208D7">
            <w:pPr>
              <w:spacing w:before="0" w:beforeAutospacing="0" w:after="0" w:afterAutospacing="0"/>
              <w:jc w:val="both"/>
              <w:rPr>
                <w:color w:val="000000"/>
                <w:sz w:val="16"/>
                <w:szCs w:val="16"/>
                <w:lang w:val="fr-FR"/>
              </w:rPr>
            </w:pPr>
            <w:r>
              <w:rPr>
                <w:color w:val="000000"/>
                <w:sz w:val="16"/>
                <w:szCs w:val="16"/>
                <w:lang w:val="fr-FR"/>
              </w:rPr>
              <w:t>Total dépenses</w:t>
            </w:r>
          </w:p>
        </w:tc>
      </w:tr>
      <w:tr w:rsidR="00073C75" w:rsidRPr="004532E7" w:rsidTr="00073C75">
        <w:trPr>
          <w:trHeight w:val="170"/>
        </w:trPr>
        <w:tc>
          <w:tcPr>
            <w:tcW w:w="2282" w:type="dxa"/>
            <w:tcBorders>
              <w:top w:val="double" w:sz="4" w:space="0" w:color="auto"/>
            </w:tcBorders>
            <w:shd w:val="clear" w:color="auto" w:fill="D6E3BC"/>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Fertilité des sols</w:t>
            </w:r>
          </w:p>
        </w:tc>
        <w:tc>
          <w:tcPr>
            <w:tcW w:w="1134" w:type="dxa"/>
            <w:tcBorders>
              <w:top w:val="double" w:sz="4" w:space="0" w:color="auto"/>
            </w:tcBorders>
            <w:shd w:val="clear" w:color="auto" w:fill="auto"/>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910,7</w:t>
            </w:r>
          </w:p>
        </w:tc>
        <w:tc>
          <w:tcPr>
            <w:tcW w:w="851" w:type="dxa"/>
            <w:tcBorders>
              <w:top w:val="double" w:sz="4" w:space="0" w:color="auto"/>
            </w:tcBorders>
            <w:shd w:val="clear" w:color="auto" w:fill="auto"/>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383.1</w:t>
            </w:r>
          </w:p>
        </w:tc>
        <w:tc>
          <w:tcPr>
            <w:tcW w:w="850" w:type="dxa"/>
            <w:tcBorders>
              <w:top w:val="double" w:sz="4" w:space="0" w:color="auto"/>
            </w:tcBorders>
            <w:shd w:val="clear" w:color="auto" w:fill="auto"/>
            <w:noWrap/>
            <w:vAlign w:val="bottom"/>
          </w:tcPr>
          <w:p w:rsidR="00073C75" w:rsidRPr="00F45221" w:rsidRDefault="00073C75" w:rsidP="000208D7">
            <w:pPr>
              <w:spacing w:before="0" w:beforeAutospacing="0" w:after="0" w:afterAutospacing="0"/>
              <w:jc w:val="both"/>
              <w:rPr>
                <w:color w:val="000000"/>
                <w:sz w:val="16"/>
                <w:szCs w:val="16"/>
                <w:lang w:val="fr-FR"/>
              </w:rPr>
            </w:pPr>
            <w:r w:rsidRPr="00F45221">
              <w:rPr>
                <w:color w:val="000000"/>
                <w:sz w:val="16"/>
                <w:szCs w:val="16"/>
                <w:lang w:val="fr-FR"/>
              </w:rPr>
              <w:t>200,3</w:t>
            </w:r>
          </w:p>
        </w:tc>
        <w:tc>
          <w:tcPr>
            <w:tcW w:w="1191" w:type="dxa"/>
            <w:tcBorders>
              <w:top w:val="double" w:sz="4" w:space="0" w:color="auto"/>
            </w:tcBorders>
          </w:tcPr>
          <w:p w:rsidR="00073C75" w:rsidRPr="00F45221" w:rsidRDefault="00073C75" w:rsidP="000208D7">
            <w:pPr>
              <w:spacing w:before="0" w:beforeAutospacing="0" w:after="0" w:afterAutospacing="0"/>
              <w:jc w:val="both"/>
              <w:rPr>
                <w:color w:val="000000"/>
                <w:sz w:val="16"/>
                <w:szCs w:val="16"/>
                <w:lang w:val="fr-FR"/>
              </w:rPr>
            </w:pPr>
          </w:p>
        </w:tc>
        <w:tc>
          <w:tcPr>
            <w:tcW w:w="1194" w:type="dxa"/>
            <w:tcBorders>
              <w:top w:val="double" w:sz="4" w:space="0" w:color="auto"/>
            </w:tcBorders>
            <w:shd w:val="clear" w:color="auto" w:fill="auto"/>
            <w:noWrap/>
            <w:vAlign w:val="bottom"/>
          </w:tcPr>
          <w:p w:rsidR="00073C75" w:rsidRPr="004532E7" w:rsidRDefault="00073C75" w:rsidP="000208D7">
            <w:pPr>
              <w:spacing w:before="0" w:beforeAutospacing="0" w:after="0" w:afterAutospacing="0"/>
              <w:jc w:val="both"/>
              <w:rPr>
                <w:color w:val="000000"/>
                <w:sz w:val="16"/>
                <w:szCs w:val="16"/>
              </w:rPr>
            </w:pPr>
            <w:r w:rsidRPr="00F45221">
              <w:rPr>
                <w:color w:val="000000"/>
                <w:sz w:val="16"/>
                <w:szCs w:val="16"/>
                <w:lang w:val="fr-FR"/>
              </w:rPr>
              <w:t>1</w:t>
            </w:r>
            <w:r>
              <w:rPr>
                <w:color w:val="000000"/>
                <w:sz w:val="16"/>
                <w:szCs w:val="16"/>
              </w:rPr>
              <w:t>25,0</w:t>
            </w:r>
          </w:p>
        </w:tc>
        <w:tc>
          <w:tcPr>
            <w:tcW w:w="992" w:type="dxa"/>
            <w:tcBorders>
              <w:top w:val="double" w:sz="4" w:space="0" w:color="auto"/>
            </w:tcBorders>
            <w:shd w:val="clear" w:color="auto" w:fill="auto"/>
            <w:noWrap/>
            <w:vAlign w:val="bottom"/>
          </w:tcPr>
          <w:p w:rsidR="00073C75" w:rsidRPr="004532E7" w:rsidRDefault="00073C75" w:rsidP="000208D7">
            <w:pPr>
              <w:spacing w:before="0" w:beforeAutospacing="0" w:after="0" w:afterAutospacing="0"/>
              <w:jc w:val="both"/>
              <w:rPr>
                <w:color w:val="000000"/>
                <w:sz w:val="16"/>
                <w:szCs w:val="16"/>
              </w:rPr>
            </w:pPr>
          </w:p>
        </w:tc>
        <w:tc>
          <w:tcPr>
            <w:tcW w:w="988" w:type="dxa"/>
            <w:tcBorders>
              <w:top w:val="double" w:sz="4" w:space="0" w:color="auto"/>
            </w:tcBorders>
          </w:tcPr>
          <w:p w:rsidR="00073C75" w:rsidRPr="004532E7" w:rsidRDefault="00073C75" w:rsidP="000208D7">
            <w:pPr>
              <w:spacing w:before="0" w:beforeAutospacing="0" w:after="0" w:afterAutospacing="0"/>
              <w:jc w:val="both"/>
              <w:rPr>
                <w:color w:val="000000"/>
                <w:sz w:val="16"/>
                <w:szCs w:val="16"/>
              </w:rPr>
            </w:pPr>
            <w:r>
              <w:rPr>
                <w:color w:val="000000"/>
                <w:sz w:val="16"/>
                <w:szCs w:val="16"/>
              </w:rPr>
              <w:t>188.5</w:t>
            </w:r>
          </w:p>
        </w:tc>
      </w:tr>
      <w:tr w:rsidR="00073C75" w:rsidRPr="004532E7" w:rsidTr="00073C75">
        <w:trPr>
          <w:trHeight w:val="170"/>
        </w:trPr>
        <w:tc>
          <w:tcPr>
            <w:tcW w:w="2282" w:type="dxa"/>
            <w:shd w:val="clear" w:color="auto" w:fill="D6E3BC"/>
          </w:tcPr>
          <w:p w:rsidR="00073C75" w:rsidRPr="004066E6" w:rsidRDefault="00073C75" w:rsidP="000208D7">
            <w:pPr>
              <w:spacing w:before="0" w:beforeAutospacing="0" w:after="0" w:afterAutospacing="0"/>
              <w:jc w:val="both"/>
              <w:rPr>
                <w:color w:val="000000"/>
                <w:sz w:val="16"/>
                <w:szCs w:val="16"/>
                <w:lang w:val="fr-FR"/>
              </w:rPr>
            </w:pPr>
            <w:r w:rsidRPr="004066E6">
              <w:rPr>
                <w:color w:val="000000"/>
                <w:sz w:val="16"/>
                <w:szCs w:val="16"/>
                <w:lang w:val="fr-FR"/>
              </w:rPr>
              <w:t>Utilisation des forêts et pâturages</w:t>
            </w:r>
          </w:p>
        </w:tc>
        <w:tc>
          <w:tcPr>
            <w:tcW w:w="1134"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1048,8</w:t>
            </w:r>
          </w:p>
        </w:tc>
        <w:tc>
          <w:tcPr>
            <w:tcW w:w="851"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4808,9</w:t>
            </w:r>
          </w:p>
        </w:tc>
        <w:tc>
          <w:tcPr>
            <w:tcW w:w="850"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491,8</w:t>
            </w:r>
          </w:p>
        </w:tc>
        <w:tc>
          <w:tcPr>
            <w:tcW w:w="1191" w:type="dxa"/>
          </w:tcPr>
          <w:p w:rsidR="00073C75" w:rsidRDefault="00073C75" w:rsidP="000208D7">
            <w:pPr>
              <w:spacing w:before="0" w:beforeAutospacing="0" w:after="0"/>
              <w:jc w:val="both"/>
              <w:rPr>
                <w:color w:val="000000"/>
                <w:sz w:val="16"/>
                <w:szCs w:val="16"/>
              </w:rPr>
            </w:pP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1597,9</w:t>
            </w: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88" w:type="dxa"/>
          </w:tcPr>
          <w:p w:rsidR="00073C75" w:rsidRPr="004532E7" w:rsidRDefault="00073C75" w:rsidP="000208D7">
            <w:pPr>
              <w:spacing w:before="0" w:beforeAutospacing="0" w:after="0"/>
              <w:jc w:val="both"/>
              <w:rPr>
                <w:color w:val="000000"/>
                <w:sz w:val="16"/>
                <w:szCs w:val="16"/>
              </w:rPr>
            </w:pPr>
            <w:r>
              <w:rPr>
                <w:color w:val="000000"/>
                <w:sz w:val="16"/>
                <w:szCs w:val="16"/>
              </w:rPr>
              <w:t>169,1</w:t>
            </w:r>
          </w:p>
        </w:tc>
      </w:tr>
      <w:tr w:rsidR="00073C75" w:rsidRPr="004532E7" w:rsidTr="00073C75">
        <w:trPr>
          <w:trHeight w:val="170"/>
        </w:trPr>
        <w:tc>
          <w:tcPr>
            <w:tcW w:w="2282" w:type="dxa"/>
            <w:shd w:val="clear" w:color="auto" w:fill="D6E3BC"/>
          </w:tcPr>
          <w:p w:rsidR="00073C75" w:rsidRPr="004532E7" w:rsidRDefault="00073C75" w:rsidP="000208D7">
            <w:pPr>
              <w:spacing w:before="0" w:beforeAutospacing="0" w:after="0"/>
              <w:jc w:val="both"/>
              <w:rPr>
                <w:color w:val="000000"/>
                <w:sz w:val="16"/>
                <w:szCs w:val="16"/>
              </w:rPr>
            </w:pPr>
            <w:r>
              <w:rPr>
                <w:color w:val="000000"/>
                <w:sz w:val="16"/>
                <w:szCs w:val="16"/>
              </w:rPr>
              <w:t>Partenariat</w:t>
            </w:r>
          </w:p>
        </w:tc>
        <w:tc>
          <w:tcPr>
            <w:tcW w:w="1134"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1084,0</w:t>
            </w:r>
          </w:p>
        </w:tc>
        <w:tc>
          <w:tcPr>
            <w:tcW w:w="851"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361,3</w:t>
            </w:r>
          </w:p>
        </w:tc>
        <w:tc>
          <w:tcPr>
            <w:tcW w:w="850"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167,2</w:t>
            </w:r>
          </w:p>
        </w:tc>
        <w:tc>
          <w:tcPr>
            <w:tcW w:w="1191" w:type="dxa"/>
          </w:tcPr>
          <w:p w:rsidR="00073C75" w:rsidRDefault="00073C75" w:rsidP="000208D7">
            <w:pPr>
              <w:spacing w:before="0" w:beforeAutospacing="0" w:after="0"/>
              <w:jc w:val="both"/>
              <w:rPr>
                <w:color w:val="000000"/>
                <w:sz w:val="16"/>
                <w:szCs w:val="16"/>
              </w:rPr>
            </w:pPr>
            <w:r>
              <w:rPr>
                <w:color w:val="000000"/>
                <w:sz w:val="16"/>
                <w:szCs w:val="16"/>
              </w:rPr>
              <w:t>234,5</w:t>
            </w: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72,0</w:t>
            </w: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88" w:type="dxa"/>
          </w:tcPr>
          <w:p w:rsidR="00073C75" w:rsidRPr="004532E7" w:rsidRDefault="00073C75" w:rsidP="000208D7">
            <w:pPr>
              <w:spacing w:before="0" w:beforeAutospacing="0" w:after="0"/>
              <w:jc w:val="both"/>
              <w:rPr>
                <w:color w:val="000000"/>
                <w:sz w:val="16"/>
                <w:szCs w:val="16"/>
              </w:rPr>
            </w:pPr>
            <w:r>
              <w:rPr>
                <w:color w:val="000000"/>
                <w:sz w:val="16"/>
                <w:szCs w:val="16"/>
              </w:rPr>
              <w:t>409,5</w:t>
            </w:r>
          </w:p>
        </w:tc>
      </w:tr>
      <w:tr w:rsidR="00073C75" w:rsidRPr="004532E7" w:rsidTr="00073C75">
        <w:trPr>
          <w:trHeight w:val="170"/>
        </w:trPr>
        <w:tc>
          <w:tcPr>
            <w:tcW w:w="2282" w:type="dxa"/>
            <w:shd w:val="clear" w:color="auto" w:fill="D6E3BC"/>
          </w:tcPr>
          <w:p w:rsidR="00073C75" w:rsidRPr="004532E7" w:rsidRDefault="00073C75" w:rsidP="000208D7">
            <w:pPr>
              <w:spacing w:before="0" w:beforeAutospacing="0" w:after="0"/>
              <w:jc w:val="both"/>
              <w:rPr>
                <w:color w:val="000000"/>
                <w:sz w:val="16"/>
                <w:szCs w:val="16"/>
              </w:rPr>
            </w:pPr>
            <w:r>
              <w:rPr>
                <w:color w:val="000000"/>
                <w:sz w:val="16"/>
                <w:szCs w:val="16"/>
              </w:rPr>
              <w:t>AGR</w:t>
            </w:r>
          </w:p>
        </w:tc>
        <w:tc>
          <w:tcPr>
            <w:tcW w:w="1134"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244,8</w:t>
            </w:r>
          </w:p>
        </w:tc>
        <w:tc>
          <w:tcPr>
            <w:tcW w:w="851"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246,9</w:t>
            </w:r>
          </w:p>
        </w:tc>
        <w:tc>
          <w:tcPr>
            <w:tcW w:w="850"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238,4</w:t>
            </w:r>
          </w:p>
        </w:tc>
        <w:tc>
          <w:tcPr>
            <w:tcW w:w="1191" w:type="dxa"/>
          </w:tcPr>
          <w:p w:rsidR="00073C75" w:rsidRPr="004532E7" w:rsidRDefault="00073C75" w:rsidP="000208D7">
            <w:pPr>
              <w:spacing w:before="0" w:beforeAutospacing="0" w:after="0"/>
              <w:jc w:val="both"/>
              <w:rPr>
                <w:color w:val="000000"/>
                <w:sz w:val="16"/>
                <w:szCs w:val="16"/>
              </w:rPr>
            </w:pPr>
            <w:r>
              <w:rPr>
                <w:color w:val="000000"/>
                <w:sz w:val="16"/>
                <w:szCs w:val="16"/>
              </w:rPr>
              <w:t>86,5</w:t>
            </w: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16,0</w:t>
            </w: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88" w:type="dxa"/>
          </w:tcPr>
          <w:p w:rsidR="00073C75" w:rsidRPr="004532E7" w:rsidRDefault="00073C75" w:rsidP="000208D7">
            <w:pPr>
              <w:spacing w:before="0" w:beforeAutospacing="0" w:after="0"/>
              <w:jc w:val="both"/>
              <w:rPr>
                <w:color w:val="000000"/>
                <w:sz w:val="16"/>
                <w:szCs w:val="16"/>
              </w:rPr>
            </w:pPr>
            <w:r>
              <w:rPr>
                <w:color w:val="000000"/>
                <w:sz w:val="16"/>
                <w:szCs w:val="16"/>
              </w:rPr>
              <w:t>91,9</w:t>
            </w:r>
          </w:p>
        </w:tc>
      </w:tr>
      <w:tr w:rsidR="00073C75" w:rsidRPr="004532E7" w:rsidTr="00073C75">
        <w:trPr>
          <w:trHeight w:val="170"/>
        </w:trPr>
        <w:tc>
          <w:tcPr>
            <w:tcW w:w="2282" w:type="dxa"/>
            <w:shd w:val="clear" w:color="auto" w:fill="D6E3BC"/>
          </w:tcPr>
          <w:p w:rsidR="00073C75" w:rsidRPr="004532E7" w:rsidRDefault="00073C75" w:rsidP="000208D7">
            <w:pPr>
              <w:spacing w:before="0" w:beforeAutospacing="0" w:after="0"/>
              <w:jc w:val="both"/>
              <w:rPr>
                <w:color w:val="000000"/>
                <w:sz w:val="16"/>
                <w:szCs w:val="16"/>
              </w:rPr>
            </w:pPr>
            <w:r>
              <w:rPr>
                <w:color w:val="000000"/>
                <w:sz w:val="16"/>
                <w:szCs w:val="16"/>
              </w:rPr>
              <w:t>Gestion adaptée</w:t>
            </w:r>
          </w:p>
        </w:tc>
        <w:tc>
          <w:tcPr>
            <w:tcW w:w="1134"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367,3</w:t>
            </w:r>
          </w:p>
        </w:tc>
        <w:tc>
          <w:tcPr>
            <w:tcW w:w="851" w:type="dxa"/>
            <w:shd w:val="clear" w:color="auto" w:fill="auto"/>
            <w:vAlign w:val="bottom"/>
          </w:tcPr>
          <w:p w:rsidR="00073C75" w:rsidRPr="004532E7" w:rsidRDefault="00073C75" w:rsidP="000208D7">
            <w:pPr>
              <w:spacing w:before="0" w:beforeAutospacing="0" w:after="0"/>
              <w:jc w:val="both"/>
              <w:rPr>
                <w:color w:val="000000"/>
                <w:sz w:val="16"/>
                <w:szCs w:val="16"/>
              </w:rPr>
            </w:pPr>
            <w:r>
              <w:rPr>
                <w:color w:val="000000"/>
                <w:sz w:val="16"/>
                <w:szCs w:val="16"/>
              </w:rPr>
              <w:t>949,7</w:t>
            </w:r>
          </w:p>
        </w:tc>
        <w:tc>
          <w:tcPr>
            <w:tcW w:w="850"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303,4</w:t>
            </w:r>
          </w:p>
        </w:tc>
        <w:tc>
          <w:tcPr>
            <w:tcW w:w="1191" w:type="dxa"/>
          </w:tcPr>
          <w:p w:rsidR="00073C75" w:rsidRPr="004532E7" w:rsidRDefault="00073C75" w:rsidP="000208D7">
            <w:pPr>
              <w:spacing w:before="0" w:beforeAutospacing="0" w:after="0"/>
              <w:jc w:val="both"/>
              <w:rPr>
                <w:color w:val="000000"/>
                <w:sz w:val="16"/>
                <w:szCs w:val="16"/>
              </w:rPr>
            </w:pPr>
            <w:r>
              <w:rPr>
                <w:color w:val="000000"/>
                <w:sz w:val="16"/>
                <w:szCs w:val="16"/>
              </w:rPr>
              <w:t>179.0</w:t>
            </w: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r>
              <w:rPr>
                <w:color w:val="000000"/>
                <w:sz w:val="16"/>
                <w:szCs w:val="16"/>
              </w:rPr>
              <w:t>70,0</w:t>
            </w: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88" w:type="dxa"/>
          </w:tcPr>
          <w:p w:rsidR="00073C75" w:rsidRPr="004532E7" w:rsidRDefault="00073C75" w:rsidP="000208D7">
            <w:pPr>
              <w:spacing w:before="0" w:beforeAutospacing="0" w:after="0"/>
              <w:jc w:val="both"/>
              <w:rPr>
                <w:color w:val="000000"/>
                <w:sz w:val="16"/>
                <w:szCs w:val="16"/>
              </w:rPr>
            </w:pPr>
            <w:r>
              <w:rPr>
                <w:color w:val="000000"/>
                <w:sz w:val="16"/>
                <w:szCs w:val="16"/>
              </w:rPr>
              <w:t>190,6</w:t>
            </w:r>
          </w:p>
        </w:tc>
      </w:tr>
      <w:tr w:rsidR="00073C75" w:rsidRPr="004532E7" w:rsidTr="00073C75">
        <w:trPr>
          <w:trHeight w:val="170"/>
        </w:trPr>
        <w:tc>
          <w:tcPr>
            <w:tcW w:w="2282" w:type="dxa"/>
            <w:shd w:val="clear" w:color="auto" w:fill="D6E3BC"/>
          </w:tcPr>
          <w:p w:rsidR="00073C75" w:rsidRPr="004532E7" w:rsidRDefault="00073C75" w:rsidP="000208D7">
            <w:pPr>
              <w:spacing w:before="0" w:beforeAutospacing="0" w:after="0"/>
              <w:jc w:val="both"/>
              <w:rPr>
                <w:color w:val="000000"/>
                <w:sz w:val="16"/>
                <w:szCs w:val="16"/>
              </w:rPr>
            </w:pPr>
            <w:r w:rsidRPr="004532E7">
              <w:rPr>
                <w:color w:val="000000"/>
                <w:sz w:val="16"/>
                <w:szCs w:val="16"/>
                <w:lang w:val="fr-CA"/>
              </w:rPr>
              <w:t>TOTAL</w:t>
            </w:r>
          </w:p>
        </w:tc>
        <w:tc>
          <w:tcPr>
            <w:tcW w:w="1134" w:type="dxa"/>
            <w:shd w:val="clear" w:color="auto" w:fill="auto"/>
            <w:vAlign w:val="bottom"/>
          </w:tcPr>
          <w:p w:rsidR="00073C75" w:rsidRPr="004532E7" w:rsidRDefault="00073C75" w:rsidP="000208D7">
            <w:pPr>
              <w:spacing w:before="0" w:beforeAutospacing="0" w:after="0"/>
              <w:jc w:val="both"/>
              <w:rPr>
                <w:color w:val="000000"/>
                <w:sz w:val="16"/>
                <w:szCs w:val="16"/>
              </w:rPr>
            </w:pPr>
          </w:p>
        </w:tc>
        <w:tc>
          <w:tcPr>
            <w:tcW w:w="851" w:type="dxa"/>
            <w:shd w:val="clear" w:color="auto" w:fill="auto"/>
            <w:vAlign w:val="bottom"/>
          </w:tcPr>
          <w:p w:rsidR="00073C75" w:rsidRPr="004532E7" w:rsidRDefault="00073C75" w:rsidP="000208D7">
            <w:pPr>
              <w:spacing w:before="0" w:beforeAutospacing="0" w:after="0"/>
              <w:jc w:val="both"/>
              <w:rPr>
                <w:color w:val="000000"/>
                <w:sz w:val="16"/>
                <w:szCs w:val="16"/>
              </w:rPr>
            </w:pPr>
          </w:p>
        </w:tc>
        <w:tc>
          <w:tcPr>
            <w:tcW w:w="850"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1191" w:type="dxa"/>
          </w:tcPr>
          <w:p w:rsidR="00073C75" w:rsidRPr="004532E7" w:rsidRDefault="00073C75" w:rsidP="000208D7">
            <w:pPr>
              <w:spacing w:before="0" w:beforeAutospacing="0" w:after="0"/>
              <w:jc w:val="both"/>
              <w:rPr>
                <w:color w:val="000000"/>
                <w:sz w:val="16"/>
                <w:szCs w:val="16"/>
              </w:rPr>
            </w:pP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p>
        </w:tc>
        <w:tc>
          <w:tcPr>
            <w:tcW w:w="988" w:type="dxa"/>
          </w:tcPr>
          <w:p w:rsidR="00073C75" w:rsidRPr="004532E7" w:rsidRDefault="00073C75" w:rsidP="000208D7">
            <w:pPr>
              <w:spacing w:before="0" w:beforeAutospacing="0" w:after="0"/>
              <w:jc w:val="both"/>
              <w:rPr>
                <w:color w:val="000000"/>
                <w:sz w:val="16"/>
                <w:szCs w:val="16"/>
              </w:rPr>
            </w:pPr>
          </w:p>
        </w:tc>
      </w:tr>
      <w:tr w:rsidR="00073C75" w:rsidRPr="004532E7" w:rsidTr="00073C75">
        <w:trPr>
          <w:trHeight w:val="170"/>
        </w:trPr>
        <w:tc>
          <w:tcPr>
            <w:tcW w:w="5117" w:type="dxa"/>
            <w:gridSpan w:val="4"/>
            <w:shd w:val="clear" w:color="auto" w:fill="auto"/>
            <w:noWrap/>
            <w:vAlign w:val="bottom"/>
          </w:tcPr>
          <w:p w:rsidR="00073C75" w:rsidRPr="004532E7" w:rsidRDefault="00CE1114" w:rsidP="000208D7">
            <w:pPr>
              <w:spacing w:before="0" w:beforeAutospacing="0" w:after="0"/>
              <w:jc w:val="both"/>
              <w:rPr>
                <w:color w:val="000000"/>
                <w:sz w:val="16"/>
                <w:szCs w:val="16"/>
                <w:lang w:val="fr-FR"/>
              </w:rPr>
            </w:pPr>
            <w:r>
              <w:rPr>
                <w:color w:val="000000"/>
                <w:sz w:val="16"/>
                <w:szCs w:val="16"/>
                <w:lang w:val="fr-FR"/>
              </w:rPr>
              <w:t>Pour cent gestion du p</w:t>
            </w:r>
            <w:r w:rsidR="00073C75" w:rsidRPr="009E07A6">
              <w:rPr>
                <w:color w:val="000000"/>
                <w:sz w:val="16"/>
                <w:szCs w:val="16"/>
                <w:lang w:val="fr-FR"/>
              </w:rPr>
              <w:t xml:space="preserve">rojet et </w:t>
            </w:r>
            <w:r w:rsidR="00073C75">
              <w:rPr>
                <w:color w:val="000000"/>
                <w:sz w:val="16"/>
                <w:szCs w:val="16"/>
                <w:lang w:val="fr-FR"/>
              </w:rPr>
              <w:t>a</w:t>
            </w:r>
            <w:r w:rsidR="00073C75" w:rsidRPr="009E07A6">
              <w:rPr>
                <w:color w:val="000000"/>
                <w:sz w:val="16"/>
                <w:szCs w:val="16"/>
                <w:lang w:val="fr-FR"/>
              </w:rPr>
              <w:t>utres dépenses</w:t>
            </w:r>
          </w:p>
        </w:tc>
        <w:tc>
          <w:tcPr>
            <w:tcW w:w="1191" w:type="dxa"/>
          </w:tcPr>
          <w:p w:rsidR="00073C75" w:rsidRPr="004554D1" w:rsidRDefault="00073C75" w:rsidP="000208D7">
            <w:pPr>
              <w:spacing w:before="0" w:beforeAutospacing="0" w:after="0"/>
              <w:jc w:val="both"/>
              <w:rPr>
                <w:color w:val="000000"/>
                <w:sz w:val="16"/>
                <w:szCs w:val="16"/>
                <w:lang w:val="fr-FR"/>
              </w:rPr>
            </w:pPr>
          </w:p>
        </w:tc>
        <w:tc>
          <w:tcPr>
            <w:tcW w:w="1194" w:type="dxa"/>
            <w:shd w:val="clear" w:color="auto" w:fill="auto"/>
            <w:noWrap/>
            <w:vAlign w:val="bottom"/>
          </w:tcPr>
          <w:p w:rsidR="00073C75" w:rsidRPr="004532E7" w:rsidRDefault="00073C75" w:rsidP="000208D7">
            <w:pPr>
              <w:spacing w:before="0" w:beforeAutospacing="0" w:after="0"/>
              <w:jc w:val="both"/>
              <w:rPr>
                <w:color w:val="000000"/>
                <w:sz w:val="16"/>
                <w:szCs w:val="16"/>
              </w:rPr>
            </w:pPr>
            <w:r w:rsidRPr="004532E7">
              <w:rPr>
                <w:color w:val="000000"/>
                <w:sz w:val="16"/>
                <w:szCs w:val="16"/>
              </w:rPr>
              <w:t>26%</w:t>
            </w:r>
          </w:p>
        </w:tc>
        <w:tc>
          <w:tcPr>
            <w:tcW w:w="992" w:type="dxa"/>
            <w:shd w:val="clear" w:color="auto" w:fill="auto"/>
            <w:noWrap/>
            <w:vAlign w:val="bottom"/>
          </w:tcPr>
          <w:p w:rsidR="00073C75" w:rsidRPr="004532E7" w:rsidRDefault="00073C75" w:rsidP="000208D7">
            <w:pPr>
              <w:spacing w:before="0" w:beforeAutospacing="0" w:after="0"/>
              <w:jc w:val="both"/>
              <w:rPr>
                <w:color w:val="000000"/>
                <w:sz w:val="16"/>
                <w:szCs w:val="16"/>
              </w:rPr>
            </w:pPr>
            <w:r w:rsidRPr="004532E7">
              <w:rPr>
                <w:color w:val="000000"/>
                <w:sz w:val="16"/>
                <w:szCs w:val="16"/>
              </w:rPr>
              <w:t>58%</w:t>
            </w:r>
          </w:p>
        </w:tc>
        <w:tc>
          <w:tcPr>
            <w:tcW w:w="988" w:type="dxa"/>
          </w:tcPr>
          <w:p w:rsidR="00073C75" w:rsidRPr="004532E7" w:rsidRDefault="00073C75" w:rsidP="000208D7">
            <w:pPr>
              <w:spacing w:before="0" w:beforeAutospacing="0" w:after="0"/>
              <w:jc w:val="both"/>
              <w:rPr>
                <w:color w:val="000000"/>
                <w:sz w:val="16"/>
                <w:szCs w:val="16"/>
              </w:rPr>
            </w:pPr>
          </w:p>
        </w:tc>
      </w:tr>
    </w:tbl>
    <w:p w:rsidR="00CE1114" w:rsidRDefault="00CE1114" w:rsidP="000208D7">
      <w:pPr>
        <w:spacing w:before="0" w:beforeAutospacing="0" w:after="0" w:afterAutospacing="0"/>
        <w:jc w:val="both"/>
        <w:rPr>
          <w:lang w:val="fr-FR"/>
        </w:rPr>
      </w:pPr>
    </w:p>
    <w:p w:rsidR="00073C75" w:rsidRDefault="00073C75" w:rsidP="000208D7">
      <w:pPr>
        <w:spacing w:before="0" w:beforeAutospacing="0" w:after="0" w:afterAutospacing="0"/>
        <w:jc w:val="both"/>
        <w:rPr>
          <w:lang w:val="fr-FR"/>
        </w:rPr>
      </w:pPr>
    </w:p>
    <w:p w:rsidR="0053166A" w:rsidRDefault="0053166A">
      <w:pPr>
        <w:spacing w:before="0" w:beforeAutospacing="0" w:after="0" w:afterAutospacing="0"/>
        <w:rPr>
          <w:lang w:val="fr-FR"/>
        </w:rPr>
      </w:pPr>
      <w:r>
        <w:rPr>
          <w:lang w:val="fr-FR"/>
        </w:rPr>
        <w:br w:type="page"/>
      </w:r>
    </w:p>
    <w:p w:rsidR="00B67FA8" w:rsidRPr="002574B2" w:rsidRDefault="00B67FA8" w:rsidP="000208D7">
      <w:pPr>
        <w:spacing w:before="0" w:beforeAutospacing="0" w:after="0" w:afterAutospacing="0"/>
        <w:jc w:val="both"/>
        <w:rPr>
          <w:lang w:val="fr-FR"/>
        </w:rPr>
      </w:pPr>
    </w:p>
    <w:p w:rsidR="00073C75" w:rsidRDefault="00073C75" w:rsidP="000208D7">
      <w:pPr>
        <w:pStyle w:val="Heading1"/>
        <w:spacing w:before="0" w:beforeAutospacing="0" w:afterAutospacing="0"/>
        <w:jc w:val="both"/>
        <w:rPr>
          <w:lang w:val="fr-FR"/>
        </w:rPr>
      </w:pPr>
      <w:bookmarkStart w:id="59" w:name="_Toc279420862"/>
      <w:bookmarkStart w:id="60" w:name="_Toc280264229"/>
      <w:r>
        <w:rPr>
          <w:lang w:val="fr-FR"/>
        </w:rPr>
        <w:t>Exécution du Projet</w:t>
      </w:r>
      <w:bookmarkEnd w:id="59"/>
      <w:bookmarkEnd w:id="60"/>
    </w:p>
    <w:p w:rsidR="00073C75" w:rsidRDefault="00073C75" w:rsidP="000208D7">
      <w:pPr>
        <w:spacing w:before="0" w:beforeAutospacing="0" w:after="0" w:afterAutospacing="0"/>
        <w:jc w:val="both"/>
        <w:rPr>
          <w:lang w:val="fr-FR"/>
        </w:rPr>
      </w:pPr>
    </w:p>
    <w:p w:rsidR="00073C75" w:rsidRDefault="0050235B" w:rsidP="000208D7">
      <w:pPr>
        <w:spacing w:before="0" w:beforeAutospacing="0" w:after="0" w:afterAutospacing="0"/>
        <w:jc w:val="both"/>
        <w:rPr>
          <w:lang w:val="fr-FR"/>
        </w:rPr>
      </w:pPr>
      <w:r>
        <w:rPr>
          <w:lang w:val="fr-FR"/>
        </w:rPr>
        <w:t xml:space="preserve">Le contenu du chapitre précédent a été consacrée à la description et l’analyse de la formulation du projet. Le présent chapitre est consacré à l’analyse de son exécution. Il commence par la description de son lancement, suivi par une évaluation d’exécution des activités. Le fonctionnement du système de S&amp;E est décrit dans une section à part. Le chapitre se termine par les commentaires sur l’exécution et la gestion des risques. </w:t>
      </w:r>
    </w:p>
    <w:p w:rsidR="00073C75" w:rsidRPr="002574B2" w:rsidRDefault="00073C75" w:rsidP="000208D7">
      <w:pPr>
        <w:spacing w:before="0" w:beforeAutospacing="0" w:after="0" w:afterAutospacing="0"/>
        <w:jc w:val="both"/>
        <w:rPr>
          <w:lang w:val="fr-FR"/>
        </w:rPr>
      </w:pPr>
    </w:p>
    <w:p w:rsidR="00073C75" w:rsidRDefault="00073C75" w:rsidP="000208D7">
      <w:pPr>
        <w:pStyle w:val="Heading2"/>
        <w:spacing w:before="0" w:beforeAutospacing="0" w:afterAutospacing="0"/>
        <w:jc w:val="both"/>
        <w:rPr>
          <w:lang w:val="fr-FR"/>
        </w:rPr>
      </w:pPr>
      <w:bookmarkStart w:id="61" w:name="_Toc279420863"/>
      <w:bookmarkStart w:id="62" w:name="_Toc280264230"/>
      <w:r w:rsidRPr="002574B2">
        <w:rPr>
          <w:lang w:val="fr-FR"/>
        </w:rPr>
        <w:t>Lancement</w:t>
      </w:r>
      <w:bookmarkEnd w:id="61"/>
      <w:bookmarkEnd w:id="62"/>
    </w:p>
    <w:p w:rsidR="00073C75" w:rsidRDefault="00073C75" w:rsidP="000208D7">
      <w:pPr>
        <w:spacing w:before="0" w:beforeAutospacing="0" w:after="0" w:afterAutospacing="0"/>
        <w:jc w:val="both"/>
        <w:rPr>
          <w:lang w:val="fr-FR"/>
        </w:rPr>
      </w:pPr>
    </w:p>
    <w:p w:rsidR="00935D64" w:rsidRDefault="00073C75" w:rsidP="000208D7">
      <w:pPr>
        <w:spacing w:before="0" w:beforeAutospacing="0" w:after="0" w:afterAutospacing="0"/>
        <w:jc w:val="both"/>
        <w:rPr>
          <w:lang w:val="fr-FR"/>
        </w:rPr>
      </w:pPr>
      <w:r>
        <w:rPr>
          <w:lang w:val="fr-FR"/>
        </w:rPr>
        <w:t xml:space="preserve">Le lancement des activités du projet en octobre 2007 était </w:t>
      </w:r>
      <w:r w:rsidR="00935D64">
        <w:rPr>
          <w:lang w:val="fr-FR"/>
        </w:rPr>
        <w:t xml:space="preserve">souligné </w:t>
      </w:r>
      <w:r>
        <w:rPr>
          <w:lang w:val="fr-FR"/>
        </w:rPr>
        <w:t xml:space="preserve">par </w:t>
      </w:r>
      <w:r w:rsidR="00935D64">
        <w:rPr>
          <w:lang w:val="fr-FR"/>
        </w:rPr>
        <w:t xml:space="preserve">la </w:t>
      </w:r>
      <w:r>
        <w:rPr>
          <w:lang w:val="fr-FR"/>
        </w:rPr>
        <w:t>réunion des CNP et CST</w:t>
      </w:r>
      <w:r w:rsidR="002D14DA">
        <w:rPr>
          <w:lang w:val="fr-FR"/>
        </w:rPr>
        <w:t>.</w:t>
      </w:r>
      <w:r w:rsidR="00935D64">
        <w:rPr>
          <w:lang w:val="fr-FR"/>
        </w:rPr>
        <w:t xml:space="preserve"> Les participants de la </w:t>
      </w:r>
      <w:r>
        <w:rPr>
          <w:lang w:val="fr-FR"/>
        </w:rPr>
        <w:t xml:space="preserve">réunion a accepté le plan de travail du projet et lui </w:t>
      </w:r>
      <w:r w:rsidR="002D14DA">
        <w:rPr>
          <w:lang w:val="fr-FR"/>
        </w:rPr>
        <w:t xml:space="preserve">a </w:t>
      </w:r>
      <w:r>
        <w:rPr>
          <w:lang w:val="fr-FR"/>
        </w:rPr>
        <w:t>recommandé de veiller à ce que ses activités s’insèrent dans la politique nationale et régionale de la restauration des terres dégradées</w:t>
      </w:r>
      <w:r w:rsidR="00935D64">
        <w:rPr>
          <w:lang w:val="fr-FR"/>
        </w:rPr>
        <w:t>.</w:t>
      </w:r>
      <w:r>
        <w:rPr>
          <w:lang w:val="fr-FR"/>
        </w:rPr>
        <w:t xml:space="preserve"> </w:t>
      </w:r>
      <w:r w:rsidR="00935D64">
        <w:rPr>
          <w:lang w:val="fr-FR"/>
        </w:rPr>
        <w:t>L</w:t>
      </w:r>
      <w:r>
        <w:rPr>
          <w:lang w:val="fr-FR"/>
        </w:rPr>
        <w:t xml:space="preserve">e projet </w:t>
      </w:r>
      <w:r w:rsidR="00935D64">
        <w:rPr>
          <w:lang w:val="fr-FR"/>
        </w:rPr>
        <w:t xml:space="preserve">doit aussi </w:t>
      </w:r>
      <w:r>
        <w:rPr>
          <w:lang w:val="fr-FR"/>
        </w:rPr>
        <w:t>cordonne</w:t>
      </w:r>
      <w:r w:rsidR="00935D64">
        <w:rPr>
          <w:lang w:val="fr-FR"/>
        </w:rPr>
        <w:t>r</w:t>
      </w:r>
      <w:r>
        <w:rPr>
          <w:lang w:val="fr-FR"/>
        </w:rPr>
        <w:t xml:space="preserve"> ses travaux avec ceux organisés et supervisés par les point</w:t>
      </w:r>
      <w:r w:rsidR="002D14DA">
        <w:rPr>
          <w:lang w:val="fr-FR"/>
        </w:rPr>
        <w:t>s</w:t>
      </w:r>
      <w:r>
        <w:rPr>
          <w:lang w:val="fr-FR"/>
        </w:rPr>
        <w:t xml:space="preserve"> foca</w:t>
      </w:r>
      <w:r w:rsidR="002D14DA">
        <w:rPr>
          <w:lang w:val="fr-FR"/>
        </w:rPr>
        <w:t>ux</w:t>
      </w:r>
      <w:r>
        <w:rPr>
          <w:lang w:val="fr-FR"/>
        </w:rPr>
        <w:t xml:space="preserve"> de lutte contre la désertification. </w:t>
      </w:r>
      <w:r w:rsidR="00935D64">
        <w:rPr>
          <w:lang w:val="fr-FR"/>
        </w:rPr>
        <w:t>La réunion de lancement a conformé l’actualité des objectifs formulés dans le descriptif du projet.</w:t>
      </w:r>
    </w:p>
    <w:p w:rsidR="00935D64" w:rsidRDefault="00935D64" w:rsidP="000208D7">
      <w:pPr>
        <w:spacing w:before="0" w:beforeAutospacing="0" w:after="0" w:afterAutospacing="0"/>
        <w:jc w:val="both"/>
        <w:rPr>
          <w:lang w:val="fr-FR"/>
        </w:rPr>
      </w:pPr>
    </w:p>
    <w:p w:rsidR="00073C75" w:rsidRDefault="00935D64" w:rsidP="000208D7">
      <w:pPr>
        <w:spacing w:before="0" w:beforeAutospacing="0" w:after="0" w:afterAutospacing="0"/>
        <w:jc w:val="both"/>
        <w:rPr>
          <w:lang w:val="fr-FR"/>
        </w:rPr>
      </w:pPr>
      <w:r>
        <w:rPr>
          <w:lang w:val="fr-FR"/>
        </w:rPr>
        <w:t>Le projet a exécuté l</w:t>
      </w:r>
      <w:r w:rsidR="00073C75">
        <w:rPr>
          <w:lang w:val="fr-FR"/>
        </w:rPr>
        <w:t xml:space="preserve">es recommandations </w:t>
      </w:r>
      <w:r>
        <w:rPr>
          <w:lang w:val="fr-FR"/>
        </w:rPr>
        <w:t xml:space="preserve">de la réunion </w:t>
      </w:r>
      <w:r w:rsidR="00073C75">
        <w:rPr>
          <w:lang w:val="fr-FR"/>
        </w:rPr>
        <w:t>notamment en organisant un atelier d</w:t>
      </w:r>
      <w:r w:rsidR="002D14DA">
        <w:rPr>
          <w:lang w:val="fr-FR"/>
        </w:rPr>
        <w:t>e</w:t>
      </w:r>
      <w:r w:rsidR="00073C75">
        <w:rPr>
          <w:lang w:val="fr-FR"/>
        </w:rPr>
        <w:t xml:space="preserve"> coordination avec les parties intéressées en Novembre 2007. En </w:t>
      </w:r>
      <w:r>
        <w:rPr>
          <w:lang w:val="fr-FR"/>
        </w:rPr>
        <w:t xml:space="preserve">outre, encore en </w:t>
      </w:r>
      <w:r w:rsidR="00073C75">
        <w:rPr>
          <w:lang w:val="fr-FR"/>
        </w:rPr>
        <w:t>2007</w:t>
      </w:r>
      <w:r>
        <w:rPr>
          <w:lang w:val="fr-FR"/>
        </w:rPr>
        <w:t>,</w:t>
      </w:r>
      <w:r w:rsidR="00073C75">
        <w:rPr>
          <w:lang w:val="fr-FR"/>
        </w:rPr>
        <w:t xml:space="preserve"> le projet a signé les accords avec les CR concernant les sites opérationnels, lancé l’élaboration du manuel des procédures et</w:t>
      </w:r>
      <w:r>
        <w:rPr>
          <w:lang w:val="fr-FR"/>
        </w:rPr>
        <w:t>,</w:t>
      </w:r>
      <w:r w:rsidR="00073C75">
        <w:rPr>
          <w:lang w:val="fr-FR"/>
        </w:rPr>
        <w:t xml:space="preserve"> vers la mi-novembre, après la mobilisation des fonds</w:t>
      </w:r>
      <w:r>
        <w:rPr>
          <w:lang w:val="fr-FR"/>
        </w:rPr>
        <w:t>,</w:t>
      </w:r>
      <w:r w:rsidR="00073C75">
        <w:rPr>
          <w:lang w:val="fr-FR"/>
        </w:rPr>
        <w:t xml:space="preserve"> a commencé la réalisation des activités. </w:t>
      </w:r>
    </w:p>
    <w:p w:rsidR="00073C75" w:rsidRDefault="00073C75" w:rsidP="000208D7">
      <w:pPr>
        <w:spacing w:before="0" w:beforeAutospacing="0" w:after="0" w:afterAutospacing="0"/>
        <w:jc w:val="both"/>
        <w:rPr>
          <w:lang w:val="fr-FR"/>
        </w:rPr>
      </w:pPr>
    </w:p>
    <w:p w:rsidR="00935D64" w:rsidRDefault="00935D64" w:rsidP="000208D7">
      <w:pPr>
        <w:spacing w:before="0" w:beforeAutospacing="0" w:after="0" w:afterAutospacing="0"/>
        <w:jc w:val="both"/>
        <w:rPr>
          <w:lang w:val="fr-FR"/>
        </w:rPr>
      </w:pPr>
      <w:r>
        <w:rPr>
          <w:lang w:val="fr-FR"/>
        </w:rPr>
        <w:t>Le DP bien préparé et la confirmation de son actualité ont motivé l’équipe du projet et ses partenaires à s’investir pleinement dans la réalisation des activités.</w:t>
      </w:r>
    </w:p>
    <w:p w:rsidR="00935D64" w:rsidRPr="002574B2" w:rsidRDefault="00935D64" w:rsidP="000208D7">
      <w:pPr>
        <w:spacing w:before="0" w:beforeAutospacing="0" w:after="0" w:afterAutospacing="0"/>
        <w:jc w:val="both"/>
        <w:rPr>
          <w:lang w:val="fr-FR"/>
        </w:rPr>
      </w:pPr>
    </w:p>
    <w:p w:rsidR="00073C75" w:rsidRPr="000208D7" w:rsidRDefault="00073C75" w:rsidP="000208D7">
      <w:pPr>
        <w:pStyle w:val="Heading2"/>
        <w:spacing w:before="0" w:beforeAutospacing="0" w:after="240" w:afterAutospacing="0"/>
        <w:jc w:val="both"/>
        <w:rPr>
          <w:lang w:val="fr-FR"/>
        </w:rPr>
      </w:pPr>
      <w:bookmarkStart w:id="63" w:name="_Toc279420864"/>
      <w:bookmarkStart w:id="64" w:name="_Toc280264231"/>
      <w:r>
        <w:rPr>
          <w:lang w:val="fr-FR"/>
        </w:rPr>
        <w:t>Exécution des a</w:t>
      </w:r>
      <w:r w:rsidRPr="002574B2">
        <w:rPr>
          <w:lang w:val="fr-FR"/>
        </w:rPr>
        <w:t>ctivités</w:t>
      </w:r>
      <w:bookmarkEnd w:id="63"/>
      <w:bookmarkEnd w:id="64"/>
    </w:p>
    <w:p w:rsidR="00073C75" w:rsidRPr="00F72083" w:rsidRDefault="00073C75" w:rsidP="000208D7">
      <w:pPr>
        <w:spacing w:before="0" w:beforeAutospacing="0" w:after="240" w:afterAutospacing="0"/>
        <w:jc w:val="both"/>
        <w:rPr>
          <w:rFonts w:eastAsia="MS Mincho"/>
          <w:lang w:val="fr-FR"/>
        </w:rPr>
      </w:pPr>
      <w:r w:rsidRPr="00C123A6">
        <w:rPr>
          <w:lang w:val="fr-FR"/>
        </w:rPr>
        <w:t>L’exécution des activités a été basé</w:t>
      </w:r>
      <w:r w:rsidR="00F72083">
        <w:rPr>
          <w:lang w:val="fr-FR"/>
        </w:rPr>
        <w:t>e</w:t>
      </w:r>
      <w:r w:rsidRPr="00C123A6">
        <w:rPr>
          <w:lang w:val="fr-FR"/>
        </w:rPr>
        <w:t xml:space="preserve"> sur (i) </w:t>
      </w:r>
      <w:r w:rsidRPr="00C123A6">
        <w:rPr>
          <w:rFonts w:eastAsia="MS Mincho"/>
          <w:lang w:val="fr-FR"/>
        </w:rPr>
        <w:t>des conventions cadres signé</w:t>
      </w:r>
      <w:r w:rsidR="00F72083">
        <w:rPr>
          <w:rFonts w:eastAsia="MS Mincho"/>
          <w:lang w:val="fr-FR"/>
        </w:rPr>
        <w:t>e</w:t>
      </w:r>
      <w:r w:rsidRPr="00C123A6">
        <w:rPr>
          <w:rFonts w:eastAsia="MS Mincho"/>
          <w:lang w:val="fr-FR"/>
        </w:rPr>
        <w:t>s entre le projet et ses partenaires institutionnels</w:t>
      </w:r>
      <w:r w:rsidR="00A12D96">
        <w:rPr>
          <w:rFonts w:eastAsia="MS Mincho"/>
          <w:lang w:val="fr-FR"/>
        </w:rPr>
        <w:t>,</w:t>
      </w:r>
      <w:r w:rsidRPr="00C123A6">
        <w:rPr>
          <w:rFonts w:eastAsia="MS Mincho"/>
          <w:lang w:val="fr-FR"/>
        </w:rPr>
        <w:t xml:space="preserve"> (ii) les protocoles d’accord définissant les modalités pratiques d’intervention</w:t>
      </w:r>
      <w:r w:rsidR="00F72083">
        <w:rPr>
          <w:rFonts w:eastAsia="MS Mincho"/>
          <w:lang w:val="fr-FR"/>
        </w:rPr>
        <w:t xml:space="preserve"> et (iii)</w:t>
      </w:r>
      <w:r w:rsidRPr="00C123A6">
        <w:rPr>
          <w:rFonts w:eastAsia="MS Mincho"/>
          <w:lang w:val="fr-FR"/>
        </w:rPr>
        <w:t xml:space="preserve"> des contrats-plans établis entre les collectivités locales concernées et les opérateurs</w:t>
      </w:r>
      <w:r w:rsidR="00A12D96">
        <w:rPr>
          <w:rFonts w:eastAsia="MS Mincho"/>
          <w:lang w:val="fr-FR"/>
        </w:rPr>
        <w:t>. Les accords passés avec les partenaires</w:t>
      </w:r>
      <w:r w:rsidRPr="00C123A6">
        <w:rPr>
          <w:rFonts w:eastAsia="MS Mincho"/>
          <w:lang w:val="fr-FR"/>
        </w:rPr>
        <w:t xml:space="preserve"> ont permis au projet </w:t>
      </w:r>
      <w:r w:rsidR="002D14DA">
        <w:rPr>
          <w:rFonts w:eastAsia="MS Mincho"/>
          <w:lang w:val="fr-FR"/>
        </w:rPr>
        <w:t xml:space="preserve">de </w:t>
      </w:r>
      <w:r w:rsidRPr="00C123A6">
        <w:rPr>
          <w:rFonts w:eastAsia="MS Mincho"/>
          <w:lang w:val="fr-FR"/>
        </w:rPr>
        <w:t>réaliser à temps prévu ses activités. Déjà en 2007</w:t>
      </w:r>
      <w:r w:rsidR="00F72083">
        <w:rPr>
          <w:rFonts w:eastAsia="MS Mincho"/>
          <w:lang w:val="fr-FR"/>
        </w:rPr>
        <w:t>,</w:t>
      </w:r>
      <w:r w:rsidRPr="00C123A6">
        <w:rPr>
          <w:rFonts w:eastAsia="MS Mincho"/>
          <w:lang w:val="fr-FR"/>
        </w:rPr>
        <w:t xml:space="preserve"> malgré des retards dans le transfert de fonds, le projet a pu réaliser 97% de ses activités</w:t>
      </w:r>
      <w:r w:rsidR="00F72083">
        <w:rPr>
          <w:rFonts w:eastAsia="MS Mincho"/>
          <w:lang w:val="fr-FR"/>
        </w:rPr>
        <w:t xml:space="preserve"> prévues pour l’année</w:t>
      </w:r>
      <w:r w:rsidRPr="00C123A6">
        <w:rPr>
          <w:rFonts w:eastAsia="MS Mincho"/>
          <w:lang w:val="fr-FR"/>
        </w:rPr>
        <w:t xml:space="preserve">. La réalisation </w:t>
      </w:r>
      <w:r w:rsidR="00F72083">
        <w:rPr>
          <w:rFonts w:eastAsia="MS Mincho"/>
          <w:lang w:val="fr-FR"/>
        </w:rPr>
        <w:t>d</w:t>
      </w:r>
      <w:r w:rsidRPr="00C123A6">
        <w:rPr>
          <w:rFonts w:eastAsia="MS Mincho"/>
          <w:lang w:val="fr-FR"/>
        </w:rPr>
        <w:t>es activités en 2008 et 2009 a dépassé les objectifs assignés. À mi-parcours (septembre 2010)</w:t>
      </w:r>
      <w:r w:rsidR="00A12D96">
        <w:rPr>
          <w:rFonts w:eastAsia="MS Mincho"/>
          <w:lang w:val="fr-FR"/>
        </w:rPr>
        <w:t>,</w:t>
      </w:r>
      <w:r w:rsidRPr="00C123A6">
        <w:rPr>
          <w:rFonts w:eastAsia="MS Mincho"/>
          <w:lang w:val="fr-FR"/>
        </w:rPr>
        <w:t xml:space="preserve"> la plupart des objectifs de la</w:t>
      </w:r>
      <w:r w:rsidR="00F72083">
        <w:rPr>
          <w:rFonts w:eastAsia="MS Mincho"/>
          <w:lang w:val="fr-FR"/>
        </w:rPr>
        <w:t xml:space="preserve"> fin du projet </w:t>
      </w:r>
      <w:r w:rsidR="00A12D96">
        <w:rPr>
          <w:rFonts w:eastAsia="MS Mincho"/>
          <w:lang w:val="fr-FR"/>
        </w:rPr>
        <w:t xml:space="preserve">ont été </w:t>
      </w:r>
      <w:r w:rsidR="00F72083">
        <w:rPr>
          <w:rFonts w:eastAsia="MS Mincho"/>
          <w:lang w:val="fr-FR"/>
        </w:rPr>
        <w:t>déjà atteint</w:t>
      </w:r>
      <w:r w:rsidR="002D14DA">
        <w:rPr>
          <w:rFonts w:eastAsia="MS Mincho"/>
          <w:lang w:val="fr-FR"/>
        </w:rPr>
        <w:t>s</w:t>
      </w:r>
      <w:r w:rsidR="00F72083">
        <w:rPr>
          <w:rFonts w:eastAsia="MS Mincho"/>
          <w:lang w:val="fr-FR"/>
        </w:rPr>
        <w:t> ;</w:t>
      </w:r>
      <w:r w:rsidRPr="00C123A6">
        <w:rPr>
          <w:rFonts w:eastAsia="MS Mincho"/>
          <w:lang w:val="fr-FR"/>
        </w:rPr>
        <w:t xml:space="preserve"> certain </w:t>
      </w:r>
      <w:r w:rsidR="00A12D96">
        <w:rPr>
          <w:rFonts w:eastAsia="MS Mincho"/>
          <w:lang w:val="fr-FR"/>
        </w:rPr>
        <w:t xml:space="preserve">ont été </w:t>
      </w:r>
      <w:r w:rsidRPr="00C123A6">
        <w:rPr>
          <w:rFonts w:eastAsia="MS Mincho"/>
          <w:lang w:val="fr-FR"/>
        </w:rPr>
        <w:t>dépassés. Le bon fonctionnement d</w:t>
      </w:r>
      <w:r w:rsidR="002D14DA">
        <w:rPr>
          <w:rFonts w:eastAsia="MS Mincho"/>
          <w:lang w:val="fr-FR"/>
        </w:rPr>
        <w:t>u</w:t>
      </w:r>
      <w:r w:rsidRPr="00C123A6">
        <w:rPr>
          <w:rFonts w:eastAsia="MS Mincho"/>
          <w:lang w:val="fr-FR"/>
        </w:rPr>
        <w:t xml:space="preserve"> partenariat </w:t>
      </w:r>
      <w:r w:rsidR="002D14DA">
        <w:rPr>
          <w:rFonts w:eastAsia="MS Mincho"/>
          <w:lang w:val="fr-FR"/>
        </w:rPr>
        <w:t>avec</w:t>
      </w:r>
      <w:r w:rsidR="002D14DA" w:rsidRPr="00C123A6">
        <w:rPr>
          <w:rFonts w:eastAsia="MS Mincho"/>
          <w:lang w:val="fr-FR"/>
        </w:rPr>
        <w:t xml:space="preserve"> </w:t>
      </w:r>
      <w:r w:rsidRPr="00C123A6">
        <w:rPr>
          <w:rFonts w:eastAsia="MS Mincho"/>
          <w:lang w:val="fr-FR"/>
        </w:rPr>
        <w:t xml:space="preserve">les </w:t>
      </w:r>
      <w:r w:rsidR="00A12D96">
        <w:rPr>
          <w:rFonts w:eastAsia="MS Mincho"/>
          <w:lang w:val="fr-FR"/>
        </w:rPr>
        <w:t xml:space="preserve">partenaires </w:t>
      </w:r>
      <w:r w:rsidRPr="00C123A6">
        <w:rPr>
          <w:rFonts w:eastAsia="MS Mincho"/>
          <w:lang w:val="fr-FR"/>
        </w:rPr>
        <w:t>impliquées dans la réalisation des activités a permis de contourner les difficultés comme l’insuffisanc</w:t>
      </w:r>
      <w:r w:rsidR="00F72083">
        <w:rPr>
          <w:rFonts w:eastAsia="MS Mincho"/>
          <w:lang w:val="fr-FR"/>
        </w:rPr>
        <w:t>e du personnel, du matériel et l</w:t>
      </w:r>
      <w:r w:rsidRPr="00C123A6">
        <w:rPr>
          <w:rFonts w:eastAsia="MS Mincho"/>
          <w:lang w:val="fr-FR"/>
        </w:rPr>
        <w:t>es retards dans l’approvisionnement</w:t>
      </w:r>
      <w:r w:rsidR="00F72083">
        <w:rPr>
          <w:rFonts w:eastAsia="MS Mincho"/>
          <w:lang w:val="fr-FR"/>
        </w:rPr>
        <w:t xml:space="preserve"> en fonds et en matériel</w:t>
      </w:r>
      <w:r w:rsidRPr="00C123A6">
        <w:rPr>
          <w:rFonts w:eastAsia="MS Mincho"/>
          <w:lang w:val="fr-FR"/>
        </w:rPr>
        <w:t>. Également, le projet a mi</w:t>
      </w:r>
      <w:r w:rsidR="00F72083">
        <w:rPr>
          <w:rFonts w:eastAsia="MS Mincho"/>
          <w:lang w:val="fr-FR"/>
        </w:rPr>
        <w:t>s</w:t>
      </w:r>
      <w:r w:rsidRPr="00C123A6">
        <w:rPr>
          <w:rFonts w:eastAsia="MS Mincho"/>
          <w:lang w:val="fr-FR"/>
        </w:rPr>
        <w:t xml:space="preserve"> </w:t>
      </w:r>
      <w:r w:rsidR="002D14DA">
        <w:rPr>
          <w:rFonts w:eastAsia="MS Mincho"/>
          <w:lang w:val="fr-FR"/>
        </w:rPr>
        <w:t>l’</w:t>
      </w:r>
      <w:r w:rsidRPr="00C123A6">
        <w:rPr>
          <w:rFonts w:eastAsia="MS Mincho"/>
          <w:lang w:val="fr-FR"/>
        </w:rPr>
        <w:t xml:space="preserve">accent sur l’efficience des activités en tirant avantage de la déconcentration des compétences techniques et administratives </w:t>
      </w:r>
      <w:r w:rsidR="00F72083">
        <w:rPr>
          <w:rFonts w:eastAsia="MS Mincho"/>
          <w:lang w:val="fr-FR"/>
        </w:rPr>
        <w:t xml:space="preserve">du gouvernement </w:t>
      </w:r>
      <w:r w:rsidRPr="00C123A6">
        <w:rPr>
          <w:rFonts w:eastAsia="MS Mincho"/>
          <w:lang w:val="fr-FR"/>
        </w:rPr>
        <w:t>et de la décentralisation de la prise de décision</w:t>
      </w:r>
      <w:r w:rsidR="00F72083">
        <w:rPr>
          <w:rFonts w:eastAsia="MS Mincho"/>
          <w:lang w:val="fr-FR"/>
        </w:rPr>
        <w:t xml:space="preserve"> de l’administration nationale</w:t>
      </w:r>
      <w:r w:rsidRPr="00F72083">
        <w:rPr>
          <w:rFonts w:eastAsia="MS Mincho"/>
          <w:lang w:val="fr-FR"/>
        </w:rPr>
        <w:t xml:space="preserve">. En conséquence, </w:t>
      </w:r>
      <w:r w:rsidR="00A12D96">
        <w:rPr>
          <w:rFonts w:eastAsia="MS Mincho"/>
          <w:lang w:val="fr-FR"/>
        </w:rPr>
        <w:t xml:space="preserve">le projet </w:t>
      </w:r>
      <w:r w:rsidRPr="00F72083">
        <w:rPr>
          <w:rFonts w:eastAsia="MS Mincho"/>
          <w:lang w:val="fr-FR"/>
        </w:rPr>
        <w:t>les bénéficiaires directes pouvaient identifier une démarche optimale selon la spécificité régionale et de la met</w:t>
      </w:r>
      <w:r w:rsidR="00F72083">
        <w:rPr>
          <w:rFonts w:eastAsia="MS Mincho"/>
          <w:lang w:val="fr-FR"/>
        </w:rPr>
        <w:t>tre en exécution</w:t>
      </w:r>
      <w:r w:rsidRPr="00F72083">
        <w:rPr>
          <w:rFonts w:eastAsia="MS Mincho"/>
          <w:lang w:val="fr-FR"/>
        </w:rPr>
        <w:t xml:space="preserve"> sous leur responsabilité.</w:t>
      </w:r>
    </w:p>
    <w:p w:rsidR="00073C75" w:rsidRDefault="00073C75" w:rsidP="000208D7">
      <w:pPr>
        <w:spacing w:before="0" w:beforeAutospacing="0" w:after="240" w:afterAutospacing="0"/>
        <w:jc w:val="both"/>
        <w:rPr>
          <w:lang w:val="fr-FR"/>
        </w:rPr>
      </w:pPr>
      <w:r w:rsidRPr="00F72083">
        <w:rPr>
          <w:lang w:val="fr-FR"/>
        </w:rPr>
        <w:lastRenderedPageBreak/>
        <w:t xml:space="preserve">L’avancement rapide du projet était entre </w:t>
      </w:r>
      <w:r>
        <w:rPr>
          <w:lang w:val="fr-FR"/>
        </w:rPr>
        <w:t xml:space="preserve">autre possible grâce à l’implication de la </w:t>
      </w:r>
      <w:r w:rsidR="00F72083">
        <w:rPr>
          <w:lang w:val="fr-FR"/>
        </w:rPr>
        <w:t xml:space="preserve">DEF </w:t>
      </w:r>
      <w:r>
        <w:rPr>
          <w:lang w:val="fr-FR"/>
        </w:rPr>
        <w:t xml:space="preserve">et le dévouement de son personnel. </w:t>
      </w:r>
      <w:r w:rsidR="00F72083">
        <w:rPr>
          <w:lang w:val="fr-FR"/>
        </w:rPr>
        <w:t>Néanmoins, l</w:t>
      </w:r>
      <w:r>
        <w:rPr>
          <w:lang w:val="fr-FR"/>
        </w:rPr>
        <w:t xml:space="preserve">a continuation des activités </w:t>
      </w:r>
      <w:r w:rsidR="0001286A">
        <w:rPr>
          <w:lang w:val="fr-FR"/>
        </w:rPr>
        <w:t xml:space="preserve">sur le même élan </w:t>
      </w:r>
      <w:r>
        <w:rPr>
          <w:lang w:val="fr-FR"/>
        </w:rPr>
        <w:t>et le</w:t>
      </w:r>
      <w:r w:rsidR="00A12D96">
        <w:rPr>
          <w:lang w:val="fr-FR"/>
        </w:rPr>
        <w:t xml:space="preserve"> consolidation</w:t>
      </w:r>
      <w:r>
        <w:rPr>
          <w:lang w:val="fr-FR"/>
        </w:rPr>
        <w:t xml:space="preserve"> </w:t>
      </w:r>
      <w:r w:rsidR="0001286A">
        <w:rPr>
          <w:lang w:val="fr-FR"/>
        </w:rPr>
        <w:t xml:space="preserve">de </w:t>
      </w:r>
      <w:r>
        <w:rPr>
          <w:lang w:val="fr-FR"/>
        </w:rPr>
        <w:t xml:space="preserve">leur impact sur les populations demandera un renforcement du projet et de sa contrepartie en matériel et moyens de travail. Ceci concerne les moyens humains, l’équipement de bureau et la remise en état des moyens de déplacement. </w:t>
      </w:r>
      <w:r w:rsidR="000208D7">
        <w:rPr>
          <w:lang w:val="fr-FR"/>
        </w:rPr>
        <w:t>Le projet devrait continuer ses efforts dans la mobilisation de fonds des parties prenantes et des bailleurs pour continuer les activités sur le terrain et pour renforces ses moyens de travail.</w:t>
      </w:r>
    </w:p>
    <w:p w:rsidR="00073C75" w:rsidRDefault="00073C75" w:rsidP="000208D7">
      <w:pPr>
        <w:pStyle w:val="Heading2"/>
        <w:spacing w:before="0" w:beforeAutospacing="0" w:after="240" w:afterAutospacing="0"/>
        <w:jc w:val="both"/>
        <w:rPr>
          <w:lang w:val="fr-FR"/>
        </w:rPr>
      </w:pPr>
      <w:bookmarkStart w:id="65" w:name="_Toc279420865"/>
      <w:bookmarkStart w:id="66" w:name="_Toc280264232"/>
      <w:r w:rsidRPr="002574B2">
        <w:rPr>
          <w:lang w:val="fr-FR"/>
        </w:rPr>
        <w:t>Suivi et évaluation</w:t>
      </w:r>
      <w:bookmarkEnd w:id="65"/>
      <w:bookmarkEnd w:id="66"/>
    </w:p>
    <w:p w:rsidR="00073C75" w:rsidRDefault="00A12D96" w:rsidP="000208D7">
      <w:pPr>
        <w:spacing w:before="0" w:beforeAutospacing="0" w:after="240" w:afterAutospacing="0"/>
        <w:jc w:val="both"/>
        <w:rPr>
          <w:lang w:val="fr-FR"/>
        </w:rPr>
      </w:pPr>
      <w:r>
        <w:rPr>
          <w:lang w:val="fr-FR"/>
        </w:rPr>
        <w:t>Le système de suivi-</w:t>
      </w:r>
      <w:r w:rsidR="00073C75">
        <w:rPr>
          <w:lang w:val="fr-FR"/>
        </w:rPr>
        <w:t xml:space="preserve">évaluation </w:t>
      </w:r>
      <w:r>
        <w:rPr>
          <w:lang w:val="fr-FR"/>
        </w:rPr>
        <w:t>(S&amp;E) fonctionne bien. Le centre du système est situé auprès de l’ULP à Dakar et géré par un agent compétent. IL dispose une base de données centrale qui est trimestriellement alimentée par les agents du projet situés auprès des ULP. Les ULPs produisent leur propres rapports d’évaluation</w:t>
      </w:r>
      <w:r w:rsidR="005D69E0">
        <w:rPr>
          <w:lang w:val="fr-FR"/>
        </w:rPr>
        <w:t>.</w:t>
      </w:r>
      <w:r>
        <w:rPr>
          <w:lang w:val="fr-FR"/>
        </w:rPr>
        <w:t xml:space="preserve"> </w:t>
      </w:r>
      <w:r w:rsidR="005D69E0">
        <w:rPr>
          <w:lang w:val="fr-FR"/>
        </w:rPr>
        <w:t>Le S&amp;E</w:t>
      </w:r>
      <w:r>
        <w:rPr>
          <w:lang w:val="fr-FR"/>
        </w:rPr>
        <w:t xml:space="preserve"> </w:t>
      </w:r>
      <w:r w:rsidR="00073C75">
        <w:rPr>
          <w:lang w:val="fr-FR"/>
        </w:rPr>
        <w:t>produit trimestriellement les rapports internes et annuellement les rapports destinés aux agences de supervision et aux parties prenantes. Les rapports décrivent le progrès en se basant sur l’état des indicateurs. Les informations fourni</w:t>
      </w:r>
      <w:r w:rsidR="002D14DA">
        <w:rPr>
          <w:lang w:val="fr-FR"/>
        </w:rPr>
        <w:t>e</w:t>
      </w:r>
      <w:r w:rsidR="00073C75">
        <w:rPr>
          <w:lang w:val="fr-FR"/>
        </w:rPr>
        <w:t xml:space="preserve">s sont pertinentes, spécifiques et quantifiables. Les résultats sont faciles à exploiter et ils sont utilisés pour la préparation des plans de travail aussi bien au niveau </w:t>
      </w:r>
      <w:r w:rsidR="0001286A">
        <w:rPr>
          <w:lang w:val="fr-FR"/>
        </w:rPr>
        <w:t xml:space="preserve">de l’UCP </w:t>
      </w:r>
      <w:r w:rsidR="00073C75">
        <w:rPr>
          <w:lang w:val="fr-FR"/>
        </w:rPr>
        <w:t xml:space="preserve">que </w:t>
      </w:r>
      <w:r w:rsidR="0001286A">
        <w:rPr>
          <w:lang w:val="fr-FR"/>
        </w:rPr>
        <w:t>d</w:t>
      </w:r>
      <w:r w:rsidR="00073C75">
        <w:rPr>
          <w:lang w:val="fr-FR"/>
        </w:rPr>
        <w:t xml:space="preserve">es </w:t>
      </w:r>
      <w:r w:rsidR="0001286A">
        <w:rPr>
          <w:lang w:val="fr-FR"/>
        </w:rPr>
        <w:t>ULP</w:t>
      </w:r>
      <w:r w:rsidR="002D14DA">
        <w:rPr>
          <w:lang w:val="fr-FR"/>
        </w:rPr>
        <w:t>.</w:t>
      </w:r>
    </w:p>
    <w:p w:rsidR="00073C75" w:rsidRDefault="00073C75" w:rsidP="000208D7">
      <w:pPr>
        <w:pStyle w:val="Heading2"/>
        <w:spacing w:before="0" w:beforeAutospacing="0" w:after="240" w:afterAutospacing="0"/>
        <w:jc w:val="both"/>
        <w:rPr>
          <w:lang w:val="fr-FR"/>
        </w:rPr>
      </w:pPr>
      <w:bookmarkStart w:id="67" w:name="_Toc279420866"/>
      <w:bookmarkStart w:id="68" w:name="_Toc280264233"/>
      <w:r w:rsidRPr="002574B2">
        <w:rPr>
          <w:lang w:val="fr-FR"/>
        </w:rPr>
        <w:t>Rentabilité</w:t>
      </w:r>
      <w:bookmarkEnd w:id="67"/>
      <w:bookmarkEnd w:id="68"/>
    </w:p>
    <w:p w:rsidR="00073C75" w:rsidRDefault="0001286A" w:rsidP="000208D7">
      <w:pPr>
        <w:spacing w:before="0" w:beforeAutospacing="0" w:after="240" w:afterAutospacing="0"/>
        <w:jc w:val="both"/>
        <w:rPr>
          <w:lang w:val="fr-FR"/>
        </w:rPr>
      </w:pPr>
      <w:r>
        <w:rPr>
          <w:lang w:val="fr-FR"/>
        </w:rPr>
        <w:t>L’évaluation de sa</w:t>
      </w:r>
      <w:r w:rsidR="00073C75">
        <w:rPr>
          <w:lang w:val="fr-FR"/>
        </w:rPr>
        <w:t xml:space="preserve"> rentabilité </w:t>
      </w:r>
      <w:r>
        <w:rPr>
          <w:lang w:val="fr-FR"/>
        </w:rPr>
        <w:t xml:space="preserve">et celle des micro-investissements réalisées par les bénéficiaires </w:t>
      </w:r>
      <w:r w:rsidR="00073C75">
        <w:rPr>
          <w:lang w:val="fr-FR"/>
        </w:rPr>
        <w:t xml:space="preserve">est un point faible du projet. Vu le progrès significatif que le projet a fait dans la </w:t>
      </w:r>
      <w:r w:rsidR="005D69E0">
        <w:rPr>
          <w:lang w:val="fr-FR"/>
        </w:rPr>
        <w:t>réalisation de ses objectifs,</w:t>
      </w:r>
      <w:r w:rsidR="00073C75">
        <w:rPr>
          <w:lang w:val="fr-FR"/>
        </w:rPr>
        <w:t xml:space="preserve"> l’engouement qu’il a suscité parmi les bénéficiaires et le support financier ou en nature parmi d’autres parties prenantes, </w:t>
      </w:r>
      <w:r w:rsidR="005D69E0">
        <w:rPr>
          <w:lang w:val="fr-FR"/>
        </w:rPr>
        <w:t xml:space="preserve">il est </w:t>
      </w:r>
      <w:r>
        <w:rPr>
          <w:lang w:val="fr-FR"/>
        </w:rPr>
        <w:t>fort probable</w:t>
      </w:r>
      <w:r w:rsidR="005D69E0">
        <w:rPr>
          <w:lang w:val="fr-FR"/>
        </w:rPr>
        <w:t xml:space="preserve"> que</w:t>
      </w:r>
      <w:r>
        <w:rPr>
          <w:lang w:val="fr-FR"/>
        </w:rPr>
        <w:t xml:space="preserve"> </w:t>
      </w:r>
      <w:r w:rsidR="00073C75">
        <w:rPr>
          <w:lang w:val="fr-FR"/>
        </w:rPr>
        <w:t>le projet représente un bo</w:t>
      </w:r>
      <w:r w:rsidR="005D69E0">
        <w:rPr>
          <w:lang w:val="fr-FR"/>
        </w:rPr>
        <w:t>n investissement pour le PNUD,</w:t>
      </w:r>
      <w:r w:rsidR="00073C75">
        <w:rPr>
          <w:lang w:val="fr-FR"/>
        </w:rPr>
        <w:t xml:space="preserve"> le FEM</w:t>
      </w:r>
      <w:r>
        <w:rPr>
          <w:lang w:val="fr-FR"/>
        </w:rPr>
        <w:t xml:space="preserve"> et les bénéficiaires directs</w:t>
      </w:r>
      <w:r w:rsidR="00073C75">
        <w:rPr>
          <w:lang w:val="fr-FR"/>
        </w:rPr>
        <w:t xml:space="preserve">. Cependant, le projet n’a pas encore procédé à une analyse </w:t>
      </w:r>
      <w:r w:rsidR="005D69E0">
        <w:rPr>
          <w:lang w:val="fr-FR"/>
        </w:rPr>
        <w:t xml:space="preserve">rigoureuse </w:t>
      </w:r>
      <w:r w:rsidR="00073C75">
        <w:rPr>
          <w:lang w:val="fr-FR"/>
        </w:rPr>
        <w:t xml:space="preserve">de coûts et bénéfices de ses activités. Le projet dispose des comptes rendus détaillés de ses dépenses. Ainsi il lui sera facile de combler cette lacune. </w:t>
      </w:r>
    </w:p>
    <w:p w:rsidR="00073C75" w:rsidRPr="002574B2" w:rsidRDefault="00073C75" w:rsidP="000208D7">
      <w:pPr>
        <w:spacing w:before="0" w:beforeAutospacing="0" w:after="240" w:afterAutospacing="0"/>
        <w:jc w:val="both"/>
        <w:rPr>
          <w:lang w:val="fr-FR"/>
        </w:rPr>
      </w:pPr>
      <w:r>
        <w:rPr>
          <w:lang w:val="fr-FR"/>
        </w:rPr>
        <w:t>La rentabilité du projet se situe su</w:t>
      </w:r>
      <w:r w:rsidR="002D14DA">
        <w:rPr>
          <w:lang w:val="fr-FR"/>
        </w:rPr>
        <w:t>r</w:t>
      </w:r>
      <w:r>
        <w:rPr>
          <w:lang w:val="fr-FR"/>
        </w:rPr>
        <w:t xml:space="preserve"> deux niveaux : la renta</w:t>
      </w:r>
      <w:r w:rsidR="005D69E0">
        <w:rPr>
          <w:lang w:val="fr-FR"/>
        </w:rPr>
        <w:t>bilité de ses activités en terme</w:t>
      </w:r>
      <w:r>
        <w:rPr>
          <w:lang w:val="fr-FR"/>
        </w:rPr>
        <w:t xml:space="preserve"> de relation entr</w:t>
      </w:r>
      <w:r w:rsidR="005D69E0">
        <w:rPr>
          <w:lang w:val="fr-FR"/>
        </w:rPr>
        <w:t>e les dépenses et la quantité et la</w:t>
      </w:r>
      <w:r>
        <w:rPr>
          <w:lang w:val="fr-FR"/>
        </w:rPr>
        <w:t xml:space="preserve"> qualité des produit</w:t>
      </w:r>
      <w:r w:rsidR="002D14DA">
        <w:rPr>
          <w:lang w:val="fr-FR"/>
        </w:rPr>
        <w:t>s</w:t>
      </w:r>
      <w:r w:rsidR="005D69E0">
        <w:rPr>
          <w:lang w:val="fr-FR"/>
        </w:rPr>
        <w:t>.</w:t>
      </w:r>
      <w:r>
        <w:rPr>
          <w:lang w:val="fr-FR"/>
        </w:rPr>
        <w:t xml:space="preserve"> Il est </w:t>
      </w:r>
      <w:r w:rsidR="002D14DA">
        <w:rPr>
          <w:lang w:val="fr-FR"/>
        </w:rPr>
        <w:t>dans l’</w:t>
      </w:r>
      <w:r>
        <w:rPr>
          <w:lang w:val="fr-FR"/>
        </w:rPr>
        <w:t>intention du projet de procéder à cette analyse pen</w:t>
      </w:r>
      <w:r w:rsidR="00CE1114">
        <w:rPr>
          <w:lang w:val="fr-FR"/>
        </w:rPr>
        <w:t>dant sa deuxième phase interne.</w:t>
      </w:r>
    </w:p>
    <w:p w:rsidR="00073C75" w:rsidRDefault="00073C75" w:rsidP="000208D7">
      <w:pPr>
        <w:pStyle w:val="Heading2"/>
        <w:spacing w:before="0" w:beforeAutospacing="0" w:after="240" w:afterAutospacing="0"/>
        <w:jc w:val="both"/>
        <w:rPr>
          <w:lang w:val="fr-FR"/>
        </w:rPr>
      </w:pPr>
      <w:bookmarkStart w:id="69" w:name="_Toc279420867"/>
      <w:bookmarkStart w:id="70" w:name="_Toc280264234"/>
      <w:r>
        <w:rPr>
          <w:lang w:val="fr-FR"/>
        </w:rPr>
        <w:t>Gestion des risques</w:t>
      </w:r>
      <w:bookmarkEnd w:id="69"/>
      <w:bookmarkEnd w:id="70"/>
    </w:p>
    <w:p w:rsidR="005D69E0" w:rsidRDefault="00073C75" w:rsidP="000208D7">
      <w:pPr>
        <w:spacing w:before="0" w:beforeAutospacing="0" w:after="240" w:afterAutospacing="0"/>
        <w:jc w:val="both"/>
        <w:rPr>
          <w:lang w:val="fr-FR"/>
        </w:rPr>
      </w:pPr>
      <w:r>
        <w:rPr>
          <w:lang w:val="fr-FR"/>
        </w:rPr>
        <w:t>Les rapports annuels du projet n</w:t>
      </w:r>
      <w:r w:rsidR="005D69E0">
        <w:rPr>
          <w:lang w:val="fr-FR"/>
        </w:rPr>
        <w:t>e contiennent</w:t>
      </w:r>
      <w:r>
        <w:rPr>
          <w:lang w:val="fr-FR"/>
        </w:rPr>
        <w:t xml:space="preserve"> pas une section à part consacré</w:t>
      </w:r>
      <w:r w:rsidR="00981287">
        <w:rPr>
          <w:lang w:val="fr-FR"/>
        </w:rPr>
        <w:t>e</w:t>
      </w:r>
      <w:r>
        <w:rPr>
          <w:lang w:val="fr-FR"/>
        </w:rPr>
        <w:t xml:space="preserve"> à l’analyse des risques</w:t>
      </w:r>
      <w:r w:rsidR="00BE73B6">
        <w:rPr>
          <w:lang w:val="fr-FR"/>
        </w:rPr>
        <w:t>. Également, le descriptif du projet (DP), d</w:t>
      </w:r>
      <w:r>
        <w:rPr>
          <w:lang w:val="fr-FR"/>
        </w:rPr>
        <w:t xml:space="preserve">ans son chapitre consacré à l’analyse des risques, ne spécifie pas de risques particuliers qui peuvent affecter l’exécution du projet. Le </w:t>
      </w:r>
      <w:r w:rsidR="005D69E0">
        <w:rPr>
          <w:lang w:val="fr-FR"/>
        </w:rPr>
        <w:t xml:space="preserve">DP </w:t>
      </w:r>
      <w:r>
        <w:rPr>
          <w:lang w:val="fr-FR"/>
        </w:rPr>
        <w:t xml:space="preserve">laisse </w:t>
      </w:r>
      <w:r w:rsidRPr="0073457E">
        <w:rPr>
          <w:lang w:val="fr-FR"/>
        </w:rPr>
        <w:t>à supposer que l’absence d</w:t>
      </w:r>
      <w:r w:rsidR="00BE73B6">
        <w:rPr>
          <w:lang w:val="fr-FR"/>
        </w:rPr>
        <w:t>e</w:t>
      </w:r>
      <w:r>
        <w:rPr>
          <w:lang w:val="fr-FR"/>
        </w:rPr>
        <w:t xml:space="preserve"> risques particuliers est du au fait que les bonnes pratiques de restauration de la fertilité des sols sont déjà disponibles</w:t>
      </w:r>
      <w:r w:rsidR="005D69E0">
        <w:rPr>
          <w:lang w:val="fr-FR"/>
        </w:rPr>
        <w:t>.</w:t>
      </w:r>
    </w:p>
    <w:p w:rsidR="00073C75" w:rsidRDefault="00073C75" w:rsidP="000208D7">
      <w:pPr>
        <w:spacing w:before="0" w:beforeAutospacing="0" w:after="240" w:afterAutospacing="0"/>
        <w:jc w:val="both"/>
        <w:rPr>
          <w:lang w:val="fr-FR"/>
        </w:rPr>
      </w:pPr>
      <w:r>
        <w:rPr>
          <w:lang w:val="fr-FR"/>
        </w:rPr>
        <w:t xml:space="preserve">Les risques aperçus </w:t>
      </w:r>
      <w:r w:rsidR="00BE73B6">
        <w:rPr>
          <w:lang w:val="fr-FR"/>
        </w:rPr>
        <w:t xml:space="preserve">par la mission </w:t>
      </w:r>
      <w:r>
        <w:rPr>
          <w:lang w:val="fr-FR"/>
        </w:rPr>
        <w:t>à mi-parcours</w:t>
      </w:r>
      <w:r w:rsidR="00C21A25">
        <w:rPr>
          <w:lang w:val="fr-FR"/>
        </w:rPr>
        <w:t>, selon leur nature,</w:t>
      </w:r>
      <w:r>
        <w:rPr>
          <w:lang w:val="fr-FR"/>
        </w:rPr>
        <w:t xml:space="preserve"> peuvent être cla</w:t>
      </w:r>
      <w:r w:rsidR="00CE1114">
        <w:rPr>
          <w:lang w:val="fr-FR"/>
        </w:rPr>
        <w:t>ssés</w:t>
      </w:r>
      <w:r w:rsidR="00BE73B6">
        <w:rPr>
          <w:lang w:val="fr-FR"/>
        </w:rPr>
        <w:t xml:space="preserve"> en deux catégories : les risques financiers pour les bénéficiaires et les risques réglementaires.</w:t>
      </w:r>
    </w:p>
    <w:p w:rsidR="00073C75" w:rsidRPr="00CE1114" w:rsidRDefault="00073C75" w:rsidP="000208D7">
      <w:pPr>
        <w:spacing w:before="0" w:beforeAutospacing="0" w:after="240" w:afterAutospacing="0"/>
        <w:jc w:val="both"/>
        <w:rPr>
          <w:b/>
          <w:lang w:val="fr-FR"/>
        </w:rPr>
      </w:pPr>
      <w:r w:rsidRPr="00CE1114">
        <w:rPr>
          <w:b/>
          <w:u w:val="single"/>
          <w:lang w:val="fr-FR"/>
        </w:rPr>
        <w:t>Nature des risques</w:t>
      </w:r>
      <w:r w:rsidR="00BE73B6">
        <w:rPr>
          <w:b/>
          <w:u w:val="single"/>
          <w:lang w:val="fr-FR"/>
        </w:rPr>
        <w:t> :</w:t>
      </w:r>
      <w:r w:rsidR="00BE73B6">
        <w:rPr>
          <w:b/>
          <w:lang w:val="fr-FR"/>
        </w:rPr>
        <w:t xml:space="preserve"> Financiers pour les bénéficiaires</w:t>
      </w:r>
      <w:r w:rsidRPr="00CE1114">
        <w:rPr>
          <w:b/>
          <w:lang w:val="fr-FR"/>
        </w:rPr>
        <w:t xml:space="preserve"> </w:t>
      </w:r>
    </w:p>
    <w:p w:rsidR="00073C75" w:rsidRPr="005D69E0" w:rsidRDefault="00CE1114" w:rsidP="00C21A25">
      <w:pPr>
        <w:pStyle w:val="ListParagraph"/>
        <w:numPr>
          <w:ilvl w:val="0"/>
          <w:numId w:val="28"/>
        </w:numPr>
        <w:spacing w:after="0" w:line="240" w:lineRule="auto"/>
        <w:jc w:val="both"/>
        <w:rPr>
          <w:u w:val="single"/>
          <w:lang w:val="fr-FR"/>
        </w:rPr>
      </w:pPr>
      <w:r w:rsidRPr="00790951">
        <w:rPr>
          <w:u w:val="single"/>
          <w:lang w:val="fr-FR"/>
        </w:rPr>
        <w:t xml:space="preserve">Type de risque : </w:t>
      </w:r>
      <w:r w:rsidR="00BE73B6">
        <w:rPr>
          <w:lang w:val="fr-FR"/>
        </w:rPr>
        <w:t>Disponibilité de microcrédit pour tous</w:t>
      </w:r>
    </w:p>
    <w:p w:rsidR="005D69E0" w:rsidRPr="00790951" w:rsidRDefault="005D69E0" w:rsidP="005D69E0">
      <w:pPr>
        <w:pStyle w:val="ListParagraph"/>
        <w:spacing w:after="0" w:line="240" w:lineRule="auto"/>
        <w:jc w:val="both"/>
        <w:rPr>
          <w:u w:val="single"/>
          <w:lang w:val="fr-FR"/>
        </w:rPr>
      </w:pPr>
    </w:p>
    <w:p w:rsidR="00CE1114" w:rsidRDefault="00BE73B6" w:rsidP="00C21A25">
      <w:pPr>
        <w:spacing w:before="0" w:beforeAutospacing="0" w:after="0" w:afterAutospacing="0"/>
        <w:ind w:left="709"/>
        <w:jc w:val="both"/>
        <w:rPr>
          <w:lang w:val="fr-FR"/>
        </w:rPr>
      </w:pPr>
      <w:r>
        <w:rPr>
          <w:lang w:val="fr-FR"/>
        </w:rPr>
        <w:lastRenderedPageBreak/>
        <w:t>Le microcrédit peut être</w:t>
      </w:r>
      <w:r w:rsidR="00CE1114">
        <w:rPr>
          <w:lang w:val="fr-FR"/>
        </w:rPr>
        <w:t xml:space="preserve"> disponible seulement </w:t>
      </w:r>
      <w:r w:rsidR="00981287">
        <w:rPr>
          <w:lang w:val="fr-FR"/>
        </w:rPr>
        <w:t xml:space="preserve">pour </w:t>
      </w:r>
      <w:r w:rsidR="00CE1114">
        <w:rPr>
          <w:lang w:val="fr-FR"/>
        </w:rPr>
        <w:t>certaines catégories de bénéficiaires. Actuellement, par exemple</w:t>
      </w:r>
      <w:r>
        <w:rPr>
          <w:lang w:val="fr-FR"/>
        </w:rPr>
        <w:t>,</w:t>
      </w:r>
      <w:r w:rsidR="00CE1114">
        <w:rPr>
          <w:lang w:val="fr-FR"/>
        </w:rPr>
        <w:t xml:space="preserve"> la caisse de microcrédit </w:t>
      </w:r>
      <w:r>
        <w:rPr>
          <w:lang w:val="fr-FR"/>
        </w:rPr>
        <w:t>C</w:t>
      </w:r>
      <w:r w:rsidR="00835257">
        <w:rPr>
          <w:lang w:val="fr-FR"/>
        </w:rPr>
        <w:t>A</w:t>
      </w:r>
      <w:r>
        <w:rPr>
          <w:lang w:val="fr-FR"/>
        </w:rPr>
        <w:t>URIE</w:t>
      </w:r>
      <w:r w:rsidR="00835257">
        <w:rPr>
          <w:lang w:val="fr-FR"/>
        </w:rPr>
        <w:t xml:space="preserve"> </w:t>
      </w:r>
      <w:r w:rsidR="00CE1114">
        <w:rPr>
          <w:lang w:val="fr-FR"/>
        </w:rPr>
        <w:t>est réticente à prêter aux associations masculines qui remboursent moins régulièrement que les associations féminines.</w:t>
      </w:r>
    </w:p>
    <w:p w:rsidR="00CE1114" w:rsidRDefault="00073C75" w:rsidP="00C21A25">
      <w:pPr>
        <w:spacing w:before="0" w:beforeAutospacing="0" w:after="0" w:afterAutospacing="0"/>
        <w:jc w:val="both"/>
        <w:rPr>
          <w:lang w:val="fr-FR"/>
        </w:rPr>
      </w:pPr>
      <w:r w:rsidRPr="00CE1114">
        <w:rPr>
          <w:u w:val="single"/>
          <w:lang w:val="fr-FR"/>
        </w:rPr>
        <w:t>Probabilité d’apparition :</w:t>
      </w:r>
      <w:r>
        <w:rPr>
          <w:lang w:val="fr-FR"/>
        </w:rPr>
        <w:t xml:space="preserve"> </w:t>
      </w:r>
      <w:r w:rsidR="00C21A25">
        <w:rPr>
          <w:lang w:val="fr-FR"/>
        </w:rPr>
        <w:tab/>
      </w:r>
      <w:r>
        <w:rPr>
          <w:lang w:val="fr-FR"/>
        </w:rPr>
        <w:t>grande</w:t>
      </w:r>
      <w:r w:rsidR="00CE1114">
        <w:rPr>
          <w:lang w:val="fr-FR"/>
        </w:rPr>
        <w:t xml:space="preserve"> </w:t>
      </w:r>
    </w:p>
    <w:p w:rsidR="00073C75" w:rsidRDefault="00CE1114" w:rsidP="00C21A25">
      <w:pPr>
        <w:spacing w:before="0" w:beforeAutospacing="0" w:after="0" w:afterAutospacing="0"/>
        <w:jc w:val="both"/>
        <w:rPr>
          <w:lang w:val="fr-FR"/>
        </w:rPr>
      </w:pPr>
      <w:r w:rsidRPr="00CE1114">
        <w:rPr>
          <w:u w:val="single"/>
          <w:lang w:val="fr-FR"/>
        </w:rPr>
        <w:t>I</w:t>
      </w:r>
      <w:r w:rsidR="00073C75" w:rsidRPr="00CE1114">
        <w:rPr>
          <w:u w:val="single"/>
          <w:lang w:val="fr-FR"/>
        </w:rPr>
        <w:t>mpact sur le projet :</w:t>
      </w:r>
      <w:r w:rsidR="00073C75">
        <w:rPr>
          <w:lang w:val="fr-FR"/>
        </w:rPr>
        <w:t xml:space="preserve"> </w:t>
      </w:r>
      <w:r w:rsidR="00C21A25">
        <w:rPr>
          <w:lang w:val="fr-FR"/>
        </w:rPr>
        <w:tab/>
      </w:r>
      <w:r w:rsidR="00C21A25">
        <w:rPr>
          <w:lang w:val="fr-FR"/>
        </w:rPr>
        <w:tab/>
      </w:r>
      <w:r w:rsidR="00073C75">
        <w:rPr>
          <w:lang w:val="fr-FR"/>
        </w:rPr>
        <w:t>faible</w:t>
      </w:r>
    </w:p>
    <w:p w:rsidR="00C21A25" w:rsidRDefault="00073C75" w:rsidP="00C21A25">
      <w:pPr>
        <w:spacing w:before="0" w:beforeAutospacing="0" w:after="0" w:afterAutospacing="0"/>
        <w:jc w:val="both"/>
        <w:rPr>
          <w:lang w:val="fr-FR"/>
        </w:rPr>
      </w:pPr>
      <w:r w:rsidRPr="00CE1114">
        <w:rPr>
          <w:u w:val="single"/>
          <w:lang w:val="fr-FR"/>
        </w:rPr>
        <w:t>Méthode d’atténuation</w:t>
      </w:r>
      <w:r w:rsidR="00CE1114" w:rsidRPr="00CE1114">
        <w:rPr>
          <w:lang w:val="fr-FR"/>
        </w:rPr>
        <w:t xml:space="preserve"> : </w:t>
      </w:r>
      <w:r w:rsidR="00C21A25">
        <w:rPr>
          <w:lang w:val="fr-FR"/>
        </w:rPr>
        <w:tab/>
        <w:t>s</w:t>
      </w:r>
      <w:r w:rsidR="00CE1114">
        <w:rPr>
          <w:lang w:val="fr-FR"/>
        </w:rPr>
        <w:t xml:space="preserve">ensibiliser au risque, </w:t>
      </w:r>
      <w:r>
        <w:rPr>
          <w:lang w:val="fr-FR"/>
        </w:rPr>
        <w:t>impliquer la solidarité intercommunautaire,</w:t>
      </w:r>
    </w:p>
    <w:p w:rsidR="00073C75" w:rsidRDefault="00C21A25" w:rsidP="00C21A25">
      <w:pPr>
        <w:spacing w:before="0" w:beforeAutospacing="0" w:after="0" w:afterAutospacing="0"/>
        <w:ind w:left="2835"/>
        <w:jc w:val="both"/>
        <w:rPr>
          <w:lang w:val="fr-FR"/>
        </w:rPr>
      </w:pPr>
      <w:r>
        <w:rPr>
          <w:lang w:val="fr-FR"/>
        </w:rPr>
        <w:t xml:space="preserve"> </w:t>
      </w:r>
      <w:r w:rsidR="00073C75">
        <w:rPr>
          <w:lang w:val="fr-FR"/>
        </w:rPr>
        <w:t xml:space="preserve">fidéliser les groupements et les caisses de microcrédit </w:t>
      </w:r>
    </w:p>
    <w:p w:rsidR="00C21A25" w:rsidRDefault="00C21A25" w:rsidP="00C21A25">
      <w:pPr>
        <w:spacing w:before="0" w:beforeAutospacing="0" w:after="0" w:afterAutospacing="0"/>
        <w:jc w:val="both"/>
        <w:rPr>
          <w:lang w:val="fr-FR"/>
        </w:rPr>
      </w:pPr>
    </w:p>
    <w:p w:rsidR="00CE1114" w:rsidRPr="00156509" w:rsidRDefault="00835257" w:rsidP="00C21A25">
      <w:pPr>
        <w:pStyle w:val="ListParagraph"/>
        <w:numPr>
          <w:ilvl w:val="0"/>
          <w:numId w:val="28"/>
        </w:numPr>
        <w:spacing w:after="0" w:line="240" w:lineRule="auto"/>
        <w:jc w:val="both"/>
        <w:rPr>
          <w:u w:val="single"/>
          <w:lang w:val="fr-FR"/>
        </w:rPr>
      </w:pPr>
      <w:r>
        <w:rPr>
          <w:u w:val="single"/>
          <w:lang w:val="fr-FR"/>
        </w:rPr>
        <w:t>Type de risque :</w:t>
      </w:r>
      <w:r w:rsidR="005D69E0">
        <w:rPr>
          <w:lang w:val="fr-FR"/>
        </w:rPr>
        <w:t xml:space="preserve"> Faible bénéfice des activités </w:t>
      </w:r>
      <w:r w:rsidR="00156509">
        <w:rPr>
          <w:lang w:val="fr-FR"/>
        </w:rPr>
        <w:t>AGR</w:t>
      </w:r>
    </w:p>
    <w:p w:rsidR="00156509" w:rsidRPr="00790951" w:rsidRDefault="00156509" w:rsidP="00156509">
      <w:pPr>
        <w:pStyle w:val="ListParagraph"/>
        <w:spacing w:after="0" w:line="240" w:lineRule="auto"/>
        <w:jc w:val="both"/>
        <w:rPr>
          <w:u w:val="single"/>
          <w:lang w:val="fr-FR"/>
        </w:rPr>
      </w:pPr>
    </w:p>
    <w:p w:rsidR="00CE1114" w:rsidRDefault="00073C75" w:rsidP="00C21A25">
      <w:pPr>
        <w:spacing w:before="0" w:beforeAutospacing="0" w:after="0" w:afterAutospacing="0"/>
        <w:ind w:left="709"/>
        <w:jc w:val="both"/>
        <w:rPr>
          <w:lang w:val="fr-FR"/>
        </w:rPr>
      </w:pPr>
      <w:r>
        <w:rPr>
          <w:lang w:val="fr-FR"/>
        </w:rPr>
        <w:t>Le bénéfice provenant des AGR basées sur la GRN durable est moindre que d’autres AGR</w:t>
      </w:r>
      <w:r w:rsidR="00CE1114">
        <w:rPr>
          <w:lang w:val="fr-FR"/>
        </w:rPr>
        <w:t>.</w:t>
      </w:r>
    </w:p>
    <w:p w:rsidR="00073C75" w:rsidRDefault="00073C75" w:rsidP="00C21A25">
      <w:pPr>
        <w:spacing w:before="0" w:beforeAutospacing="0" w:after="0" w:afterAutospacing="0"/>
        <w:jc w:val="both"/>
        <w:rPr>
          <w:lang w:val="fr-FR"/>
        </w:rPr>
      </w:pPr>
      <w:r w:rsidRPr="00CE1114">
        <w:rPr>
          <w:u w:val="single"/>
          <w:lang w:val="fr-FR"/>
        </w:rPr>
        <w:t>Probabilité d’apparition :</w:t>
      </w:r>
      <w:r>
        <w:rPr>
          <w:lang w:val="fr-FR"/>
        </w:rPr>
        <w:t xml:space="preserve"> </w:t>
      </w:r>
      <w:r w:rsidR="00C21A25">
        <w:rPr>
          <w:lang w:val="fr-FR"/>
        </w:rPr>
        <w:tab/>
      </w:r>
      <w:r>
        <w:rPr>
          <w:lang w:val="fr-FR"/>
        </w:rPr>
        <w:t>moyenne</w:t>
      </w:r>
    </w:p>
    <w:p w:rsidR="00073C75" w:rsidRDefault="00073C75" w:rsidP="00C21A25">
      <w:pPr>
        <w:spacing w:before="0" w:beforeAutospacing="0" w:after="0" w:afterAutospacing="0"/>
        <w:jc w:val="both"/>
        <w:rPr>
          <w:lang w:val="fr-FR"/>
        </w:rPr>
      </w:pPr>
      <w:r w:rsidRPr="00CE1114">
        <w:rPr>
          <w:u w:val="single"/>
          <w:lang w:val="fr-FR"/>
        </w:rPr>
        <w:t>Impact sur le projet :</w:t>
      </w:r>
      <w:r>
        <w:rPr>
          <w:lang w:val="fr-FR"/>
        </w:rPr>
        <w:t xml:space="preserve"> </w:t>
      </w:r>
      <w:r w:rsidR="00C21A25">
        <w:rPr>
          <w:lang w:val="fr-FR"/>
        </w:rPr>
        <w:tab/>
      </w:r>
      <w:r w:rsidR="00C21A25">
        <w:rPr>
          <w:lang w:val="fr-FR"/>
        </w:rPr>
        <w:tab/>
      </w:r>
      <w:r>
        <w:rPr>
          <w:lang w:val="fr-FR"/>
        </w:rPr>
        <w:t>fort</w:t>
      </w:r>
    </w:p>
    <w:p w:rsidR="00C21A25" w:rsidRDefault="00073C75" w:rsidP="00C21A25">
      <w:pPr>
        <w:spacing w:before="0" w:beforeAutospacing="0" w:after="0" w:afterAutospacing="0"/>
        <w:jc w:val="both"/>
        <w:rPr>
          <w:lang w:val="fr-FR"/>
        </w:rPr>
      </w:pPr>
      <w:r w:rsidRPr="00CE1114">
        <w:rPr>
          <w:u w:val="single"/>
          <w:lang w:val="fr-FR"/>
        </w:rPr>
        <w:t>Méthode d’atténuation</w:t>
      </w:r>
      <w:r w:rsidR="00CE1114">
        <w:rPr>
          <w:u w:val="single"/>
          <w:lang w:val="fr-FR"/>
        </w:rPr>
        <w:t> :</w:t>
      </w:r>
      <w:r w:rsidR="00C21A25">
        <w:rPr>
          <w:lang w:val="fr-FR"/>
        </w:rPr>
        <w:tab/>
        <w:t>b</w:t>
      </w:r>
      <w:r>
        <w:rPr>
          <w:lang w:val="fr-FR"/>
        </w:rPr>
        <w:t xml:space="preserve">ien préparer les plans d’exploitation des AGR, perfectionner </w:t>
      </w:r>
    </w:p>
    <w:p w:rsidR="00073C75" w:rsidRDefault="00C21A25" w:rsidP="00C21A25">
      <w:pPr>
        <w:spacing w:before="0" w:beforeAutospacing="0" w:after="0" w:afterAutospacing="0"/>
        <w:ind w:left="2835"/>
        <w:jc w:val="both"/>
        <w:rPr>
          <w:lang w:val="fr-FR"/>
        </w:rPr>
      </w:pPr>
      <w:r>
        <w:rPr>
          <w:lang w:val="fr-FR"/>
        </w:rPr>
        <w:t xml:space="preserve"> </w:t>
      </w:r>
      <w:r w:rsidR="00073C75">
        <w:rPr>
          <w:lang w:val="fr-FR"/>
        </w:rPr>
        <w:t xml:space="preserve">la technologie, conseiller et encadrer les bénéficiaires. </w:t>
      </w:r>
    </w:p>
    <w:p w:rsidR="00073C75" w:rsidRDefault="00073C75" w:rsidP="00C21A25">
      <w:pPr>
        <w:spacing w:before="0" w:beforeAutospacing="0" w:after="0" w:afterAutospacing="0"/>
        <w:jc w:val="both"/>
        <w:rPr>
          <w:lang w:val="fr-FR"/>
        </w:rPr>
      </w:pPr>
    </w:p>
    <w:p w:rsidR="00CE1114" w:rsidRDefault="00CE1114" w:rsidP="000208D7">
      <w:pPr>
        <w:spacing w:before="0" w:beforeAutospacing="0" w:after="240" w:afterAutospacing="0"/>
        <w:jc w:val="both"/>
        <w:rPr>
          <w:lang w:val="fr-FR"/>
        </w:rPr>
      </w:pPr>
      <w:r w:rsidRPr="00CE1114">
        <w:rPr>
          <w:b/>
          <w:u w:val="single"/>
          <w:lang w:val="fr-FR"/>
        </w:rPr>
        <w:t>Nature des risques :</w:t>
      </w:r>
      <w:r w:rsidRPr="00CE1114">
        <w:rPr>
          <w:b/>
          <w:lang w:val="fr-FR"/>
        </w:rPr>
        <w:t xml:space="preserve"> </w:t>
      </w:r>
      <w:r w:rsidR="00835257">
        <w:rPr>
          <w:b/>
          <w:lang w:val="fr-FR"/>
        </w:rPr>
        <w:t>Réglementaire</w:t>
      </w:r>
    </w:p>
    <w:p w:rsidR="00073C75" w:rsidRDefault="00790951" w:rsidP="00C21A25">
      <w:pPr>
        <w:pStyle w:val="ListParagraph"/>
        <w:numPr>
          <w:ilvl w:val="0"/>
          <w:numId w:val="29"/>
        </w:numPr>
        <w:spacing w:after="0" w:line="240" w:lineRule="auto"/>
        <w:jc w:val="both"/>
        <w:rPr>
          <w:lang w:val="fr-FR"/>
        </w:rPr>
      </w:pPr>
      <w:r w:rsidRPr="00790951">
        <w:rPr>
          <w:u w:val="single"/>
          <w:lang w:val="fr-FR"/>
        </w:rPr>
        <w:t>Type de risque :</w:t>
      </w:r>
      <w:r w:rsidRPr="00790951">
        <w:rPr>
          <w:lang w:val="fr-FR"/>
        </w:rPr>
        <w:t xml:space="preserve"> </w:t>
      </w:r>
      <w:r w:rsidR="00073C75" w:rsidRPr="00790951">
        <w:rPr>
          <w:lang w:val="fr-FR"/>
        </w:rPr>
        <w:t>Respect de la loi fonci</w:t>
      </w:r>
      <w:r w:rsidR="00981287">
        <w:rPr>
          <w:lang w:val="fr-FR"/>
        </w:rPr>
        <w:t>è</w:t>
      </w:r>
      <w:r w:rsidR="00073C75" w:rsidRPr="00790951">
        <w:rPr>
          <w:lang w:val="fr-FR"/>
        </w:rPr>
        <w:t>r</w:t>
      </w:r>
      <w:r w:rsidR="00981287">
        <w:rPr>
          <w:lang w:val="fr-FR"/>
        </w:rPr>
        <w:t>e</w:t>
      </w:r>
    </w:p>
    <w:p w:rsidR="00156509" w:rsidRPr="00790951" w:rsidRDefault="00156509" w:rsidP="00156509">
      <w:pPr>
        <w:pStyle w:val="ListParagraph"/>
        <w:spacing w:after="0" w:line="240" w:lineRule="auto"/>
        <w:jc w:val="both"/>
        <w:rPr>
          <w:lang w:val="fr-FR"/>
        </w:rPr>
      </w:pPr>
    </w:p>
    <w:p w:rsidR="00073C75" w:rsidRDefault="00073C75" w:rsidP="00C21A25">
      <w:pPr>
        <w:spacing w:before="0" w:beforeAutospacing="0" w:after="0" w:afterAutospacing="0"/>
        <w:ind w:left="2410"/>
        <w:jc w:val="both"/>
        <w:rPr>
          <w:lang w:val="fr-FR"/>
        </w:rPr>
      </w:pPr>
      <w:r>
        <w:rPr>
          <w:lang w:val="fr-FR"/>
        </w:rPr>
        <w:t>La loi fonci</w:t>
      </w:r>
      <w:r w:rsidR="00981287">
        <w:rPr>
          <w:lang w:val="fr-FR"/>
        </w:rPr>
        <w:t>è</w:t>
      </w:r>
      <w:r>
        <w:rPr>
          <w:lang w:val="fr-FR"/>
        </w:rPr>
        <w:t>r</w:t>
      </w:r>
      <w:r w:rsidR="00981287">
        <w:rPr>
          <w:lang w:val="fr-FR"/>
        </w:rPr>
        <w:t>e</w:t>
      </w:r>
      <w:r>
        <w:rPr>
          <w:lang w:val="fr-FR"/>
        </w:rPr>
        <w:t xml:space="preserve"> défavorise les immigrants et peut permettre la révocation de la propriété aux individus ou groupements qui par leur</w:t>
      </w:r>
      <w:r w:rsidR="00981287">
        <w:rPr>
          <w:lang w:val="fr-FR"/>
        </w:rPr>
        <w:t>s</w:t>
      </w:r>
      <w:r>
        <w:rPr>
          <w:lang w:val="fr-FR"/>
        </w:rPr>
        <w:t xml:space="preserve"> activités GRN ont revalorisé la terre</w:t>
      </w:r>
    </w:p>
    <w:p w:rsidR="00073C75" w:rsidRDefault="00073C75" w:rsidP="00C21A25">
      <w:pPr>
        <w:spacing w:before="0" w:beforeAutospacing="0" w:after="0" w:afterAutospacing="0"/>
        <w:jc w:val="both"/>
        <w:rPr>
          <w:lang w:val="fr-FR"/>
        </w:rPr>
      </w:pPr>
      <w:r w:rsidRPr="00790951">
        <w:rPr>
          <w:u w:val="single"/>
          <w:lang w:val="fr-FR"/>
        </w:rPr>
        <w:t>Probabilité d’apparition :</w:t>
      </w:r>
      <w:r>
        <w:rPr>
          <w:lang w:val="fr-FR"/>
        </w:rPr>
        <w:t xml:space="preserve"> </w:t>
      </w:r>
      <w:r w:rsidR="00C21A25">
        <w:rPr>
          <w:lang w:val="fr-FR"/>
        </w:rPr>
        <w:tab/>
      </w:r>
      <w:r>
        <w:rPr>
          <w:lang w:val="fr-FR"/>
        </w:rPr>
        <w:t>non explorée par la mission</w:t>
      </w:r>
    </w:p>
    <w:p w:rsidR="00073C75" w:rsidRDefault="00073C75" w:rsidP="00C21A25">
      <w:pPr>
        <w:spacing w:before="0" w:beforeAutospacing="0" w:after="0" w:afterAutospacing="0"/>
        <w:jc w:val="both"/>
        <w:rPr>
          <w:lang w:val="fr-FR"/>
        </w:rPr>
      </w:pPr>
      <w:r w:rsidRPr="00790951">
        <w:rPr>
          <w:u w:val="single"/>
          <w:lang w:val="fr-FR"/>
        </w:rPr>
        <w:t>Impact sur le projet</w:t>
      </w:r>
      <w:r>
        <w:rPr>
          <w:lang w:val="fr-FR"/>
        </w:rPr>
        <w:t xml:space="preserve"> : </w:t>
      </w:r>
      <w:r w:rsidR="00C21A25">
        <w:rPr>
          <w:lang w:val="fr-FR"/>
        </w:rPr>
        <w:tab/>
      </w:r>
      <w:r w:rsidR="00C21A25">
        <w:rPr>
          <w:lang w:val="fr-FR"/>
        </w:rPr>
        <w:tab/>
      </w:r>
      <w:r>
        <w:rPr>
          <w:lang w:val="fr-FR"/>
        </w:rPr>
        <w:t>très fort</w:t>
      </w:r>
    </w:p>
    <w:p w:rsidR="00C21A25" w:rsidRDefault="00073C75" w:rsidP="00C21A25">
      <w:pPr>
        <w:spacing w:before="0" w:beforeAutospacing="0" w:after="0" w:afterAutospacing="0"/>
        <w:jc w:val="both"/>
        <w:rPr>
          <w:lang w:val="fr-FR"/>
        </w:rPr>
      </w:pPr>
      <w:r w:rsidRPr="00790951">
        <w:rPr>
          <w:u w:val="single"/>
          <w:lang w:val="fr-FR"/>
        </w:rPr>
        <w:t>Méthode d’atténuation</w:t>
      </w:r>
      <w:r w:rsidR="00790951">
        <w:rPr>
          <w:u w:val="single"/>
          <w:lang w:val="fr-FR"/>
        </w:rPr>
        <w:t> :</w:t>
      </w:r>
      <w:r w:rsidR="00C21A25" w:rsidRPr="00C21A25">
        <w:rPr>
          <w:lang w:val="fr-FR"/>
        </w:rPr>
        <w:tab/>
      </w:r>
      <w:r w:rsidR="00C21A25">
        <w:rPr>
          <w:lang w:val="fr-FR"/>
        </w:rPr>
        <w:t>p</w:t>
      </w:r>
      <w:r>
        <w:rPr>
          <w:lang w:val="fr-FR"/>
        </w:rPr>
        <w:t xml:space="preserve">réparer des accords écrits et organiser des consultations avec </w:t>
      </w:r>
    </w:p>
    <w:p w:rsidR="00073C75" w:rsidRPr="00C21A25" w:rsidRDefault="00C21A25" w:rsidP="00C21A25">
      <w:pPr>
        <w:spacing w:before="0" w:beforeAutospacing="0" w:after="0" w:afterAutospacing="0"/>
        <w:ind w:left="2835"/>
        <w:jc w:val="both"/>
        <w:rPr>
          <w:u w:val="single"/>
          <w:lang w:val="fr-FR"/>
        </w:rPr>
      </w:pPr>
      <w:r>
        <w:rPr>
          <w:lang w:val="fr-FR"/>
        </w:rPr>
        <w:t xml:space="preserve"> </w:t>
      </w:r>
      <w:r w:rsidR="00156509">
        <w:rPr>
          <w:lang w:val="fr-FR"/>
        </w:rPr>
        <w:t>les pouvoirs locaux</w:t>
      </w:r>
    </w:p>
    <w:p w:rsidR="00073C75" w:rsidRDefault="00073C75" w:rsidP="00C21A25">
      <w:pPr>
        <w:spacing w:before="0" w:beforeAutospacing="0" w:after="0" w:afterAutospacing="0"/>
        <w:jc w:val="both"/>
        <w:rPr>
          <w:lang w:val="fr-FR"/>
        </w:rPr>
      </w:pPr>
    </w:p>
    <w:p w:rsidR="00835257" w:rsidRDefault="00835257" w:rsidP="00C21A25">
      <w:pPr>
        <w:spacing w:before="0" w:beforeAutospacing="0" w:after="0" w:afterAutospacing="0"/>
        <w:jc w:val="both"/>
        <w:rPr>
          <w:lang w:val="fr-FR"/>
        </w:rPr>
      </w:pPr>
    </w:p>
    <w:p w:rsidR="00835257" w:rsidRDefault="00835257" w:rsidP="00C21A25">
      <w:pPr>
        <w:spacing w:before="0" w:beforeAutospacing="0" w:after="0" w:afterAutospacing="0"/>
        <w:jc w:val="both"/>
        <w:rPr>
          <w:lang w:val="fr-FR"/>
        </w:rPr>
      </w:pPr>
    </w:p>
    <w:p w:rsidR="00073C75" w:rsidRPr="002574B2" w:rsidRDefault="00073C75" w:rsidP="00C21A25">
      <w:pPr>
        <w:spacing w:before="0" w:beforeAutospacing="0" w:after="0" w:afterAutospacing="0"/>
        <w:jc w:val="both"/>
        <w:rPr>
          <w:lang w:val="fr-FR"/>
        </w:rPr>
      </w:pPr>
    </w:p>
    <w:p w:rsidR="00073C75" w:rsidRPr="002574B2" w:rsidRDefault="00073C75" w:rsidP="000208D7">
      <w:pPr>
        <w:spacing w:before="0" w:beforeAutospacing="0" w:after="240" w:afterAutospacing="0"/>
        <w:jc w:val="both"/>
        <w:rPr>
          <w:lang w:val="fr-FR"/>
        </w:rPr>
      </w:pPr>
    </w:p>
    <w:p w:rsidR="00073C75" w:rsidRPr="002574B2" w:rsidRDefault="00073C75" w:rsidP="000208D7">
      <w:pPr>
        <w:pStyle w:val="Heading1"/>
        <w:spacing w:before="0" w:beforeAutospacing="0" w:after="240" w:afterAutospacing="0"/>
        <w:jc w:val="both"/>
        <w:rPr>
          <w:lang w:val="fr-FR"/>
        </w:rPr>
      </w:pPr>
      <w:bookmarkStart w:id="71" w:name="_Toc279420868"/>
      <w:bookmarkStart w:id="72" w:name="_Toc280264235"/>
      <w:r w:rsidRPr="002574B2">
        <w:rPr>
          <w:lang w:val="fr-FR"/>
        </w:rPr>
        <w:t>Résultats du Projet</w:t>
      </w:r>
      <w:bookmarkEnd w:id="71"/>
      <w:bookmarkEnd w:id="72"/>
    </w:p>
    <w:p w:rsidR="00073C75" w:rsidRDefault="00073C75" w:rsidP="00156509">
      <w:pPr>
        <w:spacing w:before="0" w:beforeAutospacing="0" w:after="0" w:afterAutospacing="0"/>
        <w:jc w:val="both"/>
        <w:rPr>
          <w:lang w:val="fr-FR"/>
        </w:rPr>
      </w:pPr>
    </w:p>
    <w:p w:rsidR="00073C75" w:rsidRDefault="00156509" w:rsidP="00156509">
      <w:pPr>
        <w:spacing w:before="0" w:beforeAutospacing="0" w:after="0" w:afterAutospacing="0"/>
        <w:jc w:val="both"/>
        <w:rPr>
          <w:lang w:val="fr-FR"/>
        </w:rPr>
      </w:pPr>
      <w:r>
        <w:rPr>
          <w:lang w:val="fr-FR"/>
        </w:rPr>
        <w:t>Notons dès le maintenant que globalement, le projet a obtenu les résultats hautement satisfaisantes selon les critères du PNUD et FEM</w:t>
      </w:r>
      <w:r w:rsidR="00AF2C6E">
        <w:rPr>
          <w:lang w:val="fr-FR"/>
        </w:rPr>
        <w:t xml:space="preserve"> (Encadré 5)</w:t>
      </w:r>
      <w:r>
        <w:rPr>
          <w:lang w:val="fr-FR"/>
        </w:rPr>
        <w:t>. Le contenu du chapitre contient la justification de la notation. Le chapitre commence par l’analyse et l’évaluation de la réalisation de l’objectif spécifique du projet. Puis, suit la description de la réalisation des composantes. Les performances du projet dans les domaines clés pour le PNUD sont décrites dans la section 5.3. Le chapitre se termine par l’évaluation du progrès dans la réalisation des activit</w:t>
      </w:r>
      <w:r w:rsidR="0012697B">
        <w:rPr>
          <w:lang w:val="fr-FR"/>
        </w:rPr>
        <w:t xml:space="preserve">és transversale. Le Tableau VII </w:t>
      </w:r>
      <w:r>
        <w:rPr>
          <w:lang w:val="fr-FR"/>
        </w:rPr>
        <w:t xml:space="preserve">joint à cette introduction résume la notation des performances du projet discutées dans le chapitre. </w:t>
      </w:r>
      <w:r w:rsidR="0012697B">
        <w:rPr>
          <w:lang w:val="fr-FR"/>
        </w:rPr>
        <w:t>La notation complète de l’objectif, des composantes et des activités se troive dans l’Annexe</w:t>
      </w:r>
    </w:p>
    <w:p w:rsidR="0012697B" w:rsidRDefault="0012697B" w:rsidP="00156509">
      <w:pPr>
        <w:spacing w:before="0" w:beforeAutospacing="0" w:after="0" w:afterAutospacing="0"/>
        <w:jc w:val="both"/>
        <w:rPr>
          <w:lang w:val="fr-FR"/>
        </w:rPr>
      </w:pPr>
    </w:p>
    <w:p w:rsidR="0012697B" w:rsidRDefault="0012697B" w:rsidP="00156509">
      <w:pPr>
        <w:spacing w:before="0" w:beforeAutospacing="0" w:after="0" w:afterAutospacing="0"/>
        <w:jc w:val="both"/>
        <w:rPr>
          <w:lang w:val="fr-FR"/>
        </w:rPr>
      </w:pPr>
    </w:p>
    <w:p w:rsidR="0012697B" w:rsidRPr="00C370DC" w:rsidRDefault="0012697B" w:rsidP="0012697B">
      <w:pPr>
        <w:pStyle w:val="Heading7"/>
        <w:ind w:left="1418"/>
        <w:rPr>
          <w:lang w:val="fr-FR"/>
        </w:rPr>
      </w:pPr>
      <w:bookmarkStart w:id="73" w:name="_Toc280292952"/>
      <w:r w:rsidRPr="00C370DC">
        <w:rPr>
          <w:lang w:val="fr-FR"/>
        </w:rPr>
        <w:t>Performance du PROGERT à mi-parcours</w:t>
      </w:r>
      <w:bookmarkEnd w:id="73"/>
    </w:p>
    <w:tbl>
      <w:tblPr>
        <w:tblStyle w:val="TableGrid"/>
        <w:tblW w:w="9464" w:type="dxa"/>
        <w:tblLook w:val="04A0"/>
      </w:tblPr>
      <w:tblGrid>
        <w:gridCol w:w="5920"/>
        <w:gridCol w:w="3544"/>
      </w:tblGrid>
      <w:tr w:rsidR="0012697B" w:rsidTr="00C02DDB">
        <w:tc>
          <w:tcPr>
            <w:tcW w:w="5920" w:type="dxa"/>
            <w:tcBorders>
              <w:bottom w:val="double" w:sz="4" w:space="0" w:color="auto"/>
            </w:tcBorders>
            <w:shd w:val="clear" w:color="auto" w:fill="76923C" w:themeFill="accent3" w:themeFillShade="BF"/>
          </w:tcPr>
          <w:p w:rsidR="0012697B" w:rsidRPr="00C370DC" w:rsidRDefault="0012697B" w:rsidP="00C02DDB">
            <w:pPr>
              <w:spacing w:after="0"/>
              <w:rPr>
                <w:b/>
                <w:sz w:val="20"/>
                <w:szCs w:val="20"/>
              </w:rPr>
            </w:pPr>
            <w:r w:rsidRPr="00C370DC">
              <w:rPr>
                <w:b/>
                <w:sz w:val="20"/>
                <w:szCs w:val="20"/>
              </w:rPr>
              <w:t>Objectif et composantes</w:t>
            </w:r>
          </w:p>
        </w:tc>
        <w:tc>
          <w:tcPr>
            <w:tcW w:w="3544" w:type="dxa"/>
            <w:tcBorders>
              <w:bottom w:val="double" w:sz="4" w:space="0" w:color="auto"/>
            </w:tcBorders>
            <w:shd w:val="clear" w:color="auto" w:fill="76923C" w:themeFill="accent3" w:themeFillShade="BF"/>
          </w:tcPr>
          <w:p w:rsidR="0012697B" w:rsidRPr="00C370DC" w:rsidRDefault="0012697B" w:rsidP="00C02DDB">
            <w:pPr>
              <w:spacing w:after="0"/>
              <w:rPr>
                <w:b/>
                <w:sz w:val="20"/>
                <w:szCs w:val="20"/>
              </w:rPr>
            </w:pPr>
            <w:r w:rsidRPr="00C370DC">
              <w:rPr>
                <w:b/>
                <w:sz w:val="20"/>
                <w:szCs w:val="20"/>
              </w:rPr>
              <w:t xml:space="preserve">Notation des performances </w:t>
            </w:r>
          </w:p>
        </w:tc>
      </w:tr>
      <w:tr w:rsidR="0012697B" w:rsidRPr="00C370DC" w:rsidTr="00C02DDB">
        <w:tc>
          <w:tcPr>
            <w:tcW w:w="5920" w:type="dxa"/>
            <w:tcBorders>
              <w:top w:val="double" w:sz="4" w:space="0" w:color="auto"/>
            </w:tcBorders>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bCs/>
                <w:sz w:val="20"/>
                <w:szCs w:val="20"/>
                <w:u w:val="single"/>
                <w:lang w:val="fr-FR"/>
              </w:rPr>
              <w:t>Objectif spécifique du projet :</w:t>
            </w:r>
            <w:r w:rsidRPr="00C370DC">
              <w:rPr>
                <w:bCs/>
                <w:sz w:val="20"/>
                <w:szCs w:val="20"/>
                <w:lang w:val="fr-FR"/>
              </w:rPr>
              <w:t xml:space="preserve"> </w:t>
            </w:r>
            <w:r w:rsidRPr="00C370DC">
              <w:rPr>
                <w:sz w:val="20"/>
                <w:szCs w:val="20"/>
                <w:lang w:val="fr-FR"/>
              </w:rPr>
              <w:t>Catalyser la gestion durable des terres au niveau paysage dans le but de combattre la dégradation des terres et de réduire la pauvreté</w:t>
            </w:r>
          </w:p>
        </w:tc>
        <w:tc>
          <w:tcPr>
            <w:tcW w:w="3544" w:type="dxa"/>
            <w:tcBorders>
              <w:top w:val="double" w:sz="4" w:space="0" w:color="auto"/>
            </w:tcBorders>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(HS) Hautement satisfaisante</w:t>
            </w:r>
          </w:p>
          <w:p w:rsidR="0012697B" w:rsidRPr="00C370DC" w:rsidRDefault="0012697B" w:rsidP="00C02DDB">
            <w:pPr>
              <w:spacing w:after="0" w:afterAutospacing="0"/>
              <w:rPr>
                <w:sz w:val="20"/>
                <w:szCs w:val="20"/>
                <w:lang w:val="fr-FR"/>
              </w:rPr>
            </w:pPr>
          </w:p>
        </w:tc>
      </w:tr>
      <w:tr w:rsidR="0012697B" w:rsidRPr="00C370DC" w:rsidTr="00C02DDB">
        <w:tc>
          <w:tcPr>
            <w:tcW w:w="5920" w:type="dxa"/>
            <w:shd w:val="clear" w:color="auto" w:fill="C2D69B" w:themeFill="accent3" w:themeFillTint="99"/>
          </w:tcPr>
          <w:p w:rsidR="0012697B" w:rsidRPr="00C370DC" w:rsidRDefault="0012697B" w:rsidP="00C02DDB">
            <w:pPr>
              <w:spacing w:before="0" w:beforeAutospacing="0" w:after="0" w:afterAutospacing="0"/>
              <w:jc w:val="both"/>
              <w:rPr>
                <w:bCs/>
                <w:sz w:val="20"/>
                <w:szCs w:val="20"/>
                <w:lang w:val="fr-FR"/>
              </w:rPr>
            </w:pPr>
            <w:r w:rsidRPr="00C370DC">
              <w:rPr>
                <w:bCs/>
                <w:sz w:val="20"/>
                <w:szCs w:val="20"/>
                <w:u w:val="single"/>
                <w:lang w:val="fr-FR"/>
              </w:rPr>
              <w:t>Composante 1 :</w:t>
            </w:r>
            <w:r w:rsidRPr="00C370DC">
              <w:rPr>
                <w:bCs/>
                <w:sz w:val="20"/>
                <w:szCs w:val="20"/>
                <w:lang w:val="fr-FR"/>
              </w:rPr>
              <w:t xml:space="preserve"> Fertilité des terres cultivables améliorée par le développement de technologies novatrices et adaptées</w:t>
            </w:r>
          </w:p>
        </w:tc>
        <w:tc>
          <w:tcPr>
            <w:tcW w:w="3544" w:type="dxa"/>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(HS) Hautement satisfaisante</w:t>
            </w:r>
          </w:p>
        </w:tc>
      </w:tr>
      <w:tr w:rsidR="0012697B" w:rsidRPr="00C370DC" w:rsidTr="00C02DDB">
        <w:tc>
          <w:tcPr>
            <w:tcW w:w="5920" w:type="dxa"/>
            <w:shd w:val="clear" w:color="auto" w:fill="C2D69B" w:themeFill="accent3" w:themeFillTint="99"/>
          </w:tcPr>
          <w:p w:rsidR="0012697B" w:rsidRPr="00C370DC" w:rsidRDefault="0012697B" w:rsidP="00C02DDB">
            <w:pPr>
              <w:spacing w:before="0" w:beforeAutospacing="0" w:after="0" w:afterAutospacing="0"/>
              <w:jc w:val="both"/>
              <w:rPr>
                <w:color w:val="000000"/>
                <w:sz w:val="20"/>
                <w:szCs w:val="20"/>
                <w:lang w:val="fr-FR"/>
              </w:rPr>
            </w:pPr>
            <w:r w:rsidRPr="00C370DC">
              <w:rPr>
                <w:bCs/>
                <w:sz w:val="20"/>
                <w:szCs w:val="20"/>
                <w:u w:val="single"/>
                <w:lang w:val="fr-FR"/>
              </w:rPr>
              <w:t>Composante 2 :</w:t>
            </w:r>
            <w:r w:rsidRPr="00C370DC">
              <w:rPr>
                <w:bCs/>
                <w:sz w:val="20"/>
                <w:szCs w:val="20"/>
                <w:lang w:val="fr-FR"/>
              </w:rPr>
              <w:t xml:space="preserve"> Utilisation des forêts et pâturages rationalisée par la promotion des bonnes pratiques</w:t>
            </w:r>
          </w:p>
        </w:tc>
        <w:tc>
          <w:tcPr>
            <w:tcW w:w="3544" w:type="dxa"/>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(HS) Hautement satisfaisante</w:t>
            </w:r>
          </w:p>
        </w:tc>
      </w:tr>
      <w:tr w:rsidR="0012697B" w:rsidRPr="00C370DC" w:rsidTr="00C02DDB">
        <w:tc>
          <w:tcPr>
            <w:tcW w:w="5920" w:type="dxa"/>
            <w:shd w:val="clear" w:color="auto" w:fill="C2D69B" w:themeFill="accent3" w:themeFillTint="99"/>
          </w:tcPr>
          <w:p w:rsidR="0012697B" w:rsidRPr="00C370DC" w:rsidRDefault="0012697B" w:rsidP="00C02DDB">
            <w:pPr>
              <w:spacing w:before="0" w:beforeAutospacing="0" w:after="0" w:afterAutospacing="0"/>
              <w:jc w:val="both"/>
              <w:rPr>
                <w:color w:val="000000"/>
                <w:sz w:val="20"/>
                <w:szCs w:val="20"/>
                <w:lang w:val="fr-FR"/>
              </w:rPr>
            </w:pPr>
            <w:r w:rsidRPr="00C370DC">
              <w:rPr>
                <w:bCs/>
                <w:sz w:val="20"/>
                <w:szCs w:val="20"/>
                <w:u w:val="single"/>
                <w:lang w:val="fr-FR"/>
              </w:rPr>
              <w:t>Composante 3 :</w:t>
            </w:r>
            <w:r w:rsidRPr="00C370DC">
              <w:rPr>
                <w:bCs/>
                <w:sz w:val="20"/>
                <w:szCs w:val="20"/>
                <w:lang w:val="fr-FR"/>
              </w:rPr>
              <w:t xml:space="preserve"> Les politiques et le partenariat local sont harmonisés et les capacités renforcées pour la gestion intégrée des terres suivant l’approche paysage.</w:t>
            </w:r>
          </w:p>
        </w:tc>
        <w:tc>
          <w:tcPr>
            <w:tcW w:w="3544" w:type="dxa"/>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(HS) Hautement satisfaisante</w:t>
            </w:r>
          </w:p>
          <w:p w:rsidR="0012697B" w:rsidRPr="00C370DC" w:rsidRDefault="0012697B" w:rsidP="00C02DDB">
            <w:pPr>
              <w:spacing w:after="0" w:afterAutospacing="0"/>
              <w:rPr>
                <w:sz w:val="20"/>
                <w:szCs w:val="20"/>
                <w:lang w:val="fr-FR"/>
              </w:rPr>
            </w:pPr>
          </w:p>
        </w:tc>
      </w:tr>
      <w:tr w:rsidR="0012697B" w:rsidRPr="00C370DC" w:rsidTr="00C02DDB">
        <w:tc>
          <w:tcPr>
            <w:tcW w:w="5920" w:type="dxa"/>
            <w:tcBorders>
              <w:bottom w:val="single" w:sz="4" w:space="0" w:color="auto"/>
            </w:tcBorders>
            <w:shd w:val="clear" w:color="auto" w:fill="C2D69B" w:themeFill="accent3" w:themeFillTint="99"/>
          </w:tcPr>
          <w:p w:rsidR="0012697B" w:rsidRPr="00C370DC" w:rsidRDefault="0012697B" w:rsidP="00C02DDB">
            <w:pPr>
              <w:spacing w:before="0" w:beforeAutospacing="0" w:after="0" w:afterAutospacing="0"/>
              <w:jc w:val="both"/>
              <w:rPr>
                <w:bCs/>
                <w:color w:val="000000"/>
                <w:sz w:val="20"/>
                <w:szCs w:val="20"/>
                <w:lang w:val="fr-FR"/>
              </w:rPr>
            </w:pPr>
            <w:r w:rsidRPr="00C370DC">
              <w:rPr>
                <w:bCs/>
                <w:color w:val="000000"/>
                <w:sz w:val="20"/>
                <w:szCs w:val="20"/>
                <w:u w:val="single"/>
                <w:lang w:val="fr-FR"/>
              </w:rPr>
              <w:t>Composante 4 :</w:t>
            </w:r>
            <w:r w:rsidRPr="00C370DC">
              <w:rPr>
                <w:bCs/>
                <w:color w:val="000000"/>
                <w:sz w:val="20"/>
                <w:szCs w:val="20"/>
                <w:lang w:val="fr-FR"/>
              </w:rPr>
              <w:t xml:space="preserve"> </w:t>
            </w:r>
            <w:r w:rsidRPr="00C370DC">
              <w:rPr>
                <w:bCs/>
                <w:sz w:val="20"/>
                <w:szCs w:val="20"/>
                <w:lang w:val="fr-FR"/>
              </w:rPr>
              <w:t xml:space="preserve">Activités Génératrices de Revenus rendues compatibles avec les principes de Gestion de Ressources Naturelles et Gestion Durable des Terres. </w:t>
            </w:r>
          </w:p>
        </w:tc>
        <w:tc>
          <w:tcPr>
            <w:tcW w:w="3544" w:type="dxa"/>
            <w:tcBorders>
              <w:bottom w:val="single" w:sz="4" w:space="0" w:color="auto"/>
            </w:tcBorders>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(S) Satisfaisante</w:t>
            </w:r>
          </w:p>
          <w:p w:rsidR="0012697B" w:rsidRPr="00C370DC" w:rsidRDefault="0012697B" w:rsidP="00C02DDB">
            <w:pPr>
              <w:spacing w:after="0" w:afterAutospacing="0"/>
              <w:rPr>
                <w:sz w:val="20"/>
                <w:szCs w:val="20"/>
                <w:lang w:val="fr-FR"/>
              </w:rPr>
            </w:pPr>
          </w:p>
        </w:tc>
      </w:tr>
      <w:tr w:rsidR="0012697B" w:rsidRPr="00C370DC" w:rsidTr="00C02DDB">
        <w:tc>
          <w:tcPr>
            <w:tcW w:w="5920" w:type="dxa"/>
            <w:tcBorders>
              <w:bottom w:val="double" w:sz="4" w:space="0" w:color="auto"/>
            </w:tcBorders>
            <w:shd w:val="clear" w:color="auto" w:fill="C2D69B" w:themeFill="accent3" w:themeFillTint="99"/>
          </w:tcPr>
          <w:p w:rsidR="0012697B" w:rsidRPr="00C370DC" w:rsidRDefault="0012697B" w:rsidP="00C02DDB">
            <w:pPr>
              <w:spacing w:before="0" w:beforeAutospacing="0" w:after="0" w:afterAutospacing="0"/>
              <w:jc w:val="both"/>
              <w:rPr>
                <w:bCs/>
                <w:sz w:val="20"/>
                <w:szCs w:val="20"/>
                <w:lang w:val="fr-FR"/>
              </w:rPr>
            </w:pPr>
            <w:r w:rsidRPr="00C370DC">
              <w:rPr>
                <w:bCs/>
                <w:sz w:val="20"/>
                <w:szCs w:val="20"/>
                <w:u w:val="single"/>
                <w:lang w:val="fr-FR"/>
              </w:rPr>
              <w:t>Composante 5 :</w:t>
            </w:r>
            <w:r w:rsidRPr="00C370DC">
              <w:rPr>
                <w:bCs/>
                <w:sz w:val="20"/>
                <w:szCs w:val="20"/>
                <w:lang w:val="fr-FR"/>
              </w:rPr>
              <w:t xml:space="preserve"> Gestion adaptée des leçons apprises et du système de suivi.</w:t>
            </w:r>
          </w:p>
        </w:tc>
        <w:tc>
          <w:tcPr>
            <w:tcW w:w="3544" w:type="dxa"/>
            <w:tcBorders>
              <w:bottom w:val="double" w:sz="4" w:space="0" w:color="auto"/>
            </w:tcBorders>
            <w:shd w:val="clear" w:color="auto" w:fill="C2D69B" w:themeFill="accent3" w:themeFillTint="99"/>
          </w:tcPr>
          <w:p w:rsidR="0012697B" w:rsidRPr="00C370DC" w:rsidRDefault="0012697B" w:rsidP="00C02DDB">
            <w:pPr>
              <w:spacing w:before="0" w:beforeAutospacing="0" w:after="0" w:afterAutospacing="0"/>
              <w:jc w:val="both"/>
              <w:rPr>
                <w:sz w:val="20"/>
                <w:szCs w:val="20"/>
                <w:lang w:val="fr-FR"/>
              </w:rPr>
            </w:pPr>
            <w:r w:rsidRPr="00C370DC">
              <w:rPr>
                <w:sz w:val="20"/>
                <w:szCs w:val="20"/>
                <w:lang w:val="fr-FR"/>
              </w:rPr>
              <w:t>(HS) Hautement satisfaisante</w:t>
            </w:r>
          </w:p>
        </w:tc>
      </w:tr>
    </w:tbl>
    <w:p w:rsidR="0012697B" w:rsidRPr="00C370DC" w:rsidRDefault="0012697B" w:rsidP="0012697B">
      <w:pPr>
        <w:spacing w:before="0" w:beforeAutospacing="0" w:after="0"/>
        <w:rPr>
          <w:lang w:val="fr-FR"/>
        </w:rPr>
      </w:pPr>
    </w:p>
    <w:p w:rsidR="00C17656" w:rsidRPr="00C17656" w:rsidRDefault="00790951" w:rsidP="00C17656">
      <w:pPr>
        <w:pStyle w:val="Heading2"/>
        <w:spacing w:before="0" w:beforeAutospacing="0" w:after="240" w:afterAutospacing="0"/>
        <w:jc w:val="both"/>
        <w:rPr>
          <w:lang w:val="fr-FR"/>
        </w:rPr>
      </w:pPr>
      <w:r w:rsidRPr="002574B2">
        <w:rPr>
          <w:lang w:val="fr-FR"/>
        </w:rPr>
        <w:t xml:space="preserve"> </w:t>
      </w:r>
      <w:bookmarkStart w:id="74" w:name="_Toc279420869"/>
      <w:bookmarkStart w:id="75" w:name="_Toc280264236"/>
      <w:r w:rsidR="00073C75" w:rsidRPr="002574B2">
        <w:rPr>
          <w:lang w:val="fr-FR"/>
        </w:rPr>
        <w:t>Réalisation</w:t>
      </w:r>
      <w:r w:rsidR="00073C75">
        <w:rPr>
          <w:lang w:val="fr-FR"/>
        </w:rPr>
        <w:t xml:space="preserve"> de l’objectif </w:t>
      </w:r>
      <w:bookmarkEnd w:id="74"/>
      <w:r w:rsidR="002F5114">
        <w:rPr>
          <w:lang w:val="fr-FR"/>
        </w:rPr>
        <w:t>spécifique</w:t>
      </w:r>
      <w:bookmarkEnd w:id="75"/>
    </w:p>
    <w:p w:rsidR="00790951" w:rsidRPr="00790951" w:rsidRDefault="00790951" w:rsidP="00C17656">
      <w:pPr>
        <w:spacing w:before="0" w:beforeAutospacing="0" w:after="240" w:afterAutospacing="0"/>
        <w:jc w:val="both"/>
        <w:rPr>
          <w:b/>
          <w:lang w:val="fr-FR"/>
        </w:rPr>
      </w:pPr>
      <w:r w:rsidRPr="00835257">
        <w:rPr>
          <w:u w:val="single"/>
          <w:lang w:val="fr-FR"/>
        </w:rPr>
        <w:t xml:space="preserve">Notation de réalisation de l’objectif </w:t>
      </w:r>
      <w:r w:rsidR="002F5114">
        <w:rPr>
          <w:u w:val="single"/>
          <w:lang w:val="fr-FR"/>
        </w:rPr>
        <w:t xml:space="preserve">spécifique </w:t>
      </w:r>
      <w:r w:rsidRPr="00835257">
        <w:rPr>
          <w:u w:val="single"/>
          <w:lang w:val="fr-FR"/>
        </w:rPr>
        <w:t>du projet :</w:t>
      </w:r>
      <w:r w:rsidRPr="00212114">
        <w:rPr>
          <w:lang w:val="fr-FR"/>
        </w:rPr>
        <w:t xml:space="preserve"> </w:t>
      </w:r>
      <w:r w:rsidRPr="00790951">
        <w:rPr>
          <w:b/>
          <w:lang w:val="fr-FR"/>
        </w:rPr>
        <w:t>(HS) Hautement satisfaisant.</w:t>
      </w:r>
    </w:p>
    <w:p w:rsidR="00073C75" w:rsidRDefault="00073C75" w:rsidP="000208D7">
      <w:pPr>
        <w:spacing w:before="0" w:beforeAutospacing="0" w:after="240" w:afterAutospacing="0"/>
        <w:jc w:val="both"/>
        <w:rPr>
          <w:b/>
          <w:lang w:val="fr-FR"/>
        </w:rPr>
      </w:pPr>
      <w:r w:rsidRPr="00835257">
        <w:rPr>
          <w:bCs/>
          <w:u w:val="single"/>
          <w:lang w:val="fr-FR"/>
        </w:rPr>
        <w:t>Objectif spécifique du projet :</w:t>
      </w:r>
      <w:r w:rsidRPr="00212114">
        <w:rPr>
          <w:bCs/>
          <w:lang w:val="fr-FR"/>
        </w:rPr>
        <w:t xml:space="preserve"> </w:t>
      </w:r>
      <w:r w:rsidRPr="00212114">
        <w:rPr>
          <w:b/>
          <w:lang w:val="fr-FR"/>
        </w:rPr>
        <w:t>Catalyser la gestion durable des terres au niveau paysage dans le but de combattre la dégradation des t</w:t>
      </w:r>
      <w:r w:rsidR="00835257">
        <w:rPr>
          <w:b/>
          <w:lang w:val="fr-FR"/>
        </w:rPr>
        <w:t>erres et de réduire la pauvreté</w:t>
      </w:r>
    </w:p>
    <w:p w:rsidR="00073C75" w:rsidRPr="00835257" w:rsidRDefault="00C17656" w:rsidP="00435A59">
      <w:pPr>
        <w:pStyle w:val="FootnoteText"/>
        <w:numPr>
          <w:ilvl w:val="0"/>
          <w:numId w:val="47"/>
        </w:numPr>
        <w:spacing w:before="0" w:beforeAutospacing="0" w:after="0" w:afterAutospacing="0"/>
        <w:ind w:left="426"/>
        <w:jc w:val="both"/>
        <w:rPr>
          <w:sz w:val="24"/>
          <w:szCs w:val="24"/>
          <w:lang w:val="fr-FR"/>
        </w:rPr>
      </w:pPr>
      <w:r>
        <w:rPr>
          <w:sz w:val="24"/>
          <w:szCs w:val="24"/>
          <w:lang w:val="fr-FR"/>
        </w:rPr>
        <w:t>S</w:t>
      </w:r>
      <w:r w:rsidR="00073C75" w:rsidRPr="00835257">
        <w:rPr>
          <w:sz w:val="24"/>
          <w:szCs w:val="24"/>
          <w:lang w:val="fr-FR"/>
        </w:rPr>
        <w:t>ituation avant le projet</w:t>
      </w:r>
      <w:r>
        <w:rPr>
          <w:sz w:val="24"/>
          <w:szCs w:val="24"/>
          <w:lang w:val="fr-FR"/>
        </w:rPr>
        <w:t xml:space="preserve"> </w:t>
      </w:r>
      <w:r w:rsidR="00073C75" w:rsidRPr="00835257">
        <w:rPr>
          <w:sz w:val="24"/>
          <w:szCs w:val="24"/>
          <w:lang w:val="fr-FR"/>
        </w:rPr>
        <w:t xml:space="preserve">: </w:t>
      </w:r>
    </w:p>
    <w:p w:rsidR="00073C75" w:rsidRPr="00212114" w:rsidRDefault="00073C75" w:rsidP="002F5114">
      <w:pPr>
        <w:pStyle w:val="ListParagraph"/>
        <w:numPr>
          <w:ilvl w:val="0"/>
          <w:numId w:val="13"/>
        </w:numPr>
        <w:spacing w:after="0" w:line="240" w:lineRule="auto"/>
        <w:jc w:val="both"/>
        <w:rPr>
          <w:color w:val="000000"/>
          <w:szCs w:val="24"/>
          <w:lang w:val="fr-FR"/>
        </w:rPr>
      </w:pPr>
      <w:r w:rsidRPr="00212114">
        <w:rPr>
          <w:color w:val="000000"/>
          <w:lang w:val="fr-FR"/>
        </w:rPr>
        <w:t>Une b</w:t>
      </w:r>
      <w:r w:rsidRPr="00212114">
        <w:rPr>
          <w:color w:val="000000"/>
          <w:szCs w:val="24"/>
          <w:lang w:val="fr-FR"/>
        </w:rPr>
        <w:t xml:space="preserve">aisse </w:t>
      </w:r>
      <w:r w:rsidRPr="00212114">
        <w:rPr>
          <w:color w:val="000000"/>
          <w:lang w:val="fr-FR"/>
        </w:rPr>
        <w:t xml:space="preserve">progressive </w:t>
      </w:r>
      <w:r w:rsidRPr="00212114">
        <w:rPr>
          <w:color w:val="000000"/>
          <w:szCs w:val="24"/>
          <w:lang w:val="fr-FR"/>
        </w:rPr>
        <w:t>de</w:t>
      </w:r>
      <w:r w:rsidRPr="00212114">
        <w:rPr>
          <w:color w:val="000000"/>
          <w:lang w:val="fr-FR"/>
        </w:rPr>
        <w:t xml:space="preserve">s rendements pour les cultures </w:t>
      </w:r>
      <w:r w:rsidRPr="00212114">
        <w:rPr>
          <w:color w:val="000000"/>
          <w:szCs w:val="24"/>
          <w:lang w:val="fr-FR"/>
        </w:rPr>
        <w:t>du mil et de l’arachid</w:t>
      </w:r>
      <w:r w:rsidRPr="00212114">
        <w:rPr>
          <w:color w:val="000000"/>
          <w:lang w:val="fr-FR"/>
        </w:rPr>
        <w:t xml:space="preserve">e respectivement de 1,34% </w:t>
      </w:r>
      <w:r w:rsidR="00981287">
        <w:rPr>
          <w:color w:val="000000"/>
          <w:lang w:val="fr-FR"/>
        </w:rPr>
        <w:t>et</w:t>
      </w:r>
      <w:r w:rsidR="00981287" w:rsidRPr="00212114">
        <w:rPr>
          <w:color w:val="000000"/>
          <w:lang w:val="fr-FR"/>
        </w:rPr>
        <w:t xml:space="preserve"> </w:t>
      </w:r>
      <w:r w:rsidRPr="00212114">
        <w:rPr>
          <w:color w:val="000000"/>
          <w:lang w:val="fr-FR"/>
        </w:rPr>
        <w:t>3,0% par an</w:t>
      </w:r>
    </w:p>
    <w:p w:rsidR="00073C75" w:rsidRPr="00BC1944" w:rsidRDefault="00073C75" w:rsidP="000208D7">
      <w:pPr>
        <w:pStyle w:val="ListParagraph"/>
        <w:numPr>
          <w:ilvl w:val="0"/>
          <w:numId w:val="13"/>
        </w:numPr>
        <w:spacing w:after="240" w:line="240" w:lineRule="auto"/>
        <w:jc w:val="both"/>
        <w:rPr>
          <w:color w:val="000000"/>
          <w:szCs w:val="24"/>
          <w:lang w:val="fr-FR"/>
        </w:rPr>
      </w:pPr>
      <w:r w:rsidRPr="00BC1944">
        <w:rPr>
          <w:color w:val="000000"/>
          <w:lang w:val="fr-FR"/>
        </w:rPr>
        <w:t>Une a</w:t>
      </w:r>
      <w:r w:rsidRPr="00BC1944">
        <w:rPr>
          <w:color w:val="000000"/>
          <w:szCs w:val="24"/>
          <w:lang w:val="fr-FR"/>
        </w:rPr>
        <w:t xml:space="preserve">ugmentation </w:t>
      </w:r>
      <w:r w:rsidRPr="00BC1944">
        <w:rPr>
          <w:color w:val="000000"/>
          <w:lang w:val="fr-FR"/>
        </w:rPr>
        <w:t>de zones cultivables dans les régions du bassin arachidier de 20</w:t>
      </w:r>
      <w:r w:rsidRPr="00BC1944">
        <w:rPr>
          <w:color w:val="000000"/>
          <w:szCs w:val="24"/>
          <w:lang w:val="fr-FR"/>
        </w:rPr>
        <w:t xml:space="preserve"> % </w:t>
      </w:r>
      <w:r w:rsidRPr="00BC1944">
        <w:rPr>
          <w:color w:val="000000"/>
          <w:lang w:val="fr-FR"/>
        </w:rPr>
        <w:t xml:space="preserve">en moyenne </w:t>
      </w:r>
      <w:r w:rsidRPr="00BC1944">
        <w:rPr>
          <w:color w:val="000000"/>
          <w:szCs w:val="24"/>
          <w:lang w:val="fr-FR"/>
        </w:rPr>
        <w:t>depuis les années 80</w:t>
      </w:r>
    </w:p>
    <w:p w:rsidR="00073C75" w:rsidRPr="00C17656" w:rsidRDefault="00073C75" w:rsidP="00C17656">
      <w:pPr>
        <w:pStyle w:val="ListParagraph"/>
        <w:numPr>
          <w:ilvl w:val="0"/>
          <w:numId w:val="13"/>
        </w:numPr>
        <w:spacing w:after="0" w:line="240" w:lineRule="auto"/>
        <w:jc w:val="both"/>
        <w:rPr>
          <w:lang w:val="fr-FR"/>
        </w:rPr>
      </w:pPr>
      <w:r w:rsidRPr="00BC1944">
        <w:rPr>
          <w:color w:val="000000"/>
          <w:lang w:val="fr-FR"/>
        </w:rPr>
        <w:t>Plus d’un million d’hectares de formations forestières et de parcours du bassin arachidier sont dégradé</w:t>
      </w:r>
      <w:r>
        <w:rPr>
          <w:color w:val="000000"/>
          <w:lang w:val="fr-FR"/>
        </w:rPr>
        <w:t>s</w:t>
      </w:r>
    </w:p>
    <w:p w:rsidR="00C17656" w:rsidRPr="00790951" w:rsidRDefault="00C17656" w:rsidP="00C17656">
      <w:pPr>
        <w:pStyle w:val="ListParagraph"/>
        <w:spacing w:after="0" w:line="240" w:lineRule="auto"/>
        <w:jc w:val="both"/>
        <w:rPr>
          <w:lang w:val="fr-FR"/>
        </w:rPr>
      </w:pPr>
    </w:p>
    <w:p w:rsidR="00073C75" w:rsidRPr="00C17656" w:rsidRDefault="00C17656" w:rsidP="00435A59">
      <w:pPr>
        <w:pStyle w:val="ListParagraph"/>
        <w:numPr>
          <w:ilvl w:val="0"/>
          <w:numId w:val="47"/>
        </w:numPr>
        <w:spacing w:after="0"/>
        <w:ind w:left="426"/>
        <w:jc w:val="both"/>
        <w:rPr>
          <w:lang w:val="fr-FR"/>
        </w:rPr>
      </w:pPr>
      <w:r>
        <w:rPr>
          <w:lang w:val="fr-FR"/>
        </w:rPr>
        <w:t xml:space="preserve">Situation escomptée </w:t>
      </w:r>
      <w:r w:rsidR="00073C75" w:rsidRPr="00C17656">
        <w:rPr>
          <w:lang w:val="fr-FR"/>
        </w:rPr>
        <w:t xml:space="preserve">à la fin du projet: </w:t>
      </w:r>
    </w:p>
    <w:p w:rsidR="00073C75" w:rsidRPr="00AE3C12" w:rsidRDefault="00073C75" w:rsidP="002F5114">
      <w:pPr>
        <w:pStyle w:val="ListParagraph"/>
        <w:numPr>
          <w:ilvl w:val="0"/>
          <w:numId w:val="14"/>
        </w:numPr>
        <w:spacing w:after="0" w:line="240" w:lineRule="auto"/>
        <w:jc w:val="both"/>
        <w:rPr>
          <w:color w:val="000000"/>
          <w:lang w:val="fr-FR"/>
        </w:rPr>
      </w:pPr>
      <w:r w:rsidRPr="00AE3C12">
        <w:rPr>
          <w:color w:val="000000"/>
          <w:lang w:val="fr-FR"/>
        </w:rPr>
        <w:t xml:space="preserve">Les rendements </w:t>
      </w:r>
      <w:r>
        <w:rPr>
          <w:color w:val="000000"/>
          <w:lang w:val="fr-FR"/>
        </w:rPr>
        <w:t xml:space="preserve">de mil et </w:t>
      </w:r>
      <w:r w:rsidR="00981287">
        <w:rPr>
          <w:color w:val="000000"/>
          <w:lang w:val="fr-FR"/>
        </w:rPr>
        <w:t>d’</w:t>
      </w:r>
      <w:r>
        <w:rPr>
          <w:color w:val="000000"/>
          <w:lang w:val="fr-FR"/>
        </w:rPr>
        <w:t xml:space="preserve">arachides vont augmenter </w:t>
      </w:r>
      <w:r w:rsidRPr="00AE3C12">
        <w:rPr>
          <w:color w:val="000000"/>
          <w:lang w:val="fr-FR"/>
        </w:rPr>
        <w:t xml:space="preserve">de 10 % dans </w:t>
      </w:r>
      <w:r>
        <w:rPr>
          <w:color w:val="000000"/>
          <w:lang w:val="fr-FR"/>
        </w:rPr>
        <w:t xml:space="preserve">chacun de </w:t>
      </w:r>
      <w:r w:rsidRPr="00AE3C12">
        <w:rPr>
          <w:color w:val="000000"/>
          <w:lang w:val="fr-FR"/>
        </w:rPr>
        <w:t>cinq sites à l’année 5</w:t>
      </w:r>
    </w:p>
    <w:p w:rsidR="00073C75" w:rsidRPr="00AE3C12" w:rsidRDefault="00073C75" w:rsidP="0012697B">
      <w:pPr>
        <w:pStyle w:val="ListParagraph"/>
        <w:numPr>
          <w:ilvl w:val="0"/>
          <w:numId w:val="14"/>
        </w:numPr>
        <w:spacing w:after="0" w:line="240" w:lineRule="auto"/>
        <w:jc w:val="both"/>
        <w:rPr>
          <w:color w:val="000000"/>
          <w:szCs w:val="24"/>
          <w:lang w:val="fr-FR"/>
        </w:rPr>
      </w:pPr>
      <w:r w:rsidRPr="00AE3C12">
        <w:rPr>
          <w:color w:val="000000"/>
          <w:szCs w:val="24"/>
          <w:lang w:val="fr-FR"/>
        </w:rPr>
        <w:t>Le</w:t>
      </w:r>
      <w:r w:rsidRPr="00AE3C12">
        <w:rPr>
          <w:color w:val="000000"/>
          <w:lang w:val="fr-FR"/>
        </w:rPr>
        <w:t>s zones cultivables se stabiliseront à l’année 4</w:t>
      </w:r>
    </w:p>
    <w:p w:rsidR="00073C75" w:rsidRPr="00C17656" w:rsidRDefault="00CF3F04" w:rsidP="000208D7">
      <w:pPr>
        <w:pStyle w:val="ListParagraph"/>
        <w:numPr>
          <w:ilvl w:val="0"/>
          <w:numId w:val="14"/>
        </w:numPr>
        <w:spacing w:after="240" w:line="240" w:lineRule="auto"/>
        <w:jc w:val="both"/>
        <w:rPr>
          <w:color w:val="000000"/>
          <w:szCs w:val="24"/>
          <w:lang w:val="fr-FR"/>
        </w:rPr>
      </w:pPr>
      <w:r w:rsidRPr="00CF3F04">
        <w:rPr>
          <w:noProof/>
        </w:rPr>
        <w:lastRenderedPageBreak/>
        <w:pict>
          <v:shape id="_x0000_s1071" type="#_x0000_t202" style="position:absolute;left:0;text-align:left;margin-left:120pt;margin-top:48.75pt;width:383.25pt;height:253.5pt;z-index:-251636736" wrapcoords="-85 -119 -85 21659 21685 21659 21685 -119 -85 -119" fillcolor="#c2d69b [1942]" strokecolor="#00b050" strokeweight="3pt">
            <v:textbox style="mso-next-textbox:#_x0000_s1071">
              <w:txbxContent>
                <w:p w:rsidR="00C02DDB" w:rsidRPr="00AF2C6E" w:rsidRDefault="00C02DDB" w:rsidP="00AF2C6E">
                  <w:pPr>
                    <w:pStyle w:val="Heading6"/>
                    <w:shd w:val="clear" w:color="auto" w:fill="C2D69B" w:themeFill="accent3" w:themeFillTint="99"/>
                    <w:rPr>
                      <w:color w:val="FFFFFF"/>
                      <w:lang w:val="fr-FR"/>
                    </w:rPr>
                  </w:pPr>
                  <w:bookmarkStart w:id="76" w:name="_Toc280293042"/>
                  <w:r w:rsidRPr="00393B30">
                    <w:rPr>
                      <w:lang w:val="fr-FR"/>
                    </w:rPr>
                    <w:t>FEM. Critères de notation des performances des projets</w:t>
                  </w:r>
                  <w:bookmarkEnd w:id="76"/>
                </w:p>
                <w:tbl>
                  <w:tblPr>
                    <w:tblW w:w="6945" w:type="dxa"/>
                    <w:tblInd w:w="147" w:type="dxa"/>
                    <w:tblLayout w:type="fixed"/>
                    <w:tblLook w:val="0000"/>
                  </w:tblPr>
                  <w:tblGrid>
                    <w:gridCol w:w="2126"/>
                    <w:gridCol w:w="4819"/>
                  </w:tblGrid>
                  <w:tr w:rsidR="00C02DDB" w:rsidRPr="00393B30" w:rsidTr="00AF2C6E">
                    <w:trPr>
                      <w:cantSplit/>
                      <w:trHeight w:val="505"/>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spacing w:after="0" w:afterAutospacing="0"/>
                          <w:rPr>
                            <w:b/>
                            <w:sz w:val="16"/>
                            <w:szCs w:val="16"/>
                          </w:rPr>
                        </w:pPr>
                        <w:r w:rsidRPr="00393B30">
                          <w:rPr>
                            <w:b/>
                            <w:sz w:val="16"/>
                            <w:szCs w:val="16"/>
                          </w:rPr>
                          <w:t xml:space="preserve">Très satisfaisant (HS)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Le Projet devrait atteindre ou dépasser tous ses principaux objectifs en matière d’environnement mondial et produire des bienfaits substantiels pour l’environnement mondial, sans faiblesses majeures. Il peut être présenté comme une « bonne pratique ».</w:t>
                        </w:r>
                      </w:p>
                    </w:tc>
                  </w:tr>
                  <w:tr w:rsidR="00C02DDB" w:rsidRPr="00393B30" w:rsidTr="00AF2C6E">
                    <w:trPr>
                      <w:cantSplit/>
                      <w:trHeight w:val="371"/>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rPr>
                            <w:b/>
                            <w:sz w:val="16"/>
                            <w:szCs w:val="16"/>
                          </w:rPr>
                        </w:pPr>
                        <w:r w:rsidRPr="00393B30">
                          <w:rPr>
                            <w:b/>
                            <w:sz w:val="16"/>
                            <w:szCs w:val="16"/>
                          </w:rPr>
                          <w:t>Satisfaisant (S)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Le Projet devrait atteindre la plupart de ses principaux objectifs en matière d’environnement mondial et produire des bienfaits satisfaisants pour l’environnement mondial, avec juste quelques faiblesses mineures.</w:t>
                        </w:r>
                      </w:p>
                    </w:tc>
                  </w:tr>
                  <w:tr w:rsidR="00C02DDB" w:rsidRPr="00393B30" w:rsidTr="00AF2C6E">
                    <w:trPr>
                      <w:cantSplit/>
                      <w:trHeight w:val="560"/>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rPr>
                            <w:b/>
                            <w:sz w:val="16"/>
                            <w:szCs w:val="16"/>
                          </w:rPr>
                        </w:pPr>
                        <w:r w:rsidRPr="00393B30">
                          <w:rPr>
                            <w:b/>
                            <w:sz w:val="16"/>
                            <w:szCs w:val="16"/>
                          </w:rPr>
                          <w:t>Assez satisfaisant (MS)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Le Projet devrait atteindre la plupart de ses principaux objectifs pertinents mais avec des faiblesses importantes ou une pertinence globale limitée. Il ne devrait pas atteindre certains de ses principaux objectifs en matière d’environnement mondial ni produire certains des bienfaits prévus pour l’environnement mondial.</w:t>
                        </w:r>
                      </w:p>
                    </w:tc>
                  </w:tr>
                  <w:tr w:rsidR="00C02DDB" w:rsidRPr="00393B30" w:rsidTr="00AF2C6E">
                    <w:trPr>
                      <w:cantSplit/>
                      <w:trHeight w:val="413"/>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rPr>
                            <w:b/>
                            <w:sz w:val="16"/>
                            <w:szCs w:val="16"/>
                          </w:rPr>
                        </w:pPr>
                        <w:r w:rsidRPr="00393B30">
                          <w:rPr>
                            <w:b/>
                            <w:sz w:val="16"/>
                            <w:szCs w:val="16"/>
                          </w:rPr>
                          <w:t>Assez peu satisfaisant (MU)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 xml:space="preserve">Le Projet devrait atteindre la plupart de ses principaux objectifs en matière d’environnement mondial mais avec des faiblesses importantes, ou seulement certains de ses principaux objectifs concernant l’environnement mondial. </w:t>
                        </w:r>
                      </w:p>
                    </w:tc>
                  </w:tr>
                  <w:tr w:rsidR="00C02DDB" w:rsidRPr="00393B30" w:rsidTr="00AF2C6E">
                    <w:trPr>
                      <w:cantSplit/>
                      <w:trHeight w:val="433"/>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rPr>
                            <w:b/>
                            <w:sz w:val="16"/>
                            <w:szCs w:val="16"/>
                          </w:rPr>
                        </w:pPr>
                        <w:r w:rsidRPr="00393B30">
                          <w:rPr>
                            <w:b/>
                            <w:sz w:val="16"/>
                            <w:szCs w:val="16"/>
                          </w:rPr>
                          <w:t>Peu satisfaisant (U)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Le Projet ne devrait pas atteindre la plupart de ses principaux objectifs en matière d’environnement mondial ni produire des bienfaits satisfaisants pour l’environnement mondial.</w:t>
                        </w:r>
                      </w:p>
                    </w:tc>
                  </w:tr>
                  <w:tr w:rsidR="00C02DDB" w:rsidRPr="00393B30" w:rsidTr="00AF2C6E">
                    <w:trPr>
                      <w:cantSplit/>
                      <w:trHeight w:val="440"/>
                    </w:trPr>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rsidR="00C02DDB" w:rsidRPr="00393B30" w:rsidRDefault="00C02DDB" w:rsidP="00AF2C6E">
                        <w:pPr>
                          <w:shd w:val="clear" w:color="auto" w:fill="C2D69B" w:themeFill="accent3" w:themeFillTint="99"/>
                          <w:rPr>
                            <w:b/>
                            <w:sz w:val="16"/>
                            <w:szCs w:val="16"/>
                          </w:rPr>
                        </w:pPr>
                        <w:r w:rsidRPr="00393B30">
                          <w:rPr>
                            <w:b/>
                            <w:sz w:val="16"/>
                            <w:szCs w:val="16"/>
                          </w:rPr>
                          <w:t>Non satisfaisant (U)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02DDB" w:rsidRPr="00393B30" w:rsidRDefault="00C02DDB" w:rsidP="00AF2C6E">
                        <w:pPr>
                          <w:shd w:val="clear" w:color="auto" w:fill="C2D69B" w:themeFill="accent3" w:themeFillTint="99"/>
                          <w:rPr>
                            <w:sz w:val="16"/>
                            <w:szCs w:val="16"/>
                            <w:lang w:val="fr-FR"/>
                          </w:rPr>
                        </w:pPr>
                        <w:r w:rsidRPr="00393B30">
                          <w:rPr>
                            <w:sz w:val="16"/>
                            <w:szCs w:val="16"/>
                            <w:lang w:val="fr-FR"/>
                          </w:rPr>
                          <w:t>Le Projet n’a pas atteint, et ne devrait pas atteindre, ses principaux objectifs en matière d’environnement mondial ni produit des bienfaits valables.</w:t>
                        </w:r>
                      </w:p>
                    </w:tc>
                  </w:tr>
                </w:tbl>
                <w:p w:rsidR="00C02DDB" w:rsidRPr="00AF2C6E" w:rsidRDefault="00C02DDB" w:rsidP="00AF2C6E">
                  <w:pPr>
                    <w:shd w:val="clear" w:color="auto" w:fill="C2D69B" w:themeFill="accent3" w:themeFillTint="99"/>
                    <w:rPr>
                      <w:lang w:val="fr-FR"/>
                    </w:rPr>
                  </w:pPr>
                </w:p>
              </w:txbxContent>
            </v:textbox>
            <w10:wrap type="tight"/>
          </v:shape>
        </w:pict>
      </w:r>
      <w:r w:rsidR="00073C75" w:rsidRPr="00AE3C12">
        <w:rPr>
          <w:color w:val="000000"/>
          <w:szCs w:val="24"/>
          <w:lang w:val="fr-FR"/>
        </w:rPr>
        <w:t>60 000 ha de pa</w:t>
      </w:r>
      <w:r w:rsidR="00073C75" w:rsidRPr="00AE3C12">
        <w:rPr>
          <w:color w:val="000000"/>
          <w:lang w:val="fr-FR"/>
        </w:rPr>
        <w:t>rcours et de forêts seront réhabilités à l’année 4</w:t>
      </w:r>
    </w:p>
    <w:p w:rsidR="00C17656" w:rsidRPr="00AE3C12" w:rsidRDefault="00C17656" w:rsidP="00C17656">
      <w:pPr>
        <w:pStyle w:val="ListParagraph"/>
        <w:spacing w:after="240" w:line="240" w:lineRule="auto"/>
        <w:jc w:val="both"/>
        <w:rPr>
          <w:color w:val="000000"/>
          <w:szCs w:val="24"/>
          <w:lang w:val="fr-FR"/>
        </w:rPr>
      </w:pPr>
    </w:p>
    <w:p w:rsidR="00073C75" w:rsidRPr="002F5114" w:rsidRDefault="00C17656" w:rsidP="00435A59">
      <w:pPr>
        <w:pStyle w:val="ListParagraph"/>
        <w:numPr>
          <w:ilvl w:val="0"/>
          <w:numId w:val="47"/>
        </w:numPr>
        <w:spacing w:after="0"/>
        <w:ind w:left="426"/>
        <w:jc w:val="both"/>
      </w:pPr>
      <w:r>
        <w:t>I</w:t>
      </w:r>
      <w:r w:rsidR="00073C75" w:rsidRPr="002F5114">
        <w:t xml:space="preserve">ndicateurs du progrès : </w:t>
      </w:r>
    </w:p>
    <w:p w:rsidR="00073C75" w:rsidRPr="00AE3C12" w:rsidRDefault="00073C75" w:rsidP="002F5114">
      <w:pPr>
        <w:pStyle w:val="ListParagraph"/>
        <w:numPr>
          <w:ilvl w:val="0"/>
          <w:numId w:val="15"/>
        </w:numPr>
        <w:spacing w:after="0" w:line="240" w:lineRule="auto"/>
        <w:jc w:val="both"/>
        <w:rPr>
          <w:lang w:val="fr-FR"/>
        </w:rPr>
      </w:pPr>
      <w:r w:rsidRPr="00AE3C12">
        <w:rPr>
          <w:lang w:val="fr-FR"/>
        </w:rPr>
        <w:t>Rendements moyens de mil et d’arachide dans 5 sites (ce faisant pour la restauration de la fertilité des terres arables dans le paysage à travers leur intensification)</w:t>
      </w:r>
    </w:p>
    <w:p w:rsidR="00073C75" w:rsidRPr="00AE3C12" w:rsidRDefault="00073C75" w:rsidP="000208D7">
      <w:pPr>
        <w:pStyle w:val="ListParagraph"/>
        <w:numPr>
          <w:ilvl w:val="0"/>
          <w:numId w:val="15"/>
        </w:numPr>
        <w:spacing w:after="240" w:line="240" w:lineRule="auto"/>
        <w:jc w:val="both"/>
        <w:rPr>
          <w:lang w:val="fr-FR"/>
        </w:rPr>
      </w:pPr>
      <w:r w:rsidRPr="00AE3C12">
        <w:rPr>
          <w:lang w:val="fr-FR"/>
        </w:rPr>
        <w:t>Expansion agricole dans les forêts et pâturages dans 5 sites</w:t>
      </w:r>
    </w:p>
    <w:p w:rsidR="00073C75" w:rsidRDefault="00073C75" w:rsidP="000208D7">
      <w:pPr>
        <w:pStyle w:val="ListParagraph"/>
        <w:numPr>
          <w:ilvl w:val="0"/>
          <w:numId w:val="15"/>
        </w:numPr>
        <w:spacing w:after="240" w:line="240" w:lineRule="auto"/>
        <w:jc w:val="both"/>
        <w:rPr>
          <w:lang w:val="fr-FR"/>
        </w:rPr>
      </w:pPr>
      <w:r w:rsidRPr="00AE3C12">
        <w:rPr>
          <w:lang w:val="fr-FR"/>
        </w:rPr>
        <w:t xml:space="preserve">Nombre d’hectares de terres dégradées </w:t>
      </w:r>
      <w:r>
        <w:rPr>
          <w:lang w:val="fr-FR"/>
        </w:rPr>
        <w:t>réhabilitée</w:t>
      </w:r>
      <w:r w:rsidR="00C17656">
        <w:rPr>
          <w:lang w:val="fr-FR"/>
        </w:rPr>
        <w:t>s dans 5 sites</w:t>
      </w:r>
    </w:p>
    <w:p w:rsidR="00C17656" w:rsidRPr="00AE3C12" w:rsidRDefault="00C17656" w:rsidP="00C17656">
      <w:pPr>
        <w:pStyle w:val="ListParagraph"/>
        <w:spacing w:after="240" w:line="240" w:lineRule="auto"/>
        <w:jc w:val="both"/>
        <w:rPr>
          <w:lang w:val="fr-FR"/>
        </w:rPr>
      </w:pPr>
    </w:p>
    <w:p w:rsidR="00073C75" w:rsidRPr="00C17656" w:rsidRDefault="00073C75" w:rsidP="00435A59">
      <w:pPr>
        <w:pStyle w:val="ListParagraph"/>
        <w:numPr>
          <w:ilvl w:val="0"/>
          <w:numId w:val="47"/>
        </w:numPr>
        <w:spacing w:after="0"/>
        <w:ind w:left="426"/>
        <w:jc w:val="both"/>
        <w:rPr>
          <w:lang w:val="fr-FR"/>
        </w:rPr>
      </w:pPr>
      <w:r w:rsidRPr="00C17656">
        <w:rPr>
          <w:lang w:val="fr-FR"/>
        </w:rPr>
        <w:t>Situation à mi-parcours</w:t>
      </w:r>
      <w:r w:rsidR="002B6255" w:rsidRPr="00C17656">
        <w:rPr>
          <w:lang w:val="fr-FR"/>
        </w:rPr>
        <w:t> :</w:t>
      </w:r>
    </w:p>
    <w:p w:rsidR="00073C75" w:rsidRPr="00AE3C12" w:rsidRDefault="00790951" w:rsidP="002F5114">
      <w:pPr>
        <w:pStyle w:val="ListParagraph"/>
        <w:numPr>
          <w:ilvl w:val="0"/>
          <w:numId w:val="16"/>
        </w:numPr>
        <w:spacing w:after="0" w:line="240" w:lineRule="auto"/>
        <w:jc w:val="both"/>
        <w:rPr>
          <w:color w:val="000000"/>
          <w:lang w:val="fr-FR"/>
        </w:rPr>
      </w:pPr>
      <w:r>
        <w:rPr>
          <w:color w:val="000000"/>
          <w:lang w:val="fr-FR"/>
        </w:rPr>
        <w:t>Le</w:t>
      </w:r>
      <w:r w:rsidR="00981287">
        <w:rPr>
          <w:color w:val="000000"/>
          <w:lang w:val="fr-FR"/>
        </w:rPr>
        <w:t>s</w:t>
      </w:r>
      <w:r>
        <w:rPr>
          <w:color w:val="000000"/>
          <w:lang w:val="fr-FR"/>
        </w:rPr>
        <w:t xml:space="preserve"> rendement</w:t>
      </w:r>
      <w:r w:rsidR="00981287">
        <w:rPr>
          <w:color w:val="000000"/>
          <w:lang w:val="fr-FR"/>
        </w:rPr>
        <w:t>s</w:t>
      </w:r>
      <w:r>
        <w:rPr>
          <w:color w:val="000000"/>
          <w:lang w:val="fr-FR"/>
        </w:rPr>
        <w:t xml:space="preserve"> de</w:t>
      </w:r>
      <w:r w:rsidR="00073C75" w:rsidRPr="00AE3C12">
        <w:rPr>
          <w:color w:val="000000"/>
          <w:lang w:val="fr-FR"/>
        </w:rPr>
        <w:t xml:space="preserve"> mil et des arachides ont augmenté </w:t>
      </w:r>
      <w:r w:rsidR="00073C75">
        <w:rPr>
          <w:color w:val="000000"/>
          <w:lang w:val="fr-FR"/>
        </w:rPr>
        <w:t>pendant deux ans de plus de 50% (en médiane)</w:t>
      </w:r>
    </w:p>
    <w:p w:rsidR="00073C75" w:rsidRPr="00BC1944" w:rsidRDefault="00073C75" w:rsidP="000208D7">
      <w:pPr>
        <w:pStyle w:val="ListParagraph"/>
        <w:numPr>
          <w:ilvl w:val="0"/>
          <w:numId w:val="16"/>
        </w:numPr>
        <w:spacing w:after="240" w:line="240" w:lineRule="auto"/>
        <w:jc w:val="both"/>
        <w:rPr>
          <w:color w:val="000000"/>
          <w:lang w:val="fr-FR"/>
        </w:rPr>
      </w:pPr>
      <w:r w:rsidRPr="00212114">
        <w:rPr>
          <w:color w:val="000000"/>
          <w:lang w:val="fr-FR"/>
        </w:rPr>
        <w:t>Les plans d’aménagement des forêts et l</w:t>
      </w:r>
      <w:r w:rsidR="000F506C">
        <w:rPr>
          <w:color w:val="000000"/>
          <w:lang w:val="fr-FR"/>
        </w:rPr>
        <w:t>es</w:t>
      </w:r>
      <w:r w:rsidRPr="00212114">
        <w:rPr>
          <w:color w:val="000000"/>
          <w:lang w:val="fr-FR"/>
        </w:rPr>
        <w:t xml:space="preserve"> mise en défens élaborés avec la participation des populations environnantes signés en 2010 prévoient l’arrêt </w:t>
      </w:r>
      <w:r w:rsidR="002D518D" w:rsidRPr="00212114">
        <w:rPr>
          <w:color w:val="000000"/>
          <w:lang w:val="fr-FR"/>
        </w:rPr>
        <w:t>complet</w:t>
      </w:r>
      <w:r w:rsidRPr="00212114">
        <w:rPr>
          <w:color w:val="000000"/>
          <w:lang w:val="fr-FR"/>
        </w:rPr>
        <w:t xml:space="preserve"> des extensions agricoles. </w:t>
      </w:r>
      <w:r>
        <w:rPr>
          <w:color w:val="000000"/>
          <w:lang w:val="fr-FR"/>
        </w:rPr>
        <w:t>Dès 2011</w:t>
      </w:r>
      <w:r w:rsidR="00C17656">
        <w:rPr>
          <w:color w:val="000000"/>
          <w:lang w:val="fr-FR"/>
        </w:rPr>
        <w:t>,</w:t>
      </w:r>
      <w:r>
        <w:rPr>
          <w:color w:val="000000"/>
          <w:lang w:val="fr-FR"/>
        </w:rPr>
        <w:t xml:space="preserve"> le projet introduira</w:t>
      </w:r>
      <w:r w:rsidRPr="00BC1944">
        <w:rPr>
          <w:color w:val="000000"/>
          <w:lang w:val="fr-FR"/>
        </w:rPr>
        <w:t xml:space="preserve"> un système de suivi des extensions agricoles dans les forêts couvert</w:t>
      </w:r>
      <w:r>
        <w:rPr>
          <w:color w:val="000000"/>
          <w:lang w:val="fr-FR"/>
        </w:rPr>
        <w:t>e</w:t>
      </w:r>
      <w:r w:rsidRPr="00BC1944">
        <w:rPr>
          <w:color w:val="000000"/>
          <w:lang w:val="fr-FR"/>
        </w:rPr>
        <w:t>s par les conventions</w:t>
      </w:r>
    </w:p>
    <w:p w:rsidR="00073C75" w:rsidRPr="00C17656" w:rsidRDefault="00073C75" w:rsidP="000208D7">
      <w:pPr>
        <w:pStyle w:val="ListParagraph"/>
        <w:numPr>
          <w:ilvl w:val="0"/>
          <w:numId w:val="16"/>
        </w:numPr>
        <w:spacing w:after="240" w:line="240" w:lineRule="auto"/>
        <w:jc w:val="both"/>
        <w:rPr>
          <w:lang w:val="fr-FR"/>
        </w:rPr>
      </w:pPr>
      <w:r w:rsidRPr="00AE3C12">
        <w:rPr>
          <w:color w:val="000000"/>
          <w:lang w:val="fr-FR"/>
        </w:rPr>
        <w:t>95 500 hectares des terres dégradées en réhabilitation et 70 km des parcours balisés et aménagés</w:t>
      </w:r>
    </w:p>
    <w:p w:rsidR="00C17656" w:rsidRPr="00AE3C12" w:rsidRDefault="00C17656" w:rsidP="00C17656">
      <w:pPr>
        <w:pStyle w:val="ListParagraph"/>
        <w:spacing w:after="240" w:line="240" w:lineRule="auto"/>
        <w:jc w:val="both"/>
        <w:rPr>
          <w:lang w:val="fr-FR"/>
        </w:rPr>
      </w:pPr>
    </w:p>
    <w:p w:rsidR="00073C75" w:rsidRPr="00C17656" w:rsidRDefault="00073C75" w:rsidP="00435A59">
      <w:pPr>
        <w:pStyle w:val="ListParagraph"/>
        <w:numPr>
          <w:ilvl w:val="0"/>
          <w:numId w:val="47"/>
        </w:numPr>
        <w:spacing w:after="0"/>
        <w:ind w:left="426"/>
        <w:jc w:val="both"/>
        <w:rPr>
          <w:lang w:val="fr-FR"/>
        </w:rPr>
      </w:pPr>
      <w:r w:rsidRPr="00C17656">
        <w:rPr>
          <w:lang w:val="fr-FR"/>
        </w:rPr>
        <w:t>Justification</w:t>
      </w:r>
      <w:r w:rsidR="00790951" w:rsidRPr="00C17656">
        <w:rPr>
          <w:lang w:val="fr-FR"/>
        </w:rPr>
        <w:t xml:space="preserve"> de la notation</w:t>
      </w:r>
      <w:r w:rsidR="002B6255" w:rsidRPr="00C17656">
        <w:rPr>
          <w:lang w:val="fr-FR"/>
        </w:rPr>
        <w:t> :</w:t>
      </w:r>
    </w:p>
    <w:p w:rsidR="00073C75" w:rsidRPr="00553E61" w:rsidRDefault="00073C75" w:rsidP="00C17656">
      <w:pPr>
        <w:pStyle w:val="ListParagraph"/>
        <w:numPr>
          <w:ilvl w:val="0"/>
          <w:numId w:val="12"/>
        </w:numPr>
        <w:spacing w:after="240" w:line="240" w:lineRule="auto"/>
        <w:ind w:left="709" w:hanging="283"/>
        <w:jc w:val="both"/>
        <w:rPr>
          <w:color w:val="000000"/>
          <w:szCs w:val="24"/>
          <w:lang w:val="fr-FR"/>
        </w:rPr>
      </w:pPr>
      <w:r w:rsidRPr="00553E61">
        <w:rPr>
          <w:color w:val="000000"/>
          <w:szCs w:val="24"/>
          <w:lang w:val="fr-FR"/>
        </w:rPr>
        <w:t xml:space="preserve">Les rendements tes terres salées et récupérées ont </w:t>
      </w:r>
      <w:r>
        <w:rPr>
          <w:color w:val="000000"/>
          <w:szCs w:val="24"/>
          <w:lang w:val="fr-FR"/>
        </w:rPr>
        <w:t>augmenté</w:t>
      </w:r>
      <w:r w:rsidR="00906988">
        <w:rPr>
          <w:color w:val="000000"/>
          <w:szCs w:val="24"/>
          <w:lang w:val="fr-FR"/>
        </w:rPr>
        <w:t xml:space="preserve"> (Tableau VII)</w:t>
      </w:r>
    </w:p>
    <w:p w:rsidR="00073C75" w:rsidRPr="00553E61" w:rsidRDefault="00073C75" w:rsidP="00C17656">
      <w:pPr>
        <w:pStyle w:val="ListParagraph"/>
        <w:numPr>
          <w:ilvl w:val="0"/>
          <w:numId w:val="12"/>
        </w:numPr>
        <w:spacing w:after="240" w:line="240" w:lineRule="auto"/>
        <w:ind w:left="709" w:hanging="283"/>
        <w:jc w:val="both"/>
        <w:rPr>
          <w:color w:val="000000"/>
          <w:szCs w:val="24"/>
          <w:lang w:val="fr-FR"/>
        </w:rPr>
      </w:pPr>
      <w:r w:rsidRPr="00553E61">
        <w:rPr>
          <w:color w:val="000000"/>
          <w:szCs w:val="24"/>
          <w:lang w:val="fr-FR"/>
        </w:rPr>
        <w:t>Les plans d’aménagement des forêts et la mise en défens élaborés avec la participation des populations</w:t>
      </w:r>
    </w:p>
    <w:p w:rsidR="00073C75" w:rsidRDefault="00073C75" w:rsidP="00C17656">
      <w:pPr>
        <w:pStyle w:val="ListParagraph"/>
        <w:numPr>
          <w:ilvl w:val="0"/>
          <w:numId w:val="12"/>
        </w:numPr>
        <w:spacing w:after="240" w:line="240" w:lineRule="auto"/>
        <w:ind w:left="709" w:hanging="283"/>
        <w:jc w:val="both"/>
        <w:rPr>
          <w:color w:val="000000"/>
          <w:szCs w:val="24"/>
          <w:lang w:val="fr-FR"/>
        </w:rPr>
      </w:pPr>
      <w:r w:rsidRPr="00553E61">
        <w:rPr>
          <w:color w:val="000000"/>
          <w:szCs w:val="24"/>
          <w:lang w:val="fr-FR"/>
        </w:rPr>
        <w:t>30% plus de terres dégradées sont en réhabilitation</w:t>
      </w:r>
    </w:p>
    <w:p w:rsidR="00073C75" w:rsidRPr="00DB6292" w:rsidRDefault="00073C75" w:rsidP="00C17656">
      <w:pPr>
        <w:pStyle w:val="ListParagraph"/>
        <w:numPr>
          <w:ilvl w:val="0"/>
          <w:numId w:val="12"/>
        </w:numPr>
        <w:spacing w:after="0" w:line="240" w:lineRule="auto"/>
        <w:ind w:left="709" w:hanging="283"/>
        <w:jc w:val="both"/>
        <w:rPr>
          <w:color w:val="000000"/>
          <w:szCs w:val="24"/>
          <w:lang w:val="fr-FR"/>
        </w:rPr>
      </w:pPr>
      <w:r w:rsidRPr="00DB6292">
        <w:rPr>
          <w:color w:val="000000"/>
          <w:lang w:val="fr-FR"/>
        </w:rPr>
        <w:t>70 km de parcours pour le bétail en transhumance délimités et aménagés</w:t>
      </w:r>
    </w:p>
    <w:p w:rsidR="00C17656" w:rsidRPr="00C17656" w:rsidRDefault="00C17656" w:rsidP="00C17656">
      <w:pPr>
        <w:spacing w:after="0"/>
        <w:jc w:val="both"/>
        <w:rPr>
          <w:color w:val="000000"/>
          <w:lang w:val="fr-FR"/>
        </w:rPr>
      </w:pPr>
      <w:r w:rsidRPr="00C17656">
        <w:rPr>
          <w:color w:val="000000"/>
          <w:lang w:val="fr-FR"/>
        </w:rPr>
        <w:t xml:space="preserve">Les résultats obtenus on dépassé les attentes aussi bien en termes quantitatives qu’en leurs qualité et impact : </w:t>
      </w:r>
    </w:p>
    <w:p w:rsidR="002B6255" w:rsidRDefault="002B6255" w:rsidP="002F5114">
      <w:pPr>
        <w:spacing w:before="0" w:beforeAutospacing="0" w:after="0" w:afterAutospacing="0"/>
        <w:jc w:val="both"/>
        <w:rPr>
          <w:lang w:val="fr-FR"/>
        </w:rPr>
      </w:pPr>
    </w:p>
    <w:p w:rsidR="002F5114" w:rsidRDefault="00C17656" w:rsidP="002F5114">
      <w:pPr>
        <w:pStyle w:val="Heading7"/>
        <w:spacing w:after="0" w:afterAutospacing="0"/>
        <w:rPr>
          <w:lang w:val="fr-FR"/>
        </w:rPr>
      </w:pPr>
      <w:bookmarkStart w:id="77" w:name="_Toc280292953"/>
      <w:r>
        <w:rPr>
          <w:lang w:val="fr-FR"/>
        </w:rPr>
        <w:lastRenderedPageBreak/>
        <w:t>Rendements de</w:t>
      </w:r>
      <w:r w:rsidR="00144168" w:rsidRPr="00144168">
        <w:rPr>
          <w:lang w:val="fr-FR"/>
        </w:rPr>
        <w:t xml:space="preserve">s </w:t>
      </w:r>
      <w:r w:rsidR="002F5114">
        <w:rPr>
          <w:lang w:val="fr-FR"/>
        </w:rPr>
        <w:t xml:space="preserve">cultures </w:t>
      </w:r>
      <w:r>
        <w:rPr>
          <w:lang w:val="fr-FR"/>
        </w:rPr>
        <w:t xml:space="preserve">dans </w:t>
      </w:r>
      <w:r w:rsidR="00144168" w:rsidRPr="00144168">
        <w:rPr>
          <w:lang w:val="fr-FR"/>
        </w:rPr>
        <w:t>les terres aménagées par le PROGERT</w:t>
      </w:r>
      <w:bookmarkEnd w:id="77"/>
      <w:r w:rsidR="00144168" w:rsidRPr="00144168">
        <w:rPr>
          <w:lang w:val="fr-FR"/>
        </w:rPr>
        <w:t xml:space="preserve"> </w:t>
      </w:r>
    </w:p>
    <w:p w:rsidR="002F5114" w:rsidRPr="002F5114" w:rsidRDefault="002F5114" w:rsidP="002F5114">
      <w:pPr>
        <w:spacing w:before="0" w:beforeAutospacing="0" w:after="240" w:afterAutospacing="0"/>
        <w:jc w:val="both"/>
        <w:rPr>
          <w:sz w:val="20"/>
          <w:szCs w:val="20"/>
          <w:lang w:val="fr-FR"/>
        </w:rPr>
      </w:pPr>
      <w:r>
        <w:rPr>
          <w:sz w:val="20"/>
          <w:szCs w:val="20"/>
          <w:lang w:val="fr-FR"/>
        </w:rPr>
        <w:t>(</w:t>
      </w:r>
      <w:r w:rsidR="00144168" w:rsidRPr="002F5114">
        <w:rPr>
          <w:sz w:val="20"/>
          <w:szCs w:val="20"/>
          <w:lang w:val="fr-FR"/>
        </w:rPr>
        <w:t>en kilogrammes par hectare</w:t>
      </w:r>
      <w:r>
        <w:rPr>
          <w:sz w:val="20"/>
          <w:szCs w:val="20"/>
          <w:lang w:val="fr-F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368"/>
        <w:gridCol w:w="1368"/>
      </w:tblGrid>
      <w:tr w:rsidR="001025DD" w:rsidTr="002F5114">
        <w:tc>
          <w:tcPr>
            <w:tcW w:w="1526" w:type="dxa"/>
            <w:tcBorders>
              <w:bottom w:val="double" w:sz="4" w:space="0" w:color="auto"/>
            </w:tcBorders>
            <w:shd w:val="clear" w:color="auto" w:fill="C2D69B" w:themeFill="accent3" w:themeFillTint="99"/>
          </w:tcPr>
          <w:p w:rsidR="00144168" w:rsidRPr="002F5114" w:rsidRDefault="002F5114" w:rsidP="002F5114">
            <w:pPr>
              <w:spacing w:before="0" w:beforeAutospacing="0" w:after="0" w:afterAutospacing="0"/>
              <w:jc w:val="both"/>
              <w:rPr>
                <w:sz w:val="20"/>
              </w:rPr>
            </w:pPr>
            <w:r>
              <w:rPr>
                <w:sz w:val="20"/>
              </w:rPr>
              <w:t>Année</w:t>
            </w:r>
          </w:p>
        </w:tc>
        <w:tc>
          <w:tcPr>
            <w:tcW w:w="1210" w:type="dxa"/>
            <w:tcBorders>
              <w:bottom w:val="double" w:sz="4" w:space="0" w:color="auto"/>
            </w:tcBorders>
            <w:shd w:val="clear" w:color="auto" w:fill="C2D69B" w:themeFill="accent3" w:themeFillTint="99"/>
          </w:tcPr>
          <w:p w:rsidR="00144168" w:rsidRPr="00C25A38" w:rsidRDefault="00144168" w:rsidP="002F5114">
            <w:pPr>
              <w:spacing w:before="0" w:beforeAutospacing="0" w:after="0" w:afterAutospacing="0"/>
              <w:jc w:val="both"/>
              <w:rPr>
                <w:sz w:val="20"/>
                <w:lang w:val="fr-FR"/>
              </w:rPr>
            </w:pPr>
            <w:r w:rsidRPr="00C25A38">
              <w:rPr>
                <w:sz w:val="20"/>
                <w:lang w:val="fr-FR"/>
              </w:rPr>
              <w:t>Mil</w:t>
            </w:r>
          </w:p>
        </w:tc>
        <w:tc>
          <w:tcPr>
            <w:tcW w:w="1368" w:type="dxa"/>
            <w:tcBorders>
              <w:bottom w:val="double" w:sz="4" w:space="0" w:color="auto"/>
            </w:tcBorders>
            <w:shd w:val="clear" w:color="auto" w:fill="C2D69B" w:themeFill="accent3" w:themeFillTint="99"/>
          </w:tcPr>
          <w:p w:rsidR="00144168" w:rsidRPr="00C25A38" w:rsidRDefault="00144168" w:rsidP="002F5114">
            <w:pPr>
              <w:spacing w:before="0" w:beforeAutospacing="0" w:after="0" w:afterAutospacing="0"/>
              <w:jc w:val="both"/>
              <w:rPr>
                <w:sz w:val="20"/>
                <w:lang w:val="fr-FR"/>
              </w:rPr>
            </w:pPr>
            <w:r w:rsidRPr="00C25A38">
              <w:rPr>
                <w:sz w:val="20"/>
                <w:lang w:val="fr-FR"/>
              </w:rPr>
              <w:t>Maïs</w:t>
            </w:r>
          </w:p>
        </w:tc>
        <w:tc>
          <w:tcPr>
            <w:tcW w:w="1368" w:type="dxa"/>
            <w:tcBorders>
              <w:bottom w:val="double" w:sz="4" w:space="0" w:color="auto"/>
            </w:tcBorders>
            <w:shd w:val="clear" w:color="auto" w:fill="C2D69B" w:themeFill="accent3" w:themeFillTint="99"/>
          </w:tcPr>
          <w:p w:rsidR="00144168" w:rsidRPr="00C25A38" w:rsidRDefault="00144168" w:rsidP="002F5114">
            <w:pPr>
              <w:spacing w:before="0" w:beforeAutospacing="0" w:after="0" w:afterAutospacing="0"/>
              <w:jc w:val="both"/>
              <w:rPr>
                <w:sz w:val="20"/>
                <w:lang w:val="fr-FR"/>
              </w:rPr>
            </w:pPr>
            <w:r w:rsidRPr="00C25A38">
              <w:rPr>
                <w:sz w:val="20"/>
                <w:lang w:val="fr-FR"/>
              </w:rPr>
              <w:t>Arachides</w:t>
            </w:r>
          </w:p>
        </w:tc>
      </w:tr>
      <w:tr w:rsidR="001025DD" w:rsidTr="002F5114">
        <w:tc>
          <w:tcPr>
            <w:tcW w:w="1526" w:type="dxa"/>
            <w:tcBorders>
              <w:top w:val="double" w:sz="4" w:space="0" w:color="auto"/>
            </w:tcBorders>
            <w:shd w:val="clear" w:color="auto" w:fill="C2D69B" w:themeFill="accent3" w:themeFillTint="99"/>
          </w:tcPr>
          <w:p w:rsidR="00144168" w:rsidRPr="00C25A38" w:rsidRDefault="00144168" w:rsidP="002F5114">
            <w:pPr>
              <w:spacing w:before="0" w:beforeAutospacing="0" w:after="0" w:afterAutospacing="0"/>
              <w:jc w:val="both"/>
              <w:rPr>
                <w:sz w:val="20"/>
                <w:lang w:val="fr-FR"/>
              </w:rPr>
            </w:pPr>
            <w:r w:rsidRPr="00C25A38">
              <w:rPr>
                <w:sz w:val="20"/>
                <w:lang w:val="fr-FR"/>
              </w:rPr>
              <w:t>30 juin 2009</w:t>
            </w:r>
          </w:p>
        </w:tc>
        <w:tc>
          <w:tcPr>
            <w:tcW w:w="1210" w:type="dxa"/>
            <w:tcBorders>
              <w:top w:val="double" w:sz="4" w:space="0" w:color="auto"/>
            </w:tcBorders>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650</w:t>
            </w:r>
          </w:p>
        </w:tc>
        <w:tc>
          <w:tcPr>
            <w:tcW w:w="1368" w:type="dxa"/>
            <w:tcBorders>
              <w:top w:val="double" w:sz="4" w:space="0" w:color="auto"/>
            </w:tcBorders>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800</w:t>
            </w:r>
          </w:p>
        </w:tc>
        <w:tc>
          <w:tcPr>
            <w:tcW w:w="1368" w:type="dxa"/>
            <w:tcBorders>
              <w:top w:val="double" w:sz="4" w:space="0" w:color="auto"/>
            </w:tcBorders>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700</w:t>
            </w:r>
          </w:p>
        </w:tc>
      </w:tr>
      <w:tr w:rsidR="001025DD" w:rsidTr="002F5114">
        <w:tc>
          <w:tcPr>
            <w:tcW w:w="1526" w:type="dxa"/>
            <w:shd w:val="clear" w:color="auto" w:fill="C2D69B" w:themeFill="accent3" w:themeFillTint="99"/>
          </w:tcPr>
          <w:p w:rsidR="00144168" w:rsidRPr="00C25A38" w:rsidRDefault="00144168" w:rsidP="002F5114">
            <w:pPr>
              <w:spacing w:before="0" w:beforeAutospacing="0" w:after="0" w:afterAutospacing="0"/>
              <w:jc w:val="both"/>
              <w:rPr>
                <w:sz w:val="20"/>
                <w:lang w:val="fr-FR"/>
              </w:rPr>
            </w:pPr>
            <w:r w:rsidRPr="00C25A38">
              <w:rPr>
                <w:sz w:val="20"/>
                <w:lang w:val="fr-FR"/>
              </w:rPr>
              <w:t>30 juin 2010</w:t>
            </w:r>
          </w:p>
        </w:tc>
        <w:tc>
          <w:tcPr>
            <w:tcW w:w="1210" w:type="dxa"/>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750</w:t>
            </w:r>
          </w:p>
        </w:tc>
        <w:tc>
          <w:tcPr>
            <w:tcW w:w="1368" w:type="dxa"/>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800</w:t>
            </w:r>
          </w:p>
        </w:tc>
        <w:tc>
          <w:tcPr>
            <w:tcW w:w="1368" w:type="dxa"/>
            <w:shd w:val="clear" w:color="auto" w:fill="D6E3BC" w:themeFill="accent3" w:themeFillTint="66"/>
          </w:tcPr>
          <w:p w:rsidR="00144168" w:rsidRPr="00C25A38" w:rsidRDefault="00144168" w:rsidP="002F5114">
            <w:pPr>
              <w:spacing w:before="0" w:beforeAutospacing="0" w:after="0" w:afterAutospacing="0"/>
              <w:jc w:val="both"/>
              <w:rPr>
                <w:sz w:val="20"/>
                <w:lang w:val="fr-FR"/>
              </w:rPr>
            </w:pPr>
            <w:r w:rsidRPr="00C25A38">
              <w:rPr>
                <w:sz w:val="20"/>
                <w:lang w:val="fr-FR"/>
              </w:rPr>
              <w:t>800</w:t>
            </w:r>
          </w:p>
        </w:tc>
      </w:tr>
    </w:tbl>
    <w:p w:rsidR="002B6255" w:rsidRDefault="00144168" w:rsidP="002F5114">
      <w:pPr>
        <w:spacing w:before="0" w:beforeAutospacing="0" w:after="240" w:afterAutospacing="0"/>
        <w:jc w:val="both"/>
        <w:rPr>
          <w:sz w:val="20"/>
          <w:szCs w:val="20"/>
          <w:lang w:val="fr-FR"/>
        </w:rPr>
      </w:pPr>
      <w:r w:rsidRPr="00906988">
        <w:rPr>
          <w:sz w:val="20"/>
          <w:szCs w:val="20"/>
          <w:lang w:val="fr-FR"/>
        </w:rPr>
        <w:t>Selon le PIR</w:t>
      </w:r>
    </w:p>
    <w:p w:rsidR="002F5114" w:rsidRPr="002F5114" w:rsidRDefault="002F5114" w:rsidP="002F5114">
      <w:pPr>
        <w:pStyle w:val="Heading2"/>
        <w:rPr>
          <w:lang w:val="fr-FR"/>
        </w:rPr>
      </w:pPr>
      <w:bookmarkStart w:id="78" w:name="_Toc280264237"/>
      <w:r w:rsidRPr="002F5114">
        <w:rPr>
          <w:lang w:val="fr-FR"/>
        </w:rPr>
        <w:t>Réalisation des composantes</w:t>
      </w:r>
      <w:bookmarkEnd w:id="78"/>
    </w:p>
    <w:p w:rsidR="00073C75" w:rsidRPr="00212114" w:rsidRDefault="00073C75" w:rsidP="000208D7">
      <w:pPr>
        <w:spacing w:before="0" w:beforeAutospacing="0" w:after="240" w:afterAutospacing="0"/>
        <w:jc w:val="both"/>
        <w:rPr>
          <w:b/>
          <w:bCs/>
          <w:lang w:val="fr-FR"/>
        </w:rPr>
      </w:pPr>
      <w:r w:rsidRPr="00906988">
        <w:rPr>
          <w:bCs/>
          <w:u w:val="single"/>
          <w:lang w:val="fr-FR"/>
        </w:rPr>
        <w:t>Composante 1 :</w:t>
      </w:r>
      <w:r w:rsidRPr="00212114">
        <w:rPr>
          <w:b/>
          <w:bCs/>
          <w:lang w:val="fr-FR"/>
        </w:rPr>
        <w:t xml:space="preserve"> Fertilité des terres cultivables améliorée par le développement de tech</w:t>
      </w:r>
      <w:r w:rsidR="00C17656">
        <w:rPr>
          <w:b/>
          <w:bCs/>
          <w:lang w:val="fr-FR"/>
        </w:rPr>
        <w:t>nologies novatrices et adaptées</w:t>
      </w:r>
    </w:p>
    <w:p w:rsidR="00790951" w:rsidRPr="00212114" w:rsidRDefault="00790951" w:rsidP="000208D7">
      <w:pPr>
        <w:spacing w:before="0" w:beforeAutospacing="0" w:after="240" w:afterAutospacing="0"/>
        <w:jc w:val="both"/>
        <w:rPr>
          <w:b/>
          <w:lang w:val="fr-FR"/>
        </w:rPr>
      </w:pPr>
      <w:r w:rsidRPr="00906988">
        <w:rPr>
          <w:u w:val="single"/>
          <w:lang w:val="fr-FR"/>
        </w:rPr>
        <w:t xml:space="preserve">Notation de </w:t>
      </w:r>
      <w:r w:rsidR="00906988">
        <w:rPr>
          <w:u w:val="single"/>
          <w:lang w:val="fr-FR"/>
        </w:rPr>
        <w:t xml:space="preserve">réalisation de </w:t>
      </w:r>
      <w:r w:rsidRPr="00906988">
        <w:rPr>
          <w:u w:val="single"/>
          <w:lang w:val="fr-FR"/>
        </w:rPr>
        <w:t>la composante :</w:t>
      </w:r>
      <w:r w:rsidRPr="00212114">
        <w:rPr>
          <w:b/>
          <w:lang w:val="fr-FR"/>
        </w:rPr>
        <w:t xml:space="preserve"> (HS) Hautement satisfaisante</w:t>
      </w:r>
      <w:r w:rsidRPr="00212114">
        <w:rPr>
          <w:b/>
          <w:lang w:val="fr-FR"/>
        </w:rPr>
        <w:tab/>
      </w:r>
    </w:p>
    <w:p w:rsidR="00073C75" w:rsidRPr="00C17656" w:rsidRDefault="00073C75" w:rsidP="00435A59">
      <w:pPr>
        <w:pStyle w:val="ListParagraph"/>
        <w:numPr>
          <w:ilvl w:val="0"/>
          <w:numId w:val="49"/>
        </w:numPr>
        <w:spacing w:after="0"/>
        <w:ind w:left="426"/>
        <w:jc w:val="both"/>
        <w:rPr>
          <w:color w:val="000000"/>
          <w:lang w:val="fr-FR"/>
        </w:rPr>
      </w:pPr>
      <w:r w:rsidRPr="00C17656">
        <w:rPr>
          <w:color w:val="000000"/>
          <w:lang w:val="fr-FR"/>
        </w:rPr>
        <w:t>Situation avant le projet</w:t>
      </w:r>
      <w:r w:rsidR="00906988" w:rsidRPr="00C17656">
        <w:rPr>
          <w:color w:val="000000"/>
          <w:lang w:val="fr-FR"/>
        </w:rPr>
        <w:t> :</w:t>
      </w:r>
    </w:p>
    <w:p w:rsidR="00073C75" w:rsidRPr="00212114" w:rsidRDefault="00073C75" w:rsidP="002F5114">
      <w:pPr>
        <w:spacing w:before="0" w:beforeAutospacing="0" w:after="240" w:afterAutospacing="0"/>
        <w:jc w:val="both"/>
        <w:rPr>
          <w:color w:val="000000"/>
          <w:lang w:val="fr-FR"/>
        </w:rPr>
      </w:pPr>
      <w:r w:rsidRPr="00212114">
        <w:rPr>
          <w:color w:val="000000"/>
          <w:lang w:val="fr-FR"/>
        </w:rPr>
        <w:t>Baisse de la fertilité et faiblesse des rendements pour les deux principales cultures : Arachide : 1,34%/an ; Mil : 3%</w:t>
      </w:r>
    </w:p>
    <w:p w:rsidR="00073C75" w:rsidRPr="00C17656" w:rsidRDefault="00073C75" w:rsidP="00435A59">
      <w:pPr>
        <w:pStyle w:val="ListParagraph"/>
        <w:numPr>
          <w:ilvl w:val="0"/>
          <w:numId w:val="49"/>
        </w:numPr>
        <w:spacing w:after="0"/>
        <w:ind w:left="426"/>
        <w:jc w:val="both"/>
        <w:rPr>
          <w:color w:val="000000"/>
          <w:lang w:val="fr-FR"/>
        </w:rPr>
      </w:pPr>
      <w:r w:rsidRPr="00C17656">
        <w:rPr>
          <w:color w:val="000000"/>
          <w:lang w:val="fr-FR"/>
        </w:rPr>
        <w:t>Situation escomptée à la fin du projet</w:t>
      </w:r>
      <w:r w:rsidR="002F5114" w:rsidRPr="00C17656">
        <w:rPr>
          <w:color w:val="000000"/>
          <w:lang w:val="fr-FR"/>
        </w:rPr>
        <w:t> :</w:t>
      </w:r>
    </w:p>
    <w:p w:rsidR="00073C75" w:rsidRPr="00573509" w:rsidRDefault="00073C75" w:rsidP="00435A59">
      <w:pPr>
        <w:pStyle w:val="ListParagraph"/>
        <w:numPr>
          <w:ilvl w:val="0"/>
          <w:numId w:val="39"/>
        </w:numPr>
        <w:spacing w:after="0"/>
        <w:jc w:val="both"/>
        <w:rPr>
          <w:lang w:val="fr-FR"/>
        </w:rPr>
      </w:pPr>
      <w:r w:rsidRPr="00573509">
        <w:rPr>
          <w:lang w:val="fr-FR"/>
        </w:rPr>
        <w:t>Augmenter la diversification des productions moyennes par ménage de 50 % à l’année 5</w:t>
      </w:r>
    </w:p>
    <w:p w:rsidR="00073C75" w:rsidRDefault="00073C75" w:rsidP="00435A59">
      <w:pPr>
        <w:pStyle w:val="ListParagraph"/>
        <w:numPr>
          <w:ilvl w:val="0"/>
          <w:numId w:val="39"/>
        </w:numPr>
        <w:jc w:val="both"/>
        <w:rPr>
          <w:lang w:val="fr-FR"/>
        </w:rPr>
      </w:pPr>
      <w:r w:rsidRPr="00573509">
        <w:rPr>
          <w:lang w:val="fr-FR"/>
        </w:rPr>
        <w:t>Augmenter les rendements de mil et d’arachide de 10 % à l’année 5</w:t>
      </w:r>
    </w:p>
    <w:p w:rsidR="00C17656" w:rsidRDefault="00C17656" w:rsidP="00C17656">
      <w:pPr>
        <w:pStyle w:val="ListParagraph"/>
        <w:jc w:val="both"/>
        <w:rPr>
          <w:lang w:val="fr-FR"/>
        </w:rPr>
      </w:pPr>
    </w:p>
    <w:p w:rsidR="00073C75" w:rsidRPr="00C17656" w:rsidRDefault="00073C75" w:rsidP="00435A59">
      <w:pPr>
        <w:pStyle w:val="ListParagraph"/>
        <w:numPr>
          <w:ilvl w:val="0"/>
          <w:numId w:val="49"/>
        </w:numPr>
        <w:spacing w:after="0"/>
        <w:ind w:left="426"/>
        <w:jc w:val="both"/>
        <w:rPr>
          <w:lang w:val="fr-FR"/>
        </w:rPr>
      </w:pPr>
      <w:r w:rsidRPr="00C17656">
        <w:rPr>
          <w:lang w:val="fr-FR"/>
        </w:rPr>
        <w:t>Indicateur</w:t>
      </w:r>
      <w:r w:rsidR="00906988" w:rsidRPr="00C17656">
        <w:rPr>
          <w:lang w:val="fr-FR"/>
        </w:rPr>
        <w:t> :</w:t>
      </w:r>
    </w:p>
    <w:p w:rsidR="00073C75" w:rsidRDefault="00073C75" w:rsidP="00435A59">
      <w:pPr>
        <w:pStyle w:val="ListParagraph"/>
        <w:numPr>
          <w:ilvl w:val="0"/>
          <w:numId w:val="48"/>
        </w:numPr>
        <w:spacing w:after="240"/>
        <w:jc w:val="both"/>
        <w:rPr>
          <w:lang w:val="fr-FR"/>
        </w:rPr>
      </w:pPr>
      <w:r w:rsidRPr="00C17656">
        <w:rPr>
          <w:lang w:val="fr-FR"/>
        </w:rPr>
        <w:t xml:space="preserve">Augmentation des rendements et </w:t>
      </w:r>
      <w:r w:rsidR="00C17656">
        <w:rPr>
          <w:lang w:val="fr-FR"/>
        </w:rPr>
        <w:t>diversification des productions</w:t>
      </w:r>
      <w:r w:rsidRPr="00C17656">
        <w:rPr>
          <w:lang w:val="fr-FR"/>
        </w:rPr>
        <w:t xml:space="preserve"> </w:t>
      </w:r>
      <w:r w:rsidRPr="00C17656">
        <w:rPr>
          <w:lang w:val="fr-FR"/>
        </w:rPr>
        <w:tab/>
      </w:r>
    </w:p>
    <w:p w:rsidR="00C17656" w:rsidRPr="00C17656" w:rsidRDefault="00C17656" w:rsidP="00C17656">
      <w:pPr>
        <w:pStyle w:val="ListParagraph"/>
        <w:spacing w:after="240"/>
        <w:jc w:val="both"/>
        <w:rPr>
          <w:lang w:val="fr-FR"/>
        </w:rPr>
      </w:pPr>
    </w:p>
    <w:p w:rsidR="00073C75" w:rsidRPr="00C17656" w:rsidRDefault="00073C75" w:rsidP="00435A59">
      <w:pPr>
        <w:pStyle w:val="ListParagraph"/>
        <w:numPr>
          <w:ilvl w:val="0"/>
          <w:numId w:val="49"/>
        </w:numPr>
        <w:spacing w:after="0"/>
        <w:ind w:left="426"/>
        <w:jc w:val="both"/>
        <w:rPr>
          <w:lang w:val="fr-FR"/>
        </w:rPr>
      </w:pPr>
      <w:r w:rsidRPr="00C17656">
        <w:rPr>
          <w:lang w:val="fr-FR"/>
        </w:rPr>
        <w:t>Situation observée à mi-parcours</w:t>
      </w:r>
      <w:r w:rsidR="00906988" w:rsidRPr="00C17656">
        <w:rPr>
          <w:lang w:val="fr-FR"/>
        </w:rPr>
        <w:t xml:space="preserve"> :</w:t>
      </w:r>
    </w:p>
    <w:p w:rsidR="00073C75" w:rsidRPr="00212114" w:rsidRDefault="00073C75" w:rsidP="00573509">
      <w:pPr>
        <w:pStyle w:val="ListParagraph"/>
        <w:numPr>
          <w:ilvl w:val="0"/>
          <w:numId w:val="17"/>
        </w:numPr>
        <w:spacing w:after="0" w:line="240" w:lineRule="auto"/>
        <w:jc w:val="both"/>
        <w:rPr>
          <w:szCs w:val="24"/>
          <w:lang w:val="fr-FR"/>
        </w:rPr>
      </w:pPr>
      <w:r w:rsidRPr="00212114">
        <w:rPr>
          <w:szCs w:val="24"/>
          <w:lang w:val="fr-FR"/>
        </w:rPr>
        <w:t xml:space="preserve">Augmentation </w:t>
      </w:r>
      <w:r w:rsidRPr="00212114">
        <w:rPr>
          <w:lang w:val="fr-FR"/>
        </w:rPr>
        <w:t xml:space="preserve">médiane </w:t>
      </w:r>
      <w:r w:rsidRPr="00212114">
        <w:rPr>
          <w:szCs w:val="24"/>
          <w:lang w:val="fr-FR"/>
        </w:rPr>
        <w:t xml:space="preserve">des rendements </w:t>
      </w:r>
      <w:r w:rsidRPr="00212114">
        <w:rPr>
          <w:lang w:val="fr-FR"/>
        </w:rPr>
        <w:t>du m</w:t>
      </w:r>
      <w:r w:rsidR="00906988">
        <w:rPr>
          <w:lang w:val="fr-FR"/>
        </w:rPr>
        <w:t>il et de l’arachide d’environ 15</w:t>
      </w:r>
      <w:r w:rsidRPr="00212114">
        <w:rPr>
          <w:lang w:val="fr-FR"/>
        </w:rPr>
        <w:t xml:space="preserve"> %</w:t>
      </w:r>
    </w:p>
    <w:p w:rsidR="00073C75" w:rsidRDefault="00073C75" w:rsidP="000208D7">
      <w:pPr>
        <w:pStyle w:val="ListParagraph"/>
        <w:numPr>
          <w:ilvl w:val="0"/>
          <w:numId w:val="17"/>
        </w:numPr>
        <w:spacing w:after="240" w:line="240" w:lineRule="auto"/>
        <w:jc w:val="both"/>
        <w:rPr>
          <w:lang w:val="fr-FR"/>
        </w:rPr>
      </w:pPr>
      <w:r w:rsidRPr="00212114">
        <w:rPr>
          <w:lang w:val="fr-FR"/>
        </w:rPr>
        <w:t xml:space="preserve">Avant le projet, la plupart des agriculteurs cultivaient le mil </w:t>
      </w:r>
      <w:r w:rsidR="00906988">
        <w:rPr>
          <w:lang w:val="fr-FR"/>
        </w:rPr>
        <w:t>intercalé</w:t>
      </w:r>
      <w:r w:rsidRPr="00212114">
        <w:rPr>
          <w:lang w:val="fr-FR"/>
        </w:rPr>
        <w:t xml:space="preserve"> avec les arachides. Actuellement</w:t>
      </w:r>
      <w:r w:rsidR="00DA3C73">
        <w:rPr>
          <w:lang w:val="fr-FR"/>
        </w:rPr>
        <w:t>,</w:t>
      </w:r>
      <w:r w:rsidRPr="00212114">
        <w:rPr>
          <w:lang w:val="fr-FR"/>
        </w:rPr>
        <w:t xml:space="preserve"> le mil est intercalé avec les arachides, niébé, manioc, pastèque. </w:t>
      </w:r>
      <w:r w:rsidRPr="00AE3C12">
        <w:rPr>
          <w:lang w:val="fr-FR"/>
        </w:rPr>
        <w:t xml:space="preserve">En outre les agriculteurs ont réussi </w:t>
      </w:r>
      <w:r w:rsidR="00A836D1">
        <w:rPr>
          <w:lang w:val="fr-FR"/>
        </w:rPr>
        <w:t>à</w:t>
      </w:r>
      <w:r w:rsidR="00A836D1" w:rsidRPr="00AE3C12">
        <w:rPr>
          <w:lang w:val="fr-FR"/>
        </w:rPr>
        <w:t xml:space="preserve"> </w:t>
      </w:r>
      <w:r w:rsidRPr="00AE3C12">
        <w:rPr>
          <w:lang w:val="fr-FR"/>
        </w:rPr>
        <w:t>cultiv</w:t>
      </w:r>
      <w:r w:rsidR="00DA3C73">
        <w:rPr>
          <w:lang w:val="fr-FR"/>
        </w:rPr>
        <w:t>er le mais, le sorgho et le riz</w:t>
      </w:r>
    </w:p>
    <w:p w:rsidR="00C17656" w:rsidRPr="00AE3C12" w:rsidRDefault="00C17656" w:rsidP="00C17656">
      <w:pPr>
        <w:pStyle w:val="ListParagraph"/>
        <w:spacing w:after="240" w:line="240" w:lineRule="auto"/>
        <w:jc w:val="both"/>
        <w:rPr>
          <w:lang w:val="fr-FR"/>
        </w:rPr>
      </w:pPr>
    </w:p>
    <w:p w:rsidR="00073C75" w:rsidRPr="00C17656" w:rsidRDefault="00073C75" w:rsidP="00435A59">
      <w:pPr>
        <w:pStyle w:val="ListParagraph"/>
        <w:numPr>
          <w:ilvl w:val="0"/>
          <w:numId w:val="49"/>
        </w:numPr>
        <w:spacing w:after="0"/>
        <w:ind w:left="426"/>
        <w:jc w:val="both"/>
        <w:rPr>
          <w:lang w:val="fr-FR"/>
        </w:rPr>
      </w:pPr>
      <w:r w:rsidRPr="00C17656">
        <w:rPr>
          <w:lang w:val="fr-FR"/>
        </w:rPr>
        <w:t>Justification de la notation</w:t>
      </w:r>
      <w:r w:rsidR="00906988" w:rsidRPr="00C17656">
        <w:rPr>
          <w:lang w:val="fr-FR"/>
        </w:rPr>
        <w:t> :</w:t>
      </w:r>
    </w:p>
    <w:p w:rsidR="00073C75" w:rsidRPr="001372F1" w:rsidRDefault="00073C75" w:rsidP="00573509">
      <w:pPr>
        <w:spacing w:before="0" w:beforeAutospacing="0" w:after="240" w:afterAutospacing="0"/>
        <w:jc w:val="both"/>
        <w:rPr>
          <w:lang w:val="fr-FR"/>
        </w:rPr>
      </w:pPr>
      <w:r w:rsidRPr="00573509">
        <w:rPr>
          <w:lang w:val="fr-FR"/>
        </w:rPr>
        <w:t>Les</w:t>
      </w:r>
      <w:r w:rsidRPr="00212114">
        <w:rPr>
          <w:lang w:val="fr-FR"/>
        </w:rPr>
        <w:t xml:space="preserve"> pratiques de récupération des sols et d’application des techniques culturales adaptées à la sécheresse et à l’irrégularité des pluies ont permis de cultiver dans l</w:t>
      </w:r>
      <w:r w:rsidR="001372F1">
        <w:rPr>
          <w:lang w:val="fr-FR"/>
        </w:rPr>
        <w:t>es terres récupérées et d’accroî</w:t>
      </w:r>
      <w:r w:rsidRPr="00212114">
        <w:rPr>
          <w:lang w:val="fr-FR"/>
        </w:rPr>
        <w:t>tre des rendements sur les sols restaurés. Selon les rapports du projet, les</w:t>
      </w:r>
      <w:r w:rsidR="001372F1">
        <w:rPr>
          <w:lang w:val="fr-FR"/>
        </w:rPr>
        <w:t xml:space="preserve"> rendements de mil </w:t>
      </w:r>
      <w:r w:rsidR="00A836D1">
        <w:rPr>
          <w:lang w:val="fr-FR"/>
        </w:rPr>
        <w:t>s</w:t>
      </w:r>
      <w:r w:rsidR="001372F1">
        <w:rPr>
          <w:lang w:val="fr-FR"/>
        </w:rPr>
        <w:t>on</w:t>
      </w:r>
      <w:r w:rsidR="00A836D1">
        <w:rPr>
          <w:lang w:val="fr-FR"/>
        </w:rPr>
        <w:t>t</w:t>
      </w:r>
      <w:r w:rsidR="001372F1">
        <w:rPr>
          <w:lang w:val="fr-FR"/>
        </w:rPr>
        <w:t xml:space="preserve"> passés de</w:t>
      </w:r>
      <w:r w:rsidRPr="00212114">
        <w:rPr>
          <w:lang w:val="fr-FR"/>
        </w:rPr>
        <w:t xml:space="preserve"> la médiane de 447 kilogrammes par hectare </w:t>
      </w:r>
      <w:r w:rsidR="001372F1">
        <w:rPr>
          <w:lang w:val="fr-FR"/>
        </w:rPr>
        <w:t xml:space="preserve">en 2007 </w:t>
      </w:r>
      <w:r w:rsidRPr="00212114">
        <w:rPr>
          <w:lang w:val="fr-FR"/>
        </w:rPr>
        <w:t xml:space="preserve">à 675 kilogrammes </w:t>
      </w:r>
      <w:r w:rsidR="001372F1">
        <w:rPr>
          <w:lang w:val="fr-FR"/>
        </w:rPr>
        <w:t xml:space="preserve">en 2009 </w:t>
      </w:r>
      <w:r w:rsidRPr="00212114">
        <w:rPr>
          <w:lang w:val="fr-FR"/>
        </w:rPr>
        <w:t>et de</w:t>
      </w:r>
      <w:r w:rsidR="001372F1">
        <w:rPr>
          <w:lang w:val="fr-FR"/>
        </w:rPr>
        <w:t xml:space="preserve">s </w:t>
      </w:r>
      <w:r w:rsidRPr="00212114">
        <w:rPr>
          <w:lang w:val="fr-FR"/>
        </w:rPr>
        <w:t xml:space="preserve">arachides </w:t>
      </w:r>
      <w:r w:rsidR="00906988">
        <w:rPr>
          <w:lang w:val="fr-FR"/>
        </w:rPr>
        <w:t xml:space="preserve">coques </w:t>
      </w:r>
      <w:r w:rsidR="001372F1">
        <w:rPr>
          <w:lang w:val="fr-FR"/>
        </w:rPr>
        <w:t xml:space="preserve">pour la même période </w:t>
      </w:r>
      <w:r w:rsidR="00906988">
        <w:rPr>
          <w:lang w:val="fr-FR"/>
        </w:rPr>
        <w:t>de 398 à 767 kilogrammes ; selon le rapport d</w:t>
      </w:r>
      <w:r w:rsidR="00A836D1">
        <w:rPr>
          <w:lang w:val="fr-FR"/>
        </w:rPr>
        <w:t>u</w:t>
      </w:r>
      <w:r w:rsidR="00906988">
        <w:rPr>
          <w:lang w:val="fr-FR"/>
        </w:rPr>
        <w:t xml:space="preserve"> PIR</w:t>
      </w:r>
      <w:r w:rsidR="00A836D1">
        <w:rPr>
          <w:lang w:val="fr-FR"/>
        </w:rPr>
        <w:t>,</w:t>
      </w:r>
      <w:r w:rsidR="00906988">
        <w:rPr>
          <w:lang w:val="fr-FR"/>
        </w:rPr>
        <w:t xml:space="preserve"> les rendements de mil </w:t>
      </w:r>
      <w:r w:rsidR="00A836D1">
        <w:rPr>
          <w:lang w:val="fr-FR"/>
        </w:rPr>
        <w:t>s</w:t>
      </w:r>
      <w:r w:rsidR="00906988">
        <w:rPr>
          <w:lang w:val="fr-FR"/>
        </w:rPr>
        <w:t xml:space="preserve">ont passés de 650 kg/ha en 2009 </w:t>
      </w:r>
      <w:r w:rsidR="001372F1">
        <w:rPr>
          <w:lang w:val="fr-FR"/>
        </w:rPr>
        <w:t xml:space="preserve">à 750 kg/ha en 2010, et des arachides pour la même période de 700 kg/ha à 800 kg/ha </w:t>
      </w:r>
      <w:r w:rsidR="001372F1" w:rsidRPr="001372F1">
        <w:rPr>
          <w:lang w:val="fr-FR"/>
        </w:rPr>
        <w:t xml:space="preserve">(Tableau </w:t>
      </w:r>
      <w:r w:rsidR="001372F1">
        <w:rPr>
          <w:lang w:val="fr-FR"/>
        </w:rPr>
        <w:t>VII).</w:t>
      </w:r>
    </w:p>
    <w:p w:rsidR="00073C75" w:rsidRDefault="00073C75" w:rsidP="00573509">
      <w:pPr>
        <w:tabs>
          <w:tab w:val="left" w:pos="1807"/>
          <w:tab w:val="left" w:pos="3401"/>
          <w:tab w:val="left" w:pos="5193"/>
          <w:tab w:val="left" w:pos="6834"/>
          <w:tab w:val="left" w:pos="8611"/>
          <w:tab w:val="left" w:pos="9609"/>
        </w:tabs>
        <w:spacing w:before="0" w:beforeAutospacing="0" w:after="240" w:afterAutospacing="0"/>
        <w:jc w:val="both"/>
        <w:rPr>
          <w:lang w:val="fr-FR"/>
        </w:rPr>
      </w:pPr>
      <w:r w:rsidRPr="00212114">
        <w:rPr>
          <w:lang w:val="fr-FR"/>
        </w:rPr>
        <w:t xml:space="preserve">La diversification des cultures sur les terres récupérées est passée de l’intercalation  mil – arachide à l’intercalation du mil avec les arachides, le niébé, le manioc et le pastèque. Les agriculteurs ont également commencé à cultiver les plantes plus exigeantes comme le riz et le sorgho. </w:t>
      </w:r>
    </w:p>
    <w:p w:rsidR="001372F1" w:rsidRPr="00212114" w:rsidRDefault="001372F1" w:rsidP="000208D7">
      <w:pPr>
        <w:spacing w:before="0" w:beforeAutospacing="0" w:after="240" w:afterAutospacing="0"/>
        <w:jc w:val="both"/>
        <w:rPr>
          <w:lang w:val="fr-FR"/>
        </w:rPr>
      </w:pPr>
      <w:r>
        <w:rPr>
          <w:lang w:val="fr-FR"/>
        </w:rPr>
        <w:lastRenderedPageBreak/>
        <w:t xml:space="preserve">Vu l’importance de changement des rendements des cultures et de la diversification comme un indicateur du progrès du projet dans la réalisation de </w:t>
      </w:r>
      <w:r w:rsidR="00A836D1">
        <w:rPr>
          <w:lang w:val="fr-FR"/>
        </w:rPr>
        <w:t>s</w:t>
      </w:r>
      <w:r>
        <w:rPr>
          <w:lang w:val="fr-FR"/>
        </w:rPr>
        <w:t>es objectifs, le projet doit renforce</w:t>
      </w:r>
      <w:r w:rsidR="00A836D1">
        <w:rPr>
          <w:lang w:val="fr-FR"/>
        </w:rPr>
        <w:t>r</w:t>
      </w:r>
      <w:r>
        <w:rPr>
          <w:lang w:val="fr-FR"/>
        </w:rPr>
        <w:t xml:space="preserve"> ses activités de collecte de données concernant les rendements et la diversification. </w:t>
      </w:r>
    </w:p>
    <w:p w:rsidR="00073C75" w:rsidRPr="00212114" w:rsidRDefault="00073C75" w:rsidP="000208D7">
      <w:pPr>
        <w:spacing w:before="0" w:beforeAutospacing="0" w:after="240" w:afterAutospacing="0"/>
        <w:jc w:val="both"/>
        <w:rPr>
          <w:color w:val="000000"/>
          <w:lang w:val="fr-FR"/>
        </w:rPr>
      </w:pPr>
      <w:r w:rsidRPr="001372F1">
        <w:rPr>
          <w:bCs/>
          <w:u w:val="single"/>
          <w:lang w:val="fr-FR"/>
        </w:rPr>
        <w:t>Composante 2 :</w:t>
      </w:r>
      <w:r w:rsidRPr="00212114">
        <w:rPr>
          <w:b/>
          <w:bCs/>
          <w:lang w:val="fr-FR"/>
        </w:rPr>
        <w:t xml:space="preserve"> Utilisation des forêts et pâturages rationalisée par la promotion des bonnes pratiques</w:t>
      </w:r>
    </w:p>
    <w:p w:rsidR="00790951" w:rsidRPr="00212114" w:rsidRDefault="00790951" w:rsidP="000208D7">
      <w:pPr>
        <w:spacing w:before="0" w:beforeAutospacing="0" w:after="240" w:afterAutospacing="0"/>
        <w:jc w:val="both"/>
        <w:rPr>
          <w:b/>
          <w:lang w:val="fr-FR"/>
        </w:rPr>
      </w:pPr>
      <w:r w:rsidRPr="001372F1">
        <w:rPr>
          <w:u w:val="single"/>
          <w:lang w:val="fr-FR"/>
        </w:rPr>
        <w:t>Notation de</w:t>
      </w:r>
      <w:r w:rsidR="001372F1">
        <w:rPr>
          <w:u w:val="single"/>
          <w:lang w:val="fr-FR"/>
        </w:rPr>
        <w:t xml:space="preserve"> progrès</w:t>
      </w:r>
      <w:r w:rsidRPr="001372F1">
        <w:rPr>
          <w:u w:val="single"/>
          <w:lang w:val="fr-FR"/>
        </w:rPr>
        <w:t xml:space="preserve"> la composante :</w:t>
      </w:r>
      <w:r w:rsidRPr="00212114">
        <w:rPr>
          <w:b/>
          <w:lang w:val="fr-FR"/>
        </w:rPr>
        <w:t xml:space="preserve"> (HS) Hautem</w:t>
      </w:r>
      <w:r w:rsidR="008659A4">
        <w:rPr>
          <w:b/>
          <w:lang w:val="fr-FR"/>
        </w:rPr>
        <w:t>ent satisfaisant</w:t>
      </w:r>
      <w:r w:rsidR="00A836D1">
        <w:rPr>
          <w:b/>
          <w:lang w:val="fr-FR"/>
        </w:rPr>
        <w:t>e</w:t>
      </w:r>
    </w:p>
    <w:p w:rsidR="00073C75" w:rsidRPr="00573509" w:rsidRDefault="00073C75" w:rsidP="00435A59">
      <w:pPr>
        <w:pStyle w:val="FootnoteText"/>
        <w:numPr>
          <w:ilvl w:val="0"/>
          <w:numId w:val="50"/>
        </w:numPr>
        <w:spacing w:before="0" w:beforeAutospacing="0" w:after="0" w:afterAutospacing="0"/>
        <w:ind w:left="426"/>
        <w:jc w:val="both"/>
        <w:rPr>
          <w:color w:val="000000"/>
          <w:sz w:val="24"/>
          <w:szCs w:val="24"/>
          <w:lang w:val="fr-FR"/>
        </w:rPr>
      </w:pPr>
      <w:r w:rsidRPr="00573509">
        <w:rPr>
          <w:color w:val="000000"/>
          <w:sz w:val="24"/>
          <w:szCs w:val="24"/>
          <w:lang w:val="fr-FR"/>
        </w:rPr>
        <w:t>Situation avant le projet</w:t>
      </w:r>
      <w:r w:rsidR="00B50E0A" w:rsidRPr="00573509">
        <w:rPr>
          <w:color w:val="000000"/>
          <w:sz w:val="24"/>
          <w:szCs w:val="24"/>
          <w:lang w:val="fr-FR"/>
        </w:rPr>
        <w:t> :</w:t>
      </w:r>
    </w:p>
    <w:p w:rsidR="00073C75" w:rsidRPr="00090D36" w:rsidRDefault="00073C75" w:rsidP="00435A59">
      <w:pPr>
        <w:pStyle w:val="FootnoteText"/>
        <w:numPr>
          <w:ilvl w:val="0"/>
          <w:numId w:val="41"/>
        </w:numPr>
        <w:spacing w:before="0" w:beforeAutospacing="0" w:after="240" w:afterAutospacing="0"/>
        <w:jc w:val="both"/>
        <w:rPr>
          <w:color w:val="000000"/>
          <w:sz w:val="24"/>
          <w:szCs w:val="24"/>
          <w:lang w:val="fr-FR"/>
        </w:rPr>
      </w:pPr>
      <w:r w:rsidRPr="00090D36">
        <w:rPr>
          <w:color w:val="000000"/>
          <w:sz w:val="24"/>
          <w:szCs w:val="24"/>
          <w:lang w:val="fr-FR"/>
        </w:rPr>
        <w:t>Existence de codes de conduite insuffisamment appliqués ou n’en</w:t>
      </w:r>
      <w:r>
        <w:rPr>
          <w:color w:val="000000"/>
          <w:sz w:val="24"/>
          <w:szCs w:val="24"/>
          <w:lang w:val="fr-FR"/>
        </w:rPr>
        <w:t>gageant pas toutes les parties.</w:t>
      </w:r>
    </w:p>
    <w:p w:rsidR="00073C75" w:rsidRPr="00DA3C73" w:rsidRDefault="00073C75" w:rsidP="00435A59">
      <w:pPr>
        <w:pStyle w:val="ListParagraph"/>
        <w:numPr>
          <w:ilvl w:val="0"/>
          <w:numId w:val="50"/>
        </w:numPr>
        <w:spacing w:after="0"/>
        <w:ind w:left="426"/>
        <w:jc w:val="both"/>
        <w:rPr>
          <w:color w:val="000000"/>
          <w:lang w:val="fr-FR"/>
        </w:rPr>
      </w:pPr>
      <w:r w:rsidRPr="00DA3C73">
        <w:rPr>
          <w:color w:val="000000"/>
          <w:lang w:val="fr-FR"/>
        </w:rPr>
        <w:t>Situation escomptée à la fin du projet</w:t>
      </w:r>
      <w:r w:rsidR="00B50E0A" w:rsidRPr="00DA3C73">
        <w:rPr>
          <w:color w:val="000000"/>
          <w:lang w:val="fr-FR"/>
        </w:rPr>
        <w:t> :</w:t>
      </w:r>
    </w:p>
    <w:p w:rsidR="00073C75" w:rsidRPr="00DA3C73" w:rsidRDefault="00073C75" w:rsidP="00435A59">
      <w:pPr>
        <w:pStyle w:val="ListParagraph"/>
        <w:numPr>
          <w:ilvl w:val="0"/>
          <w:numId w:val="40"/>
        </w:numPr>
        <w:spacing w:after="240"/>
        <w:jc w:val="both"/>
        <w:rPr>
          <w:b/>
          <w:color w:val="000000"/>
          <w:lang w:val="fr-FR"/>
        </w:rPr>
      </w:pPr>
      <w:r w:rsidRPr="00573509">
        <w:rPr>
          <w:color w:val="000000"/>
          <w:lang w:val="fr-FR"/>
        </w:rPr>
        <w:t>Appuyer la gestion de 60 000 ha de terres de parcours et de formations forestières sur une base communautaire à l’année 4</w:t>
      </w:r>
    </w:p>
    <w:p w:rsidR="00DA3C73" w:rsidRPr="00573509" w:rsidRDefault="00DA3C73" w:rsidP="00DA3C73">
      <w:pPr>
        <w:pStyle w:val="ListParagraph"/>
        <w:spacing w:after="240"/>
        <w:jc w:val="both"/>
        <w:rPr>
          <w:b/>
          <w:color w:val="000000"/>
          <w:lang w:val="fr-FR"/>
        </w:rPr>
      </w:pPr>
    </w:p>
    <w:p w:rsidR="00073C75" w:rsidRPr="00DA3C73" w:rsidRDefault="00073C75" w:rsidP="00435A59">
      <w:pPr>
        <w:pStyle w:val="ListParagraph"/>
        <w:numPr>
          <w:ilvl w:val="0"/>
          <w:numId w:val="50"/>
        </w:numPr>
        <w:spacing w:after="0"/>
        <w:ind w:left="426"/>
        <w:jc w:val="both"/>
        <w:rPr>
          <w:color w:val="000000"/>
        </w:rPr>
      </w:pPr>
      <w:r w:rsidRPr="00DA3C73">
        <w:rPr>
          <w:color w:val="000000"/>
          <w:lang w:val="fr-FR"/>
        </w:rPr>
        <w:t>Indicateurs</w:t>
      </w:r>
      <w:r w:rsidR="00B50E0A" w:rsidRPr="00DA3C73">
        <w:rPr>
          <w:color w:val="000000"/>
        </w:rPr>
        <w:t xml:space="preserve"> :</w:t>
      </w:r>
    </w:p>
    <w:p w:rsidR="00073C75" w:rsidRPr="00573509" w:rsidRDefault="00073C75" w:rsidP="000208D7">
      <w:pPr>
        <w:pStyle w:val="ListParagraph"/>
        <w:numPr>
          <w:ilvl w:val="0"/>
          <w:numId w:val="18"/>
        </w:numPr>
        <w:spacing w:after="240" w:line="240" w:lineRule="auto"/>
        <w:jc w:val="both"/>
        <w:rPr>
          <w:color w:val="000000"/>
          <w:lang w:val="fr-FR"/>
        </w:rPr>
      </w:pPr>
      <w:r w:rsidRPr="00573509">
        <w:rPr>
          <w:color w:val="000000"/>
          <w:lang w:val="fr-FR"/>
        </w:rPr>
        <w:t>Degré d’utilisation des codes de conduite</w:t>
      </w:r>
    </w:p>
    <w:p w:rsidR="00073C75" w:rsidRDefault="00073C75" w:rsidP="000208D7">
      <w:pPr>
        <w:pStyle w:val="ListParagraph"/>
        <w:numPr>
          <w:ilvl w:val="0"/>
          <w:numId w:val="18"/>
        </w:numPr>
        <w:spacing w:after="240" w:line="240" w:lineRule="auto"/>
        <w:jc w:val="both"/>
        <w:rPr>
          <w:color w:val="000000"/>
          <w:lang w:val="fr-FR"/>
        </w:rPr>
      </w:pPr>
      <w:r w:rsidRPr="00573509">
        <w:rPr>
          <w:color w:val="000000"/>
          <w:lang w:val="fr-FR"/>
        </w:rPr>
        <w:t>Nombre de plans d’utilisation des terres élaborés et mis en œuvre</w:t>
      </w:r>
    </w:p>
    <w:p w:rsidR="00DA3C73" w:rsidRPr="00573509" w:rsidRDefault="00DA3C73" w:rsidP="00DA3C73">
      <w:pPr>
        <w:pStyle w:val="ListParagraph"/>
        <w:spacing w:after="240" w:line="240" w:lineRule="auto"/>
        <w:jc w:val="both"/>
        <w:rPr>
          <w:color w:val="000000"/>
          <w:lang w:val="fr-FR"/>
        </w:rPr>
      </w:pPr>
    </w:p>
    <w:p w:rsidR="00073C75" w:rsidRPr="00DA3C73" w:rsidRDefault="00073C75" w:rsidP="00435A59">
      <w:pPr>
        <w:pStyle w:val="ListParagraph"/>
        <w:numPr>
          <w:ilvl w:val="0"/>
          <w:numId w:val="50"/>
        </w:numPr>
        <w:spacing w:after="0"/>
        <w:ind w:left="426"/>
        <w:jc w:val="both"/>
        <w:rPr>
          <w:color w:val="000000"/>
        </w:rPr>
      </w:pPr>
      <w:r w:rsidRPr="00DA3C73">
        <w:rPr>
          <w:color w:val="000000"/>
        </w:rPr>
        <w:t>Situation à mi-</w:t>
      </w:r>
      <w:r w:rsidRPr="00DA3C73">
        <w:rPr>
          <w:color w:val="000000"/>
          <w:lang w:val="fr-FR"/>
        </w:rPr>
        <w:t>parcours</w:t>
      </w:r>
      <w:r w:rsidR="00B50E0A" w:rsidRPr="00DA3C73">
        <w:rPr>
          <w:color w:val="000000"/>
        </w:rPr>
        <w:t xml:space="preserve"> :</w:t>
      </w:r>
    </w:p>
    <w:p w:rsidR="00073C75" w:rsidRPr="00573509" w:rsidRDefault="00073C75" w:rsidP="000208D7">
      <w:pPr>
        <w:pStyle w:val="ListParagraph"/>
        <w:numPr>
          <w:ilvl w:val="0"/>
          <w:numId w:val="19"/>
        </w:numPr>
        <w:spacing w:after="240" w:line="240" w:lineRule="auto"/>
        <w:jc w:val="both"/>
        <w:rPr>
          <w:color w:val="000000"/>
          <w:lang w:val="fr-FR"/>
        </w:rPr>
      </w:pPr>
      <w:r w:rsidRPr="00573509">
        <w:rPr>
          <w:color w:val="000000"/>
          <w:lang w:val="fr-FR"/>
        </w:rPr>
        <w:t xml:space="preserve">Environ 70 % de bénéficiaires respectent les codes de conduite (plans d’utilisation des terres) </w:t>
      </w:r>
    </w:p>
    <w:p w:rsidR="00073C75" w:rsidRDefault="00073C75" w:rsidP="000208D7">
      <w:pPr>
        <w:pStyle w:val="ListParagraph"/>
        <w:numPr>
          <w:ilvl w:val="0"/>
          <w:numId w:val="19"/>
        </w:numPr>
        <w:tabs>
          <w:tab w:val="left" w:pos="1807"/>
          <w:tab w:val="left" w:pos="3401"/>
          <w:tab w:val="left" w:pos="5193"/>
          <w:tab w:val="left" w:pos="6834"/>
          <w:tab w:val="left" w:pos="8611"/>
          <w:tab w:val="left" w:pos="9609"/>
        </w:tabs>
        <w:spacing w:after="240" w:line="240" w:lineRule="auto"/>
        <w:jc w:val="both"/>
        <w:rPr>
          <w:color w:val="000000"/>
          <w:lang w:val="fr-FR"/>
        </w:rPr>
      </w:pPr>
      <w:r w:rsidRPr="00573509">
        <w:rPr>
          <w:color w:val="000000"/>
          <w:lang w:val="fr-FR"/>
        </w:rPr>
        <w:t>Cinq plans de conduite d’utilisation des terres préparés par le projet (en 2008 et 2009), vulgarisés  et miss en œuvre</w:t>
      </w:r>
    </w:p>
    <w:p w:rsidR="00DA3C73" w:rsidRPr="00573509" w:rsidRDefault="00DA3C73" w:rsidP="00DA3C73">
      <w:pPr>
        <w:pStyle w:val="ListParagraph"/>
        <w:tabs>
          <w:tab w:val="left" w:pos="1807"/>
          <w:tab w:val="left" w:pos="3401"/>
          <w:tab w:val="left" w:pos="5193"/>
          <w:tab w:val="left" w:pos="6834"/>
          <w:tab w:val="left" w:pos="8611"/>
          <w:tab w:val="left" w:pos="9609"/>
        </w:tabs>
        <w:spacing w:after="240" w:line="240" w:lineRule="auto"/>
        <w:jc w:val="both"/>
        <w:rPr>
          <w:color w:val="000000"/>
          <w:lang w:val="fr-FR"/>
        </w:rPr>
      </w:pPr>
    </w:p>
    <w:p w:rsidR="00073C75" w:rsidRPr="00DA3C73" w:rsidRDefault="00073C75" w:rsidP="00435A59">
      <w:pPr>
        <w:pStyle w:val="ListParagraph"/>
        <w:numPr>
          <w:ilvl w:val="0"/>
          <w:numId w:val="50"/>
        </w:numPr>
        <w:spacing w:after="0"/>
        <w:ind w:left="426"/>
        <w:jc w:val="both"/>
        <w:rPr>
          <w:color w:val="000000"/>
          <w:lang w:val="fr-FR"/>
        </w:rPr>
      </w:pPr>
      <w:r w:rsidRPr="00DA3C73">
        <w:rPr>
          <w:color w:val="000000"/>
          <w:lang w:val="fr-FR"/>
        </w:rPr>
        <w:t>Justification de la notation</w:t>
      </w:r>
      <w:r w:rsidR="00B50E0A" w:rsidRPr="00DA3C73">
        <w:rPr>
          <w:color w:val="000000"/>
          <w:lang w:val="fr-FR"/>
        </w:rPr>
        <w:t> :</w:t>
      </w:r>
    </w:p>
    <w:p w:rsidR="00073C75" w:rsidRPr="00573509" w:rsidRDefault="00073C75" w:rsidP="00573509">
      <w:pPr>
        <w:tabs>
          <w:tab w:val="left" w:pos="1807"/>
          <w:tab w:val="left" w:pos="3401"/>
          <w:tab w:val="left" w:pos="5193"/>
          <w:tab w:val="left" w:pos="6834"/>
          <w:tab w:val="left" w:pos="8611"/>
          <w:tab w:val="left" w:pos="9609"/>
        </w:tabs>
        <w:spacing w:before="0" w:beforeAutospacing="0" w:after="240" w:afterAutospacing="0"/>
        <w:jc w:val="both"/>
        <w:rPr>
          <w:color w:val="000000"/>
          <w:lang w:val="fr-FR"/>
        </w:rPr>
      </w:pPr>
      <w:r w:rsidRPr="00212114">
        <w:rPr>
          <w:color w:val="000000"/>
          <w:lang w:val="fr-FR"/>
        </w:rPr>
        <w:t xml:space="preserve">Tous les objectifs de la composante </w:t>
      </w:r>
      <w:r w:rsidR="00DA3C73">
        <w:rPr>
          <w:color w:val="000000"/>
          <w:lang w:val="fr-FR"/>
        </w:rPr>
        <w:t xml:space="preserve">ont été </w:t>
      </w:r>
      <w:r w:rsidRPr="00212114">
        <w:rPr>
          <w:color w:val="000000"/>
          <w:lang w:val="fr-FR"/>
        </w:rPr>
        <w:t xml:space="preserve">largement dépassés. 95 500 hectares de terres de parcours au lieu </w:t>
      </w:r>
      <w:r w:rsidR="00DA3C73">
        <w:rPr>
          <w:color w:val="000000"/>
          <w:lang w:val="fr-FR"/>
        </w:rPr>
        <w:t>de 60 000 hectares sont en aménagement</w:t>
      </w:r>
      <w:r w:rsidRPr="00212114">
        <w:rPr>
          <w:color w:val="000000"/>
          <w:lang w:val="fr-FR"/>
        </w:rPr>
        <w:t>. Cinq</w:t>
      </w:r>
      <w:r w:rsidR="00B50E0A">
        <w:rPr>
          <w:color w:val="000000"/>
          <w:lang w:val="fr-FR"/>
        </w:rPr>
        <w:t xml:space="preserve"> plans d’utilisation des terres et</w:t>
      </w:r>
      <w:r w:rsidRPr="00212114">
        <w:rPr>
          <w:color w:val="000000"/>
          <w:lang w:val="fr-FR"/>
        </w:rPr>
        <w:t xml:space="preserve"> cinq codes de conduite sont élaborés et environ 70% pour cent des agropasteurs respectent les codes de conduite et autant respectent les plans d’utilisation des terres. Sur 2000 hectares des corridors de parcours pour les animaux, 1400 sont délimités et aménagés. Toutes les forêts naturelles qui se trouvent dans la zone d’intervention du projet (2 972 hectares au lieu de 7 500 hectares </w:t>
      </w:r>
      <w:r w:rsidR="00B50E0A">
        <w:rPr>
          <w:color w:val="000000"/>
          <w:lang w:val="fr-FR"/>
        </w:rPr>
        <w:t xml:space="preserve">recensés </w:t>
      </w:r>
      <w:r w:rsidRPr="00212114">
        <w:rPr>
          <w:color w:val="000000"/>
          <w:lang w:val="fr-FR"/>
        </w:rPr>
        <w:t xml:space="preserve">pendant la planification du projet) sont aménagées.  </w:t>
      </w:r>
    </w:p>
    <w:p w:rsidR="00073C75" w:rsidRPr="00212114" w:rsidRDefault="00073C75" w:rsidP="000208D7">
      <w:pPr>
        <w:spacing w:before="0" w:beforeAutospacing="0" w:after="240" w:afterAutospacing="0"/>
        <w:jc w:val="both"/>
        <w:rPr>
          <w:color w:val="000000"/>
          <w:lang w:val="fr-FR"/>
        </w:rPr>
      </w:pPr>
      <w:r w:rsidRPr="00B50E0A">
        <w:rPr>
          <w:bCs/>
          <w:u w:val="single"/>
          <w:lang w:val="fr-FR"/>
        </w:rPr>
        <w:t>Composante 3 :</w:t>
      </w:r>
      <w:r w:rsidRPr="00212114">
        <w:rPr>
          <w:b/>
          <w:bCs/>
          <w:lang w:val="fr-FR"/>
        </w:rPr>
        <w:t xml:space="preserve"> Les politiques et le partenariat local sont harmonisés et les capacités renforcées pour la gestion intégrée des terres suivant l’approche paysage.</w:t>
      </w:r>
      <w:r w:rsidRPr="00212114">
        <w:rPr>
          <w:b/>
          <w:bCs/>
          <w:lang w:val="fr-FR"/>
        </w:rPr>
        <w:tab/>
      </w:r>
    </w:p>
    <w:p w:rsidR="00790951" w:rsidRPr="00212114" w:rsidRDefault="00790951" w:rsidP="000208D7">
      <w:pPr>
        <w:spacing w:before="0" w:beforeAutospacing="0" w:after="240" w:afterAutospacing="0"/>
        <w:jc w:val="both"/>
        <w:rPr>
          <w:b/>
          <w:lang w:val="fr-FR"/>
        </w:rPr>
      </w:pPr>
      <w:r w:rsidRPr="00B50E0A">
        <w:rPr>
          <w:u w:val="single"/>
          <w:lang w:val="fr-FR"/>
        </w:rPr>
        <w:t>Notation de la composante :</w:t>
      </w:r>
      <w:r w:rsidRPr="00212114">
        <w:rPr>
          <w:b/>
          <w:lang w:val="fr-FR"/>
        </w:rPr>
        <w:t xml:space="preserve"> (HS) Hautement satisfaisante</w:t>
      </w:r>
    </w:p>
    <w:p w:rsidR="00073C75" w:rsidRPr="00573509" w:rsidRDefault="00073C75" w:rsidP="00435A59">
      <w:pPr>
        <w:pStyle w:val="FootnoteText"/>
        <w:numPr>
          <w:ilvl w:val="0"/>
          <w:numId w:val="51"/>
        </w:numPr>
        <w:spacing w:before="0" w:beforeAutospacing="0" w:after="240" w:afterAutospacing="0"/>
        <w:ind w:left="426"/>
        <w:jc w:val="both"/>
        <w:rPr>
          <w:color w:val="000000"/>
          <w:sz w:val="24"/>
          <w:szCs w:val="24"/>
          <w:lang w:val="fr-FR"/>
        </w:rPr>
      </w:pPr>
      <w:r w:rsidRPr="00573509">
        <w:rPr>
          <w:color w:val="000000"/>
          <w:sz w:val="24"/>
          <w:szCs w:val="24"/>
          <w:lang w:val="fr-FR"/>
        </w:rPr>
        <w:t>Situation avant le projet</w:t>
      </w:r>
      <w:r w:rsidR="00DA3C73">
        <w:rPr>
          <w:color w:val="000000"/>
          <w:sz w:val="24"/>
          <w:szCs w:val="24"/>
          <w:lang w:val="fr-FR"/>
        </w:rPr>
        <w:t xml:space="preserve"> </w:t>
      </w:r>
      <w:r w:rsidR="00B50E0A" w:rsidRPr="00573509">
        <w:rPr>
          <w:color w:val="000000"/>
          <w:sz w:val="24"/>
          <w:szCs w:val="24"/>
          <w:lang w:val="fr-FR"/>
        </w:rPr>
        <w:t>:</w:t>
      </w:r>
    </w:p>
    <w:p w:rsidR="00073C75" w:rsidRPr="00573509" w:rsidRDefault="00073C75" w:rsidP="00435A59">
      <w:pPr>
        <w:pStyle w:val="ListParagraph"/>
        <w:numPr>
          <w:ilvl w:val="0"/>
          <w:numId w:val="42"/>
        </w:numPr>
        <w:spacing w:after="0"/>
        <w:jc w:val="both"/>
        <w:rPr>
          <w:color w:val="000000"/>
          <w:lang w:val="fr-FR"/>
        </w:rPr>
      </w:pPr>
      <w:r w:rsidRPr="00573509">
        <w:rPr>
          <w:color w:val="000000"/>
          <w:lang w:val="fr-FR"/>
        </w:rPr>
        <w:t>Les collectivités locales sont faiblement impliquées dans la conception des projets et programmes, la sélection des sites et la définitio</w:t>
      </w:r>
      <w:r w:rsidR="00B50E0A" w:rsidRPr="00573509">
        <w:rPr>
          <w:color w:val="000000"/>
          <w:lang w:val="fr-FR"/>
        </w:rPr>
        <w:t>n des stratégies d’intervention</w:t>
      </w:r>
    </w:p>
    <w:p w:rsidR="00073C75" w:rsidRPr="00573509" w:rsidRDefault="00073C75" w:rsidP="00435A59">
      <w:pPr>
        <w:pStyle w:val="ListParagraph"/>
        <w:numPr>
          <w:ilvl w:val="0"/>
          <w:numId w:val="42"/>
        </w:numPr>
        <w:spacing w:after="0"/>
        <w:jc w:val="both"/>
        <w:rPr>
          <w:color w:val="000000"/>
          <w:lang w:val="fr-FR"/>
        </w:rPr>
      </w:pPr>
      <w:r w:rsidRPr="00573509">
        <w:rPr>
          <w:color w:val="000000"/>
          <w:lang w:val="fr-FR"/>
        </w:rPr>
        <w:t>Clois</w:t>
      </w:r>
      <w:r w:rsidR="00B50E0A" w:rsidRPr="00573509">
        <w:rPr>
          <w:color w:val="000000"/>
          <w:lang w:val="fr-FR"/>
        </w:rPr>
        <w:t>onnement dans les interventions</w:t>
      </w:r>
    </w:p>
    <w:p w:rsidR="00073C75" w:rsidRPr="00573509" w:rsidRDefault="00073C75" w:rsidP="00435A59">
      <w:pPr>
        <w:pStyle w:val="ListParagraph"/>
        <w:numPr>
          <w:ilvl w:val="0"/>
          <w:numId w:val="42"/>
        </w:numPr>
        <w:spacing w:after="0"/>
        <w:jc w:val="both"/>
        <w:rPr>
          <w:color w:val="000000"/>
          <w:lang w:val="fr-FR"/>
        </w:rPr>
      </w:pPr>
      <w:r w:rsidRPr="00573509">
        <w:rPr>
          <w:color w:val="000000"/>
          <w:lang w:val="fr-FR"/>
        </w:rPr>
        <w:lastRenderedPageBreak/>
        <w:t>Utilisation de solutions non durables de la gestion des sols déc</w:t>
      </w:r>
      <w:r w:rsidR="00B50E0A" w:rsidRPr="00573509">
        <w:rPr>
          <w:color w:val="000000"/>
          <w:lang w:val="fr-FR"/>
        </w:rPr>
        <w:t>oulant des anciennes stratégies</w:t>
      </w:r>
    </w:p>
    <w:p w:rsidR="00073C75" w:rsidRPr="00212114" w:rsidRDefault="00073C75" w:rsidP="00573509">
      <w:pPr>
        <w:spacing w:before="0" w:beforeAutospacing="0" w:after="0" w:afterAutospacing="0"/>
        <w:jc w:val="both"/>
        <w:rPr>
          <w:color w:val="000000"/>
          <w:lang w:val="fr-FR"/>
        </w:rPr>
      </w:pPr>
    </w:p>
    <w:p w:rsidR="00073C75" w:rsidRPr="00DA3C73" w:rsidRDefault="00073C75" w:rsidP="00435A59">
      <w:pPr>
        <w:pStyle w:val="ListParagraph"/>
        <w:numPr>
          <w:ilvl w:val="0"/>
          <w:numId w:val="51"/>
        </w:numPr>
        <w:spacing w:after="0"/>
        <w:ind w:left="426"/>
        <w:jc w:val="both"/>
        <w:rPr>
          <w:color w:val="000000"/>
          <w:lang w:val="fr-FR"/>
        </w:rPr>
      </w:pPr>
      <w:r w:rsidRPr="00DA3C73">
        <w:rPr>
          <w:color w:val="000000"/>
          <w:lang w:val="fr-FR"/>
        </w:rPr>
        <w:t>Situation escomptée à la fin du projet</w:t>
      </w:r>
      <w:r w:rsidR="00B50E0A" w:rsidRPr="00DA3C73">
        <w:rPr>
          <w:color w:val="000000"/>
          <w:lang w:val="fr-FR"/>
        </w:rPr>
        <w:t> :</w:t>
      </w:r>
    </w:p>
    <w:p w:rsidR="00073C75" w:rsidRPr="00212114" w:rsidRDefault="00073C75" w:rsidP="00573509">
      <w:pPr>
        <w:pStyle w:val="ListParagraph"/>
        <w:numPr>
          <w:ilvl w:val="0"/>
          <w:numId w:val="20"/>
        </w:numPr>
        <w:spacing w:after="0" w:line="240" w:lineRule="auto"/>
        <w:jc w:val="both"/>
        <w:rPr>
          <w:color w:val="000000"/>
          <w:lang w:val="fr-FR"/>
        </w:rPr>
      </w:pPr>
      <w:r w:rsidRPr="00212114">
        <w:rPr>
          <w:color w:val="000000"/>
          <w:lang w:val="fr-FR"/>
        </w:rPr>
        <w:t xml:space="preserve">Intégrer l’approche paysage dans au moins 15 </w:t>
      </w:r>
      <w:r w:rsidR="00790951">
        <w:rPr>
          <w:color w:val="000000"/>
          <w:lang w:val="fr-FR"/>
        </w:rPr>
        <w:t xml:space="preserve">PLD </w:t>
      </w:r>
      <w:r w:rsidRPr="00212114">
        <w:rPr>
          <w:color w:val="000000"/>
          <w:lang w:val="fr-FR"/>
        </w:rPr>
        <w:t>à l’année 3</w:t>
      </w:r>
    </w:p>
    <w:p w:rsidR="00073C75" w:rsidRPr="00212114" w:rsidRDefault="00073C75" w:rsidP="000208D7">
      <w:pPr>
        <w:pStyle w:val="ListParagraph"/>
        <w:numPr>
          <w:ilvl w:val="0"/>
          <w:numId w:val="20"/>
        </w:numPr>
        <w:spacing w:after="240" w:line="240" w:lineRule="auto"/>
        <w:jc w:val="both"/>
        <w:rPr>
          <w:color w:val="000000"/>
          <w:lang w:val="fr-FR"/>
        </w:rPr>
      </w:pPr>
      <w:r w:rsidRPr="00212114">
        <w:rPr>
          <w:color w:val="000000"/>
          <w:lang w:val="fr-FR"/>
        </w:rPr>
        <w:t>Au moins 10 villages ont formellement adoptés des plans et des protocoles sectoriels d’application (prévoyant des motivations et pénalités) à l’année 5</w:t>
      </w:r>
    </w:p>
    <w:p w:rsidR="00073C75" w:rsidRPr="00212114" w:rsidRDefault="00073C75" w:rsidP="000208D7">
      <w:pPr>
        <w:pStyle w:val="ListParagraph"/>
        <w:numPr>
          <w:ilvl w:val="0"/>
          <w:numId w:val="20"/>
        </w:numPr>
        <w:spacing w:after="240" w:line="240" w:lineRule="auto"/>
        <w:jc w:val="both"/>
        <w:rPr>
          <w:color w:val="000000"/>
          <w:lang w:val="fr-FR"/>
        </w:rPr>
      </w:pPr>
      <w:r w:rsidRPr="00212114">
        <w:rPr>
          <w:color w:val="000000"/>
          <w:lang w:val="fr-FR"/>
        </w:rPr>
        <w:t xml:space="preserve">Etablir au moins 5 partenariats </w:t>
      </w:r>
      <w:r w:rsidR="00790951">
        <w:rPr>
          <w:color w:val="000000"/>
          <w:lang w:val="fr-FR"/>
        </w:rPr>
        <w:t xml:space="preserve">(publics et </w:t>
      </w:r>
      <w:r w:rsidRPr="00212114">
        <w:rPr>
          <w:color w:val="000000"/>
          <w:lang w:val="fr-FR"/>
        </w:rPr>
        <w:t>privés</w:t>
      </w:r>
      <w:r w:rsidR="00790951">
        <w:rPr>
          <w:color w:val="000000"/>
          <w:lang w:val="fr-FR"/>
        </w:rPr>
        <w:t>)</w:t>
      </w:r>
      <w:r w:rsidRPr="00212114">
        <w:rPr>
          <w:color w:val="000000"/>
          <w:lang w:val="fr-FR"/>
        </w:rPr>
        <w:t xml:space="preserve"> pour la gestion durable des terres à l’année 4</w:t>
      </w:r>
    </w:p>
    <w:p w:rsidR="00073C75" w:rsidRPr="00212114" w:rsidRDefault="00790951" w:rsidP="000208D7">
      <w:pPr>
        <w:pStyle w:val="ListParagraph"/>
        <w:numPr>
          <w:ilvl w:val="0"/>
          <w:numId w:val="20"/>
        </w:numPr>
        <w:spacing w:after="240" w:line="240" w:lineRule="auto"/>
        <w:jc w:val="both"/>
        <w:rPr>
          <w:color w:val="000000"/>
          <w:lang w:val="fr-FR"/>
        </w:rPr>
      </w:pPr>
      <w:r>
        <w:rPr>
          <w:color w:val="000000"/>
          <w:lang w:val="fr-FR"/>
        </w:rPr>
        <w:t>Evaluer au moins 2</w:t>
      </w:r>
      <w:r w:rsidR="00073C75" w:rsidRPr="00212114">
        <w:rPr>
          <w:color w:val="000000"/>
          <w:lang w:val="fr-FR"/>
        </w:rPr>
        <w:t xml:space="preserve"> stratégies actuelles et proposer des réformes appropriées à l’année 3</w:t>
      </w:r>
    </w:p>
    <w:p w:rsidR="00073C75" w:rsidRPr="00DA3C73" w:rsidRDefault="00073C75" w:rsidP="000208D7">
      <w:pPr>
        <w:pStyle w:val="ListParagraph"/>
        <w:numPr>
          <w:ilvl w:val="0"/>
          <w:numId w:val="20"/>
        </w:numPr>
        <w:spacing w:after="240" w:line="240" w:lineRule="auto"/>
        <w:jc w:val="both"/>
        <w:rPr>
          <w:lang w:val="fr-FR"/>
        </w:rPr>
      </w:pPr>
      <w:r w:rsidRPr="00212114">
        <w:rPr>
          <w:color w:val="000000"/>
          <w:lang w:val="fr-FR"/>
        </w:rPr>
        <w:t>Amener au moins 100  décideurs locaux à avoir une meilleure compréhension à l’année 3</w:t>
      </w:r>
      <w:r w:rsidRPr="00212114">
        <w:rPr>
          <w:color w:val="000000"/>
          <w:lang w:val="fr-FR"/>
        </w:rPr>
        <w:tab/>
      </w:r>
    </w:p>
    <w:p w:rsidR="00DA3C73" w:rsidRPr="00212114" w:rsidRDefault="00DA3C73" w:rsidP="00DA3C73">
      <w:pPr>
        <w:pStyle w:val="ListParagraph"/>
        <w:spacing w:after="240" w:line="240" w:lineRule="auto"/>
        <w:jc w:val="both"/>
        <w:rPr>
          <w:lang w:val="fr-FR"/>
        </w:rPr>
      </w:pPr>
    </w:p>
    <w:p w:rsidR="00073C75" w:rsidRPr="00DA3C73" w:rsidRDefault="00B50E0A" w:rsidP="00435A59">
      <w:pPr>
        <w:pStyle w:val="ListParagraph"/>
        <w:numPr>
          <w:ilvl w:val="0"/>
          <w:numId w:val="51"/>
        </w:numPr>
        <w:spacing w:after="0"/>
        <w:ind w:left="426"/>
        <w:jc w:val="both"/>
        <w:rPr>
          <w:color w:val="000000"/>
        </w:rPr>
      </w:pPr>
      <w:r w:rsidRPr="00DA3C73">
        <w:rPr>
          <w:color w:val="000000"/>
          <w:lang w:val="fr-FR"/>
        </w:rPr>
        <w:t>Indicateurs</w:t>
      </w:r>
      <w:r w:rsidRPr="00DA3C73">
        <w:rPr>
          <w:color w:val="000000"/>
        </w:rPr>
        <w:t xml:space="preserve"> :</w:t>
      </w:r>
    </w:p>
    <w:p w:rsidR="00073C75" w:rsidRPr="003B79B7" w:rsidRDefault="00073C75" w:rsidP="00573509">
      <w:pPr>
        <w:pStyle w:val="ListParagraph"/>
        <w:numPr>
          <w:ilvl w:val="0"/>
          <w:numId w:val="21"/>
        </w:numPr>
        <w:spacing w:after="0" w:line="240" w:lineRule="auto"/>
        <w:jc w:val="both"/>
        <w:rPr>
          <w:lang w:val="fr-FR"/>
        </w:rPr>
      </w:pPr>
      <w:r w:rsidRPr="00573509">
        <w:rPr>
          <w:lang w:val="fr-FR"/>
        </w:rPr>
        <w:t xml:space="preserve">Nombre de plans de gestion intégrée des terres élaborés et mis en œuvre qui renforcent la </w:t>
      </w:r>
      <w:r w:rsidRPr="003B79B7">
        <w:rPr>
          <w:lang w:val="fr-FR"/>
        </w:rPr>
        <w:t>capacité d’adaptation des systèmes locaux aux changements climatiques et aux sécheresses récurrentes</w:t>
      </w:r>
    </w:p>
    <w:p w:rsidR="00073C75" w:rsidRPr="00212114" w:rsidRDefault="00073C75" w:rsidP="000208D7">
      <w:pPr>
        <w:pStyle w:val="ListParagraph"/>
        <w:numPr>
          <w:ilvl w:val="0"/>
          <w:numId w:val="21"/>
        </w:numPr>
        <w:spacing w:after="240" w:line="240" w:lineRule="auto"/>
        <w:jc w:val="both"/>
        <w:rPr>
          <w:lang w:val="fr-FR"/>
        </w:rPr>
      </w:pPr>
      <w:r w:rsidRPr="00212114">
        <w:rPr>
          <w:lang w:val="fr-FR"/>
        </w:rPr>
        <w:t>Nombre de partenariat public/privé à travers l’approche paysage</w:t>
      </w:r>
    </w:p>
    <w:p w:rsidR="00073C75" w:rsidRPr="00212114" w:rsidRDefault="00073C75" w:rsidP="000208D7">
      <w:pPr>
        <w:pStyle w:val="ListParagraph"/>
        <w:numPr>
          <w:ilvl w:val="0"/>
          <w:numId w:val="21"/>
        </w:numPr>
        <w:spacing w:after="240" w:line="240" w:lineRule="auto"/>
        <w:jc w:val="both"/>
        <w:rPr>
          <w:lang w:val="fr-FR"/>
        </w:rPr>
      </w:pPr>
      <w:r w:rsidRPr="00212114">
        <w:rPr>
          <w:lang w:val="fr-FR"/>
        </w:rPr>
        <w:t>Nombre d’auto-évaluation transparente, participative et concertée et de politiques d’incitation par les ministères concernés utilisant l’approche paysage</w:t>
      </w:r>
    </w:p>
    <w:p w:rsidR="00073C75" w:rsidRDefault="00073C75" w:rsidP="000208D7">
      <w:pPr>
        <w:pStyle w:val="ListParagraph"/>
        <w:numPr>
          <w:ilvl w:val="0"/>
          <w:numId w:val="21"/>
        </w:numPr>
        <w:spacing w:after="240" w:line="240" w:lineRule="auto"/>
        <w:jc w:val="both"/>
        <w:rPr>
          <w:lang w:val="fr-FR"/>
        </w:rPr>
      </w:pPr>
      <w:r w:rsidRPr="003B79B7">
        <w:rPr>
          <w:lang w:val="fr-FR"/>
        </w:rPr>
        <w:t>Nombre de décideurs locaux qui ont une meilleure compréhension des problèmes</w:t>
      </w:r>
      <w:r w:rsidR="00B50E0A">
        <w:rPr>
          <w:lang w:val="fr-FR"/>
        </w:rPr>
        <w:t xml:space="preserve"> de durabilité environnementale</w:t>
      </w:r>
    </w:p>
    <w:p w:rsidR="00DA3C73" w:rsidRPr="003B79B7" w:rsidRDefault="00DA3C73" w:rsidP="00DA3C73">
      <w:pPr>
        <w:pStyle w:val="ListParagraph"/>
        <w:spacing w:after="240" w:line="240" w:lineRule="auto"/>
        <w:jc w:val="both"/>
        <w:rPr>
          <w:lang w:val="fr-FR"/>
        </w:rPr>
      </w:pPr>
    </w:p>
    <w:p w:rsidR="00073C75" w:rsidRPr="00DA3C73" w:rsidRDefault="00073C75" w:rsidP="00435A59">
      <w:pPr>
        <w:pStyle w:val="ListParagraph"/>
        <w:numPr>
          <w:ilvl w:val="0"/>
          <w:numId w:val="51"/>
        </w:numPr>
        <w:spacing w:after="0"/>
        <w:ind w:left="426"/>
        <w:jc w:val="both"/>
        <w:rPr>
          <w:color w:val="000000"/>
        </w:rPr>
      </w:pPr>
      <w:r w:rsidRPr="00DA3C73">
        <w:rPr>
          <w:color w:val="000000"/>
        </w:rPr>
        <w:t>Situation à mi-parcours</w:t>
      </w:r>
      <w:r w:rsidR="00B50E0A" w:rsidRPr="00DA3C73">
        <w:rPr>
          <w:color w:val="000000"/>
        </w:rPr>
        <w:t xml:space="preserve"> :</w:t>
      </w:r>
    </w:p>
    <w:p w:rsidR="00073C75" w:rsidRPr="003B79B7" w:rsidRDefault="00073C75" w:rsidP="00573509">
      <w:pPr>
        <w:pStyle w:val="ListParagraph"/>
        <w:numPr>
          <w:ilvl w:val="0"/>
          <w:numId w:val="22"/>
        </w:numPr>
        <w:spacing w:after="0" w:line="240" w:lineRule="auto"/>
        <w:jc w:val="both"/>
        <w:rPr>
          <w:color w:val="000000"/>
          <w:lang w:val="fr-FR"/>
        </w:rPr>
      </w:pPr>
      <w:r w:rsidRPr="00573509">
        <w:rPr>
          <w:color w:val="000000"/>
          <w:lang w:val="fr-FR"/>
        </w:rPr>
        <w:t xml:space="preserve">Onze plans locaux </w:t>
      </w:r>
      <w:r w:rsidR="00186FFC" w:rsidRPr="00573509">
        <w:rPr>
          <w:color w:val="000000"/>
          <w:lang w:val="fr-FR"/>
        </w:rPr>
        <w:t xml:space="preserve">de </w:t>
      </w:r>
      <w:r w:rsidRPr="00573509">
        <w:rPr>
          <w:color w:val="000000"/>
          <w:lang w:val="fr-FR"/>
        </w:rPr>
        <w:t xml:space="preserve">gestion préparés et adoptés par les bénéficiaires ; 90 villages sont </w:t>
      </w:r>
      <w:r w:rsidRPr="003B79B7">
        <w:rPr>
          <w:color w:val="000000"/>
          <w:lang w:val="fr-FR"/>
        </w:rPr>
        <w:t>concernés</w:t>
      </w:r>
    </w:p>
    <w:p w:rsidR="00073C75" w:rsidRPr="003B79B7" w:rsidRDefault="00073C75" w:rsidP="000208D7">
      <w:pPr>
        <w:pStyle w:val="ListParagraph"/>
        <w:numPr>
          <w:ilvl w:val="0"/>
          <w:numId w:val="22"/>
        </w:numPr>
        <w:spacing w:after="240" w:line="240" w:lineRule="auto"/>
        <w:jc w:val="both"/>
        <w:rPr>
          <w:color w:val="000000"/>
          <w:lang w:val="fr-FR"/>
        </w:rPr>
      </w:pPr>
      <w:r w:rsidRPr="003B79B7">
        <w:rPr>
          <w:color w:val="000000"/>
          <w:lang w:val="fr-FR"/>
        </w:rPr>
        <w:t>Dix contrats de partenariat entre le village et l’intervenant privé dans le cadre de la réalisation des plans annuels d’investissement</w:t>
      </w:r>
    </w:p>
    <w:p w:rsidR="00073C75" w:rsidRPr="003B79B7" w:rsidRDefault="00073C75" w:rsidP="000208D7">
      <w:pPr>
        <w:pStyle w:val="ListParagraph"/>
        <w:numPr>
          <w:ilvl w:val="0"/>
          <w:numId w:val="22"/>
        </w:numPr>
        <w:spacing w:after="240" w:line="240" w:lineRule="auto"/>
        <w:jc w:val="both"/>
        <w:rPr>
          <w:color w:val="000000"/>
          <w:lang w:val="fr-FR"/>
        </w:rPr>
      </w:pPr>
      <w:r w:rsidRPr="003B79B7">
        <w:rPr>
          <w:color w:val="000000"/>
          <w:lang w:val="fr-FR"/>
        </w:rPr>
        <w:t>Les co</w:t>
      </w:r>
      <w:r w:rsidR="00B50E0A">
        <w:rPr>
          <w:color w:val="000000"/>
          <w:lang w:val="fr-FR"/>
        </w:rPr>
        <w:t>l</w:t>
      </w:r>
      <w:r w:rsidRPr="003B79B7">
        <w:rPr>
          <w:color w:val="000000"/>
          <w:lang w:val="fr-FR"/>
        </w:rPr>
        <w:t>lectivités locales (15 collectivités concernés par le projet) évaluent annuellement le progrès dans la réalisation des plans locaux de développement</w:t>
      </w:r>
    </w:p>
    <w:p w:rsidR="00073C75" w:rsidRDefault="00073C75" w:rsidP="000208D7">
      <w:pPr>
        <w:pStyle w:val="ListParagraph"/>
        <w:numPr>
          <w:ilvl w:val="0"/>
          <w:numId w:val="22"/>
        </w:numPr>
        <w:spacing w:after="240" w:line="240" w:lineRule="auto"/>
        <w:jc w:val="both"/>
        <w:rPr>
          <w:color w:val="000000"/>
          <w:lang w:val="fr-FR"/>
        </w:rPr>
      </w:pPr>
      <w:r w:rsidRPr="00212114">
        <w:rPr>
          <w:color w:val="000000"/>
          <w:lang w:val="fr-FR"/>
        </w:rPr>
        <w:t>Deux cents décideurs locaux sensibilisés et ensuite formés</w:t>
      </w:r>
    </w:p>
    <w:p w:rsidR="00DA3C73" w:rsidRPr="00212114" w:rsidRDefault="00DA3C73" w:rsidP="00DA3C73">
      <w:pPr>
        <w:pStyle w:val="ListParagraph"/>
        <w:spacing w:after="240" w:line="240" w:lineRule="auto"/>
        <w:jc w:val="both"/>
        <w:rPr>
          <w:color w:val="000000"/>
          <w:lang w:val="fr-FR"/>
        </w:rPr>
      </w:pPr>
    </w:p>
    <w:p w:rsidR="00073C75" w:rsidRPr="00DA3C73" w:rsidRDefault="00073C75" w:rsidP="00435A59">
      <w:pPr>
        <w:pStyle w:val="ListParagraph"/>
        <w:numPr>
          <w:ilvl w:val="0"/>
          <w:numId w:val="51"/>
        </w:numPr>
        <w:spacing w:after="0"/>
        <w:ind w:left="426"/>
        <w:jc w:val="both"/>
        <w:rPr>
          <w:color w:val="000000"/>
          <w:lang w:val="fr-FR"/>
        </w:rPr>
      </w:pPr>
      <w:r w:rsidRPr="00DA3C73">
        <w:rPr>
          <w:color w:val="000000"/>
          <w:lang w:val="fr-FR"/>
        </w:rPr>
        <w:t>Justification</w:t>
      </w:r>
      <w:r w:rsidR="00790951" w:rsidRPr="00DA3C73">
        <w:rPr>
          <w:color w:val="000000"/>
          <w:lang w:val="fr-FR"/>
        </w:rPr>
        <w:t xml:space="preserve"> de la notation</w:t>
      </w:r>
      <w:r w:rsidR="00B50E0A" w:rsidRPr="00DA3C73">
        <w:rPr>
          <w:color w:val="000000"/>
          <w:lang w:val="fr-FR"/>
        </w:rPr>
        <w:t> :</w:t>
      </w:r>
    </w:p>
    <w:p w:rsidR="00073C75" w:rsidRPr="00212114" w:rsidRDefault="00073C75" w:rsidP="00573509">
      <w:pPr>
        <w:tabs>
          <w:tab w:val="left" w:pos="1807"/>
          <w:tab w:val="left" w:pos="3401"/>
          <w:tab w:val="left" w:pos="5193"/>
          <w:tab w:val="left" w:pos="6834"/>
          <w:tab w:val="left" w:pos="8611"/>
          <w:tab w:val="left" w:pos="9609"/>
        </w:tabs>
        <w:spacing w:before="0" w:beforeAutospacing="0" w:after="240" w:afterAutospacing="0"/>
        <w:jc w:val="both"/>
        <w:rPr>
          <w:color w:val="000000"/>
          <w:lang w:val="fr-FR"/>
        </w:rPr>
      </w:pPr>
      <w:r w:rsidRPr="00212114">
        <w:rPr>
          <w:color w:val="000000"/>
          <w:lang w:val="fr-FR"/>
        </w:rPr>
        <w:t xml:space="preserve">Le projet a dépassé les objectifs assignés à mi-parcours en préparant 11 des 15 plans locaux de gestion prévu pour la fin du projet, en préparant tous les 10 contrats de partenariat entre les villages et les entrepreneurs privés et en aidant les villages </w:t>
      </w:r>
      <w:r w:rsidR="00186FFC">
        <w:rPr>
          <w:color w:val="000000"/>
          <w:lang w:val="fr-FR"/>
        </w:rPr>
        <w:t>à</w:t>
      </w:r>
      <w:r w:rsidR="00186FFC" w:rsidRPr="00212114">
        <w:rPr>
          <w:color w:val="000000"/>
          <w:lang w:val="fr-FR"/>
        </w:rPr>
        <w:t xml:space="preserve"> </w:t>
      </w:r>
      <w:r w:rsidRPr="00212114">
        <w:rPr>
          <w:color w:val="000000"/>
          <w:lang w:val="fr-FR"/>
        </w:rPr>
        <w:t xml:space="preserve">lancer les autoévaluations du progrès dans la réalisation des plans locaux de développement. Il a déjà sensibilisé et formé 200 (au lieu de 100) décideurs locaux sur les problèmes de gestion durable de l’environnement.  </w:t>
      </w:r>
    </w:p>
    <w:p w:rsidR="00073C75" w:rsidRPr="00212114" w:rsidRDefault="00073C75" w:rsidP="000208D7">
      <w:pPr>
        <w:spacing w:before="0" w:beforeAutospacing="0" w:after="240" w:afterAutospacing="0"/>
        <w:jc w:val="both"/>
        <w:rPr>
          <w:b/>
          <w:bCs/>
          <w:color w:val="000000"/>
          <w:lang w:val="fr-FR"/>
        </w:rPr>
      </w:pPr>
      <w:r w:rsidRPr="00B50E0A">
        <w:rPr>
          <w:bCs/>
          <w:color w:val="000000"/>
          <w:u w:val="single"/>
          <w:lang w:val="fr-FR"/>
        </w:rPr>
        <w:t>Composante 4 :</w:t>
      </w:r>
      <w:r w:rsidRPr="00212114">
        <w:rPr>
          <w:b/>
          <w:bCs/>
          <w:color w:val="000000"/>
          <w:lang w:val="fr-FR"/>
        </w:rPr>
        <w:t xml:space="preserve"> </w:t>
      </w:r>
      <w:r w:rsidRPr="00212114">
        <w:rPr>
          <w:b/>
          <w:bCs/>
          <w:lang w:val="fr-FR"/>
        </w:rPr>
        <w:t xml:space="preserve">Activités Génératrices de Revenus rendues compatibles avec les principes de Gestion de Ressources Naturelles et Gestion Durable des Terres. </w:t>
      </w:r>
      <w:r w:rsidRPr="00212114">
        <w:rPr>
          <w:b/>
          <w:bCs/>
          <w:color w:val="000000"/>
          <w:lang w:val="fr-FR"/>
        </w:rPr>
        <w:tab/>
      </w:r>
    </w:p>
    <w:p w:rsidR="00790951" w:rsidRPr="00212114" w:rsidRDefault="00790951" w:rsidP="000208D7">
      <w:pPr>
        <w:spacing w:before="0" w:beforeAutospacing="0" w:after="240" w:afterAutospacing="0"/>
        <w:jc w:val="both"/>
        <w:rPr>
          <w:b/>
          <w:lang w:val="fr-FR"/>
        </w:rPr>
      </w:pPr>
      <w:r w:rsidRPr="00B50E0A">
        <w:rPr>
          <w:u w:val="single"/>
          <w:lang w:val="fr-FR"/>
        </w:rPr>
        <w:t>Notation de la composante :</w:t>
      </w:r>
      <w:r w:rsidRPr="00212114">
        <w:rPr>
          <w:b/>
          <w:lang w:val="fr-FR"/>
        </w:rPr>
        <w:t xml:space="preserve"> (S) Satisfaisante</w:t>
      </w:r>
      <w:r w:rsidRPr="00212114">
        <w:rPr>
          <w:b/>
          <w:lang w:val="fr-FR"/>
        </w:rPr>
        <w:tab/>
      </w:r>
    </w:p>
    <w:p w:rsidR="00073C75" w:rsidRPr="00573509" w:rsidRDefault="00073C75" w:rsidP="00435A59">
      <w:pPr>
        <w:pStyle w:val="FootnoteText"/>
        <w:numPr>
          <w:ilvl w:val="0"/>
          <w:numId w:val="52"/>
        </w:numPr>
        <w:spacing w:before="0" w:beforeAutospacing="0" w:after="0" w:afterAutospacing="0"/>
        <w:ind w:left="426"/>
        <w:jc w:val="both"/>
        <w:rPr>
          <w:color w:val="000000"/>
          <w:sz w:val="24"/>
          <w:szCs w:val="24"/>
          <w:lang w:val="fr-FR"/>
        </w:rPr>
      </w:pPr>
      <w:r w:rsidRPr="00573509">
        <w:rPr>
          <w:color w:val="000000"/>
          <w:sz w:val="24"/>
          <w:szCs w:val="24"/>
          <w:lang w:val="fr-FR"/>
        </w:rPr>
        <w:t>Situation avant le projet</w:t>
      </w:r>
      <w:r w:rsidR="00B50E0A" w:rsidRPr="00573509">
        <w:rPr>
          <w:color w:val="000000"/>
          <w:sz w:val="24"/>
          <w:szCs w:val="24"/>
          <w:lang w:val="fr-FR"/>
        </w:rPr>
        <w:t> :</w:t>
      </w:r>
    </w:p>
    <w:p w:rsidR="00073C75" w:rsidRPr="00573509" w:rsidRDefault="00073C75" w:rsidP="00435A59">
      <w:pPr>
        <w:pStyle w:val="ListParagraph"/>
        <w:numPr>
          <w:ilvl w:val="0"/>
          <w:numId w:val="43"/>
        </w:numPr>
        <w:spacing w:after="0"/>
        <w:jc w:val="both"/>
        <w:rPr>
          <w:color w:val="000000"/>
          <w:lang w:val="fr-FR"/>
        </w:rPr>
      </w:pPr>
      <w:r w:rsidRPr="00573509">
        <w:rPr>
          <w:color w:val="000000"/>
          <w:lang w:val="fr-FR"/>
        </w:rPr>
        <w:t>La proportion des ménages pauvres est de 59, 2 % à Louga, 65, 3% à Diourbel, 68,4% à Thiés, 75,7 à Kaolack, et 81,4% à Fatick (Revue scientifique PROGERT 2005)</w:t>
      </w:r>
    </w:p>
    <w:p w:rsidR="00073C75" w:rsidRPr="00573509" w:rsidRDefault="00073C75" w:rsidP="00435A59">
      <w:pPr>
        <w:pStyle w:val="ListParagraph"/>
        <w:numPr>
          <w:ilvl w:val="0"/>
          <w:numId w:val="43"/>
        </w:numPr>
        <w:spacing w:after="240"/>
        <w:jc w:val="both"/>
        <w:rPr>
          <w:color w:val="000000"/>
          <w:lang w:val="fr-FR"/>
        </w:rPr>
      </w:pPr>
      <w:r w:rsidRPr="00573509">
        <w:rPr>
          <w:color w:val="000000"/>
          <w:lang w:val="fr-FR"/>
        </w:rPr>
        <w:lastRenderedPageBreak/>
        <w:t>40% des ménages dans le bassin arachidier ont des revenus mensuels de moins de 59 500 FCFA.</w:t>
      </w:r>
      <w:r w:rsidRPr="00573509">
        <w:rPr>
          <w:color w:val="000000"/>
          <w:lang w:val="fr-FR"/>
        </w:rPr>
        <w:tab/>
      </w:r>
    </w:p>
    <w:p w:rsidR="00073C75" w:rsidRPr="00573509" w:rsidRDefault="00DA3C73" w:rsidP="00573509">
      <w:pPr>
        <w:spacing w:before="0" w:beforeAutospacing="0" w:after="0" w:afterAutospacing="0"/>
        <w:jc w:val="both"/>
        <w:rPr>
          <w:color w:val="000000"/>
          <w:lang w:val="fr-FR"/>
        </w:rPr>
      </w:pPr>
      <w:r>
        <w:rPr>
          <w:color w:val="000000"/>
          <w:lang w:val="fr-FR"/>
        </w:rPr>
        <w:t xml:space="preserve">B. </w:t>
      </w:r>
      <w:r w:rsidR="00073C75" w:rsidRPr="00573509">
        <w:rPr>
          <w:color w:val="000000"/>
          <w:lang w:val="fr-FR"/>
        </w:rPr>
        <w:t>Situation escomptée à la fin du projet</w:t>
      </w:r>
      <w:r w:rsidR="00B50E0A" w:rsidRPr="00573509">
        <w:rPr>
          <w:color w:val="000000"/>
          <w:lang w:val="fr-FR"/>
        </w:rPr>
        <w:t> :</w:t>
      </w:r>
    </w:p>
    <w:p w:rsidR="00073C75" w:rsidRDefault="00073C75" w:rsidP="00435A59">
      <w:pPr>
        <w:pStyle w:val="ListParagraph"/>
        <w:numPr>
          <w:ilvl w:val="0"/>
          <w:numId w:val="44"/>
        </w:numPr>
        <w:jc w:val="both"/>
        <w:rPr>
          <w:color w:val="000000"/>
          <w:lang w:val="fr-FR"/>
        </w:rPr>
      </w:pPr>
      <w:r w:rsidRPr="00573509">
        <w:rPr>
          <w:color w:val="000000"/>
          <w:lang w:val="fr-FR"/>
        </w:rPr>
        <w:t>Développer des AGR liées à la GRN pour réduire de 10% la pauvreté dans les différents sites du projet à l’année 5</w:t>
      </w:r>
    </w:p>
    <w:p w:rsidR="00DA3C73" w:rsidRPr="00573509" w:rsidRDefault="00DA3C73" w:rsidP="00DA3C73">
      <w:pPr>
        <w:pStyle w:val="ListParagraph"/>
        <w:jc w:val="both"/>
        <w:rPr>
          <w:color w:val="000000"/>
          <w:lang w:val="fr-FR"/>
        </w:rPr>
      </w:pPr>
    </w:p>
    <w:p w:rsidR="00073C75" w:rsidRPr="00DA3C73" w:rsidRDefault="00073C75" w:rsidP="00435A59">
      <w:pPr>
        <w:pStyle w:val="ListParagraph"/>
        <w:numPr>
          <w:ilvl w:val="0"/>
          <w:numId w:val="53"/>
        </w:numPr>
        <w:spacing w:after="0"/>
        <w:ind w:left="426"/>
        <w:jc w:val="both"/>
        <w:rPr>
          <w:color w:val="000000"/>
          <w:lang w:val="fr-FR"/>
        </w:rPr>
      </w:pPr>
      <w:r w:rsidRPr="00DA3C73">
        <w:rPr>
          <w:color w:val="000000"/>
          <w:lang w:val="fr-FR"/>
        </w:rPr>
        <w:t>Indicateur</w:t>
      </w:r>
      <w:r w:rsidR="00B50E0A" w:rsidRPr="00DA3C73">
        <w:rPr>
          <w:color w:val="000000"/>
          <w:lang w:val="fr-FR"/>
        </w:rPr>
        <w:t> :</w:t>
      </w:r>
    </w:p>
    <w:p w:rsidR="00073C75" w:rsidRPr="00573509" w:rsidRDefault="00073C75" w:rsidP="00435A59">
      <w:pPr>
        <w:pStyle w:val="ListParagraph"/>
        <w:numPr>
          <w:ilvl w:val="0"/>
          <w:numId w:val="44"/>
        </w:numPr>
        <w:spacing w:after="0"/>
        <w:jc w:val="both"/>
        <w:rPr>
          <w:color w:val="000000"/>
          <w:lang w:val="fr-FR"/>
        </w:rPr>
      </w:pPr>
      <w:r w:rsidRPr="00573509">
        <w:rPr>
          <w:color w:val="000000"/>
          <w:lang w:val="fr-FR"/>
        </w:rPr>
        <w:t>Revenu moyen par habitant (niveau de pauvreté)</w:t>
      </w:r>
    </w:p>
    <w:p w:rsidR="00073C75" w:rsidRPr="00573509" w:rsidRDefault="00073C75" w:rsidP="00573509">
      <w:pPr>
        <w:spacing w:before="0" w:beforeAutospacing="0" w:after="0" w:afterAutospacing="0"/>
        <w:jc w:val="both"/>
        <w:rPr>
          <w:color w:val="000000"/>
          <w:lang w:val="fr-FR"/>
        </w:rPr>
      </w:pPr>
    </w:p>
    <w:p w:rsidR="00073C75" w:rsidRPr="00DA3C73" w:rsidRDefault="00073C75" w:rsidP="00435A59">
      <w:pPr>
        <w:pStyle w:val="ListParagraph"/>
        <w:numPr>
          <w:ilvl w:val="0"/>
          <w:numId w:val="53"/>
        </w:numPr>
        <w:spacing w:after="0"/>
        <w:ind w:left="426"/>
        <w:jc w:val="both"/>
        <w:rPr>
          <w:color w:val="000000"/>
          <w:lang w:val="fr-FR"/>
        </w:rPr>
      </w:pPr>
      <w:r w:rsidRPr="00DA3C73">
        <w:rPr>
          <w:color w:val="000000"/>
          <w:lang w:val="fr-FR"/>
        </w:rPr>
        <w:t>Situation à mi-parcours</w:t>
      </w:r>
      <w:r w:rsidR="00B50E0A" w:rsidRPr="00DA3C73">
        <w:rPr>
          <w:color w:val="000000"/>
          <w:lang w:val="fr-FR"/>
        </w:rPr>
        <w:t> :</w:t>
      </w:r>
    </w:p>
    <w:p w:rsidR="00073C75" w:rsidRPr="00573509" w:rsidRDefault="00073C75" w:rsidP="00435A59">
      <w:pPr>
        <w:pStyle w:val="ListParagraph"/>
        <w:numPr>
          <w:ilvl w:val="0"/>
          <w:numId w:val="44"/>
        </w:numPr>
        <w:spacing w:after="0"/>
        <w:jc w:val="both"/>
        <w:rPr>
          <w:color w:val="000000"/>
          <w:lang w:val="fr-FR"/>
        </w:rPr>
      </w:pPr>
      <w:r w:rsidRPr="00573509">
        <w:rPr>
          <w:color w:val="000000"/>
          <w:lang w:val="fr-FR"/>
        </w:rPr>
        <w:t>333 des AGR liées à la GRN en cours (2008 – 40 AGR, 2009 - 196 AGR et 2010 – 97 AGR)</w:t>
      </w:r>
    </w:p>
    <w:p w:rsidR="00073C75" w:rsidRPr="00572638" w:rsidRDefault="00073C75" w:rsidP="00435A59">
      <w:pPr>
        <w:pStyle w:val="ListParagraph"/>
        <w:numPr>
          <w:ilvl w:val="0"/>
          <w:numId w:val="44"/>
        </w:numPr>
        <w:spacing w:after="0"/>
        <w:jc w:val="both"/>
        <w:rPr>
          <w:color w:val="000000"/>
          <w:lang w:val="fr-FR"/>
        </w:rPr>
      </w:pPr>
      <w:r w:rsidRPr="00572638">
        <w:rPr>
          <w:color w:val="000000"/>
          <w:lang w:val="fr-FR"/>
        </w:rPr>
        <w:t>Estimation du revenu par habitant prévu</w:t>
      </w:r>
      <w:r w:rsidR="00244282" w:rsidRPr="00572638">
        <w:rPr>
          <w:color w:val="000000"/>
          <w:lang w:val="fr-FR"/>
        </w:rPr>
        <w:t>e</w:t>
      </w:r>
      <w:r w:rsidRPr="00572638">
        <w:rPr>
          <w:color w:val="000000"/>
          <w:lang w:val="fr-FR"/>
        </w:rPr>
        <w:t xml:space="preserve"> à partir de 2011.</w:t>
      </w:r>
      <w:r w:rsidRPr="00572638">
        <w:rPr>
          <w:color w:val="000000"/>
          <w:lang w:val="fr-FR"/>
        </w:rPr>
        <w:tab/>
      </w:r>
    </w:p>
    <w:p w:rsidR="00073C75" w:rsidRPr="00573509" w:rsidRDefault="00073C75" w:rsidP="00573509">
      <w:pPr>
        <w:spacing w:before="0" w:beforeAutospacing="0" w:after="0" w:afterAutospacing="0"/>
        <w:jc w:val="both"/>
        <w:rPr>
          <w:color w:val="000000"/>
          <w:lang w:val="fr-FR"/>
        </w:rPr>
      </w:pPr>
    </w:p>
    <w:p w:rsidR="00073C75" w:rsidRPr="00DA3C73" w:rsidRDefault="00073C75" w:rsidP="00435A59">
      <w:pPr>
        <w:pStyle w:val="ListParagraph"/>
        <w:numPr>
          <w:ilvl w:val="0"/>
          <w:numId w:val="53"/>
        </w:numPr>
        <w:spacing w:after="0"/>
        <w:ind w:left="426"/>
        <w:jc w:val="both"/>
        <w:rPr>
          <w:color w:val="000000"/>
          <w:lang w:val="fr-FR"/>
        </w:rPr>
      </w:pPr>
      <w:r w:rsidRPr="00DA3C73">
        <w:rPr>
          <w:color w:val="000000"/>
          <w:lang w:val="fr-FR"/>
        </w:rPr>
        <w:t>Justification</w:t>
      </w:r>
      <w:r w:rsidR="00790951" w:rsidRPr="00DA3C73">
        <w:rPr>
          <w:color w:val="000000"/>
          <w:lang w:val="fr-FR"/>
        </w:rPr>
        <w:t xml:space="preserve"> de la notation</w:t>
      </w:r>
      <w:r w:rsidR="00B50E0A" w:rsidRPr="00DA3C73">
        <w:rPr>
          <w:color w:val="000000"/>
          <w:lang w:val="fr-FR"/>
        </w:rPr>
        <w:t> :</w:t>
      </w:r>
    </w:p>
    <w:p w:rsidR="00073C75" w:rsidRPr="00572638" w:rsidRDefault="00073C75" w:rsidP="00435A59">
      <w:pPr>
        <w:pStyle w:val="ListParagraph"/>
        <w:numPr>
          <w:ilvl w:val="0"/>
          <w:numId w:val="45"/>
        </w:numPr>
        <w:spacing w:after="0"/>
        <w:jc w:val="both"/>
        <w:rPr>
          <w:color w:val="000000"/>
          <w:lang w:val="fr-FR"/>
        </w:rPr>
      </w:pPr>
      <w:r w:rsidRPr="00572638">
        <w:rPr>
          <w:color w:val="000000"/>
          <w:lang w:val="fr-FR"/>
        </w:rPr>
        <w:t>400 personnes sont appuyées pour dé</w:t>
      </w:r>
      <w:r w:rsidR="00B50E0A" w:rsidRPr="00572638">
        <w:rPr>
          <w:color w:val="000000"/>
          <w:lang w:val="fr-FR"/>
        </w:rPr>
        <w:t>velopper les A</w:t>
      </w:r>
      <w:r w:rsidRPr="00572638">
        <w:rPr>
          <w:color w:val="000000"/>
          <w:lang w:val="fr-FR"/>
        </w:rPr>
        <w:t xml:space="preserve">GR au lieu de 70 prévues </w:t>
      </w:r>
      <w:r w:rsidR="00572638">
        <w:rPr>
          <w:color w:val="000000"/>
          <w:lang w:val="fr-FR"/>
        </w:rPr>
        <w:t>à la fin du projet</w:t>
      </w:r>
    </w:p>
    <w:p w:rsidR="00073C75" w:rsidRPr="00572638" w:rsidRDefault="00073C75" w:rsidP="00435A59">
      <w:pPr>
        <w:pStyle w:val="ListParagraph"/>
        <w:numPr>
          <w:ilvl w:val="0"/>
          <w:numId w:val="45"/>
        </w:numPr>
        <w:tabs>
          <w:tab w:val="left" w:pos="1807"/>
          <w:tab w:val="left" w:pos="3401"/>
          <w:tab w:val="left" w:pos="5193"/>
          <w:tab w:val="left" w:pos="6834"/>
          <w:tab w:val="left" w:pos="8611"/>
          <w:tab w:val="left" w:pos="9609"/>
        </w:tabs>
        <w:spacing w:after="0"/>
        <w:jc w:val="both"/>
        <w:rPr>
          <w:color w:val="000000"/>
          <w:lang w:val="fr-FR"/>
        </w:rPr>
      </w:pPr>
      <w:r w:rsidRPr="00572638">
        <w:rPr>
          <w:color w:val="000000"/>
          <w:lang w:val="fr-FR"/>
        </w:rPr>
        <w:t>20 groupements des bénéficiaires de crédits or</w:t>
      </w:r>
      <w:r w:rsidR="00572638">
        <w:rPr>
          <w:color w:val="000000"/>
          <w:lang w:val="fr-FR"/>
        </w:rPr>
        <w:t>ganisées (au lieu de 30 prévus)</w:t>
      </w:r>
    </w:p>
    <w:p w:rsidR="00073C75" w:rsidRPr="00212114" w:rsidRDefault="00073C75" w:rsidP="00573509">
      <w:pPr>
        <w:spacing w:before="0" w:beforeAutospacing="0" w:after="0" w:afterAutospacing="0"/>
        <w:jc w:val="both"/>
        <w:rPr>
          <w:lang w:val="fr-FR"/>
        </w:rPr>
      </w:pPr>
    </w:p>
    <w:p w:rsidR="00073C75" w:rsidRPr="00212114" w:rsidRDefault="00073C75" w:rsidP="000208D7">
      <w:pPr>
        <w:spacing w:before="0" w:beforeAutospacing="0" w:after="240" w:afterAutospacing="0"/>
        <w:jc w:val="both"/>
        <w:rPr>
          <w:b/>
          <w:bCs/>
          <w:lang w:val="fr-FR"/>
        </w:rPr>
      </w:pPr>
      <w:r w:rsidRPr="00B50E0A">
        <w:rPr>
          <w:bCs/>
          <w:u w:val="single"/>
          <w:lang w:val="fr-FR"/>
        </w:rPr>
        <w:t>Composante 5 :</w:t>
      </w:r>
      <w:r w:rsidRPr="00212114">
        <w:rPr>
          <w:b/>
          <w:bCs/>
          <w:lang w:val="fr-FR"/>
        </w:rPr>
        <w:t xml:space="preserve"> Gestion adaptée des leçons apprises et du système de suivi.</w:t>
      </w:r>
    </w:p>
    <w:p w:rsidR="00790951" w:rsidRPr="00212114" w:rsidRDefault="00790951" w:rsidP="000208D7">
      <w:pPr>
        <w:spacing w:before="0" w:beforeAutospacing="0" w:after="240" w:afterAutospacing="0"/>
        <w:jc w:val="both"/>
        <w:rPr>
          <w:b/>
          <w:lang w:val="fr-FR"/>
        </w:rPr>
      </w:pPr>
      <w:r w:rsidRPr="00B50E0A">
        <w:rPr>
          <w:u w:val="single"/>
          <w:lang w:val="fr-FR"/>
        </w:rPr>
        <w:t>Notation de la composante :</w:t>
      </w:r>
      <w:r w:rsidRPr="00212114">
        <w:rPr>
          <w:b/>
          <w:lang w:val="fr-FR"/>
        </w:rPr>
        <w:t xml:space="preserve"> (HS) Hautement satisfaisante</w:t>
      </w:r>
    </w:p>
    <w:p w:rsidR="00073C75" w:rsidRPr="00572638" w:rsidRDefault="00073C75" w:rsidP="00435A59">
      <w:pPr>
        <w:pStyle w:val="FootnoteText"/>
        <w:numPr>
          <w:ilvl w:val="0"/>
          <w:numId w:val="54"/>
        </w:numPr>
        <w:spacing w:before="0" w:beforeAutospacing="0" w:after="0" w:afterAutospacing="0"/>
        <w:ind w:left="426"/>
        <w:jc w:val="both"/>
        <w:rPr>
          <w:color w:val="000000"/>
          <w:sz w:val="24"/>
          <w:szCs w:val="24"/>
          <w:lang w:val="fr-FR"/>
        </w:rPr>
      </w:pPr>
      <w:r w:rsidRPr="00572638">
        <w:rPr>
          <w:color w:val="000000"/>
          <w:sz w:val="24"/>
          <w:szCs w:val="24"/>
          <w:lang w:val="fr-FR"/>
        </w:rPr>
        <w:t>Situation avant le projet</w:t>
      </w:r>
      <w:r w:rsidR="00B50E0A" w:rsidRPr="00572638">
        <w:rPr>
          <w:color w:val="000000"/>
          <w:sz w:val="24"/>
          <w:szCs w:val="24"/>
          <w:lang w:val="fr-FR"/>
        </w:rPr>
        <w:t> :</w:t>
      </w:r>
    </w:p>
    <w:p w:rsidR="00073C75" w:rsidRPr="00572638" w:rsidRDefault="00073C75" w:rsidP="00572638">
      <w:pPr>
        <w:pStyle w:val="ListParagraph"/>
        <w:numPr>
          <w:ilvl w:val="0"/>
          <w:numId w:val="23"/>
        </w:numPr>
        <w:spacing w:after="0" w:line="240" w:lineRule="auto"/>
        <w:jc w:val="both"/>
      </w:pPr>
      <w:r w:rsidRPr="00572638">
        <w:t>Faible coordination entre les acteurs</w:t>
      </w:r>
    </w:p>
    <w:p w:rsidR="00073C75" w:rsidRPr="003B79B7" w:rsidRDefault="00073C75" w:rsidP="00572638">
      <w:pPr>
        <w:pStyle w:val="ListParagraph"/>
        <w:numPr>
          <w:ilvl w:val="0"/>
          <w:numId w:val="23"/>
        </w:numPr>
        <w:spacing w:after="0" w:line="240" w:lineRule="auto"/>
        <w:jc w:val="both"/>
        <w:rPr>
          <w:lang w:val="fr-FR"/>
        </w:rPr>
      </w:pPr>
      <w:r w:rsidRPr="003B79B7">
        <w:rPr>
          <w:lang w:val="fr-FR"/>
        </w:rPr>
        <w:t>Manque de motivation parmi les acteurs</w:t>
      </w:r>
    </w:p>
    <w:p w:rsidR="00073C75" w:rsidRDefault="00073C75" w:rsidP="000208D7">
      <w:pPr>
        <w:pStyle w:val="ListParagraph"/>
        <w:numPr>
          <w:ilvl w:val="0"/>
          <w:numId w:val="23"/>
        </w:numPr>
        <w:spacing w:after="240" w:line="240" w:lineRule="auto"/>
        <w:jc w:val="both"/>
      </w:pPr>
      <w:r w:rsidRPr="00090D36">
        <w:t>M</w:t>
      </w:r>
      <w:r>
        <w:t>anque de programmes fédérateurs</w:t>
      </w:r>
    </w:p>
    <w:p w:rsidR="00DA3C73" w:rsidRPr="00090D36" w:rsidRDefault="00DA3C73" w:rsidP="00DA3C73">
      <w:pPr>
        <w:pStyle w:val="ListParagraph"/>
        <w:spacing w:after="240" w:line="240" w:lineRule="auto"/>
        <w:jc w:val="both"/>
      </w:pPr>
    </w:p>
    <w:p w:rsidR="00073C75" w:rsidRPr="00DA3C73" w:rsidRDefault="00073C75" w:rsidP="00435A59">
      <w:pPr>
        <w:pStyle w:val="ListParagraph"/>
        <w:numPr>
          <w:ilvl w:val="0"/>
          <w:numId w:val="54"/>
        </w:numPr>
        <w:spacing w:after="0"/>
        <w:ind w:left="426"/>
        <w:jc w:val="both"/>
        <w:rPr>
          <w:color w:val="000000"/>
          <w:lang w:val="fr-FR"/>
        </w:rPr>
      </w:pPr>
      <w:r w:rsidRPr="00DA3C73">
        <w:rPr>
          <w:color w:val="000000"/>
          <w:lang w:val="fr-FR"/>
        </w:rPr>
        <w:t>Situation escomptée à la fin du projet</w:t>
      </w:r>
      <w:r w:rsidR="00B50E0A" w:rsidRPr="00DA3C73">
        <w:rPr>
          <w:color w:val="000000"/>
          <w:lang w:val="fr-FR"/>
        </w:rPr>
        <w:t> :</w:t>
      </w:r>
    </w:p>
    <w:p w:rsidR="00073C75" w:rsidRPr="00DA3C73" w:rsidRDefault="00073C75" w:rsidP="00435A59">
      <w:pPr>
        <w:pStyle w:val="ListParagraph"/>
        <w:numPr>
          <w:ilvl w:val="0"/>
          <w:numId w:val="46"/>
        </w:numPr>
        <w:spacing w:after="0" w:line="240" w:lineRule="auto"/>
        <w:jc w:val="both"/>
        <w:rPr>
          <w:lang w:val="fr-FR"/>
        </w:rPr>
      </w:pPr>
      <w:r w:rsidRPr="00572638">
        <w:rPr>
          <w:color w:val="000000"/>
          <w:lang w:val="fr-FR"/>
        </w:rPr>
        <w:t>Redynamiser au moins 10 cadres de concertation sur la base de programmes fédérateurs et d’approches harmonisées liées à la gestion durable des terres à l’année 1</w:t>
      </w:r>
      <w:r w:rsidR="00312BE7" w:rsidRPr="00572638">
        <w:rPr>
          <w:color w:val="000000"/>
          <w:lang w:val="fr-FR"/>
        </w:rPr>
        <w:t>.</w:t>
      </w:r>
    </w:p>
    <w:p w:rsidR="00DA3C73" w:rsidRPr="00DA3C73" w:rsidRDefault="00DA3C73" w:rsidP="00DA3C73">
      <w:pPr>
        <w:pStyle w:val="ListParagraph"/>
        <w:spacing w:after="0" w:line="240" w:lineRule="auto"/>
        <w:jc w:val="both"/>
        <w:rPr>
          <w:lang w:val="fr-FR"/>
        </w:rPr>
      </w:pPr>
    </w:p>
    <w:p w:rsidR="00572638" w:rsidRPr="00DA3C73" w:rsidRDefault="00073C75" w:rsidP="00435A59">
      <w:pPr>
        <w:pStyle w:val="ListParagraph"/>
        <w:numPr>
          <w:ilvl w:val="0"/>
          <w:numId w:val="54"/>
        </w:numPr>
        <w:spacing w:after="0" w:line="240" w:lineRule="auto"/>
        <w:ind w:left="426"/>
        <w:jc w:val="both"/>
        <w:rPr>
          <w:color w:val="000000"/>
          <w:lang w:val="fr-FR"/>
        </w:rPr>
      </w:pPr>
      <w:r w:rsidRPr="00DA3C73">
        <w:rPr>
          <w:color w:val="000000"/>
          <w:lang w:val="fr-FR"/>
        </w:rPr>
        <w:t>Indicateurs</w:t>
      </w:r>
      <w:r w:rsidR="00B50E0A" w:rsidRPr="00DA3C73">
        <w:rPr>
          <w:color w:val="000000"/>
          <w:lang w:val="fr-FR"/>
        </w:rPr>
        <w:t> :</w:t>
      </w:r>
    </w:p>
    <w:p w:rsidR="00073C75" w:rsidRPr="00DA3C73" w:rsidRDefault="00073C75" w:rsidP="00435A59">
      <w:pPr>
        <w:pStyle w:val="ListParagraph"/>
        <w:numPr>
          <w:ilvl w:val="0"/>
          <w:numId w:val="46"/>
        </w:numPr>
        <w:spacing w:after="0" w:line="240" w:lineRule="auto"/>
        <w:jc w:val="both"/>
        <w:rPr>
          <w:color w:val="000000"/>
          <w:lang w:val="fr-FR"/>
        </w:rPr>
      </w:pPr>
      <w:r w:rsidRPr="00572638">
        <w:rPr>
          <w:lang w:val="fr-FR"/>
        </w:rPr>
        <w:t>Nombre de cadres de concertation fonctionnels</w:t>
      </w:r>
    </w:p>
    <w:p w:rsidR="00DA3C73" w:rsidRPr="00DA3C73" w:rsidRDefault="00DA3C73" w:rsidP="00DA3C73">
      <w:pPr>
        <w:pStyle w:val="ListParagraph"/>
        <w:spacing w:after="0" w:line="240" w:lineRule="auto"/>
        <w:jc w:val="both"/>
        <w:rPr>
          <w:color w:val="000000"/>
          <w:lang w:val="fr-FR"/>
        </w:rPr>
      </w:pPr>
    </w:p>
    <w:p w:rsidR="00073C75" w:rsidRPr="00DA3C73" w:rsidRDefault="00073C75" w:rsidP="00435A59">
      <w:pPr>
        <w:pStyle w:val="ListParagraph"/>
        <w:numPr>
          <w:ilvl w:val="0"/>
          <w:numId w:val="54"/>
        </w:numPr>
        <w:spacing w:after="0" w:line="240" w:lineRule="auto"/>
        <w:ind w:left="426"/>
        <w:jc w:val="both"/>
        <w:rPr>
          <w:color w:val="000000"/>
          <w:lang w:val="fr-FR"/>
        </w:rPr>
      </w:pPr>
      <w:r w:rsidRPr="00DA3C73">
        <w:rPr>
          <w:color w:val="000000"/>
          <w:lang w:val="fr-FR"/>
        </w:rPr>
        <w:t>Situation à mi-parcours</w:t>
      </w:r>
      <w:r w:rsidR="00B50E0A" w:rsidRPr="00DA3C73">
        <w:rPr>
          <w:color w:val="000000"/>
          <w:lang w:val="fr-FR"/>
        </w:rPr>
        <w:t> :</w:t>
      </w:r>
    </w:p>
    <w:p w:rsidR="00073C75" w:rsidRPr="00572638" w:rsidRDefault="00B50E0A" w:rsidP="00435A59">
      <w:pPr>
        <w:pStyle w:val="ListParagraph"/>
        <w:numPr>
          <w:ilvl w:val="0"/>
          <w:numId w:val="46"/>
        </w:numPr>
        <w:spacing w:after="0" w:line="240" w:lineRule="auto"/>
        <w:jc w:val="both"/>
        <w:rPr>
          <w:color w:val="000000"/>
          <w:lang w:val="fr-FR"/>
        </w:rPr>
      </w:pPr>
      <w:r w:rsidRPr="00572638">
        <w:rPr>
          <w:color w:val="000000"/>
          <w:lang w:val="fr-FR"/>
        </w:rPr>
        <w:t>Neuf</w:t>
      </w:r>
      <w:r w:rsidR="00073C75" w:rsidRPr="00572638">
        <w:rPr>
          <w:color w:val="000000"/>
          <w:lang w:val="fr-FR"/>
        </w:rPr>
        <w:t xml:space="preserve"> cadres de concertation redynamisés et fonctionnels.</w:t>
      </w:r>
    </w:p>
    <w:p w:rsidR="00073C75" w:rsidRPr="00212114" w:rsidRDefault="00073C75" w:rsidP="00DA3C73">
      <w:pPr>
        <w:spacing w:before="0" w:beforeAutospacing="0" w:after="0" w:afterAutospacing="0"/>
        <w:jc w:val="both"/>
        <w:rPr>
          <w:color w:val="000000"/>
          <w:lang w:val="fr-FR"/>
        </w:rPr>
      </w:pPr>
    </w:p>
    <w:p w:rsidR="00073C75" w:rsidRPr="00DA3C73" w:rsidRDefault="00073C75" w:rsidP="00435A59">
      <w:pPr>
        <w:pStyle w:val="ListParagraph"/>
        <w:numPr>
          <w:ilvl w:val="0"/>
          <w:numId w:val="54"/>
        </w:numPr>
        <w:spacing w:after="0" w:line="240" w:lineRule="auto"/>
        <w:ind w:left="426"/>
        <w:jc w:val="both"/>
        <w:rPr>
          <w:color w:val="000000"/>
          <w:lang w:val="fr-FR"/>
        </w:rPr>
      </w:pPr>
      <w:r w:rsidRPr="00DA3C73">
        <w:rPr>
          <w:color w:val="000000"/>
          <w:lang w:val="fr-FR"/>
        </w:rPr>
        <w:t>Justification</w:t>
      </w:r>
      <w:r w:rsidR="00790951" w:rsidRPr="00DA3C73">
        <w:rPr>
          <w:color w:val="000000"/>
          <w:lang w:val="fr-FR"/>
        </w:rPr>
        <w:t xml:space="preserve"> de la notation</w:t>
      </w:r>
      <w:r w:rsidR="00B50E0A" w:rsidRPr="00DA3C73">
        <w:rPr>
          <w:color w:val="000000"/>
          <w:lang w:val="fr-FR"/>
        </w:rPr>
        <w:t> :</w:t>
      </w:r>
    </w:p>
    <w:p w:rsidR="00073C75" w:rsidRPr="00572638" w:rsidRDefault="00073C75" w:rsidP="00435A59">
      <w:pPr>
        <w:pStyle w:val="ListParagraph"/>
        <w:numPr>
          <w:ilvl w:val="0"/>
          <w:numId w:val="46"/>
        </w:numPr>
        <w:tabs>
          <w:tab w:val="left" w:pos="1807"/>
          <w:tab w:val="left" w:pos="3401"/>
          <w:tab w:val="left" w:pos="5193"/>
          <w:tab w:val="left" w:pos="6834"/>
          <w:tab w:val="left" w:pos="8611"/>
          <w:tab w:val="left" w:pos="9609"/>
        </w:tabs>
        <w:spacing w:after="0" w:line="240" w:lineRule="auto"/>
        <w:jc w:val="both"/>
        <w:rPr>
          <w:color w:val="000000"/>
          <w:lang w:val="fr-FR"/>
        </w:rPr>
      </w:pPr>
      <w:r w:rsidRPr="00572638">
        <w:rPr>
          <w:color w:val="000000"/>
          <w:lang w:val="fr-FR"/>
        </w:rPr>
        <w:t xml:space="preserve">Neuf cadres de concertation sur 10 opérationnels. Le cofinancement mobilisé par le projet a dépassé 5 millions de dollars US. </w:t>
      </w:r>
    </w:p>
    <w:p w:rsidR="00073C75" w:rsidRDefault="00073C75" w:rsidP="00DA3C73">
      <w:pPr>
        <w:spacing w:before="0" w:beforeAutospacing="0" w:after="0" w:afterAutospacing="0"/>
        <w:jc w:val="both"/>
        <w:rPr>
          <w:lang w:val="fr-FR"/>
        </w:rPr>
      </w:pPr>
    </w:p>
    <w:p w:rsidR="00073C75" w:rsidRPr="002574B2" w:rsidRDefault="00073C75" w:rsidP="00572638">
      <w:pPr>
        <w:pStyle w:val="Heading2"/>
        <w:spacing w:before="0" w:beforeAutospacing="0" w:afterAutospacing="0"/>
        <w:jc w:val="both"/>
        <w:rPr>
          <w:lang w:val="fr-FR"/>
        </w:rPr>
      </w:pPr>
      <w:bookmarkStart w:id="79" w:name="_Toc279420870"/>
      <w:bookmarkStart w:id="80" w:name="_Toc280264238"/>
      <w:r w:rsidRPr="002574B2">
        <w:rPr>
          <w:lang w:val="fr-FR"/>
        </w:rPr>
        <w:lastRenderedPageBreak/>
        <w:t>Performance du Proje</w:t>
      </w:r>
      <w:r>
        <w:rPr>
          <w:lang w:val="fr-FR"/>
        </w:rPr>
        <w:t>t dans d’autres domaines clés</w:t>
      </w:r>
      <w:bookmarkEnd w:id="79"/>
      <w:bookmarkEnd w:id="80"/>
    </w:p>
    <w:p w:rsidR="006459AF" w:rsidRDefault="006459AF" w:rsidP="0047279B">
      <w:pPr>
        <w:spacing w:before="0" w:beforeAutospacing="0" w:after="0" w:afterAutospacing="0"/>
        <w:jc w:val="both"/>
        <w:rPr>
          <w:lang w:val="fr-FR"/>
        </w:rPr>
      </w:pPr>
    </w:p>
    <w:p w:rsidR="0047279B" w:rsidRDefault="0047279B" w:rsidP="0047279B">
      <w:pPr>
        <w:spacing w:before="0" w:beforeAutospacing="0" w:after="0" w:afterAutospacing="0"/>
        <w:jc w:val="both"/>
        <w:rPr>
          <w:lang w:val="fr-FR"/>
        </w:rPr>
      </w:pPr>
    </w:p>
    <w:p w:rsidR="000129D3" w:rsidRDefault="000129D3" w:rsidP="0047279B">
      <w:pPr>
        <w:spacing w:before="0" w:beforeAutospacing="0" w:after="0" w:afterAutospacing="0"/>
        <w:jc w:val="both"/>
        <w:rPr>
          <w:lang w:val="fr-FR"/>
        </w:rPr>
      </w:pPr>
      <w:r>
        <w:rPr>
          <w:lang w:val="fr-FR"/>
        </w:rPr>
        <w:t>D’autres domaines clés des projets habituellement notés à l’occasion des missions d’évaluation sont : la mise en œuvre du projet, la participation su projet des parties prenantes, l’impact du projet et les chances de sa pérennité. Les résultats s</w:t>
      </w:r>
      <w:r w:rsidR="0012697B">
        <w:rPr>
          <w:lang w:val="fr-FR"/>
        </w:rPr>
        <w:t>ont résumés dans le Tableau IX.</w:t>
      </w:r>
    </w:p>
    <w:p w:rsidR="000129D3" w:rsidRDefault="000129D3" w:rsidP="0047279B">
      <w:pPr>
        <w:spacing w:before="0" w:beforeAutospacing="0" w:after="0" w:afterAutospacing="0"/>
        <w:jc w:val="both"/>
        <w:rPr>
          <w:lang w:val="fr-FR"/>
        </w:rPr>
      </w:pPr>
    </w:p>
    <w:p w:rsidR="006459AF" w:rsidRPr="00312BE7" w:rsidRDefault="00312BE7" w:rsidP="0047279B">
      <w:pPr>
        <w:pStyle w:val="Heading7"/>
        <w:spacing w:after="0" w:afterAutospacing="0"/>
        <w:rPr>
          <w:lang w:val="fr-FR"/>
        </w:rPr>
      </w:pPr>
      <w:bookmarkStart w:id="81" w:name="_Toc280292954"/>
      <w:r>
        <w:rPr>
          <w:lang w:val="fr-FR"/>
        </w:rPr>
        <w:t>Performance notée du projet dans d’</w:t>
      </w:r>
      <w:r w:rsidRPr="00312BE7">
        <w:rPr>
          <w:lang w:val="fr-FR"/>
        </w:rPr>
        <w:t>autres domain</w:t>
      </w:r>
      <w:r>
        <w:rPr>
          <w:lang w:val="fr-FR"/>
        </w:rPr>
        <w:t>e</w:t>
      </w:r>
      <w:r w:rsidRPr="00312BE7">
        <w:rPr>
          <w:lang w:val="fr-FR"/>
        </w:rPr>
        <w:t>s clés</w:t>
      </w:r>
      <w:bookmarkEnd w:id="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701"/>
        <w:gridCol w:w="4961"/>
      </w:tblGrid>
      <w:tr w:rsidR="006459AF" w:rsidTr="00572638">
        <w:tc>
          <w:tcPr>
            <w:tcW w:w="2235" w:type="dxa"/>
            <w:tcBorders>
              <w:bottom w:val="double" w:sz="4" w:space="0" w:color="auto"/>
            </w:tcBorders>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Domaine clé</w:t>
            </w:r>
          </w:p>
        </w:tc>
        <w:tc>
          <w:tcPr>
            <w:tcW w:w="1701" w:type="dxa"/>
            <w:tcBorders>
              <w:bottom w:val="double" w:sz="4" w:space="0" w:color="auto"/>
            </w:tcBorders>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Notation</w:t>
            </w:r>
          </w:p>
        </w:tc>
        <w:tc>
          <w:tcPr>
            <w:tcW w:w="4961" w:type="dxa"/>
            <w:tcBorders>
              <w:bottom w:val="double" w:sz="4" w:space="0" w:color="auto"/>
            </w:tcBorders>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Justification</w:t>
            </w:r>
          </w:p>
        </w:tc>
      </w:tr>
      <w:tr w:rsidR="006459AF" w:rsidRPr="00F53331" w:rsidTr="00572638">
        <w:tc>
          <w:tcPr>
            <w:tcW w:w="2235" w:type="dxa"/>
            <w:tcBorders>
              <w:top w:val="double" w:sz="4" w:space="0" w:color="auto"/>
            </w:tcBorders>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Mise en œuvre</w:t>
            </w:r>
          </w:p>
        </w:tc>
        <w:tc>
          <w:tcPr>
            <w:tcW w:w="1701" w:type="dxa"/>
            <w:tcBorders>
              <w:top w:val="double" w:sz="4" w:space="0" w:color="auto"/>
            </w:tcBorders>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Satisfaisant (S)</w:t>
            </w:r>
          </w:p>
        </w:tc>
        <w:tc>
          <w:tcPr>
            <w:tcW w:w="4961" w:type="dxa"/>
            <w:tcBorders>
              <w:top w:val="double" w:sz="4" w:space="0" w:color="auto"/>
            </w:tcBorders>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Retards dans le démarrage, équipement insuffisant</w:t>
            </w:r>
            <w:r w:rsidR="00312BE7" w:rsidRPr="00C25A38">
              <w:rPr>
                <w:sz w:val="20"/>
                <w:lang w:val="fr-FR"/>
              </w:rPr>
              <w:t>, cependant l’UCP conjointement avec la DEF</w:t>
            </w:r>
            <w:r w:rsidR="002829C9" w:rsidRPr="00C25A38">
              <w:rPr>
                <w:sz w:val="20"/>
                <w:lang w:val="fr-FR"/>
              </w:rPr>
              <w:t xml:space="preserve"> et</w:t>
            </w:r>
            <w:r w:rsidR="00312BE7" w:rsidRPr="00C25A38">
              <w:rPr>
                <w:sz w:val="20"/>
                <w:lang w:val="fr-FR"/>
              </w:rPr>
              <w:t xml:space="preserve"> sa contrepartie nationale ont surmonté les difficultés</w:t>
            </w:r>
          </w:p>
        </w:tc>
      </w:tr>
      <w:tr w:rsidR="006459AF" w:rsidRPr="00F53331" w:rsidTr="00572638">
        <w:tc>
          <w:tcPr>
            <w:tcW w:w="2235" w:type="dxa"/>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Participation des parties prenantes</w:t>
            </w:r>
          </w:p>
        </w:tc>
        <w:tc>
          <w:tcPr>
            <w:tcW w:w="170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 xml:space="preserve">L’intérêt et </w:t>
            </w:r>
            <w:r w:rsidR="002829C9" w:rsidRPr="00C25A38">
              <w:rPr>
                <w:sz w:val="20"/>
                <w:lang w:val="fr-FR"/>
              </w:rPr>
              <w:t xml:space="preserve">la </w:t>
            </w:r>
            <w:r w:rsidRPr="00C25A38">
              <w:rPr>
                <w:sz w:val="20"/>
                <w:lang w:val="fr-FR"/>
              </w:rPr>
              <w:t xml:space="preserve">contribution matérielle dans l’exécution du projet </w:t>
            </w:r>
            <w:r w:rsidR="002829C9" w:rsidRPr="00C25A38">
              <w:rPr>
                <w:sz w:val="20"/>
                <w:lang w:val="fr-FR"/>
              </w:rPr>
              <w:t xml:space="preserve">sont </w:t>
            </w:r>
            <w:r w:rsidRPr="00C25A38">
              <w:rPr>
                <w:sz w:val="20"/>
                <w:lang w:val="fr-FR"/>
              </w:rPr>
              <w:t>exceptionnels</w:t>
            </w:r>
          </w:p>
        </w:tc>
      </w:tr>
      <w:tr w:rsidR="006459AF" w:rsidRPr="00F53331" w:rsidTr="00572638">
        <w:tc>
          <w:tcPr>
            <w:tcW w:w="2235" w:type="dxa"/>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Impact du projet</w:t>
            </w:r>
          </w:p>
        </w:tc>
        <w:tc>
          <w:tcPr>
            <w:tcW w:w="170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Adhésion massive des populations bénéficiaires soutenue par de</w:t>
            </w:r>
            <w:r w:rsidR="002829C9" w:rsidRPr="00C25A38">
              <w:rPr>
                <w:sz w:val="20"/>
                <w:lang w:val="fr-FR"/>
              </w:rPr>
              <w:t>s</w:t>
            </w:r>
            <w:r w:rsidRPr="00C25A38">
              <w:rPr>
                <w:sz w:val="20"/>
                <w:lang w:val="fr-FR"/>
              </w:rPr>
              <w:t xml:space="preserve"> gains matériels suite à l’application des méthodes proposées par le projet</w:t>
            </w:r>
          </w:p>
        </w:tc>
      </w:tr>
      <w:tr w:rsidR="006459AF" w:rsidRPr="00F53331" w:rsidTr="00572638">
        <w:tc>
          <w:tcPr>
            <w:tcW w:w="2235" w:type="dxa"/>
            <w:shd w:val="clear" w:color="auto" w:fill="C2D69B" w:themeFill="accent3" w:themeFillTint="99"/>
          </w:tcPr>
          <w:p w:rsidR="006459AF" w:rsidRPr="00C25A38" w:rsidRDefault="006459AF" w:rsidP="00572638">
            <w:pPr>
              <w:spacing w:before="0" w:beforeAutospacing="0" w:after="0" w:afterAutospacing="0"/>
              <w:jc w:val="both"/>
              <w:rPr>
                <w:sz w:val="20"/>
                <w:lang w:val="fr-FR"/>
              </w:rPr>
            </w:pPr>
            <w:r w:rsidRPr="00C25A38">
              <w:rPr>
                <w:sz w:val="20"/>
                <w:lang w:val="fr-FR"/>
              </w:rPr>
              <w:t>Durabilité</w:t>
            </w:r>
          </w:p>
        </w:tc>
        <w:tc>
          <w:tcPr>
            <w:tcW w:w="170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Hautement satisfaisant (HS)</w:t>
            </w:r>
          </w:p>
        </w:tc>
        <w:tc>
          <w:tcPr>
            <w:tcW w:w="4961" w:type="dxa"/>
            <w:shd w:val="clear" w:color="auto" w:fill="D6E3BC" w:themeFill="accent3" w:themeFillTint="66"/>
          </w:tcPr>
          <w:p w:rsidR="006459AF" w:rsidRPr="00C25A38" w:rsidRDefault="006459AF" w:rsidP="00572638">
            <w:pPr>
              <w:spacing w:before="0" w:beforeAutospacing="0" w:after="0" w:afterAutospacing="0"/>
              <w:jc w:val="both"/>
              <w:rPr>
                <w:sz w:val="20"/>
                <w:lang w:val="fr-FR"/>
              </w:rPr>
            </w:pPr>
            <w:r w:rsidRPr="00C25A38">
              <w:rPr>
                <w:sz w:val="20"/>
                <w:lang w:val="fr-FR"/>
              </w:rPr>
              <w:t>Perspective</w:t>
            </w:r>
            <w:r w:rsidR="002829C9" w:rsidRPr="00C25A38">
              <w:rPr>
                <w:sz w:val="20"/>
                <w:lang w:val="fr-FR"/>
              </w:rPr>
              <w:t>s</w:t>
            </w:r>
            <w:r w:rsidRPr="00C25A38">
              <w:rPr>
                <w:sz w:val="20"/>
                <w:lang w:val="fr-FR"/>
              </w:rPr>
              <w:t xml:space="preserve"> de durabilité excellentes due</w:t>
            </w:r>
            <w:r w:rsidR="002829C9" w:rsidRPr="00C25A38">
              <w:rPr>
                <w:sz w:val="20"/>
                <w:lang w:val="fr-FR"/>
              </w:rPr>
              <w:t>s</w:t>
            </w:r>
            <w:r w:rsidRPr="00C25A38">
              <w:rPr>
                <w:sz w:val="20"/>
                <w:lang w:val="fr-FR"/>
              </w:rPr>
              <w:t xml:space="preserve"> aux : adhésion des populations bénéficiaires, support de la contrepartie du projet et concordance des objectifs du projet avec la politique nationale</w:t>
            </w:r>
          </w:p>
        </w:tc>
      </w:tr>
    </w:tbl>
    <w:p w:rsidR="006459AF" w:rsidRDefault="006459AF" w:rsidP="000208D7">
      <w:pPr>
        <w:spacing w:before="0" w:beforeAutospacing="0" w:after="240" w:afterAutospacing="0"/>
        <w:jc w:val="both"/>
        <w:rPr>
          <w:lang w:val="fr-FR"/>
        </w:rPr>
      </w:pPr>
    </w:p>
    <w:p w:rsidR="00073C75" w:rsidRDefault="00073C75" w:rsidP="000208D7">
      <w:pPr>
        <w:pStyle w:val="Heading3"/>
        <w:spacing w:before="0" w:beforeAutospacing="0" w:after="240" w:afterAutospacing="0"/>
        <w:jc w:val="both"/>
        <w:rPr>
          <w:lang w:val="fr-FR"/>
        </w:rPr>
      </w:pPr>
      <w:bookmarkStart w:id="82" w:name="_Toc279420871"/>
      <w:bookmarkStart w:id="83" w:name="_Toc280264239"/>
      <w:r>
        <w:rPr>
          <w:lang w:val="fr-FR"/>
        </w:rPr>
        <w:t>Mise en oeuvre</w:t>
      </w:r>
      <w:bookmarkEnd w:id="82"/>
      <w:bookmarkEnd w:id="83"/>
    </w:p>
    <w:p w:rsidR="00073C75" w:rsidRDefault="002829C9" w:rsidP="004410B8">
      <w:pPr>
        <w:spacing w:before="0" w:beforeAutospacing="0" w:after="0" w:afterAutospacing="0"/>
        <w:jc w:val="both"/>
        <w:rPr>
          <w:lang w:val="fr-FR"/>
        </w:rPr>
      </w:pPr>
      <w:r>
        <w:rPr>
          <w:lang w:val="fr-FR"/>
        </w:rPr>
        <w:t>La m</w:t>
      </w:r>
      <w:r w:rsidR="00073C75">
        <w:rPr>
          <w:lang w:val="fr-FR"/>
        </w:rPr>
        <w:t xml:space="preserve">ise en </w:t>
      </w:r>
      <w:r w:rsidR="006459AF">
        <w:rPr>
          <w:lang w:val="fr-FR"/>
        </w:rPr>
        <w:t>œuvre du projet a connu quelque</w:t>
      </w:r>
      <w:r w:rsidR="00CA65F5">
        <w:rPr>
          <w:lang w:val="fr-FR"/>
        </w:rPr>
        <w:t>s</w:t>
      </w:r>
      <w:r w:rsidR="00073C75">
        <w:rPr>
          <w:lang w:val="fr-FR"/>
        </w:rPr>
        <w:t xml:space="preserve"> difficultés qui ont retardé </w:t>
      </w:r>
      <w:r w:rsidR="000129D3">
        <w:rPr>
          <w:lang w:val="fr-FR"/>
        </w:rPr>
        <w:t xml:space="preserve">son </w:t>
      </w:r>
      <w:r w:rsidR="00073C75">
        <w:rPr>
          <w:lang w:val="fr-FR"/>
        </w:rPr>
        <w:t>démarrage</w:t>
      </w:r>
      <w:r w:rsidR="000129D3">
        <w:rPr>
          <w:lang w:val="fr-FR"/>
        </w:rPr>
        <w:t>.</w:t>
      </w:r>
      <w:r w:rsidR="00073C75">
        <w:rPr>
          <w:lang w:val="fr-FR"/>
        </w:rPr>
        <w:t xml:space="preserve"> </w:t>
      </w:r>
      <w:r w:rsidR="00CA65F5">
        <w:rPr>
          <w:lang w:val="fr-FR"/>
        </w:rPr>
        <w:t>C</w:t>
      </w:r>
      <w:r w:rsidR="00073C75">
        <w:rPr>
          <w:lang w:val="fr-FR"/>
        </w:rPr>
        <w:t xml:space="preserve">omme </w:t>
      </w:r>
      <w:r w:rsidR="00CA65F5">
        <w:rPr>
          <w:lang w:val="fr-FR"/>
        </w:rPr>
        <w:t xml:space="preserve">difficultés </w:t>
      </w:r>
      <w:r w:rsidR="00073C75">
        <w:rPr>
          <w:lang w:val="fr-FR"/>
        </w:rPr>
        <w:t>principale</w:t>
      </w:r>
      <w:r w:rsidR="00CA65F5">
        <w:rPr>
          <w:lang w:val="fr-FR"/>
        </w:rPr>
        <w:t>s</w:t>
      </w:r>
      <w:r w:rsidR="00073C75">
        <w:rPr>
          <w:lang w:val="fr-FR"/>
        </w:rPr>
        <w:t xml:space="preserve"> nous pouvons citer :</w:t>
      </w:r>
    </w:p>
    <w:p w:rsidR="00073C75" w:rsidRPr="006459AF" w:rsidRDefault="000129D3" w:rsidP="000129D3">
      <w:pPr>
        <w:pStyle w:val="ListParagraph"/>
        <w:numPr>
          <w:ilvl w:val="0"/>
          <w:numId w:val="30"/>
        </w:numPr>
        <w:tabs>
          <w:tab w:val="num" w:pos="426"/>
        </w:tabs>
        <w:spacing w:after="0" w:line="240" w:lineRule="auto"/>
        <w:ind w:left="426" w:hanging="426"/>
        <w:jc w:val="both"/>
        <w:rPr>
          <w:bCs/>
          <w:lang w:val="fr-FR"/>
        </w:rPr>
      </w:pPr>
      <w:r>
        <w:rPr>
          <w:bCs/>
          <w:lang w:val="fr-FR"/>
        </w:rPr>
        <w:t>L</w:t>
      </w:r>
      <w:r w:rsidR="00073C75" w:rsidRPr="006459AF">
        <w:rPr>
          <w:bCs/>
          <w:lang w:val="fr-FR"/>
        </w:rPr>
        <w:t>a mise en place des fonds de démarrage (qui est devenu dispon</w:t>
      </w:r>
      <w:r w:rsidR="00312BE7">
        <w:rPr>
          <w:bCs/>
          <w:lang w:val="fr-FR"/>
        </w:rPr>
        <w:t xml:space="preserve">ible seulement en mi-novembre, deux </w:t>
      </w:r>
      <w:r w:rsidR="00073C75" w:rsidRPr="006459AF">
        <w:rPr>
          <w:bCs/>
          <w:lang w:val="fr-FR"/>
        </w:rPr>
        <w:t>mois après le lancement du projet)</w:t>
      </w:r>
    </w:p>
    <w:p w:rsidR="00073C75" w:rsidRPr="006459AF" w:rsidRDefault="000129D3" w:rsidP="000129D3">
      <w:pPr>
        <w:pStyle w:val="ListParagraph"/>
        <w:numPr>
          <w:ilvl w:val="0"/>
          <w:numId w:val="30"/>
        </w:numPr>
        <w:tabs>
          <w:tab w:val="num" w:pos="426"/>
        </w:tabs>
        <w:spacing w:line="240" w:lineRule="auto"/>
        <w:ind w:left="426" w:hanging="426"/>
        <w:jc w:val="both"/>
        <w:rPr>
          <w:bCs/>
          <w:lang w:val="fr-FR"/>
        </w:rPr>
      </w:pPr>
      <w:r>
        <w:rPr>
          <w:bCs/>
          <w:lang w:val="fr-FR"/>
        </w:rPr>
        <w:t>L</w:t>
      </w:r>
      <w:r w:rsidR="00073C75" w:rsidRPr="006459AF">
        <w:rPr>
          <w:bCs/>
          <w:lang w:val="fr-FR"/>
        </w:rPr>
        <w:t>a mise en place des moyens de déplacement et du matériel de bureau</w:t>
      </w:r>
      <w:r w:rsidR="00312BE7">
        <w:rPr>
          <w:bCs/>
          <w:lang w:val="fr-FR"/>
        </w:rPr>
        <w:t xml:space="preserve"> qui a pris plusieurs mois</w:t>
      </w:r>
      <w:r w:rsidR="00073C75" w:rsidRPr="006459AF">
        <w:rPr>
          <w:bCs/>
          <w:lang w:val="fr-FR"/>
        </w:rPr>
        <w:t xml:space="preserve"> </w:t>
      </w:r>
    </w:p>
    <w:p w:rsidR="00073C75" w:rsidRPr="00312BE7" w:rsidRDefault="00312BE7" w:rsidP="000208D7">
      <w:pPr>
        <w:tabs>
          <w:tab w:val="num" w:pos="720"/>
        </w:tabs>
        <w:spacing w:before="0" w:beforeAutospacing="0" w:after="240" w:afterAutospacing="0"/>
        <w:jc w:val="both"/>
        <w:rPr>
          <w:bCs/>
          <w:lang w:val="fr-FR"/>
        </w:rPr>
      </w:pPr>
      <w:r>
        <w:rPr>
          <w:bCs/>
          <w:lang w:val="fr-FR"/>
        </w:rPr>
        <w:t>Le projet est désavantagé également par la modestie de</w:t>
      </w:r>
      <w:r w:rsidR="001025DD">
        <w:rPr>
          <w:bCs/>
          <w:lang w:val="fr-FR"/>
        </w:rPr>
        <w:t>s</w:t>
      </w:r>
      <w:r>
        <w:rPr>
          <w:bCs/>
          <w:lang w:val="fr-FR"/>
        </w:rPr>
        <w:t xml:space="preserve"> moyens matériel</w:t>
      </w:r>
      <w:r w:rsidR="001025DD">
        <w:rPr>
          <w:bCs/>
          <w:lang w:val="fr-FR"/>
        </w:rPr>
        <w:t>s</w:t>
      </w:r>
      <w:r>
        <w:rPr>
          <w:bCs/>
          <w:lang w:val="fr-FR"/>
        </w:rPr>
        <w:t xml:space="preserve"> de fonctionnement sur le terrain. L’insuffisance</w:t>
      </w:r>
      <w:r w:rsidR="00073C75">
        <w:rPr>
          <w:bCs/>
          <w:lang w:val="fr-FR"/>
        </w:rPr>
        <w:t xml:space="preserve"> des moyens de déplacement et de</w:t>
      </w:r>
      <w:r w:rsidR="001025DD">
        <w:rPr>
          <w:bCs/>
          <w:lang w:val="fr-FR"/>
        </w:rPr>
        <w:t>s</w:t>
      </w:r>
      <w:r w:rsidR="00073C75">
        <w:rPr>
          <w:bCs/>
          <w:lang w:val="fr-FR"/>
        </w:rPr>
        <w:t xml:space="preserve"> matériel</w:t>
      </w:r>
      <w:r w:rsidR="001025DD">
        <w:rPr>
          <w:bCs/>
          <w:lang w:val="fr-FR"/>
        </w:rPr>
        <w:t>s</w:t>
      </w:r>
      <w:r w:rsidR="00073C75">
        <w:rPr>
          <w:bCs/>
          <w:lang w:val="fr-FR"/>
        </w:rPr>
        <w:t xml:space="preserve"> de bureau (photocopieuses, imprimantes) </w:t>
      </w:r>
      <w:r>
        <w:rPr>
          <w:bCs/>
          <w:lang w:val="fr-FR"/>
        </w:rPr>
        <w:t>e</w:t>
      </w:r>
      <w:r w:rsidR="00073C75">
        <w:rPr>
          <w:bCs/>
          <w:lang w:val="fr-FR"/>
        </w:rPr>
        <w:t>st surmonté</w:t>
      </w:r>
      <w:r>
        <w:rPr>
          <w:bCs/>
          <w:lang w:val="fr-FR"/>
        </w:rPr>
        <w:t>e</w:t>
      </w:r>
      <w:r w:rsidR="00073C75">
        <w:rPr>
          <w:bCs/>
          <w:lang w:val="fr-FR"/>
        </w:rPr>
        <w:t xml:space="preserve"> </w:t>
      </w:r>
      <w:r w:rsidR="00270087">
        <w:rPr>
          <w:bCs/>
          <w:lang w:val="fr-FR"/>
        </w:rPr>
        <w:t xml:space="preserve">grâce à </w:t>
      </w:r>
      <w:r w:rsidR="00073C75">
        <w:rPr>
          <w:bCs/>
          <w:lang w:val="fr-FR"/>
        </w:rPr>
        <w:t xml:space="preserve">l’appui </w:t>
      </w:r>
      <w:r w:rsidR="00270087">
        <w:rPr>
          <w:bCs/>
          <w:lang w:val="fr-FR"/>
        </w:rPr>
        <w:t xml:space="preserve">qu’apportent </w:t>
      </w:r>
      <w:r>
        <w:rPr>
          <w:bCs/>
          <w:lang w:val="fr-FR"/>
        </w:rPr>
        <w:t xml:space="preserve">la DEF </w:t>
      </w:r>
      <w:r w:rsidR="00073C75">
        <w:rPr>
          <w:bCs/>
          <w:lang w:val="fr-FR"/>
        </w:rPr>
        <w:t xml:space="preserve">et </w:t>
      </w:r>
      <w:r w:rsidR="00270087">
        <w:rPr>
          <w:bCs/>
          <w:lang w:val="fr-FR"/>
        </w:rPr>
        <w:t xml:space="preserve">le </w:t>
      </w:r>
      <w:r w:rsidR="00073C75" w:rsidRPr="00216906">
        <w:rPr>
          <w:lang w:val="fr-FR"/>
        </w:rPr>
        <w:t>MEPNBRLA</w:t>
      </w:r>
      <w:r w:rsidR="00270087">
        <w:rPr>
          <w:lang w:val="fr-FR"/>
        </w:rPr>
        <w:t xml:space="preserve"> au projet au niveau des ULP</w:t>
      </w:r>
      <w:r w:rsidR="00073C75">
        <w:rPr>
          <w:lang w:val="fr-FR"/>
        </w:rPr>
        <w:t xml:space="preserve">. </w:t>
      </w:r>
    </w:p>
    <w:p w:rsidR="00073C75" w:rsidRDefault="00073C75" w:rsidP="000208D7">
      <w:pPr>
        <w:tabs>
          <w:tab w:val="num" w:pos="720"/>
        </w:tabs>
        <w:spacing w:before="0" w:beforeAutospacing="0" w:after="240" w:afterAutospacing="0"/>
        <w:jc w:val="both"/>
        <w:rPr>
          <w:lang w:val="fr-FR"/>
        </w:rPr>
      </w:pPr>
      <w:r>
        <w:rPr>
          <w:lang w:val="fr-FR"/>
        </w:rPr>
        <w:t>Globalement, l’initiative du projet et d</w:t>
      </w:r>
      <w:r w:rsidR="00270087">
        <w:rPr>
          <w:lang w:val="fr-FR"/>
        </w:rPr>
        <w:t>u</w:t>
      </w:r>
      <w:r>
        <w:rPr>
          <w:lang w:val="fr-FR"/>
        </w:rPr>
        <w:t xml:space="preserve"> </w:t>
      </w:r>
      <w:r w:rsidRPr="00216906">
        <w:rPr>
          <w:lang w:val="fr-FR"/>
        </w:rPr>
        <w:t>MEPNBRLA</w:t>
      </w:r>
      <w:r>
        <w:rPr>
          <w:lang w:val="fr-FR"/>
        </w:rPr>
        <w:t xml:space="preserve"> ont permis de surmonter les difficultés de la mise en œuvre, mais le </w:t>
      </w:r>
      <w:r w:rsidRPr="00216906">
        <w:rPr>
          <w:lang w:val="fr-FR"/>
        </w:rPr>
        <w:t>MEPNBRLA</w:t>
      </w:r>
      <w:r>
        <w:rPr>
          <w:lang w:val="fr-FR"/>
        </w:rPr>
        <w:t xml:space="preserve"> s’attend que le projet contribue davantage en appui logistique pour l’exécution des activités. Notons</w:t>
      </w:r>
      <w:r w:rsidR="000129D3">
        <w:rPr>
          <w:lang w:val="fr-FR"/>
        </w:rPr>
        <w:t xml:space="preserve"> également</w:t>
      </w:r>
      <w:r>
        <w:rPr>
          <w:lang w:val="fr-FR"/>
        </w:rPr>
        <w:t xml:space="preserve"> que </w:t>
      </w:r>
      <w:r w:rsidR="00312BE7">
        <w:rPr>
          <w:lang w:val="fr-FR"/>
        </w:rPr>
        <w:t>les activités du projet quoiqu’</w:t>
      </w:r>
      <w:r>
        <w:rPr>
          <w:lang w:val="fr-FR"/>
        </w:rPr>
        <w:t xml:space="preserve">en ligne avec les plans de travail des ULP, leur imposent une charge de travail supplémentaire en forme de dépenses </w:t>
      </w:r>
      <w:r w:rsidR="000129D3">
        <w:rPr>
          <w:lang w:val="fr-FR"/>
        </w:rPr>
        <w:t xml:space="preserve">en numéraire et </w:t>
      </w:r>
      <w:r>
        <w:rPr>
          <w:lang w:val="fr-FR"/>
        </w:rPr>
        <w:t xml:space="preserve">en heures de travail. Il serait utile pour le projet et pour le </w:t>
      </w:r>
      <w:r w:rsidRPr="00216906">
        <w:rPr>
          <w:lang w:val="fr-FR"/>
        </w:rPr>
        <w:t>MEPNBRLA</w:t>
      </w:r>
      <w:r>
        <w:rPr>
          <w:lang w:val="fr-FR"/>
        </w:rPr>
        <w:t xml:space="preserve"> de quantifier la contribution de la contrepartie en termes de temps de travail, usure du matériel et de numéraire pour préciser la charge imposée par le projet et de l</w:t>
      </w:r>
      <w:r w:rsidR="00444276">
        <w:rPr>
          <w:lang w:val="fr-FR"/>
        </w:rPr>
        <w:t>’</w:t>
      </w:r>
      <w:r>
        <w:rPr>
          <w:lang w:val="fr-FR"/>
        </w:rPr>
        <w:t>inclure dans la planification budgétaire du projet et de ses partenaires.</w:t>
      </w:r>
    </w:p>
    <w:p w:rsidR="00073C75" w:rsidRDefault="00073C75" w:rsidP="000208D7">
      <w:pPr>
        <w:pStyle w:val="Heading3"/>
        <w:spacing w:before="0" w:beforeAutospacing="0" w:after="240" w:afterAutospacing="0"/>
        <w:jc w:val="both"/>
        <w:rPr>
          <w:lang w:val="fr-FR"/>
        </w:rPr>
      </w:pPr>
      <w:bookmarkStart w:id="84" w:name="_Toc279420872"/>
      <w:bookmarkStart w:id="85" w:name="_Toc280264240"/>
      <w:r>
        <w:rPr>
          <w:lang w:val="fr-FR"/>
        </w:rPr>
        <w:lastRenderedPageBreak/>
        <w:t>Impact du projet</w:t>
      </w:r>
      <w:bookmarkEnd w:id="84"/>
      <w:bookmarkEnd w:id="85"/>
    </w:p>
    <w:p w:rsidR="00073C75" w:rsidRDefault="00073C75" w:rsidP="000208D7">
      <w:pPr>
        <w:tabs>
          <w:tab w:val="num" w:pos="720"/>
        </w:tabs>
        <w:spacing w:before="0" w:beforeAutospacing="0" w:after="240" w:afterAutospacing="0"/>
        <w:jc w:val="both"/>
        <w:rPr>
          <w:lang w:val="fr-FR"/>
        </w:rPr>
      </w:pPr>
      <w:r>
        <w:rPr>
          <w:lang w:val="fr-FR"/>
        </w:rPr>
        <w:t>L’impact du projet à mi-parcours se manifeste par</w:t>
      </w:r>
      <w:r w:rsidR="000129D3">
        <w:rPr>
          <w:lang w:val="fr-FR"/>
        </w:rPr>
        <w:t> : (i)</w:t>
      </w:r>
      <w:r>
        <w:rPr>
          <w:lang w:val="fr-FR"/>
        </w:rPr>
        <w:t xml:space="preserve"> l’adhésion des populations aux principes de gestion des ressources naturelles préconisés par le projet, </w:t>
      </w:r>
      <w:r w:rsidR="000129D3">
        <w:rPr>
          <w:lang w:val="fr-FR"/>
        </w:rPr>
        <w:t>(ii)</w:t>
      </w:r>
      <w:r w:rsidR="00F419BD">
        <w:rPr>
          <w:lang w:val="fr-FR"/>
        </w:rPr>
        <w:t xml:space="preserve"> </w:t>
      </w:r>
      <w:r>
        <w:rPr>
          <w:lang w:val="fr-FR"/>
        </w:rPr>
        <w:t xml:space="preserve">la réalisation des </w:t>
      </w:r>
      <w:r w:rsidR="00F419BD">
        <w:rPr>
          <w:lang w:val="fr-FR"/>
        </w:rPr>
        <w:t>micro</w:t>
      </w:r>
      <w:r>
        <w:rPr>
          <w:lang w:val="fr-FR"/>
        </w:rPr>
        <w:t xml:space="preserve">projets selon ces principes et </w:t>
      </w:r>
      <w:r w:rsidR="000129D3">
        <w:rPr>
          <w:lang w:val="fr-FR"/>
        </w:rPr>
        <w:t>(iii)</w:t>
      </w:r>
      <w:r w:rsidR="00F419BD">
        <w:rPr>
          <w:lang w:val="fr-FR"/>
        </w:rPr>
        <w:t xml:space="preserve"> </w:t>
      </w:r>
      <w:r>
        <w:rPr>
          <w:lang w:val="fr-FR"/>
        </w:rPr>
        <w:t xml:space="preserve">la prise de l’initiative </w:t>
      </w:r>
      <w:r w:rsidR="00F419BD">
        <w:rPr>
          <w:lang w:val="fr-FR"/>
        </w:rPr>
        <w:t xml:space="preserve">de </w:t>
      </w:r>
      <w:r>
        <w:rPr>
          <w:lang w:val="fr-FR"/>
        </w:rPr>
        <w:t xml:space="preserve">conserver la biodiversité et </w:t>
      </w:r>
      <w:r w:rsidR="00F419BD">
        <w:rPr>
          <w:lang w:val="fr-FR"/>
        </w:rPr>
        <w:t>de réduire l’incidence</w:t>
      </w:r>
      <w:r>
        <w:rPr>
          <w:lang w:val="fr-FR"/>
        </w:rPr>
        <w:t xml:space="preserve"> des activités agricoles sur la valeur productive des terres. Les chances de la durabilité de ces impacts sont grandes car les résultats en forme d’accroissement de la productivité et des revenus sont visibles</w:t>
      </w:r>
      <w:r w:rsidR="00F419BD">
        <w:rPr>
          <w:lang w:val="fr-FR"/>
        </w:rPr>
        <w:t xml:space="preserve"> déjà à court terme.</w:t>
      </w:r>
      <w:r>
        <w:rPr>
          <w:lang w:val="fr-FR"/>
        </w:rPr>
        <w:t xml:space="preserve"> </w:t>
      </w:r>
    </w:p>
    <w:p w:rsidR="00073C75" w:rsidRDefault="00073C75" w:rsidP="000208D7">
      <w:pPr>
        <w:pStyle w:val="Heading3"/>
        <w:spacing w:before="0" w:beforeAutospacing="0" w:after="240" w:afterAutospacing="0"/>
        <w:jc w:val="both"/>
        <w:rPr>
          <w:lang w:val="fr-FR"/>
        </w:rPr>
      </w:pPr>
      <w:bookmarkStart w:id="86" w:name="_Toc279420873"/>
      <w:bookmarkStart w:id="87" w:name="_Toc280264241"/>
      <w:r>
        <w:rPr>
          <w:lang w:val="fr-FR"/>
        </w:rPr>
        <w:t>Participation des parties prenantes</w:t>
      </w:r>
      <w:bookmarkEnd w:id="86"/>
      <w:bookmarkEnd w:id="87"/>
    </w:p>
    <w:p w:rsidR="000129D3" w:rsidRDefault="00073C75" w:rsidP="000129D3">
      <w:pPr>
        <w:spacing w:before="0" w:beforeAutospacing="0" w:after="240" w:afterAutospacing="0"/>
        <w:jc w:val="both"/>
        <w:rPr>
          <w:lang w:val="fr-FR"/>
        </w:rPr>
      </w:pPr>
      <w:r>
        <w:rPr>
          <w:lang w:val="fr-FR"/>
        </w:rPr>
        <w:t>La participation des parties pren</w:t>
      </w:r>
      <w:r w:rsidR="00F419BD">
        <w:rPr>
          <w:lang w:val="fr-FR"/>
        </w:rPr>
        <w:t>antes a été évoquée déjà dans les</w:t>
      </w:r>
      <w:r>
        <w:rPr>
          <w:lang w:val="fr-FR"/>
        </w:rPr>
        <w:t xml:space="preserve"> section</w:t>
      </w:r>
      <w:r w:rsidR="00F419BD">
        <w:rPr>
          <w:lang w:val="fr-FR"/>
        </w:rPr>
        <w:t xml:space="preserve">s 2.6 et 3.2.4. </w:t>
      </w:r>
      <w:r>
        <w:rPr>
          <w:lang w:val="fr-FR"/>
        </w:rPr>
        <w:t xml:space="preserve">Elle s’est manifestée par l’intérêt dans les </w:t>
      </w:r>
      <w:r w:rsidR="000129D3">
        <w:rPr>
          <w:lang w:val="fr-FR"/>
        </w:rPr>
        <w:t>résultats obtenus par le projet et</w:t>
      </w:r>
      <w:r>
        <w:rPr>
          <w:lang w:val="fr-FR"/>
        </w:rPr>
        <w:t xml:space="preserve"> la participation dans ses activités qui a atteint déjà la valeur de plus de 5 millions de dollars US. Les rencontre</w:t>
      </w:r>
      <w:r w:rsidR="003A52DC">
        <w:rPr>
          <w:lang w:val="fr-FR"/>
        </w:rPr>
        <w:t>s</w:t>
      </w:r>
      <w:r>
        <w:rPr>
          <w:lang w:val="fr-FR"/>
        </w:rPr>
        <w:t xml:space="preserve"> de la mission avec les représentants des parties prenantes laissent supposer que leur participation va continuer pendant la deuxième phase interne et</w:t>
      </w:r>
      <w:r w:rsidR="000129D3">
        <w:rPr>
          <w:lang w:val="fr-FR"/>
        </w:rPr>
        <w:t>.</w:t>
      </w:r>
      <w:bookmarkStart w:id="88" w:name="_Toc279420874"/>
    </w:p>
    <w:p w:rsidR="00073C75" w:rsidRPr="006459AF" w:rsidRDefault="00073C75" w:rsidP="000129D3">
      <w:pPr>
        <w:pStyle w:val="Heading3"/>
        <w:rPr>
          <w:lang w:val="fr-FR"/>
        </w:rPr>
      </w:pPr>
      <w:bookmarkStart w:id="89" w:name="_Toc280264242"/>
      <w:r w:rsidRPr="006459AF">
        <w:rPr>
          <w:lang w:val="fr-FR"/>
        </w:rPr>
        <w:t>Durabilité</w:t>
      </w:r>
      <w:bookmarkEnd w:id="88"/>
      <w:bookmarkEnd w:id="89"/>
      <w:r w:rsidRPr="006459AF">
        <w:rPr>
          <w:lang w:val="fr-FR"/>
        </w:rPr>
        <w:t xml:space="preserve"> </w:t>
      </w:r>
    </w:p>
    <w:p w:rsidR="00073C75" w:rsidRPr="00216906" w:rsidRDefault="00073C75" w:rsidP="000208D7">
      <w:pPr>
        <w:spacing w:before="0" w:beforeAutospacing="0" w:after="240" w:afterAutospacing="0"/>
        <w:jc w:val="both"/>
        <w:rPr>
          <w:lang w:val="fr-FR"/>
        </w:rPr>
      </w:pPr>
      <w:r w:rsidRPr="00216906">
        <w:rPr>
          <w:lang w:val="fr-FR"/>
        </w:rPr>
        <w:t>La durabilité du projet sera la fonction de la capacité de continuation</w:t>
      </w:r>
      <w:r w:rsidR="000129D3">
        <w:rPr>
          <w:lang w:val="fr-FR"/>
        </w:rPr>
        <w:t xml:space="preserve">, par les parties intéressées, </w:t>
      </w:r>
      <w:r w:rsidR="003A52DC">
        <w:rPr>
          <w:lang w:val="fr-FR"/>
        </w:rPr>
        <w:t xml:space="preserve"> </w:t>
      </w:r>
      <w:r w:rsidR="000129D3">
        <w:rPr>
          <w:lang w:val="fr-FR"/>
        </w:rPr>
        <w:t>des activités lancées par le projet.</w:t>
      </w:r>
      <w:r w:rsidRPr="00216906">
        <w:rPr>
          <w:lang w:val="fr-FR"/>
        </w:rPr>
        <w:t xml:space="preserve"> Dans le cas du projet, les parties intéressées sont représentées par </w:t>
      </w:r>
      <w:r w:rsidR="000129D3">
        <w:rPr>
          <w:lang w:val="fr-FR"/>
        </w:rPr>
        <w:t xml:space="preserve">(i) </w:t>
      </w:r>
      <w:r w:rsidRPr="00216906">
        <w:rPr>
          <w:lang w:val="fr-FR"/>
        </w:rPr>
        <w:t>les populations r</w:t>
      </w:r>
      <w:r w:rsidR="000129D3">
        <w:rPr>
          <w:lang w:val="fr-FR"/>
        </w:rPr>
        <w:t>urales bénéficiaires directes</w:t>
      </w:r>
      <w:r w:rsidR="00B95122">
        <w:rPr>
          <w:lang w:val="fr-FR"/>
        </w:rPr>
        <w:t xml:space="preserve">, (ii) </w:t>
      </w:r>
      <w:r w:rsidRPr="00216906">
        <w:rPr>
          <w:lang w:val="fr-FR"/>
        </w:rPr>
        <w:t xml:space="preserve">le MEPNBRLA et </w:t>
      </w:r>
      <w:r w:rsidR="00B95122">
        <w:rPr>
          <w:lang w:val="fr-FR"/>
        </w:rPr>
        <w:t xml:space="preserve">(iii) </w:t>
      </w:r>
      <w:r w:rsidRPr="00216906">
        <w:rPr>
          <w:lang w:val="fr-FR"/>
        </w:rPr>
        <w:t>ses unités</w:t>
      </w:r>
      <w:r w:rsidR="00B95122">
        <w:rPr>
          <w:lang w:val="fr-FR"/>
        </w:rPr>
        <w:t xml:space="preserve"> sur le terrain</w:t>
      </w:r>
      <w:r w:rsidRPr="00216906">
        <w:rPr>
          <w:lang w:val="fr-FR"/>
        </w:rPr>
        <w:t>. Telle que perçue à mi-parcours, la durabilité du projet semble être assurée. Les populations bénéficiaires exécutent directement le projet (l</w:t>
      </w:r>
      <w:r w:rsidR="00270087">
        <w:rPr>
          <w:lang w:val="fr-FR"/>
        </w:rPr>
        <w:t>’</w:t>
      </w:r>
      <w:r w:rsidRPr="00216906">
        <w:rPr>
          <w:lang w:val="fr-FR"/>
        </w:rPr>
        <w:t xml:space="preserve">UCP et les ULP coordonnent et facilitent la réalisation) et </w:t>
      </w:r>
      <w:r w:rsidR="00B95122">
        <w:rPr>
          <w:lang w:val="fr-FR"/>
        </w:rPr>
        <w:t>en</w:t>
      </w:r>
      <w:r w:rsidR="004635D6" w:rsidRPr="00216906">
        <w:rPr>
          <w:lang w:val="fr-FR"/>
        </w:rPr>
        <w:t xml:space="preserve"> </w:t>
      </w:r>
      <w:r w:rsidRPr="00216906">
        <w:rPr>
          <w:lang w:val="fr-FR"/>
        </w:rPr>
        <w:t>seront capables après le projet car les investissements demandent surtout l’apport en main d’</w:t>
      </w:r>
      <w:r w:rsidR="004635D6" w:rsidRPr="00216906">
        <w:rPr>
          <w:lang w:val="fr-FR"/>
        </w:rPr>
        <w:t>œ</w:t>
      </w:r>
      <w:r w:rsidR="004635D6">
        <w:rPr>
          <w:lang w:val="fr-FR"/>
        </w:rPr>
        <w:t>u</w:t>
      </w:r>
      <w:r w:rsidR="004635D6" w:rsidRPr="00216906">
        <w:rPr>
          <w:lang w:val="fr-FR"/>
        </w:rPr>
        <w:t>vre</w:t>
      </w:r>
      <w:r w:rsidRPr="00216906">
        <w:rPr>
          <w:lang w:val="fr-FR"/>
        </w:rPr>
        <w:t xml:space="preserve"> et </w:t>
      </w:r>
      <w:r w:rsidR="003A52DC">
        <w:rPr>
          <w:lang w:val="fr-FR"/>
        </w:rPr>
        <w:t>en matériel local. L</w:t>
      </w:r>
      <w:r w:rsidRPr="00216906">
        <w:rPr>
          <w:lang w:val="fr-FR"/>
        </w:rPr>
        <w:t xml:space="preserve">e fonds </w:t>
      </w:r>
      <w:r w:rsidR="003A52DC">
        <w:rPr>
          <w:lang w:val="fr-FR"/>
        </w:rPr>
        <w:t xml:space="preserve">pour les AGR </w:t>
      </w:r>
      <w:r w:rsidRPr="00216906">
        <w:rPr>
          <w:lang w:val="fr-FR"/>
        </w:rPr>
        <w:t xml:space="preserve">est disponible via le système de microcrédit qui est rependu au Sénégal et le matériel végétal est </w:t>
      </w:r>
      <w:r w:rsidR="003A52DC">
        <w:rPr>
          <w:lang w:val="fr-FR"/>
        </w:rPr>
        <w:t xml:space="preserve">sur place </w:t>
      </w:r>
      <w:r w:rsidRPr="00216906">
        <w:rPr>
          <w:lang w:val="fr-FR"/>
        </w:rPr>
        <w:t xml:space="preserve">car le projet a installé les pépinières et formé les agriculteurs en collecte des grains et </w:t>
      </w:r>
      <w:r w:rsidR="00B95122">
        <w:rPr>
          <w:lang w:val="fr-FR"/>
        </w:rPr>
        <w:t xml:space="preserve">en </w:t>
      </w:r>
      <w:r w:rsidRPr="00216906">
        <w:rPr>
          <w:lang w:val="fr-FR"/>
        </w:rPr>
        <w:t>culture des plantules. Le</w:t>
      </w:r>
      <w:r w:rsidR="003A52DC">
        <w:rPr>
          <w:lang w:val="fr-FR"/>
        </w:rPr>
        <w:t xml:space="preserve"> </w:t>
      </w:r>
      <w:r w:rsidR="003A52DC" w:rsidRPr="00216906">
        <w:rPr>
          <w:lang w:val="fr-FR"/>
        </w:rPr>
        <w:t>MEPNBRLA</w:t>
      </w:r>
      <w:r w:rsidRPr="00216906">
        <w:rPr>
          <w:lang w:val="fr-FR"/>
        </w:rPr>
        <w:t xml:space="preserve"> et ses unités de terrain, comme cela </w:t>
      </w:r>
      <w:r w:rsidR="00FC58C7">
        <w:rPr>
          <w:lang w:val="fr-FR"/>
        </w:rPr>
        <w:t xml:space="preserve">a </w:t>
      </w:r>
      <w:r w:rsidRPr="00216906">
        <w:rPr>
          <w:lang w:val="fr-FR"/>
        </w:rPr>
        <w:t>été indiqué auparavant, a incorporé les objectifs du projet dans ses propres objectifs</w:t>
      </w:r>
      <w:r w:rsidR="00B95122">
        <w:rPr>
          <w:lang w:val="fr-FR"/>
        </w:rPr>
        <w:t>. Ceci confère</w:t>
      </w:r>
      <w:r w:rsidRPr="00216906">
        <w:rPr>
          <w:lang w:val="fr-FR"/>
        </w:rPr>
        <w:t xml:space="preserve"> </w:t>
      </w:r>
      <w:r w:rsidR="00B95122">
        <w:rPr>
          <w:lang w:val="fr-FR"/>
        </w:rPr>
        <w:t xml:space="preserve">aux objectifs du projet </w:t>
      </w:r>
      <w:r w:rsidR="003A52DC">
        <w:rPr>
          <w:lang w:val="fr-FR"/>
        </w:rPr>
        <w:t>un statut de permanence. C</w:t>
      </w:r>
      <w:r w:rsidRPr="00216906">
        <w:rPr>
          <w:lang w:val="fr-FR"/>
        </w:rPr>
        <w:t xml:space="preserve">e statut est renforcé encore par la concordance directe entre les objectifs du </w:t>
      </w:r>
      <w:r w:rsidR="003A52DC">
        <w:rPr>
          <w:lang w:val="fr-FR"/>
        </w:rPr>
        <w:t xml:space="preserve">pays </w:t>
      </w:r>
      <w:r w:rsidRPr="00216906">
        <w:rPr>
          <w:lang w:val="fr-FR"/>
        </w:rPr>
        <w:t xml:space="preserve">en matière de la gestion des ressources naturelles et les objectifs du projet. </w:t>
      </w:r>
    </w:p>
    <w:p w:rsidR="00073C75" w:rsidRDefault="00073C75" w:rsidP="000208D7">
      <w:pPr>
        <w:pStyle w:val="Heading2"/>
        <w:spacing w:before="0" w:beforeAutospacing="0" w:after="240" w:afterAutospacing="0"/>
        <w:jc w:val="both"/>
        <w:rPr>
          <w:lang w:val="fr-FR"/>
        </w:rPr>
      </w:pPr>
      <w:bookmarkStart w:id="90" w:name="_Toc279420875"/>
      <w:bookmarkStart w:id="91" w:name="_Toc280264243"/>
      <w:r>
        <w:rPr>
          <w:lang w:val="fr-FR"/>
        </w:rPr>
        <w:t>Activités transversales</w:t>
      </w:r>
      <w:bookmarkEnd w:id="90"/>
      <w:bookmarkEnd w:id="91"/>
    </w:p>
    <w:p w:rsidR="00073C75" w:rsidRDefault="00B95122" w:rsidP="000208D7">
      <w:pPr>
        <w:spacing w:before="0" w:beforeAutospacing="0" w:after="240" w:afterAutospacing="0"/>
        <w:jc w:val="both"/>
        <w:rPr>
          <w:lang w:val="fr-FR"/>
        </w:rPr>
      </w:pPr>
      <w:r>
        <w:rPr>
          <w:lang w:val="fr-FR"/>
        </w:rPr>
        <w:t>Les activités transversales du PNUD pertinentes au projet englobent la prise en compte de la question genre et minorités, les objectifs de millénaire et la communication.</w:t>
      </w:r>
    </w:p>
    <w:p w:rsidR="00073C75" w:rsidRDefault="00073C75" w:rsidP="000208D7">
      <w:pPr>
        <w:pStyle w:val="Heading3"/>
        <w:spacing w:before="0" w:beforeAutospacing="0" w:after="240" w:afterAutospacing="0"/>
        <w:jc w:val="both"/>
        <w:rPr>
          <w:lang w:val="fr-FR"/>
        </w:rPr>
      </w:pPr>
      <w:bookmarkStart w:id="92" w:name="_Toc279420876"/>
      <w:bookmarkStart w:id="93" w:name="_Toc280264244"/>
      <w:r w:rsidRPr="002574B2">
        <w:rPr>
          <w:lang w:val="fr-FR"/>
        </w:rPr>
        <w:t>Genre et minorités</w:t>
      </w:r>
      <w:bookmarkEnd w:id="92"/>
      <w:bookmarkEnd w:id="93"/>
    </w:p>
    <w:p w:rsidR="00073C75" w:rsidRDefault="00073C75" w:rsidP="000208D7">
      <w:pPr>
        <w:spacing w:before="0" w:beforeAutospacing="0" w:after="240" w:afterAutospacing="0"/>
        <w:jc w:val="both"/>
        <w:rPr>
          <w:lang w:val="fr-FR"/>
        </w:rPr>
      </w:pPr>
      <w:r>
        <w:rPr>
          <w:lang w:val="fr-FR"/>
        </w:rPr>
        <w:t xml:space="preserve">Les femmes participent </w:t>
      </w:r>
      <w:r w:rsidR="00585AA6">
        <w:rPr>
          <w:lang w:val="fr-FR"/>
        </w:rPr>
        <w:t xml:space="preserve">aux </w:t>
      </w:r>
      <w:r>
        <w:rPr>
          <w:lang w:val="fr-FR"/>
        </w:rPr>
        <w:t xml:space="preserve">réunions concernant la gestion commune du patrimoine villageois. Elles sont particulièrement actives </w:t>
      </w:r>
      <w:r w:rsidR="00585AA6">
        <w:rPr>
          <w:lang w:val="fr-FR"/>
        </w:rPr>
        <w:t xml:space="preserve">dans les </w:t>
      </w:r>
      <w:r>
        <w:rPr>
          <w:lang w:val="fr-FR"/>
        </w:rPr>
        <w:t>AGR car elle</w:t>
      </w:r>
      <w:r w:rsidR="00585AA6">
        <w:rPr>
          <w:lang w:val="fr-FR"/>
        </w:rPr>
        <w:t>s</w:t>
      </w:r>
      <w:r>
        <w:rPr>
          <w:lang w:val="fr-FR"/>
        </w:rPr>
        <w:t xml:space="preserve"> </w:t>
      </w:r>
      <w:r w:rsidR="00B95122">
        <w:rPr>
          <w:lang w:val="fr-FR"/>
        </w:rPr>
        <w:t xml:space="preserve">accèdent plus facilement au crédit car </w:t>
      </w:r>
      <w:r>
        <w:rPr>
          <w:lang w:val="fr-FR"/>
        </w:rPr>
        <w:t>de</w:t>
      </w:r>
      <w:r w:rsidR="00585AA6">
        <w:rPr>
          <w:lang w:val="fr-FR"/>
        </w:rPr>
        <w:t>s institutions de micro-finance</w:t>
      </w:r>
      <w:r>
        <w:rPr>
          <w:lang w:val="fr-FR"/>
        </w:rPr>
        <w:t xml:space="preserve"> accordent plus de confiance aux groupements féminins</w:t>
      </w:r>
      <w:r w:rsidR="00B95122">
        <w:rPr>
          <w:lang w:val="fr-FR"/>
        </w:rPr>
        <w:t xml:space="preserve"> qu’aux autres groupements</w:t>
      </w:r>
      <w:r>
        <w:rPr>
          <w:lang w:val="fr-FR"/>
        </w:rPr>
        <w:t xml:space="preserve">. </w:t>
      </w:r>
      <w:r w:rsidR="00585AA6">
        <w:rPr>
          <w:lang w:val="fr-FR"/>
        </w:rPr>
        <w:t>Également, les représentants d’</w:t>
      </w:r>
      <w:r>
        <w:rPr>
          <w:lang w:val="fr-FR"/>
        </w:rPr>
        <w:t>autres professions et couches sociales participent dans la gestion des espaces communs inter-villageois. Ceci concerne en particulier les éleveurs et les populations transhumant</w:t>
      </w:r>
      <w:r w:rsidR="00B95122">
        <w:rPr>
          <w:lang w:val="fr-FR"/>
        </w:rPr>
        <w:t>es. Toutefois, le projet pourrait</w:t>
      </w:r>
      <w:r>
        <w:rPr>
          <w:lang w:val="fr-FR"/>
        </w:rPr>
        <w:t xml:space="preserve"> approfondir le problème de la présence des minorités professionnelles pour connaitre mieux le</w:t>
      </w:r>
      <w:r w:rsidR="00B95122">
        <w:rPr>
          <w:lang w:val="fr-FR"/>
        </w:rPr>
        <w:t>ur</w:t>
      </w:r>
      <w:r>
        <w:rPr>
          <w:lang w:val="fr-FR"/>
        </w:rPr>
        <w:t xml:space="preserve"> problème</w:t>
      </w:r>
      <w:r w:rsidR="00B95122">
        <w:rPr>
          <w:lang w:val="fr-FR"/>
        </w:rPr>
        <w:t xml:space="preserve"> d’accès aux </w:t>
      </w:r>
      <w:r w:rsidR="00B95122">
        <w:rPr>
          <w:lang w:val="fr-FR"/>
        </w:rPr>
        <w:lastRenderedPageBreak/>
        <w:t>terres et</w:t>
      </w:r>
      <w:r>
        <w:rPr>
          <w:lang w:val="fr-FR"/>
        </w:rPr>
        <w:t xml:space="preserve"> pour le</w:t>
      </w:r>
      <w:r w:rsidR="00FC58C7">
        <w:rPr>
          <w:lang w:val="fr-FR"/>
        </w:rPr>
        <w:t>s</w:t>
      </w:r>
      <w:r>
        <w:rPr>
          <w:lang w:val="fr-FR"/>
        </w:rPr>
        <w:t xml:space="preserve"> </w:t>
      </w:r>
      <w:r w:rsidR="00987063">
        <w:rPr>
          <w:lang w:val="fr-FR"/>
        </w:rPr>
        <w:t xml:space="preserve">aider à </w:t>
      </w:r>
      <w:r>
        <w:rPr>
          <w:lang w:val="fr-FR"/>
        </w:rPr>
        <w:t xml:space="preserve">trouver une place </w:t>
      </w:r>
      <w:r w:rsidR="00987063">
        <w:rPr>
          <w:lang w:val="fr-FR"/>
        </w:rPr>
        <w:t xml:space="preserve">optimale dans les </w:t>
      </w:r>
      <w:r w:rsidR="00B95122">
        <w:rPr>
          <w:lang w:val="fr-FR"/>
        </w:rPr>
        <w:t xml:space="preserve">programmes </w:t>
      </w:r>
      <w:r>
        <w:rPr>
          <w:lang w:val="fr-FR"/>
        </w:rPr>
        <w:t>d’amélioration de la fertilité des sol</w:t>
      </w:r>
      <w:r w:rsidR="00987063">
        <w:rPr>
          <w:lang w:val="fr-FR"/>
        </w:rPr>
        <w:t>s</w:t>
      </w:r>
      <w:r>
        <w:rPr>
          <w:lang w:val="fr-FR"/>
        </w:rPr>
        <w:t xml:space="preserve">. </w:t>
      </w:r>
      <w:r w:rsidR="00B95122">
        <w:rPr>
          <w:lang w:val="fr-FR"/>
        </w:rPr>
        <w:t>Par exemple, l</w:t>
      </w:r>
      <w:r>
        <w:rPr>
          <w:lang w:val="fr-FR"/>
        </w:rPr>
        <w:t xml:space="preserve">es minorités, les jeunes et les autres couches qui </w:t>
      </w:r>
      <w:r w:rsidR="00987063">
        <w:rPr>
          <w:lang w:val="fr-FR"/>
        </w:rPr>
        <w:t>ne trouvent pas de plein emploi</w:t>
      </w:r>
      <w:r>
        <w:rPr>
          <w:lang w:val="fr-FR"/>
        </w:rPr>
        <w:t xml:space="preserve"> peuvent se spécialiser dans des professions relatives au reboisement et </w:t>
      </w:r>
      <w:r w:rsidR="00987063">
        <w:rPr>
          <w:lang w:val="fr-FR"/>
        </w:rPr>
        <w:t>à l’</w:t>
      </w:r>
      <w:r>
        <w:rPr>
          <w:lang w:val="fr-FR"/>
        </w:rPr>
        <w:t>amélioration de la fertilité des sols</w:t>
      </w:r>
      <w:r w:rsidR="00987063">
        <w:rPr>
          <w:lang w:val="fr-FR"/>
        </w:rPr>
        <w:t>. A</w:t>
      </w:r>
      <w:r>
        <w:rPr>
          <w:lang w:val="fr-FR"/>
        </w:rPr>
        <w:t>insi</w:t>
      </w:r>
      <w:r w:rsidR="00987063">
        <w:rPr>
          <w:lang w:val="fr-FR"/>
        </w:rPr>
        <w:t xml:space="preserve"> ils peuvent</w:t>
      </w:r>
      <w:r>
        <w:rPr>
          <w:lang w:val="fr-FR"/>
        </w:rPr>
        <w:t xml:space="preserve"> donner plus de professionnalisme et réduire les coûts</w:t>
      </w:r>
      <w:r w:rsidR="00B95122">
        <w:rPr>
          <w:lang w:val="fr-FR"/>
        </w:rPr>
        <w:t xml:space="preserve"> tout en trouvant l’emploi</w:t>
      </w:r>
      <w:r>
        <w:rPr>
          <w:lang w:val="fr-FR"/>
        </w:rPr>
        <w:t xml:space="preserve">. </w:t>
      </w:r>
    </w:p>
    <w:p w:rsidR="00073C75" w:rsidRDefault="00073C75" w:rsidP="000208D7">
      <w:pPr>
        <w:pStyle w:val="Heading3"/>
        <w:spacing w:before="0" w:beforeAutospacing="0" w:after="240" w:afterAutospacing="0"/>
        <w:jc w:val="both"/>
        <w:rPr>
          <w:lang w:val="fr-FR"/>
        </w:rPr>
      </w:pPr>
      <w:bookmarkStart w:id="94" w:name="_Toc279420877"/>
      <w:bookmarkStart w:id="95" w:name="_Toc280264245"/>
      <w:r w:rsidRPr="002574B2">
        <w:rPr>
          <w:lang w:val="fr-FR"/>
        </w:rPr>
        <w:t>Réalisation des objectifs millénaires d</w:t>
      </w:r>
      <w:r>
        <w:rPr>
          <w:lang w:val="fr-FR"/>
        </w:rPr>
        <w:t>u pays</w:t>
      </w:r>
      <w:bookmarkEnd w:id="94"/>
      <w:bookmarkEnd w:id="95"/>
    </w:p>
    <w:p w:rsidR="00792A83" w:rsidRPr="00792A83" w:rsidRDefault="00792A83" w:rsidP="000208D7">
      <w:pPr>
        <w:spacing w:before="0" w:beforeAutospacing="0" w:after="240" w:afterAutospacing="0"/>
        <w:jc w:val="both"/>
        <w:rPr>
          <w:bCs/>
          <w:lang w:val="fr-FR"/>
        </w:rPr>
      </w:pPr>
      <w:r>
        <w:rPr>
          <w:bCs/>
          <w:lang w:val="fr-FR"/>
        </w:rPr>
        <w:t xml:space="preserve">Le projet contribue directement à la réalisation de trois objectifs millénaires du Sénégal. Le rapport du projet n’informe pas sur sa contribution à la réalisation de ces objectifs. </w:t>
      </w:r>
      <w:r w:rsidR="00B95122">
        <w:rPr>
          <w:bCs/>
          <w:lang w:val="fr-FR"/>
        </w:rPr>
        <w:t xml:space="preserve">Cependant, selon l’avis de la mission, le projet contribue de manière significative </w:t>
      </w:r>
      <w:r w:rsidR="00020EE6">
        <w:rPr>
          <w:bCs/>
          <w:lang w:val="fr-FR"/>
        </w:rPr>
        <w:t>è la réalisation de trois ob</w:t>
      </w:r>
      <w:r w:rsidR="0012697B">
        <w:rPr>
          <w:bCs/>
          <w:lang w:val="fr-FR"/>
        </w:rPr>
        <w:t>jectifs millénaires (Tableau X</w:t>
      </w:r>
      <w:r w:rsidR="00020EE6">
        <w:rPr>
          <w:bCs/>
          <w:lang w:val="fr-FR"/>
        </w:rPr>
        <w:t>).</w:t>
      </w:r>
      <w:r w:rsidR="00B95122">
        <w:rPr>
          <w:bCs/>
          <w:lang w:val="fr-FR"/>
        </w:rPr>
        <w:t xml:space="preserve"> </w:t>
      </w:r>
      <w:r>
        <w:rPr>
          <w:bCs/>
          <w:lang w:val="fr-FR"/>
        </w:rPr>
        <w:t xml:space="preserve">Il serait valorisant pour le projet et utile pour le pays si le projet de concert avec le Comité national de pilotage </w:t>
      </w:r>
      <w:r w:rsidR="00FC58C7">
        <w:rPr>
          <w:bCs/>
          <w:lang w:val="fr-FR"/>
        </w:rPr>
        <w:t xml:space="preserve">et </w:t>
      </w:r>
      <w:r>
        <w:rPr>
          <w:bCs/>
          <w:lang w:val="fr-FR"/>
        </w:rPr>
        <w:t xml:space="preserve">de suivi des objectifs et le PNUD </w:t>
      </w:r>
      <w:r w:rsidR="00FC58C7">
        <w:rPr>
          <w:bCs/>
          <w:lang w:val="fr-FR"/>
        </w:rPr>
        <w:t xml:space="preserve">pouvait </w:t>
      </w:r>
      <w:r w:rsidR="0084328F">
        <w:rPr>
          <w:bCs/>
          <w:lang w:val="fr-FR"/>
        </w:rPr>
        <w:t xml:space="preserve">périodiquement </w:t>
      </w:r>
      <w:r>
        <w:rPr>
          <w:bCs/>
          <w:lang w:val="fr-FR"/>
        </w:rPr>
        <w:t>quantifier sa contribution</w:t>
      </w:r>
      <w:r w:rsidR="00FC58C7">
        <w:rPr>
          <w:bCs/>
          <w:lang w:val="fr-FR"/>
        </w:rPr>
        <w:t>.</w:t>
      </w:r>
    </w:p>
    <w:p w:rsidR="0084328F" w:rsidRDefault="0084328F" w:rsidP="004410B8">
      <w:pPr>
        <w:spacing w:before="0" w:beforeAutospacing="0" w:after="0" w:afterAutospacing="0"/>
        <w:jc w:val="both"/>
        <w:rPr>
          <w:lang w:val="fr-FR"/>
        </w:rPr>
      </w:pPr>
    </w:p>
    <w:p w:rsidR="0084328F" w:rsidRPr="001D65FF" w:rsidRDefault="001D65FF" w:rsidP="001D65FF">
      <w:pPr>
        <w:pStyle w:val="Heading7"/>
        <w:rPr>
          <w:lang w:val="fr-FR"/>
        </w:rPr>
      </w:pPr>
      <w:bookmarkStart w:id="96" w:name="_Toc280292955"/>
      <w:r w:rsidRPr="001D65FF">
        <w:rPr>
          <w:lang w:val="fr-FR"/>
        </w:rPr>
        <w:t>Objectifs du millénaire du pays qui bénéficient de la contribution du projet</w:t>
      </w:r>
      <w:bookmarkEnd w:id="96"/>
    </w:p>
    <w:tbl>
      <w:tblPr>
        <w:tblStyle w:val="TableGrid"/>
        <w:tblW w:w="0" w:type="auto"/>
        <w:tblLook w:val="04A0"/>
      </w:tblPr>
      <w:tblGrid>
        <w:gridCol w:w="1243"/>
        <w:gridCol w:w="8221"/>
      </w:tblGrid>
      <w:tr w:rsidR="004410B8" w:rsidRPr="00F53331" w:rsidTr="001D65FF">
        <w:tc>
          <w:tcPr>
            <w:tcW w:w="1243" w:type="dxa"/>
            <w:tcBorders>
              <w:top w:val="double" w:sz="4" w:space="0" w:color="auto"/>
              <w:left w:val="nil"/>
              <w:bottom w:val="nil"/>
              <w:right w:val="nil"/>
            </w:tcBorders>
            <w:shd w:val="clear" w:color="auto" w:fill="C2D69B" w:themeFill="accent3" w:themeFillTint="99"/>
          </w:tcPr>
          <w:p w:rsidR="001D65FF" w:rsidRDefault="001D65FF" w:rsidP="00020EE6">
            <w:pPr>
              <w:spacing w:before="0" w:beforeAutospacing="0" w:after="0" w:afterAutospacing="0"/>
              <w:jc w:val="right"/>
              <w:rPr>
                <w:bCs/>
                <w:u w:val="single"/>
                <w:lang w:val="fr-FR"/>
              </w:rPr>
            </w:pPr>
          </w:p>
          <w:p w:rsidR="004410B8" w:rsidRPr="001D65FF" w:rsidRDefault="004410B8" w:rsidP="00020EE6">
            <w:pPr>
              <w:spacing w:before="0" w:beforeAutospacing="0" w:after="0" w:afterAutospacing="0"/>
              <w:jc w:val="right"/>
              <w:rPr>
                <w:lang w:val="fr-FR"/>
              </w:rPr>
            </w:pPr>
            <w:r w:rsidRPr="001D65FF">
              <w:rPr>
                <w:bCs/>
                <w:u w:val="single"/>
                <w:lang w:val="fr-FR"/>
              </w:rPr>
              <w:t>Objectif 1</w:t>
            </w:r>
          </w:p>
        </w:tc>
        <w:tc>
          <w:tcPr>
            <w:tcW w:w="8221" w:type="dxa"/>
            <w:tcBorders>
              <w:top w:val="double" w:sz="4" w:space="0" w:color="auto"/>
              <w:left w:val="nil"/>
              <w:bottom w:val="nil"/>
              <w:right w:val="nil"/>
            </w:tcBorders>
            <w:shd w:val="clear" w:color="auto" w:fill="C2D69B" w:themeFill="accent3" w:themeFillTint="99"/>
          </w:tcPr>
          <w:p w:rsidR="001D65FF" w:rsidRDefault="001D65FF" w:rsidP="004410B8">
            <w:pPr>
              <w:spacing w:before="0" w:beforeAutospacing="0" w:after="0" w:afterAutospacing="0"/>
              <w:jc w:val="both"/>
              <w:rPr>
                <w:b/>
                <w:bCs/>
                <w:lang w:val="fr-FR"/>
              </w:rPr>
            </w:pPr>
          </w:p>
          <w:p w:rsidR="004410B8" w:rsidRPr="001D65FF" w:rsidRDefault="001D65FF" w:rsidP="004410B8">
            <w:pPr>
              <w:spacing w:before="0" w:beforeAutospacing="0" w:after="0" w:afterAutospacing="0"/>
              <w:jc w:val="both"/>
              <w:rPr>
                <w:lang w:val="fr-FR"/>
              </w:rPr>
            </w:pPr>
            <w:r w:rsidRPr="001D65FF">
              <w:rPr>
                <w:b/>
                <w:bCs/>
                <w:lang w:val="fr-FR"/>
              </w:rPr>
              <w:t>Réduction de l’extrême pauvreté et de la faim</w:t>
            </w:r>
          </w:p>
        </w:tc>
      </w:tr>
      <w:tr w:rsidR="004410B8" w:rsidRPr="00F53331" w:rsidTr="001D65FF">
        <w:tc>
          <w:tcPr>
            <w:tcW w:w="1243" w:type="dxa"/>
            <w:tcBorders>
              <w:top w:val="nil"/>
              <w:left w:val="nil"/>
              <w:bottom w:val="nil"/>
              <w:right w:val="nil"/>
            </w:tcBorders>
            <w:shd w:val="clear" w:color="auto" w:fill="C2D69B" w:themeFill="accent3" w:themeFillTint="99"/>
          </w:tcPr>
          <w:p w:rsidR="004410B8" w:rsidRPr="001D65FF" w:rsidRDefault="004410B8" w:rsidP="00020EE6">
            <w:pPr>
              <w:spacing w:before="0" w:beforeAutospacing="0" w:after="0" w:afterAutospacing="0"/>
              <w:jc w:val="right"/>
              <w:rPr>
                <w:lang w:val="fr-FR"/>
              </w:rPr>
            </w:pPr>
            <w:r w:rsidRPr="001D65FF">
              <w:rPr>
                <w:bCs/>
                <w:u w:val="single"/>
                <w:lang w:val="fr-FR"/>
              </w:rPr>
              <w:t>Cible 1 :</w:t>
            </w:r>
          </w:p>
        </w:tc>
        <w:tc>
          <w:tcPr>
            <w:tcW w:w="8221" w:type="dxa"/>
            <w:tcBorders>
              <w:top w:val="nil"/>
              <w:left w:val="nil"/>
              <w:bottom w:val="nil"/>
              <w:right w:val="nil"/>
            </w:tcBorders>
            <w:shd w:val="clear" w:color="auto" w:fill="C2D69B" w:themeFill="accent3" w:themeFillTint="99"/>
          </w:tcPr>
          <w:p w:rsidR="004410B8" w:rsidRPr="001D65FF" w:rsidRDefault="001D65FF" w:rsidP="004410B8">
            <w:pPr>
              <w:spacing w:before="0" w:beforeAutospacing="0" w:after="0" w:afterAutospacing="0"/>
              <w:jc w:val="both"/>
              <w:rPr>
                <w:lang w:val="fr-FR"/>
              </w:rPr>
            </w:pPr>
            <w:r w:rsidRPr="001D65FF">
              <w:rPr>
                <w:lang w:val="fr-FR"/>
              </w:rPr>
              <w:t>Réduire de moitié, entre 1990 et 2015, la  proportion de la population dont le revenu  est inférieur à un dollar par jour</w:t>
            </w:r>
          </w:p>
        </w:tc>
      </w:tr>
      <w:tr w:rsidR="004410B8" w:rsidRPr="00F53331" w:rsidTr="001D65FF">
        <w:tc>
          <w:tcPr>
            <w:tcW w:w="1243" w:type="dxa"/>
            <w:tcBorders>
              <w:top w:val="nil"/>
              <w:left w:val="nil"/>
              <w:bottom w:val="nil"/>
              <w:right w:val="nil"/>
            </w:tcBorders>
            <w:shd w:val="clear" w:color="auto" w:fill="C2D69B" w:themeFill="accent3" w:themeFillTint="99"/>
          </w:tcPr>
          <w:p w:rsidR="004410B8" w:rsidRPr="001D65FF" w:rsidRDefault="001D65FF" w:rsidP="00020EE6">
            <w:pPr>
              <w:spacing w:before="0" w:beforeAutospacing="0" w:after="0" w:afterAutospacing="0"/>
              <w:jc w:val="right"/>
              <w:rPr>
                <w:lang w:val="fr-FR"/>
              </w:rPr>
            </w:pPr>
            <w:r w:rsidRPr="001D65FF">
              <w:rPr>
                <w:bCs/>
                <w:u w:val="single"/>
                <w:lang w:val="fr-FR"/>
              </w:rPr>
              <w:t>Cible 2 :</w:t>
            </w:r>
          </w:p>
        </w:tc>
        <w:tc>
          <w:tcPr>
            <w:tcW w:w="8221" w:type="dxa"/>
            <w:tcBorders>
              <w:top w:val="nil"/>
              <w:left w:val="nil"/>
              <w:bottom w:val="nil"/>
              <w:right w:val="nil"/>
            </w:tcBorders>
            <w:shd w:val="clear" w:color="auto" w:fill="C2D69B" w:themeFill="accent3" w:themeFillTint="99"/>
          </w:tcPr>
          <w:p w:rsidR="004410B8" w:rsidRPr="001D65FF" w:rsidRDefault="001D65FF" w:rsidP="001D65FF">
            <w:pPr>
              <w:spacing w:before="0" w:beforeAutospacing="0" w:after="0" w:afterAutospacing="0"/>
              <w:rPr>
                <w:lang w:val="fr-FR"/>
              </w:rPr>
            </w:pPr>
            <w:r w:rsidRPr="001D65FF">
              <w:rPr>
                <w:lang w:val="fr-FR"/>
              </w:rPr>
              <w:t>Réduire de moitié, entre 1990 et 2015, la proportion de la population qui souffre de la faim</w:t>
            </w:r>
          </w:p>
        </w:tc>
      </w:tr>
      <w:tr w:rsidR="004410B8" w:rsidRPr="00F53331" w:rsidTr="001D65FF">
        <w:tc>
          <w:tcPr>
            <w:tcW w:w="1243" w:type="dxa"/>
            <w:tcBorders>
              <w:top w:val="nil"/>
              <w:left w:val="nil"/>
              <w:bottom w:val="nil"/>
              <w:right w:val="nil"/>
            </w:tcBorders>
            <w:shd w:val="clear" w:color="auto" w:fill="C2D69B" w:themeFill="accent3" w:themeFillTint="99"/>
          </w:tcPr>
          <w:p w:rsidR="001D65FF" w:rsidRDefault="001D65FF" w:rsidP="00020EE6">
            <w:pPr>
              <w:spacing w:before="0" w:beforeAutospacing="0" w:after="0" w:afterAutospacing="0"/>
              <w:jc w:val="right"/>
              <w:rPr>
                <w:bCs/>
                <w:u w:val="single"/>
                <w:lang w:val="fr-FR"/>
              </w:rPr>
            </w:pPr>
          </w:p>
          <w:p w:rsidR="004410B8" w:rsidRPr="001D65FF" w:rsidRDefault="004410B8" w:rsidP="00020EE6">
            <w:pPr>
              <w:spacing w:before="0" w:beforeAutospacing="0" w:after="0" w:afterAutospacing="0"/>
              <w:jc w:val="right"/>
              <w:rPr>
                <w:lang w:val="fr-FR"/>
              </w:rPr>
            </w:pPr>
            <w:r w:rsidRPr="001D65FF">
              <w:rPr>
                <w:bCs/>
                <w:u w:val="single"/>
                <w:lang w:val="fr-FR"/>
              </w:rPr>
              <w:t>Objectif 3</w:t>
            </w:r>
            <w:r w:rsidRPr="001D65FF">
              <w:rPr>
                <w:b/>
                <w:bCs/>
                <w:lang w:val="fr-FR"/>
              </w:rPr>
              <w:t>.</w:t>
            </w:r>
          </w:p>
        </w:tc>
        <w:tc>
          <w:tcPr>
            <w:tcW w:w="8221" w:type="dxa"/>
            <w:tcBorders>
              <w:top w:val="nil"/>
              <w:left w:val="nil"/>
              <w:bottom w:val="nil"/>
              <w:right w:val="nil"/>
            </w:tcBorders>
            <w:shd w:val="clear" w:color="auto" w:fill="C2D69B" w:themeFill="accent3" w:themeFillTint="99"/>
          </w:tcPr>
          <w:p w:rsidR="001D65FF" w:rsidRDefault="001D65FF" w:rsidP="001D65FF">
            <w:pPr>
              <w:spacing w:before="0" w:beforeAutospacing="0" w:after="0" w:afterAutospacing="0"/>
              <w:rPr>
                <w:b/>
                <w:bCs/>
                <w:lang w:val="fr-FR"/>
              </w:rPr>
            </w:pPr>
          </w:p>
          <w:p w:rsidR="004410B8" w:rsidRPr="001D65FF" w:rsidRDefault="001D65FF" w:rsidP="001D65FF">
            <w:pPr>
              <w:spacing w:before="0" w:beforeAutospacing="0" w:after="0" w:afterAutospacing="0"/>
              <w:rPr>
                <w:lang w:val="fr-FR"/>
              </w:rPr>
            </w:pPr>
            <w:r w:rsidRPr="001D65FF">
              <w:rPr>
                <w:b/>
                <w:bCs/>
                <w:lang w:val="fr-FR"/>
              </w:rPr>
              <w:t xml:space="preserve">Promouvoir l’égalité des sexes et l’autonomisation des femmes  </w:t>
            </w:r>
          </w:p>
        </w:tc>
      </w:tr>
      <w:tr w:rsidR="004410B8" w:rsidRPr="00F53331" w:rsidTr="001D65FF">
        <w:tc>
          <w:tcPr>
            <w:tcW w:w="1243" w:type="dxa"/>
            <w:tcBorders>
              <w:top w:val="nil"/>
              <w:left w:val="nil"/>
              <w:bottom w:val="nil"/>
              <w:right w:val="nil"/>
            </w:tcBorders>
            <w:shd w:val="clear" w:color="auto" w:fill="C2D69B" w:themeFill="accent3" w:themeFillTint="99"/>
          </w:tcPr>
          <w:p w:rsidR="004410B8" w:rsidRPr="001D65FF" w:rsidRDefault="001D65FF" w:rsidP="00020EE6">
            <w:pPr>
              <w:spacing w:before="0" w:beforeAutospacing="0" w:after="0" w:afterAutospacing="0"/>
              <w:jc w:val="right"/>
              <w:rPr>
                <w:lang w:val="fr-FR"/>
              </w:rPr>
            </w:pPr>
            <w:r w:rsidRPr="001D65FF">
              <w:rPr>
                <w:bCs/>
                <w:u w:val="single"/>
                <w:lang w:val="fr-FR"/>
              </w:rPr>
              <w:t>Cible 4 :</w:t>
            </w:r>
            <w:r w:rsidRPr="001D65FF">
              <w:rPr>
                <w:lang w:val="fr-FR"/>
              </w:rPr>
              <w:t xml:space="preserve"> </w:t>
            </w:r>
          </w:p>
        </w:tc>
        <w:tc>
          <w:tcPr>
            <w:tcW w:w="8221" w:type="dxa"/>
            <w:tcBorders>
              <w:top w:val="nil"/>
              <w:left w:val="nil"/>
              <w:bottom w:val="nil"/>
              <w:right w:val="nil"/>
            </w:tcBorders>
            <w:shd w:val="clear" w:color="auto" w:fill="C2D69B" w:themeFill="accent3" w:themeFillTint="99"/>
          </w:tcPr>
          <w:p w:rsidR="004410B8" w:rsidRPr="001D65FF" w:rsidRDefault="001D65FF" w:rsidP="001D65FF">
            <w:pPr>
              <w:spacing w:before="0" w:beforeAutospacing="0" w:after="0" w:afterAutospacing="0"/>
              <w:rPr>
                <w:lang w:val="fr-FR"/>
              </w:rPr>
            </w:pPr>
            <w:r w:rsidRPr="001D65FF">
              <w:rPr>
                <w:lang w:val="fr-FR"/>
              </w:rPr>
              <w:t>Eliminer les disparités entre les sexes dans les enseignements primaire et secondaire d’ici à 2005 si possible et à tous  les niveaux de l’enseignement en 2015 au plus  tard</w:t>
            </w:r>
          </w:p>
        </w:tc>
      </w:tr>
      <w:tr w:rsidR="004410B8" w:rsidTr="001D65FF">
        <w:tc>
          <w:tcPr>
            <w:tcW w:w="1243" w:type="dxa"/>
            <w:tcBorders>
              <w:top w:val="nil"/>
              <w:left w:val="nil"/>
              <w:bottom w:val="nil"/>
              <w:right w:val="nil"/>
            </w:tcBorders>
            <w:shd w:val="clear" w:color="auto" w:fill="C2D69B" w:themeFill="accent3" w:themeFillTint="99"/>
          </w:tcPr>
          <w:p w:rsidR="00C2789F" w:rsidRDefault="00C2789F" w:rsidP="00020EE6">
            <w:pPr>
              <w:spacing w:before="0" w:beforeAutospacing="0" w:after="0" w:afterAutospacing="0"/>
              <w:jc w:val="right"/>
              <w:rPr>
                <w:bCs/>
                <w:u w:val="single"/>
                <w:lang w:val="fr-FR"/>
              </w:rPr>
            </w:pPr>
          </w:p>
          <w:p w:rsidR="004410B8" w:rsidRPr="001D65FF" w:rsidRDefault="001D65FF" w:rsidP="00020EE6">
            <w:pPr>
              <w:spacing w:before="0" w:beforeAutospacing="0" w:after="0" w:afterAutospacing="0"/>
              <w:jc w:val="right"/>
              <w:rPr>
                <w:lang w:val="fr-FR"/>
              </w:rPr>
            </w:pPr>
            <w:r w:rsidRPr="001D65FF">
              <w:rPr>
                <w:bCs/>
                <w:u w:val="single"/>
                <w:lang w:val="fr-FR"/>
              </w:rPr>
              <w:t>Objectif 7</w:t>
            </w:r>
          </w:p>
        </w:tc>
        <w:tc>
          <w:tcPr>
            <w:tcW w:w="8221" w:type="dxa"/>
            <w:tcBorders>
              <w:top w:val="nil"/>
              <w:left w:val="nil"/>
              <w:bottom w:val="nil"/>
              <w:right w:val="nil"/>
            </w:tcBorders>
            <w:shd w:val="clear" w:color="auto" w:fill="C2D69B" w:themeFill="accent3" w:themeFillTint="99"/>
          </w:tcPr>
          <w:p w:rsidR="00C2789F" w:rsidRDefault="00C2789F" w:rsidP="004410B8">
            <w:pPr>
              <w:spacing w:before="0" w:beforeAutospacing="0" w:after="0" w:afterAutospacing="0"/>
              <w:jc w:val="both"/>
              <w:rPr>
                <w:b/>
                <w:bCs/>
                <w:lang w:val="fr-FR"/>
              </w:rPr>
            </w:pPr>
          </w:p>
          <w:p w:rsidR="004410B8" w:rsidRPr="001D65FF" w:rsidRDefault="001D65FF" w:rsidP="004410B8">
            <w:pPr>
              <w:spacing w:before="0" w:beforeAutospacing="0" w:after="0" w:afterAutospacing="0"/>
              <w:jc w:val="both"/>
              <w:rPr>
                <w:lang w:val="fr-FR"/>
              </w:rPr>
            </w:pPr>
            <w:r w:rsidRPr="001D65FF">
              <w:rPr>
                <w:b/>
                <w:bCs/>
                <w:lang w:val="fr-FR"/>
              </w:rPr>
              <w:t>Assurer un environnement durable</w:t>
            </w:r>
          </w:p>
        </w:tc>
      </w:tr>
      <w:tr w:rsidR="004410B8" w:rsidRPr="00F53331" w:rsidTr="001D65FF">
        <w:tc>
          <w:tcPr>
            <w:tcW w:w="1243" w:type="dxa"/>
            <w:tcBorders>
              <w:top w:val="nil"/>
              <w:left w:val="nil"/>
              <w:bottom w:val="double" w:sz="4" w:space="0" w:color="auto"/>
              <w:right w:val="nil"/>
            </w:tcBorders>
            <w:shd w:val="clear" w:color="auto" w:fill="C2D69B" w:themeFill="accent3" w:themeFillTint="99"/>
          </w:tcPr>
          <w:p w:rsidR="004410B8" w:rsidRPr="001D65FF" w:rsidRDefault="001D65FF" w:rsidP="00020EE6">
            <w:pPr>
              <w:spacing w:before="0" w:beforeAutospacing="0" w:after="0" w:afterAutospacing="0"/>
              <w:jc w:val="right"/>
              <w:rPr>
                <w:lang w:val="fr-FR"/>
              </w:rPr>
            </w:pPr>
            <w:r w:rsidRPr="001D65FF">
              <w:rPr>
                <w:bCs/>
                <w:u w:val="single"/>
                <w:lang w:val="fr-FR"/>
              </w:rPr>
              <w:t>Cible 9</w:t>
            </w:r>
          </w:p>
        </w:tc>
        <w:tc>
          <w:tcPr>
            <w:tcW w:w="8221" w:type="dxa"/>
            <w:tcBorders>
              <w:top w:val="nil"/>
              <w:left w:val="nil"/>
              <w:bottom w:val="double" w:sz="4" w:space="0" w:color="auto"/>
              <w:right w:val="nil"/>
            </w:tcBorders>
            <w:shd w:val="clear" w:color="auto" w:fill="C2D69B" w:themeFill="accent3" w:themeFillTint="99"/>
          </w:tcPr>
          <w:p w:rsidR="004410B8" w:rsidRPr="001D65FF" w:rsidRDefault="001D65FF" w:rsidP="001D65FF">
            <w:pPr>
              <w:spacing w:before="0" w:beforeAutospacing="0" w:after="0" w:afterAutospacing="0"/>
              <w:rPr>
                <w:lang w:val="fr-FR"/>
              </w:rPr>
            </w:pPr>
            <w:r w:rsidRPr="001D65FF">
              <w:rPr>
                <w:lang w:val="fr-FR"/>
              </w:rPr>
              <w:t>Intégrer les principes du développement durable dans les politiques nationales et inverser la tendance actuelle à la déperdition des ressources  environnementales</w:t>
            </w:r>
          </w:p>
        </w:tc>
      </w:tr>
    </w:tbl>
    <w:p w:rsidR="00792A83" w:rsidRPr="002574B2" w:rsidRDefault="00792A83" w:rsidP="000208D7">
      <w:pPr>
        <w:spacing w:before="0" w:beforeAutospacing="0" w:after="240" w:afterAutospacing="0"/>
        <w:jc w:val="both"/>
        <w:rPr>
          <w:lang w:val="fr-FR"/>
        </w:rPr>
      </w:pPr>
    </w:p>
    <w:p w:rsidR="00073C75" w:rsidRDefault="00073C75" w:rsidP="000208D7">
      <w:pPr>
        <w:pStyle w:val="Heading3"/>
        <w:spacing w:before="0" w:beforeAutospacing="0" w:after="240" w:afterAutospacing="0"/>
        <w:jc w:val="both"/>
        <w:rPr>
          <w:lang w:val="fr-FR"/>
        </w:rPr>
      </w:pPr>
      <w:bookmarkStart w:id="97" w:name="_Toc279420878"/>
      <w:bookmarkStart w:id="98" w:name="_Toc280264246"/>
      <w:r>
        <w:rPr>
          <w:lang w:val="fr-FR"/>
        </w:rPr>
        <w:t>Visibilité et communications</w:t>
      </w:r>
      <w:bookmarkEnd w:id="97"/>
      <w:bookmarkEnd w:id="98"/>
    </w:p>
    <w:p w:rsidR="00073C75" w:rsidRDefault="00073C75" w:rsidP="000208D7">
      <w:pPr>
        <w:spacing w:before="0" w:beforeAutospacing="0" w:after="240" w:afterAutospacing="0"/>
        <w:jc w:val="both"/>
        <w:rPr>
          <w:lang w:val="fr-FR"/>
        </w:rPr>
      </w:pPr>
      <w:r>
        <w:rPr>
          <w:lang w:val="fr-FR"/>
        </w:rPr>
        <w:t xml:space="preserve">Le projet a dépassé ses objectifs quant à la visibilité et la communication. La suite </w:t>
      </w:r>
      <w:r w:rsidR="00987063">
        <w:rPr>
          <w:lang w:val="fr-FR"/>
        </w:rPr>
        <w:t xml:space="preserve">des activités dans ce domaine </w:t>
      </w:r>
      <w:r>
        <w:rPr>
          <w:lang w:val="fr-FR"/>
        </w:rPr>
        <w:t xml:space="preserve">peut être orientée vers des </w:t>
      </w:r>
      <w:r w:rsidR="00987063">
        <w:rPr>
          <w:lang w:val="fr-FR"/>
        </w:rPr>
        <w:t xml:space="preserve">programmes </w:t>
      </w:r>
      <w:r>
        <w:rPr>
          <w:lang w:val="fr-FR"/>
        </w:rPr>
        <w:t xml:space="preserve">plus spécialisés comme </w:t>
      </w:r>
      <w:r w:rsidR="00987063">
        <w:rPr>
          <w:lang w:val="fr-FR"/>
        </w:rPr>
        <w:t xml:space="preserve">la production des documents techniques </w:t>
      </w:r>
      <w:r w:rsidR="0084328F">
        <w:rPr>
          <w:lang w:val="fr-FR"/>
        </w:rPr>
        <w:t xml:space="preserve">et </w:t>
      </w:r>
      <w:r w:rsidR="00987063">
        <w:rPr>
          <w:lang w:val="fr-FR"/>
        </w:rPr>
        <w:t xml:space="preserve">de vulgarisation concernant des AGR et des activités de gestion des ressources naturelles adaptées aux </w:t>
      </w:r>
      <w:r w:rsidR="00795954">
        <w:rPr>
          <w:lang w:val="fr-FR"/>
        </w:rPr>
        <w:t xml:space="preserve">besoins des </w:t>
      </w:r>
      <w:r w:rsidR="00987063">
        <w:rPr>
          <w:lang w:val="fr-FR"/>
        </w:rPr>
        <w:t>bénéficiaires et présenté</w:t>
      </w:r>
      <w:r w:rsidR="0084328F">
        <w:rPr>
          <w:lang w:val="fr-FR"/>
        </w:rPr>
        <w:t>es</w:t>
      </w:r>
      <w:r w:rsidR="00987063">
        <w:rPr>
          <w:lang w:val="fr-FR"/>
        </w:rPr>
        <w:t xml:space="preserve"> de manière accessible pour les populations rurales </w:t>
      </w:r>
      <w:r w:rsidR="006D711A">
        <w:rPr>
          <w:lang w:val="fr-FR"/>
        </w:rPr>
        <w:t>qui ne maitrise</w:t>
      </w:r>
      <w:r w:rsidR="00987063">
        <w:rPr>
          <w:lang w:val="fr-FR"/>
        </w:rPr>
        <w:t>nt pas la langue officielle du pays</w:t>
      </w:r>
      <w:r w:rsidR="00795954">
        <w:rPr>
          <w:lang w:val="fr-FR"/>
        </w:rPr>
        <w:t xml:space="preserve"> (le Français)</w:t>
      </w:r>
      <w:r w:rsidR="00987063">
        <w:rPr>
          <w:lang w:val="fr-FR"/>
        </w:rPr>
        <w:t xml:space="preserve">. </w:t>
      </w:r>
      <w:r w:rsidR="006D711A">
        <w:rPr>
          <w:lang w:val="fr-FR"/>
        </w:rPr>
        <w:t>L</w:t>
      </w:r>
      <w:r w:rsidR="00987063">
        <w:rPr>
          <w:lang w:val="fr-FR"/>
        </w:rPr>
        <w:t xml:space="preserve">e projet peut prendre une partie plus active dans le </w:t>
      </w:r>
      <w:r>
        <w:rPr>
          <w:lang w:val="fr-FR"/>
        </w:rPr>
        <w:t xml:space="preserve">partage </w:t>
      </w:r>
      <w:r w:rsidR="00987063">
        <w:rPr>
          <w:lang w:val="fr-FR"/>
        </w:rPr>
        <w:t xml:space="preserve">de son </w:t>
      </w:r>
      <w:r>
        <w:rPr>
          <w:lang w:val="fr-FR"/>
        </w:rPr>
        <w:t xml:space="preserve">expérience </w:t>
      </w:r>
      <w:r w:rsidR="00987063">
        <w:rPr>
          <w:lang w:val="fr-FR"/>
        </w:rPr>
        <w:t>avec d</w:t>
      </w:r>
      <w:r w:rsidR="00795954">
        <w:rPr>
          <w:lang w:val="fr-FR"/>
        </w:rPr>
        <w:t>’</w:t>
      </w:r>
      <w:r w:rsidR="00987063">
        <w:rPr>
          <w:lang w:val="fr-FR"/>
        </w:rPr>
        <w:t>autres projet</w:t>
      </w:r>
      <w:r w:rsidR="00795954">
        <w:rPr>
          <w:lang w:val="fr-FR"/>
        </w:rPr>
        <w:t>s</w:t>
      </w:r>
      <w:r w:rsidR="00987063">
        <w:rPr>
          <w:lang w:val="fr-FR"/>
        </w:rPr>
        <w:t xml:space="preserve"> et institutions impliqués dans la restauration des sols aussi bien au niveau national que régional. </w:t>
      </w:r>
    </w:p>
    <w:p w:rsidR="00073C75" w:rsidRDefault="00073C75" w:rsidP="000208D7">
      <w:pPr>
        <w:spacing w:before="0" w:beforeAutospacing="0" w:after="240" w:afterAutospacing="0"/>
        <w:jc w:val="both"/>
        <w:rPr>
          <w:lang w:val="fr-FR"/>
        </w:rPr>
      </w:pPr>
    </w:p>
    <w:p w:rsidR="006D711A" w:rsidRDefault="006D711A" w:rsidP="000208D7">
      <w:pPr>
        <w:spacing w:before="0" w:beforeAutospacing="0" w:after="240" w:afterAutospacing="0"/>
        <w:jc w:val="both"/>
        <w:rPr>
          <w:lang w:val="fr-FR"/>
        </w:rPr>
      </w:pPr>
    </w:p>
    <w:p w:rsidR="00073C75" w:rsidRPr="002574B2" w:rsidRDefault="00073C75" w:rsidP="000208D7">
      <w:pPr>
        <w:spacing w:before="0" w:beforeAutospacing="0" w:after="240" w:afterAutospacing="0"/>
        <w:jc w:val="both"/>
        <w:rPr>
          <w:lang w:val="fr-FR"/>
        </w:rPr>
      </w:pPr>
    </w:p>
    <w:p w:rsidR="00073C75" w:rsidRPr="002574B2" w:rsidRDefault="00073C75" w:rsidP="000208D7">
      <w:pPr>
        <w:pStyle w:val="Heading1"/>
        <w:spacing w:before="0" w:beforeAutospacing="0" w:after="240" w:afterAutospacing="0"/>
        <w:jc w:val="both"/>
        <w:rPr>
          <w:lang w:val="fr-FR"/>
        </w:rPr>
      </w:pPr>
      <w:bookmarkStart w:id="99" w:name="_Toc279420879"/>
      <w:bookmarkStart w:id="100" w:name="_Toc280264247"/>
      <w:r w:rsidRPr="002574B2">
        <w:rPr>
          <w:lang w:val="fr-FR"/>
        </w:rPr>
        <w:t>C</w:t>
      </w:r>
      <w:r w:rsidR="006459AF">
        <w:rPr>
          <w:lang w:val="fr-FR"/>
        </w:rPr>
        <w:t>onclusions</w:t>
      </w:r>
      <w:bookmarkEnd w:id="99"/>
      <w:bookmarkEnd w:id="100"/>
    </w:p>
    <w:p w:rsidR="00415915" w:rsidRDefault="00415915" w:rsidP="000208D7">
      <w:pPr>
        <w:spacing w:before="0" w:beforeAutospacing="0" w:after="240" w:afterAutospacing="0"/>
        <w:jc w:val="both"/>
        <w:rPr>
          <w:lang w:val="fr-FR"/>
        </w:rPr>
      </w:pPr>
      <w:r>
        <w:rPr>
          <w:lang w:val="fr-FR"/>
        </w:rPr>
        <w:t>À mi-parcours</w:t>
      </w:r>
      <w:r w:rsidR="007A253C">
        <w:rPr>
          <w:lang w:val="fr-FR"/>
        </w:rPr>
        <w:t>,</w:t>
      </w:r>
      <w:r>
        <w:rPr>
          <w:lang w:val="fr-FR"/>
        </w:rPr>
        <w:t xml:space="preserve"> le projet est déjà bien avancé dans la réalisation de son programme. Les activités sont exécutées selon le </w:t>
      </w:r>
      <w:r w:rsidR="006D711A">
        <w:rPr>
          <w:lang w:val="fr-FR"/>
        </w:rPr>
        <w:t xml:space="preserve">programme prévu dans le </w:t>
      </w:r>
      <w:r>
        <w:rPr>
          <w:lang w:val="fr-FR"/>
        </w:rPr>
        <w:t>DP. La contrepartie du projet, la DEF et ses unités sur le terrain sont pleinement impliqués. Les bénéficiaires directes c'est-à-dire les populations rurales du bassin arachidier et</w:t>
      </w:r>
      <w:r w:rsidR="007A253C">
        <w:rPr>
          <w:lang w:val="fr-FR"/>
        </w:rPr>
        <w:t>,</w:t>
      </w:r>
      <w:r>
        <w:rPr>
          <w:lang w:val="fr-FR"/>
        </w:rPr>
        <w:t xml:space="preserve"> en particulier</w:t>
      </w:r>
      <w:r w:rsidR="007A253C">
        <w:rPr>
          <w:lang w:val="fr-FR"/>
        </w:rPr>
        <w:t>,</w:t>
      </w:r>
      <w:r>
        <w:rPr>
          <w:lang w:val="fr-FR"/>
        </w:rPr>
        <w:t xml:space="preserve"> des sites d’intervention et des sites opérationnelles épousent la stratégie du projet de gestion participative des espaces intercommunautaires</w:t>
      </w:r>
      <w:r w:rsidR="007A253C">
        <w:rPr>
          <w:lang w:val="fr-FR"/>
        </w:rPr>
        <w:t>,</w:t>
      </w:r>
      <w:r>
        <w:rPr>
          <w:lang w:val="fr-FR"/>
        </w:rPr>
        <w:t xml:space="preserve"> </w:t>
      </w:r>
      <w:r w:rsidR="00E60CD1">
        <w:rPr>
          <w:lang w:val="fr-FR"/>
        </w:rPr>
        <w:t>des initiatives de restauration de fertilité des sols et d</w:t>
      </w:r>
      <w:r w:rsidR="007A253C">
        <w:rPr>
          <w:lang w:val="fr-FR"/>
        </w:rPr>
        <w:t>e l</w:t>
      </w:r>
      <w:r w:rsidR="00E60CD1">
        <w:rPr>
          <w:lang w:val="fr-FR"/>
        </w:rPr>
        <w:t xml:space="preserve">’accroissement de la biodiversité. Le projet est </w:t>
      </w:r>
      <w:r w:rsidR="006D711A">
        <w:rPr>
          <w:lang w:val="fr-FR"/>
        </w:rPr>
        <w:t xml:space="preserve">adéquatement </w:t>
      </w:r>
      <w:r w:rsidR="00E60CD1">
        <w:rPr>
          <w:lang w:val="fr-FR"/>
        </w:rPr>
        <w:t xml:space="preserve">supervisé et </w:t>
      </w:r>
      <w:r w:rsidR="007A253C">
        <w:rPr>
          <w:lang w:val="fr-FR"/>
        </w:rPr>
        <w:t>bien conseillé. S</w:t>
      </w:r>
      <w:r w:rsidR="00E60CD1">
        <w:rPr>
          <w:lang w:val="fr-FR"/>
        </w:rPr>
        <w:t xml:space="preserve">es résultats incitent les parties prenantes </w:t>
      </w:r>
      <w:r w:rsidR="00795954">
        <w:rPr>
          <w:lang w:val="fr-FR"/>
        </w:rPr>
        <w:t xml:space="preserve">à </w:t>
      </w:r>
      <w:r w:rsidR="00E60CD1">
        <w:rPr>
          <w:lang w:val="fr-FR"/>
        </w:rPr>
        <w:t xml:space="preserve">prendre des initiatives semblables ou </w:t>
      </w:r>
      <w:r w:rsidR="00795954">
        <w:rPr>
          <w:lang w:val="fr-FR"/>
        </w:rPr>
        <w:t xml:space="preserve">à </w:t>
      </w:r>
      <w:r w:rsidR="00E60CD1">
        <w:rPr>
          <w:lang w:val="fr-FR"/>
        </w:rPr>
        <w:t xml:space="preserve">contribuer à la réalisation des objectifs du projet en tant que ses cofinanciers. </w:t>
      </w:r>
    </w:p>
    <w:p w:rsidR="00E60CD1" w:rsidRDefault="00E60CD1" w:rsidP="000208D7">
      <w:pPr>
        <w:spacing w:before="0" w:beforeAutospacing="0" w:after="240" w:afterAutospacing="0"/>
        <w:jc w:val="both"/>
        <w:rPr>
          <w:lang w:val="fr-FR"/>
        </w:rPr>
      </w:pPr>
      <w:r>
        <w:rPr>
          <w:lang w:val="fr-FR"/>
        </w:rPr>
        <w:t xml:space="preserve">La deuxième phase sera certainement celle de continuation des activités </w:t>
      </w:r>
      <w:r w:rsidR="006D711A">
        <w:rPr>
          <w:lang w:val="fr-FR"/>
        </w:rPr>
        <w:t xml:space="preserve">qui n’ont pas encore permis de </w:t>
      </w:r>
      <w:r>
        <w:rPr>
          <w:lang w:val="fr-FR"/>
        </w:rPr>
        <w:t>livrer tous les produits</w:t>
      </w:r>
      <w:r w:rsidR="00B059DA">
        <w:rPr>
          <w:lang w:val="fr-FR"/>
        </w:rPr>
        <w:t>,</w:t>
      </w:r>
      <w:r>
        <w:rPr>
          <w:lang w:val="fr-FR"/>
        </w:rPr>
        <w:t xml:space="preserve"> et </w:t>
      </w:r>
      <w:r w:rsidR="00B059DA">
        <w:rPr>
          <w:lang w:val="fr-FR"/>
        </w:rPr>
        <w:t xml:space="preserve">celle </w:t>
      </w:r>
      <w:r>
        <w:rPr>
          <w:lang w:val="fr-FR"/>
        </w:rPr>
        <w:t>de consolidation des résultats obtenus</w:t>
      </w:r>
      <w:r w:rsidR="006D711A">
        <w:rPr>
          <w:lang w:val="fr-FR"/>
        </w:rPr>
        <w:t>. Cette consolidation peut prendre une</w:t>
      </w:r>
      <w:r>
        <w:rPr>
          <w:lang w:val="fr-FR"/>
        </w:rPr>
        <w:t xml:space="preserve"> forme de conseil (technique, administratif et juridique) et de facilitation </w:t>
      </w:r>
      <w:r w:rsidR="005221F1">
        <w:rPr>
          <w:lang w:val="fr-FR"/>
        </w:rPr>
        <w:t xml:space="preserve">(identification des supports technique et financier </w:t>
      </w:r>
      <w:r w:rsidR="007A253C">
        <w:rPr>
          <w:lang w:val="fr-FR"/>
        </w:rPr>
        <w:t xml:space="preserve">pour les populations du bassin </w:t>
      </w:r>
      <w:r w:rsidR="005221F1">
        <w:rPr>
          <w:lang w:val="fr-FR"/>
        </w:rPr>
        <w:t>auprès des institutions gouvernementales et des projets).</w:t>
      </w:r>
    </w:p>
    <w:p w:rsidR="00672260" w:rsidRDefault="005221F1" w:rsidP="000208D7">
      <w:pPr>
        <w:spacing w:before="0" w:beforeAutospacing="0" w:after="240" w:afterAutospacing="0"/>
        <w:jc w:val="both"/>
        <w:rPr>
          <w:lang w:val="fr-FR"/>
        </w:rPr>
      </w:pPr>
      <w:r>
        <w:rPr>
          <w:lang w:val="fr-FR"/>
        </w:rPr>
        <w:t>Toutefois</w:t>
      </w:r>
      <w:r w:rsidR="00CA61A1">
        <w:rPr>
          <w:lang w:val="fr-FR"/>
        </w:rPr>
        <w:t>,</w:t>
      </w:r>
      <w:r>
        <w:rPr>
          <w:lang w:val="fr-FR"/>
        </w:rPr>
        <w:t xml:space="preserve"> il pourrait être utile pour l’équipe du projet de commencer la deuxième phase interne par la réflexion critique sur </w:t>
      </w:r>
      <w:r w:rsidR="00CA61A1">
        <w:rPr>
          <w:lang w:val="fr-FR"/>
        </w:rPr>
        <w:t xml:space="preserve">son </w:t>
      </w:r>
      <w:r>
        <w:rPr>
          <w:lang w:val="fr-FR"/>
        </w:rPr>
        <w:t>passé. En par</w:t>
      </w:r>
      <w:r w:rsidR="00CA61A1">
        <w:rPr>
          <w:lang w:val="fr-FR"/>
        </w:rPr>
        <w:t>ticulier d’identifier d</w:t>
      </w:r>
      <w:r>
        <w:rPr>
          <w:lang w:val="fr-FR"/>
        </w:rPr>
        <w:t xml:space="preserve">es </w:t>
      </w:r>
      <w:r w:rsidR="00CA61A1">
        <w:rPr>
          <w:lang w:val="fr-FR"/>
        </w:rPr>
        <w:t xml:space="preserve">facteurs </w:t>
      </w:r>
      <w:r>
        <w:rPr>
          <w:lang w:val="fr-FR"/>
        </w:rPr>
        <w:t>qui peuvent favo</w:t>
      </w:r>
      <w:r w:rsidR="006D711A">
        <w:rPr>
          <w:lang w:val="fr-FR"/>
        </w:rPr>
        <w:t xml:space="preserve">riser davantage son déroulement, approfondir la connaissance des mécanismes socio-économiques qui favorisent l’adhérence des populations et bien cerner les conditions extérieures, celles en dehors des compétences du projet, mais qui conditionnent </w:t>
      </w:r>
      <w:r w:rsidR="00672260">
        <w:rPr>
          <w:lang w:val="fr-FR"/>
        </w:rPr>
        <w:t>son fonctionnement comme la situation politique.la sécurité, le respect de la loi ou la pression démographique.</w:t>
      </w:r>
    </w:p>
    <w:p w:rsidR="00E60CD1" w:rsidRPr="00672260" w:rsidRDefault="00672260" w:rsidP="000208D7">
      <w:pPr>
        <w:spacing w:before="0" w:beforeAutospacing="0" w:after="240" w:afterAutospacing="0"/>
        <w:jc w:val="both"/>
        <w:rPr>
          <w:lang w:val="fr-FR"/>
        </w:rPr>
      </w:pPr>
      <w:r>
        <w:rPr>
          <w:lang w:val="fr-FR"/>
        </w:rPr>
        <w:t xml:space="preserve">La suite du chapitre est consacrée à l’analyse des conditions utiles </w:t>
      </w:r>
      <w:r w:rsidRPr="00672260">
        <w:rPr>
          <w:lang w:val="fr-FR"/>
        </w:rPr>
        <w:t>p</w:t>
      </w:r>
      <w:r>
        <w:rPr>
          <w:lang w:val="fr-FR"/>
        </w:rPr>
        <w:t>our le déroulement de la deuxiè</w:t>
      </w:r>
      <w:r w:rsidRPr="00672260">
        <w:rPr>
          <w:lang w:val="fr-FR"/>
        </w:rPr>
        <w:t>me phase.</w:t>
      </w:r>
      <w:r>
        <w:rPr>
          <w:lang w:val="fr-FR"/>
        </w:rPr>
        <w:t xml:space="preserve"> Ensuite le chapitre revoit les modifications qui pourront être introduite au début de la deuxième phase interne (le temps de fonctionnement entre la mi-parcours et la fin du projet) et au pendant son fonctionnement. Finalement, le chapitre discute l’extension de l’analyse des risques aux communautés rurales.</w:t>
      </w:r>
    </w:p>
    <w:p w:rsidR="00073C75" w:rsidRPr="002574B2" w:rsidRDefault="006459AF" w:rsidP="000208D7">
      <w:pPr>
        <w:pStyle w:val="Heading2"/>
        <w:spacing w:before="0" w:beforeAutospacing="0" w:after="240" w:afterAutospacing="0"/>
        <w:jc w:val="both"/>
        <w:rPr>
          <w:lang w:val="fr-FR"/>
        </w:rPr>
      </w:pPr>
      <w:r w:rsidRPr="002574B2">
        <w:rPr>
          <w:lang w:val="fr-FR"/>
        </w:rPr>
        <w:t xml:space="preserve"> </w:t>
      </w:r>
      <w:bookmarkStart w:id="101" w:name="_Toc279420881"/>
      <w:bookmarkStart w:id="102" w:name="_Toc280264248"/>
      <w:r w:rsidR="00073C75" w:rsidRPr="002574B2">
        <w:rPr>
          <w:lang w:val="fr-FR"/>
        </w:rPr>
        <w:t xml:space="preserve">Conditions </w:t>
      </w:r>
      <w:r w:rsidR="005221F1">
        <w:rPr>
          <w:lang w:val="fr-FR"/>
        </w:rPr>
        <w:t xml:space="preserve">utiles </w:t>
      </w:r>
      <w:r w:rsidR="00073C75" w:rsidRPr="002574B2">
        <w:rPr>
          <w:lang w:val="fr-FR"/>
        </w:rPr>
        <w:t>au bon déroulement de la deu</w:t>
      </w:r>
      <w:r w:rsidR="00073C75">
        <w:rPr>
          <w:lang w:val="fr-FR"/>
        </w:rPr>
        <w:t>xième ph</w:t>
      </w:r>
      <w:r w:rsidR="005221F1">
        <w:rPr>
          <w:lang w:val="fr-FR"/>
        </w:rPr>
        <w:t>ase interne du p</w:t>
      </w:r>
      <w:r w:rsidR="00073C75">
        <w:rPr>
          <w:lang w:val="fr-FR"/>
        </w:rPr>
        <w:t>rojet</w:t>
      </w:r>
      <w:bookmarkEnd w:id="101"/>
      <w:bookmarkEnd w:id="102"/>
    </w:p>
    <w:p w:rsidR="00F31657" w:rsidRDefault="005221F1" w:rsidP="000208D7">
      <w:pPr>
        <w:spacing w:before="0" w:beforeAutospacing="0" w:after="240" w:afterAutospacing="0"/>
        <w:jc w:val="both"/>
        <w:rPr>
          <w:lang w:val="fr-FR"/>
        </w:rPr>
      </w:pPr>
      <w:r>
        <w:rPr>
          <w:lang w:val="fr-FR"/>
        </w:rPr>
        <w:t>Les projets de développement rural sont imbriqués dans le contexte social, cultur</w:t>
      </w:r>
      <w:r w:rsidR="00240B7B">
        <w:rPr>
          <w:lang w:val="fr-FR"/>
        </w:rPr>
        <w:t>e</w:t>
      </w:r>
      <w:r>
        <w:rPr>
          <w:lang w:val="fr-FR"/>
        </w:rPr>
        <w:t xml:space="preserve">l, législatif et politique. Dans le passé ce contexte a abouti au développement des pratiques agraires </w:t>
      </w:r>
      <w:r w:rsidR="00F31657">
        <w:rPr>
          <w:lang w:val="fr-FR"/>
        </w:rPr>
        <w:t>de</w:t>
      </w:r>
      <w:r>
        <w:rPr>
          <w:lang w:val="fr-FR"/>
        </w:rPr>
        <w:t>struct</w:t>
      </w:r>
      <w:r w:rsidR="00F31657">
        <w:rPr>
          <w:lang w:val="fr-FR"/>
        </w:rPr>
        <w:t>rices</w:t>
      </w:r>
      <w:r>
        <w:rPr>
          <w:lang w:val="fr-FR"/>
        </w:rPr>
        <w:t xml:space="preserve"> pour l’environn</w:t>
      </w:r>
      <w:r w:rsidR="00F31657">
        <w:rPr>
          <w:lang w:val="fr-FR"/>
        </w:rPr>
        <w:t>e</w:t>
      </w:r>
      <w:r>
        <w:rPr>
          <w:lang w:val="fr-FR"/>
        </w:rPr>
        <w:t>ment</w:t>
      </w:r>
      <w:r w:rsidR="00F31657">
        <w:rPr>
          <w:lang w:val="fr-FR"/>
        </w:rPr>
        <w:t xml:space="preserve">. Le projet a contribué à la prise de conscience des populations </w:t>
      </w:r>
      <w:r w:rsidR="0043452E">
        <w:rPr>
          <w:lang w:val="fr-FR"/>
        </w:rPr>
        <w:t>par rapport</w:t>
      </w:r>
      <w:r w:rsidR="00E7184C">
        <w:rPr>
          <w:lang w:val="fr-FR"/>
        </w:rPr>
        <w:t> : (i)</w:t>
      </w:r>
      <w:r w:rsidR="0043452E">
        <w:rPr>
          <w:lang w:val="fr-FR"/>
        </w:rPr>
        <w:t xml:space="preserve"> au rôle des femmes dans la gestion du patrimoine commun,</w:t>
      </w:r>
      <w:r w:rsidR="00E7184C">
        <w:rPr>
          <w:lang w:val="fr-FR"/>
        </w:rPr>
        <w:t xml:space="preserve"> (ii) </w:t>
      </w:r>
      <w:r w:rsidR="00240B7B">
        <w:rPr>
          <w:lang w:val="fr-FR"/>
        </w:rPr>
        <w:t xml:space="preserve">à </w:t>
      </w:r>
      <w:r w:rsidR="00E7184C">
        <w:rPr>
          <w:lang w:val="fr-FR"/>
        </w:rPr>
        <w:t xml:space="preserve">la </w:t>
      </w:r>
      <w:r w:rsidR="0043452E">
        <w:rPr>
          <w:lang w:val="fr-FR"/>
        </w:rPr>
        <w:t xml:space="preserve">participation des leaders </w:t>
      </w:r>
      <w:r w:rsidR="00240B7B">
        <w:rPr>
          <w:lang w:val="fr-FR"/>
        </w:rPr>
        <w:t xml:space="preserve">religieux et </w:t>
      </w:r>
      <w:r w:rsidR="002C7022">
        <w:rPr>
          <w:lang w:val="fr-FR"/>
        </w:rPr>
        <w:t xml:space="preserve">traditionnels </w:t>
      </w:r>
      <w:r w:rsidR="0043452E">
        <w:rPr>
          <w:lang w:val="fr-FR"/>
        </w:rPr>
        <w:t xml:space="preserve">dans la planification et ensuite </w:t>
      </w:r>
      <w:r w:rsidR="00240B7B">
        <w:rPr>
          <w:lang w:val="fr-FR"/>
        </w:rPr>
        <w:t xml:space="preserve">au respect </w:t>
      </w:r>
      <w:r w:rsidR="00E7184C">
        <w:rPr>
          <w:lang w:val="fr-FR"/>
        </w:rPr>
        <w:t>des obligations</w:t>
      </w:r>
      <w:r w:rsidR="002C7022">
        <w:rPr>
          <w:lang w:val="fr-FR"/>
        </w:rPr>
        <w:t xml:space="preserve"> par les communautés</w:t>
      </w:r>
      <w:r w:rsidR="00E7184C">
        <w:rPr>
          <w:lang w:val="fr-FR"/>
        </w:rPr>
        <w:t>, (iii) à la nécessité de gestion conjointe intercommunautaire et interprofessionnelle du terroir basée sur un programme formellement établi (comme les PDL) et respecté, final</w:t>
      </w:r>
      <w:r w:rsidR="002C7022">
        <w:rPr>
          <w:lang w:val="fr-FR"/>
        </w:rPr>
        <w:t>ement (iv) à l’obligation de l’</w:t>
      </w:r>
      <w:r w:rsidR="00E7184C">
        <w:rPr>
          <w:lang w:val="fr-FR"/>
        </w:rPr>
        <w:t xml:space="preserve">harmonisation des plans locaux établis par les </w:t>
      </w:r>
      <w:r w:rsidR="00E7184C">
        <w:rPr>
          <w:lang w:val="fr-FR"/>
        </w:rPr>
        <w:lastRenderedPageBreak/>
        <w:t>membres des communautés avec les plan</w:t>
      </w:r>
      <w:r w:rsidR="002C7022">
        <w:rPr>
          <w:lang w:val="fr-FR"/>
        </w:rPr>
        <w:t>s régionaux et nationaux établi</w:t>
      </w:r>
      <w:r w:rsidR="00E7184C">
        <w:rPr>
          <w:lang w:val="fr-FR"/>
        </w:rPr>
        <w:t xml:space="preserve">s par des institutions politiques et administratives. </w:t>
      </w:r>
    </w:p>
    <w:p w:rsidR="00724B1E" w:rsidRDefault="00724B1E" w:rsidP="000208D7">
      <w:pPr>
        <w:spacing w:before="0" w:beforeAutospacing="0" w:after="240" w:afterAutospacing="0"/>
        <w:jc w:val="both"/>
        <w:rPr>
          <w:lang w:val="fr-FR"/>
        </w:rPr>
      </w:pPr>
      <w:r>
        <w:rPr>
          <w:lang w:val="fr-FR"/>
        </w:rPr>
        <w:t xml:space="preserve">Les leçons </w:t>
      </w:r>
      <w:r w:rsidR="002C7022">
        <w:rPr>
          <w:lang w:val="fr-FR"/>
        </w:rPr>
        <w:t xml:space="preserve">tirées </w:t>
      </w:r>
      <w:r>
        <w:rPr>
          <w:lang w:val="fr-FR"/>
        </w:rPr>
        <w:t xml:space="preserve">de cette </w:t>
      </w:r>
      <w:r w:rsidR="002C7022">
        <w:rPr>
          <w:lang w:val="fr-FR"/>
        </w:rPr>
        <w:t xml:space="preserve">expérience </w:t>
      </w:r>
      <w:r>
        <w:rPr>
          <w:lang w:val="fr-FR"/>
        </w:rPr>
        <w:t>pourraient accompagner l’exécution des activités et être testé</w:t>
      </w:r>
      <w:r w:rsidR="00A43438">
        <w:rPr>
          <w:lang w:val="fr-FR"/>
        </w:rPr>
        <w:t>es</w:t>
      </w:r>
      <w:r>
        <w:rPr>
          <w:lang w:val="fr-FR"/>
        </w:rPr>
        <w:t xml:space="preserve"> pendant la deuxième phase.</w:t>
      </w:r>
    </w:p>
    <w:p w:rsidR="00E7184C" w:rsidRDefault="00CB4AE2" w:rsidP="000208D7">
      <w:pPr>
        <w:spacing w:before="0" w:beforeAutospacing="0" w:after="240" w:afterAutospacing="0"/>
        <w:jc w:val="both"/>
        <w:rPr>
          <w:lang w:val="fr-FR"/>
        </w:rPr>
      </w:pPr>
      <w:r>
        <w:rPr>
          <w:lang w:val="fr-FR"/>
        </w:rPr>
        <w:t xml:space="preserve">La réalisation de la deuxième phase interne peut être placée sous le signe de </w:t>
      </w:r>
      <w:r w:rsidR="00A43438">
        <w:rPr>
          <w:lang w:val="fr-FR"/>
        </w:rPr>
        <w:t xml:space="preserve">la </w:t>
      </w:r>
      <w:r>
        <w:rPr>
          <w:lang w:val="fr-FR"/>
        </w:rPr>
        <w:t xml:space="preserve">recherche des conditions indispensables pour la pérennité des acquis du projet. L’expérience de l’équipe du projet </w:t>
      </w:r>
      <w:r w:rsidR="00A43438">
        <w:rPr>
          <w:lang w:val="fr-FR"/>
        </w:rPr>
        <w:t xml:space="preserve">dans ce domaine précis, et </w:t>
      </w:r>
      <w:r>
        <w:rPr>
          <w:lang w:val="fr-FR"/>
        </w:rPr>
        <w:t xml:space="preserve">qui remonte </w:t>
      </w:r>
      <w:r w:rsidR="00A43438">
        <w:rPr>
          <w:lang w:val="fr-FR"/>
        </w:rPr>
        <w:t>à l’année</w:t>
      </w:r>
      <w:r>
        <w:rPr>
          <w:lang w:val="fr-FR"/>
        </w:rPr>
        <w:t xml:space="preserve"> 2005 peut </w:t>
      </w:r>
      <w:r w:rsidR="002C7022">
        <w:rPr>
          <w:lang w:val="fr-FR"/>
        </w:rPr>
        <w:t xml:space="preserve">être </w:t>
      </w:r>
      <w:r>
        <w:rPr>
          <w:lang w:val="fr-FR"/>
        </w:rPr>
        <w:t>une source de renseignement et d’inspiration pour d’autres projets semblables.</w:t>
      </w:r>
    </w:p>
    <w:p w:rsidR="005221F1" w:rsidRDefault="005221F1" w:rsidP="000208D7">
      <w:pPr>
        <w:spacing w:before="0" w:beforeAutospacing="0" w:after="240" w:afterAutospacing="0"/>
        <w:jc w:val="both"/>
        <w:rPr>
          <w:lang w:val="fr-FR"/>
        </w:rPr>
      </w:pPr>
    </w:p>
    <w:p w:rsidR="00073C75" w:rsidRPr="002574B2" w:rsidRDefault="00073C75" w:rsidP="000208D7">
      <w:pPr>
        <w:pStyle w:val="Heading2"/>
        <w:spacing w:before="0" w:beforeAutospacing="0" w:after="240" w:afterAutospacing="0"/>
        <w:jc w:val="both"/>
        <w:rPr>
          <w:lang w:val="fr-FR"/>
        </w:rPr>
      </w:pPr>
      <w:bookmarkStart w:id="103" w:name="_Toc279420882"/>
      <w:bookmarkStart w:id="104" w:name="_Toc280264249"/>
      <w:r w:rsidRPr="002574B2">
        <w:rPr>
          <w:lang w:val="fr-FR"/>
        </w:rPr>
        <w:t>Modifications à introduire au début de la deuxième phase</w:t>
      </w:r>
      <w:bookmarkEnd w:id="103"/>
      <w:bookmarkEnd w:id="104"/>
    </w:p>
    <w:p w:rsidR="00CB4AE2" w:rsidRDefault="006D0068" w:rsidP="000208D7">
      <w:pPr>
        <w:spacing w:before="0" w:beforeAutospacing="0" w:after="240" w:afterAutospacing="0"/>
        <w:jc w:val="both"/>
        <w:rPr>
          <w:lang w:val="fr-FR"/>
        </w:rPr>
      </w:pPr>
      <w:r>
        <w:rPr>
          <w:lang w:val="fr-FR"/>
        </w:rPr>
        <w:t>Par ses conseils et la confiance des populations rurales de la zone concernée</w:t>
      </w:r>
      <w:r w:rsidR="002C7022">
        <w:rPr>
          <w:lang w:val="fr-FR"/>
        </w:rPr>
        <w:t>,</w:t>
      </w:r>
      <w:r>
        <w:rPr>
          <w:lang w:val="fr-FR"/>
        </w:rPr>
        <w:t xml:space="preserve"> le projet a un grand impact sur les décisions économiques des bénéficiai</w:t>
      </w:r>
      <w:r w:rsidR="00672260">
        <w:rPr>
          <w:lang w:val="fr-FR"/>
        </w:rPr>
        <w:t>res. La justification dernière l</w:t>
      </w:r>
      <w:r>
        <w:rPr>
          <w:lang w:val="fr-FR"/>
        </w:rPr>
        <w:t xml:space="preserve">es techniques recommandées par le projet comme les AGR les techniques de régénération des sols ou </w:t>
      </w:r>
      <w:r w:rsidR="00672260">
        <w:rPr>
          <w:lang w:val="fr-FR"/>
        </w:rPr>
        <w:t xml:space="preserve">l’augmentation </w:t>
      </w:r>
      <w:r>
        <w:rPr>
          <w:lang w:val="fr-FR"/>
        </w:rPr>
        <w:t xml:space="preserve">de la biodiversité </w:t>
      </w:r>
      <w:r w:rsidR="002C7022">
        <w:rPr>
          <w:lang w:val="fr-FR"/>
        </w:rPr>
        <w:t xml:space="preserve">semble </w:t>
      </w:r>
      <w:r w:rsidR="004B7092">
        <w:rPr>
          <w:lang w:val="fr-FR"/>
        </w:rPr>
        <w:t xml:space="preserve">être évidente, mais </w:t>
      </w:r>
      <w:r w:rsidR="002C7022">
        <w:rPr>
          <w:lang w:val="fr-FR"/>
        </w:rPr>
        <w:t xml:space="preserve">pour </w:t>
      </w:r>
      <w:r w:rsidR="00672260">
        <w:rPr>
          <w:lang w:val="fr-FR"/>
        </w:rPr>
        <w:t>que l’argumentation en leur faveur soit solide</w:t>
      </w:r>
      <w:r w:rsidR="002C7022">
        <w:rPr>
          <w:lang w:val="fr-FR"/>
        </w:rPr>
        <w:t xml:space="preserve">, </w:t>
      </w:r>
      <w:r w:rsidR="004B7092">
        <w:rPr>
          <w:lang w:val="fr-FR"/>
        </w:rPr>
        <w:t xml:space="preserve">elle doit être </w:t>
      </w:r>
      <w:r w:rsidR="002C7022">
        <w:rPr>
          <w:lang w:val="fr-FR"/>
        </w:rPr>
        <w:t xml:space="preserve">soutenue </w:t>
      </w:r>
      <w:r w:rsidR="004B7092">
        <w:rPr>
          <w:lang w:val="fr-FR"/>
        </w:rPr>
        <w:t xml:space="preserve">par des </w:t>
      </w:r>
      <w:r w:rsidR="00672260">
        <w:rPr>
          <w:lang w:val="fr-FR"/>
        </w:rPr>
        <w:t xml:space="preserve">analyses </w:t>
      </w:r>
      <w:r w:rsidR="004B7092">
        <w:rPr>
          <w:lang w:val="fr-FR"/>
        </w:rPr>
        <w:t xml:space="preserve">agro-économiques. Les méthodes proposées doivent être les meilleures disponibles et </w:t>
      </w:r>
      <w:r w:rsidR="002C7022">
        <w:rPr>
          <w:lang w:val="fr-FR"/>
        </w:rPr>
        <w:t xml:space="preserve">des plus </w:t>
      </w:r>
      <w:r w:rsidR="004B7092">
        <w:rPr>
          <w:lang w:val="fr-FR"/>
        </w:rPr>
        <w:t xml:space="preserve">rentables. Le bien-être des bénéficiaires qui suivent les propositions du projet et la confiance au projet et à sa contrepartie sont en jeu. Le projet, conjointement avec d’autres parties prenantes peut prendre l’initiative d’une revue critique des techniques et méthodes disponibles pour </w:t>
      </w:r>
      <w:r w:rsidR="00A43438">
        <w:rPr>
          <w:lang w:val="fr-FR"/>
        </w:rPr>
        <w:t xml:space="preserve">en </w:t>
      </w:r>
      <w:r w:rsidR="004A2B62">
        <w:rPr>
          <w:lang w:val="fr-FR"/>
        </w:rPr>
        <w:t>sélectionner</w:t>
      </w:r>
      <w:r w:rsidR="004B7092">
        <w:rPr>
          <w:lang w:val="fr-FR"/>
        </w:rPr>
        <w:t xml:space="preserve"> le</w:t>
      </w:r>
      <w:r w:rsidR="00A43438">
        <w:rPr>
          <w:lang w:val="fr-FR"/>
        </w:rPr>
        <w:t>s</w:t>
      </w:r>
      <w:r w:rsidR="004B7092">
        <w:rPr>
          <w:lang w:val="fr-FR"/>
        </w:rPr>
        <w:t xml:space="preserve"> plus éprouvées et le</w:t>
      </w:r>
      <w:r w:rsidR="00A43438">
        <w:rPr>
          <w:lang w:val="fr-FR"/>
        </w:rPr>
        <w:t>s</w:t>
      </w:r>
      <w:r w:rsidR="004B7092">
        <w:rPr>
          <w:lang w:val="fr-FR"/>
        </w:rPr>
        <w:t xml:space="preserve"> mieux adaptées aux conditions locales.</w:t>
      </w:r>
      <w:r>
        <w:rPr>
          <w:lang w:val="fr-FR"/>
        </w:rPr>
        <w:t xml:space="preserve"> </w:t>
      </w:r>
    </w:p>
    <w:p w:rsidR="00073C75" w:rsidRPr="002574B2" w:rsidRDefault="00073C75" w:rsidP="000208D7">
      <w:pPr>
        <w:pStyle w:val="Heading2"/>
        <w:spacing w:before="0" w:beforeAutospacing="0" w:after="240" w:afterAutospacing="0"/>
        <w:jc w:val="both"/>
        <w:rPr>
          <w:lang w:val="fr-FR"/>
        </w:rPr>
      </w:pPr>
      <w:bookmarkStart w:id="105" w:name="_Toc279420883"/>
      <w:bookmarkStart w:id="106" w:name="_Toc280264250"/>
      <w:r w:rsidRPr="002574B2">
        <w:rPr>
          <w:lang w:val="fr-FR"/>
        </w:rPr>
        <w:t>Fonctionnement du Projet pendant la deuxième phase interne</w:t>
      </w:r>
      <w:bookmarkEnd w:id="105"/>
      <w:bookmarkEnd w:id="106"/>
    </w:p>
    <w:p w:rsidR="004B7092" w:rsidRDefault="00A04AF3" w:rsidP="000208D7">
      <w:pPr>
        <w:spacing w:before="0" w:beforeAutospacing="0" w:after="240" w:afterAutospacing="0"/>
        <w:jc w:val="both"/>
        <w:rPr>
          <w:lang w:val="fr-FR"/>
        </w:rPr>
      </w:pPr>
      <w:r>
        <w:rPr>
          <w:lang w:val="fr-FR"/>
        </w:rPr>
        <w:t xml:space="preserve">Le projet </w:t>
      </w:r>
      <w:r w:rsidR="002C7022">
        <w:rPr>
          <w:lang w:val="fr-FR"/>
        </w:rPr>
        <w:t xml:space="preserve">tient </w:t>
      </w:r>
      <w:r>
        <w:rPr>
          <w:lang w:val="fr-FR"/>
        </w:rPr>
        <w:t>des</w:t>
      </w:r>
      <w:r w:rsidR="002C7022">
        <w:rPr>
          <w:lang w:val="fr-FR"/>
        </w:rPr>
        <w:t xml:space="preserve"> comptes détaillés qui class</w:t>
      </w:r>
      <w:r>
        <w:rPr>
          <w:lang w:val="fr-FR"/>
        </w:rPr>
        <w:t xml:space="preserve">ent les dépenses selon les activités et les produits délivrés. Ces données </w:t>
      </w:r>
      <w:r w:rsidR="007A36C8">
        <w:rPr>
          <w:lang w:val="fr-FR"/>
        </w:rPr>
        <w:t>ne font pas encore l’objet</w:t>
      </w:r>
      <w:r w:rsidR="00A2036E">
        <w:rPr>
          <w:lang w:val="fr-FR"/>
        </w:rPr>
        <w:t>, de la part du projet,</w:t>
      </w:r>
      <w:r w:rsidR="007A36C8">
        <w:rPr>
          <w:lang w:val="fr-FR"/>
        </w:rPr>
        <w:t xml:space="preserve"> </w:t>
      </w:r>
      <w:r w:rsidR="00A2036E">
        <w:rPr>
          <w:lang w:val="fr-FR"/>
        </w:rPr>
        <w:t>d’une exploitation et d’une analyse profondes</w:t>
      </w:r>
      <w:r>
        <w:rPr>
          <w:lang w:val="fr-FR"/>
        </w:rPr>
        <w:t xml:space="preserve"> </w:t>
      </w:r>
      <w:r w:rsidR="00A2036E">
        <w:rPr>
          <w:lang w:val="fr-FR"/>
        </w:rPr>
        <w:t xml:space="preserve">en </w:t>
      </w:r>
      <w:r>
        <w:rPr>
          <w:lang w:val="fr-FR"/>
        </w:rPr>
        <w:t xml:space="preserve">vue </w:t>
      </w:r>
      <w:r w:rsidR="00C85E21">
        <w:rPr>
          <w:lang w:val="fr-FR"/>
        </w:rPr>
        <w:t>de l’</w:t>
      </w:r>
      <w:r>
        <w:rPr>
          <w:lang w:val="fr-FR"/>
        </w:rPr>
        <w:t xml:space="preserve">optimisation </w:t>
      </w:r>
      <w:r w:rsidR="002C7022">
        <w:rPr>
          <w:lang w:val="fr-FR"/>
        </w:rPr>
        <w:t>d</w:t>
      </w:r>
      <w:r w:rsidR="00A2036E">
        <w:rPr>
          <w:lang w:val="fr-FR"/>
        </w:rPr>
        <w:t xml:space="preserve">e son </w:t>
      </w:r>
      <w:r>
        <w:rPr>
          <w:lang w:val="fr-FR"/>
        </w:rPr>
        <w:t xml:space="preserve">efficacité et </w:t>
      </w:r>
      <w:r w:rsidR="002C7022">
        <w:rPr>
          <w:lang w:val="fr-FR"/>
        </w:rPr>
        <w:t>d</w:t>
      </w:r>
      <w:r w:rsidR="00A2036E">
        <w:rPr>
          <w:lang w:val="fr-FR"/>
        </w:rPr>
        <w:t xml:space="preserve">e son </w:t>
      </w:r>
      <w:r>
        <w:rPr>
          <w:lang w:val="fr-FR"/>
        </w:rPr>
        <w:t>efficience. Pendant la deuxième phase</w:t>
      </w:r>
      <w:r w:rsidR="00A2036E">
        <w:rPr>
          <w:lang w:val="fr-FR"/>
        </w:rPr>
        <w:t>,</w:t>
      </w:r>
      <w:r>
        <w:rPr>
          <w:lang w:val="fr-FR"/>
        </w:rPr>
        <w:t xml:space="preserve"> le projet </w:t>
      </w:r>
      <w:r w:rsidR="00EC4D4C">
        <w:rPr>
          <w:lang w:val="fr-FR"/>
        </w:rPr>
        <w:t xml:space="preserve">subira moins de pression pour réaliser les activités sur le terrain car la plupart des objectifs seront atteints. Profitant de cette situation, il </w:t>
      </w:r>
      <w:r>
        <w:rPr>
          <w:lang w:val="fr-FR"/>
        </w:rPr>
        <w:t xml:space="preserve">peut </w:t>
      </w:r>
      <w:r w:rsidR="00EC4D4C">
        <w:rPr>
          <w:lang w:val="fr-FR"/>
        </w:rPr>
        <w:t xml:space="preserve">renforcer </w:t>
      </w:r>
      <w:r>
        <w:rPr>
          <w:lang w:val="fr-FR"/>
        </w:rPr>
        <w:t xml:space="preserve">la gestion des activités </w:t>
      </w:r>
      <w:r w:rsidR="00EC4D4C">
        <w:rPr>
          <w:lang w:val="fr-FR"/>
        </w:rPr>
        <w:t xml:space="preserve">(du projet et ceux recommandées aux bénéficiaires) </w:t>
      </w:r>
      <w:r>
        <w:rPr>
          <w:lang w:val="fr-FR"/>
        </w:rPr>
        <w:t>basées sur l’optimisation de ses coûts</w:t>
      </w:r>
      <w:r w:rsidR="00EC4D4C">
        <w:rPr>
          <w:lang w:val="fr-FR"/>
        </w:rPr>
        <w:t xml:space="preserve"> et d’efficience</w:t>
      </w:r>
      <w:r>
        <w:rPr>
          <w:lang w:val="fr-FR"/>
        </w:rPr>
        <w:t xml:space="preserve">. Comme conséquence, le projet peut sciemment choisir les voies les plus </w:t>
      </w:r>
      <w:r w:rsidR="002C7022">
        <w:rPr>
          <w:lang w:val="fr-FR"/>
        </w:rPr>
        <w:t xml:space="preserve">efficaces </w:t>
      </w:r>
      <w:r>
        <w:rPr>
          <w:lang w:val="fr-FR"/>
        </w:rPr>
        <w:t xml:space="preserve">et les plus économiques d’intervention. </w:t>
      </w:r>
      <w:r w:rsidR="00EC4D4C">
        <w:rPr>
          <w:lang w:val="fr-FR"/>
        </w:rPr>
        <w:t>L’expérience du projet sera utile pour sa contrepartie et pour d’autres projets de la région.</w:t>
      </w:r>
    </w:p>
    <w:p w:rsidR="00073C75" w:rsidRPr="009E7115" w:rsidRDefault="00073C75" w:rsidP="000208D7">
      <w:pPr>
        <w:pStyle w:val="Heading2"/>
        <w:spacing w:before="0" w:beforeAutospacing="0" w:after="240" w:afterAutospacing="0"/>
        <w:jc w:val="both"/>
        <w:rPr>
          <w:lang w:val="fr-FR"/>
        </w:rPr>
      </w:pPr>
      <w:bookmarkStart w:id="107" w:name="_Toc279420884"/>
      <w:bookmarkStart w:id="108" w:name="_Toc280264251"/>
      <w:r w:rsidRPr="009E7115">
        <w:rPr>
          <w:lang w:val="fr-FR"/>
        </w:rPr>
        <w:t>Difficultés et risques</w:t>
      </w:r>
      <w:bookmarkEnd w:id="107"/>
      <w:bookmarkEnd w:id="108"/>
    </w:p>
    <w:p w:rsidR="00073C75" w:rsidRDefault="00C53BCF" w:rsidP="000208D7">
      <w:pPr>
        <w:spacing w:before="0" w:beforeAutospacing="0" w:after="240" w:afterAutospacing="0"/>
        <w:jc w:val="both"/>
        <w:rPr>
          <w:lang w:val="fr-FR"/>
        </w:rPr>
      </w:pPr>
      <w:r>
        <w:rPr>
          <w:lang w:val="fr-FR"/>
        </w:rPr>
        <w:t>Le DP a été peu spécifique au sujet de</w:t>
      </w:r>
      <w:r w:rsidR="00604F98">
        <w:rPr>
          <w:lang w:val="fr-FR"/>
        </w:rPr>
        <w:t>s</w:t>
      </w:r>
      <w:r>
        <w:rPr>
          <w:lang w:val="fr-FR"/>
        </w:rPr>
        <w:t xml:space="preserve"> difficultés et des risques. La présente mission a identifié trois risques qui </w:t>
      </w:r>
      <w:r w:rsidR="002C7022">
        <w:rPr>
          <w:lang w:val="fr-FR"/>
        </w:rPr>
        <w:t>peuvent surgir au cours d</w:t>
      </w:r>
      <w:r w:rsidR="007748E4">
        <w:rPr>
          <w:lang w:val="fr-FR"/>
        </w:rPr>
        <w:t>e l</w:t>
      </w:r>
      <w:r>
        <w:rPr>
          <w:lang w:val="fr-FR"/>
        </w:rPr>
        <w:t>’exécution de la deuxième phase</w:t>
      </w:r>
      <w:r w:rsidR="00AB3B26">
        <w:rPr>
          <w:lang w:val="fr-FR"/>
        </w:rPr>
        <w:t xml:space="preserve"> (section 4.5)</w:t>
      </w:r>
      <w:r>
        <w:rPr>
          <w:lang w:val="fr-FR"/>
        </w:rPr>
        <w:t xml:space="preserve">. </w:t>
      </w:r>
      <w:r w:rsidR="00AB3B26">
        <w:rPr>
          <w:lang w:val="fr-FR"/>
        </w:rPr>
        <w:t>Le projet peut apporter plus de nua</w:t>
      </w:r>
      <w:r w:rsidR="002C7022">
        <w:rPr>
          <w:lang w:val="fr-FR"/>
        </w:rPr>
        <w:t xml:space="preserve">nce à </w:t>
      </w:r>
      <w:r w:rsidR="007F158F">
        <w:rPr>
          <w:lang w:val="fr-FR"/>
        </w:rPr>
        <w:t>cela</w:t>
      </w:r>
      <w:r w:rsidR="002C7022">
        <w:rPr>
          <w:lang w:val="fr-FR"/>
        </w:rPr>
        <w:t xml:space="preserve"> par une </w:t>
      </w:r>
      <w:r w:rsidR="00AB3B26">
        <w:rPr>
          <w:lang w:val="fr-FR"/>
        </w:rPr>
        <w:t xml:space="preserve">identification des risques spécifiques pour les </w:t>
      </w:r>
      <w:r w:rsidR="00EC4D4C">
        <w:rPr>
          <w:lang w:val="fr-FR"/>
        </w:rPr>
        <w:t xml:space="preserve">SdI et SO </w:t>
      </w:r>
      <w:r w:rsidR="00AB3B26">
        <w:rPr>
          <w:lang w:val="fr-FR"/>
        </w:rPr>
        <w:t xml:space="preserve">et qui peuvent diminuer ou freiner l’impact ou limiter la portée des résultats obtenus. Les risques et difficultés spécifiques à une activité donnée identifiés par le projet conjointement avec la communauté concernée peuvent stimuler le projet </w:t>
      </w:r>
      <w:r w:rsidR="00EC4D4C">
        <w:rPr>
          <w:lang w:val="fr-FR"/>
        </w:rPr>
        <w:t xml:space="preserve">et la communauté </w:t>
      </w:r>
      <w:r w:rsidR="00AB3B26">
        <w:rPr>
          <w:lang w:val="fr-FR"/>
        </w:rPr>
        <w:t xml:space="preserve">pour </w:t>
      </w:r>
      <w:r w:rsidR="007F158F">
        <w:rPr>
          <w:lang w:val="fr-FR"/>
        </w:rPr>
        <w:t xml:space="preserve">trouver </w:t>
      </w:r>
      <w:r w:rsidR="00AB3B26">
        <w:rPr>
          <w:lang w:val="fr-FR"/>
        </w:rPr>
        <w:t>les méthodes de leur mitigation et de création des conditions o</w:t>
      </w:r>
      <w:r w:rsidR="002C7022">
        <w:rPr>
          <w:lang w:val="fr-FR"/>
        </w:rPr>
        <w:t>ù leur apparition deviendra moins probable et</w:t>
      </w:r>
      <w:r w:rsidR="00AB3B26">
        <w:rPr>
          <w:lang w:val="fr-FR"/>
        </w:rPr>
        <w:t xml:space="preserve"> les conséquences moindres.  </w:t>
      </w:r>
    </w:p>
    <w:p w:rsidR="006459AF" w:rsidRDefault="006459AF" w:rsidP="000208D7">
      <w:pPr>
        <w:spacing w:before="0" w:beforeAutospacing="0" w:after="240" w:afterAutospacing="0"/>
        <w:jc w:val="both"/>
        <w:rPr>
          <w:lang w:val="fr-FR"/>
        </w:rPr>
      </w:pPr>
    </w:p>
    <w:p w:rsidR="00C53BCF" w:rsidRDefault="00C53BCF" w:rsidP="000208D7">
      <w:pPr>
        <w:spacing w:before="0" w:beforeAutospacing="0" w:after="240" w:afterAutospacing="0"/>
        <w:jc w:val="both"/>
        <w:rPr>
          <w:lang w:val="fr-FR"/>
        </w:rPr>
      </w:pPr>
    </w:p>
    <w:p w:rsidR="006459AF" w:rsidRDefault="006459AF" w:rsidP="000208D7">
      <w:pPr>
        <w:pStyle w:val="Heading1"/>
        <w:spacing w:before="0" w:beforeAutospacing="0" w:after="240" w:afterAutospacing="0"/>
        <w:jc w:val="both"/>
        <w:rPr>
          <w:lang w:val="fr-FR"/>
        </w:rPr>
      </w:pPr>
      <w:bookmarkStart w:id="109" w:name="_Toc279420885"/>
      <w:bookmarkStart w:id="110" w:name="_Toc280264252"/>
      <w:r>
        <w:rPr>
          <w:lang w:val="fr-FR"/>
        </w:rPr>
        <w:t>Recommandations</w:t>
      </w:r>
      <w:bookmarkEnd w:id="109"/>
      <w:bookmarkEnd w:id="110"/>
    </w:p>
    <w:p w:rsidR="00D412C3" w:rsidRDefault="002C7022" w:rsidP="000208D7">
      <w:pPr>
        <w:spacing w:before="0" w:beforeAutospacing="0" w:after="240" w:afterAutospacing="0"/>
        <w:jc w:val="both"/>
        <w:rPr>
          <w:lang w:val="fr-FR"/>
        </w:rPr>
      </w:pPr>
      <w:r>
        <w:rPr>
          <w:lang w:val="fr-FR"/>
        </w:rPr>
        <w:t xml:space="preserve">Les recommandations </w:t>
      </w:r>
      <w:r w:rsidR="00EC4D4C">
        <w:rPr>
          <w:lang w:val="fr-FR"/>
        </w:rPr>
        <w:t>présenté</w:t>
      </w:r>
      <w:r w:rsidR="00A06B24">
        <w:rPr>
          <w:lang w:val="fr-FR"/>
        </w:rPr>
        <w:t>es</w:t>
      </w:r>
      <w:r w:rsidR="00EC4D4C">
        <w:rPr>
          <w:lang w:val="fr-FR"/>
        </w:rPr>
        <w:t xml:space="preserve"> dans ce chapitre </w:t>
      </w:r>
      <w:r>
        <w:rPr>
          <w:lang w:val="fr-FR"/>
        </w:rPr>
        <w:t>découlent directement des conclusions</w:t>
      </w:r>
      <w:r w:rsidR="00EC4D4C">
        <w:rPr>
          <w:lang w:val="fr-FR"/>
        </w:rPr>
        <w:t xml:space="preserve"> du chapitre précédent</w:t>
      </w:r>
      <w:r>
        <w:rPr>
          <w:lang w:val="fr-FR"/>
        </w:rPr>
        <w:t xml:space="preserve">. </w:t>
      </w:r>
      <w:r w:rsidR="007F158F">
        <w:rPr>
          <w:lang w:val="fr-FR"/>
        </w:rPr>
        <w:t xml:space="preserve">Elles </w:t>
      </w:r>
      <w:r>
        <w:rPr>
          <w:lang w:val="fr-FR"/>
        </w:rPr>
        <w:t xml:space="preserve">seront </w:t>
      </w:r>
      <w:r w:rsidR="00D412C3">
        <w:rPr>
          <w:lang w:val="fr-FR"/>
        </w:rPr>
        <w:t>regroupé</w:t>
      </w:r>
      <w:r w:rsidR="007F158F">
        <w:rPr>
          <w:lang w:val="fr-FR"/>
        </w:rPr>
        <w:t>e</w:t>
      </w:r>
      <w:r w:rsidR="00D412C3">
        <w:rPr>
          <w:lang w:val="fr-FR"/>
        </w:rPr>
        <w:t xml:space="preserve">s en trois sections : </w:t>
      </w:r>
      <w:r>
        <w:rPr>
          <w:lang w:val="fr-FR"/>
        </w:rPr>
        <w:t xml:space="preserve">adressées au </w:t>
      </w:r>
      <w:r w:rsidR="00D412C3">
        <w:rPr>
          <w:lang w:val="fr-FR"/>
        </w:rPr>
        <w:t>gouvernement, au PNUD et au projet.</w:t>
      </w:r>
    </w:p>
    <w:p w:rsidR="006459AF" w:rsidRPr="00D412C3" w:rsidRDefault="00604F98" w:rsidP="007B111A">
      <w:pPr>
        <w:spacing w:before="0" w:beforeAutospacing="0" w:after="0" w:afterAutospacing="0"/>
        <w:jc w:val="both"/>
        <w:rPr>
          <w:u w:val="single"/>
          <w:lang w:val="fr-FR"/>
        </w:rPr>
      </w:pPr>
      <w:r w:rsidRPr="00D412C3">
        <w:rPr>
          <w:u w:val="single"/>
          <w:lang w:val="fr-FR"/>
        </w:rPr>
        <w:t xml:space="preserve">Gouvernement </w:t>
      </w:r>
    </w:p>
    <w:p w:rsidR="006459AF" w:rsidRPr="00EC4D4C" w:rsidRDefault="00604F98" w:rsidP="00435A59">
      <w:pPr>
        <w:pStyle w:val="ListParagraph"/>
        <w:numPr>
          <w:ilvl w:val="0"/>
          <w:numId w:val="82"/>
        </w:numPr>
        <w:spacing w:after="0" w:line="240" w:lineRule="auto"/>
        <w:jc w:val="both"/>
        <w:rPr>
          <w:lang w:val="fr-FR"/>
        </w:rPr>
      </w:pPr>
      <w:r w:rsidRPr="00EC4D4C">
        <w:rPr>
          <w:lang w:val="fr-FR"/>
        </w:rPr>
        <w:t xml:space="preserve">Faire le point </w:t>
      </w:r>
      <w:r w:rsidR="00EC4D4C">
        <w:rPr>
          <w:lang w:val="fr-FR"/>
        </w:rPr>
        <w:t xml:space="preserve">et organiser une réflexion critique </w:t>
      </w:r>
      <w:r w:rsidRPr="00EC4D4C">
        <w:rPr>
          <w:lang w:val="fr-FR"/>
        </w:rPr>
        <w:t>des résultats obtenus par le projet grâce à la méthode de gestion participative et l’approche</w:t>
      </w:r>
      <w:r w:rsidR="00D412C3" w:rsidRPr="00EC4D4C">
        <w:rPr>
          <w:lang w:val="fr-FR"/>
        </w:rPr>
        <w:t xml:space="preserve"> communautaire</w:t>
      </w:r>
      <w:r w:rsidRPr="00EC4D4C">
        <w:rPr>
          <w:lang w:val="fr-FR"/>
        </w:rPr>
        <w:t xml:space="preserve">. Les </w:t>
      </w:r>
      <w:r w:rsidR="00D412C3" w:rsidRPr="00EC4D4C">
        <w:rPr>
          <w:lang w:val="fr-FR"/>
        </w:rPr>
        <w:t xml:space="preserve">résultats </w:t>
      </w:r>
      <w:r w:rsidRPr="00EC4D4C">
        <w:rPr>
          <w:lang w:val="fr-FR"/>
        </w:rPr>
        <w:t xml:space="preserve">pourront servir comme directives dans la préparation des plans nationaux et des projets dans le domaine de </w:t>
      </w:r>
      <w:r w:rsidR="007F158F" w:rsidRPr="00EC4D4C">
        <w:rPr>
          <w:lang w:val="fr-FR"/>
        </w:rPr>
        <w:t xml:space="preserve">la </w:t>
      </w:r>
      <w:r w:rsidRPr="00EC4D4C">
        <w:rPr>
          <w:lang w:val="fr-FR"/>
        </w:rPr>
        <w:t xml:space="preserve">récupération des sols. </w:t>
      </w:r>
    </w:p>
    <w:p w:rsidR="00604F98" w:rsidRPr="007B111A" w:rsidRDefault="00604F98" w:rsidP="007B111A">
      <w:pPr>
        <w:pStyle w:val="ListParagraph"/>
        <w:spacing w:after="240"/>
        <w:jc w:val="both"/>
        <w:rPr>
          <w:u w:val="single"/>
          <w:lang w:val="fr-FR"/>
        </w:rPr>
      </w:pPr>
      <w:r w:rsidRPr="007B111A">
        <w:rPr>
          <w:u w:val="single"/>
          <w:lang w:val="fr-FR"/>
        </w:rPr>
        <w:t>PNUD</w:t>
      </w:r>
    </w:p>
    <w:p w:rsidR="00604F98" w:rsidRPr="00D412C3" w:rsidRDefault="00604F98" w:rsidP="00435A59">
      <w:pPr>
        <w:pStyle w:val="ListParagraph"/>
        <w:numPr>
          <w:ilvl w:val="0"/>
          <w:numId w:val="82"/>
        </w:numPr>
        <w:spacing w:after="240" w:line="240" w:lineRule="auto"/>
        <w:jc w:val="both"/>
        <w:rPr>
          <w:lang w:val="fr-FR"/>
        </w:rPr>
      </w:pPr>
      <w:r w:rsidRPr="00D412C3">
        <w:rPr>
          <w:lang w:val="fr-FR"/>
        </w:rPr>
        <w:t>Conjointement avec les autres projets et agences de développement</w:t>
      </w:r>
      <w:r w:rsidR="007F158F">
        <w:rPr>
          <w:lang w:val="fr-FR"/>
        </w:rPr>
        <w:t>,</w:t>
      </w:r>
      <w:r w:rsidRPr="00D412C3">
        <w:rPr>
          <w:lang w:val="fr-FR"/>
        </w:rPr>
        <w:t xml:space="preserve"> </w:t>
      </w:r>
      <w:r w:rsidR="00D412C3" w:rsidRPr="00D412C3">
        <w:rPr>
          <w:lang w:val="fr-FR"/>
        </w:rPr>
        <w:t xml:space="preserve">organiser un </w:t>
      </w:r>
      <w:r w:rsidRPr="00D412C3">
        <w:rPr>
          <w:lang w:val="fr-FR"/>
        </w:rPr>
        <w:t>échange d’information</w:t>
      </w:r>
      <w:r w:rsidR="007F158F">
        <w:rPr>
          <w:lang w:val="fr-FR"/>
        </w:rPr>
        <w:t>s</w:t>
      </w:r>
      <w:r w:rsidRPr="00D412C3">
        <w:rPr>
          <w:lang w:val="fr-FR"/>
        </w:rPr>
        <w:t xml:space="preserve"> et d’expérience</w:t>
      </w:r>
      <w:r w:rsidR="007F158F">
        <w:rPr>
          <w:lang w:val="fr-FR"/>
        </w:rPr>
        <w:t>s</w:t>
      </w:r>
      <w:r w:rsidRPr="00D412C3">
        <w:rPr>
          <w:lang w:val="fr-FR"/>
        </w:rPr>
        <w:t xml:space="preserve"> concernant le fonctionnement des projets de restauration des terres dégradées dans le Sahel. Produire un guide qui présentera l’expérience des projet</w:t>
      </w:r>
      <w:r w:rsidR="00D412C3" w:rsidRPr="00D412C3">
        <w:rPr>
          <w:lang w:val="fr-FR"/>
        </w:rPr>
        <w:t>s</w:t>
      </w:r>
      <w:r w:rsidRPr="00D412C3">
        <w:rPr>
          <w:lang w:val="fr-FR"/>
        </w:rPr>
        <w:t xml:space="preserve"> PNUD et les meilleurs pratiques</w:t>
      </w:r>
      <w:r w:rsidR="0072350C" w:rsidRPr="00D412C3">
        <w:rPr>
          <w:lang w:val="fr-FR"/>
        </w:rPr>
        <w:t>.</w:t>
      </w:r>
      <w:r w:rsidRPr="00D412C3">
        <w:rPr>
          <w:lang w:val="fr-FR"/>
        </w:rPr>
        <w:t xml:space="preserve"> </w:t>
      </w:r>
    </w:p>
    <w:p w:rsidR="00604F98" w:rsidRPr="007B111A" w:rsidRDefault="0072350C" w:rsidP="007B111A">
      <w:pPr>
        <w:pStyle w:val="ListParagraph"/>
        <w:spacing w:after="240"/>
        <w:jc w:val="both"/>
        <w:rPr>
          <w:u w:val="single"/>
          <w:lang w:val="fr-FR"/>
        </w:rPr>
      </w:pPr>
      <w:r w:rsidRPr="007B111A">
        <w:rPr>
          <w:u w:val="single"/>
          <w:lang w:val="fr-FR"/>
        </w:rPr>
        <w:t>Projet</w:t>
      </w:r>
    </w:p>
    <w:p w:rsidR="0072350C" w:rsidRPr="00D412C3" w:rsidRDefault="0072350C" w:rsidP="00435A59">
      <w:pPr>
        <w:pStyle w:val="ListParagraph"/>
        <w:numPr>
          <w:ilvl w:val="0"/>
          <w:numId w:val="82"/>
        </w:numPr>
        <w:spacing w:after="240" w:line="240" w:lineRule="auto"/>
        <w:jc w:val="both"/>
        <w:rPr>
          <w:lang w:val="fr-FR"/>
        </w:rPr>
      </w:pPr>
      <w:r w:rsidRPr="00D412C3">
        <w:rPr>
          <w:lang w:val="fr-FR"/>
        </w:rPr>
        <w:t>Calculer le co</w:t>
      </w:r>
      <w:r w:rsidR="00D412C3" w:rsidRPr="00D412C3">
        <w:rPr>
          <w:lang w:val="fr-FR"/>
        </w:rPr>
        <w:t>ût-</w:t>
      </w:r>
      <w:r w:rsidRPr="00D412C3">
        <w:rPr>
          <w:lang w:val="fr-FR"/>
        </w:rPr>
        <w:t>bénéfice financier et économique des activités du projet et de</w:t>
      </w:r>
      <w:r w:rsidR="00D412C3" w:rsidRPr="00D412C3">
        <w:rPr>
          <w:lang w:val="fr-FR"/>
        </w:rPr>
        <w:t xml:space="preserve"> se</w:t>
      </w:r>
      <w:r w:rsidRPr="00D412C3">
        <w:rPr>
          <w:lang w:val="fr-FR"/>
        </w:rPr>
        <w:t xml:space="preserve">s volets techniques. </w:t>
      </w:r>
      <w:r w:rsidR="00F426D3" w:rsidRPr="00D412C3">
        <w:rPr>
          <w:lang w:val="fr-FR"/>
        </w:rPr>
        <w:t xml:space="preserve">Quantifier l’effort nécessaire en termes de temps de travail et de numéraire pour atteindre un objectif donné comme </w:t>
      </w:r>
      <w:r w:rsidR="00D412C3" w:rsidRPr="00D412C3">
        <w:rPr>
          <w:lang w:val="fr-FR"/>
        </w:rPr>
        <w:t xml:space="preserve">par exemple </w:t>
      </w:r>
      <w:r w:rsidR="00F426D3" w:rsidRPr="00D412C3">
        <w:rPr>
          <w:lang w:val="fr-FR"/>
        </w:rPr>
        <w:t xml:space="preserve">la préparation du </w:t>
      </w:r>
      <w:r w:rsidR="007F158F">
        <w:rPr>
          <w:lang w:val="fr-FR"/>
        </w:rPr>
        <w:t>PLD</w:t>
      </w:r>
      <w:r w:rsidR="00F426D3" w:rsidRPr="00D412C3">
        <w:rPr>
          <w:lang w:val="fr-FR"/>
        </w:rPr>
        <w:t xml:space="preserve">. </w:t>
      </w:r>
      <w:r w:rsidRPr="00D412C3">
        <w:rPr>
          <w:lang w:val="fr-FR"/>
        </w:rPr>
        <w:t>Utiliser ces données pour programme</w:t>
      </w:r>
      <w:r w:rsidR="007F158F">
        <w:rPr>
          <w:lang w:val="fr-FR"/>
        </w:rPr>
        <w:t>r</w:t>
      </w:r>
      <w:r w:rsidRPr="00D412C3">
        <w:rPr>
          <w:lang w:val="fr-FR"/>
        </w:rPr>
        <w:t xml:space="preserve"> et vulgariser les activités de GRN et améliorer </w:t>
      </w:r>
      <w:r w:rsidR="00DB23B5">
        <w:rPr>
          <w:lang w:val="fr-FR"/>
        </w:rPr>
        <w:t>sa</w:t>
      </w:r>
      <w:r w:rsidR="00DB23B5" w:rsidRPr="00D412C3">
        <w:rPr>
          <w:lang w:val="fr-FR"/>
        </w:rPr>
        <w:t xml:space="preserve"> </w:t>
      </w:r>
      <w:r w:rsidRPr="00D412C3">
        <w:rPr>
          <w:lang w:val="fr-FR"/>
        </w:rPr>
        <w:t>propre efficacité et efficience.</w:t>
      </w:r>
    </w:p>
    <w:p w:rsidR="0072350C" w:rsidRPr="00D412C3" w:rsidRDefault="0072350C" w:rsidP="00435A59">
      <w:pPr>
        <w:pStyle w:val="ListParagraph"/>
        <w:numPr>
          <w:ilvl w:val="0"/>
          <w:numId w:val="82"/>
        </w:numPr>
        <w:spacing w:after="240" w:line="240" w:lineRule="auto"/>
        <w:jc w:val="both"/>
        <w:rPr>
          <w:lang w:val="fr-FR"/>
        </w:rPr>
      </w:pPr>
      <w:r w:rsidRPr="00D412C3">
        <w:rPr>
          <w:lang w:val="fr-FR"/>
        </w:rPr>
        <w:t>Préparer le</w:t>
      </w:r>
      <w:r w:rsidR="009E02CC">
        <w:rPr>
          <w:lang w:val="fr-FR"/>
        </w:rPr>
        <w:t>s</w:t>
      </w:r>
      <w:r w:rsidRPr="00D412C3">
        <w:rPr>
          <w:lang w:val="fr-FR"/>
        </w:rPr>
        <w:t xml:space="preserve"> matéri</w:t>
      </w:r>
      <w:r w:rsidR="009E02CC">
        <w:rPr>
          <w:lang w:val="fr-FR"/>
        </w:rPr>
        <w:t xml:space="preserve">aux </w:t>
      </w:r>
      <w:r w:rsidRPr="00D412C3">
        <w:rPr>
          <w:lang w:val="fr-FR"/>
        </w:rPr>
        <w:t xml:space="preserve">de vulgarisation des AGR dans le domaine de </w:t>
      </w:r>
      <w:r w:rsidR="00DB23B5">
        <w:rPr>
          <w:lang w:val="fr-FR"/>
        </w:rPr>
        <w:t xml:space="preserve">la </w:t>
      </w:r>
      <w:r w:rsidRPr="00D412C3">
        <w:rPr>
          <w:lang w:val="fr-FR"/>
        </w:rPr>
        <w:t>GRN éprouvés quant à leur faisabilité technique et le</w:t>
      </w:r>
      <w:r w:rsidR="009E02CC">
        <w:rPr>
          <w:lang w:val="fr-FR"/>
        </w:rPr>
        <w:t>ur</w:t>
      </w:r>
      <w:r w:rsidRPr="00D412C3">
        <w:rPr>
          <w:lang w:val="fr-FR"/>
        </w:rPr>
        <w:t xml:space="preserve"> rendement </w:t>
      </w:r>
      <w:r w:rsidR="009E02CC" w:rsidRPr="00D412C3">
        <w:rPr>
          <w:lang w:val="fr-FR"/>
        </w:rPr>
        <w:t>financier</w:t>
      </w:r>
      <w:r w:rsidRPr="00D412C3">
        <w:rPr>
          <w:lang w:val="fr-FR"/>
        </w:rPr>
        <w:t xml:space="preserve"> et économique</w:t>
      </w:r>
      <w:r w:rsidR="00D412C3" w:rsidRPr="00D412C3">
        <w:rPr>
          <w:lang w:val="fr-FR"/>
        </w:rPr>
        <w:t xml:space="preserve"> élevé</w:t>
      </w:r>
      <w:r w:rsidRPr="00D412C3">
        <w:rPr>
          <w:lang w:val="fr-FR"/>
        </w:rPr>
        <w:t>.</w:t>
      </w:r>
    </w:p>
    <w:p w:rsidR="00F426D3" w:rsidRPr="00D412C3" w:rsidRDefault="00F426D3" w:rsidP="00435A59">
      <w:pPr>
        <w:pStyle w:val="ListParagraph"/>
        <w:numPr>
          <w:ilvl w:val="0"/>
          <w:numId w:val="82"/>
        </w:numPr>
        <w:spacing w:after="240" w:line="240" w:lineRule="auto"/>
        <w:jc w:val="both"/>
        <w:rPr>
          <w:lang w:val="fr-FR"/>
        </w:rPr>
      </w:pPr>
      <w:r w:rsidRPr="00D412C3">
        <w:rPr>
          <w:lang w:val="fr-FR"/>
        </w:rPr>
        <w:t xml:space="preserve">Conjointement avec </w:t>
      </w:r>
      <w:r w:rsidR="009E02CC">
        <w:rPr>
          <w:lang w:val="fr-FR"/>
        </w:rPr>
        <w:t>l</w:t>
      </w:r>
      <w:r w:rsidRPr="00D412C3">
        <w:rPr>
          <w:lang w:val="fr-FR"/>
        </w:rPr>
        <w:t>es communautés rurales</w:t>
      </w:r>
      <w:r w:rsidR="00D412C3" w:rsidRPr="00D412C3">
        <w:rPr>
          <w:lang w:val="fr-FR"/>
        </w:rPr>
        <w:t>,</w:t>
      </w:r>
      <w:r w:rsidRPr="00D412C3">
        <w:rPr>
          <w:lang w:val="fr-FR"/>
        </w:rPr>
        <w:t xml:space="preserve"> identifier </w:t>
      </w:r>
      <w:r w:rsidR="009E02CC">
        <w:rPr>
          <w:lang w:val="fr-FR"/>
        </w:rPr>
        <w:t xml:space="preserve">de façon plus détaillée </w:t>
      </w:r>
      <w:r w:rsidRPr="00D412C3">
        <w:rPr>
          <w:lang w:val="fr-FR"/>
        </w:rPr>
        <w:t>les facteurs qui facilitent et ceux qui constituent une entrave dans l’implémentation des techniques GRN.</w:t>
      </w:r>
      <w:r w:rsidR="00D412C3" w:rsidRPr="00D412C3">
        <w:rPr>
          <w:lang w:val="fr-FR"/>
        </w:rPr>
        <w:t xml:space="preserve"> Inclure les conclusions dans les programmes de travail.</w:t>
      </w:r>
    </w:p>
    <w:p w:rsidR="0072350C" w:rsidRPr="00C2789F" w:rsidRDefault="0072350C" w:rsidP="00435A59">
      <w:pPr>
        <w:pStyle w:val="ListParagraph"/>
        <w:numPr>
          <w:ilvl w:val="0"/>
          <w:numId w:val="82"/>
        </w:numPr>
        <w:spacing w:after="240" w:line="240" w:lineRule="auto"/>
        <w:jc w:val="both"/>
        <w:rPr>
          <w:lang w:val="fr-FR"/>
        </w:rPr>
      </w:pPr>
      <w:r w:rsidRPr="00D412C3">
        <w:rPr>
          <w:lang w:val="fr-FR"/>
        </w:rPr>
        <w:t>Collecter des informations quantifiées et estimé</w:t>
      </w:r>
      <w:r w:rsidR="009E02CC">
        <w:rPr>
          <w:lang w:val="fr-FR"/>
        </w:rPr>
        <w:t>e</w:t>
      </w:r>
      <w:r w:rsidRPr="00D412C3">
        <w:rPr>
          <w:lang w:val="fr-FR"/>
        </w:rPr>
        <w:t xml:space="preserve">s statistiquement sur les indicateurs de réalisation de l’objectif du projet, </w:t>
      </w:r>
      <w:r w:rsidR="00F426D3" w:rsidRPr="00D412C3">
        <w:rPr>
          <w:lang w:val="fr-FR"/>
        </w:rPr>
        <w:t>les rendem</w:t>
      </w:r>
      <w:r w:rsidR="0009727F">
        <w:rPr>
          <w:lang w:val="fr-FR"/>
        </w:rPr>
        <w:t>ents, les zones cultivables et l</w:t>
      </w:r>
      <w:r w:rsidR="00F426D3" w:rsidRPr="00D412C3">
        <w:rPr>
          <w:lang w:val="fr-FR"/>
        </w:rPr>
        <w:t>es pratiques culturales.</w:t>
      </w:r>
    </w:p>
    <w:p w:rsidR="00604F98" w:rsidRPr="009E7115" w:rsidRDefault="00604F98" w:rsidP="000208D7">
      <w:pPr>
        <w:spacing w:before="0" w:beforeAutospacing="0" w:after="240" w:afterAutospacing="0"/>
        <w:jc w:val="both"/>
        <w:rPr>
          <w:lang w:val="fr-FR"/>
        </w:rPr>
      </w:pPr>
    </w:p>
    <w:p w:rsidR="00073C75" w:rsidRPr="002574B2" w:rsidRDefault="00073C75" w:rsidP="000208D7">
      <w:pPr>
        <w:pStyle w:val="Heading1"/>
        <w:spacing w:before="0" w:beforeAutospacing="0" w:after="240" w:afterAutospacing="0"/>
        <w:jc w:val="both"/>
        <w:rPr>
          <w:lang w:val="fr-FR"/>
        </w:rPr>
      </w:pPr>
      <w:bookmarkStart w:id="111" w:name="_Toc279420886"/>
      <w:bookmarkStart w:id="112" w:name="_Toc280264253"/>
      <w:r>
        <w:rPr>
          <w:lang w:val="fr-FR"/>
        </w:rPr>
        <w:t>Enseignements</w:t>
      </w:r>
      <w:bookmarkEnd w:id="111"/>
      <w:bookmarkEnd w:id="112"/>
    </w:p>
    <w:p w:rsidR="006459AF" w:rsidRDefault="0009727F" w:rsidP="000208D7">
      <w:pPr>
        <w:spacing w:before="0" w:beforeAutospacing="0" w:after="240" w:afterAutospacing="0"/>
        <w:jc w:val="both"/>
        <w:rPr>
          <w:lang w:val="fr-FR"/>
        </w:rPr>
      </w:pPr>
      <w:r>
        <w:rPr>
          <w:lang w:val="fr-FR"/>
        </w:rPr>
        <w:t>Le chapitre décrit les bonnes pratiques du projet qui méritent d’être bien connues pour une audience en dehors du projet et selles que le projet peut améliorer.</w:t>
      </w:r>
    </w:p>
    <w:p w:rsidR="00073C75" w:rsidRPr="002574B2" w:rsidRDefault="00073C75" w:rsidP="000208D7">
      <w:pPr>
        <w:pStyle w:val="Heading2"/>
        <w:spacing w:before="0" w:beforeAutospacing="0" w:after="240" w:afterAutospacing="0"/>
        <w:jc w:val="both"/>
        <w:rPr>
          <w:lang w:val="fr-FR"/>
        </w:rPr>
      </w:pPr>
      <w:bookmarkStart w:id="113" w:name="_Toc279420887"/>
      <w:bookmarkStart w:id="114" w:name="_Toc280264254"/>
      <w:r w:rsidRPr="002574B2">
        <w:rPr>
          <w:lang w:val="fr-FR"/>
        </w:rPr>
        <w:t>Bonnes pratiques</w:t>
      </w:r>
      <w:bookmarkEnd w:id="113"/>
      <w:bookmarkEnd w:id="114"/>
    </w:p>
    <w:p w:rsidR="00D412C3" w:rsidRDefault="00AC1E12" w:rsidP="00C2789F">
      <w:pPr>
        <w:spacing w:before="0" w:beforeAutospacing="0" w:after="0" w:afterAutospacing="0"/>
        <w:jc w:val="both"/>
        <w:rPr>
          <w:lang w:val="fr-FR"/>
        </w:rPr>
      </w:pPr>
      <w:r>
        <w:rPr>
          <w:lang w:val="fr-FR"/>
        </w:rPr>
        <w:t>Le succès du projet est probablement un résulta</w:t>
      </w:r>
      <w:r w:rsidR="00D412C3">
        <w:rPr>
          <w:lang w:val="fr-FR"/>
        </w:rPr>
        <w:t>t</w:t>
      </w:r>
      <w:r>
        <w:rPr>
          <w:lang w:val="fr-FR"/>
        </w:rPr>
        <w:t xml:space="preserve"> de concordance de plusieurs facteurs. </w:t>
      </w:r>
    </w:p>
    <w:p w:rsidR="00D412C3" w:rsidRDefault="00C47DDC" w:rsidP="00435A59">
      <w:pPr>
        <w:pStyle w:val="ListParagraph"/>
        <w:numPr>
          <w:ilvl w:val="0"/>
          <w:numId w:val="33"/>
        </w:numPr>
        <w:spacing w:after="0" w:line="240" w:lineRule="auto"/>
        <w:jc w:val="both"/>
        <w:rPr>
          <w:lang w:val="fr-FR"/>
        </w:rPr>
      </w:pPr>
      <w:r w:rsidRPr="00D412C3">
        <w:rPr>
          <w:lang w:val="fr-FR"/>
        </w:rPr>
        <w:lastRenderedPageBreak/>
        <w:t>D’abord</w:t>
      </w:r>
      <w:r w:rsidR="00D412C3" w:rsidRPr="00D412C3">
        <w:rPr>
          <w:lang w:val="fr-FR"/>
        </w:rPr>
        <w:t>,</w:t>
      </w:r>
      <w:r w:rsidRPr="00D412C3">
        <w:rPr>
          <w:lang w:val="fr-FR"/>
        </w:rPr>
        <w:t xml:space="preserve"> il a derrière lui cinq ans d’expérience si l’on inclut le temps </w:t>
      </w:r>
      <w:r w:rsidR="00A73987">
        <w:rPr>
          <w:lang w:val="fr-FR"/>
        </w:rPr>
        <w:t xml:space="preserve">de sa phase de formulation et de test à laquelle </w:t>
      </w:r>
      <w:r w:rsidRPr="00D412C3">
        <w:rPr>
          <w:lang w:val="fr-FR"/>
        </w:rPr>
        <w:t xml:space="preserve">pratiquement la même équipe de la contrepartie </w:t>
      </w:r>
      <w:r w:rsidR="00D412C3" w:rsidRPr="00D412C3">
        <w:rPr>
          <w:lang w:val="fr-FR"/>
        </w:rPr>
        <w:t>(</w:t>
      </w:r>
      <w:r w:rsidRPr="00D412C3">
        <w:rPr>
          <w:lang w:val="fr-FR"/>
        </w:rPr>
        <w:t>la DEF</w:t>
      </w:r>
      <w:r w:rsidR="00D412C3" w:rsidRPr="00D412C3">
        <w:rPr>
          <w:lang w:val="fr-FR"/>
        </w:rPr>
        <w:t>)</w:t>
      </w:r>
      <w:r w:rsidRPr="00D412C3">
        <w:rPr>
          <w:lang w:val="fr-FR"/>
        </w:rPr>
        <w:t xml:space="preserve"> a participé</w:t>
      </w:r>
      <w:r w:rsidR="00A73987">
        <w:rPr>
          <w:lang w:val="fr-FR"/>
        </w:rPr>
        <w:t>.</w:t>
      </w:r>
    </w:p>
    <w:p w:rsidR="00D412C3" w:rsidRDefault="00C47DDC" w:rsidP="00435A59">
      <w:pPr>
        <w:pStyle w:val="ListParagraph"/>
        <w:numPr>
          <w:ilvl w:val="0"/>
          <w:numId w:val="33"/>
        </w:numPr>
        <w:spacing w:after="240" w:line="240" w:lineRule="auto"/>
        <w:jc w:val="both"/>
        <w:rPr>
          <w:lang w:val="fr-FR"/>
        </w:rPr>
      </w:pPr>
      <w:r w:rsidRPr="00D412C3">
        <w:rPr>
          <w:lang w:val="fr-FR"/>
        </w:rPr>
        <w:t>Ensuite, l</w:t>
      </w:r>
      <w:r w:rsidR="00A73987">
        <w:rPr>
          <w:lang w:val="fr-FR"/>
        </w:rPr>
        <w:t xml:space="preserve">’approche </w:t>
      </w:r>
      <w:r w:rsidRPr="00D412C3">
        <w:rPr>
          <w:lang w:val="fr-FR"/>
        </w:rPr>
        <w:t xml:space="preserve">paysage qui impliquait la participation des populations bénéficiaires dans la planification, </w:t>
      </w:r>
      <w:r w:rsidR="00A73987">
        <w:rPr>
          <w:lang w:val="fr-FR"/>
        </w:rPr>
        <w:t>l’</w:t>
      </w:r>
      <w:r w:rsidRPr="00D412C3">
        <w:rPr>
          <w:lang w:val="fr-FR"/>
        </w:rPr>
        <w:t xml:space="preserve">exécution et </w:t>
      </w:r>
      <w:r w:rsidR="00A73987">
        <w:rPr>
          <w:lang w:val="fr-FR"/>
        </w:rPr>
        <w:t xml:space="preserve">la </w:t>
      </w:r>
      <w:r w:rsidRPr="00D412C3">
        <w:rPr>
          <w:lang w:val="fr-FR"/>
        </w:rPr>
        <w:t xml:space="preserve">supervision </w:t>
      </w:r>
      <w:r w:rsidR="007664D0" w:rsidRPr="00D412C3">
        <w:rPr>
          <w:lang w:val="fr-FR"/>
        </w:rPr>
        <w:t xml:space="preserve">des travaux communautaires. </w:t>
      </w:r>
    </w:p>
    <w:p w:rsidR="007664D0" w:rsidRPr="00D412C3" w:rsidRDefault="007664D0" w:rsidP="00435A59">
      <w:pPr>
        <w:pStyle w:val="ListParagraph"/>
        <w:numPr>
          <w:ilvl w:val="0"/>
          <w:numId w:val="33"/>
        </w:numPr>
        <w:spacing w:after="240" w:line="240" w:lineRule="auto"/>
        <w:jc w:val="both"/>
        <w:rPr>
          <w:lang w:val="fr-FR"/>
        </w:rPr>
      </w:pPr>
      <w:r w:rsidRPr="00D412C3">
        <w:rPr>
          <w:lang w:val="fr-FR"/>
        </w:rPr>
        <w:t xml:space="preserve">Finalement la </w:t>
      </w:r>
      <w:r w:rsidR="00D412C3">
        <w:rPr>
          <w:lang w:val="fr-FR"/>
        </w:rPr>
        <w:t xml:space="preserve">capacité de mobiliser </w:t>
      </w:r>
      <w:r w:rsidRPr="00D412C3">
        <w:rPr>
          <w:lang w:val="fr-FR"/>
        </w:rPr>
        <w:t xml:space="preserve">toutes </w:t>
      </w:r>
      <w:r w:rsidR="00D412C3">
        <w:rPr>
          <w:lang w:val="fr-FR"/>
        </w:rPr>
        <w:t xml:space="preserve">les </w:t>
      </w:r>
      <w:r w:rsidRPr="00D412C3">
        <w:rPr>
          <w:lang w:val="fr-FR"/>
        </w:rPr>
        <w:t>ressources humaines faisant partie de la société rurale.</w:t>
      </w:r>
    </w:p>
    <w:p w:rsidR="00074EFC" w:rsidRDefault="00D412C3" w:rsidP="00C2789F">
      <w:pPr>
        <w:spacing w:before="0" w:beforeAutospacing="0" w:after="0" w:afterAutospacing="0"/>
        <w:jc w:val="both"/>
        <w:rPr>
          <w:lang w:val="fr-FR"/>
        </w:rPr>
      </w:pPr>
      <w:r>
        <w:rPr>
          <w:lang w:val="fr-FR"/>
        </w:rPr>
        <w:t>Il faut noter aussi que</w:t>
      </w:r>
    </w:p>
    <w:p w:rsidR="00074EFC" w:rsidRPr="00074EFC" w:rsidRDefault="00074EFC" w:rsidP="00435A59">
      <w:pPr>
        <w:pStyle w:val="ListParagraph"/>
        <w:numPr>
          <w:ilvl w:val="0"/>
          <w:numId w:val="34"/>
        </w:numPr>
        <w:spacing w:after="0" w:line="240" w:lineRule="auto"/>
        <w:jc w:val="both"/>
        <w:rPr>
          <w:lang w:val="fr-FR"/>
        </w:rPr>
      </w:pPr>
      <w:r w:rsidRPr="00074EFC">
        <w:rPr>
          <w:lang w:val="fr-FR"/>
        </w:rPr>
        <w:t>L</w:t>
      </w:r>
      <w:r w:rsidR="007664D0" w:rsidRPr="00074EFC">
        <w:rPr>
          <w:lang w:val="fr-FR"/>
        </w:rPr>
        <w:t>es populations ont été préparées pour devenir les partenaires du projet. Leurs objectifs immédiat</w:t>
      </w:r>
      <w:r w:rsidR="00A73987">
        <w:rPr>
          <w:lang w:val="fr-FR"/>
        </w:rPr>
        <w:t>s</w:t>
      </w:r>
      <w:r w:rsidR="007664D0" w:rsidRPr="00074EFC">
        <w:rPr>
          <w:lang w:val="fr-FR"/>
        </w:rPr>
        <w:t xml:space="preserve"> correspondent </w:t>
      </w:r>
      <w:r w:rsidR="00A73987">
        <w:rPr>
          <w:lang w:val="fr-FR"/>
        </w:rPr>
        <w:t>à</w:t>
      </w:r>
      <w:r w:rsidR="00A73987" w:rsidRPr="00074EFC">
        <w:rPr>
          <w:lang w:val="fr-FR"/>
        </w:rPr>
        <w:t xml:space="preserve"> </w:t>
      </w:r>
      <w:r w:rsidR="007664D0" w:rsidRPr="00074EFC">
        <w:rPr>
          <w:lang w:val="fr-FR"/>
        </w:rPr>
        <w:t>ceux du projet. Il est devenu évident que les terres épuisées produisent</w:t>
      </w:r>
      <w:r w:rsidR="00A73987">
        <w:rPr>
          <w:lang w:val="fr-FR"/>
        </w:rPr>
        <w:t xml:space="preserve"> de</w:t>
      </w:r>
      <w:r w:rsidR="007664D0" w:rsidRPr="00074EFC">
        <w:rPr>
          <w:lang w:val="fr-FR"/>
        </w:rPr>
        <w:t xml:space="preserve"> moins </w:t>
      </w:r>
      <w:r w:rsidR="00A73987">
        <w:rPr>
          <w:lang w:val="fr-FR"/>
        </w:rPr>
        <w:t>en</w:t>
      </w:r>
      <w:r w:rsidR="00A73987" w:rsidRPr="00074EFC">
        <w:rPr>
          <w:lang w:val="fr-FR"/>
        </w:rPr>
        <w:t xml:space="preserve"> </w:t>
      </w:r>
      <w:r w:rsidR="007664D0" w:rsidRPr="00074EFC">
        <w:rPr>
          <w:lang w:val="fr-FR"/>
        </w:rPr>
        <w:t xml:space="preserve">moins et que l’amélioration de la situation demande un changement dans l’exploitation des sols et une meilleure organisation </w:t>
      </w:r>
      <w:r w:rsidR="00A73987">
        <w:rPr>
          <w:lang w:val="fr-FR"/>
        </w:rPr>
        <w:t>des communautés</w:t>
      </w:r>
      <w:r w:rsidR="007664D0" w:rsidRPr="00074EFC">
        <w:rPr>
          <w:lang w:val="fr-FR"/>
        </w:rPr>
        <w:t xml:space="preserve"> exploitant</w:t>
      </w:r>
      <w:r w:rsidR="00A73987">
        <w:rPr>
          <w:lang w:val="fr-FR"/>
        </w:rPr>
        <w:t>e</w:t>
      </w:r>
      <w:r w:rsidR="007664D0" w:rsidRPr="00074EFC">
        <w:rPr>
          <w:lang w:val="fr-FR"/>
        </w:rPr>
        <w:t xml:space="preserve">s. </w:t>
      </w:r>
    </w:p>
    <w:p w:rsidR="00074EFC" w:rsidRPr="00074EFC" w:rsidRDefault="007664D0" w:rsidP="00435A59">
      <w:pPr>
        <w:pStyle w:val="ListParagraph"/>
        <w:numPr>
          <w:ilvl w:val="0"/>
          <w:numId w:val="34"/>
        </w:numPr>
        <w:spacing w:after="240" w:line="240" w:lineRule="auto"/>
        <w:jc w:val="both"/>
        <w:rPr>
          <w:lang w:val="fr-FR"/>
        </w:rPr>
      </w:pPr>
      <w:r w:rsidRPr="00074EFC">
        <w:rPr>
          <w:lang w:val="fr-FR"/>
        </w:rPr>
        <w:t xml:space="preserve">Le projet est </w:t>
      </w:r>
      <w:r w:rsidR="00A73987">
        <w:rPr>
          <w:lang w:val="fr-FR"/>
        </w:rPr>
        <w:t>arrivé</w:t>
      </w:r>
      <w:r w:rsidR="00A73987" w:rsidRPr="00074EFC">
        <w:rPr>
          <w:lang w:val="fr-FR"/>
        </w:rPr>
        <w:t xml:space="preserve"> </w:t>
      </w:r>
      <w:r w:rsidRPr="00074EFC">
        <w:rPr>
          <w:lang w:val="fr-FR"/>
        </w:rPr>
        <w:t xml:space="preserve">avec </w:t>
      </w:r>
      <w:r w:rsidR="00A73987">
        <w:rPr>
          <w:lang w:val="fr-FR"/>
        </w:rPr>
        <w:t>d</w:t>
      </w:r>
      <w:r w:rsidRPr="00074EFC">
        <w:rPr>
          <w:lang w:val="fr-FR"/>
        </w:rPr>
        <w:t xml:space="preserve">es propositions viables de solution </w:t>
      </w:r>
      <w:r w:rsidR="002B6A26">
        <w:rPr>
          <w:lang w:val="fr-FR"/>
        </w:rPr>
        <w:t>à</w:t>
      </w:r>
      <w:r w:rsidR="002B6A26" w:rsidRPr="00074EFC">
        <w:rPr>
          <w:lang w:val="fr-FR"/>
        </w:rPr>
        <w:t xml:space="preserve"> </w:t>
      </w:r>
      <w:r w:rsidRPr="00074EFC">
        <w:rPr>
          <w:lang w:val="fr-FR"/>
        </w:rPr>
        <w:t>ces deux contraintes</w:t>
      </w:r>
      <w:r w:rsidR="002B6A26">
        <w:rPr>
          <w:lang w:val="fr-FR"/>
        </w:rPr>
        <w:t xml:space="preserve"> majeures</w:t>
      </w:r>
      <w:r w:rsidRPr="00074EFC">
        <w:rPr>
          <w:lang w:val="fr-FR"/>
        </w:rPr>
        <w:t xml:space="preserve">. </w:t>
      </w:r>
    </w:p>
    <w:p w:rsidR="00F42FEF" w:rsidRPr="00074EFC" w:rsidRDefault="007664D0" w:rsidP="00435A59">
      <w:pPr>
        <w:pStyle w:val="ListParagraph"/>
        <w:numPr>
          <w:ilvl w:val="0"/>
          <w:numId w:val="34"/>
        </w:numPr>
        <w:spacing w:after="240" w:line="240" w:lineRule="auto"/>
        <w:jc w:val="both"/>
        <w:rPr>
          <w:lang w:val="fr-FR"/>
        </w:rPr>
      </w:pPr>
      <w:r w:rsidRPr="00074EFC">
        <w:rPr>
          <w:lang w:val="fr-FR"/>
        </w:rPr>
        <w:t xml:space="preserve">Enfin, la coïncidence </w:t>
      </w:r>
      <w:r w:rsidR="00F42FEF" w:rsidRPr="00074EFC">
        <w:rPr>
          <w:lang w:val="fr-FR"/>
        </w:rPr>
        <w:t>des ob</w:t>
      </w:r>
      <w:r w:rsidR="00074EFC" w:rsidRPr="00074EFC">
        <w:rPr>
          <w:lang w:val="fr-FR"/>
        </w:rPr>
        <w:t>jectifs des populations, et des objectifs du projet a été renforcée par ceux du</w:t>
      </w:r>
      <w:r w:rsidR="00F42FEF" w:rsidRPr="00074EFC">
        <w:rPr>
          <w:lang w:val="fr-FR"/>
        </w:rPr>
        <w:t xml:space="preserve"> gouvernement du Sénégal qui a commencé </w:t>
      </w:r>
      <w:r w:rsidR="00074EFC" w:rsidRPr="00074EFC">
        <w:rPr>
          <w:lang w:val="fr-FR"/>
        </w:rPr>
        <w:t>à créer d</w:t>
      </w:r>
      <w:r w:rsidR="00F42FEF" w:rsidRPr="00074EFC">
        <w:rPr>
          <w:lang w:val="fr-FR"/>
        </w:rPr>
        <w:t xml:space="preserve">es conditions favorables au développement des initiatives locales </w:t>
      </w:r>
      <w:r w:rsidR="00074EFC" w:rsidRPr="00074EFC">
        <w:rPr>
          <w:lang w:val="fr-FR"/>
        </w:rPr>
        <w:t>(</w:t>
      </w:r>
      <w:r w:rsidR="00F42FEF" w:rsidRPr="00074EFC">
        <w:rPr>
          <w:lang w:val="fr-FR"/>
        </w:rPr>
        <w:t xml:space="preserve">notamment grâce à la décentralisation </w:t>
      </w:r>
      <w:r w:rsidR="00074EFC" w:rsidRPr="00074EFC">
        <w:rPr>
          <w:lang w:val="fr-FR"/>
        </w:rPr>
        <w:t>de s</w:t>
      </w:r>
      <w:r w:rsidR="00F42FEF" w:rsidRPr="00074EFC">
        <w:rPr>
          <w:lang w:val="fr-FR"/>
        </w:rPr>
        <w:t xml:space="preserve">es services et </w:t>
      </w:r>
      <w:r w:rsidR="002B6A26">
        <w:rPr>
          <w:lang w:val="fr-FR"/>
        </w:rPr>
        <w:t xml:space="preserve">la </w:t>
      </w:r>
      <w:r w:rsidR="00F42FEF" w:rsidRPr="00074EFC">
        <w:rPr>
          <w:lang w:val="fr-FR"/>
        </w:rPr>
        <w:t>déconcentration du pouvoir administratif et politique</w:t>
      </w:r>
      <w:r w:rsidR="002B6A26">
        <w:rPr>
          <w:lang w:val="fr-FR"/>
        </w:rPr>
        <w:t>)</w:t>
      </w:r>
      <w:r w:rsidR="00F42FEF" w:rsidRPr="00074EFC">
        <w:rPr>
          <w:lang w:val="fr-FR"/>
        </w:rPr>
        <w:t xml:space="preserve">. </w:t>
      </w:r>
    </w:p>
    <w:p w:rsidR="00074EFC" w:rsidRPr="00F42FEF" w:rsidRDefault="00074EFC" w:rsidP="000208D7">
      <w:pPr>
        <w:spacing w:before="0" w:beforeAutospacing="0" w:after="240" w:afterAutospacing="0"/>
        <w:jc w:val="both"/>
        <w:rPr>
          <w:lang w:val="fr-FR"/>
        </w:rPr>
      </w:pPr>
      <w:r>
        <w:rPr>
          <w:lang w:val="fr-FR"/>
        </w:rPr>
        <w:t>L’exemple du projet illustre l’importance d’une bonne identification de l’objectif du projet comme une conditio</w:t>
      </w:r>
      <w:r w:rsidR="006F4713">
        <w:rPr>
          <w:lang w:val="fr-FR"/>
        </w:rPr>
        <w:t>n</w:t>
      </w:r>
      <w:r>
        <w:rPr>
          <w:lang w:val="fr-FR"/>
        </w:rPr>
        <w:t xml:space="preserve"> préalable </w:t>
      </w:r>
      <w:r w:rsidR="006F4713">
        <w:rPr>
          <w:lang w:val="fr-FR"/>
        </w:rPr>
        <w:t xml:space="preserve">à </w:t>
      </w:r>
      <w:r>
        <w:rPr>
          <w:lang w:val="fr-FR"/>
        </w:rPr>
        <w:t>son succès.</w:t>
      </w:r>
    </w:p>
    <w:p w:rsidR="00073C75" w:rsidRPr="002574B2" w:rsidRDefault="00073C75" w:rsidP="000208D7">
      <w:pPr>
        <w:pStyle w:val="Heading2"/>
        <w:spacing w:before="0" w:beforeAutospacing="0" w:after="240" w:afterAutospacing="0"/>
        <w:jc w:val="both"/>
        <w:rPr>
          <w:lang w:val="fr-FR"/>
        </w:rPr>
      </w:pPr>
      <w:bookmarkStart w:id="115" w:name="_Toc279420888"/>
      <w:bookmarkStart w:id="116" w:name="_Toc280264255"/>
      <w:r w:rsidRPr="002574B2">
        <w:rPr>
          <w:lang w:val="fr-FR"/>
        </w:rPr>
        <w:t>Pratiques à améliorer</w:t>
      </w:r>
      <w:bookmarkEnd w:id="115"/>
      <w:bookmarkEnd w:id="116"/>
    </w:p>
    <w:p w:rsidR="009910F5" w:rsidRDefault="00F42FEF" w:rsidP="000208D7">
      <w:pPr>
        <w:spacing w:before="0" w:beforeAutospacing="0" w:after="240" w:afterAutospacing="0"/>
        <w:jc w:val="both"/>
        <w:rPr>
          <w:lang w:val="fr-FR"/>
        </w:rPr>
      </w:pPr>
      <w:r>
        <w:rPr>
          <w:lang w:val="fr-FR"/>
        </w:rPr>
        <w:t xml:space="preserve">La plupart des projets de développement agricole </w:t>
      </w:r>
      <w:r w:rsidR="006F4713">
        <w:rPr>
          <w:lang w:val="fr-FR"/>
        </w:rPr>
        <w:t xml:space="preserve">sont </w:t>
      </w:r>
      <w:r>
        <w:rPr>
          <w:lang w:val="fr-FR"/>
        </w:rPr>
        <w:t>préoccupé</w:t>
      </w:r>
      <w:r w:rsidR="006F4713">
        <w:rPr>
          <w:lang w:val="fr-FR"/>
        </w:rPr>
        <w:t>s</w:t>
      </w:r>
      <w:r>
        <w:rPr>
          <w:lang w:val="fr-FR"/>
        </w:rPr>
        <w:t xml:space="preserve"> par la réalisation des activités</w:t>
      </w:r>
      <w:r w:rsidR="00074EFC">
        <w:rPr>
          <w:lang w:val="fr-FR"/>
        </w:rPr>
        <w:t xml:space="preserve">. En conséquence </w:t>
      </w:r>
      <w:r>
        <w:rPr>
          <w:lang w:val="fr-FR"/>
        </w:rPr>
        <w:t xml:space="preserve">ils remettent au second plan un suivi soigné des résultats obtenus en terme de bénéfices financiers provenant de l’exécution de ces activités. </w:t>
      </w:r>
      <w:r w:rsidR="009910F5">
        <w:rPr>
          <w:lang w:val="fr-FR"/>
        </w:rPr>
        <w:t xml:space="preserve">Le PROGERT n’a pas échappé </w:t>
      </w:r>
      <w:r w:rsidR="00074EFC">
        <w:rPr>
          <w:lang w:val="fr-FR"/>
        </w:rPr>
        <w:t>à cette faiblesse</w:t>
      </w:r>
      <w:r w:rsidR="009910F5">
        <w:rPr>
          <w:lang w:val="fr-FR"/>
        </w:rPr>
        <w:t>. Les bénéfices provenant des AGR et surtout celles qui doivent respecter la gestion durable des ressources naturelles (une restriction par rapport aux AGR qui ne respectent pas l’environnement)</w:t>
      </w:r>
      <w:r w:rsidR="00754BED">
        <w:rPr>
          <w:lang w:val="fr-FR"/>
        </w:rPr>
        <w:t xml:space="preserve"> ne s</w:t>
      </w:r>
      <w:r w:rsidR="00074EFC">
        <w:rPr>
          <w:lang w:val="fr-FR"/>
        </w:rPr>
        <w:t>ont pas encore calculés</w:t>
      </w:r>
      <w:r w:rsidR="009910F5">
        <w:rPr>
          <w:lang w:val="fr-FR"/>
        </w:rPr>
        <w:t>.</w:t>
      </w:r>
      <w:r w:rsidR="00754BED">
        <w:rPr>
          <w:lang w:val="fr-FR"/>
        </w:rPr>
        <w:t xml:space="preserve"> Pour combler cette lacune,</w:t>
      </w:r>
      <w:r w:rsidR="009910F5">
        <w:rPr>
          <w:lang w:val="fr-FR"/>
        </w:rPr>
        <w:t xml:space="preserve"> le projet doit </w:t>
      </w:r>
      <w:r w:rsidR="009910F5" w:rsidRPr="009910F5">
        <w:rPr>
          <w:lang w:val="fr-FR"/>
        </w:rPr>
        <w:t xml:space="preserve">inclure dans son système de suivi </w:t>
      </w:r>
      <w:r w:rsidR="00754BED">
        <w:rPr>
          <w:lang w:val="fr-FR"/>
        </w:rPr>
        <w:t>et é</w:t>
      </w:r>
      <w:r w:rsidR="009910F5" w:rsidRPr="009910F5">
        <w:rPr>
          <w:lang w:val="fr-FR"/>
        </w:rPr>
        <w:t xml:space="preserve">valuation </w:t>
      </w:r>
      <w:r w:rsidR="009910F5">
        <w:rPr>
          <w:lang w:val="fr-FR"/>
        </w:rPr>
        <w:t>un volet d’évaluation chiffrée des revenus et des coûts.</w:t>
      </w:r>
    </w:p>
    <w:p w:rsidR="009910F5" w:rsidRDefault="009910F5" w:rsidP="000208D7">
      <w:pPr>
        <w:spacing w:before="0" w:beforeAutospacing="0" w:after="240" w:afterAutospacing="0"/>
        <w:jc w:val="both"/>
        <w:rPr>
          <w:lang w:val="fr-FR"/>
        </w:rPr>
      </w:pPr>
    </w:p>
    <w:p w:rsidR="001F298E" w:rsidRDefault="001F298E">
      <w:pPr>
        <w:spacing w:before="0" w:beforeAutospacing="0" w:after="0" w:afterAutospacing="0"/>
        <w:rPr>
          <w:lang w:val="fr-FR"/>
        </w:rPr>
      </w:pPr>
      <w:r>
        <w:rPr>
          <w:lang w:val="fr-FR"/>
        </w:rPr>
        <w:br w:type="page"/>
      </w:r>
    </w:p>
    <w:p w:rsidR="006459AF" w:rsidRDefault="006459AF" w:rsidP="000208D7">
      <w:pPr>
        <w:spacing w:before="0" w:beforeAutospacing="0" w:after="240" w:afterAutospacing="0"/>
        <w:jc w:val="both"/>
        <w:rPr>
          <w:lang w:val="fr-FR"/>
        </w:rPr>
      </w:pPr>
    </w:p>
    <w:p w:rsidR="00073C75" w:rsidRPr="001F298E" w:rsidRDefault="00073C75" w:rsidP="001F298E">
      <w:pPr>
        <w:jc w:val="center"/>
        <w:rPr>
          <w:b/>
          <w:sz w:val="36"/>
          <w:szCs w:val="36"/>
          <w:lang w:val="fr-FR"/>
        </w:rPr>
      </w:pPr>
      <w:bookmarkStart w:id="117" w:name="_Toc279420890"/>
      <w:bookmarkStart w:id="118" w:name="_Toc280264256"/>
      <w:r w:rsidRPr="001F298E">
        <w:rPr>
          <w:b/>
          <w:sz w:val="36"/>
          <w:szCs w:val="36"/>
          <w:lang w:val="fr-FR"/>
        </w:rPr>
        <w:t>Annexes</w:t>
      </w:r>
      <w:bookmarkEnd w:id="117"/>
      <w:bookmarkEnd w:id="118"/>
    </w:p>
    <w:p w:rsidR="006459AF" w:rsidRDefault="006459AF" w:rsidP="000208D7">
      <w:pPr>
        <w:spacing w:before="0" w:beforeAutospacing="0" w:after="240" w:afterAutospacing="0"/>
        <w:jc w:val="both"/>
        <w:rPr>
          <w:lang w:val="fr-FR"/>
        </w:rPr>
      </w:pPr>
    </w:p>
    <w:p w:rsidR="00AF2C6E" w:rsidRDefault="00AF2C6E">
      <w:pPr>
        <w:spacing w:before="0" w:beforeAutospacing="0" w:after="0" w:afterAutospacing="0"/>
        <w:rPr>
          <w:lang w:val="fr-FR"/>
        </w:rPr>
      </w:pPr>
      <w:r>
        <w:rPr>
          <w:lang w:val="fr-FR"/>
        </w:rPr>
        <w:br w:type="page"/>
      </w:r>
    </w:p>
    <w:p w:rsidR="006459AF" w:rsidRDefault="006459AF" w:rsidP="000208D7">
      <w:pPr>
        <w:spacing w:before="0" w:beforeAutospacing="0" w:after="240" w:afterAutospacing="0"/>
        <w:jc w:val="both"/>
        <w:rPr>
          <w:lang w:val="fr-FR"/>
        </w:rPr>
      </w:pPr>
    </w:p>
    <w:p w:rsidR="00073C75" w:rsidRPr="002574B2" w:rsidRDefault="00073C75" w:rsidP="007B0B30">
      <w:pPr>
        <w:pStyle w:val="Heading5"/>
        <w:ind w:left="1843"/>
        <w:rPr>
          <w:lang w:val="fr-FR"/>
        </w:rPr>
      </w:pPr>
      <w:bookmarkStart w:id="119" w:name="_Toc279420891"/>
      <w:bookmarkStart w:id="120" w:name="_Toc280292751"/>
      <w:r w:rsidRPr="002574B2">
        <w:rPr>
          <w:lang w:val="fr-FR"/>
        </w:rPr>
        <w:t>Termes de référence</w:t>
      </w:r>
      <w:bookmarkEnd w:id="119"/>
      <w:bookmarkEnd w:id="120"/>
    </w:p>
    <w:p w:rsidR="006459AF" w:rsidRDefault="006459AF" w:rsidP="00AF2C6E">
      <w:pPr>
        <w:spacing w:before="0" w:beforeAutospacing="0" w:after="0" w:afterAutospacing="0"/>
        <w:jc w:val="both"/>
        <w:rPr>
          <w:lang w:val="fr-FR"/>
        </w:rPr>
      </w:pPr>
    </w:p>
    <w:p w:rsidR="00AF2C6E" w:rsidRDefault="00AF2C6E" w:rsidP="00AF2C6E">
      <w:pPr>
        <w:jc w:val="center"/>
        <w:rPr>
          <w:rFonts w:ascii="Arial" w:hAnsi="Arial" w:cs="Arial"/>
          <w:sz w:val="16"/>
          <w:szCs w:val="16"/>
          <w:lang w:val="fr-FR"/>
        </w:rPr>
      </w:pPr>
    </w:p>
    <w:p w:rsidR="00AF2C6E" w:rsidRPr="00BF1E0E" w:rsidRDefault="00AF2C6E" w:rsidP="00AF2C6E">
      <w:pPr>
        <w:jc w:val="center"/>
        <w:rPr>
          <w:rFonts w:ascii="Arial" w:hAnsi="Arial" w:cs="Arial"/>
          <w:sz w:val="16"/>
          <w:szCs w:val="16"/>
          <w:lang w:val="fr-FR"/>
        </w:rPr>
      </w:pPr>
      <w:r w:rsidRPr="00BF1E0E">
        <w:rPr>
          <w:rFonts w:ascii="Arial" w:hAnsi="Arial" w:cs="Arial"/>
          <w:sz w:val="16"/>
          <w:szCs w:val="16"/>
          <w:lang w:val="fr-FR"/>
        </w:rPr>
        <w:t xml:space="preserve">REPUBLIQUE DU SENEGAL  </w:t>
      </w:r>
    </w:p>
    <w:p w:rsidR="00AF2C6E" w:rsidRPr="00BF1E0E" w:rsidRDefault="00AF2C6E" w:rsidP="00AF2C6E">
      <w:pPr>
        <w:jc w:val="center"/>
        <w:rPr>
          <w:rFonts w:ascii="Arial" w:hAnsi="Arial" w:cs="Arial"/>
          <w:lang w:val="fr-FR"/>
        </w:rPr>
      </w:pPr>
      <w:r w:rsidRPr="00BF1E0E">
        <w:rPr>
          <w:rFonts w:ascii="Arial" w:hAnsi="Arial" w:cs="Arial"/>
          <w:lang w:val="fr-FR"/>
        </w:rPr>
        <w:t>***</w:t>
      </w:r>
    </w:p>
    <w:p w:rsidR="00AF2C6E" w:rsidRPr="00BF1E0E" w:rsidRDefault="00AF2C6E" w:rsidP="00AF2C6E">
      <w:pPr>
        <w:jc w:val="center"/>
        <w:rPr>
          <w:rFonts w:ascii="Arial" w:hAnsi="Arial" w:cs="Arial"/>
          <w:sz w:val="16"/>
          <w:szCs w:val="16"/>
          <w:lang w:val="fr-FR"/>
        </w:rPr>
      </w:pPr>
      <w:r w:rsidRPr="00BF1E0E">
        <w:rPr>
          <w:rFonts w:ascii="Arial" w:hAnsi="Arial" w:cs="Arial"/>
          <w:sz w:val="16"/>
          <w:szCs w:val="16"/>
          <w:lang w:val="fr-FR"/>
        </w:rPr>
        <w:t>UN PEUPLE – UN BUT – UNE FOI</w:t>
      </w:r>
    </w:p>
    <w:p w:rsidR="00AF2C6E" w:rsidRPr="00BF1E0E" w:rsidRDefault="00AF2C6E" w:rsidP="00AF2C6E">
      <w:pPr>
        <w:jc w:val="center"/>
        <w:rPr>
          <w:rFonts w:ascii="Arial" w:hAnsi="Arial" w:cs="Arial"/>
          <w:lang w:val="fr-FR"/>
        </w:rPr>
      </w:pPr>
      <w:r>
        <w:rPr>
          <w:rFonts w:ascii="Arial" w:hAnsi="Arial" w:cs="Arial"/>
          <w:noProof/>
          <w:sz w:val="16"/>
          <w:szCs w:val="16"/>
          <w:lang w:val="fr-FR" w:eastAsia="fr-FR"/>
        </w:rPr>
        <w:drawing>
          <wp:inline distT="0" distB="0" distL="0" distR="0">
            <wp:extent cx="1064895" cy="571500"/>
            <wp:effectExtent l="19050" t="0" r="1905" b="0"/>
            <wp:docPr id="48" name="Picture 48" descr="Copie de ia_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pie de ia_senegal"/>
                    <pic:cNvPicPr>
                      <a:picLocks noChangeAspect="1" noChangeArrowheads="1" noCrop="1"/>
                    </pic:cNvPicPr>
                  </pic:nvPicPr>
                  <pic:blipFill>
                    <a:blip r:embed="rId20" cstate="print"/>
                    <a:srcRect/>
                    <a:stretch>
                      <a:fillRect/>
                    </a:stretch>
                  </pic:blipFill>
                  <pic:spPr bwMode="auto">
                    <a:xfrm>
                      <a:off x="0" y="0"/>
                      <a:ext cx="1064895" cy="571500"/>
                    </a:xfrm>
                    <a:prstGeom prst="rect">
                      <a:avLst/>
                    </a:prstGeom>
                    <a:noFill/>
                  </pic:spPr>
                </pic:pic>
              </a:graphicData>
            </a:graphic>
          </wp:inline>
        </w:drawing>
      </w:r>
      <w:r w:rsidRPr="00BF1E0E">
        <w:rPr>
          <w:rFonts w:ascii="Arial" w:hAnsi="Arial" w:cs="Arial"/>
          <w:lang w:val="fr-FR"/>
        </w:rPr>
        <w:t xml:space="preserve">*****                                                                                                                                                                                                                                                                                                                                                                                                                                                                                                                                                                                                                                                                                                                                                                                                                                                                                                                                                                                                                                                                                                                      MINISTERE DE L’ENVIRONNEMENT, DE </w:t>
      </w:r>
      <w:smartTag w:uri="urn:schemas-microsoft-com:office:smarttags" w:element="PersonName">
        <w:smartTagPr>
          <w:attr w:name="ProductID" w:val="LA PROTECTION DE"/>
        </w:smartTagPr>
        <w:r w:rsidRPr="00BF1E0E">
          <w:rPr>
            <w:rFonts w:ascii="Arial" w:hAnsi="Arial" w:cs="Arial"/>
            <w:lang w:val="fr-FR"/>
          </w:rPr>
          <w:t>LA PROTECTION DE</w:t>
        </w:r>
      </w:smartTag>
      <w:r w:rsidRPr="00BF1E0E">
        <w:rPr>
          <w:rFonts w:ascii="Arial" w:hAnsi="Arial" w:cs="Arial"/>
          <w:lang w:val="fr-FR"/>
        </w:rPr>
        <w:t xml:space="preserve"> </w:t>
      </w:r>
      <w:smartTag w:uri="urn:schemas-microsoft-com:office:smarttags" w:element="PersonName">
        <w:smartTagPr>
          <w:attr w:name="ProductID" w:val="LA NATURE"/>
        </w:smartTagPr>
        <w:r w:rsidRPr="00BF1E0E">
          <w:rPr>
            <w:rFonts w:ascii="Arial" w:hAnsi="Arial" w:cs="Arial"/>
            <w:lang w:val="fr-FR"/>
          </w:rPr>
          <w:t>LA NATURE</w:t>
        </w:r>
      </w:smartTag>
      <w:r w:rsidRPr="00BF1E0E">
        <w:rPr>
          <w:rFonts w:ascii="Arial" w:hAnsi="Arial" w:cs="Arial"/>
          <w:lang w:val="fr-FR"/>
        </w:rPr>
        <w:t>, DES BASSINS DE RETENTIONS ET DES LACS ARTIFICIELS</w:t>
      </w:r>
    </w:p>
    <w:p w:rsidR="00AF2C6E" w:rsidRPr="00BF1E0E" w:rsidRDefault="00AF2C6E" w:rsidP="00AF2C6E">
      <w:pPr>
        <w:jc w:val="center"/>
        <w:rPr>
          <w:rFonts w:ascii="Arial" w:hAnsi="Arial" w:cs="Arial"/>
          <w:lang w:val="fr-FR"/>
        </w:rPr>
      </w:pPr>
      <w:r w:rsidRPr="00BF1E0E">
        <w:rPr>
          <w:rFonts w:ascii="Arial" w:hAnsi="Arial" w:cs="Arial"/>
          <w:lang w:val="fr-FR"/>
        </w:rPr>
        <w:t>*******</w:t>
      </w:r>
    </w:p>
    <w:p w:rsidR="00AF2C6E" w:rsidRPr="00BF1E0E" w:rsidRDefault="00AF2C6E" w:rsidP="00AF2C6E">
      <w:pPr>
        <w:jc w:val="center"/>
        <w:rPr>
          <w:rFonts w:ascii="Arial" w:hAnsi="Arial" w:cs="Arial"/>
          <w:i/>
          <w:lang w:val="fr-FR"/>
        </w:rPr>
      </w:pPr>
      <w:r w:rsidRPr="00BF1E0E">
        <w:rPr>
          <w:rFonts w:ascii="Arial" w:hAnsi="Arial" w:cs="Arial"/>
          <w:i/>
          <w:lang w:val="fr-FR"/>
        </w:rPr>
        <w:t xml:space="preserve">DIRECTION DES EAUX, FORETS, CHASSES  ET DE </w:t>
      </w:r>
      <w:smartTag w:uri="urn:schemas-microsoft-com:office:smarttags" w:element="PersonName">
        <w:smartTagPr>
          <w:attr w:name="ProductID" w:val="LA CONSERVATION DES"/>
        </w:smartTagPr>
        <w:r w:rsidRPr="00BF1E0E">
          <w:rPr>
            <w:rFonts w:ascii="Arial" w:hAnsi="Arial" w:cs="Arial"/>
            <w:i/>
            <w:lang w:val="fr-FR"/>
          </w:rPr>
          <w:t>LA CONSERVATION DES</w:t>
        </w:r>
      </w:smartTag>
      <w:r w:rsidRPr="00BF1E0E">
        <w:rPr>
          <w:rFonts w:ascii="Arial" w:hAnsi="Arial" w:cs="Arial"/>
          <w:i/>
          <w:lang w:val="fr-FR"/>
        </w:rPr>
        <w:t xml:space="preserve"> SOLS</w:t>
      </w:r>
    </w:p>
    <w:p w:rsidR="00AF2C6E" w:rsidRPr="00BF1E0E" w:rsidRDefault="00AF2C6E" w:rsidP="00AF2C6E">
      <w:pPr>
        <w:jc w:val="center"/>
        <w:rPr>
          <w:rFonts w:ascii="Arial" w:hAnsi="Arial" w:cs="Arial"/>
          <w:lang w:val="fr-FR"/>
        </w:rPr>
      </w:pPr>
      <w:r>
        <w:rPr>
          <w:rFonts w:ascii="Arial" w:hAnsi="Arial" w:cs="Arial"/>
          <w:b/>
          <w:noProof/>
          <w:lang w:val="fr-FR" w:eastAsia="fr-FR"/>
        </w:rPr>
        <w:drawing>
          <wp:anchor distT="0" distB="0" distL="114300" distR="114300" simplePos="0" relativeHeight="251683840" behindDoc="0" locked="0" layoutInCell="1" allowOverlap="1">
            <wp:simplePos x="0" y="0"/>
            <wp:positionH relativeFrom="column">
              <wp:posOffset>5048250</wp:posOffset>
            </wp:positionH>
            <wp:positionV relativeFrom="paragraph">
              <wp:posOffset>98425</wp:posOffset>
            </wp:positionV>
            <wp:extent cx="914400" cy="638175"/>
            <wp:effectExtent l="19050" t="0" r="0" b="0"/>
            <wp:wrapNone/>
            <wp:docPr id="53" name="Picture 53" descr="GEF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Fcolor"/>
                    <pic:cNvPicPr>
                      <a:picLocks noChangeAspect="1" noChangeArrowheads="1"/>
                    </pic:cNvPicPr>
                  </pic:nvPicPr>
                  <pic:blipFill>
                    <a:blip r:embed="rId21" cstate="print"/>
                    <a:srcRect/>
                    <a:stretch>
                      <a:fillRect/>
                    </a:stretch>
                  </pic:blipFill>
                  <pic:spPr bwMode="auto">
                    <a:xfrm>
                      <a:off x="0" y="0"/>
                      <a:ext cx="914400" cy="638175"/>
                    </a:xfrm>
                    <a:prstGeom prst="rect">
                      <a:avLst/>
                    </a:prstGeom>
                    <a:noFill/>
                  </pic:spPr>
                </pic:pic>
              </a:graphicData>
            </a:graphic>
          </wp:anchor>
        </w:drawing>
      </w:r>
      <w:r>
        <w:rPr>
          <w:rFonts w:ascii="Arial" w:hAnsi="Arial" w:cs="Arial"/>
          <w:b/>
          <w:noProof/>
          <w:lang w:val="fr-FR" w:eastAsia="fr-FR"/>
        </w:rPr>
        <w:drawing>
          <wp:anchor distT="0" distB="0" distL="114300" distR="114300" simplePos="0" relativeHeight="251682816" behindDoc="0" locked="0" layoutInCell="1" allowOverlap="1">
            <wp:simplePos x="0" y="0"/>
            <wp:positionH relativeFrom="column">
              <wp:posOffset>152400</wp:posOffset>
            </wp:positionH>
            <wp:positionV relativeFrom="paragraph">
              <wp:posOffset>146685</wp:posOffset>
            </wp:positionV>
            <wp:extent cx="571500" cy="649605"/>
            <wp:effectExtent l="19050" t="0" r="0" b="0"/>
            <wp:wrapTight wrapText="bothSides">
              <wp:wrapPolygon edited="0">
                <wp:start x="-720" y="0"/>
                <wp:lineTo x="-720" y="20903"/>
                <wp:lineTo x="21600" y="20903"/>
                <wp:lineTo x="21600" y="0"/>
                <wp:lineTo x="-720" y="0"/>
              </wp:wrapPolygon>
            </wp:wrapTight>
            <wp:docPr id="52" name="Picture 52" descr="http://intra.undp.org/gef/images/UND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ntra.undp.org/gef/images/UNDP_LOGO.jpg"/>
                    <pic:cNvPicPr>
                      <a:picLocks noChangeAspect="1" noChangeArrowheads="1"/>
                    </pic:cNvPicPr>
                  </pic:nvPicPr>
                  <pic:blipFill>
                    <a:blip r:embed="rId22" r:link="rId23" cstate="print"/>
                    <a:srcRect/>
                    <a:stretch>
                      <a:fillRect/>
                    </a:stretch>
                  </pic:blipFill>
                  <pic:spPr bwMode="auto">
                    <a:xfrm>
                      <a:off x="0" y="0"/>
                      <a:ext cx="571500" cy="649605"/>
                    </a:xfrm>
                    <a:prstGeom prst="rect">
                      <a:avLst/>
                    </a:prstGeom>
                    <a:noFill/>
                    <a:ln w="9525">
                      <a:noFill/>
                      <a:miter lim="800000"/>
                      <a:headEnd/>
                      <a:tailEnd/>
                    </a:ln>
                  </pic:spPr>
                </pic:pic>
              </a:graphicData>
            </a:graphic>
          </wp:anchor>
        </w:drawing>
      </w:r>
      <w:r w:rsidRPr="00BF1E0E">
        <w:rPr>
          <w:rFonts w:ascii="Arial" w:hAnsi="Arial" w:cs="Arial"/>
          <w:lang w:val="fr-FR"/>
        </w:rPr>
        <w:t>***********</w:t>
      </w:r>
    </w:p>
    <w:p w:rsidR="00AF2C6E" w:rsidRPr="00BF1E0E" w:rsidRDefault="00AF2C6E" w:rsidP="00AF2C6E">
      <w:pPr>
        <w:ind w:left="2124" w:firstLine="708"/>
        <w:rPr>
          <w:rFonts w:ascii="Arial" w:hAnsi="Arial" w:cs="Arial"/>
          <w:b/>
          <w:lang w:val="fr-FR"/>
        </w:rPr>
      </w:pPr>
      <w:r w:rsidRPr="00BF1E0E">
        <w:rPr>
          <w:rFonts w:ascii="Arial" w:hAnsi="Arial" w:cs="Arial"/>
          <w:b/>
          <w:lang w:val="fr-FR"/>
        </w:rPr>
        <w:t>PROJET DE GESTION ET DE RESTAURATION</w:t>
      </w:r>
    </w:p>
    <w:p w:rsidR="00AF2C6E" w:rsidRPr="00BF1E0E" w:rsidRDefault="00AF2C6E" w:rsidP="00AF2C6E">
      <w:pPr>
        <w:ind w:firstLine="708"/>
        <w:rPr>
          <w:rFonts w:ascii="Arial" w:hAnsi="Arial" w:cs="Arial"/>
          <w:b/>
          <w:lang w:val="fr-FR"/>
        </w:rPr>
      </w:pPr>
      <w:r w:rsidRPr="00BF1E0E">
        <w:rPr>
          <w:rFonts w:ascii="Arial" w:hAnsi="Arial" w:cs="Arial"/>
          <w:b/>
          <w:lang w:val="fr-FR"/>
        </w:rPr>
        <w:t>DES TERRES DEGRADEES DU BASSIN ARACHIDIER</w:t>
      </w:r>
    </w:p>
    <w:p w:rsidR="00AF2C6E" w:rsidRPr="00EF3B9F" w:rsidRDefault="00CF3F04" w:rsidP="00AF2C6E">
      <w:pPr>
        <w:jc w:val="center"/>
        <w:rPr>
          <w:rFonts w:ascii="Arial" w:hAnsi="Arial" w:cs="Arial"/>
          <w:b/>
          <w:lang w:val="fr-FR"/>
        </w:rPr>
      </w:pPr>
      <w:r w:rsidRPr="00CF3F04">
        <w:rPr>
          <w:rFonts w:ascii="Arial" w:hAnsi="Arial" w:cs="Arial"/>
          <w:b/>
          <w:noProof/>
        </w:rPr>
        <w:pict>
          <v:group id="_x0000_s1073" style="position:absolute;left:0;text-align:left;margin-left:130.55pt;margin-top:.45pt;width:79.45pt;height:36pt;z-index:251681792" coordorigin="4477,697" coordsize="2160,1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4477;top:697;width:2160;height:1573">
              <v:imagedata r:id="rId24" o:title=""/>
            </v:shape>
            <v:shape id="_x0000_s1075" type="#_x0000_t75" style="position:absolute;left:4477;top:1057;width:2160;height:900">
              <v:imagedata r:id="rId25" o:title=""/>
            </v:shape>
          </v:group>
        </w:pict>
      </w:r>
    </w:p>
    <w:p w:rsidR="00AF2C6E" w:rsidRPr="00EF3B9F" w:rsidRDefault="00AF2C6E" w:rsidP="00AF2C6E">
      <w:pPr>
        <w:jc w:val="center"/>
        <w:rPr>
          <w:rFonts w:ascii="Arial" w:hAnsi="Arial" w:cs="Arial"/>
          <w:b/>
          <w:lang w:val="fr-FR"/>
        </w:rPr>
      </w:pPr>
    </w:p>
    <w:p w:rsidR="00AF2C6E" w:rsidRPr="00EF3B9F" w:rsidRDefault="00AF2C6E" w:rsidP="00AF2C6E">
      <w:pPr>
        <w:pBdr>
          <w:bottom w:val="thickThinSmallGap" w:sz="24" w:space="14" w:color="auto"/>
        </w:pBdr>
        <w:rPr>
          <w:rFonts w:ascii="Arial" w:hAnsi="Arial" w:cs="Arial"/>
          <w:lang w:val="fr-FR"/>
        </w:rPr>
      </w:pPr>
    </w:p>
    <w:p w:rsidR="00AF2C6E" w:rsidRDefault="00AF2C6E" w:rsidP="00AF2C6E">
      <w:pPr>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AF2C6E" w:rsidP="00AF2C6E">
      <w:pPr>
        <w:ind w:left="4248"/>
        <w:rPr>
          <w:rFonts w:ascii="Arial" w:hAnsi="Arial" w:cs="Arial"/>
          <w:b/>
          <w:lang w:val="fr-SN"/>
        </w:rPr>
      </w:pPr>
    </w:p>
    <w:p w:rsidR="00AF2C6E" w:rsidRDefault="00CF3F04" w:rsidP="00AF2C6E">
      <w:pPr>
        <w:ind w:left="4248"/>
        <w:rPr>
          <w:rFonts w:ascii="Arial" w:hAnsi="Arial" w:cs="Arial"/>
          <w:b/>
          <w:lang w:val="fr-SN"/>
        </w:rPr>
      </w:pPr>
      <w:r w:rsidRPr="00CF3F04">
        <w:rPr>
          <w:rFonts w:ascii="Arial" w:hAnsi="Arial" w:cs="Arial"/>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8" type="#_x0000_t98" style="position:absolute;left:0;text-align:left;margin-left:-9pt;margin-top:7pt;width:468pt;height:140.8pt;z-index:251684864" fillcolor="#060" stroked="f">
            <v:fill r:id="rId26" o:title="Marbre vert" type="tile"/>
            <v:textbox style="mso-next-textbox:#_x0000_s1078">
              <w:txbxContent>
                <w:p w:rsidR="00C02DDB" w:rsidRDefault="00C02DDB" w:rsidP="00AF2C6E">
                  <w:pPr>
                    <w:shd w:val="clear" w:color="auto" w:fill="FFFFFF"/>
                    <w:jc w:val="center"/>
                    <w:rPr>
                      <w:rFonts w:ascii="Arial" w:hAnsi="Arial" w:cs="Arial"/>
                      <w:b/>
                      <w:sz w:val="36"/>
                      <w:szCs w:val="36"/>
                      <w:lang w:val="fr-FR"/>
                    </w:rPr>
                  </w:pPr>
                </w:p>
                <w:p w:rsidR="00C02DDB" w:rsidRPr="00BF1E0E" w:rsidRDefault="00C02DDB" w:rsidP="00AF2C6E">
                  <w:pPr>
                    <w:shd w:val="clear" w:color="auto" w:fill="FFFFFF"/>
                    <w:jc w:val="center"/>
                    <w:rPr>
                      <w:rFonts w:ascii="Arial" w:hAnsi="Arial" w:cs="Arial"/>
                      <w:b/>
                      <w:bCs/>
                      <w:sz w:val="36"/>
                      <w:szCs w:val="36"/>
                      <w:lang w:val="fr-FR"/>
                    </w:rPr>
                  </w:pPr>
                  <w:r w:rsidRPr="00BF1E0E">
                    <w:rPr>
                      <w:rFonts w:ascii="Arial" w:hAnsi="Arial" w:cs="Arial"/>
                      <w:b/>
                      <w:sz w:val="36"/>
                      <w:szCs w:val="36"/>
                      <w:lang w:val="fr-FR"/>
                    </w:rPr>
                    <w:t xml:space="preserve">TERMES DE REFERENCE DE </w:t>
                  </w:r>
                  <w:smartTag w:uri="urn:schemas-microsoft-com:office:smarttags" w:element="PersonName">
                    <w:smartTagPr>
                      <w:attr w:name="ProductID" w:val="LA MISSION D"/>
                    </w:smartTagPr>
                    <w:r w:rsidRPr="00BF1E0E">
                      <w:rPr>
                        <w:rFonts w:ascii="Arial" w:hAnsi="Arial" w:cs="Arial"/>
                        <w:b/>
                        <w:sz w:val="36"/>
                        <w:szCs w:val="36"/>
                        <w:lang w:val="fr-FR"/>
                      </w:rPr>
                      <w:t>LA MISSION D</w:t>
                    </w:r>
                  </w:smartTag>
                  <w:r w:rsidRPr="00BF1E0E">
                    <w:rPr>
                      <w:rFonts w:ascii="Arial" w:hAnsi="Arial" w:cs="Arial"/>
                      <w:b/>
                      <w:sz w:val="36"/>
                      <w:szCs w:val="36"/>
                      <w:lang w:val="fr-FR"/>
                    </w:rPr>
                    <w:t>’EVALUATION INDEPENDANTE A MI-PARCOURS DU PROGERT</w:t>
                  </w:r>
                </w:p>
              </w:txbxContent>
            </v:textbox>
          </v:shape>
        </w:pict>
      </w:r>
      <w:r w:rsidR="00AF2C6E">
        <w:rPr>
          <w:rFonts w:ascii="Arial" w:hAnsi="Arial" w:cs="Arial"/>
          <w:b/>
          <w:lang w:val="fr-SN"/>
        </w:rPr>
        <w:t xml:space="preserve">      </w:t>
      </w:r>
    </w:p>
    <w:p w:rsidR="00AF2C6E" w:rsidRPr="00EF3B9F" w:rsidRDefault="00AF2C6E" w:rsidP="00AF2C6E">
      <w:pPr>
        <w:jc w:val="center"/>
        <w:rPr>
          <w:rFonts w:ascii="Arial" w:hAnsi="Arial" w:cs="Arial"/>
          <w:b/>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center"/>
        <w:rPr>
          <w:rFonts w:ascii="Arial" w:hAnsi="Arial" w:cs="Arial"/>
          <w:lang w:val="fr-FR"/>
        </w:rPr>
      </w:pPr>
    </w:p>
    <w:p w:rsidR="00AF2C6E" w:rsidRPr="00EF3B9F" w:rsidRDefault="00AF2C6E" w:rsidP="00AF2C6E">
      <w:pPr>
        <w:jc w:val="both"/>
        <w:rPr>
          <w:rFonts w:ascii="Arial" w:hAnsi="Arial" w:cs="Arial"/>
          <w:lang w:val="fr-FR"/>
        </w:rPr>
      </w:pPr>
    </w:p>
    <w:p w:rsidR="00AF2C6E" w:rsidRPr="002B625D" w:rsidRDefault="00AF2C6E" w:rsidP="00AF2C6E">
      <w:pPr>
        <w:rPr>
          <w:rFonts w:ascii="Arial" w:hAnsi="Arial"/>
          <w:b/>
          <w:bCs/>
          <w:lang w:val="fr-FR"/>
        </w:rPr>
      </w:pPr>
    </w:p>
    <w:p w:rsidR="00AF2C6E" w:rsidRPr="00FD320E" w:rsidRDefault="00AF2C6E" w:rsidP="00AF2C6E">
      <w:pPr>
        <w:tabs>
          <w:tab w:val="left" w:pos="6480"/>
        </w:tabs>
        <w:ind w:firstLine="708"/>
        <w:jc w:val="center"/>
        <w:rPr>
          <w:bCs/>
          <w:lang w:val="fr-FR"/>
        </w:rPr>
      </w:pPr>
    </w:p>
    <w:p w:rsidR="00AF2C6E" w:rsidRDefault="00AF2C6E" w:rsidP="00AF2C6E">
      <w:pPr>
        <w:rPr>
          <w:lang w:val="fr-FR"/>
        </w:rPr>
      </w:pPr>
    </w:p>
    <w:p w:rsidR="00AF2C6E" w:rsidRDefault="00AF2C6E" w:rsidP="00AF2C6E">
      <w:pPr>
        <w:rPr>
          <w:lang w:val="fr-FR"/>
        </w:rPr>
      </w:pPr>
    </w:p>
    <w:p w:rsidR="00AF2C6E" w:rsidRPr="00AF2C6E" w:rsidRDefault="00AF2C6E" w:rsidP="00AF2C6E">
      <w:pPr>
        <w:jc w:val="right"/>
        <w:rPr>
          <w:rFonts w:asciiTheme="minorHAnsi" w:hAnsiTheme="minorHAnsi" w:cstheme="minorHAnsi"/>
          <w:b/>
          <w:sz w:val="32"/>
          <w:szCs w:val="32"/>
          <w:lang w:val="fr-FR"/>
        </w:rPr>
      </w:pPr>
      <w:r>
        <w:rPr>
          <w:rFonts w:ascii="Arial" w:hAnsi="Arial" w:cs="Arial"/>
          <w:b/>
          <w:lang w:val="fr-FR"/>
        </w:rPr>
        <w:t>Juillet</w:t>
      </w:r>
      <w:r w:rsidRPr="00BF1E0E">
        <w:rPr>
          <w:rFonts w:ascii="Arial" w:hAnsi="Arial" w:cs="Arial"/>
          <w:b/>
          <w:lang w:val="fr-FR"/>
        </w:rPr>
        <w:t xml:space="preserve"> </w:t>
      </w:r>
      <w:r w:rsidRPr="00AF2C6E">
        <w:rPr>
          <w:rFonts w:asciiTheme="minorHAnsi" w:hAnsiTheme="minorHAnsi" w:cstheme="minorHAnsi"/>
          <w:b/>
          <w:sz w:val="32"/>
          <w:szCs w:val="32"/>
          <w:lang w:val="fr-FR"/>
        </w:rPr>
        <w:t>2010</w:t>
      </w:r>
    </w:p>
    <w:p w:rsidR="00AF2C6E" w:rsidRPr="00AF2C6E" w:rsidRDefault="00AF2C6E" w:rsidP="00435A59">
      <w:pPr>
        <w:pStyle w:val="ListParagraph"/>
        <w:numPr>
          <w:ilvl w:val="0"/>
          <w:numId w:val="62"/>
        </w:numPr>
        <w:rPr>
          <w:rFonts w:asciiTheme="minorHAnsi" w:hAnsiTheme="minorHAnsi" w:cstheme="minorHAnsi"/>
          <w:b/>
          <w:sz w:val="32"/>
          <w:szCs w:val="32"/>
          <w:lang w:val="fr-FR"/>
        </w:rPr>
      </w:pPr>
      <w:r w:rsidRPr="00AF2C6E">
        <w:rPr>
          <w:rFonts w:asciiTheme="minorHAnsi" w:hAnsiTheme="minorHAnsi" w:cstheme="minorHAnsi"/>
          <w:b/>
          <w:sz w:val="32"/>
          <w:szCs w:val="32"/>
          <w:lang w:val="fr-FR"/>
        </w:rPr>
        <w:t>INTRODUCTION</w:t>
      </w:r>
    </w:p>
    <w:p w:rsidR="00AF2C6E" w:rsidRPr="00A03DFA" w:rsidRDefault="00AF2C6E" w:rsidP="00AF2C6E">
      <w:pPr>
        <w:jc w:val="both"/>
        <w:rPr>
          <w:rFonts w:ascii="Arial" w:hAnsi="Arial" w:cs="Arial"/>
          <w:lang w:val="fr-FR" w:eastAsia="fr-FR"/>
        </w:rPr>
      </w:pPr>
    </w:p>
    <w:p w:rsidR="00AF2C6E" w:rsidRPr="00263D24" w:rsidRDefault="00AF2C6E" w:rsidP="00AF2C6E">
      <w:pPr>
        <w:ind w:firstLine="708"/>
        <w:jc w:val="both"/>
        <w:rPr>
          <w:rFonts w:ascii="Arial" w:hAnsi="Arial" w:cs="Arial"/>
          <w:lang w:val="fr-FR"/>
        </w:rPr>
      </w:pPr>
      <w:r w:rsidRPr="00263D24">
        <w:rPr>
          <w:rFonts w:ascii="Arial" w:hAnsi="Arial" w:cs="Arial"/>
          <w:lang w:val="fr-FR"/>
        </w:rPr>
        <w:t>Le Sénégal</w:t>
      </w:r>
      <w:r>
        <w:rPr>
          <w:rFonts w:ascii="Arial" w:hAnsi="Arial" w:cs="Arial"/>
          <w:lang w:val="fr-FR"/>
        </w:rPr>
        <w:t xml:space="preserve">, </w:t>
      </w:r>
      <w:r w:rsidRPr="00263D24">
        <w:rPr>
          <w:rFonts w:ascii="Arial" w:hAnsi="Arial" w:cs="Arial"/>
          <w:lang w:val="fr-FR"/>
        </w:rPr>
        <w:t xml:space="preserve">pays sahélien situé à l’extrême ouest du continent africain entre les latitudes 12° et 16° 30 Nord et les longitudes 11°30 et 17° 30 Ouest connaît une baisse continue de sa pluviométrie et des actions anthropiques qui dégradent </w:t>
      </w:r>
      <w:r>
        <w:rPr>
          <w:rFonts w:ascii="Arial" w:hAnsi="Arial" w:cs="Arial"/>
          <w:lang w:val="fr-FR"/>
        </w:rPr>
        <w:t xml:space="preserve">continuellement </w:t>
      </w:r>
      <w:r w:rsidRPr="00263D24">
        <w:rPr>
          <w:rFonts w:ascii="Arial" w:hAnsi="Arial" w:cs="Arial"/>
          <w:lang w:val="fr-FR"/>
        </w:rPr>
        <w:t xml:space="preserve">ses ressources naturelles. </w:t>
      </w:r>
      <w:r>
        <w:rPr>
          <w:rFonts w:ascii="Arial" w:hAnsi="Arial" w:cs="Arial"/>
          <w:lang w:val="fr-FR"/>
        </w:rPr>
        <w:t xml:space="preserve">Avec </w:t>
      </w:r>
      <w:r w:rsidRPr="00263D24">
        <w:rPr>
          <w:rFonts w:ascii="Arial" w:hAnsi="Arial" w:cs="Arial"/>
          <w:lang w:val="fr-FR"/>
        </w:rPr>
        <w:t>une population de 9 524 089 d’habitants</w:t>
      </w:r>
      <w:r>
        <w:rPr>
          <w:rFonts w:ascii="Arial" w:hAnsi="Arial" w:cs="Arial"/>
          <w:lang w:val="fr-FR"/>
        </w:rPr>
        <w:t xml:space="preserve"> sur une</w:t>
      </w:r>
      <w:r w:rsidRPr="00263D24">
        <w:rPr>
          <w:rFonts w:ascii="Arial" w:hAnsi="Arial" w:cs="Arial"/>
          <w:lang w:val="fr-FR"/>
        </w:rPr>
        <w:t xml:space="preserve"> superficie de 196 720 km² (Ministère de l’Economie, des Finances et du Plan, 2000)</w:t>
      </w:r>
      <w:r>
        <w:rPr>
          <w:rFonts w:ascii="Arial" w:hAnsi="Arial" w:cs="Arial"/>
          <w:lang w:val="fr-FR"/>
        </w:rPr>
        <w:t>, l</w:t>
      </w:r>
      <w:r w:rsidRPr="00263D24">
        <w:rPr>
          <w:rFonts w:ascii="Arial" w:hAnsi="Arial" w:cs="Arial"/>
          <w:lang w:val="fr-FR"/>
        </w:rPr>
        <w:t xml:space="preserve">e taux de croissance démographique du pays est de 2,9 % par an en zone urbaine et 2,1 % par an en </w:t>
      </w:r>
      <w:r>
        <w:rPr>
          <w:rFonts w:ascii="Arial" w:hAnsi="Arial" w:cs="Arial"/>
          <w:lang w:val="fr-FR"/>
        </w:rPr>
        <w:t>milieu</w:t>
      </w:r>
      <w:r w:rsidRPr="00263D24">
        <w:rPr>
          <w:rFonts w:ascii="Arial" w:hAnsi="Arial" w:cs="Arial"/>
          <w:lang w:val="fr-FR"/>
        </w:rPr>
        <w:t xml:space="preserve"> rural</w:t>
      </w:r>
      <w:r>
        <w:rPr>
          <w:rFonts w:ascii="Arial" w:hAnsi="Arial" w:cs="Arial"/>
          <w:lang w:val="fr-FR"/>
        </w:rPr>
        <w:t xml:space="preserve"> où l</w:t>
      </w:r>
      <w:r w:rsidRPr="00263D24">
        <w:rPr>
          <w:rFonts w:ascii="Arial" w:hAnsi="Arial" w:cs="Arial"/>
          <w:lang w:val="fr-FR"/>
        </w:rPr>
        <w:t>a population représente 60,5 % de l’ensemble.</w:t>
      </w:r>
    </w:p>
    <w:p w:rsidR="00AF2C6E" w:rsidRPr="001433C3" w:rsidRDefault="00AF2C6E" w:rsidP="00AF2C6E">
      <w:pPr>
        <w:ind w:firstLine="708"/>
        <w:jc w:val="both"/>
        <w:rPr>
          <w:rFonts w:ascii="Arial" w:hAnsi="Arial" w:cs="Arial"/>
          <w:lang w:val="fr-FR"/>
        </w:rPr>
      </w:pPr>
      <w:r w:rsidRPr="001433C3">
        <w:rPr>
          <w:rFonts w:ascii="Arial" w:hAnsi="Arial" w:cs="Arial"/>
          <w:lang w:val="fr-FR"/>
        </w:rPr>
        <w:t xml:space="preserve">L’économie sénégalaise repose principalement sur le secteur primaire dominé par la culture de l’arachide qui représente plus de 19% du PIB. Le Produit Intérieur Brut (PIB) était estimé en 2000 à 5,6 milliards de dollars EU (Direction de la Prévision et de la Statistique, janvier 2001). </w:t>
      </w:r>
    </w:p>
    <w:p w:rsidR="00AF2C6E" w:rsidRDefault="00AF2C6E" w:rsidP="00AF2C6E">
      <w:pPr>
        <w:jc w:val="both"/>
        <w:rPr>
          <w:rFonts w:ascii="Arial" w:hAnsi="Arial" w:cs="Arial"/>
          <w:lang w:val="fr-FR"/>
        </w:rPr>
      </w:pPr>
      <w:r w:rsidRPr="00A03DFA">
        <w:rPr>
          <w:rFonts w:ascii="Arial" w:hAnsi="Arial" w:cs="Arial"/>
          <w:lang w:val="fr-FR"/>
        </w:rPr>
        <w:t xml:space="preserve">La production agricole du Sénégal ne couvre en moyenne que 52% des besoins alimentaires de base et les terres arables ne représentent que 19% de la superficie du pays (3,8 millions d’hectares). Les taux d’exploitation les plus élevés se rencontrent dans le bassin arachidier (81%), les Niayes (65%), contre seulement 40% en Casamance et au Sénégal Oriental. </w:t>
      </w:r>
      <w:r w:rsidRPr="00A03DFA">
        <w:rPr>
          <w:rFonts w:ascii="Arial" w:hAnsi="Arial" w:cs="Arial"/>
          <w:lang w:val="fr-FR" w:eastAsia="fr-FR"/>
        </w:rPr>
        <w:t xml:space="preserve">La zone éco géographique du Bassin Arachidier, </w:t>
      </w:r>
      <w:r>
        <w:rPr>
          <w:rFonts w:ascii="Arial" w:hAnsi="Arial" w:cs="Arial"/>
          <w:lang w:val="fr-FR" w:eastAsia="fr-FR"/>
        </w:rPr>
        <w:t xml:space="preserve">domaine </w:t>
      </w:r>
      <w:r w:rsidRPr="00A03DFA">
        <w:rPr>
          <w:rFonts w:ascii="Arial" w:hAnsi="Arial" w:cs="Arial"/>
          <w:lang w:val="fr-FR" w:eastAsia="fr-FR"/>
        </w:rPr>
        <w:t>d’intervention du projet</w:t>
      </w:r>
      <w:r>
        <w:rPr>
          <w:rFonts w:ascii="Arial" w:hAnsi="Arial" w:cs="Arial"/>
          <w:lang w:val="fr-FR" w:eastAsia="fr-FR"/>
        </w:rPr>
        <w:t>,</w:t>
      </w:r>
      <w:r w:rsidRPr="00A03DFA">
        <w:rPr>
          <w:rFonts w:ascii="Arial" w:hAnsi="Arial" w:cs="Arial"/>
          <w:lang w:val="fr-FR" w:eastAsia="fr-FR"/>
        </w:rPr>
        <w:t xml:space="preserve"> vaste de  46 367 km² et peuplée de quatre (4) millions d’habitants</w:t>
      </w:r>
      <w:r>
        <w:rPr>
          <w:rFonts w:ascii="Arial" w:hAnsi="Arial" w:cs="Arial"/>
          <w:lang w:val="fr-FR" w:eastAsia="fr-FR"/>
        </w:rPr>
        <w:t xml:space="preserve"> (</w:t>
      </w:r>
      <w:r w:rsidRPr="00A03DFA">
        <w:rPr>
          <w:rFonts w:ascii="Arial" w:hAnsi="Arial" w:cs="Arial"/>
          <w:lang w:val="fr-FR" w:eastAsia="fr-FR"/>
        </w:rPr>
        <w:t>soit 40% de la population totale du pays</w:t>
      </w:r>
      <w:r>
        <w:rPr>
          <w:rFonts w:ascii="Arial" w:hAnsi="Arial" w:cs="Arial"/>
          <w:lang w:val="fr-FR" w:eastAsia="fr-FR"/>
        </w:rPr>
        <w:t xml:space="preserve">), </w:t>
      </w:r>
      <w:r w:rsidRPr="00A03DFA">
        <w:rPr>
          <w:rFonts w:ascii="Arial" w:hAnsi="Arial" w:cs="Arial"/>
          <w:lang w:val="fr-FR" w:eastAsia="fr-FR"/>
        </w:rPr>
        <w:t>a été fortement fragilisée par une croissance démographique élevée et de longues années de sécheresse.</w:t>
      </w:r>
      <w:r w:rsidRPr="00FA2033">
        <w:rPr>
          <w:rFonts w:ascii="Arial" w:hAnsi="Arial" w:cs="Arial"/>
          <w:lang w:val="fr-FR" w:eastAsia="fr-FR"/>
        </w:rPr>
        <w:t xml:space="preserve"> </w:t>
      </w:r>
      <w:r w:rsidRPr="006356B1">
        <w:rPr>
          <w:rFonts w:ascii="Arial" w:hAnsi="Arial" w:cs="Arial"/>
          <w:lang w:val="fr-FR" w:eastAsia="fr-FR"/>
        </w:rPr>
        <w:tab/>
      </w:r>
      <w:r>
        <w:rPr>
          <w:rFonts w:ascii="Arial" w:hAnsi="Arial" w:cs="Arial"/>
          <w:lang w:val="fr-FR"/>
        </w:rPr>
        <w:t>Par ailleurs,</w:t>
      </w:r>
      <w:r w:rsidRPr="001433C3">
        <w:rPr>
          <w:rFonts w:ascii="Arial" w:hAnsi="Arial" w:cs="Arial"/>
          <w:lang w:val="fr-FR"/>
        </w:rPr>
        <w:t xml:space="preserve"> pour la satisfaction de leurs besoins énergétiques, les ménages consomment du bois et du charbon de bois qui, en terme de biomasse énergétique constituent 60 % de l’énergie nécessaire et cela au détriment des ressources ligneuses.</w:t>
      </w:r>
    </w:p>
    <w:p w:rsidR="00AF2C6E" w:rsidRPr="00A03DFA" w:rsidRDefault="00AF2C6E" w:rsidP="00AF2C6E">
      <w:pPr>
        <w:jc w:val="both"/>
        <w:rPr>
          <w:rFonts w:ascii="Arial" w:hAnsi="Arial" w:cs="Arial"/>
          <w:lang w:val="fr-FR"/>
        </w:rPr>
      </w:pPr>
      <w:r w:rsidRPr="00A03DFA">
        <w:rPr>
          <w:rFonts w:ascii="Arial" w:hAnsi="Arial" w:cs="Arial"/>
          <w:lang w:val="fr-FR"/>
        </w:rPr>
        <w:tab/>
      </w:r>
      <w:r w:rsidRPr="006356B1">
        <w:rPr>
          <w:rFonts w:ascii="Arial" w:hAnsi="Arial" w:cs="Arial"/>
          <w:lang w:val="fr-FR" w:eastAsia="fr-FR"/>
        </w:rPr>
        <w:t>Face à cette situation</w:t>
      </w:r>
      <w:r>
        <w:rPr>
          <w:rFonts w:ascii="Arial" w:hAnsi="Arial" w:cs="Arial"/>
          <w:lang w:val="fr-FR" w:eastAsia="fr-FR"/>
        </w:rPr>
        <w:t>,</w:t>
      </w:r>
      <w:r w:rsidRPr="00A03DFA">
        <w:rPr>
          <w:rFonts w:ascii="Arial" w:hAnsi="Arial" w:cs="Arial"/>
          <w:lang w:val="fr-FR"/>
        </w:rPr>
        <w:t xml:space="preserve"> </w:t>
      </w:r>
      <w:r>
        <w:rPr>
          <w:rFonts w:ascii="Arial" w:hAnsi="Arial" w:cs="Arial"/>
          <w:lang w:val="fr-FR"/>
        </w:rPr>
        <w:t>l</w:t>
      </w:r>
      <w:r w:rsidRPr="00A03DFA">
        <w:rPr>
          <w:rFonts w:ascii="Arial" w:hAnsi="Arial" w:cs="Arial"/>
          <w:lang w:val="fr-FR"/>
        </w:rPr>
        <w:t>e Sénégal a initié une stratégie pour la réduction de la pauvreté de moitié d’ici à l’horizon 2015.Le secteur agricole occupe une place importante dans la mise en œuvre de ladite stratégie</w:t>
      </w:r>
    </w:p>
    <w:p w:rsidR="00AF2C6E" w:rsidRPr="00A03DFA" w:rsidRDefault="00AF2C6E" w:rsidP="00AF2C6E">
      <w:pPr>
        <w:ind w:firstLine="708"/>
        <w:jc w:val="both"/>
        <w:rPr>
          <w:rFonts w:ascii="Arial" w:hAnsi="Arial" w:cs="Arial"/>
          <w:lang w:val="fr-FR" w:eastAsia="fr-FR"/>
        </w:rPr>
      </w:pPr>
      <w:r w:rsidRPr="00A03DFA">
        <w:rPr>
          <w:rFonts w:ascii="Arial" w:hAnsi="Arial" w:cs="Arial"/>
          <w:lang w:val="fr-FR" w:eastAsia="fr-FR"/>
        </w:rPr>
        <w:t xml:space="preserve">En </w:t>
      </w:r>
      <w:r>
        <w:rPr>
          <w:rFonts w:ascii="Arial" w:hAnsi="Arial" w:cs="Arial"/>
          <w:lang w:val="fr-FR" w:eastAsia="fr-FR"/>
        </w:rPr>
        <w:t xml:space="preserve">2007, </w:t>
      </w:r>
      <w:r w:rsidRPr="00A03DFA">
        <w:rPr>
          <w:rFonts w:ascii="Arial" w:hAnsi="Arial" w:cs="Arial"/>
          <w:lang w:val="fr-FR" w:eastAsia="fr-FR"/>
        </w:rPr>
        <w:t xml:space="preserve">le Gouvernement du Sénégal a initié avec l’appui du Fonds pour l’Environnement Mondial (FEM) et du Programme des Nations Unies pour le développement (PNUD), le projet de Gestion et de Restauration des Terres dégradées du Bassin Arachidier (PROGERT) afin de contribuer  à la mise en œuvre du Plan National d’Actions pour la lutte contre </w:t>
      </w:r>
      <w:smartTag w:uri="urn:schemas-microsoft-com:office:smarttags" w:element="PersonName">
        <w:smartTagPr>
          <w:attr w:name="ProductID" w:val="la D￩sertification"/>
        </w:smartTagPr>
        <w:r w:rsidRPr="00A03DFA">
          <w:rPr>
            <w:rFonts w:ascii="Arial" w:hAnsi="Arial" w:cs="Arial"/>
            <w:lang w:val="fr-FR" w:eastAsia="fr-FR"/>
          </w:rPr>
          <w:t>la Désertification</w:t>
        </w:r>
      </w:smartTag>
      <w:r w:rsidRPr="00A03DFA">
        <w:rPr>
          <w:rFonts w:ascii="Arial" w:hAnsi="Arial" w:cs="Arial"/>
          <w:lang w:val="fr-FR" w:eastAsia="fr-FR"/>
        </w:rPr>
        <w:t xml:space="preserve"> (PAN/LCD). </w:t>
      </w:r>
    </w:p>
    <w:p w:rsidR="00AF2C6E" w:rsidRPr="00A03DFA" w:rsidRDefault="00AF2C6E" w:rsidP="00AF2C6E">
      <w:pPr>
        <w:ind w:firstLine="708"/>
        <w:jc w:val="both"/>
        <w:rPr>
          <w:rFonts w:ascii="Arial" w:hAnsi="Arial" w:cs="Arial"/>
          <w:lang w:val="fr-FR" w:eastAsia="fr-FR"/>
        </w:rPr>
      </w:pPr>
      <w:r w:rsidRPr="00A03DFA">
        <w:rPr>
          <w:rFonts w:ascii="Arial" w:hAnsi="Arial" w:cs="Arial"/>
          <w:lang w:val="fr-FR" w:eastAsia="fr-FR"/>
        </w:rPr>
        <w:lastRenderedPageBreak/>
        <w:t xml:space="preserve">Caractérisée par une forte concurrence entre l’agriculture, l’élevage et la préservation de l’environnement, le PROGERT intervient dans six (6) régions administratives du Sénégal (dans des communautés rurales sélectionnées) au niveau de </w:t>
      </w:r>
    </w:p>
    <w:p w:rsidR="00AF2C6E" w:rsidRDefault="00AF2C6E" w:rsidP="00AF2C6E">
      <w:pPr>
        <w:pStyle w:val="BodyText2"/>
        <w:tabs>
          <w:tab w:val="left" w:pos="540"/>
        </w:tabs>
        <w:spacing w:after="0" w:line="240" w:lineRule="auto"/>
        <w:jc w:val="both"/>
        <w:rPr>
          <w:rFonts w:ascii="Arial" w:hAnsi="Arial" w:cs="Arial"/>
        </w:rPr>
      </w:pPr>
      <w:r w:rsidRPr="00A03DFA">
        <w:rPr>
          <w:rFonts w:ascii="Arial" w:hAnsi="Arial" w:cs="Arial"/>
        </w:rPr>
        <w:tab/>
        <w:t xml:space="preserve">Ainsi, de par ses domaines d’intervention qui sont caractérisés par la dégradation avancée des terres et de par ces objectifs et sa philosophie, le projet est en phase avec le Programme Opérationnel du FEM 15 (P.O 15). Mis en œuvre selon </w:t>
      </w:r>
      <w:smartTag w:uri="urn:schemas-microsoft-com:office:smarttags" w:element="PersonName">
        <w:smartTagPr>
          <w:attr w:name="ProductID" w:val="la Modalit￩"/>
        </w:smartTagPr>
        <w:r w:rsidRPr="00A03DFA">
          <w:rPr>
            <w:rFonts w:ascii="Arial" w:hAnsi="Arial" w:cs="Arial"/>
          </w:rPr>
          <w:t>la Modalité</w:t>
        </w:r>
      </w:smartTag>
      <w:r w:rsidRPr="00A03DFA">
        <w:rPr>
          <w:rFonts w:ascii="Arial" w:hAnsi="Arial" w:cs="Arial"/>
        </w:rPr>
        <w:t xml:space="preserve"> de l’Exécution Nationale  (NEX), le projet est aussi en adéquation avec les nouvelles priorités stratégiques du FEM 4, en ce sens qu’il cherche à promouvoir les bonnes pratiques en Gestion Durable des Sols  dans des zones importantes aussi bien au niveau national que global, mais fortement dégradées.</w:t>
      </w:r>
    </w:p>
    <w:p w:rsidR="00AF2C6E" w:rsidRDefault="00AF2C6E" w:rsidP="00AF2C6E">
      <w:pPr>
        <w:pStyle w:val="BodyText2"/>
        <w:tabs>
          <w:tab w:val="left" w:pos="540"/>
        </w:tabs>
        <w:spacing w:after="0" w:line="240" w:lineRule="auto"/>
        <w:jc w:val="both"/>
        <w:rPr>
          <w:rFonts w:ascii="Arial" w:hAnsi="Arial" w:cs="Arial"/>
        </w:rPr>
      </w:pPr>
    </w:p>
    <w:p w:rsidR="00AF2C6E" w:rsidRPr="00A03DFA" w:rsidRDefault="00AF2C6E" w:rsidP="00AF2C6E">
      <w:pPr>
        <w:pStyle w:val="BodyText2"/>
        <w:tabs>
          <w:tab w:val="left" w:pos="540"/>
        </w:tabs>
        <w:spacing w:after="0" w:line="240" w:lineRule="auto"/>
        <w:jc w:val="both"/>
        <w:rPr>
          <w:rFonts w:ascii="Arial" w:hAnsi="Arial" w:cs="Arial"/>
        </w:rPr>
      </w:pPr>
      <w:r>
        <w:rPr>
          <w:rFonts w:ascii="Arial" w:hAnsi="Arial" w:cs="Arial"/>
        </w:rPr>
        <w:tab/>
      </w:r>
      <w:r w:rsidRPr="00BF1E0E">
        <w:rPr>
          <w:rFonts w:ascii="Arial" w:hAnsi="Arial" w:cs="Arial"/>
        </w:rPr>
        <w:t>Le projet vient d’entamer sa troisième (3ème) année d’exécution. Le document du PROGERT a prévu, dans le cadre du plan de suivi évaluation, qu’une évaluation indépendante sera effectuée à mi – parcours, au courant de la troisième année d’exécution, en vue d’apprécier le degré de réalisation des activités, l’efficacité, l’efficience et la bonne mise en œuvre du projet.</w:t>
      </w:r>
      <w:r>
        <w:rPr>
          <w:rFonts w:ascii="Arial" w:hAnsi="Arial" w:cs="Arial"/>
        </w:rPr>
        <w:t xml:space="preserve"> Ainsi, les présents TDR décrivent les tenants et aboutissants d’une telle mission.</w:t>
      </w:r>
    </w:p>
    <w:p w:rsidR="00AF2C6E" w:rsidRPr="00AF2C6E" w:rsidRDefault="00AF2C6E" w:rsidP="00AF2C6E">
      <w:pPr>
        <w:rPr>
          <w:b/>
          <w:sz w:val="32"/>
          <w:szCs w:val="32"/>
          <w:lang w:val="fr-FR"/>
        </w:rPr>
      </w:pPr>
      <w:r w:rsidRPr="00AF2C6E">
        <w:rPr>
          <w:b/>
          <w:sz w:val="32"/>
          <w:szCs w:val="32"/>
          <w:lang w:val="fr-FR"/>
        </w:rPr>
        <w:t>II</w:t>
      </w:r>
      <w:r w:rsidRPr="00AF2C6E">
        <w:rPr>
          <w:b/>
          <w:sz w:val="32"/>
          <w:szCs w:val="32"/>
          <w:lang w:val="fr-FR"/>
        </w:rPr>
        <w:tab/>
        <w:t>CONTEXTE</w:t>
      </w:r>
    </w:p>
    <w:p w:rsidR="00AF2C6E" w:rsidRPr="00AF2C6E" w:rsidRDefault="00AF2C6E" w:rsidP="00AF2C6E">
      <w:pPr>
        <w:rPr>
          <w:rFonts w:ascii="Arial" w:hAnsi="Arial" w:cs="Arial"/>
          <w:b/>
          <w:lang w:val="fr-FR"/>
        </w:rPr>
      </w:pPr>
      <w:r w:rsidRPr="00AF2C6E">
        <w:rPr>
          <w:rFonts w:ascii="Arial" w:hAnsi="Arial" w:cs="Arial"/>
          <w:b/>
          <w:lang w:val="fr-FR"/>
        </w:rPr>
        <w:t>II.1  Rappel historique sur le PROGERT</w:t>
      </w:r>
    </w:p>
    <w:p w:rsidR="00AF2C6E" w:rsidRPr="009D57D5" w:rsidRDefault="00AF2C6E" w:rsidP="00AF2C6E">
      <w:pPr>
        <w:spacing w:before="0" w:beforeAutospacing="0" w:after="0" w:afterAutospacing="0"/>
        <w:jc w:val="both"/>
        <w:rPr>
          <w:rFonts w:ascii="Arial" w:hAnsi="Arial" w:cs="Arial"/>
          <w:lang w:val="fr-FR" w:eastAsia="fr-FR"/>
        </w:rPr>
      </w:pPr>
      <w:r w:rsidRPr="009D57D5">
        <w:rPr>
          <w:rFonts w:ascii="Arial" w:hAnsi="Arial" w:cs="Arial"/>
          <w:lang w:val="fr-FR" w:eastAsia="fr-FR"/>
        </w:rPr>
        <w:tab/>
        <w:t>Un accord de financement sous forme de PDFB d’une durée de 12 mois  accordé par le Fonds pour l’Environnement Mondial (FEM), a été signé entre le Gouvernement du Sénégal et le Programme des Nations Unies pour le Développement (PNUD) le 16 mars 2005 pour  la formulation du projet.</w:t>
      </w:r>
    </w:p>
    <w:p w:rsidR="00AF2C6E" w:rsidRPr="009D57D5" w:rsidRDefault="00AF2C6E" w:rsidP="00AF2C6E">
      <w:pPr>
        <w:spacing w:before="0" w:beforeAutospacing="0" w:after="0" w:afterAutospacing="0"/>
        <w:jc w:val="both"/>
        <w:rPr>
          <w:rFonts w:ascii="Arial" w:hAnsi="Arial" w:cs="Arial"/>
          <w:lang w:val="fr-FR" w:eastAsia="fr-FR"/>
        </w:rPr>
      </w:pPr>
      <w:r w:rsidRPr="009D57D5">
        <w:rPr>
          <w:rFonts w:ascii="Arial" w:hAnsi="Arial" w:cs="Arial"/>
          <w:lang w:val="fr-FR" w:eastAsia="fr-FR"/>
        </w:rPr>
        <w:t xml:space="preserve"> </w:t>
      </w:r>
    </w:p>
    <w:p w:rsidR="00AF2C6E" w:rsidRDefault="00AF2C6E" w:rsidP="00AF2C6E">
      <w:pPr>
        <w:spacing w:before="0" w:beforeAutospacing="0" w:after="0" w:afterAutospacing="0"/>
        <w:ind w:firstLine="708"/>
        <w:jc w:val="both"/>
        <w:rPr>
          <w:rFonts w:ascii="Arial" w:hAnsi="Arial" w:cs="Arial"/>
          <w:lang w:val="fr-FR" w:eastAsia="fr-FR"/>
        </w:rPr>
      </w:pPr>
      <w:r>
        <w:rPr>
          <w:rFonts w:ascii="Arial" w:hAnsi="Arial" w:cs="Arial"/>
          <w:lang w:val="fr-FR" w:eastAsia="fr-FR"/>
        </w:rPr>
        <w:t>L</w:t>
      </w:r>
      <w:r w:rsidRPr="009D57D5">
        <w:rPr>
          <w:rFonts w:ascii="Arial" w:hAnsi="Arial" w:cs="Arial"/>
          <w:lang w:val="fr-FR" w:eastAsia="fr-FR"/>
        </w:rPr>
        <w:t xml:space="preserve">’élaboration du  PROGERT s’est inscrite dans une démarche globale visant une gestion concertée de l’interface conservation des ressources - production, conformément aux conventions ratifiées par le Sénégal, </w:t>
      </w:r>
      <w:r>
        <w:rPr>
          <w:rFonts w:ascii="Arial" w:hAnsi="Arial" w:cs="Arial"/>
          <w:lang w:val="fr-FR" w:eastAsia="fr-FR"/>
        </w:rPr>
        <w:t xml:space="preserve">et </w:t>
      </w:r>
      <w:r w:rsidRPr="009D57D5">
        <w:rPr>
          <w:rFonts w:ascii="Arial" w:hAnsi="Arial" w:cs="Arial"/>
          <w:lang w:val="fr-FR" w:eastAsia="fr-FR"/>
        </w:rPr>
        <w:t>mett</w:t>
      </w:r>
      <w:r>
        <w:rPr>
          <w:rFonts w:ascii="Arial" w:hAnsi="Arial" w:cs="Arial"/>
          <w:lang w:val="fr-FR" w:eastAsia="fr-FR"/>
        </w:rPr>
        <w:t>a</w:t>
      </w:r>
      <w:r w:rsidRPr="009D57D5">
        <w:rPr>
          <w:rFonts w:ascii="Arial" w:hAnsi="Arial" w:cs="Arial"/>
          <w:lang w:val="fr-FR" w:eastAsia="fr-FR"/>
        </w:rPr>
        <w:t>nt en exergue l’idée d’un « Développement Durable ».</w:t>
      </w:r>
      <w:r>
        <w:rPr>
          <w:rFonts w:ascii="Arial" w:hAnsi="Arial" w:cs="Arial"/>
          <w:lang w:val="fr-FR" w:eastAsia="fr-FR"/>
        </w:rPr>
        <w:t xml:space="preserve"> L</w:t>
      </w:r>
      <w:r w:rsidRPr="009D57D5">
        <w:rPr>
          <w:rFonts w:ascii="Arial" w:hAnsi="Arial" w:cs="Arial"/>
          <w:lang w:val="fr-FR" w:eastAsia="fr-FR"/>
        </w:rPr>
        <w:t>a formulation du document du PROGERT a été participative avec l’implication de toutes les catégories d’acteurs de la gestion des ressources naturelles.</w:t>
      </w:r>
    </w:p>
    <w:p w:rsidR="00AF2C6E" w:rsidRPr="009D57D5" w:rsidRDefault="00AF2C6E" w:rsidP="00AF2C6E">
      <w:pPr>
        <w:spacing w:before="0" w:beforeAutospacing="0" w:after="0" w:afterAutospacing="0"/>
        <w:jc w:val="both"/>
        <w:rPr>
          <w:rFonts w:ascii="Arial" w:hAnsi="Arial" w:cs="Arial"/>
          <w:lang w:val="fr-FR" w:eastAsia="fr-FR"/>
        </w:rPr>
      </w:pPr>
    </w:p>
    <w:p w:rsidR="00AF2C6E" w:rsidRPr="00A03DFA" w:rsidRDefault="00AF2C6E" w:rsidP="00AF2C6E">
      <w:pPr>
        <w:pStyle w:val="BodyText2"/>
        <w:tabs>
          <w:tab w:val="left" w:pos="540"/>
        </w:tabs>
        <w:spacing w:after="0" w:line="240" w:lineRule="auto"/>
        <w:jc w:val="both"/>
        <w:rPr>
          <w:rFonts w:ascii="Arial" w:hAnsi="Arial" w:cs="Arial"/>
        </w:rPr>
      </w:pPr>
      <w:r>
        <w:rPr>
          <w:rFonts w:ascii="Arial" w:hAnsi="Arial" w:cs="Arial"/>
        </w:rPr>
        <w:tab/>
      </w:r>
      <w:r w:rsidRPr="00A03DFA">
        <w:rPr>
          <w:rFonts w:ascii="Arial" w:hAnsi="Arial" w:cs="Arial"/>
        </w:rPr>
        <w:t>La phase de développement du PROGERT a démarré en octobre 2007 pour une durée de cinq ans. Financé conformément aux directives du programme opérationnel 15 (P.O 15) du FEM, dont les objectifs essentiels sont :</w:t>
      </w:r>
    </w:p>
    <w:p w:rsidR="00AF2C6E" w:rsidRPr="00A03DFA" w:rsidRDefault="00AF2C6E" w:rsidP="00AF2C6E">
      <w:pPr>
        <w:pStyle w:val="BodyText2"/>
        <w:tabs>
          <w:tab w:val="left" w:pos="540"/>
        </w:tabs>
        <w:spacing w:after="0" w:line="240" w:lineRule="auto"/>
        <w:jc w:val="both"/>
        <w:rPr>
          <w:rFonts w:ascii="Arial" w:hAnsi="Arial" w:cs="Arial"/>
        </w:rPr>
      </w:pPr>
    </w:p>
    <w:p w:rsidR="00AF2C6E" w:rsidRPr="00A03DFA" w:rsidRDefault="00AF2C6E" w:rsidP="00435A59">
      <w:pPr>
        <w:numPr>
          <w:ilvl w:val="0"/>
          <w:numId w:val="57"/>
        </w:numPr>
        <w:tabs>
          <w:tab w:val="left" w:pos="720"/>
          <w:tab w:val="left" w:pos="3402"/>
        </w:tabs>
        <w:spacing w:before="0" w:beforeAutospacing="0" w:after="0" w:afterAutospacing="0"/>
        <w:jc w:val="both"/>
        <w:rPr>
          <w:rFonts w:ascii="Arial" w:hAnsi="Arial" w:cs="Arial"/>
          <w:lang w:val="fr-FR" w:eastAsia="fr-FR"/>
        </w:rPr>
      </w:pPr>
      <w:r w:rsidRPr="00A03DFA">
        <w:rPr>
          <w:rFonts w:ascii="Arial" w:hAnsi="Arial" w:cs="Arial"/>
          <w:lang w:val="fr-FR" w:eastAsia="fr-FR"/>
        </w:rPr>
        <w:t>Minimiser les causes de la dégradation des sols et ses effets sur la structure et l’intégrité fonctionnelle des écosystèmes en adoptant des techniques de gestion durable, et ;</w:t>
      </w:r>
    </w:p>
    <w:p w:rsidR="00AF2C6E" w:rsidRPr="00A03DFA" w:rsidRDefault="00AF2C6E" w:rsidP="00435A59">
      <w:pPr>
        <w:numPr>
          <w:ilvl w:val="0"/>
          <w:numId w:val="57"/>
        </w:numPr>
        <w:tabs>
          <w:tab w:val="left" w:pos="720"/>
          <w:tab w:val="left" w:pos="3402"/>
        </w:tabs>
        <w:spacing w:before="0" w:beforeAutospacing="0" w:after="0" w:afterAutospacing="0"/>
        <w:jc w:val="both"/>
        <w:rPr>
          <w:rFonts w:ascii="Arial" w:hAnsi="Arial" w:cs="Arial"/>
          <w:lang w:val="fr-FR" w:eastAsia="fr-FR"/>
        </w:rPr>
      </w:pPr>
      <w:r w:rsidRPr="00A03DFA">
        <w:rPr>
          <w:rFonts w:ascii="Arial" w:hAnsi="Arial" w:cs="Arial"/>
          <w:lang w:val="fr-FR" w:eastAsia="fr-FR"/>
        </w:rPr>
        <w:t>Contribuer à l’amélioration des  moyens d’existence et les conditions de vie des populations,</w:t>
      </w:r>
    </w:p>
    <w:p w:rsidR="00AF2C6E" w:rsidRPr="00A03DFA" w:rsidRDefault="00AF2C6E" w:rsidP="00AF2C6E">
      <w:pPr>
        <w:pStyle w:val="BodyText2"/>
        <w:tabs>
          <w:tab w:val="left" w:pos="540"/>
          <w:tab w:val="left" w:pos="3402"/>
        </w:tabs>
        <w:spacing w:after="0" w:line="240" w:lineRule="auto"/>
        <w:jc w:val="both"/>
        <w:rPr>
          <w:rFonts w:ascii="Arial" w:hAnsi="Arial" w:cs="Arial"/>
        </w:rPr>
      </w:pPr>
    </w:p>
    <w:p w:rsidR="00AF2C6E" w:rsidRPr="00A03DFA" w:rsidRDefault="00AF2C6E" w:rsidP="00AF2C6E">
      <w:pPr>
        <w:pStyle w:val="BodyText2"/>
        <w:tabs>
          <w:tab w:val="left" w:pos="540"/>
          <w:tab w:val="left" w:pos="3402"/>
        </w:tabs>
        <w:spacing w:after="0" w:line="240" w:lineRule="auto"/>
        <w:jc w:val="both"/>
        <w:rPr>
          <w:rFonts w:ascii="Arial" w:hAnsi="Arial" w:cs="Arial"/>
        </w:rPr>
      </w:pPr>
      <w:r w:rsidRPr="00A03DFA">
        <w:rPr>
          <w:rFonts w:ascii="Arial" w:hAnsi="Arial" w:cs="Arial"/>
        </w:rPr>
        <w:lastRenderedPageBreak/>
        <w:t xml:space="preserve">la réalisation du projet doit permettre d’accroître et d’instaurer les meilleures pratiques pour réhabiliter et restaurer les sols dégradés, conformément aux objectifs de mise en œuvre effective du Plan d’Actions National pour </w:t>
      </w:r>
      <w:smartTag w:uri="urn:schemas-microsoft-com:office:smarttags" w:element="PersonName">
        <w:smartTagPr>
          <w:attr w:name="ProductID" w:val="la Lutte Contre"/>
        </w:smartTagPr>
        <w:r w:rsidRPr="00A03DFA">
          <w:rPr>
            <w:rFonts w:ascii="Arial" w:hAnsi="Arial" w:cs="Arial"/>
          </w:rPr>
          <w:t>la Lutte Contre</w:t>
        </w:r>
      </w:smartTag>
      <w:r w:rsidRPr="00A03DFA">
        <w:rPr>
          <w:rFonts w:ascii="Arial" w:hAnsi="Arial" w:cs="Arial"/>
        </w:rPr>
        <w:t xml:space="preserve"> </w:t>
      </w:r>
      <w:smartTag w:uri="urn:schemas-microsoft-com:office:smarttags" w:element="PersonName">
        <w:smartTagPr>
          <w:attr w:name="ProductID" w:val="la D￩sertification"/>
        </w:smartTagPr>
        <w:r w:rsidRPr="00A03DFA">
          <w:rPr>
            <w:rFonts w:ascii="Arial" w:hAnsi="Arial" w:cs="Arial"/>
          </w:rPr>
          <w:t>la Désertification</w:t>
        </w:r>
      </w:smartTag>
      <w:r w:rsidRPr="00A03DFA">
        <w:rPr>
          <w:rFonts w:ascii="Arial" w:hAnsi="Arial" w:cs="Arial"/>
        </w:rPr>
        <w:t xml:space="preserve"> (PAN/LCD).</w:t>
      </w:r>
    </w:p>
    <w:p w:rsidR="00AF2C6E" w:rsidRPr="00A03DFA" w:rsidRDefault="00AF2C6E" w:rsidP="00AF2C6E">
      <w:pPr>
        <w:ind w:left="426" w:firstLine="282"/>
        <w:jc w:val="both"/>
        <w:rPr>
          <w:rFonts w:ascii="Arial" w:hAnsi="Arial" w:cs="Arial"/>
          <w:lang w:val="fr-FR" w:eastAsia="fr-FR"/>
        </w:rPr>
      </w:pPr>
      <w:r w:rsidRPr="00A03DFA">
        <w:rPr>
          <w:rFonts w:ascii="Arial" w:hAnsi="Arial" w:cs="Arial"/>
          <w:lang w:val="fr-FR"/>
        </w:rPr>
        <w:t>Les différents axes d’intervention du</w:t>
      </w:r>
      <w:r w:rsidRPr="00A03DFA">
        <w:rPr>
          <w:rFonts w:ascii="Arial" w:hAnsi="Arial" w:cs="Arial"/>
          <w:lang w:val="fr-FR" w:eastAsia="fr-FR"/>
        </w:rPr>
        <w:t xml:space="preserve"> PROGERT sont : (i) la mise en œuvre de </w:t>
      </w:r>
    </w:p>
    <w:p w:rsidR="00AF2C6E" w:rsidRPr="00A03DFA" w:rsidRDefault="00AF2C6E" w:rsidP="00AF2C6E">
      <w:pPr>
        <w:jc w:val="both"/>
        <w:rPr>
          <w:rFonts w:ascii="Arial" w:hAnsi="Arial" w:cs="Arial"/>
          <w:lang w:val="fr-FR" w:eastAsia="fr-FR"/>
        </w:rPr>
      </w:pPr>
      <w:r w:rsidRPr="00A03DFA">
        <w:rPr>
          <w:rFonts w:ascii="Arial" w:hAnsi="Arial" w:cs="Arial"/>
          <w:lang w:val="fr-FR" w:eastAsia="fr-FR"/>
        </w:rPr>
        <w:t>technologies agro-sylvo pastorales adaptées et novatrices d’intensification de la production, (ii) l’introduction de méthodes fiables et reproductibles de réhabilitation des terres dégradées,  (iii) l’utilisation de l’approche paysage en vue de maintenir et de renforcer la cohérence entre les stratégies, programmes actuels et les interventions du projet, afin d’obtenir de meilleurs résultats, (iv) le maintien d’une synergie entre les acteurs par la promotion d’un partenariat durable en particulier avec les populations locales (les organisations communautaires de base) pour assurer une convergence avec le DSRP, le PAN/LCD ainsi que d’autres cadres de développement national à travers la mise en œuvre d’activités génératrices de revenus liées aux principes de gestion durable des terres.</w:t>
      </w:r>
    </w:p>
    <w:p w:rsidR="00AF2C6E" w:rsidRPr="00A03DFA" w:rsidRDefault="00AF2C6E" w:rsidP="00AF2C6E">
      <w:pPr>
        <w:pStyle w:val="BodyText2"/>
        <w:tabs>
          <w:tab w:val="left" w:pos="540"/>
          <w:tab w:val="left" w:pos="3402"/>
        </w:tabs>
        <w:spacing w:after="0" w:line="240" w:lineRule="auto"/>
        <w:jc w:val="both"/>
        <w:rPr>
          <w:rFonts w:ascii="Arial" w:hAnsi="Arial" w:cs="Arial"/>
        </w:rPr>
      </w:pPr>
      <w:r w:rsidRPr="00A03DFA">
        <w:rPr>
          <w:rFonts w:ascii="Arial" w:hAnsi="Arial" w:cs="Arial"/>
        </w:rPr>
        <w:tab/>
        <w:t xml:space="preserve">La stratégie de base est « l’approche paysage », une approche holistique et participative déclinée à travers une démarche Thématique et Zonale. La stratégie d’intervention est axée sur la promotion de cadres contractuels locaux, l’impartition ou le « Faire-Faire », </w:t>
      </w:r>
      <w:smartTag w:uri="urn:schemas-microsoft-com:office:smarttags" w:element="PersonName">
        <w:smartTagPr>
          <w:attr w:name="ProductID" w:val="la Promotion"/>
        </w:smartTagPr>
        <w:r w:rsidRPr="00A03DFA">
          <w:rPr>
            <w:rFonts w:ascii="Arial" w:hAnsi="Arial" w:cs="Arial"/>
          </w:rPr>
          <w:t>la Promotion</w:t>
        </w:r>
      </w:smartTag>
      <w:r w:rsidRPr="00A03DFA">
        <w:rPr>
          <w:rFonts w:ascii="Arial" w:hAnsi="Arial" w:cs="Arial"/>
        </w:rPr>
        <w:t xml:space="preserve"> des moyens d’existence durable, le renforcement des Capacités, </w:t>
      </w:r>
      <w:smartTag w:uri="urn:schemas-microsoft-com:office:smarttags" w:element="PersonName">
        <w:smartTagPr>
          <w:attr w:name="ProductID" w:val="la Promotion"/>
        </w:smartTagPr>
        <w:r w:rsidRPr="00A03DFA">
          <w:rPr>
            <w:rFonts w:ascii="Arial" w:hAnsi="Arial" w:cs="Arial"/>
          </w:rPr>
          <w:t>la Promotion</w:t>
        </w:r>
      </w:smartTag>
      <w:r w:rsidRPr="00A03DFA">
        <w:rPr>
          <w:rFonts w:ascii="Arial" w:hAnsi="Arial" w:cs="Arial"/>
        </w:rPr>
        <w:t xml:space="preserve"> du Genre et l’alliance/Partenariat</w:t>
      </w:r>
    </w:p>
    <w:p w:rsidR="00AF2C6E" w:rsidRPr="007B4B4C" w:rsidRDefault="007B4B4C" w:rsidP="007B4B4C">
      <w:pPr>
        <w:rPr>
          <w:rFonts w:ascii="Arial" w:hAnsi="Arial" w:cs="Arial"/>
          <w:b/>
          <w:lang w:val="fr-FR"/>
        </w:rPr>
      </w:pPr>
      <w:r w:rsidRPr="007B4B4C">
        <w:rPr>
          <w:rFonts w:ascii="Arial" w:hAnsi="Arial" w:cs="Arial"/>
          <w:b/>
          <w:lang w:val="fr-FR"/>
        </w:rPr>
        <w:t>II</w:t>
      </w:r>
      <w:r w:rsidR="00AF2C6E" w:rsidRPr="007B4B4C">
        <w:rPr>
          <w:rFonts w:ascii="Arial" w:hAnsi="Arial" w:cs="Arial"/>
          <w:b/>
          <w:lang w:val="fr-FR"/>
        </w:rPr>
        <w:t>.2 Présentation du PROGERT</w:t>
      </w:r>
    </w:p>
    <w:p w:rsidR="00AF2C6E" w:rsidRPr="00A03DFA" w:rsidRDefault="00AF2C6E" w:rsidP="00AF2C6E">
      <w:pPr>
        <w:ind w:firstLine="567"/>
        <w:jc w:val="both"/>
        <w:rPr>
          <w:rFonts w:ascii="Arial" w:hAnsi="Arial" w:cs="Arial"/>
          <w:lang w:val="fr-FR" w:eastAsia="fr-FR"/>
        </w:rPr>
      </w:pPr>
      <w:r w:rsidRPr="00A03DFA">
        <w:rPr>
          <w:rFonts w:ascii="Arial" w:hAnsi="Arial" w:cs="Arial"/>
          <w:lang w:val="fr-FR" w:eastAsia="fr-FR"/>
        </w:rPr>
        <w:t xml:space="preserve">Le PROGERT est une initiative du Gouvernement du Sénégal soutenue financièrement par le FEM et le PNUD, et mise en œuvre selon </w:t>
      </w:r>
      <w:smartTag w:uri="urn:schemas-microsoft-com:office:smarttags" w:element="PersonName">
        <w:smartTagPr>
          <w:attr w:name="ProductID" w:val="la Modalit￩"/>
        </w:smartTagPr>
        <w:r w:rsidRPr="00A03DFA">
          <w:rPr>
            <w:rFonts w:ascii="Arial" w:hAnsi="Arial" w:cs="Arial"/>
            <w:lang w:val="fr-FR" w:eastAsia="fr-FR"/>
          </w:rPr>
          <w:t>la Modalité</w:t>
        </w:r>
      </w:smartTag>
      <w:r w:rsidRPr="00A03DFA">
        <w:rPr>
          <w:rFonts w:ascii="Arial" w:hAnsi="Arial" w:cs="Arial"/>
          <w:lang w:val="fr-FR" w:eastAsia="fr-FR"/>
        </w:rPr>
        <w:t xml:space="preserve"> de l’Exécution Nationale  (NEX). Le Ministère en charge de l’Environnement est l’Agence de Coopération Gouvernementale à travers la Direction des Eaux</w:t>
      </w:r>
      <w:r>
        <w:rPr>
          <w:rFonts w:ascii="Arial" w:hAnsi="Arial" w:cs="Arial"/>
          <w:lang w:val="fr-FR" w:eastAsia="fr-FR"/>
        </w:rPr>
        <w:t xml:space="preserve"> et</w:t>
      </w:r>
      <w:r w:rsidRPr="00A03DFA">
        <w:rPr>
          <w:rFonts w:ascii="Arial" w:hAnsi="Arial" w:cs="Arial"/>
          <w:lang w:val="fr-FR" w:eastAsia="fr-FR"/>
        </w:rPr>
        <w:t xml:space="preserve">  Forêts.</w:t>
      </w:r>
    </w:p>
    <w:p w:rsidR="00AF2C6E" w:rsidRPr="00A03DFA" w:rsidRDefault="00AF2C6E" w:rsidP="00AF2C6E">
      <w:pPr>
        <w:pStyle w:val="BodyText2"/>
        <w:tabs>
          <w:tab w:val="left" w:pos="540"/>
          <w:tab w:val="left" w:pos="3402"/>
        </w:tabs>
        <w:spacing w:after="0" w:line="240" w:lineRule="auto"/>
        <w:jc w:val="both"/>
        <w:rPr>
          <w:rFonts w:ascii="Arial" w:hAnsi="Arial" w:cs="Arial"/>
        </w:rPr>
      </w:pPr>
      <w:r w:rsidRPr="00A03DFA">
        <w:rPr>
          <w:rFonts w:ascii="Arial" w:hAnsi="Arial" w:cs="Arial"/>
        </w:rPr>
        <w:t xml:space="preserve">L’objectif du projet est d’augmenter les meilleures pratiques pour réhabiliter et restaurer les sols dégradés : ce qui est en parfaite adéquation avec les objectifs de mise en œuvre effective du Plan d’Actions National pour </w:t>
      </w:r>
      <w:smartTag w:uri="urn:schemas-microsoft-com:office:smarttags" w:element="PersonName">
        <w:smartTagPr>
          <w:attr w:name="ProductID" w:val="la Lutte Contre"/>
        </w:smartTagPr>
        <w:r w:rsidRPr="00A03DFA">
          <w:rPr>
            <w:rFonts w:ascii="Arial" w:hAnsi="Arial" w:cs="Arial"/>
          </w:rPr>
          <w:t>la Lutte Contre</w:t>
        </w:r>
      </w:smartTag>
      <w:r w:rsidRPr="00A03DFA">
        <w:rPr>
          <w:rFonts w:ascii="Arial" w:hAnsi="Arial" w:cs="Arial"/>
        </w:rPr>
        <w:t xml:space="preserve"> </w:t>
      </w:r>
      <w:smartTag w:uri="urn:schemas-microsoft-com:office:smarttags" w:element="PersonName">
        <w:smartTagPr>
          <w:attr w:name="ProductID" w:val="la D￩sertification"/>
        </w:smartTagPr>
        <w:r w:rsidRPr="00A03DFA">
          <w:rPr>
            <w:rFonts w:ascii="Arial" w:hAnsi="Arial" w:cs="Arial"/>
          </w:rPr>
          <w:t>la Désertification</w:t>
        </w:r>
      </w:smartTag>
      <w:r w:rsidRPr="00A03DFA">
        <w:rPr>
          <w:rFonts w:ascii="Arial" w:hAnsi="Arial" w:cs="Arial"/>
        </w:rPr>
        <w:t xml:space="preserve"> (PAN/LCD). Le PROGERT permet de renforcer et de compléter les actions positives en cours pour une meilleure prise en charge des causes anthropiques majeures qui sont étroitement liées à la pauvreté en mettant l’accent sur :</w:t>
      </w:r>
    </w:p>
    <w:p w:rsidR="00AF2C6E" w:rsidRPr="00A03DFA" w:rsidRDefault="00AF2C6E" w:rsidP="00435A59">
      <w:pPr>
        <w:numPr>
          <w:ilvl w:val="0"/>
          <w:numId w:val="58"/>
        </w:numPr>
        <w:spacing w:before="0" w:beforeAutospacing="0" w:after="0" w:afterAutospacing="0"/>
        <w:ind w:left="709" w:hanging="283"/>
        <w:jc w:val="both"/>
        <w:rPr>
          <w:rFonts w:ascii="Arial" w:hAnsi="Arial" w:cs="Arial"/>
          <w:lang w:val="fr-FR" w:eastAsia="fr-FR"/>
        </w:rPr>
      </w:pPr>
      <w:r w:rsidRPr="00A03DFA">
        <w:rPr>
          <w:rFonts w:ascii="Arial" w:hAnsi="Arial" w:cs="Arial"/>
          <w:lang w:val="fr-FR" w:eastAsia="fr-FR"/>
        </w:rPr>
        <w:t>La cohérence des différentes interventions à la base (entre les politiques et les programmes) pour un plus grand impact ;</w:t>
      </w:r>
    </w:p>
    <w:p w:rsidR="00AF2C6E" w:rsidRPr="00A03DFA" w:rsidRDefault="00AF2C6E" w:rsidP="00435A59">
      <w:pPr>
        <w:numPr>
          <w:ilvl w:val="0"/>
          <w:numId w:val="58"/>
        </w:numPr>
        <w:spacing w:before="0" w:beforeAutospacing="0" w:after="0" w:afterAutospacing="0"/>
        <w:ind w:left="709" w:hanging="283"/>
        <w:jc w:val="both"/>
        <w:rPr>
          <w:rFonts w:ascii="Arial" w:hAnsi="Arial" w:cs="Arial"/>
          <w:lang w:val="fr-FR" w:eastAsia="fr-FR"/>
        </w:rPr>
      </w:pPr>
      <w:r w:rsidRPr="00A03DFA">
        <w:rPr>
          <w:rFonts w:ascii="Arial" w:hAnsi="Arial" w:cs="Arial"/>
          <w:lang w:val="fr-FR" w:eastAsia="fr-FR"/>
        </w:rPr>
        <w:t>La synergie entre les acteurs du changement, par le biais d’un partenariat durable avec tous les acteurs et plus particulièrement les populations qui doivent être guidées et soutenues par les collectivités locales et les organisations communautaires de base qui jouent un rôle très important ;</w:t>
      </w:r>
    </w:p>
    <w:p w:rsidR="00AF2C6E" w:rsidRPr="00A03DFA" w:rsidRDefault="00AF2C6E" w:rsidP="00435A59">
      <w:pPr>
        <w:numPr>
          <w:ilvl w:val="0"/>
          <w:numId w:val="58"/>
        </w:numPr>
        <w:spacing w:before="0" w:beforeAutospacing="0" w:after="0" w:afterAutospacing="0"/>
        <w:ind w:left="709" w:hanging="283"/>
        <w:jc w:val="both"/>
        <w:rPr>
          <w:rFonts w:ascii="Arial" w:hAnsi="Arial" w:cs="Arial"/>
          <w:lang w:val="fr-FR" w:eastAsia="fr-FR"/>
        </w:rPr>
      </w:pPr>
      <w:r w:rsidRPr="00A03DFA">
        <w:rPr>
          <w:rFonts w:ascii="Arial" w:hAnsi="Arial" w:cs="Arial"/>
          <w:lang w:val="fr-FR" w:eastAsia="fr-FR"/>
        </w:rPr>
        <w:t>La convergence avec les objectifs visés dans le DSRP en promouvant les activités qui combinent à la fois la gestion des terres et la lutte contre la pauvreté.</w:t>
      </w:r>
    </w:p>
    <w:p w:rsidR="00AF2C6E" w:rsidRPr="00A03DFA" w:rsidRDefault="00AF2C6E" w:rsidP="00AF2C6E">
      <w:pPr>
        <w:ind w:firstLine="567"/>
        <w:jc w:val="both"/>
        <w:rPr>
          <w:rFonts w:ascii="Arial" w:hAnsi="Arial" w:cs="Arial"/>
          <w:lang w:val="fr-FR" w:eastAsia="fr-FR"/>
        </w:rPr>
      </w:pPr>
      <w:r w:rsidRPr="00A03DFA">
        <w:rPr>
          <w:rFonts w:ascii="Arial" w:hAnsi="Arial" w:cs="Arial"/>
          <w:lang w:val="fr-FR" w:eastAsia="fr-FR"/>
        </w:rPr>
        <w:lastRenderedPageBreak/>
        <w:t>Dans sa mise en œuvre, le PROGERT s’est focalisé sur : (i) la mise en œuvre de technologies agro-sylvo pastorales adaptées et novatrices d’intensification de la production, (ii) l’introduction de méthodes fiables et reproductibles de réhabilitation des terres dégradées,  (iii) l’utilisation de l’approche paysage en vue de maintenir et de renforcer la cohérence entre les stratégies, programmes actuels et les interventions du projet, afin d’obtenir de meilleurs résultats, (iv) le maintien d’une synergie entre les acteurs par la promotion d’un partenariat durable en particulier avec les populations locales (les organisations communautaires de base) pour assurer une convergence avec le DSRP, le PAN/LCD ainsi que d’autres cadres de développement national à travers la mise en œuvre d’activités génératrices de revenus liées aux principes de gestion durable des terres.</w:t>
      </w:r>
    </w:p>
    <w:p w:rsidR="00AF2C6E" w:rsidRPr="00A03DFA" w:rsidRDefault="00AF2C6E" w:rsidP="00AF2C6E">
      <w:pPr>
        <w:ind w:firstLine="567"/>
        <w:jc w:val="both"/>
        <w:rPr>
          <w:rFonts w:ascii="Arial" w:hAnsi="Arial" w:cs="Arial"/>
          <w:lang w:val="fr-FR" w:eastAsia="fr-FR"/>
        </w:rPr>
      </w:pPr>
      <w:r w:rsidRPr="00A03DFA">
        <w:rPr>
          <w:rFonts w:ascii="Arial" w:hAnsi="Arial" w:cs="Arial"/>
          <w:lang w:val="fr-FR" w:eastAsia="fr-FR"/>
        </w:rPr>
        <w:t xml:space="preserve">La stratégie de base est « l’approche paysage », une approche holistique et participative déclinée à travers une démarche Thématique et Zonale. La stratégie d’intervention est axée sur la promotion de cadres contractuels locaux, l’impartition ou le « Faire-Faire », </w:t>
      </w:r>
      <w:smartTag w:uri="urn:schemas-microsoft-com:office:smarttags" w:element="PersonName">
        <w:smartTagPr>
          <w:attr w:name="ProductID" w:val="la Promotion"/>
        </w:smartTagPr>
        <w:r w:rsidRPr="00A03DFA">
          <w:rPr>
            <w:rFonts w:ascii="Arial" w:hAnsi="Arial" w:cs="Arial"/>
            <w:lang w:val="fr-FR" w:eastAsia="fr-FR"/>
          </w:rPr>
          <w:t>la Promotion</w:t>
        </w:r>
      </w:smartTag>
      <w:r w:rsidRPr="00A03DFA">
        <w:rPr>
          <w:rFonts w:ascii="Arial" w:hAnsi="Arial" w:cs="Arial"/>
          <w:lang w:val="fr-FR" w:eastAsia="fr-FR"/>
        </w:rPr>
        <w:t xml:space="preserve"> des moyens d’existence durable, le renforcement des Capacités, </w:t>
      </w:r>
      <w:smartTag w:uri="urn:schemas-microsoft-com:office:smarttags" w:element="PersonName">
        <w:smartTagPr>
          <w:attr w:name="ProductID" w:val="la Promotion"/>
        </w:smartTagPr>
        <w:r w:rsidRPr="00A03DFA">
          <w:rPr>
            <w:rFonts w:ascii="Arial" w:hAnsi="Arial" w:cs="Arial"/>
            <w:lang w:val="fr-FR" w:eastAsia="fr-FR"/>
          </w:rPr>
          <w:t>la Promotion</w:t>
        </w:r>
      </w:smartTag>
      <w:r w:rsidRPr="00A03DFA">
        <w:rPr>
          <w:rFonts w:ascii="Arial" w:hAnsi="Arial" w:cs="Arial"/>
          <w:lang w:val="fr-FR" w:eastAsia="fr-FR"/>
        </w:rPr>
        <w:t xml:space="preserve"> du Genre et l’alliance/Partenariat.</w:t>
      </w:r>
    </w:p>
    <w:p w:rsidR="00AF2C6E" w:rsidRPr="007B4B4C" w:rsidRDefault="00AF2C6E" w:rsidP="007B4B4C">
      <w:pPr>
        <w:rPr>
          <w:rFonts w:ascii="Arial" w:hAnsi="Arial" w:cs="Arial"/>
          <w:b/>
          <w:sz w:val="32"/>
          <w:szCs w:val="32"/>
          <w:lang w:val="fr-FR"/>
        </w:rPr>
      </w:pPr>
      <w:r w:rsidRPr="007B4B4C">
        <w:rPr>
          <w:rFonts w:ascii="Arial" w:hAnsi="Arial" w:cs="Arial"/>
          <w:b/>
          <w:sz w:val="32"/>
          <w:szCs w:val="32"/>
          <w:lang w:val="fr-FR"/>
        </w:rPr>
        <w:t>II</w:t>
      </w:r>
      <w:r w:rsidR="007B4B4C" w:rsidRPr="007B4B4C">
        <w:rPr>
          <w:rFonts w:ascii="Arial" w:hAnsi="Arial" w:cs="Arial"/>
          <w:b/>
          <w:sz w:val="32"/>
          <w:szCs w:val="32"/>
          <w:lang w:val="fr-FR"/>
        </w:rPr>
        <w:t>I</w:t>
      </w:r>
      <w:r w:rsidRPr="007B4B4C">
        <w:rPr>
          <w:rFonts w:ascii="Arial" w:hAnsi="Arial" w:cs="Arial"/>
          <w:b/>
          <w:sz w:val="32"/>
          <w:szCs w:val="32"/>
          <w:lang w:val="fr-FR"/>
        </w:rPr>
        <w:t>.</w:t>
      </w:r>
      <w:r w:rsidRPr="007B4B4C">
        <w:rPr>
          <w:rFonts w:ascii="Arial" w:hAnsi="Arial" w:cs="Arial"/>
          <w:b/>
          <w:iCs/>
          <w:sz w:val="32"/>
          <w:szCs w:val="32"/>
          <w:lang w:val="fr-FR" w:eastAsia="fr-FR"/>
        </w:rPr>
        <w:t xml:space="preserve"> </w:t>
      </w:r>
      <w:r w:rsidRPr="007B4B4C">
        <w:rPr>
          <w:rFonts w:ascii="Arial" w:hAnsi="Arial" w:cs="Arial"/>
          <w:b/>
          <w:sz w:val="32"/>
          <w:szCs w:val="32"/>
          <w:lang w:val="fr-FR"/>
        </w:rPr>
        <w:t xml:space="preserve">OBJECTIF DE </w:t>
      </w:r>
      <w:smartTag w:uri="urn:schemas-microsoft-com:office:smarttags" w:element="PersonName">
        <w:smartTagPr>
          <w:attr w:name="ProductID" w:val="LA MISSION D"/>
        </w:smartTagPr>
        <w:r w:rsidRPr="007B4B4C">
          <w:rPr>
            <w:rFonts w:ascii="Arial" w:hAnsi="Arial" w:cs="Arial"/>
            <w:b/>
            <w:sz w:val="32"/>
            <w:szCs w:val="32"/>
            <w:lang w:val="fr-FR"/>
          </w:rPr>
          <w:t>LA MISSION D</w:t>
        </w:r>
      </w:smartTag>
      <w:r w:rsidRPr="007B4B4C">
        <w:rPr>
          <w:rFonts w:ascii="Arial" w:hAnsi="Arial" w:cs="Arial"/>
          <w:b/>
          <w:sz w:val="32"/>
          <w:szCs w:val="32"/>
          <w:lang w:val="fr-FR"/>
        </w:rPr>
        <w:t>’EVALUATION A MI-PARCOURS</w:t>
      </w:r>
    </w:p>
    <w:p w:rsidR="00AF2C6E" w:rsidRPr="00A03DFA" w:rsidRDefault="00AF2C6E" w:rsidP="00AF2C6E">
      <w:pPr>
        <w:ind w:firstLine="567"/>
        <w:jc w:val="both"/>
        <w:rPr>
          <w:rFonts w:ascii="Arial" w:hAnsi="Arial" w:cs="Arial"/>
          <w:lang w:val="fr-FR" w:eastAsia="fr-FR"/>
        </w:rPr>
      </w:pPr>
      <w:r w:rsidRPr="00A03DFA">
        <w:rPr>
          <w:rFonts w:ascii="Arial" w:hAnsi="Arial" w:cs="Arial"/>
          <w:lang w:val="fr-FR" w:eastAsia="fr-FR"/>
        </w:rPr>
        <w:t xml:space="preserve">L’objectif </w:t>
      </w:r>
      <w:r>
        <w:rPr>
          <w:rFonts w:ascii="Arial" w:hAnsi="Arial" w:cs="Arial"/>
          <w:lang w:val="fr-FR" w:eastAsia="fr-FR"/>
        </w:rPr>
        <w:t xml:space="preserve">globale </w:t>
      </w:r>
      <w:r w:rsidRPr="00A03DFA">
        <w:rPr>
          <w:rFonts w:ascii="Arial" w:hAnsi="Arial" w:cs="Arial"/>
          <w:lang w:val="fr-FR" w:eastAsia="fr-FR"/>
        </w:rPr>
        <w:t xml:space="preserve">de la mission d’évaluation est de faire, après trois ans d’exécution, une évaluation à mi-parcours du PROGERT au regard des indicateurs du cadre logique d’une part, et des indicateurs d’efficience, d’efficacité, de respect des délais et de la qualité du personnel d’autre part. </w:t>
      </w:r>
    </w:p>
    <w:p w:rsidR="00AF2C6E" w:rsidRPr="00A03DFA" w:rsidRDefault="00AF2C6E" w:rsidP="00AF2C6E">
      <w:pPr>
        <w:ind w:firstLine="567"/>
        <w:jc w:val="both"/>
        <w:rPr>
          <w:rFonts w:ascii="Arial" w:hAnsi="Arial" w:cs="Arial"/>
          <w:lang w:val="fr-FR" w:eastAsia="fr-FR"/>
        </w:rPr>
      </w:pPr>
      <w:r w:rsidRPr="00A03DFA">
        <w:rPr>
          <w:rFonts w:ascii="Arial" w:hAnsi="Arial" w:cs="Arial"/>
          <w:lang w:val="fr-FR" w:eastAsia="fr-FR"/>
        </w:rPr>
        <w:t>Cette évaluation doit :</w:t>
      </w:r>
    </w:p>
    <w:p w:rsidR="00AF2C6E" w:rsidRPr="00A03DFA" w:rsidRDefault="00AF2C6E" w:rsidP="00435A59">
      <w:pPr>
        <w:numPr>
          <w:ilvl w:val="0"/>
          <w:numId w:val="61"/>
        </w:numPr>
        <w:spacing w:before="0" w:beforeAutospacing="0" w:after="0" w:afterAutospacing="0"/>
        <w:jc w:val="both"/>
        <w:rPr>
          <w:rFonts w:ascii="Arial" w:hAnsi="Arial" w:cs="Arial"/>
          <w:lang w:val="fr-FR" w:eastAsia="fr-FR"/>
        </w:rPr>
      </w:pPr>
      <w:r w:rsidRPr="00A03DFA">
        <w:rPr>
          <w:rFonts w:ascii="Arial" w:hAnsi="Arial" w:cs="Arial"/>
          <w:lang w:val="fr-FR" w:eastAsia="fr-FR"/>
        </w:rPr>
        <w:t xml:space="preserve">Comporter une analyse de l’impact socio-économique et de la viabilité, durabilité des actions ; </w:t>
      </w:r>
    </w:p>
    <w:p w:rsidR="00AF2C6E" w:rsidRPr="00A03DFA" w:rsidRDefault="00AF2C6E" w:rsidP="00435A59">
      <w:pPr>
        <w:numPr>
          <w:ilvl w:val="0"/>
          <w:numId w:val="61"/>
        </w:numPr>
        <w:spacing w:before="0" w:beforeAutospacing="0" w:after="0" w:afterAutospacing="0"/>
        <w:jc w:val="both"/>
        <w:rPr>
          <w:rFonts w:ascii="Arial" w:hAnsi="Arial" w:cs="Arial"/>
          <w:lang w:val="fr-FR" w:eastAsia="fr-FR"/>
        </w:rPr>
      </w:pPr>
      <w:r w:rsidRPr="00A03DFA">
        <w:rPr>
          <w:rFonts w:ascii="Arial" w:hAnsi="Arial" w:cs="Arial"/>
          <w:lang w:val="fr-FR" w:eastAsia="fr-FR"/>
        </w:rPr>
        <w:t>proposer au besoin, une réorientation des actions afin de mieux les cadrer avec la nouvelle orientation macro-économique du PAN /LCD d’une part, et le contexte socio-économique actuel d’autre part ;</w:t>
      </w:r>
    </w:p>
    <w:p w:rsidR="00AF2C6E" w:rsidRPr="00A03DFA" w:rsidRDefault="00AF2C6E" w:rsidP="00435A59">
      <w:pPr>
        <w:numPr>
          <w:ilvl w:val="0"/>
          <w:numId w:val="61"/>
        </w:numPr>
        <w:spacing w:before="0" w:beforeAutospacing="0" w:after="0" w:afterAutospacing="0"/>
        <w:jc w:val="both"/>
        <w:rPr>
          <w:rFonts w:ascii="Arial" w:hAnsi="Arial" w:cs="Arial"/>
          <w:lang w:val="fr-FR" w:eastAsia="fr-FR"/>
        </w:rPr>
      </w:pPr>
      <w:r w:rsidRPr="00A03DFA">
        <w:rPr>
          <w:rFonts w:ascii="Arial" w:hAnsi="Arial" w:cs="Arial"/>
          <w:lang w:val="fr-FR" w:eastAsia="fr-FR"/>
        </w:rPr>
        <w:t>apprécier les performances de l’équipe du projet par rapport aux objectifs et résultats attendus ;</w:t>
      </w:r>
    </w:p>
    <w:p w:rsidR="00AF2C6E" w:rsidRPr="00A03DFA" w:rsidRDefault="00AF2C6E" w:rsidP="00AF2C6E">
      <w:pPr>
        <w:ind w:left="360"/>
        <w:jc w:val="both"/>
        <w:rPr>
          <w:rFonts w:ascii="Arial" w:hAnsi="Arial" w:cs="Arial"/>
          <w:lang w:val="fr-FR" w:eastAsia="fr-FR"/>
        </w:rPr>
      </w:pPr>
      <w:r>
        <w:rPr>
          <w:rFonts w:ascii="Arial" w:hAnsi="Arial" w:cs="Arial"/>
          <w:lang w:val="fr-FR" w:eastAsia="fr-FR"/>
        </w:rPr>
        <w:t>Plus spécifiquement,</w:t>
      </w:r>
      <w:r w:rsidRPr="00A03DFA">
        <w:rPr>
          <w:rFonts w:ascii="Arial" w:hAnsi="Arial" w:cs="Arial"/>
          <w:lang w:val="fr-FR" w:eastAsia="fr-FR"/>
        </w:rPr>
        <w:t xml:space="preserve"> la mission devra apprécier :</w:t>
      </w:r>
    </w:p>
    <w:p w:rsidR="00AF2C6E" w:rsidRPr="00A03DFA" w:rsidRDefault="00AF2C6E" w:rsidP="00435A59">
      <w:pPr>
        <w:numPr>
          <w:ilvl w:val="0"/>
          <w:numId w:val="59"/>
        </w:numPr>
        <w:autoSpaceDE w:val="0"/>
        <w:autoSpaceDN w:val="0"/>
        <w:adjustRightInd w:val="0"/>
        <w:spacing w:before="0" w:beforeAutospacing="0" w:after="0" w:afterAutospacing="0"/>
        <w:jc w:val="both"/>
        <w:rPr>
          <w:rFonts w:ascii="Arial" w:hAnsi="Arial" w:cs="Arial"/>
          <w:lang w:val="fr-FR" w:eastAsia="fr-FR"/>
        </w:rPr>
      </w:pPr>
      <w:r w:rsidRPr="00A03DFA">
        <w:rPr>
          <w:rFonts w:ascii="Arial" w:hAnsi="Arial" w:cs="Arial"/>
          <w:b/>
          <w:lang w:val="fr-FR" w:eastAsia="fr-FR"/>
        </w:rPr>
        <w:t>La pertinence et la cohérence</w:t>
      </w:r>
      <w:r w:rsidRPr="00A03DFA">
        <w:rPr>
          <w:rFonts w:ascii="Arial" w:eastAsia="Calibri" w:hAnsi="Arial" w:cs="Arial"/>
          <w:b/>
          <w:bCs/>
          <w:i/>
          <w:iCs/>
          <w:lang w:val="fr-FR" w:eastAsia="fr-FR"/>
        </w:rPr>
        <w:t xml:space="preserve"> </w:t>
      </w:r>
      <w:r w:rsidRPr="00A03DFA">
        <w:rPr>
          <w:rFonts w:ascii="Arial" w:hAnsi="Arial" w:cs="Arial"/>
          <w:lang w:val="fr-FR" w:eastAsia="fr-FR"/>
        </w:rPr>
        <w:t>qui permettent d’apprécier la justesse du projet par rapport au diagnostic ou encore à la problématique dégagée, ainsi que l’agencement des actions voire la stratégie à mener en tenant compte des objectifs et du contexte</w:t>
      </w:r>
      <w:r w:rsidRPr="00A03DFA">
        <w:rPr>
          <w:rFonts w:ascii="Arial" w:hAnsi="Arial" w:cs="Arial"/>
          <w:lang w:val="fr-FR"/>
        </w:rPr>
        <w:t xml:space="preserve">. </w:t>
      </w:r>
      <w:r w:rsidRPr="00A03DFA">
        <w:rPr>
          <w:rFonts w:ascii="Arial" w:hAnsi="Arial" w:cs="Arial"/>
          <w:lang w:val="fr-FR" w:eastAsia="fr-FR"/>
        </w:rPr>
        <w:t>La mission devra vérifier la concordance du projet avec les besoins et les demandes des bénéficiaires, ainsi que sa conformité avec les orientations stratégiques et générales du pays ;</w:t>
      </w:r>
    </w:p>
    <w:p w:rsidR="00AF2C6E" w:rsidRPr="00A03DFA" w:rsidRDefault="00AF2C6E" w:rsidP="00AF2C6E">
      <w:pPr>
        <w:autoSpaceDE w:val="0"/>
        <w:autoSpaceDN w:val="0"/>
        <w:adjustRightInd w:val="0"/>
        <w:jc w:val="both"/>
        <w:rPr>
          <w:rFonts w:ascii="Arial" w:hAnsi="Arial" w:cs="Arial"/>
          <w:lang w:val="fr-FR" w:eastAsia="fr-FR"/>
        </w:rPr>
      </w:pPr>
    </w:p>
    <w:p w:rsidR="00AF2C6E" w:rsidRPr="00A03DFA" w:rsidRDefault="00AF2C6E" w:rsidP="00435A59">
      <w:pPr>
        <w:numPr>
          <w:ilvl w:val="0"/>
          <w:numId w:val="59"/>
        </w:numPr>
        <w:autoSpaceDE w:val="0"/>
        <w:autoSpaceDN w:val="0"/>
        <w:adjustRightInd w:val="0"/>
        <w:spacing w:before="0" w:beforeAutospacing="0" w:after="0" w:afterAutospacing="0"/>
        <w:jc w:val="both"/>
        <w:rPr>
          <w:rFonts w:ascii="Arial" w:hAnsi="Arial" w:cs="Arial"/>
          <w:lang w:val="fr-FR" w:eastAsia="fr-FR"/>
        </w:rPr>
      </w:pPr>
      <w:r w:rsidRPr="00A03DFA">
        <w:rPr>
          <w:rFonts w:ascii="Arial" w:eastAsia="Calibri" w:hAnsi="Arial" w:cs="Arial"/>
          <w:b/>
          <w:bCs/>
          <w:lang w:val="fr-FR" w:eastAsia="fr-FR"/>
        </w:rPr>
        <w:lastRenderedPageBreak/>
        <w:t xml:space="preserve">l’efficacité </w:t>
      </w:r>
      <w:r w:rsidRPr="00A03DFA">
        <w:rPr>
          <w:rFonts w:ascii="Arial" w:hAnsi="Arial" w:cs="Arial"/>
          <w:lang w:val="fr-FR" w:eastAsia="fr-FR"/>
        </w:rPr>
        <w:t>pour apprécier dans quelle mesure les activités du projet ont permis d’atteindre les résultats escomptés;</w:t>
      </w:r>
    </w:p>
    <w:p w:rsidR="00AF2C6E" w:rsidRPr="00A03DFA" w:rsidRDefault="00AF2C6E" w:rsidP="00435A59">
      <w:pPr>
        <w:numPr>
          <w:ilvl w:val="0"/>
          <w:numId w:val="59"/>
        </w:numPr>
        <w:autoSpaceDE w:val="0"/>
        <w:autoSpaceDN w:val="0"/>
        <w:adjustRightInd w:val="0"/>
        <w:spacing w:before="0" w:beforeAutospacing="0" w:after="0" w:afterAutospacing="0"/>
        <w:jc w:val="both"/>
        <w:rPr>
          <w:rFonts w:ascii="Arial" w:hAnsi="Arial" w:cs="Arial"/>
          <w:lang w:val="fr-FR" w:eastAsia="fr-FR"/>
        </w:rPr>
      </w:pPr>
      <w:r w:rsidRPr="00A03DFA">
        <w:rPr>
          <w:rFonts w:ascii="Arial" w:eastAsia="Calibri" w:hAnsi="Arial" w:cs="Arial"/>
          <w:b/>
          <w:bCs/>
          <w:lang w:val="fr-FR" w:eastAsia="fr-FR"/>
        </w:rPr>
        <w:t xml:space="preserve">L’efficience </w:t>
      </w:r>
      <w:r w:rsidRPr="00A03DFA">
        <w:rPr>
          <w:rFonts w:ascii="Arial" w:hAnsi="Arial" w:cs="Arial"/>
          <w:lang w:val="fr-FR" w:eastAsia="fr-FR"/>
        </w:rPr>
        <w:t>pour mesurer les résultats ou effets obtenus par rapport aux moyens matériels, financiers et humains mis en œuvre, conformément aux normes requises ;</w:t>
      </w:r>
    </w:p>
    <w:p w:rsidR="00AF2C6E" w:rsidRPr="00A03DFA" w:rsidRDefault="00AF2C6E" w:rsidP="00435A59">
      <w:pPr>
        <w:numPr>
          <w:ilvl w:val="0"/>
          <w:numId w:val="59"/>
        </w:numPr>
        <w:autoSpaceDE w:val="0"/>
        <w:autoSpaceDN w:val="0"/>
        <w:adjustRightInd w:val="0"/>
        <w:spacing w:before="0" w:beforeAutospacing="0" w:after="0" w:afterAutospacing="0"/>
        <w:jc w:val="both"/>
        <w:rPr>
          <w:rFonts w:ascii="Arial" w:hAnsi="Arial" w:cs="Arial"/>
          <w:lang w:val="fr-FR" w:eastAsia="fr-FR"/>
        </w:rPr>
      </w:pPr>
      <w:r w:rsidRPr="00A03DFA">
        <w:rPr>
          <w:rFonts w:ascii="Arial" w:eastAsia="Calibri" w:hAnsi="Arial" w:cs="Arial"/>
          <w:b/>
          <w:bCs/>
          <w:lang w:val="fr-FR" w:eastAsia="fr-FR"/>
        </w:rPr>
        <w:t xml:space="preserve">La durabilité, </w:t>
      </w:r>
      <w:r w:rsidRPr="00A03DFA">
        <w:rPr>
          <w:rFonts w:ascii="Arial" w:hAnsi="Arial" w:cs="Arial"/>
          <w:lang w:val="fr-FR" w:eastAsia="fr-FR"/>
        </w:rPr>
        <w:t>c'est-à-dire la viabilité et la reproductibilité des actions entreprises par le projet et la représentation des différents groupes de bénéficiaires dans les instances.</w:t>
      </w:r>
    </w:p>
    <w:p w:rsidR="00AF2C6E" w:rsidRPr="00A03DFA" w:rsidRDefault="00AF2C6E" w:rsidP="00AF2C6E">
      <w:pPr>
        <w:pStyle w:val="BodyText2"/>
        <w:tabs>
          <w:tab w:val="left" w:pos="0"/>
        </w:tabs>
        <w:spacing w:after="0" w:line="240" w:lineRule="auto"/>
        <w:jc w:val="both"/>
        <w:rPr>
          <w:rFonts w:ascii="Arial" w:hAnsi="Arial" w:cs="Arial"/>
          <w:bCs/>
          <w:snapToGrid w:val="0"/>
          <w:lang w:eastAsia="en-US"/>
        </w:rPr>
      </w:pPr>
      <w:r w:rsidRPr="00A03DFA">
        <w:rPr>
          <w:rFonts w:ascii="Arial" w:hAnsi="Arial" w:cs="Arial"/>
          <w:bCs/>
          <w:snapToGrid w:val="0"/>
          <w:lang w:eastAsia="en-US"/>
        </w:rPr>
        <w:tab/>
        <w:t xml:space="preserve">L’évaluation devra enfin </w:t>
      </w:r>
      <w:r w:rsidRPr="00A03DFA">
        <w:rPr>
          <w:rFonts w:ascii="Arial" w:hAnsi="Arial" w:cs="Arial"/>
          <w:bCs/>
        </w:rPr>
        <w:t>dégager des recommandations pour éclairer la mise en œuvre du projet au cours des prochaines années et contribuer au renforcement, en termes de planification et de formulation, des deux dernières années de mise en œuvre du projet.</w:t>
      </w:r>
    </w:p>
    <w:p w:rsidR="00AF2C6E" w:rsidRPr="00A03DFA" w:rsidRDefault="00AF2C6E" w:rsidP="00AF2C6E">
      <w:pPr>
        <w:pStyle w:val="BodyText2"/>
        <w:tabs>
          <w:tab w:val="left" w:pos="0"/>
        </w:tabs>
        <w:spacing w:after="0" w:line="240" w:lineRule="auto"/>
        <w:jc w:val="both"/>
        <w:rPr>
          <w:rFonts w:ascii="Arial" w:hAnsi="Arial" w:cs="Arial"/>
          <w:szCs w:val="22"/>
        </w:rPr>
      </w:pPr>
    </w:p>
    <w:p w:rsidR="00AF2C6E" w:rsidRPr="005656DE" w:rsidRDefault="007B4B4C" w:rsidP="00AF2C6E">
      <w:pPr>
        <w:pStyle w:val="BodyText2"/>
        <w:tabs>
          <w:tab w:val="left" w:pos="0"/>
        </w:tabs>
        <w:spacing w:after="0" w:line="240" w:lineRule="auto"/>
        <w:jc w:val="both"/>
        <w:rPr>
          <w:rFonts w:ascii="Arial" w:hAnsi="Arial" w:cs="Arial"/>
          <w:b/>
          <w:bCs/>
          <w:snapToGrid w:val="0"/>
          <w:sz w:val="28"/>
          <w:szCs w:val="28"/>
          <w:lang w:eastAsia="en-US"/>
        </w:rPr>
      </w:pPr>
      <w:r>
        <w:rPr>
          <w:rFonts w:ascii="Arial" w:hAnsi="Arial" w:cs="Arial"/>
          <w:b/>
          <w:bCs/>
          <w:snapToGrid w:val="0"/>
          <w:sz w:val="28"/>
          <w:szCs w:val="28"/>
          <w:lang w:eastAsia="en-US"/>
        </w:rPr>
        <w:t>IV</w:t>
      </w:r>
      <w:r w:rsidR="00AF2C6E" w:rsidRPr="005656DE">
        <w:rPr>
          <w:rFonts w:ascii="Arial" w:hAnsi="Arial" w:cs="Arial"/>
          <w:b/>
          <w:bCs/>
          <w:snapToGrid w:val="0"/>
          <w:sz w:val="28"/>
          <w:szCs w:val="28"/>
          <w:lang w:eastAsia="en-US"/>
        </w:rPr>
        <w:t xml:space="preserve">. MANDAT DES CONSULTANTS </w:t>
      </w:r>
    </w:p>
    <w:p w:rsidR="00AF2C6E" w:rsidRPr="00A03DFA" w:rsidRDefault="00AF2C6E" w:rsidP="00AF2C6E">
      <w:pPr>
        <w:pStyle w:val="BodyText2"/>
        <w:tabs>
          <w:tab w:val="left" w:pos="0"/>
        </w:tabs>
        <w:spacing w:after="0" w:line="240" w:lineRule="auto"/>
        <w:jc w:val="both"/>
        <w:rPr>
          <w:rFonts w:ascii="Arial" w:hAnsi="Arial" w:cs="Arial"/>
          <w:bCs/>
          <w:snapToGrid w:val="0"/>
          <w:szCs w:val="20"/>
          <w:lang w:eastAsia="en-US"/>
        </w:rPr>
      </w:pPr>
      <w:r w:rsidRPr="00A03DFA">
        <w:rPr>
          <w:rFonts w:ascii="Arial" w:hAnsi="Arial" w:cs="Arial"/>
          <w:bCs/>
          <w:snapToGrid w:val="0"/>
          <w:szCs w:val="20"/>
          <w:lang w:eastAsia="en-US"/>
        </w:rPr>
        <w:tab/>
      </w:r>
    </w:p>
    <w:p w:rsidR="00AF2C6E" w:rsidRPr="00A03DFA" w:rsidRDefault="00AF2C6E" w:rsidP="00AF2C6E">
      <w:pPr>
        <w:pStyle w:val="BodyText2"/>
        <w:tabs>
          <w:tab w:val="left" w:pos="0"/>
        </w:tabs>
        <w:spacing w:after="0" w:line="240" w:lineRule="auto"/>
        <w:jc w:val="both"/>
        <w:rPr>
          <w:rFonts w:ascii="Arial" w:hAnsi="Arial" w:cs="Arial"/>
        </w:rPr>
      </w:pPr>
      <w:r w:rsidRPr="00A03DFA">
        <w:rPr>
          <w:rFonts w:ascii="Arial" w:hAnsi="Arial" w:cs="Arial"/>
        </w:rPr>
        <w:t xml:space="preserve">Cette évaluation sera menée </w:t>
      </w:r>
      <w:r>
        <w:rPr>
          <w:rFonts w:ascii="Arial" w:hAnsi="Arial" w:cs="Arial"/>
        </w:rPr>
        <w:t xml:space="preserve">simultanément </w:t>
      </w:r>
      <w:r w:rsidRPr="00A03DFA">
        <w:rPr>
          <w:rFonts w:ascii="Arial" w:hAnsi="Arial" w:cs="Arial"/>
        </w:rPr>
        <w:t xml:space="preserve">par des Consultants </w:t>
      </w:r>
      <w:r>
        <w:rPr>
          <w:rFonts w:ascii="Arial" w:hAnsi="Arial" w:cs="Arial"/>
        </w:rPr>
        <w:t>indépendants</w:t>
      </w:r>
      <w:r w:rsidRPr="00A03DFA">
        <w:rPr>
          <w:rFonts w:ascii="Arial" w:hAnsi="Arial" w:cs="Arial"/>
        </w:rPr>
        <w:t xml:space="preserve"> et coordonnée par la Direction de </w:t>
      </w:r>
      <w:smartTag w:uri="urn:schemas-microsoft-com:office:smarttags" w:element="PersonName">
        <w:smartTagPr>
          <w:attr w:name="ProductID" w:val="la Planification"/>
        </w:smartTagPr>
        <w:r w:rsidRPr="00A03DFA">
          <w:rPr>
            <w:rFonts w:ascii="Arial" w:hAnsi="Arial" w:cs="Arial"/>
          </w:rPr>
          <w:t>la Planification</w:t>
        </w:r>
      </w:smartTag>
      <w:r w:rsidRPr="00A03DFA">
        <w:rPr>
          <w:rFonts w:ascii="Arial" w:hAnsi="Arial" w:cs="Arial"/>
        </w:rPr>
        <w:t xml:space="preserve"> nationale</w:t>
      </w:r>
      <w:r>
        <w:rPr>
          <w:rFonts w:ascii="Arial" w:hAnsi="Arial" w:cs="Arial"/>
        </w:rPr>
        <w:t xml:space="preserve"> sur une durée maximum de quatre (4) semaines calendaire</w:t>
      </w:r>
      <w:r w:rsidRPr="00A03DFA">
        <w:rPr>
          <w:rFonts w:ascii="Arial" w:hAnsi="Arial" w:cs="Arial"/>
        </w:rPr>
        <w:t>.</w:t>
      </w:r>
    </w:p>
    <w:p w:rsidR="00AF2C6E" w:rsidRDefault="00AF2C6E" w:rsidP="00AF2C6E">
      <w:pPr>
        <w:pStyle w:val="BodyText2"/>
        <w:tabs>
          <w:tab w:val="left" w:pos="0"/>
        </w:tabs>
        <w:spacing w:after="0" w:line="240" w:lineRule="auto"/>
        <w:jc w:val="both"/>
        <w:rPr>
          <w:rFonts w:ascii="Arial" w:hAnsi="Arial" w:cs="Arial"/>
          <w:bCs/>
          <w:snapToGrid w:val="0"/>
          <w:szCs w:val="20"/>
          <w:lang w:eastAsia="en-US"/>
        </w:rPr>
      </w:pPr>
    </w:p>
    <w:p w:rsidR="00AF2C6E" w:rsidRPr="00A03DFA" w:rsidRDefault="00AF2C6E" w:rsidP="00AF2C6E">
      <w:pPr>
        <w:pStyle w:val="BodyText2"/>
        <w:tabs>
          <w:tab w:val="left" w:pos="0"/>
        </w:tabs>
        <w:spacing w:after="0" w:line="240" w:lineRule="auto"/>
        <w:jc w:val="both"/>
        <w:rPr>
          <w:rFonts w:ascii="Arial" w:hAnsi="Arial" w:cs="Arial"/>
          <w:bCs/>
          <w:snapToGrid w:val="0"/>
          <w:szCs w:val="20"/>
          <w:lang w:eastAsia="en-US"/>
        </w:rPr>
      </w:pPr>
      <w:r w:rsidRPr="00A03DFA">
        <w:rPr>
          <w:rFonts w:ascii="Arial" w:hAnsi="Arial" w:cs="Arial"/>
          <w:bCs/>
          <w:snapToGrid w:val="0"/>
          <w:szCs w:val="20"/>
          <w:lang w:eastAsia="en-US"/>
        </w:rPr>
        <w:t xml:space="preserve"> De manière spécifique, elle mettra l’accent sur les points suivants :</w:t>
      </w:r>
    </w:p>
    <w:p w:rsidR="00AF2C6E" w:rsidRPr="00A03DFA" w:rsidRDefault="00AF2C6E" w:rsidP="00435A59">
      <w:pPr>
        <w:pStyle w:val="BodyText3"/>
        <w:numPr>
          <w:ilvl w:val="0"/>
          <w:numId w:val="63"/>
        </w:numPr>
        <w:tabs>
          <w:tab w:val="left" w:pos="0"/>
          <w:tab w:val="left" w:pos="8280"/>
        </w:tabs>
        <w:rPr>
          <w:rFonts w:ascii="Arial" w:hAnsi="Arial" w:cs="Arial"/>
          <w:b/>
          <w:bCs/>
          <w:lang w:val="fr-FR"/>
        </w:rPr>
      </w:pPr>
      <w:r w:rsidRPr="00A03DFA">
        <w:rPr>
          <w:rFonts w:ascii="Arial" w:hAnsi="Arial" w:cs="Arial"/>
          <w:b/>
          <w:bCs/>
          <w:lang w:val="fr-FR"/>
        </w:rPr>
        <w:t>La conception :</w:t>
      </w:r>
      <w:r w:rsidRPr="00A03DFA">
        <w:rPr>
          <w:rFonts w:ascii="Arial" w:hAnsi="Arial" w:cs="Arial"/>
          <w:bCs/>
          <w:lang w:val="fr-FR"/>
        </w:rPr>
        <w:t xml:space="preserve"> porter un avis sur la pertinence du projet comme réponse aux problèmes à résoudre. En somme, il faut dire si les objectifs du projet comme ses résultats attendus tels que traduits dans le cadre logique ont été clairement, explicitement et logiquement exprimés dans le document du projet en termes vérifiables. Il faudra en même temps apprécier le degré de cadrage des résultats attendus du PROGERT aux OMD (éléments de référence), au DSRP (secteur concerné) et aux éléments de référence du CDSMT (orientation stratégique et programme).</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Le cadre institutionnel :</w:t>
      </w:r>
      <w:r w:rsidRPr="00A03DFA">
        <w:rPr>
          <w:rFonts w:ascii="Arial" w:hAnsi="Arial" w:cs="Arial"/>
          <w:bCs/>
          <w:lang w:val="fr-FR"/>
        </w:rPr>
        <w:t xml:space="preserve"> apprécier la cohérence du montage du projet avec les principes de l’exécution nationale, en considérant le cadre institutionnel et la structuration des Unités locales du Projet.</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L’élaboration des plans de travail annuels et trimestriels : </w:t>
      </w:r>
      <w:r w:rsidRPr="00A03DFA">
        <w:rPr>
          <w:rFonts w:ascii="Arial" w:hAnsi="Arial" w:cs="Arial"/>
          <w:bCs/>
          <w:lang w:val="fr-FR"/>
        </w:rPr>
        <w:t>apprécier l’efficacité et l’efficience du processus de planification des activités du PROGERT (PTA, PTT).</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La mobilisation des ressources : </w:t>
      </w:r>
      <w:r w:rsidRPr="00A03DFA">
        <w:rPr>
          <w:rFonts w:ascii="Arial" w:hAnsi="Arial" w:cs="Arial"/>
          <w:bCs/>
          <w:lang w:val="fr-FR"/>
        </w:rPr>
        <w:t>apprécier les changements (économique, technique et conjoncturel, etc.) intervenus ainsi que la qualité et la promptitude des mesures prises par les gestionnaires pour favoriser une bonne capacité ’absorption.</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La mise en œuvre des activités et les résultats obtenus : </w:t>
      </w:r>
      <w:r w:rsidRPr="00A03DFA">
        <w:rPr>
          <w:rFonts w:ascii="Arial" w:hAnsi="Arial" w:cs="Arial"/>
          <w:bCs/>
          <w:lang w:val="fr-FR"/>
        </w:rPr>
        <w:t>apprécier la pertinence des stratégies développées sur le terrain et des initiatives prises par les responsables du projet pour mettre en œuvre les activités planifiées. Apprécier également le degré d’atteinte de cibles fixées au PROGERT d’ici 2012.</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Les partenariats établis : </w:t>
      </w:r>
      <w:r w:rsidRPr="00A03DFA">
        <w:rPr>
          <w:rFonts w:ascii="Arial" w:hAnsi="Arial" w:cs="Arial"/>
          <w:bCs/>
          <w:lang w:val="fr-FR"/>
        </w:rPr>
        <w:t xml:space="preserve">apprécier la synergie avec les structures publiques, les projets, les programmes, associations et autres ONG intervenant dans la zone du bassin arachidier. </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L’exécution financière : </w:t>
      </w:r>
      <w:r w:rsidRPr="00A03DFA">
        <w:rPr>
          <w:rFonts w:ascii="Arial" w:hAnsi="Arial" w:cs="Arial"/>
          <w:bCs/>
          <w:lang w:val="fr-FR"/>
        </w:rPr>
        <w:t>apprécier l’efficacité et l’efficience du projet en termes de gestion financière. Elle examinera le mécanisme de suivi budgétaire (rapports financiers…).</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Le système de rapportage du projet : </w:t>
      </w:r>
      <w:r w:rsidRPr="00A03DFA">
        <w:rPr>
          <w:rFonts w:ascii="Arial" w:hAnsi="Arial" w:cs="Arial"/>
          <w:bCs/>
          <w:lang w:val="fr-FR"/>
        </w:rPr>
        <w:t>apprécier les délais de fourniture des différents rapports. La mission fera le point sur la qualité et la promptitude des rapports : rapports des ULP, rapports de l’UCP (rapports annuels, trimestriels), rapports du CNP, du CST ….</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Les mécanismes d’orientation, de conseil et de suivi/coordination : </w:t>
      </w:r>
      <w:r w:rsidRPr="00A03DFA">
        <w:rPr>
          <w:rFonts w:ascii="Arial" w:hAnsi="Arial" w:cs="Arial"/>
          <w:bCs/>
          <w:lang w:val="fr-FR"/>
        </w:rPr>
        <w:t>apprécier la régularité des réunions/rencontres des différents organes tant au niveau central qu’au niveau des sites (Comité de Pilotage, Comité Scientifique et Technique,  Comité Technique de Suivi, Comités Inter Villageois…).</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Les atouts/contraintes rencontrés : </w:t>
      </w:r>
      <w:r w:rsidRPr="00A03DFA">
        <w:rPr>
          <w:rFonts w:ascii="Arial" w:hAnsi="Arial" w:cs="Arial"/>
          <w:bCs/>
          <w:lang w:val="fr-FR"/>
        </w:rPr>
        <w:t>identifier tous les facteurs ayant favorisé ou entravé la mise en œuvre des  activités.  Elle établira les conséquences des facteurs négatifs et identifiera les mesures correctives à entreprendre.</w:t>
      </w:r>
    </w:p>
    <w:p w:rsidR="00AF2C6E" w:rsidRPr="00A03DFA" w:rsidRDefault="00AF2C6E" w:rsidP="00435A59">
      <w:pPr>
        <w:pStyle w:val="BodyText3"/>
        <w:numPr>
          <w:ilvl w:val="0"/>
          <w:numId w:val="60"/>
        </w:numPr>
        <w:tabs>
          <w:tab w:val="left" w:pos="-2835"/>
          <w:tab w:val="left" w:pos="0"/>
        </w:tabs>
        <w:spacing w:before="0" w:beforeAutospacing="0" w:after="0" w:afterAutospacing="0"/>
        <w:jc w:val="both"/>
        <w:rPr>
          <w:rFonts w:ascii="Arial" w:hAnsi="Arial" w:cs="Arial"/>
          <w:bCs/>
          <w:lang w:val="fr-FR"/>
        </w:rPr>
      </w:pPr>
      <w:r w:rsidRPr="00A03DFA">
        <w:rPr>
          <w:rFonts w:ascii="Arial" w:hAnsi="Arial" w:cs="Arial"/>
          <w:b/>
          <w:bCs/>
          <w:lang w:val="fr-FR"/>
        </w:rPr>
        <w:t xml:space="preserve">La communication/visibilité du projet et la prise en compte des questions liées au genre et à la réduction de la pauvreté : </w:t>
      </w:r>
      <w:r w:rsidRPr="00A03DFA">
        <w:rPr>
          <w:rFonts w:ascii="Arial" w:hAnsi="Arial" w:cs="Arial"/>
          <w:bCs/>
          <w:lang w:val="fr-FR"/>
        </w:rPr>
        <w:t>apprécier la pertinence des moyens de communication mobilisés pour une meilleure visibilité du Projet ainsi que l’intégration de la dimension genre dans la mise en œuvre du projet.</w:t>
      </w:r>
    </w:p>
    <w:p w:rsidR="00AF2C6E" w:rsidRPr="007B4B4C" w:rsidRDefault="007B4B4C" w:rsidP="007B4B4C">
      <w:pPr>
        <w:rPr>
          <w:rFonts w:ascii="Arial" w:hAnsi="Arial" w:cs="Arial"/>
          <w:b/>
          <w:sz w:val="32"/>
          <w:szCs w:val="32"/>
          <w:lang w:val="fr-FR"/>
        </w:rPr>
      </w:pPr>
      <w:r w:rsidRPr="00674C3F">
        <w:rPr>
          <w:rFonts w:ascii="Arial" w:hAnsi="Arial" w:cs="Arial"/>
          <w:b/>
          <w:sz w:val="32"/>
          <w:szCs w:val="32"/>
          <w:lang w:val="fr-FR"/>
        </w:rPr>
        <w:t>V.</w:t>
      </w:r>
      <w:r w:rsidRPr="007B4B4C">
        <w:rPr>
          <w:rFonts w:ascii="Arial" w:hAnsi="Arial" w:cs="Arial"/>
          <w:b/>
          <w:sz w:val="32"/>
          <w:szCs w:val="32"/>
          <w:lang w:val="fr-FR"/>
        </w:rPr>
        <w:t xml:space="preserve"> </w:t>
      </w:r>
      <w:r w:rsidR="00AF2C6E" w:rsidRPr="007B4B4C">
        <w:rPr>
          <w:rFonts w:ascii="Arial" w:hAnsi="Arial" w:cs="Arial"/>
          <w:b/>
          <w:sz w:val="32"/>
          <w:szCs w:val="32"/>
          <w:lang w:val="fr-FR"/>
        </w:rPr>
        <w:t>PRODUITS ATTENDUS / LIVRABLES</w:t>
      </w:r>
    </w:p>
    <w:p w:rsidR="00AF2C6E" w:rsidRPr="00A03DFA" w:rsidRDefault="00AF2C6E" w:rsidP="00AF2C6E">
      <w:pPr>
        <w:ind w:left="-567" w:firstLine="567"/>
        <w:rPr>
          <w:rFonts w:ascii="Arial" w:hAnsi="Arial" w:cs="Arial"/>
          <w:bCs/>
          <w:lang w:val="fr-FR"/>
        </w:rPr>
      </w:pPr>
      <w:r w:rsidRPr="00A03DFA">
        <w:rPr>
          <w:rFonts w:ascii="Arial" w:hAnsi="Arial" w:cs="Arial"/>
          <w:bCs/>
          <w:lang w:val="fr-FR"/>
        </w:rPr>
        <w:t>Il est attendu de l’équipe d’évaluation de :</w:t>
      </w:r>
    </w:p>
    <w:p w:rsidR="00AF2C6E" w:rsidRDefault="00AF2C6E" w:rsidP="00435A59">
      <w:pPr>
        <w:pStyle w:val="BodyText3"/>
        <w:numPr>
          <w:ilvl w:val="0"/>
          <w:numId w:val="56"/>
        </w:numPr>
        <w:tabs>
          <w:tab w:val="left" w:pos="450"/>
          <w:tab w:val="left" w:pos="8280"/>
        </w:tabs>
        <w:spacing w:beforeAutospacing="0" w:afterAutospacing="0"/>
        <w:ind w:left="714" w:hanging="357"/>
        <w:jc w:val="both"/>
        <w:rPr>
          <w:rFonts w:ascii="Arial" w:hAnsi="Arial" w:cs="Arial"/>
          <w:bCs/>
          <w:lang w:val="fr-FR"/>
        </w:rPr>
      </w:pPr>
      <w:r w:rsidRPr="00B90511">
        <w:rPr>
          <w:lang w:val="fr-FR"/>
        </w:rPr>
        <w:lastRenderedPageBreak/>
        <w:t>se conformer aux TDR et aux termes du contrat de prestation l</w:t>
      </w:r>
      <w:r>
        <w:rPr>
          <w:lang w:val="fr-FR"/>
        </w:rPr>
        <w:t>a</w:t>
      </w:r>
      <w:r w:rsidRPr="00B90511">
        <w:rPr>
          <w:lang w:val="fr-FR"/>
        </w:rPr>
        <w:t xml:space="preserve"> liant au commanditaire</w:t>
      </w:r>
    </w:p>
    <w:p w:rsidR="00AF2C6E" w:rsidRPr="00A03DFA" w:rsidRDefault="00AF2C6E" w:rsidP="00435A59">
      <w:pPr>
        <w:pStyle w:val="BodyText3"/>
        <w:numPr>
          <w:ilvl w:val="0"/>
          <w:numId w:val="56"/>
        </w:numPr>
        <w:tabs>
          <w:tab w:val="left" w:pos="450"/>
          <w:tab w:val="left" w:pos="8280"/>
        </w:tabs>
        <w:spacing w:beforeAutospacing="0" w:afterAutospacing="0"/>
        <w:ind w:left="714" w:hanging="357"/>
        <w:jc w:val="both"/>
        <w:rPr>
          <w:rFonts w:ascii="Arial" w:hAnsi="Arial" w:cs="Arial"/>
          <w:bCs/>
          <w:lang w:val="fr-FR"/>
        </w:rPr>
      </w:pPr>
      <w:r w:rsidRPr="00A03DFA">
        <w:rPr>
          <w:rFonts w:ascii="Arial" w:hAnsi="Arial" w:cs="Arial"/>
          <w:bCs/>
          <w:lang w:val="fr-FR"/>
        </w:rPr>
        <w:t>fournir un rapport provisoire au terme de la troisième semaine :</w:t>
      </w:r>
    </w:p>
    <w:p w:rsidR="00AF2C6E" w:rsidRPr="00A03DFA" w:rsidRDefault="00AF2C6E" w:rsidP="00435A59">
      <w:pPr>
        <w:pStyle w:val="BodyText3"/>
        <w:numPr>
          <w:ilvl w:val="1"/>
          <w:numId w:val="56"/>
        </w:numPr>
        <w:tabs>
          <w:tab w:val="left" w:pos="450"/>
          <w:tab w:val="left" w:pos="8280"/>
        </w:tabs>
        <w:spacing w:beforeAutospacing="0" w:afterAutospacing="0"/>
        <w:jc w:val="both"/>
        <w:rPr>
          <w:rFonts w:ascii="Arial" w:hAnsi="Arial" w:cs="Arial"/>
          <w:bCs/>
          <w:lang w:val="fr-FR"/>
        </w:rPr>
      </w:pPr>
      <w:r w:rsidRPr="00A03DFA">
        <w:rPr>
          <w:rFonts w:ascii="Arial" w:hAnsi="Arial" w:cs="Arial"/>
          <w:bCs/>
          <w:lang w:val="fr-FR"/>
        </w:rPr>
        <w:t>tirant des conclusions spécifiques concernant le déroulement du projet ;</w:t>
      </w:r>
    </w:p>
    <w:p w:rsidR="00AF2C6E" w:rsidRPr="00A03DFA" w:rsidRDefault="00AF2C6E" w:rsidP="00435A59">
      <w:pPr>
        <w:pStyle w:val="BodyText3"/>
        <w:numPr>
          <w:ilvl w:val="1"/>
          <w:numId w:val="56"/>
        </w:numPr>
        <w:tabs>
          <w:tab w:val="left" w:pos="450"/>
          <w:tab w:val="left" w:pos="8280"/>
        </w:tabs>
        <w:spacing w:beforeAutospacing="0" w:afterAutospacing="0"/>
        <w:jc w:val="both"/>
        <w:rPr>
          <w:rFonts w:ascii="Arial" w:hAnsi="Arial" w:cs="Arial"/>
          <w:bCs/>
          <w:lang w:val="fr-FR"/>
        </w:rPr>
      </w:pPr>
      <w:r w:rsidRPr="00A03DFA">
        <w:rPr>
          <w:rFonts w:ascii="Arial" w:hAnsi="Arial" w:cs="Arial"/>
          <w:bCs/>
          <w:lang w:val="fr-FR"/>
        </w:rPr>
        <w:t>faisant des recommandations détaillées et ciblées pour une meilleure mise en œuvre des activités du projet non seulement pour le reste de la durée de la présente phase</w:t>
      </w:r>
      <w:r>
        <w:rPr>
          <w:rFonts w:ascii="Arial" w:hAnsi="Arial" w:cs="Arial"/>
          <w:bCs/>
          <w:lang w:val="fr-FR"/>
        </w:rPr>
        <w:t xml:space="preserve">, mais également pouvant donner des orientations pour la phase 2 du RPOGERT </w:t>
      </w:r>
      <w:r w:rsidRPr="00A03DFA">
        <w:rPr>
          <w:rFonts w:ascii="Arial" w:hAnsi="Arial" w:cs="Arial"/>
          <w:bCs/>
          <w:lang w:val="fr-FR"/>
        </w:rPr>
        <w:t>;</w:t>
      </w:r>
    </w:p>
    <w:p w:rsidR="00AF2C6E" w:rsidRPr="00A03DFA" w:rsidRDefault="00AF2C6E" w:rsidP="00435A59">
      <w:pPr>
        <w:pStyle w:val="BodyText3"/>
        <w:numPr>
          <w:ilvl w:val="0"/>
          <w:numId w:val="56"/>
        </w:numPr>
        <w:tabs>
          <w:tab w:val="left" w:pos="450"/>
          <w:tab w:val="left" w:pos="8280"/>
        </w:tabs>
        <w:spacing w:beforeAutospacing="0" w:afterAutospacing="0"/>
        <w:ind w:left="714" w:hanging="357"/>
        <w:jc w:val="both"/>
        <w:rPr>
          <w:rFonts w:ascii="Arial" w:hAnsi="Arial" w:cs="Arial"/>
          <w:bCs/>
          <w:lang w:val="fr-FR"/>
        </w:rPr>
      </w:pPr>
      <w:r w:rsidRPr="00A03DFA">
        <w:rPr>
          <w:rFonts w:ascii="Arial" w:hAnsi="Arial" w:cs="Arial"/>
          <w:bCs/>
          <w:lang w:val="fr-FR"/>
        </w:rPr>
        <w:t xml:space="preserve">fournir </w:t>
      </w:r>
      <w:r w:rsidRPr="00767D14">
        <w:rPr>
          <w:lang w:val="fr-FR"/>
        </w:rPr>
        <w:t>dix (10) exemplaires du</w:t>
      </w:r>
      <w:r w:rsidRPr="00A03DFA">
        <w:rPr>
          <w:rFonts w:ascii="Arial" w:hAnsi="Arial" w:cs="Arial"/>
          <w:bCs/>
          <w:lang w:val="fr-FR"/>
        </w:rPr>
        <w:t xml:space="preserve"> rapport final au terme de la quatrième semaine</w:t>
      </w:r>
      <w:r>
        <w:rPr>
          <w:rFonts w:ascii="Arial" w:hAnsi="Arial" w:cs="Arial"/>
          <w:bCs/>
          <w:lang w:val="fr-FR"/>
        </w:rPr>
        <w:t xml:space="preserve"> en français avec une copie traduite en anglais, tenant compte des observations du comité de pilotage</w:t>
      </w:r>
      <w:r w:rsidRPr="00A03DFA">
        <w:rPr>
          <w:rFonts w:ascii="Arial" w:hAnsi="Arial" w:cs="Arial"/>
          <w:bCs/>
          <w:lang w:val="fr-FR"/>
        </w:rPr>
        <w:t> ;</w:t>
      </w:r>
    </w:p>
    <w:p w:rsidR="00AF2C6E" w:rsidRPr="00A03DFA" w:rsidRDefault="00AF2C6E" w:rsidP="00AF2C6E">
      <w:pPr>
        <w:pStyle w:val="BodyText3"/>
        <w:tabs>
          <w:tab w:val="left" w:pos="450"/>
          <w:tab w:val="left" w:pos="8280"/>
        </w:tabs>
        <w:rPr>
          <w:rFonts w:ascii="Arial" w:hAnsi="Arial" w:cs="Arial"/>
          <w:bCs/>
          <w:lang w:val="fr-FR"/>
        </w:rPr>
      </w:pPr>
      <w:r w:rsidRPr="00A03DFA">
        <w:rPr>
          <w:rFonts w:ascii="Arial" w:hAnsi="Arial" w:cs="Arial"/>
          <w:bCs/>
          <w:lang w:val="fr-FR"/>
        </w:rPr>
        <w:tab/>
        <w:t xml:space="preserve">Le Chef de la mission est responsable de la rédaction du rapport. Le rapport sera rédigé en français et sera soumis au PNUD et au Gouvernement en format électronique avec copie à l’équipe du projet. Cinq (05) exemplaires imprimés en «hard copy» devront également être envoyés à la fin de la mission au Directeur de </w:t>
      </w:r>
      <w:smartTag w:uri="urn:schemas-microsoft-com:office:smarttags" w:element="PersonName">
        <w:smartTagPr>
          <w:attr w:name="ProductID" w:val="la Planification Nationale"/>
        </w:smartTagPr>
        <w:r w:rsidRPr="00A03DFA">
          <w:rPr>
            <w:rFonts w:ascii="Arial" w:hAnsi="Arial" w:cs="Arial"/>
            <w:bCs/>
            <w:lang w:val="fr-FR"/>
          </w:rPr>
          <w:t>la Planification Nationale</w:t>
        </w:r>
      </w:smartTag>
      <w:r w:rsidRPr="00A03DFA">
        <w:rPr>
          <w:rFonts w:ascii="Arial" w:hAnsi="Arial" w:cs="Arial"/>
          <w:bCs/>
          <w:lang w:val="fr-FR"/>
        </w:rPr>
        <w:t xml:space="preserve">, Président du Comité de pilotage. </w:t>
      </w:r>
    </w:p>
    <w:p w:rsidR="00AF2C6E" w:rsidRPr="00A03DFA" w:rsidRDefault="00AF2C6E" w:rsidP="00AF2C6E">
      <w:pPr>
        <w:ind w:right="42"/>
        <w:jc w:val="both"/>
        <w:rPr>
          <w:rFonts w:ascii="Arial" w:hAnsi="Arial" w:cs="Arial"/>
          <w:bCs/>
          <w:lang w:val="fr-FR"/>
        </w:rPr>
      </w:pPr>
      <w:r w:rsidRPr="00A03DFA">
        <w:rPr>
          <w:rFonts w:ascii="Arial" w:hAnsi="Arial" w:cs="Arial"/>
          <w:b/>
          <w:bCs/>
          <w:sz w:val="28"/>
          <w:szCs w:val="28"/>
          <w:lang w:val="fr-FR"/>
        </w:rPr>
        <w:t>V</w:t>
      </w:r>
      <w:r w:rsidR="007B4B4C">
        <w:rPr>
          <w:rFonts w:ascii="Arial" w:hAnsi="Arial" w:cs="Arial"/>
          <w:b/>
          <w:bCs/>
          <w:sz w:val="28"/>
          <w:szCs w:val="28"/>
          <w:lang w:val="fr-FR"/>
        </w:rPr>
        <w:t>I</w:t>
      </w:r>
      <w:r w:rsidRPr="00A03DFA">
        <w:rPr>
          <w:rFonts w:ascii="Arial" w:hAnsi="Arial" w:cs="Arial"/>
          <w:b/>
          <w:bCs/>
          <w:sz w:val="28"/>
          <w:szCs w:val="28"/>
          <w:lang w:val="fr-FR"/>
        </w:rPr>
        <w:t>. SUPERVISION DE LA MISSION</w:t>
      </w:r>
      <w:r w:rsidRPr="00A03DFA">
        <w:rPr>
          <w:rFonts w:ascii="Arial" w:hAnsi="Arial" w:cs="Arial"/>
          <w:bCs/>
          <w:lang w:val="fr-FR"/>
        </w:rPr>
        <w:t> </w:t>
      </w:r>
    </w:p>
    <w:p w:rsidR="00AF2C6E" w:rsidRPr="00A03DFA" w:rsidRDefault="00AF2C6E" w:rsidP="00AF2C6E">
      <w:pPr>
        <w:ind w:right="42" w:firstLine="567"/>
        <w:jc w:val="both"/>
        <w:rPr>
          <w:rFonts w:ascii="Arial" w:hAnsi="Arial" w:cs="Arial"/>
          <w:bCs/>
          <w:lang w:val="fr-FR"/>
        </w:rPr>
      </w:pPr>
      <w:r w:rsidRPr="00A03DFA">
        <w:rPr>
          <w:rFonts w:ascii="Arial" w:hAnsi="Arial" w:cs="Arial"/>
          <w:bCs/>
          <w:lang w:val="fr-FR"/>
        </w:rPr>
        <w:t xml:space="preserve">Les travaux de la mission seront supervisés par un comité </w:t>
      </w:r>
      <w:r>
        <w:rPr>
          <w:rFonts w:ascii="Arial" w:hAnsi="Arial" w:cs="Arial"/>
          <w:bCs/>
          <w:lang w:val="fr-FR"/>
        </w:rPr>
        <w:t xml:space="preserve">de pilotage présidé par la DPN et composé </w:t>
      </w:r>
      <w:r w:rsidRPr="00A03DFA">
        <w:rPr>
          <w:rFonts w:ascii="Arial" w:hAnsi="Arial" w:cs="Arial"/>
          <w:bCs/>
          <w:lang w:val="fr-FR"/>
        </w:rPr>
        <w:t xml:space="preserve">de </w:t>
      </w:r>
      <w:smartTag w:uri="urn:schemas-microsoft-com:office:smarttags" w:element="PersonName">
        <w:smartTagPr>
          <w:attr w:name="ProductID" w:val="la CAP"/>
        </w:smartTagPr>
        <w:r w:rsidRPr="00A03DFA">
          <w:rPr>
            <w:rFonts w:ascii="Arial" w:hAnsi="Arial" w:cs="Arial"/>
            <w:bCs/>
            <w:lang w:val="fr-FR"/>
          </w:rPr>
          <w:t>la CAP</w:t>
        </w:r>
      </w:smartTag>
      <w:r w:rsidRPr="00A03DFA">
        <w:rPr>
          <w:rFonts w:ascii="Arial" w:hAnsi="Arial" w:cs="Arial"/>
          <w:bCs/>
          <w:lang w:val="fr-FR"/>
        </w:rPr>
        <w:t xml:space="preserve">, </w:t>
      </w:r>
      <w:r>
        <w:rPr>
          <w:rFonts w:ascii="Arial" w:hAnsi="Arial" w:cs="Arial"/>
          <w:bCs/>
          <w:lang w:val="fr-FR"/>
        </w:rPr>
        <w:t xml:space="preserve">la </w:t>
      </w:r>
      <w:r w:rsidRPr="00A03DFA">
        <w:rPr>
          <w:rFonts w:ascii="Arial" w:hAnsi="Arial" w:cs="Arial"/>
          <w:bCs/>
          <w:lang w:val="fr-FR"/>
        </w:rPr>
        <w:t xml:space="preserve">DCEF ; </w:t>
      </w:r>
      <w:r>
        <w:rPr>
          <w:rFonts w:ascii="Arial" w:hAnsi="Arial" w:cs="Arial"/>
          <w:bCs/>
          <w:lang w:val="fr-FR"/>
        </w:rPr>
        <w:t xml:space="preserve">la </w:t>
      </w:r>
      <w:r w:rsidRPr="00A03DFA">
        <w:rPr>
          <w:rFonts w:ascii="Arial" w:hAnsi="Arial" w:cs="Arial"/>
          <w:bCs/>
          <w:lang w:val="fr-FR"/>
        </w:rPr>
        <w:t xml:space="preserve">DEF, </w:t>
      </w:r>
      <w:r>
        <w:rPr>
          <w:rFonts w:ascii="Arial" w:hAnsi="Arial" w:cs="Arial"/>
          <w:bCs/>
          <w:lang w:val="fr-FR"/>
        </w:rPr>
        <w:t xml:space="preserve">la </w:t>
      </w:r>
      <w:r w:rsidRPr="00A03DFA">
        <w:rPr>
          <w:rFonts w:ascii="Arial" w:hAnsi="Arial" w:cs="Arial"/>
          <w:bCs/>
          <w:lang w:val="fr-FR"/>
        </w:rPr>
        <w:t xml:space="preserve">DDI, </w:t>
      </w:r>
      <w:r>
        <w:rPr>
          <w:rFonts w:ascii="Arial" w:hAnsi="Arial" w:cs="Arial"/>
          <w:bCs/>
          <w:lang w:val="fr-FR"/>
        </w:rPr>
        <w:t xml:space="preserve">le </w:t>
      </w:r>
      <w:r w:rsidRPr="00A03DFA">
        <w:rPr>
          <w:rFonts w:ascii="Arial" w:hAnsi="Arial" w:cs="Arial"/>
          <w:bCs/>
          <w:lang w:val="fr-FR"/>
        </w:rPr>
        <w:t>PNUD</w:t>
      </w:r>
      <w:r>
        <w:rPr>
          <w:rFonts w:ascii="Arial" w:hAnsi="Arial" w:cs="Arial"/>
          <w:bCs/>
          <w:lang w:val="fr-FR"/>
        </w:rPr>
        <w:t xml:space="preserve">, </w:t>
      </w:r>
      <w:r w:rsidRPr="00767D14">
        <w:rPr>
          <w:rFonts w:ascii="Arial" w:hAnsi="Arial" w:cs="Arial"/>
          <w:bCs/>
          <w:lang w:val="fr-FR"/>
        </w:rPr>
        <w:t>le CEPOD, le PCBRF</w:t>
      </w:r>
      <w:r>
        <w:rPr>
          <w:rFonts w:ascii="Arial" w:hAnsi="Arial" w:cs="Arial"/>
          <w:bCs/>
          <w:lang w:val="fr-FR"/>
        </w:rPr>
        <w:t xml:space="preserve">, et </w:t>
      </w:r>
      <w:r w:rsidRPr="00A03DFA">
        <w:rPr>
          <w:rFonts w:ascii="Arial" w:hAnsi="Arial" w:cs="Arial"/>
          <w:bCs/>
          <w:lang w:val="fr-FR"/>
        </w:rPr>
        <w:t>chargé de suivre et valider les résultats de l’évaluation. Il organisera deux réunions pendant la mission :</w:t>
      </w:r>
    </w:p>
    <w:p w:rsidR="00AF2C6E" w:rsidRPr="00A03DFA" w:rsidRDefault="00AF2C6E" w:rsidP="00435A59">
      <w:pPr>
        <w:numPr>
          <w:ilvl w:val="0"/>
          <w:numId w:val="55"/>
        </w:numPr>
        <w:spacing w:before="0" w:beforeAutospacing="0" w:after="0" w:afterAutospacing="0"/>
        <w:rPr>
          <w:rFonts w:ascii="Arial" w:hAnsi="Arial" w:cs="Arial"/>
          <w:bCs/>
          <w:lang w:val="fr-FR"/>
        </w:rPr>
      </w:pPr>
      <w:r w:rsidRPr="00A03DFA">
        <w:rPr>
          <w:rFonts w:ascii="Arial" w:hAnsi="Arial" w:cs="Arial"/>
          <w:bCs/>
          <w:lang w:val="fr-FR"/>
        </w:rPr>
        <w:t>une réunion de briefing au démarrage de la mission pour apprécier l’orientation méthodologique des consultants ;</w:t>
      </w:r>
    </w:p>
    <w:p w:rsidR="00AF2C6E" w:rsidRPr="00A03DFA" w:rsidRDefault="00AF2C6E" w:rsidP="00435A59">
      <w:pPr>
        <w:numPr>
          <w:ilvl w:val="0"/>
          <w:numId w:val="55"/>
        </w:numPr>
        <w:spacing w:before="0" w:beforeAutospacing="0" w:after="0" w:afterAutospacing="0"/>
        <w:rPr>
          <w:rFonts w:ascii="Arial" w:hAnsi="Arial" w:cs="Arial"/>
          <w:bCs/>
          <w:lang w:val="fr-FR"/>
        </w:rPr>
      </w:pPr>
      <w:r w:rsidRPr="00A03DFA">
        <w:rPr>
          <w:rFonts w:ascii="Arial" w:hAnsi="Arial" w:cs="Arial"/>
          <w:bCs/>
          <w:lang w:val="fr-FR"/>
        </w:rPr>
        <w:t>une réunion de débriefing permettant d’examiner les conclusions et recommandations du rapport provisoire.</w:t>
      </w:r>
    </w:p>
    <w:p w:rsidR="00AF2C6E" w:rsidRPr="00A03DFA" w:rsidRDefault="00AF2C6E" w:rsidP="00AF2C6E">
      <w:pPr>
        <w:ind w:firstLine="567"/>
        <w:jc w:val="both"/>
        <w:rPr>
          <w:rFonts w:ascii="Arial" w:hAnsi="Arial" w:cs="Arial"/>
          <w:b/>
          <w:bCs/>
          <w:lang w:val="fr-FR"/>
        </w:rPr>
      </w:pPr>
      <w:r w:rsidRPr="00A03DFA">
        <w:rPr>
          <w:rFonts w:ascii="Arial" w:hAnsi="Arial" w:cs="Arial"/>
          <w:bCs/>
          <w:lang w:val="fr-FR"/>
        </w:rPr>
        <w:t>Une visite des sites sera organisée durant la mission et les coûts de la mission sont prévus dans le budget du projet.</w:t>
      </w:r>
    </w:p>
    <w:p w:rsidR="00AF2C6E" w:rsidRPr="00A03DFA" w:rsidRDefault="00AF2C6E" w:rsidP="00AF2C6E">
      <w:pPr>
        <w:pStyle w:val="BodyText3"/>
        <w:tabs>
          <w:tab w:val="left" w:pos="-2694"/>
          <w:tab w:val="left" w:pos="0"/>
        </w:tabs>
        <w:ind w:firstLine="567"/>
        <w:rPr>
          <w:rFonts w:ascii="Arial" w:hAnsi="Arial" w:cs="Arial"/>
          <w:b/>
          <w:bCs/>
          <w:lang w:val="fr-FR"/>
        </w:rPr>
      </w:pPr>
      <w:r w:rsidRPr="00A03DFA">
        <w:rPr>
          <w:rFonts w:ascii="Arial" w:hAnsi="Arial" w:cs="Arial"/>
          <w:bCs/>
          <w:lang w:val="fr-FR"/>
        </w:rPr>
        <w:tab/>
        <w:t xml:space="preserve">La documentation nécessaire au bon déroulement de l’évaluation sera mise à la disposition de la mission (version électronique, documents imprimés en «hard copies». Il y a lieu de noter qu’avant le début des travaux, les membres de la mission pourront disposer des documents de base (descriptif du projet, rapports trimestriels et annuels, documents techniques…). </w:t>
      </w:r>
    </w:p>
    <w:p w:rsidR="00AF2C6E" w:rsidRPr="007B4B4C" w:rsidRDefault="00AF2C6E" w:rsidP="007B4B4C">
      <w:pPr>
        <w:rPr>
          <w:rFonts w:ascii="Arial" w:hAnsi="Arial" w:cs="Arial"/>
          <w:b/>
          <w:lang w:val="fr-FR"/>
        </w:rPr>
      </w:pPr>
      <w:r w:rsidRPr="007B4B4C">
        <w:rPr>
          <w:rFonts w:ascii="Arial" w:hAnsi="Arial" w:cs="Arial"/>
          <w:b/>
          <w:lang w:val="fr-FR"/>
        </w:rPr>
        <w:t xml:space="preserve"> DUREE</w:t>
      </w:r>
    </w:p>
    <w:p w:rsidR="00AF2C6E" w:rsidRPr="00A03DFA" w:rsidRDefault="00AF2C6E" w:rsidP="00AF2C6E">
      <w:pPr>
        <w:ind w:firstLine="567"/>
        <w:jc w:val="both"/>
        <w:rPr>
          <w:rFonts w:ascii="Arial" w:hAnsi="Arial" w:cs="Arial"/>
          <w:b/>
          <w:bCs/>
          <w:lang w:val="fr-FR"/>
        </w:rPr>
      </w:pPr>
      <w:r w:rsidRPr="00A03DFA">
        <w:rPr>
          <w:rFonts w:ascii="Arial" w:hAnsi="Arial" w:cs="Arial"/>
          <w:bCs/>
          <w:lang w:val="fr-FR"/>
        </w:rPr>
        <w:t xml:space="preserve">La mission est prévue en </w:t>
      </w:r>
      <w:r w:rsidRPr="00A03DFA">
        <w:rPr>
          <w:rFonts w:ascii="Arial" w:hAnsi="Arial" w:cs="Arial"/>
          <w:b/>
          <w:bCs/>
          <w:lang w:val="fr-FR"/>
        </w:rPr>
        <w:t>octobre 2010</w:t>
      </w:r>
      <w:r w:rsidRPr="00A03DFA">
        <w:rPr>
          <w:rFonts w:ascii="Arial" w:hAnsi="Arial" w:cs="Arial"/>
          <w:bCs/>
          <w:lang w:val="fr-FR"/>
        </w:rPr>
        <w:t xml:space="preserve">, pour une durée de quatre semaines calendaires  (20 jours ouvrables). </w:t>
      </w:r>
    </w:p>
    <w:p w:rsidR="00AF2C6E" w:rsidRPr="007B4B4C" w:rsidRDefault="00AF2C6E" w:rsidP="007B4B4C">
      <w:pPr>
        <w:rPr>
          <w:rFonts w:ascii="Arial" w:hAnsi="Arial" w:cs="Arial"/>
          <w:b/>
          <w:lang w:val="fr-FR"/>
        </w:rPr>
      </w:pPr>
      <w:r w:rsidRPr="007B4B4C">
        <w:rPr>
          <w:rFonts w:ascii="Arial" w:hAnsi="Arial" w:cs="Arial"/>
          <w:b/>
          <w:lang w:val="fr-FR"/>
        </w:rPr>
        <w:t>VII. PROFIL DES CONSULTANTS</w:t>
      </w:r>
    </w:p>
    <w:p w:rsidR="00AF2C6E" w:rsidRPr="00A03DFA" w:rsidRDefault="00AF2C6E" w:rsidP="00AF2C6E">
      <w:pPr>
        <w:pStyle w:val="BodyText3"/>
        <w:tabs>
          <w:tab w:val="left" w:pos="450"/>
          <w:tab w:val="left" w:pos="8280"/>
        </w:tabs>
        <w:ind w:firstLine="567"/>
        <w:rPr>
          <w:rFonts w:ascii="Arial" w:hAnsi="Arial" w:cs="Arial"/>
          <w:bCs/>
          <w:lang w:val="fr-FR"/>
        </w:rPr>
      </w:pPr>
      <w:r w:rsidRPr="00A03DFA">
        <w:rPr>
          <w:rFonts w:ascii="Arial" w:hAnsi="Arial" w:cs="Arial"/>
          <w:bCs/>
          <w:lang w:val="fr-FR"/>
        </w:rPr>
        <w:t xml:space="preserve">La mission d’évaluation à mi-parcours sera composée de deux (02) consultants : </w:t>
      </w:r>
    </w:p>
    <w:p w:rsidR="00AF2C6E" w:rsidRPr="00A03DFA" w:rsidRDefault="00AF2C6E" w:rsidP="00AF2C6E">
      <w:pPr>
        <w:pStyle w:val="BodyText3"/>
        <w:tabs>
          <w:tab w:val="left" w:pos="450"/>
        </w:tabs>
        <w:ind w:firstLine="567"/>
        <w:rPr>
          <w:rFonts w:ascii="Arial" w:hAnsi="Arial" w:cs="Arial"/>
          <w:bCs/>
          <w:lang w:val="fr-FR"/>
        </w:rPr>
      </w:pPr>
      <w:r w:rsidRPr="00A03DFA">
        <w:rPr>
          <w:rFonts w:ascii="Arial" w:hAnsi="Arial" w:cs="Arial"/>
          <w:bCs/>
          <w:lang w:val="fr-FR"/>
        </w:rPr>
        <w:tab/>
        <w:t xml:space="preserve">- </w:t>
      </w:r>
      <w:r w:rsidRPr="00A03DFA">
        <w:rPr>
          <w:rFonts w:ascii="Arial" w:hAnsi="Arial" w:cs="Arial"/>
          <w:b/>
          <w:bCs/>
          <w:lang w:val="fr-FR"/>
        </w:rPr>
        <w:t>un  consultant international</w:t>
      </w:r>
      <w:r w:rsidRPr="00A03DFA">
        <w:rPr>
          <w:rFonts w:ascii="Arial" w:hAnsi="Arial" w:cs="Arial"/>
          <w:bCs/>
          <w:lang w:val="fr-FR"/>
        </w:rPr>
        <w:t>, chef de la mission. Le consultant devra être un  spécialiste en Gestion durable des terres (biophysique, spatial, temporel et socio-économique) couvrant notamment une expertise sur la lutte contre la désertification avec des synergies sur les changements climatiques.  Il/elle doit également disposer d’une parfaite maîtrise des outils de la planification locale, d’aménagement des formations naturelles avec une solide connaissance du pastoralisme, et du système financier décentralisé. Le consultant devra avoir un diplôme universitaire niveau PHD ou équivalent et une expérience professionnelle d’au moins 10 ans et être capable de parler et d’écrire couramment le français et l’anglais.</w:t>
      </w:r>
    </w:p>
    <w:p w:rsidR="00AF2C6E" w:rsidRPr="00A03DFA" w:rsidRDefault="00AF2C6E" w:rsidP="00AF2C6E">
      <w:pPr>
        <w:pStyle w:val="BodyText3"/>
        <w:tabs>
          <w:tab w:val="left" w:pos="450"/>
        </w:tabs>
        <w:ind w:firstLine="567"/>
        <w:rPr>
          <w:rFonts w:ascii="Arial" w:hAnsi="Arial" w:cs="Arial"/>
          <w:bCs/>
          <w:lang w:val="fr-FR"/>
        </w:rPr>
      </w:pPr>
      <w:r w:rsidRPr="00A03DFA">
        <w:rPr>
          <w:rFonts w:ascii="Arial" w:hAnsi="Arial" w:cs="Arial"/>
          <w:bCs/>
          <w:lang w:val="fr-FR"/>
        </w:rPr>
        <w:tab/>
        <w:t xml:space="preserve">-  </w:t>
      </w:r>
      <w:r w:rsidRPr="00A03DFA">
        <w:rPr>
          <w:rFonts w:ascii="Arial" w:hAnsi="Arial" w:cs="Arial"/>
          <w:b/>
          <w:bCs/>
          <w:lang w:val="fr-FR"/>
        </w:rPr>
        <w:t xml:space="preserve">Un consultant national, </w:t>
      </w:r>
      <w:r w:rsidRPr="00A03DFA">
        <w:rPr>
          <w:rFonts w:ascii="Arial" w:hAnsi="Arial" w:cs="Arial"/>
          <w:bCs/>
          <w:lang w:val="fr-FR"/>
        </w:rPr>
        <w:t xml:space="preserve">spécialiste en gestion des ressources naturelles  avec une expertise avérée dans l’agroforesterie, le pastoralisme et les systèmes de financement décentralisé. Le consultant devra être titulaire d’un diplôme universitaire de troisième cycle ou équivalent et avoir une expérience professionnelle d’au moins d’au moins 10 ans. </w:t>
      </w:r>
    </w:p>
    <w:p w:rsidR="00AF2C6E" w:rsidRPr="007B4B4C" w:rsidRDefault="00AF2C6E" w:rsidP="007B4B4C">
      <w:pPr>
        <w:rPr>
          <w:rFonts w:ascii="Arial" w:hAnsi="Arial" w:cs="Arial"/>
          <w:b/>
          <w:sz w:val="32"/>
          <w:szCs w:val="32"/>
          <w:lang w:val="fr-FR"/>
        </w:rPr>
      </w:pPr>
      <w:r w:rsidRPr="007B4B4C">
        <w:rPr>
          <w:rFonts w:ascii="Arial" w:hAnsi="Arial" w:cs="Arial"/>
          <w:b/>
          <w:sz w:val="32"/>
          <w:szCs w:val="32"/>
          <w:lang w:val="fr-FR"/>
        </w:rPr>
        <w:lastRenderedPageBreak/>
        <w:t>VIII. SELECTION DES CONSULTANTS</w:t>
      </w:r>
    </w:p>
    <w:p w:rsidR="00AF2C6E" w:rsidRDefault="00AF2C6E" w:rsidP="00AF2C6E">
      <w:pPr>
        <w:pStyle w:val="BodyText3"/>
        <w:tabs>
          <w:tab w:val="left" w:pos="450"/>
          <w:tab w:val="left" w:pos="1701"/>
          <w:tab w:val="left" w:pos="8280"/>
        </w:tabs>
        <w:ind w:firstLine="567"/>
        <w:rPr>
          <w:rFonts w:ascii="Arial" w:hAnsi="Arial" w:cs="Arial"/>
          <w:bCs/>
          <w:lang w:val="fr-FR"/>
        </w:rPr>
      </w:pPr>
      <w:r>
        <w:rPr>
          <w:rFonts w:ascii="Arial" w:hAnsi="Arial" w:cs="Arial"/>
          <w:bCs/>
          <w:lang w:val="fr-FR"/>
        </w:rPr>
        <w:t xml:space="preserve">La sélection du consultant international se est du ressort du PNUD qui propose une shorlist. </w:t>
      </w:r>
      <w:r w:rsidRPr="00D1196B">
        <w:rPr>
          <w:rFonts w:ascii="Arial" w:hAnsi="Arial" w:cs="Arial"/>
          <w:bCs/>
          <w:lang w:val="fr-FR"/>
        </w:rPr>
        <w:t>Une semaine après son recrutement, il devra fournir une note d’orientation. Une fois recruté, la procédure de recrutement du consultant national sera lancée. Ce dernier se conformera au chronogramme décliné par le chef de mission.</w:t>
      </w:r>
    </w:p>
    <w:p w:rsidR="00AF2C6E" w:rsidRDefault="00AF2C6E" w:rsidP="00AF2C6E">
      <w:pPr>
        <w:pStyle w:val="BodyText3"/>
        <w:tabs>
          <w:tab w:val="left" w:pos="450"/>
          <w:tab w:val="left" w:pos="1701"/>
          <w:tab w:val="left" w:pos="8280"/>
        </w:tabs>
        <w:ind w:firstLine="567"/>
        <w:rPr>
          <w:rFonts w:ascii="Arial" w:hAnsi="Arial" w:cs="Arial"/>
          <w:bCs/>
          <w:lang w:val="fr-FR"/>
        </w:rPr>
      </w:pPr>
      <w:r w:rsidRPr="00A03DFA">
        <w:rPr>
          <w:rFonts w:ascii="Arial" w:hAnsi="Arial" w:cs="Arial"/>
          <w:bCs/>
          <w:lang w:val="fr-FR"/>
        </w:rPr>
        <w:t xml:space="preserve">La sélection du consultant national se fera sur la base d’un dossier comprenant le CV et se fera conformément aux règles de procédures nationales </w:t>
      </w:r>
    </w:p>
    <w:p w:rsidR="00AF2C6E" w:rsidRPr="005656DE" w:rsidRDefault="00AF2C6E" w:rsidP="00AF2C6E">
      <w:pPr>
        <w:pStyle w:val="BodyText3"/>
        <w:tabs>
          <w:tab w:val="left" w:pos="450"/>
          <w:tab w:val="left" w:pos="1701"/>
          <w:tab w:val="left" w:pos="8280"/>
        </w:tabs>
        <w:rPr>
          <w:rFonts w:ascii="Arial" w:hAnsi="Arial" w:cs="Arial"/>
          <w:b/>
          <w:bCs/>
          <w:sz w:val="28"/>
          <w:szCs w:val="28"/>
          <w:lang w:val="fr-FR"/>
        </w:rPr>
      </w:pPr>
      <w:r w:rsidRPr="005656DE">
        <w:rPr>
          <w:rFonts w:ascii="Arial" w:hAnsi="Arial" w:cs="Arial"/>
          <w:b/>
          <w:bCs/>
          <w:sz w:val="28"/>
          <w:szCs w:val="28"/>
          <w:lang w:val="fr-FR"/>
        </w:rPr>
        <w:t xml:space="preserve">IX. FINANCEMENT  </w:t>
      </w:r>
    </w:p>
    <w:p w:rsidR="007B4B4C" w:rsidRDefault="00AF2C6E" w:rsidP="007B4B4C">
      <w:pPr>
        <w:spacing w:after="0" w:afterAutospacing="0"/>
        <w:jc w:val="both"/>
        <w:rPr>
          <w:rFonts w:ascii="Arial" w:hAnsi="Arial" w:cs="Arial"/>
          <w:bCs/>
          <w:snapToGrid w:val="0"/>
          <w:lang w:val="fr-FR"/>
        </w:rPr>
      </w:pPr>
      <w:r w:rsidRPr="00AF534B">
        <w:rPr>
          <w:rFonts w:ascii="Arial" w:hAnsi="Arial" w:cs="Arial"/>
          <w:bCs/>
          <w:snapToGrid w:val="0"/>
          <w:lang w:val="fr-FR"/>
        </w:rPr>
        <w:t xml:space="preserve">Le financement de la mission d’évaluation indépendante est totalement à la charge du PROGERT. En plus des honoraires des consultants, les frais liés </w:t>
      </w:r>
      <w:r>
        <w:rPr>
          <w:rFonts w:ascii="Arial" w:hAnsi="Arial" w:cs="Arial"/>
          <w:bCs/>
          <w:snapToGrid w:val="0"/>
          <w:lang w:val="fr-FR"/>
        </w:rPr>
        <w:t>aux</w:t>
      </w:r>
      <w:r w:rsidRPr="00AF534B">
        <w:rPr>
          <w:rFonts w:ascii="Arial" w:hAnsi="Arial" w:cs="Arial"/>
          <w:bCs/>
          <w:snapToGrid w:val="0"/>
          <w:lang w:val="fr-FR"/>
        </w:rPr>
        <w:t xml:space="preserve"> visite</w:t>
      </w:r>
      <w:r>
        <w:rPr>
          <w:rFonts w:ascii="Arial" w:hAnsi="Arial" w:cs="Arial"/>
          <w:bCs/>
          <w:snapToGrid w:val="0"/>
          <w:lang w:val="fr-FR"/>
        </w:rPr>
        <w:t>s</w:t>
      </w:r>
      <w:r w:rsidRPr="00AF534B">
        <w:rPr>
          <w:rFonts w:ascii="Arial" w:hAnsi="Arial" w:cs="Arial"/>
          <w:bCs/>
          <w:snapToGrid w:val="0"/>
          <w:lang w:val="fr-FR"/>
        </w:rPr>
        <w:t xml:space="preserve"> de terrain seront à la charge du PROGERT.</w:t>
      </w:r>
    </w:p>
    <w:p w:rsidR="007B4B4C" w:rsidRDefault="007B4B4C" w:rsidP="007B4B4C">
      <w:pPr>
        <w:spacing w:before="0" w:beforeAutospacing="0" w:after="0" w:afterAutospacing="0"/>
        <w:rPr>
          <w:rFonts w:ascii="Arial" w:hAnsi="Arial" w:cs="Arial"/>
          <w:bCs/>
          <w:snapToGrid w:val="0"/>
          <w:lang w:val="fr-FR"/>
        </w:rPr>
      </w:pPr>
      <w:r>
        <w:rPr>
          <w:rFonts w:ascii="Arial" w:hAnsi="Arial" w:cs="Arial"/>
          <w:bCs/>
          <w:snapToGrid w:val="0"/>
          <w:lang w:val="fr-FR"/>
        </w:rPr>
        <w:br w:type="page"/>
      </w:r>
    </w:p>
    <w:p w:rsidR="00AF2C6E" w:rsidRDefault="00AF2C6E" w:rsidP="00AF2C6E">
      <w:pPr>
        <w:spacing w:before="0" w:beforeAutospacing="0" w:after="0" w:afterAutospacing="0"/>
        <w:jc w:val="both"/>
        <w:rPr>
          <w:lang w:val="fr-FR"/>
        </w:rPr>
      </w:pPr>
    </w:p>
    <w:p w:rsidR="00AF2C6E" w:rsidRDefault="00AF2C6E" w:rsidP="00AF2C6E">
      <w:pPr>
        <w:spacing w:before="0" w:beforeAutospacing="0" w:after="0" w:afterAutospacing="0"/>
        <w:jc w:val="both"/>
        <w:rPr>
          <w:lang w:val="fr-FR"/>
        </w:rPr>
      </w:pPr>
    </w:p>
    <w:p w:rsidR="00073C75" w:rsidRPr="002574B2" w:rsidRDefault="00073C75" w:rsidP="007B0B30">
      <w:pPr>
        <w:pStyle w:val="Heading5"/>
        <w:ind w:left="1418"/>
        <w:rPr>
          <w:lang w:val="fr-FR"/>
        </w:rPr>
      </w:pPr>
      <w:bookmarkStart w:id="121" w:name="_Toc279420892"/>
      <w:bookmarkStart w:id="122" w:name="_Toc280292752"/>
      <w:r w:rsidRPr="002574B2">
        <w:rPr>
          <w:lang w:val="fr-FR"/>
        </w:rPr>
        <w:t>Emploi de temps de la mi</w:t>
      </w:r>
      <w:r>
        <w:rPr>
          <w:lang w:val="fr-FR"/>
        </w:rPr>
        <w:t xml:space="preserve">ssion pendant le séjour </w:t>
      </w:r>
      <w:bookmarkEnd w:id="121"/>
      <w:r w:rsidR="007B4B4C">
        <w:rPr>
          <w:lang w:val="fr-FR"/>
        </w:rPr>
        <w:t>sur le terrain</w:t>
      </w:r>
      <w:bookmarkEnd w:id="122"/>
    </w:p>
    <w:p w:rsidR="00914746" w:rsidRDefault="00914746" w:rsidP="007B4B4C">
      <w:pPr>
        <w:spacing w:before="0" w:beforeAutospacing="0" w:after="0" w:afterAutospacing="0"/>
        <w:jc w:val="both"/>
        <w:rPr>
          <w:lang w:val="fr-FR"/>
        </w:rPr>
      </w:pPr>
    </w:p>
    <w:p w:rsidR="007B4B4C" w:rsidRPr="007B4B4C" w:rsidRDefault="007B4B4C" w:rsidP="007B4B4C">
      <w:pPr>
        <w:jc w:val="center"/>
        <w:rPr>
          <w:rFonts w:ascii="Arial" w:hAnsi="Arial" w:cs="Arial"/>
          <w:lang w:val="fr-FR"/>
        </w:rPr>
      </w:pPr>
      <w:r w:rsidRPr="007B4B4C">
        <w:rPr>
          <w:rFonts w:ascii="Arial" w:hAnsi="Arial" w:cs="Arial"/>
          <w:lang w:val="fr-FR"/>
        </w:rPr>
        <w:t>CALENDRIER DES RENCONTRES ET PERSONNES-RESSOURCES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2192"/>
        <w:gridCol w:w="2682"/>
        <w:gridCol w:w="2289"/>
      </w:tblGrid>
      <w:tr w:rsidR="007B4B4C" w:rsidRPr="00C328B5" w:rsidTr="0048687E">
        <w:trPr>
          <w:trHeight w:val="188"/>
          <w:tblHeader/>
        </w:trPr>
        <w:tc>
          <w:tcPr>
            <w:tcW w:w="3677" w:type="dxa"/>
            <w:vMerge w:val="restart"/>
            <w:shd w:val="clear" w:color="auto" w:fill="7F7F7F"/>
          </w:tcPr>
          <w:p w:rsidR="007B4B4C" w:rsidRPr="00C328B5" w:rsidRDefault="007B4B4C" w:rsidP="0048687E">
            <w:pPr>
              <w:spacing w:before="60" w:after="60"/>
              <w:jc w:val="center"/>
              <w:rPr>
                <w:rFonts w:ascii="Arial" w:hAnsi="Arial" w:cs="Arial"/>
                <w:b/>
                <w:i/>
                <w:color w:val="FFFFFF"/>
              </w:rPr>
            </w:pPr>
            <w:r w:rsidRPr="00C328B5">
              <w:rPr>
                <w:rFonts w:ascii="Arial" w:hAnsi="Arial" w:cs="Arial"/>
                <w:b/>
                <w:i/>
                <w:color w:val="FFFFFF"/>
              </w:rPr>
              <w:t>Format/ Activité</w:t>
            </w:r>
          </w:p>
        </w:tc>
        <w:tc>
          <w:tcPr>
            <w:tcW w:w="3677" w:type="dxa"/>
            <w:vMerge w:val="restart"/>
            <w:shd w:val="clear" w:color="auto" w:fill="7F7F7F"/>
          </w:tcPr>
          <w:p w:rsidR="007B4B4C" w:rsidRPr="00C328B5" w:rsidRDefault="007B4B4C" w:rsidP="0048687E">
            <w:pPr>
              <w:spacing w:before="60" w:after="60"/>
              <w:jc w:val="center"/>
              <w:rPr>
                <w:rFonts w:ascii="Arial" w:hAnsi="Arial" w:cs="Arial"/>
                <w:b/>
                <w:i/>
                <w:color w:val="FFFFFF"/>
              </w:rPr>
            </w:pPr>
            <w:r w:rsidRPr="00C328B5">
              <w:rPr>
                <w:rFonts w:ascii="Arial" w:hAnsi="Arial" w:cs="Arial"/>
                <w:b/>
                <w:i/>
                <w:color w:val="FFFFFF"/>
              </w:rPr>
              <w:t>Date et lieu</w:t>
            </w:r>
          </w:p>
        </w:tc>
        <w:tc>
          <w:tcPr>
            <w:tcW w:w="7356" w:type="dxa"/>
            <w:gridSpan w:val="2"/>
            <w:shd w:val="clear" w:color="auto" w:fill="7F7F7F"/>
          </w:tcPr>
          <w:p w:rsidR="007B4B4C" w:rsidRPr="00C328B5" w:rsidRDefault="007B4B4C" w:rsidP="0048687E">
            <w:pPr>
              <w:spacing w:before="60" w:after="60"/>
              <w:jc w:val="center"/>
              <w:rPr>
                <w:rFonts w:ascii="Arial" w:hAnsi="Arial" w:cs="Arial"/>
                <w:b/>
                <w:i/>
                <w:color w:val="FFFFFF"/>
              </w:rPr>
            </w:pPr>
            <w:r w:rsidRPr="00C328B5">
              <w:rPr>
                <w:rFonts w:ascii="Arial" w:hAnsi="Arial" w:cs="Arial"/>
                <w:b/>
                <w:i/>
                <w:color w:val="FFFFFF"/>
              </w:rPr>
              <w:t>Personnes-ressources/ Participants</w:t>
            </w:r>
          </w:p>
          <w:p w:rsidR="007B4B4C" w:rsidRPr="00C328B5" w:rsidRDefault="007B4B4C" w:rsidP="0048687E">
            <w:pPr>
              <w:spacing w:before="60" w:after="60"/>
              <w:jc w:val="center"/>
              <w:rPr>
                <w:rFonts w:ascii="Arial" w:hAnsi="Arial" w:cs="Arial"/>
                <w:b/>
                <w:i/>
                <w:color w:val="FFFFFF"/>
              </w:rPr>
            </w:pPr>
          </w:p>
        </w:tc>
      </w:tr>
      <w:tr w:rsidR="007B4B4C" w:rsidRPr="00C328B5" w:rsidTr="0048687E">
        <w:trPr>
          <w:trHeight w:val="187"/>
          <w:tblHeader/>
        </w:trPr>
        <w:tc>
          <w:tcPr>
            <w:tcW w:w="3677" w:type="dxa"/>
            <w:vMerge/>
            <w:shd w:val="clear" w:color="auto" w:fill="7F7F7F"/>
          </w:tcPr>
          <w:p w:rsidR="007B4B4C" w:rsidRPr="00C328B5" w:rsidRDefault="007B4B4C" w:rsidP="0048687E">
            <w:pPr>
              <w:spacing w:before="60" w:after="60"/>
              <w:jc w:val="center"/>
              <w:rPr>
                <w:rFonts w:ascii="Arial" w:hAnsi="Arial" w:cs="Arial"/>
                <w:b/>
                <w:i/>
                <w:color w:val="FFFFFF"/>
              </w:rPr>
            </w:pPr>
          </w:p>
        </w:tc>
        <w:tc>
          <w:tcPr>
            <w:tcW w:w="3677" w:type="dxa"/>
            <w:vMerge/>
            <w:shd w:val="clear" w:color="auto" w:fill="7F7F7F"/>
          </w:tcPr>
          <w:p w:rsidR="007B4B4C" w:rsidRPr="00C328B5" w:rsidRDefault="007B4B4C" w:rsidP="0048687E">
            <w:pPr>
              <w:spacing w:before="60" w:after="60"/>
              <w:jc w:val="center"/>
              <w:rPr>
                <w:rFonts w:ascii="Arial" w:hAnsi="Arial" w:cs="Arial"/>
                <w:b/>
                <w:i/>
                <w:color w:val="FFFFFF"/>
              </w:rPr>
            </w:pPr>
          </w:p>
        </w:tc>
        <w:tc>
          <w:tcPr>
            <w:tcW w:w="3678" w:type="dxa"/>
            <w:shd w:val="clear" w:color="auto" w:fill="7F7F7F"/>
          </w:tcPr>
          <w:p w:rsidR="007B4B4C" w:rsidRPr="00C328B5" w:rsidRDefault="007B4B4C" w:rsidP="0048687E">
            <w:pPr>
              <w:spacing w:before="60" w:after="60"/>
              <w:jc w:val="center"/>
              <w:rPr>
                <w:rFonts w:ascii="Arial" w:hAnsi="Arial" w:cs="Arial"/>
                <w:b/>
                <w:i/>
                <w:color w:val="FFFFFF"/>
              </w:rPr>
            </w:pPr>
            <w:r w:rsidRPr="00C328B5">
              <w:rPr>
                <w:rFonts w:ascii="Arial" w:hAnsi="Arial" w:cs="Arial"/>
                <w:b/>
                <w:i/>
                <w:color w:val="FFFFFF"/>
              </w:rPr>
              <w:t>Nom et Prénom (s)</w:t>
            </w:r>
          </w:p>
        </w:tc>
        <w:tc>
          <w:tcPr>
            <w:tcW w:w="3678" w:type="dxa"/>
            <w:shd w:val="clear" w:color="auto" w:fill="7F7F7F"/>
          </w:tcPr>
          <w:p w:rsidR="007B4B4C" w:rsidRPr="00C328B5" w:rsidRDefault="007B4B4C" w:rsidP="0048687E">
            <w:pPr>
              <w:spacing w:before="60" w:after="60"/>
              <w:jc w:val="center"/>
              <w:rPr>
                <w:rFonts w:ascii="Arial" w:hAnsi="Arial" w:cs="Arial"/>
                <w:b/>
                <w:i/>
                <w:color w:val="FFFFFF"/>
              </w:rPr>
            </w:pPr>
            <w:r w:rsidRPr="00C328B5">
              <w:rPr>
                <w:rFonts w:ascii="Arial" w:hAnsi="Arial" w:cs="Arial"/>
                <w:b/>
                <w:i/>
                <w:color w:val="FFFFFF"/>
              </w:rPr>
              <w:t>Structure</w:t>
            </w:r>
          </w:p>
        </w:tc>
      </w:tr>
      <w:tr w:rsidR="007B4B4C" w:rsidRPr="00C328B5" w:rsidTr="0048687E">
        <w:tc>
          <w:tcPr>
            <w:tcW w:w="3677" w:type="dxa"/>
          </w:tcPr>
          <w:p w:rsidR="007B4B4C" w:rsidRPr="007B4B4C" w:rsidRDefault="007B4B4C" w:rsidP="0048687E">
            <w:pPr>
              <w:rPr>
                <w:rFonts w:ascii="Arial" w:hAnsi="Arial" w:cs="Arial"/>
                <w:lang w:val="fr-FR"/>
              </w:rPr>
            </w:pPr>
            <w:r w:rsidRPr="007B4B4C">
              <w:rPr>
                <w:rFonts w:ascii="Arial" w:hAnsi="Arial" w:cs="Arial"/>
                <w:lang w:val="fr-FR"/>
              </w:rPr>
              <w:t>Séance de briefing avec le Comité de Pilotage</w:t>
            </w:r>
          </w:p>
        </w:tc>
        <w:tc>
          <w:tcPr>
            <w:tcW w:w="3677" w:type="dxa"/>
          </w:tcPr>
          <w:p w:rsidR="007B4B4C" w:rsidRPr="007B4B4C" w:rsidRDefault="007B4B4C" w:rsidP="0048687E">
            <w:pPr>
              <w:spacing w:before="60" w:after="60"/>
              <w:jc w:val="center"/>
              <w:rPr>
                <w:rFonts w:ascii="Arial" w:hAnsi="Arial" w:cs="Arial"/>
                <w:lang w:val="fr-FR"/>
              </w:rPr>
            </w:pPr>
            <w:r w:rsidRPr="007B4B4C">
              <w:rPr>
                <w:rFonts w:ascii="Arial" w:hAnsi="Arial" w:cs="Arial"/>
                <w:lang w:val="fr-FR"/>
              </w:rPr>
              <w:t>25 octobre 2010</w:t>
            </w:r>
          </w:p>
          <w:p w:rsidR="007B4B4C" w:rsidRPr="007B4B4C" w:rsidRDefault="007B4B4C" w:rsidP="0048687E">
            <w:pPr>
              <w:spacing w:before="60" w:after="60"/>
              <w:jc w:val="center"/>
              <w:rPr>
                <w:rFonts w:ascii="Arial" w:hAnsi="Arial" w:cs="Arial"/>
                <w:lang w:val="fr-FR"/>
              </w:rPr>
            </w:pPr>
            <w:r w:rsidRPr="007B4B4C">
              <w:rPr>
                <w:rFonts w:ascii="Arial" w:hAnsi="Arial" w:cs="Arial"/>
                <w:lang w:val="fr-FR"/>
              </w:rPr>
              <w:t>Direction de la Planification Nationale DPN</w:t>
            </w:r>
          </w:p>
        </w:tc>
        <w:tc>
          <w:tcPr>
            <w:tcW w:w="3678" w:type="dxa"/>
          </w:tcPr>
          <w:p w:rsidR="007B4B4C" w:rsidRPr="00C328B5" w:rsidRDefault="007B4B4C" w:rsidP="00DC2588">
            <w:pPr>
              <w:spacing w:before="0" w:beforeAutospacing="0" w:after="0" w:afterAutospacing="0"/>
              <w:ind w:left="720"/>
              <w:rPr>
                <w:rFonts w:ascii="Arial" w:hAnsi="Arial" w:cs="Arial"/>
                <w:sz w:val="16"/>
                <w:szCs w:val="16"/>
                <w:lang w:val="en-US"/>
              </w:rPr>
            </w:pPr>
            <w:r w:rsidRPr="00C328B5">
              <w:rPr>
                <w:rFonts w:ascii="Arial" w:hAnsi="Arial" w:cs="Arial"/>
                <w:sz w:val="16"/>
                <w:szCs w:val="16"/>
                <w:lang w:val="en-US"/>
              </w:rPr>
              <w:t>SECK PAPA DIADJ</w:t>
            </w:r>
          </w:p>
          <w:p w:rsidR="007B4B4C" w:rsidRPr="00C328B5" w:rsidRDefault="007B4B4C" w:rsidP="00DC2588">
            <w:pPr>
              <w:spacing w:before="0" w:beforeAutospacing="0" w:after="0" w:afterAutospacing="0"/>
              <w:ind w:left="720"/>
              <w:rPr>
                <w:rFonts w:ascii="Arial" w:hAnsi="Arial" w:cs="Arial"/>
                <w:sz w:val="16"/>
                <w:szCs w:val="16"/>
                <w:lang w:val="en-US"/>
              </w:rPr>
            </w:pPr>
            <w:r w:rsidRPr="00C328B5">
              <w:rPr>
                <w:rFonts w:ascii="Arial" w:hAnsi="Arial" w:cs="Arial"/>
                <w:sz w:val="16"/>
                <w:szCs w:val="16"/>
                <w:lang w:val="en-US"/>
              </w:rPr>
              <w:t>DIALLO ABABACAR</w:t>
            </w:r>
          </w:p>
          <w:p w:rsidR="007B4B4C" w:rsidRPr="00C328B5" w:rsidRDefault="007B4B4C" w:rsidP="00DC2588">
            <w:pPr>
              <w:spacing w:before="0" w:beforeAutospacing="0" w:after="0" w:afterAutospacing="0"/>
              <w:ind w:left="720"/>
              <w:rPr>
                <w:rFonts w:ascii="Arial" w:hAnsi="Arial" w:cs="Arial"/>
                <w:sz w:val="16"/>
                <w:szCs w:val="16"/>
                <w:lang w:val="en-US"/>
              </w:rPr>
            </w:pPr>
            <w:r w:rsidRPr="00C328B5">
              <w:rPr>
                <w:rFonts w:ascii="Arial" w:hAnsi="Arial" w:cs="Arial"/>
                <w:sz w:val="16"/>
                <w:szCs w:val="16"/>
                <w:lang w:val="en-US"/>
              </w:rPr>
              <w:t>SECK SIRA SY</w:t>
            </w:r>
          </w:p>
          <w:p w:rsidR="007B4B4C" w:rsidRPr="00C328B5" w:rsidRDefault="007B4B4C" w:rsidP="00DC2588">
            <w:pPr>
              <w:spacing w:before="0" w:beforeAutospacing="0" w:after="0" w:afterAutospacing="0"/>
              <w:ind w:left="720"/>
              <w:rPr>
                <w:rFonts w:ascii="Arial" w:hAnsi="Arial" w:cs="Arial"/>
                <w:sz w:val="16"/>
                <w:szCs w:val="16"/>
                <w:lang w:val="en-US"/>
              </w:rPr>
            </w:pPr>
            <w:r w:rsidRPr="00C328B5">
              <w:rPr>
                <w:rFonts w:ascii="Arial" w:hAnsi="Arial" w:cs="Arial"/>
                <w:sz w:val="16"/>
                <w:szCs w:val="16"/>
                <w:lang w:val="en-US"/>
              </w:rPr>
              <w:t>SAM YERO</w:t>
            </w:r>
          </w:p>
          <w:p w:rsidR="007B4B4C" w:rsidRPr="00C328B5" w:rsidRDefault="007B4B4C" w:rsidP="00DC2588">
            <w:pPr>
              <w:spacing w:before="0" w:beforeAutospacing="0" w:after="0" w:afterAutospacing="0"/>
              <w:ind w:left="720"/>
              <w:rPr>
                <w:rFonts w:ascii="Arial" w:hAnsi="Arial" w:cs="Arial"/>
                <w:sz w:val="16"/>
                <w:szCs w:val="16"/>
                <w:lang w:val="en-US"/>
              </w:rPr>
            </w:pPr>
            <w:r w:rsidRPr="00C328B5">
              <w:rPr>
                <w:rFonts w:ascii="Arial" w:hAnsi="Arial" w:cs="Arial"/>
                <w:sz w:val="16"/>
                <w:szCs w:val="16"/>
                <w:lang w:val="en-US"/>
              </w:rPr>
              <w:t>NDIAYE IBRA SOUNKAROU</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DIENG TANOR MEISSA</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BASSE MICHEL BIRAME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FAYE MAGUETTE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TIBIRI SOLANGE</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DCEF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DPN/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DPN/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DPN/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PROGERT</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PROGERT</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DPN/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CAP/ DDI/ MEF</w:t>
            </w:r>
          </w:p>
          <w:p w:rsidR="007B4B4C" w:rsidRPr="00C328B5" w:rsidRDefault="007B4B4C" w:rsidP="005963AF">
            <w:pPr>
              <w:spacing w:before="0" w:beforeAutospacing="0" w:after="0" w:afterAutospacing="0"/>
              <w:jc w:val="center"/>
              <w:rPr>
                <w:rFonts w:ascii="Arial" w:hAnsi="Arial" w:cs="Arial"/>
                <w:b/>
                <w:i/>
                <w:sz w:val="16"/>
                <w:szCs w:val="16"/>
              </w:rPr>
            </w:pPr>
            <w:r w:rsidRPr="00C328B5">
              <w:rPr>
                <w:rFonts w:ascii="Arial" w:hAnsi="Arial" w:cs="Arial"/>
                <w:sz w:val="16"/>
                <w:szCs w:val="16"/>
              </w:rPr>
              <w:t>PNUD</w:t>
            </w:r>
          </w:p>
        </w:tc>
      </w:tr>
      <w:tr w:rsidR="007B4B4C" w:rsidRPr="00C328B5" w:rsidTr="0048687E">
        <w:tc>
          <w:tcPr>
            <w:tcW w:w="3677" w:type="dxa"/>
          </w:tcPr>
          <w:p w:rsidR="007B4B4C" w:rsidRPr="007B4B4C" w:rsidRDefault="007B4B4C" w:rsidP="0048687E">
            <w:pPr>
              <w:rPr>
                <w:rFonts w:ascii="Arial" w:hAnsi="Arial" w:cs="Arial"/>
                <w:lang w:val="fr-FR"/>
              </w:rPr>
            </w:pPr>
            <w:r w:rsidRPr="007B4B4C">
              <w:rPr>
                <w:rFonts w:ascii="Arial" w:hAnsi="Arial" w:cs="Arial"/>
                <w:lang w:val="fr-FR"/>
              </w:rPr>
              <w:t>Séance de travail avec le Coordonnateur de la CAP/ DDI/ MEF</w:t>
            </w:r>
          </w:p>
        </w:tc>
        <w:tc>
          <w:tcPr>
            <w:tcW w:w="3677" w:type="dxa"/>
          </w:tcPr>
          <w:p w:rsidR="007B4B4C" w:rsidRPr="007B4B4C" w:rsidRDefault="007B4B4C" w:rsidP="0048687E">
            <w:pPr>
              <w:spacing w:before="60" w:after="60"/>
              <w:jc w:val="center"/>
              <w:rPr>
                <w:rFonts w:ascii="Arial" w:hAnsi="Arial" w:cs="Arial"/>
                <w:lang w:val="fr-FR"/>
              </w:rPr>
            </w:pPr>
            <w:r w:rsidRPr="007B4B4C">
              <w:rPr>
                <w:rFonts w:ascii="Arial" w:hAnsi="Arial" w:cs="Arial"/>
                <w:lang w:val="fr-FR"/>
              </w:rPr>
              <w:t>26 octobre 2010</w:t>
            </w:r>
          </w:p>
          <w:p w:rsidR="007B4B4C" w:rsidRPr="007B4B4C" w:rsidRDefault="007B4B4C" w:rsidP="0048687E">
            <w:pPr>
              <w:spacing w:before="60" w:after="60"/>
              <w:jc w:val="center"/>
              <w:rPr>
                <w:rFonts w:ascii="Arial" w:hAnsi="Arial" w:cs="Arial"/>
                <w:lang w:val="fr-FR"/>
              </w:rPr>
            </w:pPr>
            <w:r w:rsidRPr="007B4B4C">
              <w:rPr>
                <w:rFonts w:ascii="Arial" w:hAnsi="Arial" w:cs="Arial"/>
                <w:lang w:val="fr-FR"/>
              </w:rPr>
              <w:t xml:space="preserve">Cellule d’Appui à la mise en œuvre des Projets et Programmes CAP </w:t>
            </w:r>
          </w:p>
        </w:tc>
        <w:tc>
          <w:tcPr>
            <w:tcW w:w="3678" w:type="dxa"/>
          </w:tcPr>
          <w:p w:rsidR="007B4B4C" w:rsidRPr="007B4B4C" w:rsidRDefault="007B4B4C" w:rsidP="00DC2588">
            <w:pPr>
              <w:spacing w:before="60" w:after="60"/>
              <w:ind w:left="1080"/>
              <w:rPr>
                <w:rFonts w:ascii="Arial" w:hAnsi="Arial" w:cs="Arial"/>
                <w:sz w:val="16"/>
                <w:szCs w:val="16"/>
                <w:lang w:val="fr-FR"/>
              </w:rPr>
            </w:pPr>
          </w:p>
          <w:p w:rsidR="007B4B4C" w:rsidRPr="00C328B5" w:rsidRDefault="007B4B4C" w:rsidP="00DC2588">
            <w:pPr>
              <w:spacing w:before="60" w:beforeAutospacing="0" w:after="60" w:afterAutospacing="0"/>
              <w:ind w:left="720"/>
              <w:rPr>
                <w:rFonts w:ascii="Arial" w:hAnsi="Arial" w:cs="Arial"/>
                <w:sz w:val="16"/>
                <w:szCs w:val="16"/>
              </w:rPr>
            </w:pPr>
            <w:r w:rsidRPr="00C328B5">
              <w:rPr>
                <w:rFonts w:ascii="Arial" w:hAnsi="Arial" w:cs="Arial"/>
                <w:sz w:val="16"/>
                <w:szCs w:val="16"/>
              </w:rPr>
              <w:t>SIGNATE BAKARY</w:t>
            </w:r>
          </w:p>
          <w:p w:rsidR="007B4B4C" w:rsidRPr="00C328B5" w:rsidRDefault="007B4B4C" w:rsidP="00DC2588">
            <w:pPr>
              <w:spacing w:before="60" w:beforeAutospacing="0" w:after="60" w:afterAutospacing="0"/>
              <w:ind w:left="720"/>
              <w:rPr>
                <w:rFonts w:ascii="Arial" w:hAnsi="Arial" w:cs="Arial"/>
                <w:sz w:val="16"/>
                <w:szCs w:val="16"/>
              </w:rPr>
            </w:pPr>
            <w:r w:rsidRPr="00C328B5">
              <w:rPr>
                <w:rFonts w:ascii="Arial" w:hAnsi="Arial" w:cs="Arial"/>
                <w:sz w:val="16"/>
                <w:szCs w:val="16"/>
              </w:rPr>
              <w:t>DIA ARONA</w:t>
            </w:r>
          </w:p>
        </w:tc>
        <w:tc>
          <w:tcPr>
            <w:tcW w:w="3678" w:type="dxa"/>
          </w:tcPr>
          <w:p w:rsidR="007B4B4C" w:rsidRPr="00C328B5" w:rsidRDefault="007B4B4C" w:rsidP="0048687E">
            <w:pPr>
              <w:spacing w:before="60" w:after="60"/>
              <w:jc w:val="center"/>
              <w:rPr>
                <w:rFonts w:ascii="Arial" w:hAnsi="Arial" w:cs="Arial"/>
                <w:sz w:val="16"/>
                <w:szCs w:val="16"/>
              </w:rPr>
            </w:pPr>
          </w:p>
          <w:p w:rsidR="007B4B4C" w:rsidRPr="00C328B5" w:rsidRDefault="007B4B4C" w:rsidP="005963AF">
            <w:pPr>
              <w:spacing w:before="60" w:after="60"/>
              <w:jc w:val="center"/>
              <w:rPr>
                <w:rFonts w:ascii="Arial" w:hAnsi="Arial" w:cs="Arial"/>
                <w:sz w:val="16"/>
                <w:szCs w:val="16"/>
              </w:rPr>
            </w:pPr>
            <w:r w:rsidRPr="00C328B5">
              <w:rPr>
                <w:rFonts w:ascii="Arial" w:hAnsi="Arial" w:cs="Arial"/>
                <w:sz w:val="16"/>
                <w:szCs w:val="16"/>
              </w:rPr>
              <w:t>CAP/ DDI/ MEF (Coordonnateur)CAP/ DDI/ MEF</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Séance de travail avec le Directeur des Eaux et Forêts</w:t>
            </w:r>
          </w:p>
        </w:tc>
        <w:tc>
          <w:tcPr>
            <w:tcW w:w="3677" w:type="dxa"/>
          </w:tcPr>
          <w:p w:rsidR="007B4B4C" w:rsidRPr="007B4B4C" w:rsidRDefault="007B4B4C" w:rsidP="005963AF">
            <w:pPr>
              <w:spacing w:before="0" w:beforeAutospacing="0" w:after="0" w:afterAutospacing="0"/>
              <w:jc w:val="center"/>
              <w:rPr>
                <w:rFonts w:ascii="Arial" w:hAnsi="Arial" w:cs="Arial"/>
                <w:lang w:val="fr-FR"/>
              </w:rPr>
            </w:pPr>
            <w:r w:rsidRPr="007B4B4C">
              <w:rPr>
                <w:rFonts w:ascii="Arial" w:hAnsi="Arial" w:cs="Arial"/>
                <w:lang w:val="fr-FR"/>
              </w:rPr>
              <w:t>26 octobre 2010</w:t>
            </w:r>
          </w:p>
          <w:p w:rsidR="007B4B4C" w:rsidRPr="007B4B4C" w:rsidRDefault="007B4B4C" w:rsidP="005963AF">
            <w:pPr>
              <w:spacing w:before="0" w:beforeAutospacing="0" w:after="0" w:afterAutospacing="0"/>
              <w:jc w:val="center"/>
              <w:rPr>
                <w:rFonts w:ascii="Arial" w:hAnsi="Arial" w:cs="Arial"/>
                <w:lang w:val="fr-FR"/>
              </w:rPr>
            </w:pPr>
            <w:r w:rsidRPr="007B4B4C">
              <w:rPr>
                <w:rFonts w:ascii="Arial" w:hAnsi="Arial" w:cs="Arial"/>
                <w:lang w:val="fr-FR"/>
              </w:rPr>
              <w:t>Direction des Eaux et Forêts, Chasse et de la Conservation des Sols DEFCCS</w:t>
            </w:r>
          </w:p>
        </w:tc>
        <w:tc>
          <w:tcPr>
            <w:tcW w:w="3678" w:type="dxa"/>
          </w:tcPr>
          <w:p w:rsidR="007B4B4C" w:rsidRPr="007B4B4C" w:rsidRDefault="007B4B4C" w:rsidP="00DC2588">
            <w:pPr>
              <w:spacing w:before="0" w:beforeAutospacing="0" w:after="0" w:afterAutospacing="0"/>
              <w:ind w:left="1080"/>
              <w:rPr>
                <w:rFonts w:ascii="Arial" w:hAnsi="Arial" w:cs="Arial"/>
                <w:sz w:val="16"/>
                <w:szCs w:val="16"/>
                <w:lang w:val="fr-FR"/>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SARR BABA</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NDIAYE AMADOU</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DEFCCS (Directeur)</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DEFCCS</w:t>
            </w:r>
          </w:p>
        </w:tc>
      </w:tr>
      <w:tr w:rsidR="007B4B4C" w:rsidRPr="00C328B5" w:rsidTr="0048687E">
        <w:tc>
          <w:tcPr>
            <w:tcW w:w="3677" w:type="dxa"/>
          </w:tcPr>
          <w:p w:rsidR="007B4B4C" w:rsidRPr="00C328B5" w:rsidRDefault="007B4B4C" w:rsidP="005963AF">
            <w:pPr>
              <w:spacing w:before="0" w:beforeAutospacing="0" w:after="0" w:afterAutospacing="0"/>
              <w:rPr>
                <w:rFonts w:ascii="Arial" w:hAnsi="Arial" w:cs="Arial"/>
              </w:rPr>
            </w:pPr>
            <w:r w:rsidRPr="00C328B5">
              <w:rPr>
                <w:rFonts w:ascii="Arial" w:hAnsi="Arial" w:cs="Arial"/>
              </w:rPr>
              <w:t>Séance de travail/ PNUD</w:t>
            </w:r>
          </w:p>
        </w:tc>
        <w:tc>
          <w:tcPr>
            <w:tcW w:w="3677" w:type="dxa"/>
          </w:tcPr>
          <w:p w:rsidR="007B4B4C" w:rsidRPr="00C328B5" w:rsidRDefault="007B4B4C" w:rsidP="0048687E">
            <w:pPr>
              <w:spacing w:before="60" w:after="60"/>
              <w:jc w:val="center"/>
              <w:rPr>
                <w:rFonts w:ascii="Arial" w:hAnsi="Arial" w:cs="Arial"/>
              </w:rPr>
            </w:pPr>
            <w:r w:rsidRPr="00C328B5">
              <w:rPr>
                <w:rFonts w:ascii="Arial" w:hAnsi="Arial" w:cs="Arial"/>
              </w:rPr>
              <w:t>26 octobre 2010</w:t>
            </w:r>
          </w:p>
          <w:p w:rsidR="007B4B4C" w:rsidRPr="00C328B5" w:rsidRDefault="007B4B4C" w:rsidP="0048687E">
            <w:pPr>
              <w:spacing w:before="60" w:after="60"/>
              <w:jc w:val="center"/>
              <w:rPr>
                <w:rFonts w:ascii="Arial" w:hAnsi="Arial" w:cs="Arial"/>
              </w:rPr>
            </w:pPr>
            <w:r w:rsidRPr="00C328B5">
              <w:rPr>
                <w:rFonts w:ascii="Arial" w:hAnsi="Arial" w:cs="Arial"/>
              </w:rPr>
              <w:t>PNUD</w:t>
            </w:r>
          </w:p>
        </w:tc>
        <w:tc>
          <w:tcPr>
            <w:tcW w:w="3678" w:type="dxa"/>
          </w:tcPr>
          <w:p w:rsidR="007B4B4C" w:rsidRPr="00C328B5" w:rsidRDefault="007B4B4C" w:rsidP="00DC2588">
            <w:pPr>
              <w:spacing w:before="60" w:beforeAutospacing="0" w:after="60" w:afterAutospacing="0"/>
              <w:ind w:left="720"/>
              <w:rPr>
                <w:rFonts w:ascii="Arial" w:hAnsi="Arial" w:cs="Arial"/>
                <w:sz w:val="16"/>
                <w:szCs w:val="16"/>
              </w:rPr>
            </w:pPr>
            <w:r w:rsidRPr="00C328B5">
              <w:rPr>
                <w:rFonts w:ascii="Arial" w:hAnsi="Arial" w:cs="Arial"/>
                <w:sz w:val="16"/>
                <w:szCs w:val="16"/>
              </w:rPr>
              <w:t>FALL ARONA</w:t>
            </w:r>
          </w:p>
          <w:p w:rsidR="007B4B4C" w:rsidRPr="00C328B5" w:rsidRDefault="007B4B4C" w:rsidP="00DC2588">
            <w:pPr>
              <w:spacing w:before="60" w:beforeAutospacing="0" w:after="60" w:afterAutospacing="0"/>
              <w:ind w:left="720"/>
              <w:rPr>
                <w:rFonts w:ascii="Arial" w:hAnsi="Arial" w:cs="Arial"/>
                <w:sz w:val="16"/>
                <w:szCs w:val="16"/>
              </w:rPr>
            </w:pPr>
            <w:r w:rsidRPr="00C328B5">
              <w:rPr>
                <w:rFonts w:ascii="Arial" w:hAnsi="Arial" w:cs="Arial"/>
                <w:sz w:val="16"/>
                <w:szCs w:val="16"/>
              </w:rPr>
              <w:t>TIBIRI SOLANGE</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PNUD</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PNUD</w:t>
            </w:r>
          </w:p>
        </w:tc>
      </w:tr>
      <w:tr w:rsidR="007B4B4C" w:rsidRPr="00C328B5" w:rsidTr="0048687E">
        <w:tc>
          <w:tcPr>
            <w:tcW w:w="3677" w:type="dxa"/>
          </w:tcPr>
          <w:p w:rsidR="007B4B4C" w:rsidRPr="00C328B5" w:rsidRDefault="007B4B4C" w:rsidP="005963AF">
            <w:pPr>
              <w:spacing w:before="0" w:beforeAutospacing="0" w:after="0" w:afterAutospacing="0"/>
              <w:rPr>
                <w:rFonts w:ascii="Arial" w:hAnsi="Arial" w:cs="Arial"/>
              </w:rPr>
            </w:pPr>
            <w:r w:rsidRPr="00C328B5">
              <w:rPr>
                <w:rFonts w:ascii="Arial" w:hAnsi="Arial" w:cs="Arial"/>
              </w:rPr>
              <w:t>Séance de travail/ DCEF</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26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DCEF</w:t>
            </w:r>
          </w:p>
        </w:tc>
        <w:tc>
          <w:tcPr>
            <w:tcW w:w="3678" w:type="dxa"/>
          </w:tcPr>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DIEDHIOU ABDOUL AZIZ</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NDIAYE MAGUETTE DIOP</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SECK PAPA DJADJI</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DCEF/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DCEF/ MEF</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DCEF/ MEF</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Séance de travail/ PNUD/ FEM</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27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PNUD/ FEM</w:t>
            </w:r>
          </w:p>
        </w:tc>
        <w:tc>
          <w:tcPr>
            <w:tcW w:w="3678" w:type="dxa"/>
          </w:tcPr>
          <w:p w:rsidR="007B4B4C" w:rsidRPr="00C328B5" w:rsidRDefault="007B4B4C" w:rsidP="00DC2588">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DIOUF HENRY RENE</w:t>
            </w:r>
          </w:p>
        </w:tc>
        <w:tc>
          <w:tcPr>
            <w:tcW w:w="3678" w:type="dxa"/>
          </w:tcPr>
          <w:p w:rsidR="007B4B4C" w:rsidRPr="00C328B5" w:rsidRDefault="007B4B4C" w:rsidP="005963AF">
            <w:pPr>
              <w:spacing w:before="0" w:beforeAutospacing="0" w:after="0" w:afterAutospacing="0"/>
              <w:rPr>
                <w:rFonts w:ascii="Arial" w:hAnsi="Arial" w:cs="Arial"/>
                <w:sz w:val="16"/>
                <w:szCs w:val="16"/>
              </w:rPr>
            </w:pP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PNUD : FEM</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 xml:space="preserve">Séance de travail avec le Directeur de l’Environnement et </w:t>
            </w:r>
            <w:r w:rsidRPr="007B4B4C">
              <w:rPr>
                <w:rFonts w:ascii="Arial" w:hAnsi="Arial" w:cs="Arial"/>
                <w:lang w:val="fr-FR"/>
              </w:rPr>
              <w:lastRenderedPageBreak/>
              <w:t>des Etablissements Classés</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lastRenderedPageBreak/>
              <w:t>27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DEEC</w:t>
            </w:r>
          </w:p>
        </w:tc>
        <w:tc>
          <w:tcPr>
            <w:tcW w:w="3678" w:type="dxa"/>
          </w:tcPr>
          <w:p w:rsidR="007B4B4C" w:rsidRPr="00C328B5" w:rsidRDefault="007B4B4C" w:rsidP="005963AF">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DIONE ERNEST</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DEEC (Directeur Adjoint)</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lastRenderedPageBreak/>
              <w:t>Réunion de travail avec le Comité Scientifique et Technique du PROGERT</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27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UCP/ PROGERT</w:t>
            </w:r>
          </w:p>
        </w:tc>
        <w:tc>
          <w:tcPr>
            <w:tcW w:w="3678" w:type="dxa"/>
          </w:tcPr>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ANDRE DANIEL</w:t>
            </w: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BALDE A.</w:t>
            </w: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DIOP PASCAL</w:t>
            </w:r>
          </w:p>
          <w:p w:rsidR="007B4B4C" w:rsidRPr="00674C3F" w:rsidRDefault="007B4B4C" w:rsidP="00DC2588">
            <w:pPr>
              <w:spacing w:before="0" w:beforeAutospacing="0" w:after="0" w:afterAutospacing="0"/>
              <w:ind w:left="720"/>
              <w:rPr>
                <w:rFonts w:ascii="Arial" w:hAnsi="Arial" w:cs="Arial"/>
                <w:sz w:val="16"/>
                <w:szCs w:val="16"/>
                <w:lang w:val="fr-FR"/>
              </w:rPr>
            </w:pPr>
            <w:r w:rsidRPr="00674C3F">
              <w:rPr>
                <w:rFonts w:ascii="Arial" w:hAnsi="Arial" w:cs="Arial"/>
                <w:sz w:val="16"/>
                <w:szCs w:val="16"/>
                <w:lang w:val="fr-FR"/>
              </w:rPr>
              <w:t>DIENG MOMAR</w:t>
            </w:r>
          </w:p>
          <w:p w:rsidR="007B4B4C" w:rsidRPr="00674C3F" w:rsidRDefault="007B4B4C" w:rsidP="00DC2588">
            <w:pPr>
              <w:spacing w:before="0" w:beforeAutospacing="0" w:after="0" w:afterAutospacing="0"/>
              <w:ind w:left="720"/>
              <w:rPr>
                <w:rFonts w:ascii="Arial" w:hAnsi="Arial" w:cs="Arial"/>
                <w:sz w:val="16"/>
                <w:szCs w:val="16"/>
                <w:lang w:val="fr-FR"/>
              </w:rPr>
            </w:pPr>
            <w:r w:rsidRPr="00674C3F">
              <w:rPr>
                <w:rFonts w:ascii="Arial" w:hAnsi="Arial" w:cs="Arial"/>
                <w:sz w:val="16"/>
                <w:szCs w:val="16"/>
                <w:lang w:val="fr-FR"/>
              </w:rPr>
              <w:t>DIAGNE PAPE</w:t>
            </w:r>
          </w:p>
          <w:p w:rsidR="007B4B4C" w:rsidRPr="00674C3F" w:rsidRDefault="007B4B4C" w:rsidP="00DC2588">
            <w:pPr>
              <w:spacing w:before="0" w:beforeAutospacing="0" w:after="0" w:afterAutospacing="0"/>
              <w:ind w:left="720"/>
              <w:rPr>
                <w:rFonts w:ascii="Arial" w:hAnsi="Arial" w:cs="Arial"/>
                <w:sz w:val="16"/>
                <w:szCs w:val="16"/>
                <w:lang w:val="fr-FR"/>
              </w:rPr>
            </w:pPr>
            <w:r w:rsidRPr="00674C3F">
              <w:rPr>
                <w:rFonts w:ascii="Arial" w:hAnsi="Arial" w:cs="Arial"/>
                <w:sz w:val="16"/>
                <w:szCs w:val="16"/>
                <w:lang w:val="fr-FR"/>
              </w:rPr>
              <w:t>SARR PAPE</w:t>
            </w:r>
          </w:p>
          <w:p w:rsidR="007B4B4C" w:rsidRPr="00674C3F" w:rsidRDefault="007B4B4C" w:rsidP="00DC2588">
            <w:pPr>
              <w:spacing w:before="0" w:beforeAutospacing="0" w:after="0" w:afterAutospacing="0"/>
              <w:ind w:left="720"/>
              <w:rPr>
                <w:rFonts w:ascii="Arial" w:hAnsi="Arial" w:cs="Arial"/>
                <w:sz w:val="16"/>
                <w:szCs w:val="16"/>
                <w:lang w:val="fr-FR"/>
              </w:rPr>
            </w:pPr>
            <w:r w:rsidRPr="00674C3F">
              <w:rPr>
                <w:rFonts w:ascii="Arial" w:hAnsi="Arial" w:cs="Arial"/>
                <w:sz w:val="16"/>
                <w:szCs w:val="16"/>
                <w:lang w:val="fr-FR"/>
              </w:rPr>
              <w:t>SYLLA  KHALI</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NKOUROUMA DESIRE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BADIANE SOULEYE</w:t>
            </w:r>
          </w:p>
        </w:tc>
        <w:tc>
          <w:tcPr>
            <w:tcW w:w="3678" w:type="dxa"/>
          </w:tcPr>
          <w:p w:rsidR="007B4B4C" w:rsidRPr="00674C3F" w:rsidRDefault="007B4B4C" w:rsidP="005963AF">
            <w:pPr>
              <w:spacing w:before="0" w:beforeAutospacing="0" w:after="0" w:afterAutospacing="0"/>
              <w:jc w:val="center"/>
              <w:rPr>
                <w:rFonts w:ascii="Arial" w:hAnsi="Arial" w:cs="Arial"/>
                <w:sz w:val="16"/>
                <w:szCs w:val="16"/>
                <w:lang w:val="fr-FR"/>
              </w:rPr>
            </w:pPr>
            <w:r w:rsidRPr="00674C3F">
              <w:rPr>
                <w:rFonts w:ascii="Arial" w:hAnsi="Arial" w:cs="Arial"/>
                <w:sz w:val="16"/>
                <w:szCs w:val="16"/>
                <w:lang w:val="fr-FR"/>
              </w:rPr>
              <w:t>DEFCCS/ UNCCD</w:t>
            </w:r>
          </w:p>
          <w:p w:rsidR="007B4B4C" w:rsidRPr="00674C3F" w:rsidRDefault="007B4B4C" w:rsidP="005963AF">
            <w:pPr>
              <w:spacing w:before="0" w:beforeAutospacing="0" w:after="0" w:afterAutospacing="0"/>
              <w:jc w:val="center"/>
              <w:rPr>
                <w:rFonts w:ascii="Arial" w:hAnsi="Arial" w:cs="Arial"/>
                <w:sz w:val="16"/>
                <w:szCs w:val="16"/>
                <w:lang w:val="fr-FR"/>
              </w:rPr>
            </w:pPr>
            <w:r w:rsidRPr="00674C3F">
              <w:rPr>
                <w:rFonts w:ascii="Arial" w:hAnsi="Arial" w:cs="Arial"/>
                <w:sz w:val="16"/>
                <w:szCs w:val="16"/>
                <w:lang w:val="fr-FR"/>
              </w:rPr>
              <w:t>NEPAD/ ENVIRONNEMENT</w:t>
            </w:r>
          </w:p>
          <w:p w:rsidR="007B4B4C" w:rsidRPr="00674C3F" w:rsidRDefault="007B4B4C" w:rsidP="005963AF">
            <w:pPr>
              <w:spacing w:before="0" w:beforeAutospacing="0" w:after="0" w:afterAutospacing="0"/>
              <w:jc w:val="center"/>
              <w:rPr>
                <w:rFonts w:ascii="Arial" w:hAnsi="Arial" w:cs="Arial"/>
                <w:sz w:val="16"/>
                <w:szCs w:val="16"/>
                <w:lang w:val="fr-FR"/>
              </w:rPr>
            </w:pPr>
            <w:r w:rsidRPr="00674C3F">
              <w:rPr>
                <w:rFonts w:ascii="Arial" w:hAnsi="Arial" w:cs="Arial"/>
                <w:sz w:val="16"/>
                <w:szCs w:val="16"/>
                <w:lang w:val="fr-FR"/>
              </w:rPr>
              <w:t>ULP/ DIOURBEL</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DGR</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INP</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ATGMV</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ANCAR</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DEFCCS/ RECH. SCIENT</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Séance de travail avec la Direction de l’Agriculture</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28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Direction de l’Agriculture</w:t>
            </w:r>
          </w:p>
        </w:tc>
        <w:tc>
          <w:tcPr>
            <w:tcW w:w="3678" w:type="dxa"/>
          </w:tcPr>
          <w:p w:rsidR="007B4B4C" w:rsidRPr="00C328B5" w:rsidRDefault="007B4B4C" w:rsidP="00DC2588">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DIEME IBRAHIMA</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DA/ MA</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Séance de travail avec la Direction de l’Elevage</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28 octobre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Direction de l’Elevage</w:t>
            </w:r>
          </w:p>
          <w:p w:rsidR="007B4B4C" w:rsidRPr="00C328B5" w:rsidRDefault="007B4B4C" w:rsidP="005963AF">
            <w:pPr>
              <w:spacing w:before="0" w:beforeAutospacing="0" w:after="0" w:afterAutospacing="0"/>
              <w:jc w:val="center"/>
              <w:rPr>
                <w:rFonts w:ascii="Arial" w:hAnsi="Arial" w:cs="Arial"/>
              </w:rPr>
            </w:pPr>
          </w:p>
        </w:tc>
        <w:tc>
          <w:tcPr>
            <w:tcW w:w="3678" w:type="dxa"/>
          </w:tcPr>
          <w:p w:rsidR="007B4B4C" w:rsidRPr="00C328B5" w:rsidRDefault="007B4B4C" w:rsidP="00DC2588">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NIANG MAMADOU</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DIREL/ MEL</w:t>
            </w:r>
          </w:p>
        </w:tc>
      </w:tr>
      <w:tr w:rsidR="007B4B4C" w:rsidRPr="005963AF"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Réunion de travail ULP/ Partenaires Région de LOUGA</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2 novembre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IREF/ LOUGA</w:t>
            </w:r>
          </w:p>
        </w:tc>
        <w:tc>
          <w:tcPr>
            <w:tcW w:w="3678" w:type="dxa"/>
          </w:tcPr>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TALL DEMBA</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BA  AÏSSATOU</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NDIAYE GORA</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MEDANG GUY VALENTIN</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GUEYE ABDOURAHMANE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SAMBOU LAMINE</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SDDR/ LOUGA</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SRDC/ LOUGA</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IREF/ LOUGA</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ULP/ PROGERT/ LOUGA</w:t>
            </w:r>
          </w:p>
          <w:p w:rsidR="005963AF" w:rsidRDefault="005963AF" w:rsidP="005963AF">
            <w:pPr>
              <w:spacing w:before="0" w:beforeAutospacing="0" w:after="0" w:afterAutospacing="0"/>
              <w:jc w:val="center"/>
              <w:rPr>
                <w:rFonts w:ascii="Arial" w:hAnsi="Arial" w:cs="Arial"/>
                <w:sz w:val="16"/>
                <w:szCs w:val="16"/>
              </w:rPr>
            </w:pPr>
          </w:p>
          <w:p w:rsidR="007B4B4C" w:rsidRPr="005963AF" w:rsidRDefault="007B4B4C" w:rsidP="005963AF">
            <w:pPr>
              <w:spacing w:before="0" w:beforeAutospacing="0" w:after="0" w:afterAutospacing="0"/>
              <w:jc w:val="center"/>
              <w:rPr>
                <w:rFonts w:ascii="Arial" w:hAnsi="Arial" w:cs="Arial"/>
                <w:sz w:val="16"/>
                <w:szCs w:val="16"/>
                <w:lang w:val="it-IT"/>
              </w:rPr>
            </w:pPr>
            <w:r w:rsidRPr="005963AF">
              <w:rPr>
                <w:rFonts w:ascii="Arial" w:hAnsi="Arial" w:cs="Arial"/>
                <w:sz w:val="16"/>
                <w:szCs w:val="16"/>
                <w:lang w:val="it-IT"/>
              </w:rPr>
              <w:t>SRADEL/ LOUGA</w:t>
            </w:r>
          </w:p>
          <w:p w:rsidR="005963AF" w:rsidRDefault="005963AF" w:rsidP="005963AF">
            <w:pPr>
              <w:spacing w:before="0" w:beforeAutospacing="0" w:after="0" w:afterAutospacing="0"/>
              <w:jc w:val="center"/>
              <w:rPr>
                <w:rFonts w:ascii="Arial" w:hAnsi="Arial" w:cs="Arial"/>
                <w:sz w:val="16"/>
                <w:szCs w:val="16"/>
                <w:lang w:val="it-IT"/>
              </w:rPr>
            </w:pPr>
          </w:p>
          <w:p w:rsidR="007B4B4C" w:rsidRPr="005963AF" w:rsidRDefault="007B4B4C" w:rsidP="005963AF">
            <w:pPr>
              <w:spacing w:before="0" w:beforeAutospacing="0" w:after="0" w:afterAutospacing="0"/>
              <w:jc w:val="center"/>
              <w:rPr>
                <w:rFonts w:ascii="Arial" w:hAnsi="Arial" w:cs="Arial"/>
                <w:sz w:val="16"/>
                <w:szCs w:val="16"/>
                <w:lang w:val="it-IT"/>
              </w:rPr>
            </w:pPr>
            <w:r w:rsidRPr="005963AF">
              <w:rPr>
                <w:rFonts w:ascii="Arial" w:hAnsi="Arial" w:cs="Arial"/>
                <w:sz w:val="16"/>
                <w:szCs w:val="16"/>
                <w:lang w:val="it-IT"/>
              </w:rPr>
              <w:t>SF/ IREF/ LOUGA</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Réunion de travail ULP/ Partenaires Région de DIOURBEL</w:t>
            </w:r>
          </w:p>
        </w:tc>
        <w:tc>
          <w:tcPr>
            <w:tcW w:w="3677" w:type="dxa"/>
          </w:tcPr>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3 novembre 2010</w:t>
            </w:r>
          </w:p>
          <w:p w:rsidR="007B4B4C" w:rsidRPr="00C328B5" w:rsidRDefault="007B4B4C" w:rsidP="005963AF">
            <w:pPr>
              <w:spacing w:before="0" w:beforeAutospacing="0" w:after="0" w:afterAutospacing="0"/>
              <w:jc w:val="center"/>
              <w:rPr>
                <w:rFonts w:ascii="Arial" w:hAnsi="Arial" w:cs="Arial"/>
              </w:rPr>
            </w:pPr>
            <w:r w:rsidRPr="00C328B5">
              <w:rPr>
                <w:rFonts w:ascii="Arial" w:hAnsi="Arial" w:cs="Arial"/>
              </w:rPr>
              <w:t>IREF/ DIOURBEL</w:t>
            </w:r>
          </w:p>
        </w:tc>
        <w:tc>
          <w:tcPr>
            <w:tcW w:w="3678" w:type="dxa"/>
          </w:tcPr>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CISSOKHO OUSMANE</w:t>
            </w:r>
          </w:p>
          <w:p w:rsidR="007B4B4C"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SANE OUMAR</w:t>
            </w:r>
          </w:p>
          <w:p w:rsidR="005963AF" w:rsidRPr="00C328B5" w:rsidRDefault="005963AF" w:rsidP="00DC2588">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GASSAMA OUSMANE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DIOP PASCAL MBAYE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DIOP ABDOULAYE</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DIATTA MALANG</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IREF/ DIOURBEL</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DRDR/ DIOURBEL</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CAURIE MICROFINANCE</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ULP/ PROGERT</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SF/ IREF/ DIOURBEL</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DRCS</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Réunion de travail ULP/ Partenaires Région de KAOLACK</w:t>
            </w:r>
          </w:p>
        </w:tc>
        <w:tc>
          <w:tcPr>
            <w:tcW w:w="3677" w:type="dxa"/>
          </w:tcPr>
          <w:p w:rsidR="007B4B4C" w:rsidRPr="00C328B5" w:rsidRDefault="007B4B4C" w:rsidP="005963AF">
            <w:pPr>
              <w:spacing w:before="60" w:after="0" w:afterAutospacing="0"/>
              <w:jc w:val="center"/>
              <w:rPr>
                <w:rFonts w:ascii="Arial" w:hAnsi="Arial" w:cs="Arial"/>
              </w:rPr>
            </w:pPr>
            <w:r w:rsidRPr="00C328B5">
              <w:rPr>
                <w:rFonts w:ascii="Arial" w:hAnsi="Arial" w:cs="Arial"/>
              </w:rPr>
              <w:t>4 novembre 2010</w:t>
            </w:r>
          </w:p>
          <w:p w:rsidR="007B4B4C" w:rsidRPr="00C328B5" w:rsidRDefault="007B4B4C" w:rsidP="005963AF">
            <w:pPr>
              <w:spacing w:before="60" w:after="0" w:afterAutospacing="0"/>
              <w:jc w:val="center"/>
              <w:rPr>
                <w:rFonts w:ascii="Arial" w:hAnsi="Arial" w:cs="Arial"/>
              </w:rPr>
            </w:pPr>
            <w:r w:rsidRPr="00C328B5">
              <w:rPr>
                <w:rFonts w:ascii="Arial" w:hAnsi="Arial" w:cs="Arial"/>
              </w:rPr>
              <w:t>IREF/ KAOLACK</w:t>
            </w:r>
          </w:p>
        </w:tc>
        <w:tc>
          <w:tcPr>
            <w:tcW w:w="3678" w:type="dxa"/>
          </w:tcPr>
          <w:p w:rsidR="007B4B4C"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KONE ADAMA</w:t>
            </w:r>
          </w:p>
          <w:p w:rsidR="005963AF" w:rsidRPr="00C328B5" w:rsidRDefault="005963AF" w:rsidP="00DC2588">
            <w:pPr>
              <w:spacing w:before="0" w:beforeAutospacing="0" w:after="0" w:afterAutospacing="0"/>
              <w:ind w:left="1080"/>
              <w:rPr>
                <w:rFonts w:ascii="Arial" w:hAnsi="Arial" w:cs="Arial"/>
                <w:sz w:val="16"/>
                <w:szCs w:val="16"/>
              </w:rPr>
            </w:pP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GUEYE SAKHARY</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VARORE MAMADOU</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DIASSE FATOU KINE</w:t>
            </w:r>
          </w:p>
          <w:p w:rsidR="007B4B4C" w:rsidRPr="005963AF"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NGOM MAMADOU</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DIAKHATE ABSA</w:t>
            </w:r>
          </w:p>
          <w:p w:rsidR="007B4B4C" w:rsidRPr="00C328B5" w:rsidRDefault="007B4B4C" w:rsidP="00DC2588">
            <w:pPr>
              <w:spacing w:before="0" w:beforeAutospacing="0" w:after="0" w:afterAutospacing="0"/>
              <w:ind w:left="720"/>
              <w:rPr>
                <w:rFonts w:ascii="Arial" w:hAnsi="Arial" w:cs="Arial"/>
                <w:sz w:val="16"/>
                <w:szCs w:val="16"/>
              </w:rPr>
            </w:pPr>
            <w:r w:rsidRPr="00C328B5">
              <w:rPr>
                <w:rFonts w:ascii="Arial" w:hAnsi="Arial" w:cs="Arial"/>
                <w:sz w:val="16"/>
                <w:szCs w:val="16"/>
              </w:rPr>
              <w:t>NIANE MASSAER</w:t>
            </w:r>
          </w:p>
        </w:tc>
        <w:tc>
          <w:tcPr>
            <w:tcW w:w="3678" w:type="dxa"/>
          </w:tcPr>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ULP/ PROGERT/ KAOLACK</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SF/ IREF/ KAOLACK</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PERACOD/ KAOLACK</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ASCOM/ NDIAFFATE</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SDDR/ KAOLACK</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APROFES/ KAOLACK</w:t>
            </w:r>
          </w:p>
          <w:p w:rsidR="007B4B4C" w:rsidRPr="00C328B5" w:rsidRDefault="007B4B4C" w:rsidP="005963AF">
            <w:pPr>
              <w:spacing w:before="0" w:beforeAutospacing="0" w:after="0" w:afterAutospacing="0"/>
              <w:jc w:val="center"/>
              <w:rPr>
                <w:rFonts w:ascii="Arial" w:hAnsi="Arial" w:cs="Arial"/>
                <w:sz w:val="16"/>
                <w:szCs w:val="16"/>
              </w:rPr>
            </w:pPr>
            <w:r w:rsidRPr="00C328B5">
              <w:rPr>
                <w:rFonts w:ascii="Arial" w:hAnsi="Arial" w:cs="Arial"/>
                <w:sz w:val="16"/>
                <w:szCs w:val="16"/>
              </w:rPr>
              <w:t>IRSV/ KAOLACK</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Réunion de travail ULP/ Partenaires Région de FATICK</w:t>
            </w:r>
          </w:p>
        </w:tc>
        <w:tc>
          <w:tcPr>
            <w:tcW w:w="3677" w:type="dxa"/>
          </w:tcPr>
          <w:p w:rsidR="007B4B4C" w:rsidRDefault="007B4B4C" w:rsidP="005963AF">
            <w:pPr>
              <w:spacing w:before="0" w:beforeAutospacing="0" w:after="0" w:afterAutospacing="0"/>
              <w:jc w:val="center"/>
              <w:rPr>
                <w:rFonts w:ascii="Arial" w:hAnsi="Arial" w:cs="Arial"/>
              </w:rPr>
            </w:pPr>
            <w:r>
              <w:rPr>
                <w:rFonts w:ascii="Arial" w:hAnsi="Arial" w:cs="Arial"/>
              </w:rPr>
              <w:t>5 novembre 2010</w:t>
            </w:r>
          </w:p>
          <w:p w:rsidR="007B4B4C" w:rsidRPr="00C328B5" w:rsidRDefault="007B4B4C" w:rsidP="005963AF">
            <w:pPr>
              <w:spacing w:before="0" w:beforeAutospacing="0" w:after="0" w:afterAutospacing="0"/>
              <w:jc w:val="center"/>
              <w:rPr>
                <w:rFonts w:ascii="Arial" w:hAnsi="Arial" w:cs="Arial"/>
              </w:rPr>
            </w:pPr>
            <w:r>
              <w:rPr>
                <w:rFonts w:ascii="Arial" w:hAnsi="Arial" w:cs="Arial"/>
              </w:rPr>
              <w:t>IREF/ FATICK</w:t>
            </w:r>
          </w:p>
        </w:tc>
        <w:tc>
          <w:tcPr>
            <w:tcW w:w="3678" w:type="dxa"/>
          </w:tcPr>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COLY ALADJI</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SARR MOUSTAPHA</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CAMARA OUSMANE</w:t>
            </w:r>
          </w:p>
          <w:p w:rsidR="007B4B4C" w:rsidRPr="00C328B5"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THIANG ALPHONSE</w:t>
            </w:r>
          </w:p>
        </w:tc>
        <w:tc>
          <w:tcPr>
            <w:tcW w:w="3678" w:type="dxa"/>
          </w:tcPr>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IREF/ FATICK</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ULP/ FATICK</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SDDR/ FATICK</w:t>
            </w:r>
          </w:p>
          <w:p w:rsidR="007B4B4C" w:rsidRPr="00C328B5"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SDDR/ FATICK</w:t>
            </w:r>
          </w:p>
        </w:tc>
      </w:tr>
      <w:tr w:rsidR="007B4B4C" w:rsidRPr="00674C3F"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t>Réunion de travail ULP/ Partenaires Région de KAFFRINE</w:t>
            </w:r>
          </w:p>
        </w:tc>
        <w:tc>
          <w:tcPr>
            <w:tcW w:w="3677" w:type="dxa"/>
          </w:tcPr>
          <w:p w:rsidR="007B4B4C" w:rsidRDefault="007B4B4C" w:rsidP="005963AF">
            <w:pPr>
              <w:spacing w:before="0" w:beforeAutospacing="0" w:after="0" w:afterAutospacing="0"/>
              <w:jc w:val="center"/>
              <w:rPr>
                <w:rFonts w:ascii="Arial" w:hAnsi="Arial" w:cs="Arial"/>
              </w:rPr>
            </w:pPr>
            <w:r>
              <w:rPr>
                <w:rFonts w:ascii="Arial" w:hAnsi="Arial" w:cs="Arial"/>
              </w:rPr>
              <w:t>5 novembre 2010</w:t>
            </w:r>
          </w:p>
          <w:p w:rsidR="007B4B4C" w:rsidRPr="00C328B5" w:rsidRDefault="007B4B4C" w:rsidP="005963AF">
            <w:pPr>
              <w:spacing w:before="0" w:beforeAutospacing="0" w:after="0" w:afterAutospacing="0"/>
              <w:jc w:val="center"/>
              <w:rPr>
                <w:rFonts w:ascii="Arial" w:hAnsi="Arial" w:cs="Arial"/>
              </w:rPr>
            </w:pPr>
            <w:r>
              <w:rPr>
                <w:rFonts w:ascii="Arial" w:hAnsi="Arial" w:cs="Arial"/>
              </w:rPr>
              <w:t>IREF KAFFRINE</w:t>
            </w:r>
          </w:p>
        </w:tc>
        <w:tc>
          <w:tcPr>
            <w:tcW w:w="3678" w:type="dxa"/>
          </w:tcPr>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DIAW NDEURY</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KONE ADAMA</w:t>
            </w:r>
          </w:p>
          <w:p w:rsidR="005963AF" w:rsidRDefault="005963AF" w:rsidP="00DC2588">
            <w:pPr>
              <w:spacing w:before="0" w:beforeAutospacing="0" w:after="0" w:afterAutospacing="0"/>
              <w:ind w:left="1080"/>
              <w:rPr>
                <w:rFonts w:ascii="Arial" w:hAnsi="Arial" w:cs="Arial"/>
                <w:sz w:val="16"/>
                <w:szCs w:val="16"/>
              </w:rPr>
            </w:pP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SY DIAGNE</w:t>
            </w: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BADIANE CHEIKH</w:t>
            </w: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DIATTA ANDRE</w:t>
            </w:r>
          </w:p>
          <w:p w:rsidR="005963AF" w:rsidRPr="00674C3F" w:rsidRDefault="005963AF" w:rsidP="00DC2588">
            <w:pPr>
              <w:spacing w:before="0" w:beforeAutospacing="0" w:after="0" w:afterAutospacing="0"/>
              <w:ind w:left="1080"/>
              <w:rPr>
                <w:rFonts w:ascii="Arial" w:hAnsi="Arial" w:cs="Arial"/>
                <w:sz w:val="16"/>
                <w:szCs w:val="16"/>
                <w:lang w:val="it-IT"/>
              </w:rPr>
            </w:pP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TRAORE FILY</w:t>
            </w:r>
          </w:p>
          <w:p w:rsidR="005963AF" w:rsidRPr="00674C3F" w:rsidRDefault="005963AF" w:rsidP="00DC2588">
            <w:pPr>
              <w:spacing w:before="0" w:beforeAutospacing="0" w:after="0" w:afterAutospacing="0"/>
              <w:ind w:left="1080"/>
              <w:rPr>
                <w:rFonts w:ascii="Arial" w:hAnsi="Arial" w:cs="Arial"/>
                <w:sz w:val="16"/>
                <w:szCs w:val="16"/>
                <w:lang w:val="it-IT"/>
              </w:rPr>
            </w:pP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DIAGNE ALADJI MACODOU</w:t>
            </w:r>
          </w:p>
          <w:p w:rsidR="007B4B4C" w:rsidRPr="00674C3F" w:rsidRDefault="007B4B4C" w:rsidP="00DC2588">
            <w:pPr>
              <w:spacing w:before="0" w:beforeAutospacing="0" w:after="0" w:afterAutospacing="0"/>
              <w:ind w:left="720"/>
              <w:rPr>
                <w:rFonts w:ascii="Arial" w:hAnsi="Arial" w:cs="Arial"/>
                <w:sz w:val="16"/>
                <w:szCs w:val="16"/>
                <w:lang w:val="it-IT"/>
              </w:rPr>
            </w:pPr>
            <w:r w:rsidRPr="00674C3F">
              <w:rPr>
                <w:rFonts w:ascii="Arial" w:hAnsi="Arial" w:cs="Arial"/>
                <w:sz w:val="16"/>
                <w:szCs w:val="16"/>
                <w:lang w:val="it-IT"/>
              </w:rPr>
              <w:t>DIOP DIAWO DIAKHATE</w:t>
            </w:r>
          </w:p>
        </w:tc>
        <w:tc>
          <w:tcPr>
            <w:tcW w:w="3678" w:type="dxa"/>
          </w:tcPr>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IREF/ KAFFRINE</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ULP/ PROGERT/ KAFFRINE</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ASCOM/ DAROU MINAM</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 xml:space="preserve">CONSEIL REGIONAL </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IREF/ KAFFRINE</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FEMMES FORESTIERES/ KAFFRINE</w:t>
            </w: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IREF/ KAFFRINE</w:t>
            </w:r>
          </w:p>
          <w:p w:rsidR="005963AF" w:rsidRPr="00674C3F" w:rsidRDefault="005963AF" w:rsidP="005963AF">
            <w:pPr>
              <w:spacing w:before="0" w:beforeAutospacing="0" w:after="0" w:afterAutospacing="0"/>
              <w:jc w:val="center"/>
              <w:rPr>
                <w:rFonts w:ascii="Arial" w:hAnsi="Arial" w:cs="Arial"/>
                <w:sz w:val="16"/>
                <w:szCs w:val="16"/>
                <w:lang w:val="it-IT"/>
              </w:rPr>
            </w:pPr>
          </w:p>
          <w:p w:rsidR="007B4B4C" w:rsidRPr="00674C3F" w:rsidRDefault="007B4B4C" w:rsidP="005963AF">
            <w:pPr>
              <w:spacing w:before="0" w:beforeAutospacing="0" w:after="0" w:afterAutospacing="0"/>
              <w:jc w:val="center"/>
              <w:rPr>
                <w:rFonts w:ascii="Arial" w:hAnsi="Arial" w:cs="Arial"/>
                <w:sz w:val="16"/>
                <w:szCs w:val="16"/>
                <w:lang w:val="it-IT"/>
              </w:rPr>
            </w:pPr>
            <w:r w:rsidRPr="00674C3F">
              <w:rPr>
                <w:rFonts w:ascii="Arial" w:hAnsi="Arial" w:cs="Arial"/>
                <w:sz w:val="16"/>
                <w:szCs w:val="16"/>
                <w:lang w:val="it-IT"/>
              </w:rPr>
              <w:t>IRSV/ KAFFRINE</w:t>
            </w:r>
          </w:p>
        </w:tc>
      </w:tr>
      <w:tr w:rsidR="007B4B4C" w:rsidRPr="00C328B5" w:rsidTr="0048687E">
        <w:tc>
          <w:tcPr>
            <w:tcW w:w="3677" w:type="dxa"/>
          </w:tcPr>
          <w:p w:rsidR="007B4B4C" w:rsidRPr="007B4B4C" w:rsidRDefault="007B4B4C" w:rsidP="005963AF">
            <w:pPr>
              <w:spacing w:before="0" w:beforeAutospacing="0" w:after="0" w:afterAutospacing="0"/>
              <w:rPr>
                <w:rFonts w:ascii="Arial" w:hAnsi="Arial" w:cs="Arial"/>
                <w:lang w:val="fr-FR"/>
              </w:rPr>
            </w:pPr>
            <w:r w:rsidRPr="007B4B4C">
              <w:rPr>
                <w:rFonts w:ascii="Arial" w:hAnsi="Arial" w:cs="Arial"/>
                <w:lang w:val="fr-FR"/>
              </w:rPr>
              <w:lastRenderedPageBreak/>
              <w:t>Réunion de travail ULP/ Partenaires Région de THIES</w:t>
            </w:r>
          </w:p>
        </w:tc>
        <w:tc>
          <w:tcPr>
            <w:tcW w:w="3677" w:type="dxa"/>
          </w:tcPr>
          <w:p w:rsidR="007B4B4C" w:rsidRDefault="007B4B4C" w:rsidP="005963AF">
            <w:pPr>
              <w:spacing w:before="0" w:beforeAutospacing="0" w:after="0" w:afterAutospacing="0"/>
              <w:jc w:val="center"/>
              <w:rPr>
                <w:rFonts w:ascii="Arial" w:hAnsi="Arial" w:cs="Arial"/>
              </w:rPr>
            </w:pPr>
            <w:r>
              <w:rPr>
                <w:rFonts w:ascii="Arial" w:hAnsi="Arial" w:cs="Arial"/>
              </w:rPr>
              <w:t>8 novembre 2010</w:t>
            </w:r>
          </w:p>
          <w:p w:rsidR="007B4B4C" w:rsidRPr="00C328B5" w:rsidRDefault="007B4B4C" w:rsidP="005963AF">
            <w:pPr>
              <w:spacing w:before="0" w:beforeAutospacing="0" w:after="0" w:afterAutospacing="0"/>
              <w:jc w:val="center"/>
              <w:rPr>
                <w:rFonts w:ascii="Arial" w:hAnsi="Arial" w:cs="Arial"/>
              </w:rPr>
            </w:pPr>
            <w:r>
              <w:rPr>
                <w:rFonts w:ascii="Arial" w:hAnsi="Arial" w:cs="Arial"/>
              </w:rPr>
              <w:t>IREF/ THIES</w:t>
            </w:r>
          </w:p>
        </w:tc>
        <w:tc>
          <w:tcPr>
            <w:tcW w:w="3678" w:type="dxa"/>
          </w:tcPr>
          <w:p w:rsidR="007B4B4C" w:rsidRDefault="00CC7A45" w:rsidP="00DC2588">
            <w:pPr>
              <w:spacing w:before="0" w:beforeAutospacing="0" w:after="0" w:afterAutospacing="0"/>
              <w:ind w:left="720"/>
              <w:rPr>
                <w:rFonts w:ascii="Arial" w:hAnsi="Arial" w:cs="Arial"/>
                <w:sz w:val="16"/>
                <w:szCs w:val="16"/>
              </w:rPr>
            </w:pPr>
            <w:r>
              <w:rPr>
                <w:rFonts w:ascii="Arial" w:hAnsi="Arial" w:cs="Arial"/>
                <w:sz w:val="16"/>
                <w:szCs w:val="16"/>
              </w:rPr>
              <w:t>DIEME SEYDO</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SOW MAMADOU</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NDIAYE MOUSTAPHA</w:t>
            </w:r>
          </w:p>
          <w:p w:rsidR="007B4B4C"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DIARRA MOUSTAPHA B.</w:t>
            </w:r>
            <w:r w:rsidR="00DC2588">
              <w:rPr>
                <w:rFonts w:ascii="Arial" w:hAnsi="Arial" w:cs="Arial"/>
                <w:sz w:val="16"/>
                <w:szCs w:val="16"/>
              </w:rPr>
              <w:t xml:space="preserve"> </w:t>
            </w:r>
            <w:r>
              <w:rPr>
                <w:rFonts w:ascii="Arial" w:hAnsi="Arial" w:cs="Arial"/>
                <w:sz w:val="16"/>
                <w:szCs w:val="16"/>
              </w:rPr>
              <w:t>BA BAÏDY</w:t>
            </w:r>
          </w:p>
          <w:p w:rsidR="007B4B4C" w:rsidRPr="00C328B5" w:rsidRDefault="007B4B4C" w:rsidP="00DC2588">
            <w:pPr>
              <w:spacing w:before="0" w:beforeAutospacing="0" w:after="0" w:afterAutospacing="0"/>
              <w:ind w:left="720"/>
              <w:rPr>
                <w:rFonts w:ascii="Arial" w:hAnsi="Arial" w:cs="Arial"/>
                <w:sz w:val="16"/>
                <w:szCs w:val="16"/>
              </w:rPr>
            </w:pPr>
            <w:r>
              <w:rPr>
                <w:rFonts w:ascii="Arial" w:hAnsi="Arial" w:cs="Arial"/>
                <w:sz w:val="16"/>
                <w:szCs w:val="16"/>
              </w:rPr>
              <w:t>GUEYE ABDOULAYE</w:t>
            </w:r>
          </w:p>
        </w:tc>
        <w:tc>
          <w:tcPr>
            <w:tcW w:w="3678" w:type="dxa"/>
          </w:tcPr>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ADT/ GERT</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IREF/ THIES</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IREF/ THIES</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ULP/ PROGERT/ THIES</w:t>
            </w:r>
          </w:p>
          <w:p w:rsidR="007B4B4C"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IREF/ THIES</w:t>
            </w:r>
          </w:p>
          <w:p w:rsidR="007B4B4C" w:rsidRPr="00C328B5" w:rsidRDefault="007B4B4C" w:rsidP="005963AF">
            <w:pPr>
              <w:spacing w:before="0" w:beforeAutospacing="0" w:after="0" w:afterAutospacing="0"/>
              <w:jc w:val="center"/>
              <w:rPr>
                <w:rFonts w:ascii="Arial" w:hAnsi="Arial" w:cs="Arial"/>
                <w:sz w:val="16"/>
                <w:szCs w:val="16"/>
              </w:rPr>
            </w:pPr>
            <w:r>
              <w:rPr>
                <w:rFonts w:ascii="Arial" w:hAnsi="Arial" w:cs="Arial"/>
                <w:sz w:val="16"/>
                <w:szCs w:val="16"/>
              </w:rPr>
              <w:t>ADT/ GERT</w:t>
            </w:r>
          </w:p>
        </w:tc>
      </w:tr>
    </w:tbl>
    <w:p w:rsidR="007B4B4C" w:rsidRPr="006A4CF7" w:rsidRDefault="007B4B4C" w:rsidP="005963AF">
      <w:pPr>
        <w:spacing w:before="0" w:beforeAutospacing="0" w:after="0" w:afterAutospacing="0"/>
        <w:jc w:val="center"/>
        <w:rPr>
          <w:rFonts w:ascii="Arial" w:hAnsi="Arial" w:cs="Arial"/>
          <w:sz w:val="28"/>
          <w:szCs w:val="28"/>
        </w:rPr>
      </w:pPr>
    </w:p>
    <w:p w:rsidR="00914746" w:rsidRPr="00DC2588" w:rsidRDefault="00914746" w:rsidP="007B4B4C">
      <w:pPr>
        <w:spacing w:before="0" w:beforeAutospacing="0" w:after="0" w:afterAutospacing="0"/>
        <w:jc w:val="both"/>
      </w:pPr>
    </w:p>
    <w:p w:rsidR="005934C3" w:rsidRDefault="005934C3" w:rsidP="007B4B4C">
      <w:pPr>
        <w:spacing w:before="0" w:beforeAutospacing="0" w:after="0" w:afterAutospacing="0"/>
        <w:jc w:val="both"/>
        <w:sectPr w:rsidR="005934C3" w:rsidSect="005934C3">
          <w:footerReference w:type="default" r:id="rId27"/>
          <w:pgSz w:w="12240" w:h="15840"/>
          <w:pgMar w:top="1440" w:right="1440" w:bottom="1440" w:left="1440" w:header="708" w:footer="708" w:gutter="0"/>
          <w:pgNumType w:start="1"/>
          <w:cols w:space="708"/>
          <w:docGrid w:linePitch="360"/>
        </w:sectPr>
      </w:pPr>
    </w:p>
    <w:p w:rsidR="007B4B4C" w:rsidRPr="00DC2588" w:rsidRDefault="007B4B4C" w:rsidP="007B4B4C">
      <w:pPr>
        <w:spacing w:before="0" w:beforeAutospacing="0" w:after="0" w:afterAutospacing="0"/>
        <w:jc w:val="both"/>
      </w:pPr>
    </w:p>
    <w:p w:rsidR="00073C75" w:rsidRPr="00DC2588" w:rsidRDefault="00073C75" w:rsidP="005934C3">
      <w:pPr>
        <w:pStyle w:val="Heading5"/>
        <w:spacing w:before="100" w:after="100"/>
        <w:ind w:left="1843"/>
      </w:pPr>
      <w:bookmarkStart w:id="123" w:name="_Toc279420893"/>
      <w:bookmarkStart w:id="124" w:name="_Toc280292753"/>
      <w:r w:rsidRPr="00DC2588">
        <w:t>Matrice d’évaluation</w:t>
      </w:r>
      <w:bookmarkEnd w:id="123"/>
      <w:bookmarkEnd w:id="124"/>
    </w:p>
    <w:p w:rsidR="00914746" w:rsidRDefault="00914746" w:rsidP="007B4B4C">
      <w:pPr>
        <w:spacing w:before="0" w:beforeAutospacing="0" w:after="0" w:afterAutospacing="0"/>
        <w:jc w:val="both"/>
      </w:pPr>
    </w:p>
    <w:p w:rsidR="005934C3" w:rsidRDefault="005934C3" w:rsidP="007B4B4C">
      <w:pPr>
        <w:spacing w:before="0" w:beforeAutospacing="0" w:after="0" w:afterAutospacing="0"/>
        <w:jc w:val="both"/>
      </w:pPr>
    </w:p>
    <w:p w:rsidR="00373863" w:rsidRPr="0048687E" w:rsidRDefault="00373863" w:rsidP="00373863">
      <w:pPr>
        <w:rPr>
          <w:b/>
          <w:sz w:val="32"/>
          <w:szCs w:val="32"/>
          <w:lang w:val="fr-FR"/>
        </w:rPr>
      </w:pPr>
      <w:r w:rsidRPr="0048687E">
        <w:rPr>
          <w:b/>
          <w:sz w:val="32"/>
          <w:szCs w:val="32"/>
          <w:lang w:val="fr-FR"/>
        </w:rPr>
        <w:t>Revue à mi-parcours PROGERT</w:t>
      </w:r>
    </w:p>
    <w:tbl>
      <w:tblPr>
        <w:tblStyle w:val="TableGrid"/>
        <w:tblW w:w="12959" w:type="dxa"/>
        <w:tblLook w:val="04A0"/>
      </w:tblPr>
      <w:tblGrid>
        <w:gridCol w:w="3510"/>
        <w:gridCol w:w="2787"/>
        <w:gridCol w:w="2597"/>
        <w:gridCol w:w="2081"/>
        <w:gridCol w:w="1984"/>
      </w:tblGrid>
      <w:tr w:rsidR="00373863" w:rsidRPr="00373863" w:rsidTr="00674C3F">
        <w:trPr>
          <w:tblHeader/>
        </w:trPr>
        <w:tc>
          <w:tcPr>
            <w:tcW w:w="3510" w:type="dxa"/>
            <w:shd w:val="clear" w:color="auto" w:fill="76923C" w:themeFill="accent3" w:themeFillShade="BF"/>
          </w:tcPr>
          <w:p w:rsidR="00373863" w:rsidRPr="0048687E" w:rsidRDefault="00373863" w:rsidP="00373863">
            <w:pPr>
              <w:spacing w:before="0" w:beforeAutospacing="0" w:after="0" w:afterAutospacing="0"/>
              <w:rPr>
                <w:b/>
                <w:color w:val="FFFFFF" w:themeColor="background1"/>
              </w:rPr>
            </w:pPr>
            <w:r w:rsidRPr="0048687E">
              <w:rPr>
                <w:b/>
                <w:color w:val="FFFFFF" w:themeColor="background1"/>
              </w:rPr>
              <w:t>Sujet évalué</w:t>
            </w:r>
          </w:p>
          <w:p w:rsidR="00373863" w:rsidRPr="0048687E" w:rsidRDefault="00373863" w:rsidP="00373863">
            <w:pPr>
              <w:spacing w:before="0" w:beforeAutospacing="0" w:after="0" w:afterAutospacing="0"/>
              <w:rPr>
                <w:b/>
                <w:color w:val="FFFFFF" w:themeColor="background1"/>
              </w:rPr>
            </w:pPr>
          </w:p>
        </w:tc>
        <w:tc>
          <w:tcPr>
            <w:tcW w:w="2787" w:type="dxa"/>
            <w:shd w:val="clear" w:color="auto" w:fill="76923C" w:themeFill="accent3" w:themeFillShade="BF"/>
          </w:tcPr>
          <w:p w:rsidR="00373863" w:rsidRPr="0048687E" w:rsidRDefault="00373863" w:rsidP="00373863">
            <w:pPr>
              <w:spacing w:before="0" w:beforeAutospacing="0" w:after="0" w:afterAutospacing="0"/>
              <w:rPr>
                <w:b/>
                <w:color w:val="FFFFFF" w:themeColor="background1"/>
              </w:rPr>
            </w:pPr>
            <w:r w:rsidRPr="0048687E">
              <w:rPr>
                <w:b/>
                <w:color w:val="FFFFFF" w:themeColor="background1"/>
              </w:rPr>
              <w:t>Questions</w:t>
            </w:r>
          </w:p>
        </w:tc>
        <w:tc>
          <w:tcPr>
            <w:tcW w:w="2597" w:type="dxa"/>
            <w:shd w:val="clear" w:color="auto" w:fill="76923C" w:themeFill="accent3" w:themeFillShade="BF"/>
          </w:tcPr>
          <w:p w:rsidR="00373863" w:rsidRPr="0048687E" w:rsidRDefault="00373863" w:rsidP="00373863">
            <w:pPr>
              <w:spacing w:before="0" w:beforeAutospacing="0" w:after="0" w:afterAutospacing="0"/>
              <w:rPr>
                <w:b/>
                <w:color w:val="FFFFFF" w:themeColor="background1"/>
              </w:rPr>
            </w:pPr>
            <w:r w:rsidRPr="0048687E">
              <w:rPr>
                <w:b/>
                <w:color w:val="FFFFFF" w:themeColor="background1"/>
              </w:rPr>
              <w:t>Indicateurs</w:t>
            </w:r>
          </w:p>
        </w:tc>
        <w:tc>
          <w:tcPr>
            <w:tcW w:w="2081" w:type="dxa"/>
            <w:shd w:val="clear" w:color="auto" w:fill="76923C" w:themeFill="accent3" w:themeFillShade="BF"/>
          </w:tcPr>
          <w:p w:rsidR="00373863" w:rsidRPr="0048687E" w:rsidRDefault="00373863" w:rsidP="00373863">
            <w:pPr>
              <w:spacing w:before="0" w:beforeAutospacing="0" w:after="0" w:afterAutospacing="0"/>
              <w:rPr>
                <w:b/>
                <w:color w:val="FFFFFF" w:themeColor="background1"/>
              </w:rPr>
            </w:pPr>
            <w:r w:rsidRPr="0048687E">
              <w:rPr>
                <w:b/>
                <w:color w:val="FFFFFF" w:themeColor="background1"/>
              </w:rPr>
              <w:t>Sources</w:t>
            </w:r>
          </w:p>
        </w:tc>
        <w:tc>
          <w:tcPr>
            <w:tcW w:w="1984" w:type="dxa"/>
            <w:shd w:val="clear" w:color="auto" w:fill="76923C" w:themeFill="accent3" w:themeFillShade="BF"/>
          </w:tcPr>
          <w:p w:rsidR="00373863" w:rsidRPr="0048687E" w:rsidRDefault="00373863" w:rsidP="00373863">
            <w:pPr>
              <w:spacing w:before="0" w:beforeAutospacing="0" w:after="0" w:afterAutospacing="0"/>
              <w:rPr>
                <w:b/>
                <w:color w:val="FFFFFF" w:themeColor="background1"/>
                <w:lang w:val="fr-FR"/>
              </w:rPr>
            </w:pPr>
            <w:r w:rsidRPr="0048687E">
              <w:rPr>
                <w:b/>
                <w:color w:val="FFFFFF" w:themeColor="background1"/>
                <w:lang w:val="fr-FR"/>
              </w:rPr>
              <w:t>Méthode de collecte des données</w:t>
            </w:r>
          </w:p>
        </w:tc>
      </w:tr>
      <w:tr w:rsidR="00373863" w:rsidRPr="00373863" w:rsidTr="0048687E">
        <w:tc>
          <w:tcPr>
            <w:tcW w:w="12959" w:type="dxa"/>
            <w:gridSpan w:val="5"/>
            <w:shd w:val="clear" w:color="auto" w:fill="C2D69B" w:themeFill="accent3" w:themeFillTint="99"/>
          </w:tcPr>
          <w:p w:rsidR="00373863" w:rsidRPr="00674C3F" w:rsidRDefault="00373863" w:rsidP="00373863">
            <w:pPr>
              <w:spacing w:before="0" w:beforeAutospacing="0" w:after="0" w:afterAutospacing="0"/>
              <w:rPr>
                <w:sz w:val="16"/>
                <w:szCs w:val="16"/>
                <w:lang w:val="fr-FR"/>
              </w:rPr>
            </w:pPr>
            <w:r w:rsidRPr="004E7AEA">
              <w:rPr>
                <w:b/>
                <w:bCs/>
                <w:sz w:val="16"/>
                <w:szCs w:val="16"/>
                <w:lang w:val="fr-FR"/>
              </w:rPr>
              <w:t xml:space="preserve">Objectif global: </w:t>
            </w:r>
            <w:r w:rsidRPr="004E7AEA">
              <w:rPr>
                <w:sz w:val="16"/>
                <w:szCs w:val="16"/>
                <w:lang w:val="fr-FR"/>
              </w:rPr>
              <w:t xml:space="preserve">Contribuer au développement durable du secteur rural au Sénégal et à la préservation de l’intégrité et de la stabilité des écosystèmes pour assurer la durabilité de leurs fonctions et services. </w:t>
            </w:r>
          </w:p>
        </w:tc>
      </w:tr>
      <w:tr w:rsidR="00373863" w:rsidRPr="00C94FC3" w:rsidTr="0048687E">
        <w:tc>
          <w:tcPr>
            <w:tcW w:w="3510" w:type="dxa"/>
            <w:shd w:val="clear" w:color="auto" w:fill="C2D69B" w:themeFill="accent3" w:themeFillTint="99"/>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Objectif  Spécifique du projet </w:t>
            </w:r>
          </w:p>
          <w:p w:rsidR="00373863" w:rsidRPr="004E7AEA" w:rsidRDefault="00373863" w:rsidP="00373863">
            <w:pPr>
              <w:spacing w:before="0" w:beforeAutospacing="0" w:after="0" w:afterAutospacing="0"/>
              <w:jc w:val="both"/>
              <w:rPr>
                <w:sz w:val="16"/>
                <w:szCs w:val="16"/>
                <w:lang w:val="fr-FR"/>
              </w:rPr>
            </w:pPr>
          </w:p>
          <w:p w:rsidR="00373863" w:rsidRPr="004E7AEA" w:rsidRDefault="00373863" w:rsidP="00373863">
            <w:pPr>
              <w:pStyle w:val="FootnoteText"/>
              <w:spacing w:before="0" w:beforeAutospacing="0" w:after="0" w:afterAutospacing="0"/>
              <w:rPr>
                <w:sz w:val="16"/>
                <w:szCs w:val="16"/>
                <w:lang w:val="fr-FR"/>
              </w:rPr>
            </w:pPr>
            <w:r w:rsidRPr="004E7AEA">
              <w:rPr>
                <w:sz w:val="16"/>
                <w:szCs w:val="16"/>
                <w:lang w:val="fr-FR"/>
              </w:rPr>
              <w:t>Catalyser la gestion durable des terres au niveau paysage dans le but de combattre la dégradation des terres et de réduire la pauvreté.</w:t>
            </w:r>
          </w:p>
          <w:p w:rsidR="00373863" w:rsidRPr="004E7AEA" w:rsidRDefault="00373863" w:rsidP="00373863">
            <w:pPr>
              <w:spacing w:before="0" w:beforeAutospacing="0" w:after="0" w:afterAutospacing="0"/>
              <w:rPr>
                <w:sz w:val="16"/>
                <w:szCs w:val="16"/>
                <w:lang w:val="fr-FR"/>
              </w:rPr>
            </w:pPr>
          </w:p>
        </w:tc>
        <w:tc>
          <w:tcPr>
            <w:tcW w:w="2787" w:type="dxa"/>
            <w:shd w:val="clear" w:color="auto" w:fill="C2D69B" w:themeFill="accent3" w:themeFillTint="99"/>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shd w:val="clear" w:color="auto" w:fill="C2D69B" w:themeFill="accent3" w:themeFillTint="99"/>
          </w:tcPr>
          <w:p w:rsidR="00373863" w:rsidRPr="004E7AEA" w:rsidRDefault="00373863" w:rsidP="00373863">
            <w:pPr>
              <w:spacing w:before="0" w:beforeAutospacing="0" w:after="0" w:afterAutospacing="0"/>
              <w:rPr>
                <w:sz w:val="16"/>
                <w:szCs w:val="16"/>
                <w:lang w:val="fr-FR"/>
              </w:rPr>
            </w:pPr>
            <w:r w:rsidRPr="004E7AEA">
              <w:rPr>
                <w:sz w:val="16"/>
                <w:szCs w:val="16"/>
                <w:lang w:val="fr-FR"/>
              </w:rPr>
              <w:t>Rendements moyens de mils et d’arachide dans 5 sites (ce faisant pour la restauration de la fertilité des terres arables dans le paysage à travers leur intensification</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Expansion agricole dans les forêts et pâturages dans 5 sites</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d’hectares de terres dégradées réhabilitées dans 5 sites</w:t>
            </w:r>
          </w:p>
        </w:tc>
        <w:tc>
          <w:tcPr>
            <w:tcW w:w="2081" w:type="dxa"/>
            <w:shd w:val="clear" w:color="auto" w:fill="C2D69B" w:themeFill="accent3" w:themeFillTint="99"/>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MEF</w:t>
            </w:r>
          </w:p>
          <w:p w:rsidR="00373863" w:rsidRDefault="00373863" w:rsidP="00373863">
            <w:pPr>
              <w:spacing w:before="0" w:beforeAutospacing="0" w:after="0" w:afterAutospacing="0"/>
              <w:rPr>
                <w:sz w:val="16"/>
                <w:szCs w:val="16"/>
                <w:lang w:val="fr-FR"/>
              </w:rPr>
            </w:pPr>
            <w:r>
              <w:rPr>
                <w:sz w:val="16"/>
                <w:szCs w:val="16"/>
                <w:lang w:val="fr-FR"/>
              </w:rPr>
              <w:t>PNUD</w:t>
            </w:r>
          </w:p>
          <w:p w:rsidR="00373863" w:rsidRPr="004E7AEA" w:rsidRDefault="00373863" w:rsidP="00373863">
            <w:pPr>
              <w:spacing w:before="0" w:beforeAutospacing="0" w:after="0" w:afterAutospacing="0"/>
              <w:rPr>
                <w:sz w:val="16"/>
                <w:szCs w:val="16"/>
                <w:lang w:val="fr-FR"/>
              </w:rPr>
            </w:pPr>
            <w:r>
              <w:rPr>
                <w:sz w:val="16"/>
                <w:szCs w:val="16"/>
                <w:lang w:val="fr-FR"/>
              </w:rPr>
              <w:t>ARD</w:t>
            </w:r>
          </w:p>
        </w:tc>
        <w:tc>
          <w:tcPr>
            <w:tcW w:w="1984" w:type="dxa"/>
            <w:shd w:val="clear" w:color="auto" w:fill="C2D69B" w:themeFill="accent3" w:themeFillTint="99"/>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Composante 1 : </w:t>
            </w:r>
          </w:p>
          <w:p w:rsidR="00373863" w:rsidRPr="004E7AEA" w:rsidRDefault="00373863" w:rsidP="00373863">
            <w:pPr>
              <w:pStyle w:val="BodyText2"/>
              <w:tabs>
                <w:tab w:val="left" w:pos="3420"/>
              </w:tabs>
              <w:spacing w:after="0" w:line="240" w:lineRule="auto"/>
              <w:jc w:val="both"/>
              <w:rPr>
                <w:b/>
                <w:bCs/>
                <w:sz w:val="16"/>
                <w:szCs w:val="16"/>
              </w:rPr>
            </w:pPr>
            <w:r w:rsidRPr="004E7AEA">
              <w:rPr>
                <w:b/>
                <w:bCs/>
                <w:sz w:val="16"/>
                <w:szCs w:val="16"/>
              </w:rPr>
              <w:t>Fertilité des terres cultivables améliorée par le développement de technologies novatrices et adaptées.</w:t>
            </w:r>
          </w:p>
          <w:p w:rsidR="00373863" w:rsidRPr="004E7AEA" w:rsidRDefault="00373863" w:rsidP="00373863">
            <w:pPr>
              <w:spacing w:before="0" w:beforeAutospacing="0" w:after="0" w:afterAutospacing="0"/>
              <w:rPr>
                <w:b/>
                <w:sz w:val="16"/>
                <w:szCs w:val="16"/>
                <w:lang w:val="fr-FR"/>
              </w:rPr>
            </w:pPr>
          </w:p>
        </w:tc>
        <w:tc>
          <w:tcPr>
            <w:tcW w:w="2787" w:type="dxa"/>
            <w:shd w:val="clear" w:color="auto" w:fill="D6E3BC" w:themeFill="accent3" w:themeFillTint="66"/>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373863">
            <w:pPr>
              <w:spacing w:before="0" w:beforeAutospacing="0" w:after="0" w:afterAutospacing="0"/>
              <w:rPr>
                <w:sz w:val="16"/>
                <w:szCs w:val="16"/>
                <w:lang w:val="fr-FR"/>
              </w:rPr>
            </w:pPr>
            <w:r w:rsidRPr="004E7AEA">
              <w:rPr>
                <w:sz w:val="16"/>
                <w:szCs w:val="16"/>
                <w:lang w:val="fr-FR"/>
              </w:rPr>
              <w:t>Difficultés rencontrées</w:t>
            </w:r>
          </w:p>
        </w:tc>
        <w:tc>
          <w:tcPr>
            <w:tcW w:w="2597" w:type="dxa"/>
            <w:shd w:val="clear" w:color="auto" w:fill="D6E3BC" w:themeFill="accent3" w:themeFillTint="66"/>
          </w:tcPr>
          <w:p w:rsidR="00373863" w:rsidRPr="00C94FC3"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Augmentation des rendements et diversification des productions. </w:t>
            </w:r>
          </w:p>
        </w:tc>
        <w:tc>
          <w:tcPr>
            <w:tcW w:w="2081"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PNUD</w:t>
            </w:r>
          </w:p>
          <w:p w:rsidR="00373863" w:rsidRDefault="00373863" w:rsidP="00373863">
            <w:pPr>
              <w:spacing w:before="0" w:beforeAutospacing="0" w:after="0" w:afterAutospacing="0"/>
              <w:rPr>
                <w:sz w:val="16"/>
                <w:szCs w:val="16"/>
                <w:lang w:val="fr-FR"/>
              </w:rPr>
            </w:pPr>
            <w:r>
              <w:rPr>
                <w:sz w:val="16"/>
                <w:szCs w:val="16"/>
                <w:lang w:val="fr-FR"/>
              </w:rPr>
              <w:t>MEF</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Pr="004E7AEA" w:rsidRDefault="00373863" w:rsidP="00373863">
            <w:pPr>
              <w:spacing w:before="0" w:beforeAutospacing="0" w:after="0" w:afterAutospacing="0"/>
              <w:rPr>
                <w:sz w:val="16"/>
                <w:szCs w:val="16"/>
                <w:lang w:val="fr-FR"/>
              </w:rPr>
            </w:pPr>
            <w:r>
              <w:rPr>
                <w:sz w:val="16"/>
                <w:szCs w:val="16"/>
                <w:lang w:val="fr-FR"/>
              </w:rPr>
              <w:t>ARD</w:t>
            </w:r>
          </w:p>
        </w:tc>
        <w:tc>
          <w:tcPr>
            <w:tcW w:w="1984"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rPr>
                <w:sz w:val="16"/>
                <w:szCs w:val="16"/>
                <w:lang w:val="fr-FR"/>
              </w:rPr>
            </w:pPr>
            <w:r w:rsidRPr="0048687E">
              <w:rPr>
                <w:b/>
                <w:sz w:val="16"/>
                <w:szCs w:val="16"/>
                <w:lang w:val="fr-FR"/>
              </w:rPr>
              <w:t>Résultat 1.1</w:t>
            </w:r>
            <w:r w:rsidRPr="004E7AEA">
              <w:rPr>
                <w:sz w:val="16"/>
                <w:szCs w:val="16"/>
                <w:lang w:val="fr-FR"/>
              </w:rPr>
              <w:t xml:space="preserve"> :</w:t>
            </w:r>
            <w:r w:rsidRPr="004E7AEA">
              <w:rPr>
                <w:color w:val="000000"/>
                <w:sz w:val="16"/>
                <w:szCs w:val="16"/>
                <w:lang w:val="fr-FR"/>
              </w:rPr>
              <w:t xml:space="preserve"> </w:t>
            </w:r>
            <w:r w:rsidRPr="004E7AEA">
              <w:rPr>
                <w:sz w:val="16"/>
                <w:szCs w:val="16"/>
                <w:lang w:val="fr-FR"/>
              </w:rPr>
              <w:t>L’espace rural est géré de façon rationnelle pour combattre la perte massive du couvert végétal.</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d’agropasteurs ayant adopté et appliqué les nouvelles règles d’utilisation des terres et de préparation des champs.</w:t>
            </w:r>
          </w:p>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Pr="004E7AEA" w:rsidRDefault="00373863" w:rsidP="00373863">
            <w:pPr>
              <w:spacing w:before="0" w:beforeAutospacing="0" w:after="0" w:afterAutospacing="0"/>
              <w:rPr>
                <w:sz w:val="16"/>
                <w:szCs w:val="16"/>
                <w:lang w:val="fr-FR"/>
              </w:rPr>
            </w:pPr>
            <w:r>
              <w:rPr>
                <w:sz w:val="16"/>
                <w:szCs w:val="16"/>
                <w:lang w:val="fr-FR"/>
              </w:rPr>
              <w:t>ARD</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jc w:val="both"/>
              <w:rPr>
                <w:b/>
                <w:bCs/>
                <w:sz w:val="16"/>
                <w:szCs w:val="16"/>
                <w:lang w:val="fr-FR"/>
              </w:rPr>
            </w:pPr>
            <w:r w:rsidRPr="004E7AEA">
              <w:rPr>
                <w:b/>
                <w:bCs/>
                <w:sz w:val="16"/>
                <w:szCs w:val="16"/>
                <w:lang w:val="fr-FR"/>
              </w:rPr>
              <w:lastRenderedPageBreak/>
              <w:t>Résultat 1.2 </w:t>
            </w:r>
            <w:r w:rsidRPr="004E7AEA">
              <w:rPr>
                <w:b/>
                <w:sz w:val="16"/>
                <w:szCs w:val="16"/>
                <w:lang w:val="fr-FR"/>
              </w:rPr>
              <w:t xml:space="preserve">: </w:t>
            </w:r>
            <w:r w:rsidRPr="004E7AEA">
              <w:rPr>
                <w:bCs/>
                <w:sz w:val="16"/>
                <w:szCs w:val="16"/>
                <w:lang w:val="fr-FR"/>
              </w:rPr>
              <w:t xml:space="preserve">Des modèles d’intensification agricole durables sont </w:t>
            </w:r>
          </w:p>
          <w:p w:rsidR="00373863" w:rsidRPr="004E7AEA" w:rsidRDefault="00373863" w:rsidP="00373863">
            <w:pPr>
              <w:spacing w:before="0" w:beforeAutospacing="0" w:after="0" w:afterAutospacing="0"/>
              <w:jc w:val="both"/>
              <w:rPr>
                <w:b/>
                <w:bCs/>
                <w:sz w:val="16"/>
                <w:szCs w:val="16"/>
              </w:rPr>
            </w:pPr>
            <w:r w:rsidRPr="004E7AEA">
              <w:rPr>
                <w:bCs/>
                <w:sz w:val="16"/>
                <w:szCs w:val="16"/>
              </w:rPr>
              <w:t xml:space="preserve">vulgarisés </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 xml:space="preserve">Nombre d’agropasteurs ayant appliqué les techniques d’intensification durables sur le plan environnemental. </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Pr="004E7AEA" w:rsidRDefault="00373863" w:rsidP="00373863">
            <w:pPr>
              <w:spacing w:before="0" w:beforeAutospacing="0" w:after="0" w:afterAutospacing="0"/>
              <w:rPr>
                <w:sz w:val="16"/>
                <w:szCs w:val="16"/>
                <w:lang w:val="fr-FR"/>
              </w:rPr>
            </w:pPr>
            <w:r>
              <w:rPr>
                <w:sz w:val="16"/>
                <w:szCs w:val="16"/>
                <w:lang w:val="fr-FR"/>
              </w:rPr>
              <w:t>B</w:t>
            </w:r>
            <w:r>
              <w:rPr>
                <w:sz w:val="16"/>
                <w:szCs w:val="16"/>
              </w:rPr>
              <w:t>é</w:t>
            </w:r>
            <w:r>
              <w:rPr>
                <w:sz w:val="16"/>
                <w:szCs w:val="16"/>
                <w:lang w:val="fr-FR"/>
              </w:rPr>
              <w:t>n</w:t>
            </w:r>
            <w:r>
              <w:rPr>
                <w:sz w:val="16"/>
                <w:szCs w:val="16"/>
              </w:rPr>
              <w:t>é</w:t>
            </w:r>
            <w:r>
              <w:rPr>
                <w:sz w:val="16"/>
                <w:szCs w:val="16"/>
                <w:lang w:val="fr-FR"/>
              </w:rPr>
              <w:t>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jc w:val="both"/>
              <w:rPr>
                <w:b/>
                <w:bCs/>
                <w:sz w:val="16"/>
                <w:szCs w:val="16"/>
                <w:lang w:val="fr-FR"/>
              </w:rPr>
            </w:pPr>
            <w:r w:rsidRPr="004E7AEA">
              <w:rPr>
                <w:b/>
                <w:bCs/>
                <w:sz w:val="16"/>
                <w:szCs w:val="16"/>
                <w:lang w:val="fr-FR"/>
              </w:rPr>
              <w:t>Résultat 1.3 </w:t>
            </w:r>
            <w:r w:rsidRPr="004E7AEA">
              <w:rPr>
                <w:b/>
                <w:sz w:val="16"/>
                <w:szCs w:val="16"/>
                <w:lang w:val="fr-FR"/>
              </w:rPr>
              <w:t xml:space="preserve">: </w:t>
            </w:r>
            <w:r w:rsidRPr="004E7AEA">
              <w:rPr>
                <w:bCs/>
                <w:sz w:val="16"/>
                <w:szCs w:val="16"/>
                <w:lang w:val="fr-FR"/>
              </w:rPr>
              <w:t>La capacité d’adaptation aux changements climatiques est augmentée.</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d’agriculteurs ayant adopté des techniques culturales de résistance à la sécheresse (labour zéro) comme moyen d’adaptation aux changements climatiques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Services rechniques</w:t>
            </w:r>
          </w:p>
          <w:p w:rsidR="00373863" w:rsidRPr="004E7AEA" w:rsidRDefault="00373863" w:rsidP="00373863">
            <w:pPr>
              <w:spacing w:before="0" w:beforeAutospacing="0" w:after="0" w:afterAutospacing="0"/>
              <w:rPr>
                <w:sz w:val="16"/>
                <w:szCs w:val="16"/>
                <w:lang w:val="fr-FR"/>
              </w:rPr>
            </w:pPr>
            <w:r>
              <w:rPr>
                <w:sz w:val="16"/>
                <w:szCs w:val="16"/>
                <w:lang w:val="fr-FR"/>
              </w:rPr>
              <w:t>B</w:t>
            </w:r>
            <w:r>
              <w:rPr>
                <w:sz w:val="16"/>
                <w:szCs w:val="16"/>
              </w:rPr>
              <w:t>é</w:t>
            </w:r>
            <w:r>
              <w:rPr>
                <w:sz w:val="16"/>
                <w:szCs w:val="16"/>
                <w:lang w:val="fr-FR"/>
              </w:rPr>
              <w:t>n</w:t>
            </w:r>
            <w:r>
              <w:rPr>
                <w:sz w:val="16"/>
                <w:szCs w:val="16"/>
              </w:rPr>
              <w:t>é</w:t>
            </w:r>
            <w:r>
              <w:rPr>
                <w:sz w:val="16"/>
                <w:szCs w:val="16"/>
                <w:lang w:val="fr-FR"/>
              </w:rPr>
              <w:t>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jc w:val="both"/>
              <w:rPr>
                <w:b/>
                <w:bCs/>
                <w:sz w:val="16"/>
                <w:szCs w:val="16"/>
                <w:lang w:val="fr-FR"/>
              </w:rPr>
            </w:pPr>
          </w:p>
          <w:p w:rsidR="00373863" w:rsidRPr="004E7AEA" w:rsidRDefault="00373863" w:rsidP="00373863">
            <w:pPr>
              <w:spacing w:before="0" w:beforeAutospacing="0" w:after="0" w:afterAutospacing="0"/>
              <w:jc w:val="both"/>
              <w:rPr>
                <w:b/>
                <w:bCs/>
                <w:sz w:val="16"/>
                <w:szCs w:val="16"/>
                <w:lang w:val="fr-FR"/>
              </w:rPr>
            </w:pPr>
            <w:r w:rsidRPr="004E7AEA">
              <w:rPr>
                <w:b/>
                <w:bCs/>
                <w:sz w:val="16"/>
                <w:szCs w:val="16"/>
                <w:lang w:val="fr-FR"/>
              </w:rPr>
              <w:t>Résultat 1.4 </w:t>
            </w:r>
            <w:r w:rsidRPr="004E7AEA">
              <w:rPr>
                <w:b/>
                <w:sz w:val="16"/>
                <w:szCs w:val="16"/>
                <w:lang w:val="fr-FR"/>
              </w:rPr>
              <w:t xml:space="preserve">: </w:t>
            </w:r>
            <w:r w:rsidRPr="004E7AEA">
              <w:rPr>
                <w:bCs/>
                <w:sz w:val="16"/>
                <w:szCs w:val="16"/>
                <w:lang w:val="fr-FR"/>
              </w:rPr>
              <w:t>Les terres salées sont restaurées.</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d’hectares de terres salées cultivables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Services rechniques</w:t>
            </w:r>
          </w:p>
          <w:p w:rsidR="00373863" w:rsidRPr="004E7AEA" w:rsidRDefault="00373863" w:rsidP="00373863">
            <w:pPr>
              <w:spacing w:before="0" w:beforeAutospacing="0" w:after="0" w:afterAutospacing="0"/>
              <w:rPr>
                <w:sz w:val="16"/>
                <w:szCs w:val="16"/>
                <w:lang w:val="fr-FR"/>
              </w:rPr>
            </w:pPr>
            <w:r>
              <w:rPr>
                <w:sz w:val="16"/>
                <w:szCs w:val="16"/>
                <w:lang w:val="fr-FR"/>
              </w:rPr>
              <w:t>B</w:t>
            </w:r>
            <w:r>
              <w:rPr>
                <w:sz w:val="16"/>
                <w:szCs w:val="16"/>
              </w:rPr>
              <w:t>é</w:t>
            </w:r>
            <w:r>
              <w:rPr>
                <w:sz w:val="16"/>
                <w:szCs w:val="16"/>
                <w:lang w:val="fr-FR"/>
              </w:rPr>
              <w:t>n</w:t>
            </w:r>
            <w:r>
              <w:rPr>
                <w:sz w:val="16"/>
                <w:szCs w:val="16"/>
              </w:rPr>
              <w:t>é</w:t>
            </w:r>
            <w:r>
              <w:rPr>
                <w:sz w:val="16"/>
                <w:szCs w:val="16"/>
                <w:lang w:val="fr-FR"/>
              </w:rPr>
              <w:t>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rPr>
                <w:b/>
                <w:sz w:val="16"/>
                <w:szCs w:val="16"/>
                <w:lang w:val="fr-FR"/>
              </w:rPr>
            </w:pPr>
            <w:r w:rsidRPr="004E7AEA">
              <w:rPr>
                <w:b/>
                <w:bCs/>
                <w:sz w:val="16"/>
                <w:szCs w:val="16"/>
                <w:lang w:val="fr-FR"/>
              </w:rPr>
              <w:t>Résultat 1.5 </w:t>
            </w:r>
            <w:r w:rsidRPr="004E7AEA">
              <w:rPr>
                <w:b/>
                <w:sz w:val="16"/>
                <w:szCs w:val="16"/>
                <w:lang w:val="fr-FR"/>
              </w:rPr>
              <w:t xml:space="preserve">: </w:t>
            </w:r>
            <w:r w:rsidRPr="004E7AEA">
              <w:rPr>
                <w:bCs/>
                <w:sz w:val="16"/>
                <w:szCs w:val="16"/>
                <w:lang w:val="fr-FR"/>
              </w:rPr>
              <w:t>Les terres cultivables sont restaurées à travers une gestion intégrée de la fertilité par l’agroforesterie et la conservation des eaux et des sols.</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d’hectares de terres cultivables restaurées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Services rechniques</w:t>
            </w:r>
          </w:p>
          <w:p w:rsidR="00373863" w:rsidRPr="004E7AEA" w:rsidRDefault="00373863" w:rsidP="00373863">
            <w:pPr>
              <w:spacing w:before="0" w:beforeAutospacing="0" w:after="0" w:afterAutospacing="0"/>
              <w:rPr>
                <w:sz w:val="16"/>
                <w:szCs w:val="16"/>
                <w:lang w:val="fr-FR"/>
              </w:rPr>
            </w:pPr>
            <w:r>
              <w:rPr>
                <w:sz w:val="16"/>
                <w:szCs w:val="16"/>
                <w:lang w:val="fr-FR"/>
              </w:rPr>
              <w:t>B</w:t>
            </w:r>
            <w:r>
              <w:rPr>
                <w:sz w:val="16"/>
                <w:szCs w:val="16"/>
              </w:rPr>
              <w:t>é</w:t>
            </w:r>
            <w:r>
              <w:rPr>
                <w:sz w:val="16"/>
                <w:szCs w:val="16"/>
                <w:lang w:val="fr-FR"/>
              </w:rPr>
              <w:t>n</w:t>
            </w:r>
            <w:r>
              <w:rPr>
                <w:sz w:val="16"/>
                <w:szCs w:val="16"/>
              </w:rPr>
              <w:t>é</w:t>
            </w:r>
            <w:r>
              <w:rPr>
                <w:sz w:val="16"/>
                <w:szCs w:val="16"/>
                <w:lang w:val="fr-FR"/>
              </w:rPr>
              <w:t>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Composante 2 :</w:t>
            </w:r>
          </w:p>
          <w:p w:rsidR="00373863" w:rsidRPr="004E7AEA" w:rsidRDefault="00373863" w:rsidP="00373863">
            <w:pPr>
              <w:spacing w:before="0" w:beforeAutospacing="0" w:after="0" w:afterAutospacing="0"/>
              <w:rPr>
                <w:sz w:val="16"/>
                <w:szCs w:val="16"/>
                <w:lang w:val="fr-FR"/>
              </w:rPr>
            </w:pPr>
            <w:r w:rsidRPr="004E7AEA">
              <w:rPr>
                <w:b/>
                <w:bCs/>
                <w:sz w:val="16"/>
                <w:szCs w:val="16"/>
                <w:lang w:val="fr-FR"/>
              </w:rPr>
              <w:t>Utilisation des forêts et pâturages rationalisée par  la promotion des bonnes pratiques.</w:t>
            </w:r>
          </w:p>
        </w:tc>
        <w:tc>
          <w:tcPr>
            <w:tcW w:w="2787" w:type="dxa"/>
            <w:shd w:val="clear" w:color="auto" w:fill="D6E3BC" w:themeFill="accent3" w:themeFillTint="66"/>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shd w:val="clear" w:color="auto" w:fill="D6E3BC" w:themeFill="accent3" w:themeFillTint="66"/>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Degré d’utilisation des codes de conduite</w:t>
            </w:r>
          </w:p>
          <w:p w:rsidR="00373863" w:rsidRPr="004E7AEA" w:rsidRDefault="00373863" w:rsidP="00373863">
            <w:pPr>
              <w:spacing w:before="0" w:beforeAutospacing="0" w:after="0" w:afterAutospacing="0"/>
              <w:rPr>
                <w:color w:val="000000"/>
                <w:sz w:val="16"/>
                <w:szCs w:val="16"/>
                <w:lang w:val="fr-FR"/>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de plans d’utilisation des terres élaborées et mis au point</w:t>
            </w:r>
          </w:p>
        </w:tc>
        <w:tc>
          <w:tcPr>
            <w:tcW w:w="2081"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PNUD</w:t>
            </w:r>
          </w:p>
          <w:p w:rsidR="00373863" w:rsidRDefault="00373863" w:rsidP="00373863">
            <w:pPr>
              <w:spacing w:before="0" w:beforeAutospacing="0" w:after="0" w:afterAutospacing="0"/>
              <w:rPr>
                <w:sz w:val="16"/>
                <w:szCs w:val="16"/>
                <w:lang w:val="fr-FR"/>
              </w:rPr>
            </w:pPr>
            <w:r>
              <w:rPr>
                <w:sz w:val="16"/>
                <w:szCs w:val="16"/>
                <w:lang w:val="fr-FR"/>
              </w:rPr>
              <w:t>MEF</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Pr="004E7AEA" w:rsidRDefault="00373863" w:rsidP="00373863">
            <w:pPr>
              <w:spacing w:before="0" w:beforeAutospacing="0" w:after="0" w:afterAutospacing="0"/>
              <w:rPr>
                <w:sz w:val="16"/>
                <w:szCs w:val="16"/>
                <w:lang w:val="fr-FR"/>
              </w:rPr>
            </w:pPr>
            <w:r>
              <w:rPr>
                <w:sz w:val="16"/>
                <w:szCs w:val="16"/>
                <w:lang w:val="fr-FR"/>
              </w:rPr>
              <w:t>ARD</w:t>
            </w:r>
          </w:p>
        </w:tc>
        <w:tc>
          <w:tcPr>
            <w:tcW w:w="1984"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jc w:val="both"/>
              <w:rPr>
                <w:sz w:val="16"/>
                <w:szCs w:val="16"/>
                <w:lang w:val="fr-FR"/>
              </w:rPr>
            </w:pPr>
            <w:r w:rsidRPr="004E7AEA">
              <w:rPr>
                <w:b/>
                <w:bCs/>
                <w:sz w:val="16"/>
                <w:szCs w:val="16"/>
                <w:lang w:val="fr-FR"/>
              </w:rPr>
              <w:lastRenderedPageBreak/>
              <w:t>Résultat 2.1</w:t>
            </w:r>
            <w:r w:rsidRPr="004E7AEA">
              <w:rPr>
                <w:sz w:val="16"/>
                <w:szCs w:val="16"/>
                <w:lang w:val="fr-FR"/>
              </w:rPr>
              <w:t xml:space="preserve">. </w:t>
            </w:r>
          </w:p>
          <w:p w:rsidR="00373863" w:rsidRPr="004E7AEA" w:rsidRDefault="00373863" w:rsidP="00373863">
            <w:pPr>
              <w:spacing w:before="0" w:beforeAutospacing="0" w:after="0" w:afterAutospacing="0"/>
              <w:jc w:val="both"/>
              <w:rPr>
                <w:sz w:val="16"/>
                <w:szCs w:val="16"/>
                <w:lang w:val="fr-FR"/>
              </w:rPr>
            </w:pPr>
            <w:r w:rsidRPr="004E7AEA">
              <w:rPr>
                <w:sz w:val="16"/>
                <w:szCs w:val="16"/>
                <w:lang w:val="fr-FR"/>
              </w:rPr>
              <w:t>Les agropasteurs et les transhuman</w:t>
            </w:r>
            <w:r>
              <w:rPr>
                <w:sz w:val="16"/>
                <w:szCs w:val="16"/>
                <w:lang w:val="fr-FR"/>
              </w:rPr>
              <w:t xml:space="preserve">ts adoptent des règles </w:t>
            </w:r>
            <w:r w:rsidRPr="004E7AEA">
              <w:rPr>
                <w:sz w:val="16"/>
                <w:szCs w:val="16"/>
                <w:lang w:val="fr-FR"/>
              </w:rPr>
              <w:t xml:space="preserve">et des technologies durables pour l’utilisation des terres de parcours. </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d’hectares de terres pastorales délimitées et gérées suivant des règles consensuelles basées sur les réserves pastorales ou pastoraux traditionnels.</w:t>
            </w:r>
          </w:p>
          <w:p w:rsidR="00373863" w:rsidRPr="004E7AEA" w:rsidRDefault="00373863" w:rsidP="00373863">
            <w:pPr>
              <w:spacing w:before="0" w:beforeAutospacing="0" w:after="0" w:afterAutospacing="0"/>
              <w:rPr>
                <w:color w:val="000000"/>
                <w:sz w:val="16"/>
                <w:szCs w:val="16"/>
                <w:lang w:val="fr-FR"/>
              </w:rPr>
            </w:pPr>
          </w:p>
          <w:p w:rsidR="00373863" w:rsidRPr="004E7AEA" w:rsidRDefault="00373863" w:rsidP="00373863">
            <w:pPr>
              <w:spacing w:before="0" w:beforeAutospacing="0" w:after="0" w:afterAutospacing="0"/>
              <w:rPr>
                <w:color w:val="000000"/>
                <w:sz w:val="16"/>
                <w:szCs w:val="16"/>
                <w:lang w:val="fr-FR"/>
              </w:rPr>
            </w:pPr>
          </w:p>
          <w:p w:rsidR="00373863" w:rsidRPr="004E7AEA" w:rsidRDefault="00373863" w:rsidP="00373863">
            <w:pPr>
              <w:spacing w:before="0" w:beforeAutospacing="0" w:after="0" w:afterAutospacing="0"/>
              <w:rPr>
                <w:color w:val="000000"/>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bCs/>
                <w:sz w:val="16"/>
                <w:szCs w:val="16"/>
                <w:lang w:val="fr-FR"/>
              </w:rPr>
            </w:pPr>
            <w:r w:rsidRPr="004E7AEA">
              <w:rPr>
                <w:b/>
                <w:bCs/>
                <w:sz w:val="16"/>
                <w:szCs w:val="16"/>
                <w:lang w:val="fr-FR"/>
              </w:rPr>
              <w:t xml:space="preserve">Résultat 2.2.  </w:t>
            </w:r>
            <w:r w:rsidRPr="004E7AEA">
              <w:rPr>
                <w:bCs/>
                <w:sz w:val="16"/>
                <w:szCs w:val="16"/>
                <w:lang w:val="fr-FR"/>
              </w:rPr>
              <w:t>Des corridors sont négociés et établis pour l’accès du bétail à l’eau et au pâturage à travers les zones de parcours.</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d’hectares de terres délimitées et enrichies.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bCs/>
                <w:sz w:val="16"/>
                <w:szCs w:val="16"/>
                <w:lang w:val="fr-FR"/>
              </w:rPr>
            </w:pPr>
            <w:r w:rsidRPr="004E7AEA">
              <w:rPr>
                <w:b/>
                <w:bCs/>
                <w:sz w:val="16"/>
                <w:szCs w:val="16"/>
                <w:lang w:val="fr-FR"/>
              </w:rPr>
              <w:t xml:space="preserve">Résultat 2.3.  </w:t>
            </w:r>
            <w:r w:rsidRPr="004E7AEA">
              <w:rPr>
                <w:bCs/>
                <w:sz w:val="16"/>
                <w:szCs w:val="16"/>
                <w:lang w:val="fr-FR"/>
              </w:rPr>
              <w:t xml:space="preserve">Des plans d’aménagement participatifs sont élaborés pour les forêts villageoises, aménagées et pour les forêts classées. </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d’hectares de villages et de forêts communautaires ayant adoptés les plans d’utilisation des terres et appliqué les codes de conduite.</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bCs/>
                <w:sz w:val="16"/>
                <w:szCs w:val="16"/>
                <w:lang w:val="fr-FR"/>
              </w:rPr>
            </w:pPr>
            <w:r w:rsidRPr="004E7AEA">
              <w:rPr>
                <w:b/>
                <w:bCs/>
                <w:sz w:val="16"/>
                <w:szCs w:val="16"/>
                <w:lang w:val="fr-FR"/>
              </w:rPr>
              <w:t xml:space="preserve">Résultat 2.4.  </w:t>
            </w:r>
            <w:r w:rsidRPr="004E7AEA">
              <w:rPr>
                <w:bCs/>
                <w:sz w:val="16"/>
                <w:szCs w:val="16"/>
                <w:lang w:val="fr-FR"/>
              </w:rPr>
              <w:t>Des pratiques agropastorales sont améliorées pour l’intensification durable de la production pastorales et pour la satisfaction des besoins énergétiques (foin, production de fourrages apport de fumier, plantation d’arbres pour le fourrage aérien et l’énergie) respect des capacités de charge des parcours.</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d’éleveurs ayant adopté les pratiques d’intensification durables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Résultat 2.5.  </w:t>
            </w:r>
            <w:r w:rsidRPr="004E7AEA">
              <w:rPr>
                <w:sz w:val="16"/>
                <w:szCs w:val="16"/>
                <w:lang w:val="fr-FR"/>
              </w:rPr>
              <w:t>L’utilisation et la consommation du bois-énergie  sont améliorées</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de ruraux ayant adopté au moins une  technique d’économie d’énergie</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lastRenderedPageBreak/>
              <w:t xml:space="preserve">Résultat 2.6.  </w:t>
            </w:r>
          </w:p>
          <w:p w:rsidR="00373863" w:rsidRPr="004E7AEA" w:rsidRDefault="00373863" w:rsidP="00373863">
            <w:pPr>
              <w:spacing w:before="0" w:beforeAutospacing="0" w:after="0" w:afterAutospacing="0"/>
              <w:rPr>
                <w:sz w:val="16"/>
                <w:szCs w:val="16"/>
                <w:lang w:val="fr-FR"/>
              </w:rPr>
            </w:pPr>
            <w:r w:rsidRPr="004E7AEA">
              <w:rPr>
                <w:sz w:val="16"/>
                <w:szCs w:val="16"/>
                <w:lang w:val="fr-FR"/>
              </w:rPr>
              <w:t>Les collectivités améliorent le réseau de pare-feu à travers une meilleure organisation (comité de lutte contre les feux de brousse, formation et équipement)</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de comités villageois faisant partie du réseau.</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ADR</w:t>
            </w:r>
          </w:p>
          <w:p w:rsidR="00373863" w:rsidRDefault="00373863" w:rsidP="00373863">
            <w:pPr>
              <w:spacing w:before="0" w:beforeAutospacing="0" w:after="0" w:afterAutospacing="0"/>
              <w:rPr>
                <w:sz w:val="16"/>
                <w:szCs w:val="16"/>
                <w:lang w:val="fr-FR"/>
              </w:rPr>
            </w:pPr>
            <w:r>
              <w:rPr>
                <w:sz w:val="16"/>
                <w:szCs w:val="16"/>
                <w:lang w:val="fr-FR"/>
              </w:rPr>
              <w:t>Services techniques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Bénéficiaires directes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Composante 3 :</w:t>
            </w:r>
          </w:p>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Les politiques et le partenariat local sont harmonisés et les capacités renforcées pour la gestion intégrée des terres suivant l’approche paysage.</w:t>
            </w:r>
          </w:p>
        </w:tc>
        <w:tc>
          <w:tcPr>
            <w:tcW w:w="2787" w:type="dxa"/>
            <w:shd w:val="clear" w:color="auto" w:fill="D6E3BC" w:themeFill="accent3" w:themeFillTint="66"/>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shd w:val="clear" w:color="auto" w:fill="D6E3BC" w:themeFill="accent3" w:themeFillTint="66"/>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de plans de gestion intégrée des terres élaborés et mis en œuvre qui renforcent la capacité d’adaptation des systèmes locaux aux changements climatiques et aux sécheresses récurrentes.</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de partenariat public/privé à travers l’approche paysage</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d’auto-évaluation transparente, participative et concertée et de politiques d’incitation par les Ministères concernées utilisant l’approche paysage</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de décideurs locaux qui ont une meilleure compréhension des problèmes de durabilité environnementale.</w:t>
            </w:r>
          </w:p>
          <w:p w:rsidR="00373863" w:rsidRPr="004E7AEA" w:rsidRDefault="00373863" w:rsidP="00373863">
            <w:pPr>
              <w:spacing w:before="0" w:beforeAutospacing="0" w:after="0" w:afterAutospacing="0"/>
              <w:rPr>
                <w:sz w:val="16"/>
                <w:szCs w:val="16"/>
                <w:lang w:val="fr-FR"/>
              </w:rPr>
            </w:pPr>
          </w:p>
        </w:tc>
        <w:tc>
          <w:tcPr>
            <w:tcW w:w="2081"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UNDP</w:t>
            </w:r>
          </w:p>
          <w:p w:rsidR="00373863" w:rsidRPr="004E7AEA" w:rsidRDefault="00373863" w:rsidP="00373863">
            <w:pPr>
              <w:spacing w:before="0" w:beforeAutospacing="0" w:after="0" w:afterAutospacing="0"/>
              <w:rPr>
                <w:sz w:val="16"/>
                <w:szCs w:val="16"/>
                <w:lang w:val="fr-FR"/>
              </w:rPr>
            </w:pPr>
            <w:r>
              <w:rPr>
                <w:sz w:val="16"/>
                <w:szCs w:val="16"/>
                <w:lang w:val="fr-FR"/>
              </w:rPr>
              <w:t>MEF</w:t>
            </w:r>
          </w:p>
        </w:tc>
        <w:tc>
          <w:tcPr>
            <w:tcW w:w="1984"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r>
              <w:rPr>
                <w:sz w:val="16"/>
                <w:szCs w:val="16"/>
                <w:lang w:val="fr-FR"/>
              </w:rPr>
              <w:t>Consultation sur l’internet</w:t>
            </w: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Résultat 3.1. </w:t>
            </w:r>
          </w:p>
          <w:p w:rsidR="00373863" w:rsidRPr="004E7AEA" w:rsidRDefault="00373863" w:rsidP="00373863">
            <w:pPr>
              <w:spacing w:before="0" w:beforeAutospacing="0" w:after="0" w:afterAutospacing="0"/>
              <w:rPr>
                <w:sz w:val="16"/>
                <w:szCs w:val="16"/>
                <w:lang w:val="fr-FR"/>
              </w:rPr>
            </w:pPr>
            <w:r w:rsidRPr="004E7AEA">
              <w:rPr>
                <w:sz w:val="16"/>
                <w:szCs w:val="16"/>
                <w:lang w:val="fr-FR"/>
              </w:rPr>
              <w:t>Les besoins en formation sur le plan individuel, institutionnel et systémique sont identifiés</w:t>
            </w:r>
          </w:p>
          <w:p w:rsidR="00373863" w:rsidRPr="004E7AEA" w:rsidRDefault="00373863" w:rsidP="00373863">
            <w:pPr>
              <w:spacing w:before="0" w:beforeAutospacing="0" w:after="0" w:afterAutospacing="0"/>
              <w:rPr>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Plan de formation par catégorie d’acteurs pour une stratégie détaillée de renforcement de capacités.</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Résultat 3.2. </w:t>
            </w: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Les capacités des acteurs clés (élus locaux, </w:t>
            </w:r>
            <w:r w:rsidRPr="004E7AEA">
              <w:rPr>
                <w:sz w:val="16"/>
                <w:szCs w:val="16"/>
                <w:lang w:val="fr-FR"/>
              </w:rPr>
              <w:lastRenderedPageBreak/>
              <w:t>services techniques, OCB, équipe de projet)  sont renforcées.</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b/>
                <w:bCs/>
                <w:sz w:val="16"/>
                <w:szCs w:val="16"/>
                <w:lang w:val="fr-FR"/>
              </w:rPr>
            </w:pPr>
            <w:r w:rsidRPr="004E7AEA">
              <w:rPr>
                <w:sz w:val="16"/>
                <w:szCs w:val="16"/>
                <w:lang w:val="fr-FR"/>
              </w:rPr>
              <w:t xml:space="preserve"> </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lastRenderedPageBreak/>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lastRenderedPageBreak/>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Nombre d’initiatives de régénération </w:t>
            </w:r>
            <w:r w:rsidRPr="004E7AEA">
              <w:rPr>
                <w:sz w:val="16"/>
                <w:szCs w:val="16"/>
                <w:lang w:val="fr-FR"/>
              </w:rPr>
              <w:lastRenderedPageBreak/>
              <w:t>des terres développées par les acteurs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lastRenderedPageBreak/>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lastRenderedPageBreak/>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lastRenderedPageBreak/>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lastRenderedPageBreak/>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lastRenderedPageBreak/>
              <w:t xml:space="preserve">Résultat 3.3. </w:t>
            </w:r>
          </w:p>
          <w:p w:rsidR="00373863" w:rsidRPr="004E7AEA" w:rsidRDefault="00373863" w:rsidP="00373863">
            <w:pPr>
              <w:spacing w:before="0" w:beforeAutospacing="0" w:after="0" w:afterAutospacing="0"/>
              <w:jc w:val="both"/>
              <w:rPr>
                <w:color w:val="000000"/>
                <w:sz w:val="16"/>
                <w:szCs w:val="16"/>
                <w:lang w:val="fr-FR"/>
              </w:rPr>
            </w:pPr>
            <w:r w:rsidRPr="004E7AEA">
              <w:rPr>
                <w:color w:val="000000"/>
                <w:sz w:val="16"/>
                <w:szCs w:val="16"/>
                <w:lang w:val="fr-FR"/>
              </w:rPr>
              <w:t xml:space="preserve">Le réseau des journalistes en environnement participe à </w:t>
            </w:r>
            <w:r w:rsidRPr="004E7AEA">
              <w:rPr>
                <w:color w:val="000000"/>
                <w:sz w:val="16"/>
                <w:szCs w:val="16"/>
                <w:lang w:val="fr-FR"/>
              </w:rPr>
              <w:tab/>
              <w:t>l’identification, à la dissémination et l’amélioration des bonnes pratiques.</w:t>
            </w:r>
          </w:p>
          <w:p w:rsidR="00373863" w:rsidRPr="004E7AEA" w:rsidRDefault="00373863" w:rsidP="00373863">
            <w:pPr>
              <w:spacing w:before="0" w:beforeAutospacing="0" w:after="0" w:afterAutospacing="0"/>
              <w:jc w:val="both"/>
              <w:rPr>
                <w:color w:val="000000"/>
                <w:sz w:val="16"/>
                <w:szCs w:val="16"/>
                <w:lang w:val="fr-FR"/>
              </w:rPr>
            </w:pPr>
            <w:r w:rsidRPr="004E7AEA">
              <w:rPr>
                <w:color w:val="000000"/>
                <w:sz w:val="16"/>
                <w:szCs w:val="16"/>
                <w:lang w:val="fr-FR"/>
              </w:rPr>
              <w:t xml:space="preserve"> </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de publications de journalistes.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jc w:val="both"/>
              <w:rPr>
                <w:b/>
                <w:bCs/>
                <w:color w:val="000000"/>
                <w:sz w:val="16"/>
                <w:szCs w:val="16"/>
                <w:lang w:val="fr-FR"/>
              </w:rPr>
            </w:pPr>
          </w:p>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Résultat 3.4 </w:t>
            </w:r>
          </w:p>
          <w:p w:rsidR="00373863" w:rsidRPr="004E7AEA" w:rsidRDefault="00373863" w:rsidP="00373863">
            <w:pPr>
              <w:spacing w:before="0" w:beforeAutospacing="0" w:after="0" w:afterAutospacing="0"/>
              <w:jc w:val="both"/>
              <w:rPr>
                <w:color w:val="000000"/>
                <w:sz w:val="16"/>
                <w:szCs w:val="16"/>
                <w:lang w:val="fr-FR"/>
              </w:rPr>
            </w:pPr>
            <w:r w:rsidRPr="004E7AEA">
              <w:rPr>
                <w:color w:val="000000"/>
                <w:sz w:val="16"/>
                <w:szCs w:val="16"/>
                <w:lang w:val="fr-FR"/>
              </w:rPr>
              <w:t>La formation sur les textes de la décentralisation est assurée.</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Nombre d’agents de vulgarisation et de responsables ruraux formés.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Résultat 3.5</w:t>
            </w:r>
          </w:p>
          <w:p w:rsidR="00373863" w:rsidRPr="004E7AEA" w:rsidRDefault="00373863" w:rsidP="00373863">
            <w:pPr>
              <w:spacing w:before="0" w:beforeAutospacing="0" w:after="0" w:afterAutospacing="0"/>
              <w:rPr>
                <w:sz w:val="16"/>
                <w:szCs w:val="16"/>
                <w:lang w:val="fr-FR"/>
              </w:rPr>
            </w:pPr>
            <w:r w:rsidRPr="004E7AEA">
              <w:rPr>
                <w:sz w:val="16"/>
                <w:szCs w:val="16"/>
                <w:lang w:val="fr-FR"/>
              </w:rPr>
              <w:t>Des accords sont établis avec les institutions financières locales pour le développement de mécanismes de financement durable de la gestion</w:t>
            </w:r>
            <w:r w:rsidRPr="004E7AEA">
              <w:rPr>
                <w:sz w:val="16"/>
                <w:szCs w:val="16"/>
                <w:lang w:val="fr-FR"/>
              </w:rPr>
              <w:tab/>
              <w:t xml:space="preserve">        des terres.</w:t>
            </w:r>
          </w:p>
          <w:p w:rsidR="00373863" w:rsidRPr="004E7AEA" w:rsidRDefault="00373863" w:rsidP="00373863">
            <w:pPr>
              <w:spacing w:before="0" w:beforeAutospacing="0" w:after="0" w:afterAutospacing="0"/>
              <w:jc w:val="both"/>
              <w:rPr>
                <w:b/>
                <w:bCs/>
                <w:color w:val="000000"/>
                <w:sz w:val="16"/>
                <w:szCs w:val="16"/>
                <w:lang w:val="fr-FR"/>
              </w:rPr>
            </w:pPr>
          </w:p>
          <w:p w:rsidR="00373863" w:rsidRPr="004E7AEA" w:rsidRDefault="00373863" w:rsidP="00373863">
            <w:pPr>
              <w:spacing w:before="0" w:beforeAutospacing="0" w:after="0" w:afterAutospacing="0"/>
              <w:jc w:val="both"/>
              <w:rPr>
                <w:b/>
                <w:bCs/>
                <w:color w:val="000000"/>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Des protocoles pour l’octroi de crédits axés sur la gestion durable des terres.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Résultat 3.6</w:t>
            </w:r>
          </w:p>
          <w:p w:rsidR="00373863" w:rsidRPr="004E7AEA" w:rsidRDefault="00373863" w:rsidP="00373863">
            <w:pPr>
              <w:spacing w:before="0" w:beforeAutospacing="0" w:after="0" w:afterAutospacing="0"/>
              <w:rPr>
                <w:sz w:val="16"/>
                <w:szCs w:val="16"/>
                <w:lang w:val="fr-FR"/>
              </w:rPr>
            </w:pPr>
            <w:r w:rsidRPr="004E7AEA">
              <w:rPr>
                <w:sz w:val="16"/>
                <w:szCs w:val="16"/>
                <w:lang w:val="fr-FR"/>
              </w:rPr>
              <w:t>Les décideurs locaux et les agents du système judiciaires sont formés pour</w:t>
            </w:r>
            <w:r w:rsidRPr="004E7AEA">
              <w:rPr>
                <w:b/>
                <w:bCs/>
                <w:sz w:val="16"/>
                <w:szCs w:val="16"/>
                <w:lang w:val="fr-FR"/>
              </w:rPr>
              <w:t xml:space="preserve"> </w:t>
            </w:r>
            <w:r w:rsidRPr="004E7AEA">
              <w:rPr>
                <w:sz w:val="16"/>
                <w:szCs w:val="16"/>
                <w:lang w:val="fr-FR"/>
              </w:rPr>
              <w:t>mieux prendre en</w:t>
            </w:r>
            <w:r w:rsidRPr="004E7AEA">
              <w:rPr>
                <w:b/>
                <w:bCs/>
                <w:sz w:val="16"/>
                <w:szCs w:val="16"/>
                <w:lang w:val="fr-FR"/>
              </w:rPr>
              <w:t xml:space="preserve"> </w:t>
            </w:r>
            <w:r w:rsidRPr="004E7AEA">
              <w:rPr>
                <w:sz w:val="16"/>
                <w:szCs w:val="16"/>
                <w:lang w:val="fr-FR"/>
              </w:rPr>
              <w:t>charge les conflits fonciers par le biais de l’approche paysage.</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 xml:space="preserve">Nombre de responsables chargés du règlement des conflits familiarisés aux questions de gestion durable des terres et de  l’environnement </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sz w:val="16"/>
                <w:szCs w:val="16"/>
                <w:lang w:val="fr-FR"/>
              </w:rPr>
            </w:pPr>
            <w:r w:rsidRPr="004E7AEA">
              <w:rPr>
                <w:b/>
                <w:bCs/>
                <w:sz w:val="16"/>
                <w:szCs w:val="16"/>
                <w:lang w:val="fr-FR"/>
              </w:rPr>
              <w:t>Résultat 3.7.</w:t>
            </w:r>
            <w:r w:rsidRPr="004E7AEA">
              <w:rPr>
                <w:sz w:val="16"/>
                <w:szCs w:val="16"/>
                <w:lang w:val="fr-FR"/>
              </w:rPr>
              <w:t xml:space="preserve"> </w:t>
            </w: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Les comités consultatifs locaux sont rendus </w:t>
            </w:r>
            <w:r w:rsidRPr="004E7AEA">
              <w:rPr>
                <w:sz w:val="16"/>
                <w:szCs w:val="16"/>
                <w:lang w:val="fr-FR"/>
              </w:rPr>
              <w:lastRenderedPageBreak/>
              <w:t>opérationnels et assurent une réelle participation des communautés à la gestion des conflits</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lastRenderedPageBreak/>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lastRenderedPageBreak/>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lastRenderedPageBreak/>
              <w:t>Nombre de comités consultatifs locaux créés ou redynamisés.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lastRenderedPageBreak/>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lastRenderedPageBreak/>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lastRenderedPageBreak/>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lastRenderedPageBreak/>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lastRenderedPageBreak/>
              <w:t xml:space="preserve">Résultat 3.8 </w:t>
            </w:r>
          </w:p>
          <w:p w:rsidR="00373863" w:rsidRPr="004E7AEA" w:rsidRDefault="00373863" w:rsidP="00373863">
            <w:pPr>
              <w:spacing w:before="0" w:beforeAutospacing="0" w:after="0" w:afterAutospacing="0"/>
              <w:rPr>
                <w:sz w:val="16"/>
                <w:szCs w:val="16"/>
                <w:lang w:val="fr-FR"/>
              </w:rPr>
            </w:pPr>
            <w:r w:rsidRPr="004E7AEA">
              <w:rPr>
                <w:sz w:val="16"/>
                <w:szCs w:val="16"/>
                <w:lang w:val="fr-FR"/>
              </w:rPr>
              <w:t>Le Comité National de Pilotage et le Comité Scientifique et Techniques assurent régulièrement la supervision du projet</w:t>
            </w: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de réunions de comité ayant abouti à des prises de décisions.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CST</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jc w:val="both"/>
              <w:rPr>
                <w:b/>
                <w:bCs/>
                <w:color w:val="000000"/>
                <w:sz w:val="16"/>
                <w:szCs w:val="16"/>
                <w:lang w:val="fr-FR"/>
              </w:rPr>
            </w:pPr>
            <w:r w:rsidRPr="004E7AEA">
              <w:rPr>
                <w:b/>
                <w:bCs/>
                <w:color w:val="000000"/>
                <w:sz w:val="16"/>
                <w:szCs w:val="16"/>
                <w:lang w:val="fr-FR"/>
              </w:rPr>
              <w:t>Composante 4 :</w:t>
            </w:r>
          </w:p>
          <w:p w:rsidR="00373863" w:rsidRPr="004E7AEA" w:rsidRDefault="00373863" w:rsidP="00373863">
            <w:pPr>
              <w:spacing w:before="0" w:beforeAutospacing="0" w:after="0" w:afterAutospacing="0"/>
              <w:rPr>
                <w:b/>
                <w:bCs/>
                <w:color w:val="000000"/>
                <w:sz w:val="16"/>
                <w:szCs w:val="16"/>
                <w:lang w:val="fr-FR"/>
              </w:rPr>
            </w:pPr>
            <w:r w:rsidRPr="004E7AEA">
              <w:rPr>
                <w:b/>
                <w:bCs/>
                <w:sz w:val="16"/>
                <w:szCs w:val="16"/>
                <w:lang w:val="fr-FR"/>
              </w:rPr>
              <w:t xml:space="preserve">Activités Génératrices de Revenus rendues compatibles avec les principes de Gestion de Ressources Naturelles et Gestion Durable des Terres </w:t>
            </w:r>
          </w:p>
        </w:tc>
        <w:tc>
          <w:tcPr>
            <w:tcW w:w="2787" w:type="dxa"/>
            <w:shd w:val="clear" w:color="auto" w:fill="D6E3BC" w:themeFill="accent3" w:themeFillTint="66"/>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shd w:val="clear" w:color="auto" w:fill="D6E3BC" w:themeFill="accent3" w:themeFillTint="66"/>
          </w:tcPr>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rPr>
            </w:pPr>
          </w:p>
          <w:p w:rsidR="00373863" w:rsidRPr="004E7AEA" w:rsidRDefault="00373863" w:rsidP="00373863">
            <w:pPr>
              <w:spacing w:before="0" w:beforeAutospacing="0" w:after="0" w:afterAutospacing="0"/>
              <w:rPr>
                <w:color w:val="000000"/>
                <w:sz w:val="16"/>
                <w:szCs w:val="16"/>
                <w:lang w:val="fr-FR"/>
              </w:rPr>
            </w:pPr>
            <w:r w:rsidRPr="004E7AEA">
              <w:rPr>
                <w:color w:val="000000"/>
                <w:sz w:val="16"/>
                <w:szCs w:val="16"/>
                <w:lang w:val="fr-FR"/>
              </w:rPr>
              <w:t>Revenu moyen par habitant (niveau de pauvreté).</w:t>
            </w:r>
          </w:p>
        </w:tc>
        <w:tc>
          <w:tcPr>
            <w:tcW w:w="2081"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ARD</w:t>
            </w:r>
          </w:p>
          <w:p w:rsidR="00373863" w:rsidRPr="004E7AEA" w:rsidRDefault="00373863" w:rsidP="00373863">
            <w:pPr>
              <w:spacing w:before="0" w:beforeAutospacing="0" w:after="0" w:afterAutospacing="0"/>
              <w:rPr>
                <w:sz w:val="16"/>
                <w:szCs w:val="16"/>
                <w:lang w:val="fr-FR"/>
              </w:rPr>
            </w:pPr>
            <w:r>
              <w:rPr>
                <w:sz w:val="16"/>
                <w:szCs w:val="16"/>
                <w:lang w:val="fr-FR"/>
              </w:rPr>
              <w:t>UNDP</w:t>
            </w:r>
          </w:p>
        </w:tc>
        <w:tc>
          <w:tcPr>
            <w:tcW w:w="1984"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EAF1DD" w:themeFill="accent3" w:themeFillTint="33"/>
          </w:tcPr>
          <w:p w:rsidR="00373863" w:rsidRPr="004E7AEA" w:rsidRDefault="00373863" w:rsidP="00373863">
            <w:pPr>
              <w:spacing w:before="0" w:beforeAutospacing="0" w:after="0" w:afterAutospacing="0"/>
              <w:rPr>
                <w:sz w:val="16"/>
                <w:szCs w:val="16"/>
                <w:lang w:val="fr-FR"/>
              </w:rPr>
            </w:pPr>
            <w:r w:rsidRPr="004E7AEA">
              <w:rPr>
                <w:b/>
                <w:bCs/>
                <w:sz w:val="16"/>
                <w:szCs w:val="16"/>
                <w:lang w:val="fr-FR"/>
              </w:rPr>
              <w:t xml:space="preserve">Résultat 4.1. </w:t>
            </w:r>
            <w:r w:rsidRPr="004E7AEA">
              <w:rPr>
                <w:sz w:val="16"/>
                <w:szCs w:val="16"/>
                <w:lang w:val="fr-FR"/>
              </w:rPr>
              <w:t>Les activités génératrices de revenus liées aux principes de Gestion durable des terres sont développées</w:t>
            </w:r>
          </w:p>
          <w:p w:rsidR="00373863" w:rsidRPr="004E7AEA" w:rsidRDefault="00373863" w:rsidP="00373863">
            <w:pPr>
              <w:spacing w:before="0" w:beforeAutospacing="0" w:after="0" w:afterAutospacing="0"/>
              <w:rPr>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Nombre de personnes ayant bénéficié de l’appui de projet pour développer des activités génératrices de revenus compatibles avec la gestion durable des terres.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EAF1DD" w:themeFill="accent3" w:themeFillTint="33"/>
          </w:tcPr>
          <w:p w:rsidR="00373863" w:rsidRPr="004E7AEA" w:rsidRDefault="00373863" w:rsidP="00373863">
            <w:pPr>
              <w:spacing w:before="0" w:beforeAutospacing="0" w:after="0" w:afterAutospacing="0"/>
              <w:rPr>
                <w:sz w:val="16"/>
                <w:szCs w:val="16"/>
                <w:lang w:val="fr-FR"/>
              </w:rPr>
            </w:pPr>
            <w:r w:rsidRPr="004E7AEA">
              <w:rPr>
                <w:b/>
                <w:bCs/>
                <w:sz w:val="16"/>
                <w:szCs w:val="16"/>
                <w:lang w:val="fr-FR"/>
              </w:rPr>
              <w:t xml:space="preserve">Résultat 4.2. </w:t>
            </w:r>
            <w:r w:rsidRPr="004E7AEA">
              <w:rPr>
                <w:sz w:val="16"/>
                <w:szCs w:val="16"/>
                <w:lang w:val="fr-FR"/>
              </w:rPr>
              <w:t>le secteur privé et les petites entreprises sont motivés pour promouvoir la gestion durable des terres.</w:t>
            </w:r>
          </w:p>
          <w:p w:rsidR="00373863" w:rsidRPr="004E7AEA" w:rsidRDefault="00373863" w:rsidP="00373863">
            <w:pPr>
              <w:spacing w:before="0" w:beforeAutospacing="0" w:after="0" w:afterAutospacing="0"/>
              <w:rPr>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Lignes de crédit ouvertes pour la gestion durables des terres. </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Services techniques deconcentrées</w:t>
            </w:r>
          </w:p>
          <w:p w:rsidR="00373863" w:rsidRDefault="00373863" w:rsidP="00373863">
            <w:pPr>
              <w:spacing w:before="0" w:beforeAutospacing="0" w:after="0" w:afterAutospacing="0"/>
              <w:rPr>
                <w:sz w:val="16"/>
                <w:szCs w:val="16"/>
                <w:lang w:val="fr-FR"/>
              </w:rPr>
            </w:pPr>
            <w:r>
              <w:rPr>
                <w:sz w:val="16"/>
                <w:szCs w:val="16"/>
                <w:lang w:val="fr-FR"/>
              </w:rPr>
              <w:t>ULP</w:t>
            </w:r>
          </w:p>
          <w:p w:rsidR="00373863" w:rsidRPr="004E7AEA" w:rsidRDefault="00373863" w:rsidP="00373863">
            <w:pPr>
              <w:spacing w:before="0" w:beforeAutospacing="0" w:after="0" w:afterAutospacing="0"/>
              <w:rPr>
                <w:sz w:val="16"/>
                <w:szCs w:val="16"/>
                <w:lang w:val="fr-FR"/>
              </w:rPr>
            </w:pPr>
            <w:r>
              <w:rPr>
                <w:sz w:val="16"/>
                <w:szCs w:val="16"/>
                <w:lang w:val="fr-FR"/>
              </w:rPr>
              <w:t>Représentants des services privés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lastRenderedPageBreak/>
              <w:t>Composante 5 :</w:t>
            </w:r>
          </w:p>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Gestion adaptée des leçons apprises et du système de suivi.</w:t>
            </w:r>
          </w:p>
          <w:p w:rsidR="00373863" w:rsidRPr="004E7AEA" w:rsidRDefault="00373863" w:rsidP="00373863">
            <w:pPr>
              <w:spacing w:before="0" w:beforeAutospacing="0" w:after="0" w:afterAutospacing="0"/>
              <w:rPr>
                <w:sz w:val="16"/>
                <w:szCs w:val="16"/>
                <w:lang w:val="fr-FR"/>
              </w:rPr>
            </w:pPr>
          </w:p>
        </w:tc>
        <w:tc>
          <w:tcPr>
            <w:tcW w:w="2787" w:type="dxa"/>
            <w:shd w:val="clear" w:color="auto" w:fill="D6E3BC" w:themeFill="accent3" w:themeFillTint="66"/>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shd w:val="clear" w:color="auto" w:fill="D6E3BC" w:themeFill="accent3" w:themeFillTint="66"/>
          </w:tcPr>
          <w:p w:rsidR="00373863" w:rsidRPr="004E7AEA" w:rsidRDefault="00373863" w:rsidP="00373863">
            <w:pPr>
              <w:spacing w:before="0" w:beforeAutospacing="0" w:after="0" w:afterAutospacing="0"/>
              <w:rPr>
                <w:sz w:val="16"/>
                <w:szCs w:val="16"/>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Nombre de cadres de concertation fonctionnels.</w:t>
            </w:r>
          </w:p>
        </w:tc>
        <w:tc>
          <w:tcPr>
            <w:tcW w:w="2081"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PNUD</w:t>
            </w:r>
          </w:p>
          <w:p w:rsidR="00373863" w:rsidRPr="004E7AEA" w:rsidRDefault="00373863" w:rsidP="00373863">
            <w:pPr>
              <w:spacing w:before="0" w:beforeAutospacing="0" w:after="0" w:afterAutospacing="0"/>
              <w:rPr>
                <w:sz w:val="16"/>
                <w:szCs w:val="16"/>
                <w:lang w:val="fr-FR"/>
              </w:rPr>
            </w:pPr>
            <w:r>
              <w:rPr>
                <w:sz w:val="16"/>
                <w:szCs w:val="16"/>
                <w:lang w:val="fr-FR"/>
              </w:rPr>
              <w:t>MEF</w:t>
            </w:r>
          </w:p>
        </w:tc>
        <w:tc>
          <w:tcPr>
            <w:tcW w:w="1984" w:type="dxa"/>
            <w:shd w:val="clear" w:color="auto" w:fill="D6E3BC" w:themeFill="accent3" w:themeFillTint="66"/>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3510" w:type="dxa"/>
            <w:shd w:val="clear" w:color="auto" w:fill="EAF1DD" w:themeFill="accent3" w:themeFillTint="33"/>
          </w:tcPr>
          <w:p w:rsidR="00373863" w:rsidRPr="004E7AEA" w:rsidRDefault="00373863" w:rsidP="00373863">
            <w:pPr>
              <w:spacing w:before="0" w:beforeAutospacing="0" w:after="0" w:afterAutospacing="0"/>
              <w:rPr>
                <w:b/>
                <w:bCs/>
                <w:sz w:val="16"/>
                <w:szCs w:val="16"/>
                <w:lang w:val="fr-FR"/>
              </w:rPr>
            </w:pPr>
            <w:r w:rsidRPr="004E7AEA">
              <w:rPr>
                <w:b/>
                <w:bCs/>
                <w:sz w:val="16"/>
                <w:szCs w:val="16"/>
                <w:lang w:val="fr-FR"/>
              </w:rPr>
              <w:t xml:space="preserve">Résultat 5.1. </w:t>
            </w:r>
          </w:p>
          <w:p w:rsidR="00373863" w:rsidRPr="004E7AEA" w:rsidRDefault="00373863" w:rsidP="00373863">
            <w:pPr>
              <w:spacing w:before="0" w:beforeAutospacing="0" w:after="0" w:afterAutospacing="0"/>
              <w:rPr>
                <w:sz w:val="16"/>
                <w:szCs w:val="16"/>
                <w:lang w:val="fr-FR"/>
              </w:rPr>
            </w:pPr>
            <w:r w:rsidRPr="004E7AEA">
              <w:rPr>
                <w:sz w:val="16"/>
                <w:szCs w:val="16"/>
                <w:lang w:val="fr-FR"/>
              </w:rPr>
              <w:t>Une unité de Coordination de gestion et de suivi évaluation impliquant tous les acteurs dans le Bassin Arachidier est créée et fonctionnelle.</w:t>
            </w:r>
          </w:p>
          <w:p w:rsidR="00373863" w:rsidRPr="004E7AEA" w:rsidRDefault="00373863" w:rsidP="00373863">
            <w:pPr>
              <w:spacing w:before="0" w:beforeAutospacing="0" w:after="0" w:afterAutospacing="0"/>
              <w:rPr>
                <w:b/>
                <w:bCs/>
                <w:sz w:val="16"/>
                <w:szCs w:val="16"/>
                <w:lang w:val="fr-FR"/>
              </w:rPr>
            </w:pPr>
          </w:p>
        </w:tc>
        <w:tc>
          <w:tcPr>
            <w:tcW w:w="2787" w:type="dxa"/>
          </w:tcPr>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au lancement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à mi-parcours</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d’indicateur prévu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L’état escompté à la fin du projet</w:t>
            </w:r>
          </w:p>
          <w:p w:rsidR="00373863" w:rsidRPr="004E7AEA" w:rsidRDefault="00373863" w:rsidP="00435A59">
            <w:pPr>
              <w:pStyle w:val="ListParagraph"/>
              <w:numPr>
                <w:ilvl w:val="0"/>
                <w:numId w:val="64"/>
              </w:numPr>
              <w:tabs>
                <w:tab w:val="left" w:pos="227"/>
              </w:tabs>
              <w:autoSpaceDE w:val="0"/>
              <w:autoSpaceDN w:val="0"/>
              <w:adjustRightInd w:val="0"/>
              <w:spacing w:after="0" w:line="240" w:lineRule="auto"/>
              <w:ind w:left="128" w:hanging="142"/>
              <w:rPr>
                <w:sz w:val="16"/>
                <w:szCs w:val="16"/>
                <w:lang w:val="fr-FR"/>
              </w:rPr>
            </w:pPr>
            <w:r w:rsidRPr="004E7AEA">
              <w:rPr>
                <w:sz w:val="16"/>
                <w:szCs w:val="16"/>
                <w:lang w:val="fr-FR"/>
              </w:rPr>
              <w:t>Coût d’exécution d’activités liées à l’indicateur (prévus et à mi-parcours)</w:t>
            </w:r>
          </w:p>
          <w:p w:rsidR="00373863" w:rsidRPr="004E7AEA" w:rsidRDefault="00373863" w:rsidP="00435A59">
            <w:pPr>
              <w:pStyle w:val="ListParagraph"/>
              <w:numPr>
                <w:ilvl w:val="0"/>
                <w:numId w:val="64"/>
              </w:numPr>
              <w:spacing w:after="0" w:line="240" w:lineRule="auto"/>
              <w:ind w:left="128" w:hanging="142"/>
              <w:rPr>
                <w:sz w:val="16"/>
                <w:szCs w:val="16"/>
                <w:lang w:val="fr-FR"/>
              </w:rPr>
            </w:pPr>
            <w:r w:rsidRPr="004E7AEA">
              <w:rPr>
                <w:sz w:val="16"/>
                <w:szCs w:val="16"/>
                <w:lang w:val="fr-FR"/>
              </w:rPr>
              <w:t>Difficultés rencontrées</w:t>
            </w:r>
          </w:p>
        </w:tc>
        <w:tc>
          <w:tcPr>
            <w:tcW w:w="259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Niveau d’exécution des plans de travail approuvés</w:t>
            </w: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Pr="004E7AEA" w:rsidRDefault="00373863" w:rsidP="00373863">
            <w:pPr>
              <w:spacing w:before="0" w:beforeAutospacing="0" w:after="0" w:afterAutospacing="0"/>
              <w:rPr>
                <w:sz w:val="16"/>
                <w:szCs w:val="16"/>
                <w:lang w:val="fr-FR"/>
              </w:rPr>
            </w:pPr>
            <w:r>
              <w:rPr>
                <w:sz w:val="16"/>
                <w:szCs w:val="16"/>
                <w:lang w:val="fr-FR"/>
              </w:rPr>
              <w:t>ULP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12959" w:type="dxa"/>
            <w:gridSpan w:val="5"/>
            <w:shd w:val="clear" w:color="auto" w:fill="C2D69B" w:themeFill="accent3" w:themeFillTint="99"/>
          </w:tcPr>
          <w:p w:rsidR="00373863" w:rsidRPr="006F5FF4" w:rsidRDefault="00373863" w:rsidP="00373863">
            <w:pPr>
              <w:spacing w:before="0" w:beforeAutospacing="0" w:after="0" w:afterAutospacing="0"/>
              <w:rPr>
                <w:b/>
                <w:sz w:val="20"/>
                <w:lang w:val="fr-FR"/>
              </w:rPr>
            </w:pPr>
            <w:r w:rsidRPr="006F5FF4">
              <w:rPr>
                <w:b/>
                <w:sz w:val="20"/>
                <w:lang w:val="fr-FR"/>
              </w:rPr>
              <w:t>Objectif de la mission de revue du projet</w:t>
            </w: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Pertinence et cohérence </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Comparer le diagnostic et problématique dégagée</w:t>
            </w:r>
          </w:p>
          <w:p w:rsidR="00373863" w:rsidRPr="004E7AEA" w:rsidRDefault="00373863" w:rsidP="00373863">
            <w:pPr>
              <w:spacing w:before="0" w:beforeAutospacing="0" w:after="0" w:afterAutospacing="0"/>
              <w:rPr>
                <w:sz w:val="16"/>
                <w:szCs w:val="16"/>
                <w:lang w:val="fr-FR"/>
              </w:rPr>
            </w:pPr>
            <w:r w:rsidRPr="004E7AEA">
              <w:rPr>
                <w:sz w:val="16"/>
                <w:szCs w:val="16"/>
                <w:lang w:val="fr-FR"/>
              </w:rPr>
              <w:t>Correspondance du projet au diagnostic</w:t>
            </w:r>
          </w:p>
          <w:p w:rsidR="00373863" w:rsidRPr="004E7AEA" w:rsidRDefault="00373863" w:rsidP="00373863">
            <w:pPr>
              <w:spacing w:before="0" w:beforeAutospacing="0" w:after="0" w:afterAutospacing="0"/>
              <w:rPr>
                <w:sz w:val="16"/>
                <w:szCs w:val="16"/>
                <w:lang w:val="fr-FR"/>
              </w:rPr>
            </w:pPr>
            <w:r w:rsidRPr="004E7AEA">
              <w:rPr>
                <w:sz w:val="16"/>
                <w:szCs w:val="16"/>
                <w:lang w:val="fr-FR"/>
              </w:rPr>
              <w:t>Concordance des activités du projet avec le diagnostic et la stratégie du projet</w:t>
            </w:r>
          </w:p>
          <w:p w:rsidR="00373863" w:rsidRPr="004E7AEA" w:rsidRDefault="00373863" w:rsidP="00373863">
            <w:pPr>
              <w:spacing w:before="0" w:beforeAutospacing="0" w:after="0" w:afterAutospacing="0"/>
              <w:rPr>
                <w:sz w:val="16"/>
                <w:szCs w:val="16"/>
                <w:lang w:val="fr-FR"/>
              </w:rPr>
            </w:pPr>
            <w:r w:rsidRPr="004E7AEA">
              <w:rPr>
                <w:sz w:val="16"/>
                <w:szCs w:val="16"/>
                <w:lang w:val="fr-FR"/>
              </w:rPr>
              <w:t>Conformité des objectifs du projet et des résultats avec les priorités du pays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Pr="004E7AEA" w:rsidRDefault="00373863" w:rsidP="00373863">
            <w:pPr>
              <w:spacing w:before="0" w:beforeAutospacing="0" w:after="0" w:afterAutospacing="0"/>
              <w:rPr>
                <w:sz w:val="16"/>
                <w:szCs w:val="16"/>
                <w:lang w:val="fr-FR"/>
              </w:rPr>
            </w:pPr>
            <w:r>
              <w:rPr>
                <w:sz w:val="16"/>
                <w:szCs w:val="16"/>
                <w:lang w:val="fr-FR"/>
              </w:rPr>
              <w:t>UCP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L’efficacité </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Activités qui ont permis d’atteindre les résultats escomptés</w:t>
            </w:r>
          </w:p>
          <w:p w:rsidR="00373863" w:rsidRPr="004E7AEA" w:rsidRDefault="00373863" w:rsidP="00373863">
            <w:pPr>
              <w:spacing w:before="0" w:beforeAutospacing="0" w:after="0" w:afterAutospacing="0"/>
              <w:rPr>
                <w:sz w:val="16"/>
                <w:szCs w:val="16"/>
                <w:lang w:val="fr-FR"/>
              </w:rPr>
            </w:pPr>
            <w:r w:rsidRPr="004E7AEA">
              <w:rPr>
                <w:sz w:val="16"/>
                <w:szCs w:val="16"/>
                <w:lang w:val="fr-FR"/>
              </w:rPr>
              <w:t>Activités qui ont permettront  d’atteindre les résultats escomptés</w:t>
            </w:r>
          </w:p>
          <w:p w:rsidR="00373863" w:rsidRPr="004E7AEA" w:rsidRDefault="00373863" w:rsidP="00373863">
            <w:pPr>
              <w:spacing w:before="0" w:beforeAutospacing="0" w:after="0" w:afterAutospacing="0"/>
              <w:rPr>
                <w:sz w:val="16"/>
                <w:szCs w:val="16"/>
                <w:lang w:val="fr-FR"/>
              </w:rPr>
            </w:pPr>
            <w:r w:rsidRPr="004E7AEA">
              <w:rPr>
                <w:sz w:val="16"/>
                <w:szCs w:val="16"/>
                <w:lang w:val="fr-FR"/>
              </w:rPr>
              <w:t>Activités qui ne permettront pas d’atteindre les résultats escomptés. Améliorations à orioiser</w:t>
            </w:r>
          </w:p>
          <w:p w:rsidR="00373863" w:rsidRPr="004E7AEA" w:rsidRDefault="00373863" w:rsidP="00373863">
            <w:pPr>
              <w:spacing w:before="0" w:beforeAutospacing="0" w:after="0" w:afterAutospacing="0"/>
              <w:rPr>
                <w:sz w:val="16"/>
                <w:szCs w:val="16"/>
                <w:lang w:val="fr-FR"/>
              </w:rPr>
            </w:pP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Pr="004E7AEA" w:rsidRDefault="00373863" w:rsidP="00373863">
            <w:pPr>
              <w:spacing w:before="0" w:beforeAutospacing="0" w:after="0" w:afterAutospacing="0"/>
              <w:rPr>
                <w:sz w:val="16"/>
                <w:szCs w:val="16"/>
                <w:lang w:val="fr-FR"/>
              </w:rPr>
            </w:pPr>
            <w:r>
              <w:rPr>
                <w:sz w:val="16"/>
                <w:szCs w:val="16"/>
                <w:lang w:val="fr-FR"/>
              </w:rPr>
              <w:t>UCP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L’efficience </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Activités dont le coût-efficacité a été analysée</w:t>
            </w:r>
          </w:p>
          <w:p w:rsidR="00373863" w:rsidRPr="004E7AEA" w:rsidRDefault="00373863" w:rsidP="00373863">
            <w:pPr>
              <w:spacing w:before="0" w:beforeAutospacing="0" w:after="0" w:afterAutospacing="0"/>
              <w:rPr>
                <w:sz w:val="16"/>
                <w:szCs w:val="16"/>
                <w:lang w:val="fr-FR"/>
              </w:rPr>
            </w:pPr>
            <w:r w:rsidRPr="004E7AEA">
              <w:rPr>
                <w:sz w:val="16"/>
                <w:szCs w:val="16"/>
                <w:lang w:val="fr-FR"/>
              </w:rPr>
              <w:t>Activités dont le coût-efficacité est a analyser</w:t>
            </w:r>
          </w:p>
          <w:p w:rsidR="00373863" w:rsidRPr="004E7AEA" w:rsidRDefault="00373863" w:rsidP="00373863">
            <w:pPr>
              <w:spacing w:before="0" w:beforeAutospacing="0" w:after="0" w:afterAutospacing="0"/>
              <w:rPr>
                <w:sz w:val="16"/>
                <w:szCs w:val="16"/>
                <w:lang w:val="fr-FR"/>
              </w:rPr>
            </w:pPr>
            <w:r w:rsidRPr="004E7AEA">
              <w:rPr>
                <w:sz w:val="16"/>
                <w:szCs w:val="16"/>
                <w:lang w:val="fr-FR"/>
              </w:rPr>
              <w:t>Utilisation des résultats des analyses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Pr="004E7AEA" w:rsidRDefault="00373863" w:rsidP="00373863">
            <w:pPr>
              <w:spacing w:before="0" w:beforeAutospacing="0" w:after="0" w:afterAutospacing="0"/>
              <w:rPr>
                <w:sz w:val="16"/>
                <w:szCs w:val="16"/>
                <w:lang w:val="fr-FR"/>
              </w:rPr>
            </w:pPr>
            <w:r>
              <w:rPr>
                <w:sz w:val="16"/>
                <w:szCs w:val="16"/>
                <w:lang w:val="fr-FR"/>
              </w:rPr>
              <w:t>UCP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La durabilité </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Actions durables</w:t>
            </w:r>
          </w:p>
          <w:p w:rsidR="00373863" w:rsidRPr="004E7AEA" w:rsidRDefault="00373863" w:rsidP="00373863">
            <w:pPr>
              <w:spacing w:before="0" w:beforeAutospacing="0" w:after="0" w:afterAutospacing="0"/>
              <w:rPr>
                <w:sz w:val="16"/>
                <w:szCs w:val="16"/>
                <w:lang w:val="fr-FR"/>
              </w:rPr>
            </w:pPr>
            <w:r w:rsidRPr="004E7AEA">
              <w:rPr>
                <w:sz w:val="16"/>
                <w:szCs w:val="16"/>
                <w:lang w:val="fr-FR"/>
              </w:rPr>
              <w:t>Actions dont la durabilité est à améliorer</w:t>
            </w:r>
          </w:p>
          <w:p w:rsidR="00373863" w:rsidRPr="004E7AEA" w:rsidRDefault="00373863" w:rsidP="00373863">
            <w:pPr>
              <w:spacing w:before="0" w:beforeAutospacing="0" w:after="0" w:afterAutospacing="0"/>
              <w:rPr>
                <w:sz w:val="16"/>
                <w:szCs w:val="16"/>
                <w:lang w:val="fr-FR"/>
              </w:rPr>
            </w:pPr>
            <w:r w:rsidRPr="004E7AEA">
              <w:rPr>
                <w:sz w:val="16"/>
                <w:szCs w:val="16"/>
                <w:lang w:val="fr-FR"/>
              </w:rPr>
              <w:t>Critères de durabilité</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Pr="004E7AEA" w:rsidRDefault="00373863" w:rsidP="00373863">
            <w:pPr>
              <w:spacing w:before="0" w:beforeAutospacing="0" w:after="0" w:afterAutospacing="0"/>
              <w:rPr>
                <w:sz w:val="16"/>
                <w:szCs w:val="16"/>
                <w:lang w:val="fr-FR"/>
              </w:rPr>
            </w:pPr>
            <w:r>
              <w:rPr>
                <w:sz w:val="16"/>
                <w:szCs w:val="16"/>
                <w:lang w:val="fr-FR"/>
              </w:rPr>
              <w:t>UCP</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4E7AEA" w:rsidTr="0048687E">
        <w:tc>
          <w:tcPr>
            <w:tcW w:w="12959" w:type="dxa"/>
            <w:gridSpan w:val="5"/>
            <w:shd w:val="clear" w:color="auto" w:fill="C2D69B" w:themeFill="accent3" w:themeFillTint="99"/>
          </w:tcPr>
          <w:p w:rsidR="00373863" w:rsidRPr="00415518" w:rsidRDefault="00373863" w:rsidP="00373863">
            <w:pPr>
              <w:spacing w:before="0" w:beforeAutospacing="0" w:after="0" w:afterAutospacing="0"/>
              <w:rPr>
                <w:b/>
                <w:sz w:val="20"/>
                <w:lang w:val="fr-FR"/>
              </w:rPr>
            </w:pPr>
            <w:r w:rsidRPr="00415518">
              <w:rPr>
                <w:b/>
                <w:sz w:val="20"/>
                <w:lang w:val="fr-FR"/>
              </w:rPr>
              <w:lastRenderedPageBreak/>
              <w:t>Points spécifiques</w:t>
            </w: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La conception</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Problèmes à resoudre devant le projet</w:t>
            </w:r>
          </w:p>
          <w:p w:rsidR="00373863" w:rsidRPr="004E7AEA" w:rsidRDefault="00373863" w:rsidP="00373863">
            <w:pPr>
              <w:spacing w:before="0" w:beforeAutospacing="0" w:after="0" w:afterAutospacing="0"/>
              <w:rPr>
                <w:sz w:val="16"/>
                <w:szCs w:val="16"/>
                <w:lang w:val="fr-FR"/>
              </w:rPr>
            </w:pPr>
            <w:r w:rsidRPr="004E7AEA">
              <w:rPr>
                <w:sz w:val="16"/>
                <w:szCs w:val="16"/>
                <w:lang w:val="fr-FR"/>
              </w:rPr>
              <w:t>Réponses du projet aux problèmes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Pr="004E7AEA" w:rsidRDefault="00373863" w:rsidP="00373863">
            <w:pPr>
              <w:spacing w:before="0" w:beforeAutospacing="0" w:after="0" w:afterAutospacing="0"/>
              <w:rPr>
                <w:sz w:val="16"/>
                <w:szCs w:val="16"/>
                <w:lang w:val="fr-FR"/>
              </w:rPr>
            </w:pPr>
            <w:r>
              <w:rPr>
                <w:sz w:val="16"/>
                <w:szCs w:val="16"/>
                <w:lang w:val="fr-FR"/>
              </w:rPr>
              <w:t>Documents stratégiques et politiques du Gouvernement, du PNUD et FEM</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r>
              <w:rPr>
                <w:sz w:val="16"/>
                <w:szCs w:val="16"/>
                <w:lang w:val="fr-FR"/>
              </w:rPr>
              <w:t>Consultation sur l’internet</w:t>
            </w: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 cadre institutionnel</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Cohérence du montage avec l’exécution nationale.</w:t>
            </w:r>
          </w:p>
          <w:p w:rsidR="00373863" w:rsidRPr="004E7AEA" w:rsidRDefault="00373863" w:rsidP="00373863">
            <w:pPr>
              <w:spacing w:before="0" w:beforeAutospacing="0" w:after="0" w:afterAutospacing="0"/>
              <w:rPr>
                <w:sz w:val="16"/>
                <w:szCs w:val="16"/>
                <w:lang w:val="fr-FR"/>
              </w:rPr>
            </w:pPr>
            <w:r w:rsidRPr="004E7AEA">
              <w:rPr>
                <w:sz w:val="16"/>
                <w:szCs w:val="16"/>
                <w:lang w:val="fr-FR"/>
              </w:rPr>
              <w:t>Compatibilité du montage avec les attentes des secteurs concernés et du programme</w:t>
            </w:r>
          </w:p>
          <w:p w:rsidR="00373863" w:rsidRPr="004E7AEA" w:rsidRDefault="00373863" w:rsidP="00373863">
            <w:pPr>
              <w:spacing w:before="0" w:beforeAutospacing="0" w:after="0" w:afterAutospacing="0"/>
              <w:rPr>
                <w:sz w:val="16"/>
                <w:szCs w:val="16"/>
                <w:lang w:val="fr-FR"/>
              </w:rPr>
            </w:pP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FEM</w:t>
            </w:r>
          </w:p>
          <w:p w:rsidR="00373863" w:rsidRPr="004E7AEA" w:rsidRDefault="00373863" w:rsidP="00373863">
            <w:pPr>
              <w:spacing w:before="0" w:beforeAutospacing="0" w:after="0" w:afterAutospacing="0"/>
              <w:rPr>
                <w:sz w:val="16"/>
                <w:szCs w:val="16"/>
                <w:lang w:val="fr-FR"/>
              </w:rPr>
            </w:pPr>
            <w:r>
              <w:rPr>
                <w:sz w:val="16"/>
                <w:szCs w:val="16"/>
                <w:lang w:val="fr-FR"/>
              </w:rPr>
              <w:t>PNUD et FEM</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r>
              <w:rPr>
                <w:sz w:val="16"/>
                <w:szCs w:val="16"/>
                <w:lang w:val="fr-FR"/>
              </w:rPr>
              <w:t>Consultation sur l’internet</w:t>
            </w: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Les plans de travail</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Processus de planification</w:t>
            </w: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Correspondance des rapports aux cadre logique </w:t>
            </w:r>
          </w:p>
          <w:p w:rsidR="00373863" w:rsidRPr="004E7AEA" w:rsidRDefault="00373863" w:rsidP="00373863">
            <w:pPr>
              <w:spacing w:before="0" w:beforeAutospacing="0" w:after="0" w:afterAutospacing="0"/>
              <w:rPr>
                <w:sz w:val="16"/>
                <w:szCs w:val="16"/>
                <w:lang w:val="fr-FR"/>
              </w:rPr>
            </w:pPr>
            <w:r w:rsidRPr="004E7AEA">
              <w:rPr>
                <w:sz w:val="16"/>
                <w:szCs w:val="16"/>
                <w:lang w:val="fr-FR"/>
              </w:rPr>
              <w:t>Les rapports sont-ils exhaustifs par rapport aux critères du PRODOC, PNUD, GEF et du Gouvernement</w:t>
            </w:r>
          </w:p>
          <w:p w:rsidR="00373863" w:rsidRPr="004E7AEA" w:rsidRDefault="00373863" w:rsidP="00373863">
            <w:pPr>
              <w:spacing w:before="0" w:beforeAutospacing="0" w:after="0" w:afterAutospacing="0"/>
              <w:rPr>
                <w:sz w:val="16"/>
                <w:szCs w:val="16"/>
                <w:lang w:val="fr-FR"/>
              </w:rPr>
            </w:pP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Pr="004E7AEA" w:rsidRDefault="00373863" w:rsidP="00373863">
            <w:pPr>
              <w:spacing w:before="0" w:beforeAutospacing="0" w:after="0" w:afterAutospacing="0"/>
              <w:rPr>
                <w:sz w:val="16"/>
                <w:szCs w:val="16"/>
                <w:lang w:val="fr-FR"/>
              </w:rPr>
            </w:pP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La mobilisation des ressources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Évolution de des ressources en fonctions des changements extérieurs aux projet, leçons apprises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Pr="004E7AEA" w:rsidRDefault="00373863" w:rsidP="00373863">
            <w:pPr>
              <w:spacing w:before="0" w:beforeAutospacing="0" w:after="0" w:afterAutospacing="0"/>
              <w:rPr>
                <w:sz w:val="16"/>
                <w:szCs w:val="16"/>
                <w:lang w:val="fr-FR"/>
              </w:rPr>
            </w:pPr>
            <w:r>
              <w:rPr>
                <w:sz w:val="16"/>
                <w:szCs w:val="16"/>
                <w:lang w:val="fr-FR"/>
              </w:rPr>
              <w:t>Documents stratégiques et politiques du Gouvernement, du PNUD et FEM</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r>
              <w:rPr>
                <w:sz w:val="16"/>
                <w:szCs w:val="16"/>
                <w:lang w:val="fr-FR"/>
              </w:rPr>
              <w:t>Consultation sur l’internet</w:t>
            </w: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La mise en œuvre des activités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Stratégie appliquées par le Prodoc</w:t>
            </w:r>
          </w:p>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Stratégies nouvelles </w:t>
            </w:r>
          </w:p>
          <w:p w:rsidR="00373863" w:rsidRPr="004E7AEA" w:rsidRDefault="00373863" w:rsidP="00373863">
            <w:pPr>
              <w:spacing w:before="0" w:beforeAutospacing="0" w:after="0" w:afterAutospacing="0"/>
              <w:rPr>
                <w:sz w:val="16"/>
                <w:szCs w:val="16"/>
                <w:lang w:val="fr-FR"/>
              </w:rPr>
            </w:pPr>
            <w:r w:rsidRPr="004E7AEA">
              <w:rPr>
                <w:sz w:val="16"/>
                <w:szCs w:val="16"/>
                <w:lang w:val="fr-FR"/>
              </w:rPr>
              <w:t>Succès du projet</w:t>
            </w:r>
          </w:p>
          <w:p w:rsidR="00373863" w:rsidRPr="004E7AEA" w:rsidRDefault="00373863" w:rsidP="00373863">
            <w:pPr>
              <w:spacing w:before="0" w:beforeAutospacing="0" w:after="0" w:afterAutospacing="0"/>
              <w:rPr>
                <w:sz w:val="16"/>
                <w:szCs w:val="16"/>
                <w:lang w:val="fr-FR"/>
              </w:rPr>
            </w:pPr>
            <w:r w:rsidRPr="004E7AEA">
              <w:rPr>
                <w:sz w:val="16"/>
                <w:szCs w:val="16"/>
                <w:lang w:val="fr-FR"/>
              </w:rPr>
              <w:t>Difficultés d’exécution rencontrées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Pr="004E7AEA" w:rsidRDefault="00373863" w:rsidP="00373863">
            <w:pPr>
              <w:spacing w:before="0" w:beforeAutospacing="0" w:after="0" w:afterAutospacing="0"/>
              <w:rPr>
                <w:sz w:val="16"/>
                <w:szCs w:val="16"/>
                <w:lang w:val="fr-FR"/>
              </w:rPr>
            </w:pPr>
            <w:r>
              <w:rPr>
                <w:sz w:val="16"/>
                <w:szCs w:val="16"/>
                <w:lang w:val="fr-FR"/>
              </w:rPr>
              <w:t>ARD</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Les résultats obtenus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Le degré d’atteinte de cibles et impacts durables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Document du projet </w:t>
            </w:r>
          </w:p>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PNUD</w:t>
            </w:r>
          </w:p>
          <w:p w:rsidR="00373863" w:rsidRPr="004E7AEA" w:rsidRDefault="00373863" w:rsidP="00373863">
            <w:pPr>
              <w:spacing w:before="0" w:beforeAutospacing="0" w:after="0" w:afterAutospacing="0"/>
              <w:rPr>
                <w:sz w:val="16"/>
                <w:szCs w:val="16"/>
                <w:lang w:val="fr-FR"/>
              </w:rPr>
            </w:pPr>
            <w:r>
              <w:rPr>
                <w:sz w:val="16"/>
                <w:szCs w:val="16"/>
                <w:lang w:val="fr-FR"/>
              </w:rPr>
              <w:t>FEM</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Les partenariats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Sénergies et partenariats avec les structures publiques, autres projets </w:t>
            </w:r>
            <w:r w:rsidRPr="004E7AEA">
              <w:rPr>
                <w:sz w:val="16"/>
                <w:szCs w:val="16"/>
                <w:lang w:val="fr-FR"/>
              </w:rPr>
              <w:lastRenderedPageBreak/>
              <w:t>ONG et secteur privé</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Rapports annuels</w:t>
            </w:r>
          </w:p>
          <w:p w:rsidR="00373863" w:rsidRDefault="00373863" w:rsidP="00373863">
            <w:pPr>
              <w:spacing w:before="0" w:beforeAutospacing="0" w:after="0" w:afterAutospacing="0"/>
              <w:rPr>
                <w:sz w:val="16"/>
                <w:szCs w:val="16"/>
                <w:lang w:val="fr-FR"/>
              </w:rPr>
            </w:pPr>
            <w:r>
              <w:rPr>
                <w:sz w:val="16"/>
                <w:szCs w:val="16"/>
                <w:lang w:val="fr-FR"/>
              </w:rPr>
              <w:t>UCP</w:t>
            </w:r>
          </w:p>
          <w:p w:rsidR="00373863" w:rsidRPr="004E7AEA" w:rsidRDefault="00373863" w:rsidP="00373863">
            <w:pPr>
              <w:spacing w:before="0" w:beforeAutospacing="0" w:after="0" w:afterAutospacing="0"/>
              <w:rPr>
                <w:sz w:val="16"/>
                <w:szCs w:val="16"/>
                <w:lang w:val="fr-FR"/>
              </w:rPr>
            </w:pPr>
            <w:r>
              <w:rPr>
                <w:sz w:val="16"/>
                <w:szCs w:val="16"/>
                <w:lang w:val="fr-FR"/>
              </w:rPr>
              <w:lastRenderedPageBreak/>
              <w:t>ARD</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lastRenderedPageBreak/>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lastRenderedPageBreak/>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lastRenderedPageBreak/>
              <w:t>L’exécution financière</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Mécanismes de suivi budgétaire</w:t>
            </w:r>
          </w:p>
          <w:p w:rsidR="00373863" w:rsidRPr="004E7AEA" w:rsidRDefault="00373863" w:rsidP="00373863">
            <w:pPr>
              <w:spacing w:before="0" w:beforeAutospacing="0" w:after="0" w:afterAutospacing="0"/>
              <w:rPr>
                <w:sz w:val="16"/>
                <w:szCs w:val="16"/>
                <w:lang w:val="fr-FR"/>
              </w:rPr>
            </w:pPr>
            <w:r w:rsidRPr="004E7AEA">
              <w:rPr>
                <w:sz w:val="16"/>
                <w:szCs w:val="16"/>
                <w:lang w:val="fr-FR"/>
              </w:rPr>
              <w:t>Efficacité de la gestion financière</w:t>
            </w:r>
          </w:p>
          <w:p w:rsidR="00373863" w:rsidRPr="004E7AEA" w:rsidRDefault="00373863" w:rsidP="00373863">
            <w:pPr>
              <w:spacing w:before="0" w:beforeAutospacing="0" w:after="0" w:afterAutospacing="0"/>
              <w:rPr>
                <w:sz w:val="16"/>
                <w:szCs w:val="16"/>
                <w:lang w:val="fr-FR"/>
              </w:rPr>
            </w:pPr>
            <w:r w:rsidRPr="004E7AEA">
              <w:rPr>
                <w:sz w:val="16"/>
                <w:szCs w:val="16"/>
                <w:lang w:val="fr-FR"/>
              </w:rPr>
              <w:t>Efficience de la gestion financière</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PNUD</w:t>
            </w:r>
          </w:p>
          <w:p w:rsidR="00373863" w:rsidRPr="004E7AEA" w:rsidRDefault="00373863" w:rsidP="00373863">
            <w:pPr>
              <w:spacing w:before="0" w:beforeAutospacing="0" w:after="0" w:afterAutospacing="0"/>
              <w:rPr>
                <w:sz w:val="16"/>
                <w:szCs w:val="16"/>
                <w:lang w:val="fr-FR"/>
              </w:rPr>
            </w:pPr>
            <w:r>
              <w:rPr>
                <w:sz w:val="16"/>
                <w:szCs w:val="16"/>
                <w:lang w:val="fr-FR"/>
              </w:rPr>
              <w:t>Gouvernement</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Pr="004E7AEA" w:rsidRDefault="00373863" w:rsidP="00373863">
            <w:pPr>
              <w:spacing w:before="0" w:beforeAutospacing="0" w:after="0" w:afterAutospacing="0"/>
              <w:rPr>
                <w:sz w:val="16"/>
                <w:szCs w:val="16"/>
                <w:lang w:val="fr-FR"/>
              </w:rPr>
            </w:pPr>
            <w:r>
              <w:rPr>
                <w:sz w:val="16"/>
                <w:szCs w:val="16"/>
                <w:lang w:val="fr-FR"/>
              </w:rPr>
              <w:t>Réunions</w:t>
            </w: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 système de rapportage</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Délais de fourniture des rapports</w:t>
            </w:r>
          </w:p>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before="0" w:beforeAutospacing="0" w:after="0" w:afterAutospacing="0"/>
              <w:rPr>
                <w:sz w:val="16"/>
                <w:szCs w:val="16"/>
                <w:lang w:val="fr-FR"/>
              </w:rPr>
            </w:pPr>
            <w:r w:rsidRPr="004E7AEA">
              <w:rPr>
                <w:sz w:val="16"/>
                <w:szCs w:val="16"/>
                <w:lang w:val="fr-FR"/>
              </w:rPr>
              <w:t>Qualité des rapports</w:t>
            </w:r>
          </w:p>
          <w:p w:rsidR="00373863" w:rsidRPr="004E7AEA" w:rsidRDefault="00373863" w:rsidP="00373863">
            <w:pPr>
              <w:spacing w:before="0" w:beforeAutospacing="0" w:after="0" w:afterAutospacing="0"/>
              <w:rPr>
                <w:sz w:val="16"/>
                <w:szCs w:val="16"/>
                <w:lang w:val="fr-FR"/>
              </w:rPr>
            </w:pPr>
            <w:r w:rsidRPr="004E7AEA">
              <w:rPr>
                <w:sz w:val="16"/>
                <w:szCs w:val="16"/>
                <w:lang w:val="fr-FR"/>
              </w:rPr>
              <w:t>Usage faite</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PNUD</w:t>
            </w:r>
          </w:p>
          <w:p w:rsidR="00373863" w:rsidRPr="004E7AEA" w:rsidRDefault="00373863" w:rsidP="00373863">
            <w:pPr>
              <w:spacing w:before="0" w:beforeAutospacing="0" w:after="0" w:afterAutospacing="0"/>
              <w:rPr>
                <w:sz w:val="16"/>
                <w:szCs w:val="16"/>
                <w:lang w:val="fr-FR"/>
              </w:rPr>
            </w:pPr>
            <w:r>
              <w:rPr>
                <w:sz w:val="16"/>
                <w:szCs w:val="16"/>
                <w:lang w:val="fr-FR"/>
              </w:rPr>
              <w:t>FEM</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Analyse d’information existante</w:t>
            </w:r>
          </w:p>
          <w:p w:rsidR="00373863" w:rsidRPr="004E7AEA" w:rsidRDefault="00373863" w:rsidP="00373863">
            <w:pPr>
              <w:spacing w:before="0" w:beforeAutospacing="0" w:after="0" w:afterAutospacing="0"/>
              <w:rPr>
                <w:sz w:val="16"/>
                <w:szCs w:val="16"/>
                <w:lang w:val="fr-FR"/>
              </w:rPr>
            </w:pP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 suivi et coordination</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Régularité des réunions</w:t>
            </w:r>
          </w:p>
          <w:p w:rsidR="00373863" w:rsidRPr="004E7AEA" w:rsidRDefault="00373863" w:rsidP="00373863">
            <w:pPr>
              <w:spacing w:before="0" w:beforeAutospacing="0" w:after="0" w:afterAutospacing="0"/>
              <w:rPr>
                <w:sz w:val="16"/>
                <w:szCs w:val="16"/>
                <w:lang w:val="fr-FR"/>
              </w:rPr>
            </w:pPr>
            <w:r w:rsidRPr="004E7AEA">
              <w:rPr>
                <w:sz w:val="16"/>
                <w:szCs w:val="16"/>
                <w:lang w:val="fr-FR"/>
              </w:rPr>
              <w:t>Impact sur le projet</w:t>
            </w:r>
          </w:p>
          <w:p w:rsidR="00373863" w:rsidRPr="004E7AEA" w:rsidRDefault="00373863" w:rsidP="00373863">
            <w:pPr>
              <w:spacing w:before="0" w:beforeAutospacing="0" w:after="0" w:afterAutospacing="0"/>
              <w:rPr>
                <w:sz w:val="16"/>
                <w:szCs w:val="16"/>
                <w:lang w:val="fr-FR"/>
              </w:rPr>
            </w:pPr>
            <w:r w:rsidRPr="004E7AEA">
              <w:rPr>
                <w:sz w:val="16"/>
                <w:szCs w:val="16"/>
                <w:lang w:val="fr-FR"/>
              </w:rPr>
              <w:t>Suivi des recommandations des réunions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Comité de pilotage</w:t>
            </w:r>
          </w:p>
          <w:p w:rsidR="00373863" w:rsidRPr="004E7AEA" w:rsidRDefault="00373863" w:rsidP="00373863">
            <w:pPr>
              <w:spacing w:before="0" w:beforeAutospacing="0" w:after="0" w:afterAutospacing="0"/>
              <w:rPr>
                <w:sz w:val="16"/>
                <w:szCs w:val="16"/>
                <w:lang w:val="fr-FR"/>
              </w:rPr>
            </w:pPr>
            <w:r w:rsidRPr="004E7AEA">
              <w:rPr>
                <w:sz w:val="16"/>
                <w:szCs w:val="16"/>
                <w:lang w:val="fr-FR"/>
              </w:rPr>
              <w:t>Comité scientifique et technique</w:t>
            </w:r>
          </w:p>
          <w:p w:rsidR="00373863" w:rsidRPr="004E7AEA" w:rsidRDefault="00373863" w:rsidP="00373863">
            <w:pPr>
              <w:spacing w:before="0" w:beforeAutospacing="0" w:after="0" w:afterAutospacing="0"/>
              <w:rPr>
                <w:sz w:val="16"/>
                <w:szCs w:val="16"/>
                <w:lang w:val="fr-FR"/>
              </w:rPr>
            </w:pPr>
            <w:r w:rsidRPr="004E7AEA">
              <w:rPr>
                <w:sz w:val="16"/>
                <w:szCs w:val="16"/>
                <w:lang w:val="fr-FR"/>
              </w:rPr>
              <w:t>Comité technique de suivi</w:t>
            </w:r>
          </w:p>
          <w:p w:rsidR="00373863" w:rsidRPr="004E7AEA" w:rsidRDefault="00373863" w:rsidP="00373863">
            <w:pPr>
              <w:spacing w:before="0" w:beforeAutospacing="0" w:after="0" w:afterAutospacing="0"/>
              <w:rPr>
                <w:sz w:val="16"/>
                <w:szCs w:val="16"/>
                <w:lang w:val="fr-FR"/>
              </w:rPr>
            </w:pPr>
            <w:r w:rsidRPr="004E7AEA">
              <w:rPr>
                <w:sz w:val="16"/>
                <w:szCs w:val="16"/>
                <w:lang w:val="fr-FR"/>
              </w:rPr>
              <w:t>Comité inter-villageois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Les atouts et contraintes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Entraves à l’exécution du projet</w:t>
            </w:r>
          </w:p>
          <w:p w:rsidR="00373863" w:rsidRPr="004E7AEA" w:rsidRDefault="00373863" w:rsidP="00373863">
            <w:pPr>
              <w:spacing w:before="0" w:beforeAutospacing="0" w:after="0" w:afterAutospacing="0"/>
              <w:rPr>
                <w:sz w:val="16"/>
                <w:szCs w:val="16"/>
                <w:lang w:val="fr-FR"/>
              </w:rPr>
            </w:pPr>
            <w:r w:rsidRPr="004E7AEA">
              <w:rPr>
                <w:sz w:val="16"/>
                <w:szCs w:val="16"/>
                <w:lang w:val="fr-FR"/>
              </w:rPr>
              <w:t>Facteurs facilitant l’exécution</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PNUD</w:t>
            </w:r>
          </w:p>
          <w:p w:rsidR="00373863" w:rsidRDefault="00373863" w:rsidP="00373863">
            <w:pPr>
              <w:spacing w:before="0" w:beforeAutospacing="0" w:after="0" w:afterAutospacing="0"/>
              <w:rPr>
                <w:sz w:val="16"/>
                <w:szCs w:val="16"/>
                <w:lang w:val="fr-FR"/>
              </w:rPr>
            </w:pPr>
            <w:r>
              <w:rPr>
                <w:sz w:val="16"/>
                <w:szCs w:val="16"/>
                <w:lang w:val="fr-FR"/>
              </w:rPr>
              <w:t>FEM</w:t>
            </w:r>
          </w:p>
          <w:p w:rsidR="00373863" w:rsidRPr="004E7AEA" w:rsidRDefault="00373863" w:rsidP="00373863">
            <w:pPr>
              <w:spacing w:before="0" w:beforeAutospacing="0" w:after="0" w:afterAutospacing="0"/>
              <w:rPr>
                <w:sz w:val="16"/>
                <w:szCs w:val="16"/>
                <w:lang w:val="fr-FR"/>
              </w:rPr>
            </w:pPr>
            <w:r>
              <w:rPr>
                <w:sz w:val="16"/>
                <w:szCs w:val="16"/>
                <w:lang w:val="fr-FR"/>
              </w:rPr>
              <w:t>Bénéficiaires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r>
              <w:rPr>
                <w:sz w:val="16"/>
                <w:szCs w:val="16"/>
                <w:lang w:val="fr-FR"/>
              </w:rPr>
              <w:t>Analyse d’information existante</w:t>
            </w:r>
          </w:p>
        </w:tc>
      </w:tr>
      <w:tr w:rsidR="00373863" w:rsidRPr="00C94FC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La visibilité</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 xml:space="preserve">Moyens de communication </w:t>
            </w:r>
          </w:p>
          <w:p w:rsidR="00373863" w:rsidRPr="004E7AEA" w:rsidRDefault="00373863" w:rsidP="00373863">
            <w:pPr>
              <w:spacing w:before="0" w:beforeAutospacing="0" w:after="0" w:afterAutospacing="0"/>
              <w:rPr>
                <w:sz w:val="16"/>
                <w:szCs w:val="16"/>
                <w:lang w:val="fr-FR"/>
              </w:rPr>
            </w:pPr>
            <w:r w:rsidRPr="004E7AEA">
              <w:rPr>
                <w:sz w:val="16"/>
                <w:szCs w:val="16"/>
                <w:lang w:val="fr-FR"/>
              </w:rPr>
              <w:t>utilité</w:t>
            </w:r>
          </w:p>
          <w:p w:rsidR="00373863" w:rsidRPr="004E7AEA" w:rsidRDefault="00373863" w:rsidP="00373863">
            <w:pPr>
              <w:spacing w:before="0" w:beforeAutospacing="0" w:after="0" w:afterAutospacing="0"/>
              <w:rPr>
                <w:sz w:val="16"/>
                <w:szCs w:val="16"/>
                <w:lang w:val="fr-FR"/>
              </w:rPr>
            </w:pPr>
            <w:r w:rsidRPr="004E7AEA">
              <w:rPr>
                <w:sz w:val="16"/>
                <w:szCs w:val="16"/>
                <w:lang w:val="fr-FR"/>
              </w:rPr>
              <w:t>Utilité et impact des moyens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Default="00373863" w:rsidP="00373863">
            <w:pPr>
              <w:spacing w:before="0" w:beforeAutospacing="0" w:after="0" w:afterAutospacing="0"/>
              <w:rPr>
                <w:sz w:val="16"/>
                <w:szCs w:val="16"/>
                <w:lang w:val="fr-FR"/>
              </w:rPr>
            </w:pPr>
            <w:r>
              <w:rPr>
                <w:sz w:val="16"/>
                <w:szCs w:val="16"/>
                <w:lang w:val="fr-FR"/>
              </w:rPr>
              <w:t>MEPNBRLA</w:t>
            </w:r>
          </w:p>
          <w:p w:rsidR="00373863" w:rsidRDefault="00373863" w:rsidP="00373863">
            <w:pPr>
              <w:spacing w:before="0" w:beforeAutospacing="0" w:after="0" w:afterAutospacing="0"/>
              <w:rPr>
                <w:sz w:val="16"/>
                <w:szCs w:val="16"/>
                <w:lang w:val="fr-FR"/>
              </w:rPr>
            </w:pPr>
            <w:r>
              <w:rPr>
                <w:sz w:val="16"/>
                <w:szCs w:val="16"/>
                <w:lang w:val="fr-FR"/>
              </w:rPr>
              <w:t>PNUD</w:t>
            </w:r>
          </w:p>
          <w:p w:rsidR="00373863" w:rsidRDefault="00373863" w:rsidP="00373863">
            <w:pPr>
              <w:spacing w:before="0" w:beforeAutospacing="0" w:after="0" w:afterAutospacing="0"/>
              <w:rPr>
                <w:sz w:val="16"/>
                <w:szCs w:val="16"/>
                <w:lang w:val="fr-FR"/>
              </w:rPr>
            </w:pPr>
            <w:r>
              <w:rPr>
                <w:sz w:val="16"/>
                <w:szCs w:val="16"/>
                <w:lang w:val="fr-FR"/>
              </w:rPr>
              <w:t>FEM</w:t>
            </w:r>
          </w:p>
          <w:p w:rsidR="00373863" w:rsidRPr="004E7AEA" w:rsidRDefault="00373863" w:rsidP="00373863">
            <w:pPr>
              <w:spacing w:before="0" w:beforeAutospacing="0" w:after="0" w:afterAutospacing="0"/>
              <w:rPr>
                <w:sz w:val="16"/>
                <w:szCs w:val="16"/>
                <w:lang w:val="fr-FR"/>
              </w:rPr>
            </w:pPr>
            <w:r>
              <w:rPr>
                <w:sz w:val="16"/>
                <w:szCs w:val="16"/>
                <w:lang w:val="fr-FR"/>
              </w:rPr>
              <w:t>Bénéficiaires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p>
        </w:tc>
      </w:tr>
      <w:tr w:rsidR="00373863" w:rsidRPr="00373863"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t>La prise en compte de la lutte contre la pauvreté</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Relation du projet avec la lutte conte la pauvreté</w:t>
            </w:r>
          </w:p>
          <w:p w:rsidR="00373863" w:rsidRPr="004E7AEA" w:rsidRDefault="00373863" w:rsidP="00373863">
            <w:pPr>
              <w:spacing w:before="0" w:beforeAutospacing="0" w:after="0" w:afterAutospacing="0"/>
              <w:rPr>
                <w:sz w:val="16"/>
                <w:szCs w:val="16"/>
                <w:lang w:val="fr-FR"/>
              </w:rPr>
            </w:pPr>
            <w:r w:rsidRPr="004E7AEA">
              <w:rPr>
                <w:sz w:val="16"/>
                <w:szCs w:val="16"/>
                <w:lang w:val="fr-FR"/>
              </w:rPr>
              <w:t>Impact obtenu</w:t>
            </w:r>
          </w:p>
          <w:p w:rsidR="00373863" w:rsidRPr="004E7AEA" w:rsidRDefault="00373863" w:rsidP="00373863">
            <w:pPr>
              <w:spacing w:before="0" w:beforeAutospacing="0" w:after="0" w:afterAutospacing="0"/>
              <w:rPr>
                <w:sz w:val="16"/>
                <w:szCs w:val="16"/>
                <w:lang w:val="fr-FR"/>
              </w:rPr>
            </w:pPr>
            <w:r w:rsidRPr="004E7AEA">
              <w:rPr>
                <w:sz w:val="16"/>
                <w:szCs w:val="16"/>
                <w:lang w:val="fr-FR"/>
              </w:rPr>
              <w:t>Impact escompté</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Pr="004E7AEA" w:rsidRDefault="00373863" w:rsidP="00373863">
            <w:pPr>
              <w:spacing w:before="0" w:beforeAutospacing="0" w:after="0" w:afterAutospacing="0"/>
              <w:rPr>
                <w:sz w:val="16"/>
                <w:szCs w:val="16"/>
                <w:lang w:val="fr-FR"/>
              </w:rPr>
            </w:pPr>
            <w:r>
              <w:rPr>
                <w:sz w:val="16"/>
                <w:szCs w:val="16"/>
                <w:lang w:val="fr-FR"/>
              </w:rPr>
              <w:t>Bénéficiaires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Default="00373863" w:rsidP="00373863">
            <w:pPr>
              <w:spacing w:before="0" w:beforeAutospacing="0" w:after="0" w:afterAutospacing="0"/>
              <w:rPr>
                <w:sz w:val="16"/>
                <w:szCs w:val="16"/>
                <w:lang w:val="fr-FR"/>
              </w:rPr>
            </w:pPr>
            <w:r>
              <w:rPr>
                <w:sz w:val="16"/>
                <w:szCs w:val="16"/>
                <w:lang w:val="fr-FR"/>
              </w:rPr>
              <w:t>Questionnaires collectifs</w:t>
            </w:r>
          </w:p>
          <w:p w:rsidR="00373863" w:rsidRPr="004E7AEA" w:rsidRDefault="00373863" w:rsidP="00373863">
            <w:pPr>
              <w:spacing w:before="0" w:beforeAutospacing="0" w:after="0" w:afterAutospacing="0"/>
              <w:rPr>
                <w:sz w:val="16"/>
                <w:szCs w:val="16"/>
                <w:lang w:val="fr-FR"/>
              </w:rPr>
            </w:pPr>
            <w:r>
              <w:rPr>
                <w:sz w:val="16"/>
                <w:szCs w:val="16"/>
                <w:lang w:val="fr-FR"/>
              </w:rPr>
              <w:t>Consultation sur l’internet</w:t>
            </w:r>
          </w:p>
        </w:tc>
      </w:tr>
      <w:tr w:rsidR="00373863" w:rsidRPr="004E7AEA" w:rsidTr="0048687E">
        <w:tc>
          <w:tcPr>
            <w:tcW w:w="3510" w:type="dxa"/>
            <w:shd w:val="clear" w:color="auto" w:fill="D6E3BC" w:themeFill="accent3" w:themeFillTint="66"/>
          </w:tcPr>
          <w:p w:rsidR="00373863" w:rsidRPr="004E7AEA" w:rsidRDefault="00373863" w:rsidP="00373863">
            <w:pPr>
              <w:spacing w:before="0" w:beforeAutospacing="0" w:after="0" w:afterAutospacing="0"/>
              <w:rPr>
                <w:sz w:val="16"/>
                <w:szCs w:val="16"/>
                <w:lang w:val="fr-FR"/>
              </w:rPr>
            </w:pPr>
            <w:r w:rsidRPr="004E7AEA">
              <w:rPr>
                <w:sz w:val="16"/>
                <w:szCs w:val="16"/>
                <w:lang w:val="fr-FR"/>
              </w:rPr>
              <w:lastRenderedPageBreak/>
              <w:t>L’intégration de la dimension genre et minorités</w:t>
            </w:r>
          </w:p>
        </w:tc>
        <w:tc>
          <w:tcPr>
            <w:tcW w:w="2787" w:type="dxa"/>
          </w:tcPr>
          <w:p w:rsidR="00373863" w:rsidRPr="004E7AEA" w:rsidRDefault="00373863" w:rsidP="00373863">
            <w:pPr>
              <w:spacing w:before="0" w:beforeAutospacing="0" w:after="0" w:afterAutospacing="0"/>
              <w:rPr>
                <w:sz w:val="16"/>
                <w:szCs w:val="16"/>
                <w:lang w:val="fr-FR"/>
              </w:rPr>
            </w:pPr>
            <w:r w:rsidRPr="004E7AEA">
              <w:rPr>
                <w:sz w:val="16"/>
                <w:szCs w:val="16"/>
                <w:lang w:val="fr-FR"/>
              </w:rPr>
              <w:t>Contribution du projet à l’accroissement de la sensibilisation à la dimension genre et minorités</w:t>
            </w:r>
          </w:p>
        </w:tc>
        <w:tc>
          <w:tcPr>
            <w:tcW w:w="2597" w:type="dxa"/>
          </w:tcPr>
          <w:p w:rsidR="00373863" w:rsidRPr="004E7AEA" w:rsidRDefault="00373863" w:rsidP="00373863">
            <w:pPr>
              <w:spacing w:before="0" w:beforeAutospacing="0" w:after="0" w:afterAutospacing="0"/>
              <w:rPr>
                <w:sz w:val="16"/>
                <w:szCs w:val="16"/>
                <w:lang w:val="fr-FR"/>
              </w:rPr>
            </w:pPr>
          </w:p>
        </w:tc>
        <w:tc>
          <w:tcPr>
            <w:tcW w:w="2081" w:type="dxa"/>
          </w:tcPr>
          <w:p w:rsidR="00373863" w:rsidRDefault="00373863" w:rsidP="00373863">
            <w:pPr>
              <w:spacing w:before="0" w:beforeAutospacing="0" w:after="0" w:afterAutospacing="0"/>
              <w:rPr>
                <w:sz w:val="16"/>
                <w:szCs w:val="16"/>
                <w:lang w:val="fr-FR"/>
              </w:rPr>
            </w:pPr>
            <w:r>
              <w:rPr>
                <w:sz w:val="16"/>
                <w:szCs w:val="16"/>
                <w:lang w:val="fr-FR"/>
              </w:rPr>
              <w:t xml:space="preserve">Rapports annuels </w:t>
            </w:r>
          </w:p>
          <w:p w:rsidR="00373863" w:rsidRDefault="00373863" w:rsidP="00373863">
            <w:pPr>
              <w:spacing w:before="0" w:beforeAutospacing="0" w:after="0" w:afterAutospacing="0"/>
              <w:rPr>
                <w:sz w:val="16"/>
                <w:szCs w:val="16"/>
                <w:lang w:val="fr-FR"/>
              </w:rPr>
            </w:pPr>
            <w:r>
              <w:rPr>
                <w:sz w:val="16"/>
                <w:szCs w:val="16"/>
                <w:lang w:val="fr-FR"/>
              </w:rPr>
              <w:t>Documents techniques</w:t>
            </w:r>
          </w:p>
          <w:p w:rsidR="00373863" w:rsidRDefault="00373863" w:rsidP="00373863">
            <w:pPr>
              <w:spacing w:before="0" w:beforeAutospacing="0" w:after="0" w:afterAutospacing="0"/>
              <w:rPr>
                <w:sz w:val="16"/>
                <w:szCs w:val="16"/>
                <w:lang w:val="fr-FR"/>
              </w:rPr>
            </w:pPr>
            <w:r>
              <w:rPr>
                <w:sz w:val="16"/>
                <w:szCs w:val="16"/>
                <w:lang w:val="fr-FR"/>
              </w:rPr>
              <w:t>UCP</w:t>
            </w:r>
          </w:p>
          <w:p w:rsidR="00373863" w:rsidRDefault="00373863" w:rsidP="00373863">
            <w:pPr>
              <w:spacing w:before="0" w:beforeAutospacing="0" w:after="0" w:afterAutospacing="0"/>
              <w:rPr>
                <w:sz w:val="16"/>
                <w:szCs w:val="16"/>
                <w:lang w:val="fr-FR"/>
              </w:rPr>
            </w:pPr>
            <w:r>
              <w:rPr>
                <w:sz w:val="16"/>
                <w:szCs w:val="16"/>
                <w:lang w:val="fr-FR"/>
              </w:rPr>
              <w:t>ARD</w:t>
            </w:r>
          </w:p>
          <w:p w:rsidR="00373863" w:rsidRPr="004E7AEA" w:rsidRDefault="00373863" w:rsidP="00373863">
            <w:pPr>
              <w:spacing w:before="0" w:beforeAutospacing="0" w:after="0" w:afterAutospacing="0"/>
              <w:rPr>
                <w:sz w:val="16"/>
                <w:szCs w:val="16"/>
                <w:lang w:val="fr-FR"/>
              </w:rPr>
            </w:pPr>
            <w:r>
              <w:rPr>
                <w:sz w:val="16"/>
                <w:szCs w:val="16"/>
                <w:lang w:val="fr-FR"/>
              </w:rPr>
              <w:t>Bénéficiaires</w:t>
            </w:r>
          </w:p>
        </w:tc>
        <w:tc>
          <w:tcPr>
            <w:tcW w:w="1984" w:type="dxa"/>
          </w:tcPr>
          <w:p w:rsidR="00373863" w:rsidRDefault="00373863" w:rsidP="00373863">
            <w:pPr>
              <w:spacing w:before="0" w:beforeAutospacing="0" w:after="0" w:afterAutospacing="0"/>
              <w:rPr>
                <w:sz w:val="16"/>
                <w:szCs w:val="16"/>
                <w:lang w:val="fr-FR"/>
              </w:rPr>
            </w:pPr>
            <w:r>
              <w:rPr>
                <w:sz w:val="16"/>
                <w:szCs w:val="16"/>
                <w:lang w:val="fr-FR"/>
              </w:rPr>
              <w:t>Étude documentaire</w:t>
            </w:r>
          </w:p>
          <w:p w:rsidR="00373863" w:rsidRDefault="00373863" w:rsidP="00373863">
            <w:pPr>
              <w:spacing w:before="0" w:beforeAutospacing="0" w:after="0" w:afterAutospacing="0"/>
              <w:rPr>
                <w:sz w:val="16"/>
                <w:szCs w:val="16"/>
                <w:lang w:val="fr-FR"/>
              </w:rPr>
            </w:pPr>
            <w:r>
              <w:rPr>
                <w:sz w:val="16"/>
                <w:szCs w:val="16"/>
                <w:lang w:val="fr-FR"/>
              </w:rPr>
              <w:t>Réunions</w:t>
            </w:r>
          </w:p>
          <w:p w:rsidR="00373863" w:rsidRDefault="00373863" w:rsidP="00373863">
            <w:pPr>
              <w:spacing w:before="0" w:beforeAutospacing="0" w:after="0" w:afterAutospacing="0"/>
              <w:rPr>
                <w:sz w:val="16"/>
                <w:szCs w:val="16"/>
                <w:lang w:val="fr-FR"/>
              </w:rPr>
            </w:pPr>
            <w:r>
              <w:rPr>
                <w:sz w:val="16"/>
                <w:szCs w:val="16"/>
                <w:lang w:val="fr-FR"/>
              </w:rPr>
              <w:t>Entretiens guidés</w:t>
            </w:r>
          </w:p>
          <w:p w:rsidR="00373863" w:rsidRDefault="00373863" w:rsidP="00373863">
            <w:pPr>
              <w:spacing w:before="0" w:beforeAutospacing="0" w:after="0" w:afterAutospacing="0"/>
              <w:rPr>
                <w:sz w:val="16"/>
                <w:szCs w:val="16"/>
                <w:lang w:val="fr-FR"/>
              </w:rPr>
            </w:pPr>
            <w:r>
              <w:rPr>
                <w:sz w:val="16"/>
                <w:szCs w:val="16"/>
                <w:lang w:val="fr-FR"/>
              </w:rPr>
              <w:t>Questionnaire individuels</w:t>
            </w:r>
          </w:p>
          <w:p w:rsidR="00373863" w:rsidRPr="004E7AEA" w:rsidRDefault="00373863" w:rsidP="00373863">
            <w:pPr>
              <w:spacing w:before="0" w:beforeAutospacing="0" w:after="0" w:afterAutospacing="0"/>
              <w:rPr>
                <w:sz w:val="16"/>
                <w:szCs w:val="16"/>
                <w:lang w:val="fr-FR"/>
              </w:rPr>
            </w:pPr>
            <w:r>
              <w:rPr>
                <w:sz w:val="16"/>
                <w:szCs w:val="16"/>
                <w:lang w:val="fr-FR"/>
              </w:rPr>
              <w:t>Questionnaires collectifs</w:t>
            </w:r>
          </w:p>
        </w:tc>
      </w:tr>
    </w:tbl>
    <w:p w:rsidR="00373863" w:rsidRPr="004E7AEA" w:rsidRDefault="00373863" w:rsidP="00373863">
      <w:pPr>
        <w:spacing w:before="0" w:beforeAutospacing="0" w:after="0" w:afterAutospacing="0"/>
        <w:rPr>
          <w:sz w:val="16"/>
          <w:szCs w:val="16"/>
          <w:lang w:val="fr-FR"/>
        </w:rPr>
      </w:pPr>
    </w:p>
    <w:p w:rsidR="00373863" w:rsidRPr="004E7AEA" w:rsidRDefault="00373863" w:rsidP="00373863">
      <w:pPr>
        <w:spacing w:after="0"/>
        <w:rPr>
          <w:sz w:val="16"/>
          <w:szCs w:val="16"/>
          <w:lang w:val="fr-FR"/>
        </w:rPr>
      </w:pPr>
    </w:p>
    <w:p w:rsidR="005934C3" w:rsidRDefault="005934C3" w:rsidP="007B4B4C">
      <w:pPr>
        <w:spacing w:before="0" w:beforeAutospacing="0" w:after="0" w:afterAutospacing="0"/>
        <w:jc w:val="both"/>
      </w:pPr>
    </w:p>
    <w:p w:rsidR="005934C3" w:rsidRDefault="005934C3" w:rsidP="007B4B4C">
      <w:pPr>
        <w:spacing w:before="0" w:beforeAutospacing="0" w:after="0" w:afterAutospacing="0"/>
        <w:jc w:val="both"/>
      </w:pPr>
    </w:p>
    <w:p w:rsidR="005934C3" w:rsidRDefault="005934C3">
      <w:pPr>
        <w:spacing w:before="0" w:beforeAutospacing="0" w:after="0" w:afterAutospacing="0"/>
      </w:pPr>
      <w:r>
        <w:br w:type="page"/>
      </w:r>
    </w:p>
    <w:p w:rsidR="005934C3" w:rsidRDefault="005934C3" w:rsidP="007B4B4C">
      <w:pPr>
        <w:spacing w:before="0" w:beforeAutospacing="0" w:after="0" w:afterAutospacing="0"/>
        <w:jc w:val="both"/>
        <w:sectPr w:rsidR="005934C3" w:rsidSect="000B0641">
          <w:pgSz w:w="15840" w:h="12240" w:orient="landscape"/>
          <w:pgMar w:top="1440" w:right="1440" w:bottom="1440" w:left="1440" w:header="708" w:footer="708" w:gutter="0"/>
          <w:cols w:space="708"/>
          <w:docGrid w:linePitch="360"/>
        </w:sectPr>
      </w:pPr>
    </w:p>
    <w:p w:rsidR="005934C3" w:rsidRDefault="005934C3" w:rsidP="007B4B4C">
      <w:pPr>
        <w:spacing w:before="0" w:beforeAutospacing="0" w:after="0" w:afterAutospacing="0"/>
        <w:jc w:val="both"/>
        <w:sectPr w:rsidR="005934C3" w:rsidSect="000B0641">
          <w:pgSz w:w="15840" w:h="12240" w:orient="landscape"/>
          <w:pgMar w:top="1440" w:right="1440" w:bottom="1440" w:left="1440" w:header="708" w:footer="708" w:gutter="0"/>
          <w:cols w:space="708"/>
          <w:docGrid w:linePitch="360"/>
        </w:sectPr>
      </w:pPr>
    </w:p>
    <w:p w:rsidR="005934C3" w:rsidRPr="00DC2588" w:rsidRDefault="005934C3" w:rsidP="007B4B4C">
      <w:pPr>
        <w:spacing w:before="0" w:beforeAutospacing="0" w:after="0" w:afterAutospacing="0"/>
        <w:jc w:val="both"/>
      </w:pPr>
    </w:p>
    <w:p w:rsidR="00073C75" w:rsidRPr="002574B2" w:rsidRDefault="00073C75" w:rsidP="00674C3F">
      <w:pPr>
        <w:pStyle w:val="Heading5"/>
        <w:spacing w:before="100" w:after="100"/>
        <w:ind w:left="1701"/>
        <w:rPr>
          <w:lang w:val="fr-FR"/>
        </w:rPr>
      </w:pPr>
      <w:bookmarkStart w:id="125" w:name="_Toc279420894"/>
      <w:bookmarkStart w:id="126" w:name="_Toc280292754"/>
      <w:r w:rsidRPr="002574B2">
        <w:rPr>
          <w:lang w:val="fr-FR"/>
        </w:rPr>
        <w:t>Guide d’entretiens</w:t>
      </w:r>
      <w:bookmarkEnd w:id="125"/>
      <w:bookmarkEnd w:id="126"/>
    </w:p>
    <w:p w:rsidR="00674C3F" w:rsidRDefault="00674C3F" w:rsidP="00674C3F">
      <w:pPr>
        <w:spacing w:before="100" w:after="100"/>
        <w:jc w:val="right"/>
        <w:rPr>
          <w:lang w:val="fr-FR"/>
        </w:rPr>
      </w:pPr>
    </w:p>
    <w:p w:rsidR="00674C3F" w:rsidRDefault="00674C3F" w:rsidP="00674C3F">
      <w:pPr>
        <w:jc w:val="right"/>
        <w:rPr>
          <w:lang w:val="fr-FR"/>
        </w:rPr>
      </w:pPr>
    </w:p>
    <w:p w:rsidR="00674C3F" w:rsidRPr="00A66AC3" w:rsidRDefault="00674C3F" w:rsidP="00674C3F">
      <w:pPr>
        <w:shd w:val="clear" w:color="auto" w:fill="595959"/>
        <w:spacing w:after="0"/>
        <w:ind w:right="202"/>
        <w:jc w:val="center"/>
        <w:rPr>
          <w:rFonts w:ascii="Arial" w:hAnsi="Arial" w:cs="Arial"/>
          <w:b/>
          <w:color w:val="FFFFFF"/>
          <w:sz w:val="36"/>
          <w:szCs w:val="36"/>
          <w:lang w:val="fr-FR"/>
        </w:rPr>
      </w:pPr>
      <w:r w:rsidRPr="00A66AC3">
        <w:rPr>
          <w:rFonts w:ascii="Arial" w:hAnsi="Arial" w:cs="Arial"/>
          <w:b/>
          <w:color w:val="FFFFFF"/>
          <w:sz w:val="36"/>
          <w:szCs w:val="36"/>
          <w:lang w:val="fr-FR"/>
        </w:rPr>
        <w:t>Evaluation à mi-parcours du PROGERT</w:t>
      </w:r>
    </w:p>
    <w:p w:rsidR="00674C3F" w:rsidRPr="00A66AC3" w:rsidRDefault="00674C3F" w:rsidP="00674C3F">
      <w:pPr>
        <w:shd w:val="clear" w:color="auto" w:fill="595959"/>
        <w:spacing w:after="0"/>
        <w:ind w:right="202"/>
        <w:jc w:val="center"/>
        <w:rPr>
          <w:rFonts w:ascii="Arial" w:hAnsi="Arial" w:cs="Arial"/>
          <w:b/>
          <w:color w:val="FFFFFF"/>
          <w:sz w:val="36"/>
          <w:szCs w:val="36"/>
          <w:lang w:val="fr-FR"/>
        </w:rPr>
      </w:pPr>
      <w:r w:rsidRPr="00A66AC3">
        <w:rPr>
          <w:rFonts w:ascii="Arial" w:hAnsi="Arial" w:cs="Arial"/>
          <w:b/>
          <w:color w:val="FFFFFF"/>
          <w:sz w:val="36"/>
          <w:szCs w:val="36"/>
          <w:lang w:val="fr-FR"/>
        </w:rPr>
        <w:t>Guide d’entretien : Responsables locaux/ Partenaires/ Bénéficiaires</w:t>
      </w:r>
    </w:p>
    <w:p w:rsidR="00674C3F" w:rsidRPr="00752AB0" w:rsidRDefault="00674C3F" w:rsidP="00674C3F">
      <w:pPr>
        <w:spacing w:after="0"/>
        <w:jc w:val="center"/>
        <w:rPr>
          <w:b/>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3"/>
        <w:gridCol w:w="4048"/>
        <w:gridCol w:w="4079"/>
        <w:gridCol w:w="2736"/>
      </w:tblGrid>
      <w:tr w:rsidR="00674C3F" w:rsidRPr="003D3AE1" w:rsidTr="000B0641">
        <w:trPr>
          <w:tblHeader/>
        </w:trPr>
        <w:tc>
          <w:tcPr>
            <w:tcW w:w="13176" w:type="dxa"/>
            <w:gridSpan w:val="4"/>
            <w:shd w:val="clear" w:color="auto" w:fill="A6A6A6"/>
          </w:tcPr>
          <w:p w:rsidR="00674C3F" w:rsidRPr="00A66AC3" w:rsidRDefault="00674C3F" w:rsidP="000B0641">
            <w:pPr>
              <w:spacing w:before="60" w:after="60"/>
              <w:rPr>
                <w:rFonts w:ascii="Arial" w:hAnsi="Arial" w:cs="Arial"/>
                <w:lang w:val="fr-FR"/>
              </w:rPr>
            </w:pPr>
            <w:r w:rsidRPr="00A66AC3">
              <w:rPr>
                <w:rFonts w:ascii="Arial" w:hAnsi="Arial" w:cs="Arial"/>
                <w:b/>
                <w:bCs/>
                <w:lang w:val="fr-FR"/>
              </w:rPr>
              <w:t xml:space="preserve">Objectif global du projet : </w:t>
            </w:r>
            <w:r w:rsidRPr="00A66AC3">
              <w:rPr>
                <w:rFonts w:ascii="Arial" w:hAnsi="Arial" w:cs="Arial"/>
                <w:lang w:val="fr-FR"/>
              </w:rPr>
              <w:t xml:space="preserve">Contribuer au développement durable du secteur rural au Sénégal et à la préservation de l’intégrité et de la stabilité des écosystèmes pour assurer la durabilité de leurs fonctions et services. </w:t>
            </w:r>
          </w:p>
        </w:tc>
      </w:tr>
      <w:tr w:rsidR="00674C3F" w:rsidRPr="003D3AE1" w:rsidTr="000B0641">
        <w:trPr>
          <w:tblHeader/>
        </w:trPr>
        <w:tc>
          <w:tcPr>
            <w:tcW w:w="13176" w:type="dxa"/>
            <w:gridSpan w:val="4"/>
            <w:shd w:val="clear" w:color="auto" w:fill="D9D9D9"/>
          </w:tcPr>
          <w:p w:rsidR="00674C3F" w:rsidRPr="00A66AC3" w:rsidRDefault="00674C3F" w:rsidP="000B0641">
            <w:pPr>
              <w:spacing w:before="60" w:after="60"/>
              <w:rPr>
                <w:rFonts w:ascii="Arial" w:hAnsi="Arial" w:cs="Arial"/>
                <w:bCs/>
                <w:lang w:val="fr-FR"/>
              </w:rPr>
            </w:pPr>
            <w:r w:rsidRPr="00A66AC3">
              <w:rPr>
                <w:rFonts w:ascii="Arial" w:hAnsi="Arial" w:cs="Arial"/>
                <w:b/>
                <w:bCs/>
                <w:lang w:val="fr-FR"/>
              </w:rPr>
              <w:t xml:space="preserve">Objectif  Spécifique du projet : </w:t>
            </w:r>
            <w:r w:rsidRPr="00A66AC3">
              <w:rPr>
                <w:rFonts w:ascii="Arial" w:hAnsi="Arial" w:cs="Arial"/>
                <w:bCs/>
                <w:lang w:val="fr-FR"/>
              </w:rPr>
              <w:t>Catalyser la gestion durable des terres au niveau paysage dans le but de combattre la dégradation des terres et de réduire la pauvreté.</w:t>
            </w:r>
          </w:p>
        </w:tc>
      </w:tr>
      <w:tr w:rsidR="00674C3F" w:rsidRPr="00A66AC3" w:rsidTr="000B0641">
        <w:trPr>
          <w:trHeight w:val="704"/>
          <w:tblHeader/>
        </w:trPr>
        <w:tc>
          <w:tcPr>
            <w:tcW w:w="2313" w:type="dxa"/>
            <w:shd w:val="clear" w:color="auto" w:fill="00B0F0"/>
          </w:tcPr>
          <w:p w:rsidR="00674C3F" w:rsidRPr="00A66AC3" w:rsidRDefault="00674C3F" w:rsidP="000B0641">
            <w:pPr>
              <w:spacing w:before="60" w:after="60"/>
              <w:jc w:val="center"/>
              <w:rPr>
                <w:rFonts w:ascii="Arial" w:hAnsi="Arial" w:cs="Arial"/>
                <w:b/>
              </w:rPr>
            </w:pPr>
            <w:r w:rsidRPr="00A66AC3">
              <w:rPr>
                <w:rFonts w:ascii="Arial" w:hAnsi="Arial" w:cs="Arial"/>
                <w:b/>
              </w:rPr>
              <w:t>THEMATIQUE À EVALUER</w:t>
            </w:r>
          </w:p>
        </w:tc>
        <w:tc>
          <w:tcPr>
            <w:tcW w:w="4048" w:type="dxa"/>
            <w:shd w:val="clear" w:color="auto" w:fill="00B0F0"/>
          </w:tcPr>
          <w:p w:rsidR="00674C3F" w:rsidRPr="00A66AC3" w:rsidRDefault="00674C3F" w:rsidP="000B0641">
            <w:pPr>
              <w:spacing w:before="60" w:after="60"/>
              <w:jc w:val="center"/>
              <w:rPr>
                <w:rFonts w:ascii="Arial" w:hAnsi="Arial" w:cs="Arial"/>
                <w:b/>
              </w:rPr>
            </w:pPr>
            <w:r w:rsidRPr="00A66AC3">
              <w:rPr>
                <w:rFonts w:ascii="Arial" w:hAnsi="Arial" w:cs="Arial"/>
                <w:b/>
              </w:rPr>
              <w:t>QUESTIONS</w:t>
            </w:r>
          </w:p>
        </w:tc>
        <w:tc>
          <w:tcPr>
            <w:tcW w:w="4079" w:type="dxa"/>
            <w:shd w:val="clear" w:color="auto" w:fill="00B0F0"/>
          </w:tcPr>
          <w:p w:rsidR="00674C3F" w:rsidRPr="00A66AC3" w:rsidRDefault="00674C3F" w:rsidP="000B0641">
            <w:pPr>
              <w:spacing w:before="60" w:after="60"/>
              <w:jc w:val="center"/>
              <w:rPr>
                <w:rFonts w:ascii="Arial" w:hAnsi="Arial" w:cs="Arial"/>
                <w:b/>
              </w:rPr>
            </w:pPr>
            <w:r w:rsidRPr="00A66AC3">
              <w:rPr>
                <w:rFonts w:ascii="Arial" w:hAnsi="Arial" w:cs="Arial"/>
                <w:b/>
              </w:rPr>
              <w:t>REPONSES</w:t>
            </w:r>
          </w:p>
        </w:tc>
        <w:tc>
          <w:tcPr>
            <w:tcW w:w="2736" w:type="dxa"/>
            <w:shd w:val="clear" w:color="auto" w:fill="00B0F0"/>
          </w:tcPr>
          <w:p w:rsidR="00674C3F" w:rsidRPr="00A66AC3" w:rsidRDefault="00674C3F" w:rsidP="000B0641">
            <w:pPr>
              <w:spacing w:before="60" w:after="60"/>
              <w:rPr>
                <w:rFonts w:ascii="Arial" w:hAnsi="Arial" w:cs="Arial"/>
                <w:b/>
                <w:lang w:val="fr-FR"/>
              </w:rPr>
            </w:pPr>
            <w:r w:rsidRPr="00A66AC3">
              <w:rPr>
                <w:rFonts w:ascii="Arial" w:hAnsi="Arial" w:cs="Arial"/>
                <w:b/>
              </w:rPr>
              <w:t>OBSERVATIONS/ RECOMMANDATIONS</w:t>
            </w:r>
          </w:p>
        </w:tc>
      </w:tr>
      <w:tr w:rsidR="00674C3F" w:rsidRPr="003D3AE1"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PERTINENCE ET COHERENCE</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 xml:space="preserve">Est-ce que </w:t>
            </w:r>
            <w:r w:rsidRPr="00A66AC3">
              <w:rPr>
                <w:rFonts w:ascii="Arial" w:hAnsi="Arial" w:cs="Arial"/>
                <w:sz w:val="22"/>
                <w:szCs w:val="22"/>
                <w:lang w:val="fr-FR"/>
              </w:rPr>
              <w:t>les actions que développe le projet depuis 3 ans</w:t>
            </w:r>
            <w:r>
              <w:rPr>
                <w:rFonts w:ascii="Arial" w:hAnsi="Arial" w:cs="Arial"/>
                <w:sz w:val="22"/>
                <w:szCs w:val="22"/>
                <w:lang w:val="fr-FR"/>
              </w:rPr>
              <w:t xml:space="preserve"> correspondent aux attentes réelles des populations ?</w:t>
            </w:r>
            <w:r w:rsidRPr="00FC6825">
              <w:rPr>
                <w:rFonts w:ascii="Arial" w:hAnsi="Arial" w:cs="Arial"/>
                <w:sz w:val="22"/>
                <w:szCs w:val="22"/>
                <w:lang w:val="fr-FR"/>
              </w:rPr>
              <w:t xml:space="preserve">  </w:t>
            </w:r>
          </w:p>
          <w:p w:rsidR="00674C3F" w:rsidRPr="00FC6825" w:rsidRDefault="00674C3F" w:rsidP="000B0641">
            <w:pPr>
              <w:pStyle w:val="FootnoteText"/>
              <w:ind w:left="720"/>
              <w:rPr>
                <w:rFonts w:ascii="Arial" w:hAnsi="Arial" w:cs="Arial"/>
                <w:sz w:val="22"/>
                <w:szCs w:val="22"/>
                <w:lang w:val="fr-FR"/>
              </w:rPr>
            </w:pPr>
          </w:p>
        </w:tc>
        <w:tc>
          <w:tcPr>
            <w:tcW w:w="4079" w:type="dxa"/>
            <w:shd w:val="clear" w:color="auto" w:fill="auto"/>
          </w:tcPr>
          <w:p w:rsidR="00674C3F" w:rsidRPr="00A66AC3" w:rsidRDefault="00674C3F" w:rsidP="000B0641">
            <w:pPr>
              <w:pStyle w:val="FootnoteText"/>
              <w:rPr>
                <w:rFonts w:ascii="Arial" w:hAnsi="Arial" w:cs="Arial"/>
                <w:sz w:val="22"/>
                <w:szCs w:val="22"/>
                <w:lang w:val="fr-FR"/>
              </w:rPr>
            </w:pPr>
          </w:p>
        </w:tc>
        <w:tc>
          <w:tcPr>
            <w:tcW w:w="2736" w:type="dxa"/>
            <w:shd w:val="clear" w:color="auto" w:fill="auto"/>
          </w:tcPr>
          <w:p w:rsidR="00674C3F" w:rsidRPr="00A66AC3" w:rsidRDefault="00674C3F" w:rsidP="000B0641">
            <w:pPr>
              <w:pStyle w:val="FootnoteText"/>
              <w:rPr>
                <w:rFonts w:ascii="Arial" w:hAnsi="Arial" w:cs="Arial"/>
                <w:sz w:val="22"/>
                <w:szCs w:val="22"/>
                <w:lang w:val="fr-FR"/>
              </w:rPr>
            </w:pPr>
          </w:p>
        </w:tc>
      </w:tr>
      <w:tr w:rsidR="00674C3F" w:rsidRPr="003D3AE1"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EFFICACITE</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 xml:space="preserve">Telles qu’elles sont menées, ces actions contribuent-elles à atteindre les objectifs que vise </w:t>
            </w:r>
            <w:r>
              <w:rPr>
                <w:rFonts w:ascii="Arial" w:hAnsi="Arial" w:cs="Arial"/>
                <w:sz w:val="22"/>
                <w:szCs w:val="22"/>
                <w:lang w:val="fr-FR"/>
              </w:rPr>
              <w:lastRenderedPageBreak/>
              <w:t>le projet ?</w:t>
            </w:r>
          </w:p>
          <w:p w:rsidR="00674C3F" w:rsidRPr="00A66AC3" w:rsidRDefault="00674C3F" w:rsidP="00674C3F">
            <w:pPr>
              <w:pStyle w:val="FootnoteText"/>
              <w:spacing w:before="100" w:after="100"/>
              <w:ind w:left="720"/>
              <w:rPr>
                <w:rFonts w:ascii="Arial" w:hAnsi="Arial" w:cs="Arial"/>
                <w:sz w:val="22"/>
                <w:szCs w:val="22"/>
                <w:lang w:val="fr-FR"/>
              </w:rPr>
            </w:pPr>
          </w:p>
        </w:tc>
        <w:tc>
          <w:tcPr>
            <w:tcW w:w="4079" w:type="dxa"/>
            <w:shd w:val="clear" w:color="auto" w:fill="auto"/>
          </w:tcPr>
          <w:p w:rsidR="00674C3F" w:rsidRPr="00A66AC3" w:rsidRDefault="00674C3F" w:rsidP="000B0641">
            <w:pPr>
              <w:pStyle w:val="FootnoteText"/>
              <w:rPr>
                <w:rFonts w:ascii="Arial" w:hAnsi="Arial" w:cs="Arial"/>
                <w:sz w:val="22"/>
                <w:szCs w:val="22"/>
                <w:lang w:val="fr-FR"/>
              </w:rPr>
            </w:pPr>
          </w:p>
        </w:tc>
        <w:tc>
          <w:tcPr>
            <w:tcW w:w="2736" w:type="dxa"/>
            <w:shd w:val="clear" w:color="auto" w:fill="auto"/>
          </w:tcPr>
          <w:p w:rsidR="00674C3F" w:rsidRPr="00A66AC3" w:rsidRDefault="00674C3F" w:rsidP="000B0641">
            <w:pPr>
              <w:pStyle w:val="FootnoteText"/>
              <w:rPr>
                <w:rFonts w:ascii="Arial" w:hAnsi="Arial" w:cs="Arial"/>
                <w:sz w:val="22"/>
                <w:szCs w:val="22"/>
                <w:lang w:val="fr-FR"/>
              </w:rPr>
            </w:pPr>
          </w:p>
        </w:tc>
      </w:tr>
      <w:tr w:rsidR="00674C3F" w:rsidRPr="003D3AE1" w:rsidTr="000B0641">
        <w:trPr>
          <w:trHeight w:val="870"/>
        </w:trPr>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6E05A6">
            <w:pPr>
              <w:pStyle w:val="FootnoteText"/>
              <w:spacing w:before="100" w:after="100"/>
              <w:jc w:val="center"/>
              <w:rPr>
                <w:rFonts w:ascii="Arial" w:hAnsi="Arial" w:cs="Arial"/>
                <w:b/>
                <w:i/>
                <w:sz w:val="24"/>
                <w:szCs w:val="24"/>
                <w:lang w:val="fr-FR"/>
              </w:rPr>
            </w:pPr>
            <w:r w:rsidRPr="00A66AC3">
              <w:rPr>
                <w:rFonts w:ascii="Arial" w:hAnsi="Arial" w:cs="Arial"/>
                <w:b/>
                <w:i/>
                <w:sz w:val="24"/>
                <w:szCs w:val="24"/>
                <w:lang w:val="fr-FR"/>
              </w:rPr>
              <w:t>EFFICIENCE</w:t>
            </w: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Pr="00FC6825"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Est-ce que les moyens investis dans les différentes actions du projet donnent des résultats : Très satisfaisants/ Peu satisfaisants/ Pas satisfaisants</w:t>
            </w:r>
          </w:p>
          <w:p w:rsidR="00674C3F" w:rsidRPr="00A66AC3" w:rsidRDefault="00674C3F" w:rsidP="000B0641">
            <w:pPr>
              <w:pStyle w:val="FootnoteText"/>
              <w:rPr>
                <w:rFonts w:ascii="Arial" w:hAnsi="Arial" w:cs="Arial"/>
                <w:b/>
                <w:i/>
                <w:sz w:val="22"/>
                <w:szCs w:val="22"/>
                <w:lang w:val="fr-FR"/>
              </w:rPr>
            </w:pPr>
          </w:p>
        </w:tc>
        <w:tc>
          <w:tcPr>
            <w:tcW w:w="4079" w:type="dxa"/>
            <w:shd w:val="clear" w:color="auto" w:fill="auto"/>
          </w:tcPr>
          <w:p w:rsidR="00674C3F" w:rsidRPr="00A66AC3" w:rsidRDefault="00674C3F" w:rsidP="000B0641">
            <w:pPr>
              <w:pStyle w:val="FootnoteText"/>
              <w:rPr>
                <w:rFonts w:ascii="Arial" w:hAnsi="Arial" w:cs="Arial"/>
                <w:b/>
                <w:i/>
                <w:sz w:val="22"/>
                <w:szCs w:val="22"/>
                <w:lang w:val="fr-FR"/>
              </w:rPr>
            </w:pPr>
          </w:p>
          <w:p w:rsidR="00674C3F" w:rsidRPr="00A66AC3" w:rsidRDefault="00674C3F" w:rsidP="000B0641">
            <w:pPr>
              <w:pStyle w:val="FootnoteText"/>
              <w:rPr>
                <w:rFonts w:ascii="Arial" w:hAnsi="Arial" w:cs="Arial"/>
                <w:b/>
                <w:i/>
                <w:sz w:val="22"/>
                <w:szCs w:val="22"/>
                <w:lang w:val="fr-FR"/>
              </w:rPr>
            </w:pPr>
          </w:p>
        </w:tc>
        <w:tc>
          <w:tcPr>
            <w:tcW w:w="2736" w:type="dxa"/>
            <w:shd w:val="clear" w:color="auto" w:fill="auto"/>
          </w:tcPr>
          <w:p w:rsidR="00674C3F" w:rsidRPr="00A66AC3" w:rsidRDefault="00674C3F" w:rsidP="000B0641">
            <w:pPr>
              <w:pStyle w:val="FootnoteText"/>
              <w:rPr>
                <w:rFonts w:ascii="Arial" w:hAnsi="Arial" w:cs="Arial"/>
                <w:sz w:val="22"/>
                <w:szCs w:val="22"/>
                <w:lang w:val="fr-FR"/>
              </w:rPr>
            </w:pPr>
          </w:p>
        </w:tc>
      </w:tr>
      <w:tr w:rsidR="00674C3F" w:rsidRPr="003D3AE1" w:rsidTr="000B0641">
        <w:trPr>
          <w:trHeight w:val="712"/>
        </w:trPr>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DURABILITE</w:t>
            </w:r>
          </w:p>
        </w:tc>
        <w:tc>
          <w:tcPr>
            <w:tcW w:w="4048" w:type="dxa"/>
            <w:shd w:val="clear" w:color="auto" w:fill="auto"/>
          </w:tcPr>
          <w:p w:rsidR="00674C3F" w:rsidRDefault="00674C3F" w:rsidP="000B0641">
            <w:pPr>
              <w:pStyle w:val="FootnoteText"/>
              <w:ind w:left="714"/>
              <w:rPr>
                <w:rFonts w:ascii="Arial" w:hAnsi="Arial" w:cs="Arial"/>
                <w:sz w:val="22"/>
                <w:szCs w:val="22"/>
                <w:lang w:val="fr-FR"/>
              </w:rPr>
            </w:pPr>
          </w:p>
          <w:p w:rsidR="00674C3F" w:rsidRDefault="00674C3F" w:rsidP="00435A59">
            <w:pPr>
              <w:pStyle w:val="FootnoteText"/>
              <w:numPr>
                <w:ilvl w:val="0"/>
                <w:numId w:val="65"/>
              </w:numPr>
              <w:spacing w:beforeAutospacing="0" w:afterAutospacing="0"/>
              <w:ind w:left="714" w:hanging="357"/>
              <w:rPr>
                <w:rFonts w:ascii="Arial" w:hAnsi="Arial" w:cs="Arial"/>
                <w:sz w:val="22"/>
                <w:szCs w:val="22"/>
                <w:lang w:val="fr-FR"/>
              </w:rPr>
            </w:pPr>
            <w:r>
              <w:rPr>
                <w:rFonts w:ascii="Arial" w:hAnsi="Arial" w:cs="Arial"/>
                <w:sz w:val="22"/>
                <w:szCs w:val="22"/>
                <w:lang w:val="fr-FR"/>
              </w:rPr>
              <w:t>Les techniques, les méthodes et les moyens mis par le projet à la disposition des bénéficiaires sont-ils suffisamment appropriés et maîtrisés pour une pérennisation à la fin du projet ?</w:t>
            </w:r>
          </w:p>
          <w:p w:rsidR="00674C3F" w:rsidRPr="00FC6825" w:rsidRDefault="00674C3F" w:rsidP="000B0641">
            <w:pPr>
              <w:pStyle w:val="FootnoteText"/>
              <w:ind w:left="714"/>
              <w:rPr>
                <w:rFonts w:ascii="Arial" w:hAnsi="Arial" w:cs="Arial"/>
                <w:sz w:val="22"/>
                <w:szCs w:val="22"/>
                <w:lang w:val="fr-FR"/>
              </w:rPr>
            </w:pP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A66AC3"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 xml:space="preserve">MOBILISATION DES </w:t>
            </w:r>
            <w:r w:rsidRPr="00A66AC3">
              <w:rPr>
                <w:rFonts w:ascii="Arial" w:hAnsi="Arial" w:cs="Arial"/>
                <w:b/>
                <w:i/>
                <w:sz w:val="24"/>
                <w:szCs w:val="24"/>
                <w:lang w:val="fr-FR"/>
              </w:rPr>
              <w:lastRenderedPageBreak/>
              <w:t xml:space="preserve">RESSOURCES </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 xml:space="preserve">Les ressources financières nécessaires à la bonne exécution des actions prévues à votre niveau sont-elles </w:t>
            </w:r>
            <w:r>
              <w:rPr>
                <w:rFonts w:ascii="Arial" w:hAnsi="Arial" w:cs="Arial"/>
                <w:sz w:val="22"/>
                <w:szCs w:val="22"/>
                <w:lang w:val="fr-FR"/>
              </w:rPr>
              <w:lastRenderedPageBreak/>
              <w:t>disponibles :</w:t>
            </w:r>
          </w:p>
          <w:p w:rsidR="00674C3F" w:rsidRDefault="00674C3F" w:rsidP="00435A59">
            <w:pPr>
              <w:pStyle w:val="FootnoteText"/>
              <w:numPr>
                <w:ilvl w:val="0"/>
                <w:numId w:val="66"/>
              </w:numPr>
              <w:spacing w:beforeAutospacing="0" w:afterAutospacing="0"/>
              <w:rPr>
                <w:rFonts w:ascii="Arial" w:hAnsi="Arial" w:cs="Arial"/>
                <w:sz w:val="22"/>
                <w:szCs w:val="22"/>
                <w:lang w:val="fr-FR"/>
              </w:rPr>
            </w:pPr>
            <w:r>
              <w:rPr>
                <w:rFonts w:ascii="Arial" w:hAnsi="Arial" w:cs="Arial"/>
                <w:sz w:val="22"/>
                <w:szCs w:val="22"/>
                <w:lang w:val="fr-FR"/>
              </w:rPr>
              <w:t>Toujours à temps ;</w:t>
            </w:r>
          </w:p>
          <w:p w:rsidR="00674C3F" w:rsidRDefault="00674C3F" w:rsidP="00435A59">
            <w:pPr>
              <w:pStyle w:val="FootnoteText"/>
              <w:numPr>
                <w:ilvl w:val="0"/>
                <w:numId w:val="66"/>
              </w:numPr>
              <w:spacing w:beforeAutospacing="0" w:afterAutospacing="0"/>
              <w:rPr>
                <w:rFonts w:ascii="Arial" w:hAnsi="Arial" w:cs="Arial"/>
                <w:sz w:val="22"/>
                <w:szCs w:val="22"/>
                <w:lang w:val="fr-FR"/>
              </w:rPr>
            </w:pPr>
            <w:r>
              <w:rPr>
                <w:rFonts w:ascii="Arial" w:hAnsi="Arial" w:cs="Arial"/>
                <w:sz w:val="22"/>
                <w:szCs w:val="22"/>
                <w:lang w:val="fr-FR"/>
              </w:rPr>
              <w:t>Parfois avec un léger retard ;</w:t>
            </w:r>
          </w:p>
          <w:p w:rsidR="00674C3F" w:rsidRDefault="00674C3F" w:rsidP="00674C3F">
            <w:pPr>
              <w:pStyle w:val="FootnoteText"/>
              <w:spacing w:before="100" w:after="100"/>
              <w:ind w:left="720"/>
              <w:rPr>
                <w:rFonts w:ascii="Arial" w:hAnsi="Arial" w:cs="Arial"/>
                <w:sz w:val="22"/>
                <w:szCs w:val="22"/>
                <w:lang w:val="fr-FR"/>
              </w:rPr>
            </w:pPr>
          </w:p>
          <w:p w:rsidR="00674C3F" w:rsidRDefault="00674C3F" w:rsidP="00435A59">
            <w:pPr>
              <w:pStyle w:val="FootnoteText"/>
              <w:numPr>
                <w:ilvl w:val="0"/>
                <w:numId w:val="66"/>
              </w:numPr>
              <w:spacing w:beforeAutospacing="0" w:afterAutospacing="0"/>
              <w:rPr>
                <w:rFonts w:ascii="Arial" w:hAnsi="Arial" w:cs="Arial"/>
                <w:sz w:val="22"/>
                <w:szCs w:val="22"/>
                <w:lang w:val="fr-FR"/>
              </w:rPr>
            </w:pPr>
            <w:r>
              <w:rPr>
                <w:rFonts w:ascii="Arial" w:hAnsi="Arial" w:cs="Arial"/>
                <w:sz w:val="22"/>
                <w:szCs w:val="22"/>
                <w:lang w:val="fr-FR"/>
              </w:rPr>
              <w:t>Toujours tardivement.</w:t>
            </w:r>
          </w:p>
          <w:p w:rsidR="00674C3F" w:rsidRPr="00EC71C6" w:rsidRDefault="00674C3F" w:rsidP="000B0641">
            <w:pPr>
              <w:pStyle w:val="FootnoteText"/>
              <w:rPr>
                <w:rFonts w:ascii="Arial" w:hAnsi="Arial" w:cs="Arial"/>
                <w:sz w:val="22"/>
                <w:szCs w:val="22"/>
                <w:lang w:val="fr-FR"/>
              </w:rPr>
            </w:pP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A66AC3"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PARTENARIAT</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Comment appréciez-vous le système de partenariat local du projet :</w:t>
            </w:r>
          </w:p>
          <w:p w:rsidR="00674C3F" w:rsidRDefault="00674C3F" w:rsidP="00435A59">
            <w:pPr>
              <w:pStyle w:val="FootnoteText"/>
              <w:numPr>
                <w:ilvl w:val="0"/>
                <w:numId w:val="67"/>
              </w:numPr>
              <w:spacing w:beforeAutospacing="0" w:afterAutospacing="0"/>
              <w:rPr>
                <w:rFonts w:ascii="Arial" w:hAnsi="Arial" w:cs="Arial"/>
                <w:sz w:val="22"/>
                <w:szCs w:val="22"/>
                <w:lang w:val="fr-FR"/>
              </w:rPr>
            </w:pPr>
            <w:r>
              <w:rPr>
                <w:rFonts w:ascii="Arial" w:hAnsi="Arial" w:cs="Arial"/>
                <w:sz w:val="22"/>
                <w:szCs w:val="22"/>
                <w:lang w:val="fr-FR"/>
              </w:rPr>
              <w:t>Très dynamique ;</w:t>
            </w:r>
          </w:p>
          <w:p w:rsidR="00674C3F" w:rsidRDefault="00674C3F" w:rsidP="00435A59">
            <w:pPr>
              <w:pStyle w:val="FootnoteText"/>
              <w:numPr>
                <w:ilvl w:val="0"/>
                <w:numId w:val="67"/>
              </w:numPr>
              <w:spacing w:beforeAutospacing="0" w:afterAutospacing="0"/>
              <w:rPr>
                <w:rFonts w:ascii="Arial" w:hAnsi="Arial" w:cs="Arial"/>
                <w:sz w:val="22"/>
                <w:szCs w:val="22"/>
                <w:lang w:val="fr-FR"/>
              </w:rPr>
            </w:pPr>
            <w:r>
              <w:rPr>
                <w:rFonts w:ascii="Arial" w:hAnsi="Arial" w:cs="Arial"/>
                <w:sz w:val="22"/>
                <w:szCs w:val="22"/>
                <w:lang w:val="fr-FR"/>
              </w:rPr>
              <w:t>Peu dynamique ;</w:t>
            </w:r>
          </w:p>
          <w:p w:rsidR="00674C3F" w:rsidRDefault="00674C3F" w:rsidP="00435A59">
            <w:pPr>
              <w:pStyle w:val="FootnoteText"/>
              <w:numPr>
                <w:ilvl w:val="0"/>
                <w:numId w:val="67"/>
              </w:numPr>
              <w:spacing w:beforeAutospacing="0" w:afterAutospacing="0"/>
              <w:rPr>
                <w:rFonts w:ascii="Arial" w:hAnsi="Arial" w:cs="Arial"/>
                <w:sz w:val="22"/>
                <w:szCs w:val="22"/>
                <w:lang w:val="fr-FR"/>
              </w:rPr>
            </w:pPr>
            <w:r>
              <w:rPr>
                <w:rFonts w:ascii="Arial" w:hAnsi="Arial" w:cs="Arial"/>
                <w:sz w:val="22"/>
                <w:szCs w:val="22"/>
                <w:lang w:val="fr-FR"/>
              </w:rPr>
              <w:t>Pas dynamique.</w:t>
            </w: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Quel est l’impact de ce partenariat sur le niveau d’atteinte des objectifs du projet :</w:t>
            </w:r>
          </w:p>
          <w:p w:rsidR="00674C3F" w:rsidRDefault="00674C3F" w:rsidP="00435A59">
            <w:pPr>
              <w:pStyle w:val="FootnoteText"/>
              <w:numPr>
                <w:ilvl w:val="0"/>
                <w:numId w:val="68"/>
              </w:numPr>
              <w:spacing w:beforeAutospacing="0" w:afterAutospacing="0"/>
              <w:rPr>
                <w:rFonts w:ascii="Arial" w:hAnsi="Arial" w:cs="Arial"/>
                <w:sz w:val="22"/>
                <w:szCs w:val="22"/>
                <w:lang w:val="fr-FR"/>
              </w:rPr>
            </w:pPr>
            <w:r>
              <w:rPr>
                <w:rFonts w:ascii="Arial" w:hAnsi="Arial" w:cs="Arial"/>
                <w:sz w:val="22"/>
                <w:szCs w:val="22"/>
                <w:lang w:val="fr-FR"/>
              </w:rPr>
              <w:t>Très déterminent ;</w:t>
            </w:r>
          </w:p>
          <w:p w:rsidR="00674C3F" w:rsidRDefault="00674C3F" w:rsidP="00435A59">
            <w:pPr>
              <w:pStyle w:val="FootnoteText"/>
              <w:numPr>
                <w:ilvl w:val="0"/>
                <w:numId w:val="68"/>
              </w:numPr>
              <w:spacing w:beforeAutospacing="0" w:afterAutospacing="0"/>
              <w:rPr>
                <w:rFonts w:ascii="Arial" w:hAnsi="Arial" w:cs="Arial"/>
                <w:sz w:val="22"/>
                <w:szCs w:val="22"/>
                <w:lang w:val="fr-FR"/>
              </w:rPr>
            </w:pPr>
            <w:r>
              <w:rPr>
                <w:rFonts w:ascii="Arial" w:hAnsi="Arial" w:cs="Arial"/>
                <w:sz w:val="22"/>
                <w:szCs w:val="22"/>
                <w:lang w:val="fr-FR"/>
              </w:rPr>
              <w:t xml:space="preserve"> Relativement important ;</w:t>
            </w:r>
          </w:p>
          <w:p w:rsidR="00674C3F" w:rsidRDefault="00674C3F" w:rsidP="00435A59">
            <w:pPr>
              <w:pStyle w:val="FootnoteText"/>
              <w:numPr>
                <w:ilvl w:val="0"/>
                <w:numId w:val="68"/>
              </w:numPr>
              <w:spacing w:beforeAutospacing="0" w:afterAutospacing="0"/>
              <w:rPr>
                <w:rFonts w:ascii="Arial" w:hAnsi="Arial" w:cs="Arial"/>
                <w:sz w:val="22"/>
                <w:szCs w:val="22"/>
                <w:lang w:val="fr-FR"/>
              </w:rPr>
            </w:pPr>
            <w:r>
              <w:rPr>
                <w:rFonts w:ascii="Arial" w:hAnsi="Arial" w:cs="Arial"/>
                <w:sz w:val="22"/>
                <w:szCs w:val="22"/>
                <w:lang w:val="fr-FR"/>
              </w:rPr>
              <w:t>On peut s’en passer.</w:t>
            </w:r>
          </w:p>
          <w:p w:rsidR="00674C3F" w:rsidRDefault="00674C3F" w:rsidP="00674C3F">
            <w:pPr>
              <w:pStyle w:val="FootnoteText"/>
              <w:spacing w:before="100" w:after="100"/>
              <w:ind w:left="720"/>
              <w:rPr>
                <w:rFonts w:ascii="Arial" w:hAnsi="Arial" w:cs="Arial"/>
                <w:sz w:val="22"/>
                <w:szCs w:val="22"/>
                <w:lang w:val="fr-FR"/>
              </w:rPr>
            </w:pPr>
          </w:p>
          <w:p w:rsidR="00674C3F" w:rsidRPr="00E23F69" w:rsidRDefault="00674C3F" w:rsidP="000B0641">
            <w:pPr>
              <w:pStyle w:val="FootnoteText"/>
              <w:ind w:left="720"/>
              <w:rPr>
                <w:rFonts w:ascii="Arial" w:hAnsi="Arial" w:cs="Arial"/>
                <w:sz w:val="22"/>
                <w:szCs w:val="22"/>
                <w:lang w:val="fr-FR"/>
              </w:rPr>
            </w:pP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A66AC3"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RAPPORTAGE</w:t>
            </w:r>
          </w:p>
          <w:p w:rsidR="00674C3F" w:rsidRPr="00A66AC3" w:rsidRDefault="00674C3F" w:rsidP="000B0641">
            <w:pPr>
              <w:pStyle w:val="FootnoteText"/>
              <w:rPr>
                <w:rFonts w:ascii="Arial" w:hAnsi="Arial" w:cs="Arial"/>
                <w:b/>
                <w:i/>
                <w:sz w:val="24"/>
                <w:szCs w:val="24"/>
                <w:lang w:val="fr-FR"/>
              </w:rPr>
            </w:pPr>
          </w:p>
        </w:tc>
        <w:tc>
          <w:tcPr>
            <w:tcW w:w="4048" w:type="dxa"/>
            <w:shd w:val="clear" w:color="auto" w:fill="auto"/>
          </w:tcPr>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Votre antenne locale parvient-elle à déposer ses différents rapports :</w:t>
            </w:r>
          </w:p>
          <w:p w:rsidR="00674C3F" w:rsidRDefault="00674C3F" w:rsidP="00435A59">
            <w:pPr>
              <w:pStyle w:val="FootnoteText"/>
              <w:numPr>
                <w:ilvl w:val="0"/>
                <w:numId w:val="69"/>
              </w:numPr>
              <w:spacing w:beforeAutospacing="0" w:afterAutospacing="0"/>
              <w:rPr>
                <w:rFonts w:ascii="Arial" w:hAnsi="Arial" w:cs="Arial"/>
                <w:sz w:val="22"/>
                <w:szCs w:val="22"/>
                <w:lang w:val="fr-FR"/>
              </w:rPr>
            </w:pPr>
            <w:r>
              <w:rPr>
                <w:rFonts w:ascii="Arial" w:hAnsi="Arial" w:cs="Arial"/>
                <w:sz w:val="22"/>
                <w:szCs w:val="22"/>
                <w:lang w:val="fr-FR"/>
              </w:rPr>
              <w:t>Toujours à temps ;</w:t>
            </w:r>
          </w:p>
          <w:p w:rsidR="00674C3F" w:rsidRDefault="00674C3F" w:rsidP="00435A59">
            <w:pPr>
              <w:pStyle w:val="FootnoteText"/>
              <w:numPr>
                <w:ilvl w:val="0"/>
                <w:numId w:val="69"/>
              </w:numPr>
              <w:spacing w:beforeAutospacing="0" w:afterAutospacing="0"/>
              <w:rPr>
                <w:rFonts w:ascii="Arial" w:hAnsi="Arial" w:cs="Arial"/>
                <w:sz w:val="22"/>
                <w:szCs w:val="22"/>
                <w:lang w:val="fr-FR"/>
              </w:rPr>
            </w:pPr>
            <w:r>
              <w:rPr>
                <w:rFonts w:ascii="Arial" w:hAnsi="Arial" w:cs="Arial"/>
                <w:sz w:val="22"/>
                <w:szCs w:val="22"/>
                <w:lang w:val="fr-FR"/>
              </w:rPr>
              <w:t>Parfois avec un léger retard ;</w:t>
            </w:r>
          </w:p>
          <w:p w:rsidR="00674C3F" w:rsidRDefault="00674C3F" w:rsidP="00435A59">
            <w:pPr>
              <w:pStyle w:val="FootnoteText"/>
              <w:numPr>
                <w:ilvl w:val="0"/>
                <w:numId w:val="69"/>
              </w:numPr>
              <w:spacing w:beforeAutospacing="0" w:afterAutospacing="0"/>
              <w:rPr>
                <w:rFonts w:ascii="Arial" w:hAnsi="Arial" w:cs="Arial"/>
                <w:sz w:val="22"/>
                <w:szCs w:val="22"/>
                <w:lang w:val="fr-FR"/>
              </w:rPr>
            </w:pPr>
            <w:r>
              <w:rPr>
                <w:rFonts w:ascii="Arial" w:hAnsi="Arial" w:cs="Arial"/>
                <w:sz w:val="22"/>
                <w:szCs w:val="22"/>
                <w:lang w:val="fr-FR"/>
              </w:rPr>
              <w:t>Souvent avec du retard.</w:t>
            </w:r>
          </w:p>
          <w:p w:rsidR="00674C3F" w:rsidRPr="00FC6825" w:rsidRDefault="00674C3F" w:rsidP="000B0641">
            <w:pPr>
              <w:pStyle w:val="FootnoteText"/>
              <w:ind w:left="720"/>
              <w:rPr>
                <w:rFonts w:ascii="Arial" w:hAnsi="Arial" w:cs="Arial"/>
                <w:sz w:val="22"/>
                <w:szCs w:val="22"/>
                <w:lang w:val="fr-FR"/>
              </w:rPr>
            </w:pP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A66AC3"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ATOUTS/ SUCCES</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Quels sont les facteurs internes et externes au projet qui constituent des atouts ou des opportunités pour son meilleur développement ?</w:t>
            </w:r>
          </w:p>
          <w:p w:rsidR="00674C3F" w:rsidRDefault="00674C3F" w:rsidP="00435A59">
            <w:pPr>
              <w:pStyle w:val="FootnoteText"/>
              <w:numPr>
                <w:ilvl w:val="0"/>
                <w:numId w:val="65"/>
              </w:numPr>
              <w:spacing w:beforeAutospacing="0" w:afterAutospacing="0"/>
              <w:rPr>
                <w:rFonts w:ascii="Arial" w:hAnsi="Arial" w:cs="Arial"/>
                <w:sz w:val="22"/>
                <w:szCs w:val="22"/>
                <w:lang w:val="fr-FR"/>
              </w:rPr>
            </w:pPr>
            <w:r>
              <w:rPr>
                <w:rFonts w:ascii="Arial" w:hAnsi="Arial" w:cs="Arial"/>
                <w:sz w:val="22"/>
                <w:szCs w:val="22"/>
                <w:lang w:val="fr-FR"/>
              </w:rPr>
              <w:t>Y a-t-il des cas de réussite/ succès dans vos réalisations particulièrement dus à ces facteurs ? Lesquels ?</w:t>
            </w:r>
          </w:p>
          <w:p w:rsidR="00674C3F" w:rsidRDefault="00674C3F" w:rsidP="000B0641">
            <w:pPr>
              <w:pStyle w:val="FootnoteText"/>
              <w:ind w:left="720"/>
              <w:rPr>
                <w:rFonts w:ascii="Arial" w:hAnsi="Arial" w:cs="Arial"/>
                <w:sz w:val="22"/>
                <w:szCs w:val="22"/>
                <w:lang w:val="fr-FR"/>
              </w:rPr>
            </w:pPr>
          </w:p>
          <w:p w:rsidR="00674C3F" w:rsidRDefault="00674C3F" w:rsidP="000B0641">
            <w:pPr>
              <w:pStyle w:val="FootnoteText"/>
              <w:ind w:left="720"/>
              <w:rPr>
                <w:rFonts w:ascii="Arial" w:hAnsi="Arial" w:cs="Arial"/>
                <w:sz w:val="22"/>
                <w:szCs w:val="22"/>
                <w:lang w:val="fr-FR"/>
              </w:rPr>
            </w:pPr>
          </w:p>
          <w:p w:rsidR="00674C3F" w:rsidRPr="00FC6825" w:rsidRDefault="00674C3F" w:rsidP="000B0641">
            <w:pPr>
              <w:pStyle w:val="FootnoteText"/>
              <w:ind w:left="720"/>
              <w:rPr>
                <w:rFonts w:ascii="Arial" w:hAnsi="Arial" w:cs="Arial"/>
                <w:sz w:val="22"/>
                <w:szCs w:val="22"/>
                <w:lang w:val="fr-FR"/>
              </w:rPr>
            </w:pPr>
            <w:r>
              <w:rPr>
                <w:rFonts w:ascii="Arial" w:hAnsi="Arial" w:cs="Arial"/>
                <w:sz w:val="22"/>
                <w:szCs w:val="22"/>
                <w:lang w:val="fr-FR"/>
              </w:rPr>
              <w:lastRenderedPageBreak/>
              <w:t xml:space="preserve"> </w:t>
            </w: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3D3AE1" w:rsidTr="000B0641">
        <w:tc>
          <w:tcPr>
            <w:tcW w:w="2313" w:type="dxa"/>
            <w:shd w:val="clear" w:color="auto" w:fill="00B050"/>
          </w:tcPr>
          <w:p w:rsidR="00674C3F" w:rsidRPr="00A66AC3" w:rsidRDefault="00674C3F" w:rsidP="000B0641">
            <w:pPr>
              <w:pStyle w:val="FootnoteText"/>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CONTRAINTES/ ECHECS</w:t>
            </w:r>
          </w:p>
          <w:p w:rsidR="00674C3F" w:rsidRPr="00A66AC3" w:rsidRDefault="00674C3F" w:rsidP="000B0641">
            <w:pPr>
              <w:pStyle w:val="FootnoteText"/>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70"/>
              </w:numPr>
              <w:spacing w:beforeAutospacing="0" w:afterAutospacing="0"/>
              <w:rPr>
                <w:rFonts w:ascii="Arial" w:hAnsi="Arial" w:cs="Arial"/>
                <w:sz w:val="22"/>
                <w:szCs w:val="22"/>
                <w:lang w:val="fr-FR"/>
              </w:rPr>
            </w:pPr>
            <w:r>
              <w:rPr>
                <w:rFonts w:ascii="Arial" w:hAnsi="Arial" w:cs="Arial"/>
                <w:sz w:val="22"/>
                <w:szCs w:val="22"/>
                <w:lang w:val="fr-FR"/>
              </w:rPr>
              <w:t>Quels sont les principaux facteurs internes et externes au projet qui constituent des faiblesses et des menaces pour l’atteinte de ses objectifs ?</w:t>
            </w:r>
          </w:p>
          <w:p w:rsidR="00674C3F" w:rsidRDefault="00674C3F" w:rsidP="00435A59">
            <w:pPr>
              <w:pStyle w:val="FootnoteText"/>
              <w:numPr>
                <w:ilvl w:val="0"/>
                <w:numId w:val="70"/>
              </w:numPr>
              <w:spacing w:beforeAutospacing="0" w:afterAutospacing="0"/>
              <w:rPr>
                <w:rFonts w:ascii="Arial" w:hAnsi="Arial" w:cs="Arial"/>
                <w:sz w:val="22"/>
                <w:szCs w:val="22"/>
                <w:lang w:val="fr-FR"/>
              </w:rPr>
            </w:pPr>
            <w:r>
              <w:rPr>
                <w:rFonts w:ascii="Arial" w:hAnsi="Arial" w:cs="Arial"/>
                <w:sz w:val="22"/>
                <w:szCs w:val="22"/>
                <w:lang w:val="fr-FR"/>
              </w:rPr>
              <w:t>Pouvez-vous citer des cas particuliers d’actions non réussies (échec) dues à ces facteurs.</w:t>
            </w:r>
          </w:p>
          <w:p w:rsidR="00674C3F" w:rsidRPr="00FC6825" w:rsidRDefault="00674C3F" w:rsidP="000B0641">
            <w:pPr>
              <w:pStyle w:val="FootnoteText"/>
              <w:ind w:left="720"/>
              <w:rPr>
                <w:rFonts w:ascii="Arial" w:hAnsi="Arial" w:cs="Arial"/>
                <w:sz w:val="22"/>
                <w:szCs w:val="22"/>
                <w:lang w:val="fr-FR"/>
              </w:rPr>
            </w:pP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3D3AE1" w:rsidTr="000B0641">
        <w:trPr>
          <w:trHeight w:val="696"/>
        </w:trPr>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COMMUNICATION INTERNE</w:t>
            </w: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&amp;</w:t>
            </w: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COMMUNICATION EXTERNE</w:t>
            </w:r>
          </w:p>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spacing w:before="60" w:after="60"/>
              <w:rPr>
                <w:rFonts w:ascii="Arial" w:hAnsi="Arial" w:cs="Arial"/>
                <w:b/>
                <w:i/>
                <w:sz w:val="24"/>
                <w:szCs w:val="24"/>
                <w:lang w:val="fr-FR"/>
              </w:rPr>
            </w:pPr>
          </w:p>
        </w:tc>
        <w:tc>
          <w:tcPr>
            <w:tcW w:w="4048" w:type="dxa"/>
            <w:shd w:val="clear" w:color="auto" w:fill="auto"/>
          </w:tcPr>
          <w:p w:rsidR="00674C3F" w:rsidRDefault="00674C3F" w:rsidP="000B0641">
            <w:pPr>
              <w:pStyle w:val="FootnoteText"/>
              <w:ind w:left="720"/>
              <w:rPr>
                <w:rFonts w:ascii="Arial" w:hAnsi="Arial" w:cs="Arial"/>
                <w:sz w:val="22"/>
                <w:szCs w:val="22"/>
                <w:lang w:val="fr-FR"/>
              </w:rPr>
            </w:pPr>
          </w:p>
          <w:p w:rsidR="00674C3F" w:rsidRDefault="00674C3F" w:rsidP="00435A59">
            <w:pPr>
              <w:pStyle w:val="FootnoteText"/>
              <w:numPr>
                <w:ilvl w:val="0"/>
                <w:numId w:val="71"/>
              </w:numPr>
              <w:spacing w:beforeAutospacing="0" w:afterAutospacing="0"/>
              <w:rPr>
                <w:rFonts w:ascii="Arial" w:hAnsi="Arial" w:cs="Arial"/>
                <w:sz w:val="22"/>
                <w:szCs w:val="22"/>
                <w:lang w:val="fr-FR"/>
              </w:rPr>
            </w:pPr>
            <w:r>
              <w:rPr>
                <w:rFonts w:ascii="Arial" w:hAnsi="Arial" w:cs="Arial"/>
                <w:sz w:val="22"/>
                <w:szCs w:val="22"/>
                <w:lang w:val="fr-FR"/>
              </w:rPr>
              <w:t>Quelle appréciation faites-vous en tant que démembrement local du projet et un maillon de tout sa chaine, sur le système de communication, de distillation de l’information et de participation à la prise de décision ?</w:t>
            </w:r>
          </w:p>
          <w:p w:rsidR="00674C3F" w:rsidRDefault="00674C3F" w:rsidP="00435A59">
            <w:pPr>
              <w:pStyle w:val="FootnoteText"/>
              <w:numPr>
                <w:ilvl w:val="0"/>
                <w:numId w:val="71"/>
              </w:numPr>
              <w:spacing w:beforeAutospacing="0" w:afterAutospacing="0"/>
              <w:rPr>
                <w:rFonts w:ascii="Arial" w:hAnsi="Arial" w:cs="Arial"/>
                <w:sz w:val="22"/>
                <w:szCs w:val="22"/>
                <w:lang w:val="fr-FR"/>
              </w:rPr>
            </w:pPr>
            <w:r>
              <w:rPr>
                <w:rFonts w:ascii="Arial" w:hAnsi="Arial" w:cs="Arial"/>
                <w:sz w:val="22"/>
                <w:szCs w:val="22"/>
                <w:lang w:val="fr-FR"/>
              </w:rPr>
              <w:t>Quelle est votre stratégie locale de communication pour une bonne visibilité du projet et de ses réalisations ?</w:t>
            </w:r>
          </w:p>
          <w:p w:rsidR="00674C3F" w:rsidRPr="00FC6825" w:rsidRDefault="00674C3F" w:rsidP="00435A59">
            <w:pPr>
              <w:pStyle w:val="FootnoteText"/>
              <w:numPr>
                <w:ilvl w:val="0"/>
                <w:numId w:val="71"/>
              </w:numPr>
              <w:spacing w:beforeAutospacing="0" w:afterAutospacing="0"/>
              <w:rPr>
                <w:rFonts w:ascii="Arial" w:hAnsi="Arial" w:cs="Arial"/>
                <w:sz w:val="22"/>
                <w:szCs w:val="22"/>
                <w:lang w:val="fr-FR"/>
              </w:rPr>
            </w:pPr>
            <w:r>
              <w:rPr>
                <w:rFonts w:ascii="Arial" w:hAnsi="Arial" w:cs="Arial"/>
                <w:sz w:val="22"/>
                <w:szCs w:val="22"/>
                <w:lang w:val="fr-FR"/>
              </w:rPr>
              <w:t xml:space="preserve">Pouvez-vous citer quelques </w:t>
            </w:r>
            <w:r>
              <w:rPr>
                <w:rFonts w:ascii="Arial" w:hAnsi="Arial" w:cs="Arial"/>
                <w:sz w:val="22"/>
                <w:szCs w:val="22"/>
                <w:lang w:val="fr-FR"/>
              </w:rPr>
              <w:lastRenderedPageBreak/>
              <w:t xml:space="preserve">avantages que le projet a pu tirer de ce système de communication externe sur ses résultats ou son efficacité ? </w:t>
            </w: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r w:rsidR="00674C3F" w:rsidRPr="00A66AC3"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CREDO GENRE</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435A59">
            <w:pPr>
              <w:pStyle w:val="FootnoteText"/>
              <w:numPr>
                <w:ilvl w:val="0"/>
                <w:numId w:val="72"/>
              </w:numPr>
              <w:spacing w:beforeAutospacing="0" w:afterAutospacing="0"/>
              <w:rPr>
                <w:rFonts w:ascii="Arial" w:hAnsi="Arial" w:cs="Arial"/>
                <w:sz w:val="22"/>
                <w:szCs w:val="22"/>
                <w:lang w:val="fr-FR"/>
              </w:rPr>
            </w:pPr>
            <w:r>
              <w:rPr>
                <w:rFonts w:ascii="Arial" w:hAnsi="Arial" w:cs="Arial"/>
                <w:sz w:val="22"/>
                <w:szCs w:val="22"/>
                <w:lang w:val="fr-FR"/>
              </w:rPr>
              <w:t>A votre avis, les méthodes d’intervention du projet prennent-elles suffisamment en considération les aspects liés au genre ?</w:t>
            </w:r>
          </w:p>
          <w:p w:rsidR="00674C3F" w:rsidRDefault="00674C3F" w:rsidP="00435A59">
            <w:pPr>
              <w:pStyle w:val="FootnoteText"/>
              <w:numPr>
                <w:ilvl w:val="0"/>
                <w:numId w:val="72"/>
              </w:numPr>
              <w:spacing w:beforeAutospacing="0" w:afterAutospacing="0"/>
              <w:rPr>
                <w:rFonts w:ascii="Arial" w:hAnsi="Arial" w:cs="Arial"/>
                <w:sz w:val="22"/>
                <w:szCs w:val="22"/>
                <w:lang w:val="fr-FR"/>
              </w:rPr>
            </w:pPr>
            <w:r>
              <w:rPr>
                <w:rFonts w:ascii="Arial" w:hAnsi="Arial" w:cs="Arial"/>
                <w:sz w:val="22"/>
                <w:szCs w:val="22"/>
                <w:lang w:val="fr-FR"/>
              </w:rPr>
              <w:t>Les femmes bénéficient-elles au même titre que les hommes des mêmes prérogatives :</w:t>
            </w:r>
          </w:p>
          <w:p w:rsidR="00674C3F" w:rsidRDefault="00674C3F" w:rsidP="00435A59">
            <w:pPr>
              <w:pStyle w:val="FootnoteText"/>
              <w:numPr>
                <w:ilvl w:val="0"/>
                <w:numId w:val="73"/>
              </w:numPr>
              <w:spacing w:beforeAutospacing="0" w:afterAutospacing="0"/>
              <w:rPr>
                <w:rFonts w:ascii="Arial" w:hAnsi="Arial" w:cs="Arial"/>
                <w:sz w:val="22"/>
                <w:szCs w:val="22"/>
                <w:lang w:val="fr-FR"/>
              </w:rPr>
            </w:pPr>
            <w:r>
              <w:rPr>
                <w:rFonts w:ascii="Arial" w:hAnsi="Arial" w:cs="Arial"/>
                <w:sz w:val="22"/>
                <w:szCs w:val="22"/>
                <w:lang w:val="fr-FR"/>
              </w:rPr>
              <w:t>Moins que les hommes ;</w:t>
            </w:r>
          </w:p>
          <w:p w:rsidR="00674C3F" w:rsidRDefault="00674C3F" w:rsidP="00435A59">
            <w:pPr>
              <w:pStyle w:val="FootnoteText"/>
              <w:numPr>
                <w:ilvl w:val="0"/>
                <w:numId w:val="73"/>
              </w:numPr>
              <w:spacing w:beforeAutospacing="0" w:afterAutospacing="0"/>
              <w:rPr>
                <w:rFonts w:ascii="Arial" w:hAnsi="Arial" w:cs="Arial"/>
                <w:sz w:val="22"/>
                <w:szCs w:val="22"/>
                <w:lang w:val="fr-FR"/>
              </w:rPr>
            </w:pPr>
            <w:r>
              <w:rPr>
                <w:rFonts w:ascii="Arial" w:hAnsi="Arial" w:cs="Arial"/>
                <w:sz w:val="22"/>
                <w:szCs w:val="22"/>
                <w:lang w:val="fr-FR"/>
              </w:rPr>
              <w:t>Autant que les hommes ;</w:t>
            </w:r>
          </w:p>
          <w:p w:rsidR="00674C3F" w:rsidRPr="00FC6825" w:rsidRDefault="00674C3F" w:rsidP="00435A59">
            <w:pPr>
              <w:pStyle w:val="FootnoteText"/>
              <w:numPr>
                <w:ilvl w:val="0"/>
                <w:numId w:val="73"/>
              </w:numPr>
              <w:spacing w:beforeAutospacing="0" w:afterAutospacing="0"/>
              <w:rPr>
                <w:rFonts w:ascii="Arial" w:hAnsi="Arial" w:cs="Arial"/>
                <w:sz w:val="22"/>
                <w:szCs w:val="22"/>
                <w:lang w:val="fr-FR"/>
              </w:rPr>
            </w:pPr>
            <w:r>
              <w:rPr>
                <w:rFonts w:ascii="Arial" w:hAnsi="Arial" w:cs="Arial"/>
                <w:sz w:val="22"/>
                <w:szCs w:val="22"/>
                <w:lang w:val="fr-FR"/>
              </w:rPr>
              <w:t>Plus que les hommes</w:t>
            </w:r>
          </w:p>
        </w:tc>
        <w:tc>
          <w:tcPr>
            <w:tcW w:w="4079" w:type="dxa"/>
            <w:shd w:val="clear" w:color="auto" w:fill="auto"/>
          </w:tcPr>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674C3F">
            <w:pPr>
              <w:pStyle w:val="FootnoteText"/>
              <w:spacing w:before="100" w:after="100"/>
              <w:rPr>
                <w:rFonts w:ascii="Arial" w:hAnsi="Arial" w:cs="Arial"/>
                <w:sz w:val="22"/>
                <w:szCs w:val="22"/>
                <w:lang w:val="fr-FR"/>
              </w:rPr>
            </w:pPr>
          </w:p>
        </w:tc>
      </w:tr>
      <w:tr w:rsidR="00674C3F" w:rsidRPr="003D3AE1" w:rsidTr="000B0641">
        <w:tc>
          <w:tcPr>
            <w:tcW w:w="2313" w:type="dxa"/>
            <w:shd w:val="clear" w:color="auto" w:fill="00B050"/>
          </w:tcPr>
          <w:p w:rsidR="00674C3F" w:rsidRPr="00A66AC3" w:rsidRDefault="00674C3F" w:rsidP="000B0641">
            <w:pPr>
              <w:pStyle w:val="FootnoteText"/>
              <w:jc w:val="center"/>
              <w:rPr>
                <w:rFonts w:ascii="Arial" w:hAnsi="Arial" w:cs="Arial"/>
                <w:b/>
                <w:i/>
                <w:sz w:val="24"/>
                <w:szCs w:val="24"/>
                <w:lang w:val="fr-FR"/>
              </w:rPr>
            </w:pPr>
          </w:p>
          <w:p w:rsidR="00674C3F" w:rsidRPr="00A66AC3" w:rsidRDefault="00674C3F" w:rsidP="000B0641">
            <w:pPr>
              <w:pStyle w:val="FootnoteText"/>
              <w:jc w:val="center"/>
              <w:rPr>
                <w:rFonts w:ascii="Arial" w:hAnsi="Arial" w:cs="Arial"/>
                <w:b/>
                <w:i/>
                <w:sz w:val="24"/>
                <w:szCs w:val="24"/>
                <w:lang w:val="fr-FR"/>
              </w:rPr>
            </w:pPr>
            <w:r w:rsidRPr="00A66AC3">
              <w:rPr>
                <w:rFonts w:ascii="Arial" w:hAnsi="Arial" w:cs="Arial"/>
                <w:b/>
                <w:i/>
                <w:sz w:val="24"/>
                <w:szCs w:val="24"/>
                <w:lang w:val="fr-FR"/>
              </w:rPr>
              <w:t>REDUCTION DE LA PAUVRETE</w:t>
            </w:r>
          </w:p>
          <w:p w:rsidR="00674C3F" w:rsidRPr="00A66AC3" w:rsidRDefault="00674C3F" w:rsidP="000B0641">
            <w:pPr>
              <w:pStyle w:val="FootnoteText"/>
              <w:jc w:val="center"/>
              <w:rPr>
                <w:rFonts w:ascii="Arial" w:hAnsi="Arial" w:cs="Arial"/>
                <w:b/>
                <w:i/>
                <w:sz w:val="24"/>
                <w:szCs w:val="24"/>
                <w:lang w:val="fr-FR"/>
              </w:rPr>
            </w:pPr>
          </w:p>
        </w:tc>
        <w:tc>
          <w:tcPr>
            <w:tcW w:w="4048" w:type="dxa"/>
            <w:shd w:val="clear" w:color="auto" w:fill="auto"/>
          </w:tcPr>
          <w:p w:rsidR="00674C3F" w:rsidRDefault="00674C3F" w:rsidP="00435A59">
            <w:pPr>
              <w:pStyle w:val="FootnoteText"/>
              <w:numPr>
                <w:ilvl w:val="0"/>
                <w:numId w:val="74"/>
              </w:numPr>
              <w:spacing w:beforeAutospacing="0" w:afterAutospacing="0"/>
              <w:rPr>
                <w:rFonts w:ascii="Arial" w:hAnsi="Arial" w:cs="Arial"/>
                <w:sz w:val="22"/>
                <w:szCs w:val="22"/>
                <w:lang w:val="fr-FR"/>
              </w:rPr>
            </w:pPr>
            <w:r>
              <w:rPr>
                <w:rFonts w:ascii="Arial" w:hAnsi="Arial" w:cs="Arial"/>
                <w:sz w:val="22"/>
                <w:szCs w:val="22"/>
                <w:lang w:val="fr-FR"/>
              </w:rPr>
              <w:t>Le projet a-t-il concrètement contribué à votre avis à réduire le niveau de pauvreté des populations de cette zone ?</w:t>
            </w:r>
          </w:p>
          <w:p w:rsidR="00674C3F" w:rsidRPr="00FC6825" w:rsidRDefault="00674C3F" w:rsidP="00435A59">
            <w:pPr>
              <w:pStyle w:val="FootnoteText"/>
              <w:numPr>
                <w:ilvl w:val="0"/>
                <w:numId w:val="74"/>
              </w:numPr>
              <w:spacing w:beforeAutospacing="0" w:afterAutospacing="0"/>
              <w:rPr>
                <w:rFonts w:ascii="Arial" w:hAnsi="Arial" w:cs="Arial"/>
                <w:sz w:val="22"/>
                <w:szCs w:val="22"/>
                <w:lang w:val="fr-FR"/>
              </w:rPr>
            </w:pPr>
            <w:r>
              <w:rPr>
                <w:rFonts w:ascii="Arial" w:hAnsi="Arial" w:cs="Arial"/>
                <w:sz w:val="22"/>
                <w:szCs w:val="22"/>
                <w:lang w:val="fr-FR"/>
              </w:rPr>
              <w:t>Si oui, en quoi exactement ?</w:t>
            </w:r>
          </w:p>
        </w:tc>
        <w:tc>
          <w:tcPr>
            <w:tcW w:w="4079" w:type="dxa"/>
            <w:shd w:val="clear" w:color="auto" w:fill="auto"/>
          </w:tcPr>
          <w:p w:rsidR="00674C3F" w:rsidRDefault="00674C3F" w:rsidP="000B0641">
            <w:pPr>
              <w:pStyle w:val="FootnoteText"/>
              <w:rPr>
                <w:rFonts w:ascii="Arial" w:hAnsi="Arial" w:cs="Arial"/>
                <w:sz w:val="22"/>
                <w:szCs w:val="22"/>
                <w:lang w:val="fr-FR"/>
              </w:rPr>
            </w:pPr>
          </w:p>
          <w:p w:rsidR="00674C3F" w:rsidRPr="00FC6825" w:rsidRDefault="00674C3F" w:rsidP="000B0641">
            <w:pPr>
              <w:pStyle w:val="FootnoteText"/>
              <w:rPr>
                <w:rFonts w:ascii="Arial" w:hAnsi="Arial" w:cs="Arial"/>
                <w:sz w:val="22"/>
                <w:szCs w:val="22"/>
                <w:lang w:val="fr-FR"/>
              </w:rPr>
            </w:pPr>
          </w:p>
        </w:tc>
        <w:tc>
          <w:tcPr>
            <w:tcW w:w="2736" w:type="dxa"/>
            <w:shd w:val="clear" w:color="auto" w:fill="auto"/>
          </w:tcPr>
          <w:p w:rsidR="00674C3F" w:rsidRPr="00FC6825" w:rsidRDefault="00674C3F" w:rsidP="000B0641">
            <w:pPr>
              <w:pStyle w:val="FootnoteText"/>
              <w:rPr>
                <w:rFonts w:ascii="Arial" w:hAnsi="Arial" w:cs="Arial"/>
                <w:sz w:val="22"/>
                <w:szCs w:val="22"/>
                <w:lang w:val="fr-FR"/>
              </w:rPr>
            </w:pPr>
          </w:p>
        </w:tc>
      </w:tr>
    </w:tbl>
    <w:p w:rsidR="006E05A6" w:rsidRDefault="006E05A6" w:rsidP="00674C3F">
      <w:pPr>
        <w:pStyle w:val="FootnoteText"/>
        <w:spacing w:before="100" w:after="100"/>
        <w:rPr>
          <w:sz w:val="32"/>
          <w:szCs w:val="32"/>
          <w:lang w:val="fr-FR"/>
        </w:rPr>
      </w:pPr>
    </w:p>
    <w:p w:rsidR="006E05A6" w:rsidRDefault="006E05A6">
      <w:pPr>
        <w:spacing w:before="0" w:beforeAutospacing="0" w:after="0" w:afterAutospacing="0"/>
        <w:rPr>
          <w:sz w:val="32"/>
          <w:szCs w:val="32"/>
          <w:lang w:val="fr-FR"/>
        </w:rPr>
      </w:pPr>
      <w:r>
        <w:rPr>
          <w:sz w:val="32"/>
          <w:szCs w:val="32"/>
          <w:lang w:val="fr-FR"/>
        </w:rPr>
        <w:lastRenderedPageBreak/>
        <w:br w:type="page"/>
      </w:r>
    </w:p>
    <w:p w:rsidR="00674C3F" w:rsidRDefault="00674C3F" w:rsidP="00674C3F">
      <w:pPr>
        <w:pStyle w:val="FootnoteText"/>
        <w:spacing w:before="100" w:after="100"/>
        <w:rPr>
          <w:sz w:val="32"/>
          <w:szCs w:val="32"/>
          <w:lang w:val="fr-FR"/>
        </w:rPr>
      </w:pPr>
    </w:p>
    <w:p w:rsidR="006E05A6" w:rsidRDefault="006E05A6" w:rsidP="00674C3F">
      <w:pPr>
        <w:pStyle w:val="FootnoteText"/>
        <w:spacing w:before="100" w:after="100"/>
        <w:rPr>
          <w:sz w:val="32"/>
          <w:szCs w:val="32"/>
          <w:lang w:val="fr-FR"/>
        </w:rPr>
      </w:pPr>
    </w:p>
    <w:p w:rsidR="006E05A6" w:rsidRPr="006E05A6" w:rsidRDefault="006E05A6" w:rsidP="006E05A6">
      <w:pPr>
        <w:pStyle w:val="Heading5"/>
        <w:ind w:left="1560"/>
        <w:rPr>
          <w:lang w:val="fr-FR"/>
        </w:rPr>
      </w:pPr>
      <w:bookmarkStart w:id="127" w:name="_Toc280292755"/>
      <w:r w:rsidRPr="006E05A6">
        <w:rPr>
          <w:lang w:val="fr-FR"/>
        </w:rPr>
        <w:t>Évaluation des résultats obtenus à mi-parcours</w:t>
      </w:r>
      <w:bookmarkEnd w:id="127"/>
    </w:p>
    <w:p w:rsidR="006E05A6" w:rsidRPr="006E05A6" w:rsidRDefault="006E05A6" w:rsidP="006E05A6">
      <w:pPr>
        <w:rPr>
          <w:lang w:val="fr-FR"/>
        </w:rPr>
      </w:pPr>
    </w:p>
    <w:tbl>
      <w:tblPr>
        <w:tblW w:w="4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07"/>
        <w:gridCol w:w="1594"/>
        <w:gridCol w:w="1792"/>
        <w:gridCol w:w="1641"/>
        <w:gridCol w:w="1777"/>
        <w:gridCol w:w="998"/>
        <w:gridCol w:w="2767"/>
      </w:tblGrid>
      <w:tr w:rsidR="006E05A6" w:rsidTr="00855FD8">
        <w:trPr>
          <w:tblHeader/>
        </w:trPr>
        <w:tc>
          <w:tcPr>
            <w:tcW w:w="730" w:type="pct"/>
            <w:tcBorders>
              <w:bottom w:val="single" w:sz="4" w:space="0" w:color="auto"/>
            </w:tcBorders>
            <w:shd w:val="clear" w:color="auto" w:fill="4F6228" w:themeFill="accent3" w:themeFillShade="80"/>
          </w:tcPr>
          <w:p w:rsidR="006E05A6" w:rsidRPr="00CD2199" w:rsidRDefault="006E05A6" w:rsidP="00855FD8">
            <w:pPr>
              <w:jc w:val="both"/>
              <w:rPr>
                <w:b/>
                <w:color w:val="FFFFFF" w:themeColor="background1"/>
                <w:sz w:val="18"/>
                <w:szCs w:val="18"/>
              </w:rPr>
            </w:pPr>
            <w:r w:rsidRPr="00CD2199">
              <w:rPr>
                <w:b/>
                <w:color w:val="FFFFFF" w:themeColor="background1"/>
                <w:sz w:val="18"/>
                <w:szCs w:val="18"/>
              </w:rPr>
              <w:t>Élément du projet</w:t>
            </w:r>
          </w:p>
          <w:p w:rsidR="006E05A6" w:rsidRPr="00CD2199" w:rsidRDefault="006E05A6" w:rsidP="00855FD8">
            <w:pPr>
              <w:jc w:val="both"/>
              <w:rPr>
                <w:color w:val="FFFFFF" w:themeColor="background1"/>
                <w:sz w:val="18"/>
                <w:szCs w:val="18"/>
              </w:rPr>
            </w:pPr>
          </w:p>
        </w:tc>
        <w:tc>
          <w:tcPr>
            <w:tcW w:w="644" w:type="pct"/>
            <w:tcBorders>
              <w:bottom w:val="single" w:sz="4" w:space="0" w:color="auto"/>
            </w:tcBorders>
            <w:shd w:val="clear" w:color="auto" w:fill="4F6228" w:themeFill="accent3" w:themeFillShade="80"/>
          </w:tcPr>
          <w:p w:rsidR="006E05A6" w:rsidRPr="00CD2199" w:rsidRDefault="006E05A6" w:rsidP="00855FD8">
            <w:pPr>
              <w:rPr>
                <w:b/>
                <w:bCs/>
                <w:color w:val="FFFFFF" w:themeColor="background1"/>
                <w:sz w:val="18"/>
                <w:szCs w:val="18"/>
              </w:rPr>
            </w:pPr>
            <w:r w:rsidRPr="00CD2199">
              <w:rPr>
                <w:b/>
                <w:bCs/>
                <w:color w:val="FFFFFF" w:themeColor="background1"/>
                <w:sz w:val="18"/>
                <w:szCs w:val="18"/>
              </w:rPr>
              <w:t>Situation avant le projet</w:t>
            </w:r>
          </w:p>
        </w:tc>
        <w:tc>
          <w:tcPr>
            <w:tcW w:w="724" w:type="pct"/>
            <w:tcBorders>
              <w:bottom w:val="single" w:sz="4" w:space="0" w:color="auto"/>
            </w:tcBorders>
            <w:shd w:val="clear" w:color="auto" w:fill="4F6228" w:themeFill="accent3" w:themeFillShade="80"/>
          </w:tcPr>
          <w:p w:rsidR="006E05A6" w:rsidRPr="006E05A6" w:rsidRDefault="006E05A6" w:rsidP="00855FD8">
            <w:pPr>
              <w:rPr>
                <w:b/>
                <w:bCs/>
                <w:color w:val="FFFFFF" w:themeColor="background1"/>
                <w:sz w:val="18"/>
                <w:szCs w:val="18"/>
                <w:lang w:val="fr-FR"/>
              </w:rPr>
            </w:pPr>
            <w:r w:rsidRPr="006E05A6">
              <w:rPr>
                <w:b/>
                <w:bCs/>
                <w:color w:val="FFFFFF" w:themeColor="background1"/>
                <w:sz w:val="18"/>
                <w:szCs w:val="18"/>
                <w:lang w:val="fr-FR"/>
              </w:rPr>
              <w:t>Situation à la fin du projet</w:t>
            </w:r>
          </w:p>
        </w:tc>
        <w:tc>
          <w:tcPr>
            <w:tcW w:w="663" w:type="pct"/>
            <w:tcBorders>
              <w:bottom w:val="single" w:sz="4" w:space="0" w:color="auto"/>
            </w:tcBorders>
            <w:shd w:val="clear" w:color="auto" w:fill="4F6228" w:themeFill="accent3" w:themeFillShade="80"/>
          </w:tcPr>
          <w:p w:rsidR="006E05A6" w:rsidRPr="00CD2199" w:rsidRDefault="006E05A6" w:rsidP="00855FD8">
            <w:pPr>
              <w:rPr>
                <w:b/>
                <w:bCs/>
                <w:color w:val="FFFFFF" w:themeColor="background1"/>
                <w:sz w:val="18"/>
                <w:szCs w:val="18"/>
              </w:rPr>
            </w:pPr>
            <w:r w:rsidRPr="00CD2199">
              <w:rPr>
                <w:b/>
                <w:bCs/>
                <w:color w:val="FFFFFF" w:themeColor="background1"/>
                <w:sz w:val="18"/>
                <w:szCs w:val="18"/>
              </w:rPr>
              <w:t>Indicateur</w:t>
            </w:r>
          </w:p>
        </w:tc>
        <w:tc>
          <w:tcPr>
            <w:tcW w:w="718" w:type="pct"/>
            <w:tcBorders>
              <w:bottom w:val="single" w:sz="4" w:space="0" w:color="auto"/>
            </w:tcBorders>
            <w:shd w:val="clear" w:color="auto" w:fill="4F6228" w:themeFill="accent3" w:themeFillShade="80"/>
          </w:tcPr>
          <w:p w:rsidR="006E05A6" w:rsidRPr="00CD2199" w:rsidRDefault="006E05A6" w:rsidP="00855FD8">
            <w:pPr>
              <w:rPr>
                <w:b/>
                <w:bCs/>
                <w:color w:val="FFFFFF" w:themeColor="background1"/>
                <w:sz w:val="18"/>
                <w:szCs w:val="18"/>
              </w:rPr>
            </w:pPr>
            <w:r w:rsidRPr="00CD2199">
              <w:rPr>
                <w:b/>
                <w:bCs/>
                <w:color w:val="FFFFFF" w:themeColor="background1"/>
                <w:sz w:val="18"/>
                <w:szCs w:val="18"/>
              </w:rPr>
              <w:t>Situation à mi-parcours</w:t>
            </w:r>
          </w:p>
        </w:tc>
        <w:tc>
          <w:tcPr>
            <w:tcW w:w="403" w:type="pct"/>
            <w:tcBorders>
              <w:bottom w:val="single" w:sz="4" w:space="0" w:color="auto"/>
            </w:tcBorders>
            <w:shd w:val="clear" w:color="auto" w:fill="4F6228" w:themeFill="accent3" w:themeFillShade="80"/>
          </w:tcPr>
          <w:p w:rsidR="006E05A6" w:rsidRPr="00CD2199" w:rsidRDefault="006E05A6" w:rsidP="00855FD8">
            <w:pPr>
              <w:rPr>
                <w:b/>
                <w:bCs/>
                <w:color w:val="FFFFFF" w:themeColor="background1"/>
                <w:sz w:val="18"/>
                <w:szCs w:val="18"/>
              </w:rPr>
            </w:pPr>
            <w:r w:rsidRPr="00CD2199">
              <w:rPr>
                <w:b/>
                <w:bCs/>
                <w:color w:val="FFFFFF" w:themeColor="background1"/>
                <w:sz w:val="18"/>
                <w:szCs w:val="18"/>
              </w:rPr>
              <w:t>Notation</w:t>
            </w:r>
          </w:p>
        </w:tc>
        <w:tc>
          <w:tcPr>
            <w:tcW w:w="1118" w:type="pct"/>
            <w:tcBorders>
              <w:bottom w:val="single" w:sz="4" w:space="0" w:color="auto"/>
            </w:tcBorders>
            <w:shd w:val="clear" w:color="auto" w:fill="4F6228" w:themeFill="accent3" w:themeFillShade="80"/>
          </w:tcPr>
          <w:p w:rsidR="006E05A6" w:rsidRPr="00CD2199" w:rsidRDefault="006E05A6" w:rsidP="00855FD8">
            <w:pPr>
              <w:rPr>
                <w:b/>
                <w:bCs/>
                <w:color w:val="FFFFFF" w:themeColor="background1"/>
                <w:sz w:val="18"/>
                <w:szCs w:val="18"/>
              </w:rPr>
            </w:pPr>
            <w:r w:rsidRPr="00CD2199">
              <w:rPr>
                <w:b/>
                <w:bCs/>
                <w:color w:val="FFFFFF" w:themeColor="background1"/>
                <w:sz w:val="18"/>
                <w:szCs w:val="18"/>
              </w:rPr>
              <w:t>Justification</w:t>
            </w:r>
          </w:p>
        </w:tc>
      </w:tr>
      <w:tr w:rsidR="006E05A6" w:rsidRPr="006E05A6" w:rsidTr="00855FD8">
        <w:trPr>
          <w:cantSplit/>
          <w:trHeight w:val="4232"/>
        </w:trPr>
        <w:tc>
          <w:tcPr>
            <w:tcW w:w="730" w:type="pct"/>
            <w:shd w:val="clear" w:color="auto" w:fill="76923C" w:themeFill="accent3" w:themeFillShade="BF"/>
          </w:tcPr>
          <w:p w:rsidR="006E05A6" w:rsidRPr="006E05A6" w:rsidRDefault="006E05A6" w:rsidP="00855FD8">
            <w:pPr>
              <w:spacing w:before="240"/>
              <w:rPr>
                <w:b/>
                <w:bCs/>
                <w:sz w:val="16"/>
                <w:szCs w:val="16"/>
                <w:lang w:val="fr-FR"/>
              </w:rPr>
            </w:pPr>
            <w:r w:rsidRPr="006E05A6">
              <w:rPr>
                <w:b/>
                <w:bCs/>
                <w:sz w:val="16"/>
                <w:szCs w:val="16"/>
                <w:lang w:val="fr-FR"/>
              </w:rPr>
              <w:t xml:space="preserve">Objectif  Spécifique du projet </w:t>
            </w:r>
          </w:p>
          <w:p w:rsidR="006E05A6" w:rsidRPr="006E05A6" w:rsidRDefault="006E05A6" w:rsidP="00855FD8">
            <w:pPr>
              <w:jc w:val="both"/>
              <w:rPr>
                <w:sz w:val="16"/>
                <w:szCs w:val="16"/>
                <w:lang w:val="fr-FR"/>
              </w:rPr>
            </w:pPr>
          </w:p>
          <w:p w:rsidR="006E05A6" w:rsidRDefault="006E05A6" w:rsidP="00855FD8">
            <w:pPr>
              <w:pStyle w:val="FootnoteText"/>
              <w:rPr>
                <w:sz w:val="16"/>
                <w:szCs w:val="16"/>
                <w:lang w:val="fr-FR"/>
              </w:rPr>
            </w:pPr>
            <w:r>
              <w:rPr>
                <w:sz w:val="16"/>
                <w:szCs w:val="16"/>
                <w:lang w:val="fr-FR"/>
              </w:rPr>
              <w:t>Catalyser la gestion durable des terres au niveau paysage dans le but de combattre la dégradation des terres et de réduire la pauvreté.</w:t>
            </w:r>
          </w:p>
          <w:p w:rsidR="006E05A6" w:rsidRDefault="006E05A6" w:rsidP="00855FD8">
            <w:pPr>
              <w:pStyle w:val="FootnoteText"/>
              <w:rPr>
                <w:sz w:val="16"/>
                <w:szCs w:val="16"/>
                <w:lang w:val="fr-FR"/>
              </w:rPr>
            </w:pPr>
          </w:p>
          <w:p w:rsidR="006E05A6" w:rsidRDefault="006E05A6" w:rsidP="00855FD8">
            <w:pPr>
              <w:pStyle w:val="FootnoteText"/>
              <w:rPr>
                <w:sz w:val="16"/>
                <w:szCs w:val="16"/>
                <w:lang w:val="fr-FR"/>
              </w:rPr>
            </w:pPr>
          </w:p>
          <w:p w:rsidR="006E05A6" w:rsidRDefault="006E05A6" w:rsidP="00855FD8">
            <w:pPr>
              <w:pStyle w:val="FootnoteText"/>
              <w:rPr>
                <w:sz w:val="16"/>
                <w:szCs w:val="16"/>
                <w:lang w:val="fr-FR"/>
              </w:rPr>
            </w:pPr>
          </w:p>
        </w:tc>
        <w:tc>
          <w:tcPr>
            <w:tcW w:w="644" w:type="pct"/>
            <w:shd w:val="clear" w:color="auto" w:fill="76923C" w:themeFill="accent3" w:themeFillShade="BF"/>
          </w:tcPr>
          <w:p w:rsidR="006E05A6" w:rsidRPr="006E05A6" w:rsidRDefault="006E05A6" w:rsidP="00855FD8">
            <w:pPr>
              <w:spacing w:before="240"/>
              <w:rPr>
                <w:color w:val="000000"/>
                <w:sz w:val="16"/>
                <w:szCs w:val="16"/>
                <w:lang w:val="fr-FR"/>
              </w:rPr>
            </w:pPr>
            <w:r w:rsidRPr="006E05A6">
              <w:rPr>
                <w:color w:val="000000"/>
                <w:sz w:val="16"/>
                <w:szCs w:val="16"/>
                <w:lang w:val="fr-FR"/>
              </w:rPr>
              <w:t>Baisse des rendements pour les cultures  du mil et de l’arachide respectivement de  1.34% à 3%.</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Augmentation moyenne dans les zones cultivables de 19, 68 % depuis les années 80.</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Plus d’un million d’hectares de formations forestières et de parcours sont dégradées dans le Bassin Arachidier.</w:t>
            </w:r>
          </w:p>
        </w:tc>
        <w:tc>
          <w:tcPr>
            <w:tcW w:w="724" w:type="pct"/>
            <w:shd w:val="clear" w:color="auto" w:fill="76923C" w:themeFill="accent3" w:themeFillShade="BF"/>
          </w:tcPr>
          <w:p w:rsidR="006E05A6" w:rsidRPr="006E05A6" w:rsidRDefault="006E05A6" w:rsidP="00855FD8">
            <w:pPr>
              <w:spacing w:before="240"/>
              <w:rPr>
                <w:color w:val="000000"/>
                <w:sz w:val="16"/>
                <w:szCs w:val="16"/>
                <w:lang w:val="fr-FR"/>
              </w:rPr>
            </w:pPr>
            <w:r w:rsidRPr="006E05A6">
              <w:rPr>
                <w:color w:val="000000"/>
                <w:sz w:val="16"/>
                <w:szCs w:val="16"/>
                <w:lang w:val="fr-FR"/>
              </w:rPr>
              <w:t>Augmenter  les rendements de 10 % dans les cinq sites à l’année 5.</w:t>
            </w:r>
          </w:p>
          <w:p w:rsidR="006E05A6" w:rsidRPr="006E05A6" w:rsidRDefault="006E05A6" w:rsidP="00855FD8">
            <w:pPr>
              <w:rPr>
                <w:color w:val="000000"/>
                <w:sz w:val="16"/>
                <w:szCs w:val="16"/>
                <w:lang w:val="fr-FR"/>
              </w:rPr>
            </w:pPr>
            <w:r w:rsidRPr="006E05A6">
              <w:rPr>
                <w:color w:val="000000"/>
                <w:sz w:val="16"/>
                <w:szCs w:val="16"/>
                <w:lang w:val="fr-FR"/>
              </w:rPr>
              <w:t>Stabiliser les zones cultivables à l’année 4.</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Réhabiliter 60 000 ha de parcours et de forêts à l’année 4.</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663" w:type="pct"/>
            <w:shd w:val="clear" w:color="auto" w:fill="76923C" w:themeFill="accent3" w:themeFillShade="BF"/>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Rendements moyens de mils et d’arachide dans 5 sites (ce faisant pour la restauration de la fertilité des terres arables dans le paysage à travers leur intensification)</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Expansion agricole dans les forêts et pâturages dans 5 sites</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d’hectares de terres dégradées réhabilitées dans 5 sites.</w:t>
            </w:r>
          </w:p>
          <w:p w:rsidR="006E05A6" w:rsidRPr="006E05A6" w:rsidRDefault="006E05A6" w:rsidP="00855FD8">
            <w:pPr>
              <w:rPr>
                <w:sz w:val="16"/>
                <w:szCs w:val="16"/>
                <w:lang w:val="fr-FR"/>
              </w:rPr>
            </w:pPr>
          </w:p>
        </w:tc>
        <w:tc>
          <w:tcPr>
            <w:tcW w:w="718" w:type="pct"/>
            <w:shd w:val="clear" w:color="auto" w:fill="76923C" w:themeFill="accent3" w:themeFillShade="BF"/>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Rendement ont augmenté</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Les plans d’aménagement des forêts et la mise en défense élaborés avec la participation des populations environnantes signés en 2010 prévoient l’arrêt complète des extensions agricoles. Dès 2011 le projet introduit un système de suivi des extensions agricoles dans les forêts couverts par les conventions. </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95 500 hectares des terres dégradées en réhabilitation et 70 km de parcours balisés et aménagés.</w:t>
            </w:r>
          </w:p>
        </w:tc>
        <w:tc>
          <w:tcPr>
            <w:tcW w:w="403" w:type="pct"/>
            <w:shd w:val="clear" w:color="auto" w:fill="76923C" w:themeFill="accent3" w:themeFillShade="BF"/>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HS</w:t>
            </w:r>
          </w:p>
        </w:tc>
        <w:tc>
          <w:tcPr>
            <w:tcW w:w="1118" w:type="pct"/>
            <w:shd w:val="clear" w:color="auto" w:fill="76923C" w:themeFill="accent3" w:themeFillShade="BF"/>
          </w:tcPr>
          <w:p w:rsidR="006E05A6" w:rsidRPr="006E05A6" w:rsidRDefault="006E05A6" w:rsidP="00855FD8">
            <w:pPr>
              <w:contextualSpacing/>
              <w:rPr>
                <w:color w:val="000000"/>
                <w:sz w:val="16"/>
                <w:szCs w:val="16"/>
                <w:lang w:val="fr-FR"/>
              </w:rPr>
            </w:pPr>
          </w:p>
          <w:p w:rsidR="006E05A6" w:rsidRPr="006E05A6" w:rsidRDefault="006E05A6" w:rsidP="00855FD8">
            <w:pPr>
              <w:contextualSpacing/>
              <w:rPr>
                <w:color w:val="000000"/>
                <w:sz w:val="16"/>
                <w:szCs w:val="16"/>
                <w:lang w:val="fr-FR"/>
              </w:rPr>
            </w:pPr>
            <w:r w:rsidRPr="006E05A6">
              <w:rPr>
                <w:color w:val="000000"/>
                <w:sz w:val="16"/>
                <w:szCs w:val="16"/>
                <w:lang w:val="fr-FR"/>
              </w:rPr>
              <w:t xml:space="preserve">Les résultats on dépassé les attentes aussi bien en termes quantitatives qu’en leur qualité et l’impact : </w:t>
            </w:r>
          </w:p>
          <w:p w:rsidR="006E05A6" w:rsidRPr="00CD2199" w:rsidRDefault="006E05A6" w:rsidP="006E05A6">
            <w:pPr>
              <w:pStyle w:val="ListParagraph"/>
              <w:numPr>
                <w:ilvl w:val="0"/>
                <w:numId w:val="12"/>
              </w:numPr>
              <w:spacing w:after="0" w:line="240" w:lineRule="auto"/>
              <w:ind w:left="216" w:hanging="216"/>
              <w:rPr>
                <w:color w:val="000000"/>
                <w:sz w:val="16"/>
                <w:szCs w:val="16"/>
                <w:lang w:val="fr-FR"/>
              </w:rPr>
            </w:pPr>
            <w:r w:rsidRPr="00CD2199">
              <w:rPr>
                <w:color w:val="000000"/>
                <w:sz w:val="16"/>
                <w:szCs w:val="16"/>
                <w:lang w:val="fr-FR"/>
              </w:rPr>
              <w:t>Les rendements tes terres salées et récupérées ont augmenté</w:t>
            </w:r>
          </w:p>
          <w:p w:rsidR="006E05A6" w:rsidRPr="00CD2199" w:rsidRDefault="006E05A6" w:rsidP="006E05A6">
            <w:pPr>
              <w:pStyle w:val="ListParagraph"/>
              <w:numPr>
                <w:ilvl w:val="0"/>
                <w:numId w:val="12"/>
              </w:numPr>
              <w:spacing w:after="0" w:line="240" w:lineRule="auto"/>
              <w:ind w:left="216" w:hanging="216"/>
              <w:rPr>
                <w:color w:val="000000"/>
                <w:sz w:val="16"/>
                <w:szCs w:val="16"/>
                <w:lang w:val="fr-FR"/>
              </w:rPr>
            </w:pPr>
            <w:r w:rsidRPr="00CD2199">
              <w:rPr>
                <w:color w:val="000000"/>
                <w:sz w:val="16"/>
                <w:szCs w:val="16"/>
                <w:lang w:val="fr-FR"/>
              </w:rPr>
              <w:t>Les plans d’aménagement des forêts et la mise en défense élaborés avec la participation des populations</w:t>
            </w:r>
          </w:p>
          <w:p w:rsidR="006E05A6" w:rsidRPr="00CD2199" w:rsidRDefault="006E05A6" w:rsidP="006E05A6">
            <w:pPr>
              <w:pStyle w:val="ListParagraph"/>
              <w:numPr>
                <w:ilvl w:val="0"/>
                <w:numId w:val="12"/>
              </w:numPr>
              <w:spacing w:after="0" w:line="240" w:lineRule="auto"/>
              <w:ind w:left="216" w:hanging="216"/>
              <w:rPr>
                <w:color w:val="000000"/>
                <w:sz w:val="16"/>
                <w:szCs w:val="16"/>
                <w:lang w:val="fr-FR"/>
              </w:rPr>
            </w:pPr>
            <w:r w:rsidRPr="00CD2199">
              <w:rPr>
                <w:color w:val="000000"/>
                <w:sz w:val="16"/>
                <w:szCs w:val="16"/>
                <w:lang w:val="fr-FR"/>
              </w:rPr>
              <w:t>30% plus de terres dégradées sont en réhabilitation</w:t>
            </w:r>
          </w:p>
          <w:p w:rsidR="006E05A6" w:rsidRPr="00CB4C9C" w:rsidRDefault="006E05A6" w:rsidP="006E05A6">
            <w:pPr>
              <w:pStyle w:val="ListParagraph"/>
              <w:numPr>
                <w:ilvl w:val="0"/>
                <w:numId w:val="12"/>
              </w:numPr>
              <w:spacing w:after="0" w:line="240" w:lineRule="auto"/>
              <w:ind w:left="216" w:hanging="216"/>
              <w:rPr>
                <w:color w:val="000000"/>
                <w:sz w:val="16"/>
                <w:szCs w:val="16"/>
                <w:lang w:val="fr-FR"/>
              </w:rPr>
            </w:pPr>
            <w:r w:rsidRPr="00CB4C9C">
              <w:rPr>
                <w:color w:val="000000"/>
                <w:sz w:val="16"/>
                <w:szCs w:val="16"/>
                <w:lang w:val="fr-FR"/>
              </w:rPr>
              <w:t>70 km de parcours pour le bétail en transhumance délimités et aménagés.</w:t>
            </w:r>
          </w:p>
        </w:tc>
      </w:tr>
      <w:tr w:rsidR="006E05A6" w:rsidRPr="006E05A6" w:rsidTr="00855FD8">
        <w:tc>
          <w:tcPr>
            <w:tcW w:w="730" w:type="pct"/>
            <w:shd w:val="clear" w:color="auto" w:fill="C2D69B" w:themeFill="accent3" w:themeFillTint="99"/>
          </w:tcPr>
          <w:p w:rsidR="006E05A6" w:rsidRPr="006E05A6" w:rsidRDefault="006E05A6" w:rsidP="00855FD8">
            <w:pPr>
              <w:rPr>
                <w:b/>
                <w:bCs/>
                <w:sz w:val="16"/>
                <w:szCs w:val="16"/>
                <w:lang w:val="fr-FR"/>
              </w:rPr>
            </w:pPr>
          </w:p>
          <w:p w:rsidR="006E05A6" w:rsidRPr="006E05A6" w:rsidRDefault="006E05A6" w:rsidP="00855FD8">
            <w:pPr>
              <w:rPr>
                <w:b/>
                <w:bCs/>
                <w:sz w:val="16"/>
                <w:szCs w:val="16"/>
                <w:lang w:val="fr-FR"/>
              </w:rPr>
            </w:pPr>
            <w:r w:rsidRPr="006E05A6">
              <w:rPr>
                <w:b/>
                <w:bCs/>
                <w:sz w:val="16"/>
                <w:szCs w:val="16"/>
                <w:lang w:val="fr-FR"/>
              </w:rPr>
              <w:t xml:space="preserve">Composante 1 : </w:t>
            </w:r>
          </w:p>
          <w:p w:rsidR="006E05A6" w:rsidRDefault="006E05A6" w:rsidP="00855FD8">
            <w:pPr>
              <w:pStyle w:val="BodyText2"/>
              <w:tabs>
                <w:tab w:val="left" w:pos="3420"/>
              </w:tabs>
              <w:spacing w:after="0" w:line="240" w:lineRule="auto"/>
              <w:jc w:val="both"/>
              <w:rPr>
                <w:b/>
                <w:bCs/>
                <w:sz w:val="16"/>
                <w:szCs w:val="16"/>
              </w:rPr>
            </w:pPr>
            <w:r>
              <w:rPr>
                <w:b/>
                <w:bCs/>
                <w:sz w:val="16"/>
                <w:szCs w:val="16"/>
              </w:rPr>
              <w:t>Fertilité des terres cultivables améliorée par le développement de technologies novatrices et adaptées.</w:t>
            </w:r>
          </w:p>
          <w:p w:rsidR="006E05A6" w:rsidRPr="006E05A6" w:rsidRDefault="006E05A6" w:rsidP="00855FD8">
            <w:pPr>
              <w:rPr>
                <w:b/>
                <w:sz w:val="16"/>
                <w:szCs w:val="16"/>
                <w:lang w:val="fr-FR"/>
              </w:rPr>
            </w:pPr>
          </w:p>
        </w:tc>
        <w:tc>
          <w:tcPr>
            <w:tcW w:w="64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Etablissement de la situation de référence de la monoculture dès la première année </w:t>
            </w:r>
          </w:p>
          <w:p w:rsidR="006E05A6" w:rsidRPr="006E05A6" w:rsidRDefault="006E05A6" w:rsidP="00855FD8">
            <w:pPr>
              <w:rPr>
                <w:color w:val="000000"/>
                <w:sz w:val="16"/>
                <w:szCs w:val="16"/>
                <w:lang w:val="fr-FR"/>
              </w:rPr>
            </w:pPr>
            <w:r w:rsidRPr="006E05A6">
              <w:rPr>
                <w:color w:val="000000"/>
                <w:sz w:val="16"/>
                <w:szCs w:val="16"/>
                <w:lang w:val="fr-FR"/>
              </w:rPr>
              <w:t xml:space="preserve">Baisse de la fertilité et faiblesse des rendements pour les deux principales cultures : </w:t>
            </w:r>
          </w:p>
          <w:p w:rsidR="006E05A6" w:rsidRDefault="006E05A6" w:rsidP="00855FD8">
            <w:pPr>
              <w:rPr>
                <w:color w:val="000000"/>
                <w:sz w:val="16"/>
                <w:szCs w:val="16"/>
              </w:rPr>
            </w:pPr>
            <w:r>
              <w:rPr>
                <w:color w:val="000000"/>
                <w:sz w:val="16"/>
                <w:szCs w:val="16"/>
              </w:rPr>
              <w:t>- Arachide : 1,34%/an</w:t>
            </w:r>
          </w:p>
          <w:p w:rsidR="006E05A6" w:rsidRDefault="006E05A6" w:rsidP="00855FD8">
            <w:pPr>
              <w:rPr>
                <w:color w:val="000000"/>
                <w:sz w:val="16"/>
                <w:szCs w:val="16"/>
              </w:rPr>
            </w:pPr>
            <w:r>
              <w:rPr>
                <w:color w:val="000000"/>
                <w:sz w:val="16"/>
                <w:szCs w:val="16"/>
              </w:rPr>
              <w:t xml:space="preserve">- Mil : 3%/an </w:t>
            </w:r>
          </w:p>
        </w:tc>
        <w:tc>
          <w:tcPr>
            <w:tcW w:w="724" w:type="pct"/>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Augmenter la diversification des productions moyennes par ménage de 50 % à l’année 5.</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Augmenter les rendements de mil et d’arachide de 10 % à l’année 5.</w:t>
            </w:r>
          </w:p>
          <w:p w:rsidR="006E05A6" w:rsidRPr="006E05A6" w:rsidRDefault="006E05A6" w:rsidP="00855FD8">
            <w:pPr>
              <w:rPr>
                <w:sz w:val="16"/>
                <w:szCs w:val="16"/>
                <w:lang w:val="fr-FR"/>
              </w:rPr>
            </w:pPr>
          </w:p>
        </w:tc>
        <w:tc>
          <w:tcPr>
            <w:tcW w:w="663" w:type="pct"/>
            <w:tcBorders>
              <w:top w:val="single" w:sz="4" w:space="0" w:color="auto"/>
            </w:tcBorders>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Augmentation des rendements et diversification des productions. </w:t>
            </w:r>
          </w:p>
        </w:tc>
        <w:tc>
          <w:tcPr>
            <w:tcW w:w="718" w:type="pct"/>
            <w:tcBorders>
              <w:top w:val="single" w:sz="4" w:space="0" w:color="auto"/>
            </w:tcBorders>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Augmentation des rendements d’environ 50 %.</w:t>
            </w:r>
          </w:p>
          <w:p w:rsidR="006E05A6" w:rsidRPr="006E05A6" w:rsidRDefault="006E05A6" w:rsidP="00855FD8">
            <w:pPr>
              <w:rPr>
                <w:sz w:val="16"/>
                <w:szCs w:val="16"/>
                <w:lang w:val="fr-FR"/>
              </w:rPr>
            </w:pPr>
          </w:p>
          <w:p w:rsidR="006E05A6" w:rsidRPr="006E05A6" w:rsidRDefault="006E05A6" w:rsidP="00855FD8">
            <w:pPr>
              <w:rPr>
                <w:sz w:val="16"/>
                <w:szCs w:val="16"/>
                <w:lang w:val="fr-FR"/>
              </w:rPr>
            </w:pP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Avant le projet, la plupart des agriculteurs cultivaient le mil en intercalation avec les arachides. Actuellement le mil est intercalé avec les arachides, niébé, manioc, pastèque. En outre les agriculteurs ont réussi de cultiver le mais, le sorgho et le riz.</w:t>
            </w:r>
          </w:p>
          <w:p w:rsidR="006E05A6" w:rsidRPr="006E05A6" w:rsidRDefault="006E05A6" w:rsidP="00855FD8">
            <w:pPr>
              <w:rPr>
                <w:sz w:val="16"/>
                <w:szCs w:val="16"/>
                <w:lang w:val="fr-FR"/>
              </w:rPr>
            </w:pPr>
          </w:p>
        </w:tc>
        <w:tc>
          <w:tcPr>
            <w:tcW w:w="403" w:type="pct"/>
            <w:tcBorders>
              <w:top w:val="single" w:sz="4" w:space="0" w:color="auto"/>
            </w:tcBorders>
            <w:shd w:val="clear" w:color="auto" w:fill="C2D69B" w:themeFill="accent3" w:themeFillTint="99"/>
          </w:tcPr>
          <w:p w:rsidR="006E05A6" w:rsidRPr="006E05A6" w:rsidRDefault="006E05A6" w:rsidP="00855FD8">
            <w:pPr>
              <w:rPr>
                <w:sz w:val="16"/>
                <w:szCs w:val="16"/>
                <w:lang w:val="fr-FR"/>
              </w:rPr>
            </w:pPr>
          </w:p>
          <w:p w:rsidR="006E05A6" w:rsidRDefault="006E05A6" w:rsidP="00855FD8">
            <w:pPr>
              <w:rPr>
                <w:sz w:val="16"/>
                <w:szCs w:val="16"/>
              </w:rPr>
            </w:pPr>
            <w:r>
              <w:rPr>
                <w:sz w:val="16"/>
                <w:szCs w:val="16"/>
              </w:rPr>
              <w:t>HS</w:t>
            </w:r>
          </w:p>
        </w:tc>
        <w:tc>
          <w:tcPr>
            <w:tcW w:w="1118" w:type="pct"/>
            <w:tcBorders>
              <w:top w:val="single" w:sz="4" w:space="0" w:color="auto"/>
            </w:tcBorders>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Les pratiques de récupération des sols et d’application des techniques culturales adaptées à la sécheresse et à l’irrégularité des pluies ont permis de cultiver dans des terres récupérées et d’accroitre des rendements sur les sols restaurés. Selon les rapports du projet, les rendements de mil on passés de  la médiane de 447 kilogrammes par hectare à 675 kilogrammes  et de l’arachides coques de 398 à 767 kilogrammes.</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La diversification des cultures sur les terres récupérées est passé de l’intercalation  mil – arachide à l’intercalation du mil avec les arachides, le niébé, le manioc et le pastèque. Les agriculteurs ont également commencé à cultiver les plantes plus exigeantes comme le riz et le sorgho. </w:t>
            </w:r>
          </w:p>
        </w:tc>
      </w:tr>
      <w:tr w:rsidR="006E05A6" w:rsidRPr="006E05A6" w:rsidTr="00855FD8">
        <w:tc>
          <w:tcPr>
            <w:tcW w:w="730"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Résultat 1.1 :</w:t>
            </w:r>
            <w:r w:rsidRPr="006E05A6">
              <w:rPr>
                <w:color w:val="000000"/>
                <w:sz w:val="16"/>
                <w:szCs w:val="16"/>
                <w:lang w:val="fr-FR"/>
              </w:rPr>
              <w:t xml:space="preserve"> </w:t>
            </w:r>
            <w:r w:rsidRPr="006E05A6">
              <w:rPr>
                <w:sz w:val="16"/>
                <w:szCs w:val="16"/>
                <w:lang w:val="fr-FR"/>
              </w:rPr>
              <w:t>L’espace rural est géré de façon rationnelle pour combattre la perte massive du couvert végétal.</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Incohérence et incompatibilité dans l’utilisation de l’espace dans la plupart des collectivités locales. </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sz w:val="16"/>
                <w:szCs w:val="16"/>
                <w:lang w:val="fr-FR"/>
              </w:rPr>
              <w:t xml:space="preserve">Assurer la mise en oeuvre de 15 plans  locaux  de développement élaborés dans les communautés rurales à l’année 4 acceptés par au moins 150 agropasteurs. </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d’agropasteurs ayant adopté et appliqué les nouvelles règles d’utilisation des terres et de préparation des champs.</w:t>
            </w:r>
          </w:p>
          <w:p w:rsidR="006E05A6" w:rsidRPr="006E05A6" w:rsidRDefault="006E05A6" w:rsidP="00855FD8">
            <w:pPr>
              <w:rPr>
                <w:sz w:val="16"/>
                <w:szCs w:val="16"/>
                <w:lang w:val="fr-FR"/>
              </w:rPr>
            </w:pPr>
          </w:p>
        </w:tc>
        <w:tc>
          <w:tcPr>
            <w:tcW w:w="718"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11 plans locaux de développement élaborés, validés et appliqués par 8800 agropasteurs. 4 autres plans sont en cours de validation par les bénéficiaires. </w:t>
            </w:r>
          </w:p>
        </w:tc>
        <w:tc>
          <w:tcPr>
            <w:tcW w:w="403" w:type="pct"/>
            <w:shd w:val="clear" w:color="auto" w:fill="D6E3BC" w:themeFill="accent3" w:themeFillTint="66"/>
          </w:tcPr>
          <w:p w:rsidR="006E05A6" w:rsidRDefault="006E05A6" w:rsidP="00855FD8">
            <w:pPr>
              <w:rPr>
                <w:sz w:val="16"/>
                <w:szCs w:val="16"/>
              </w:rPr>
            </w:pPr>
            <w:r>
              <w:rPr>
                <w:sz w:val="16"/>
                <w:szCs w:val="16"/>
              </w:rPr>
              <w:t>HS</w:t>
            </w:r>
          </w:p>
        </w:tc>
        <w:tc>
          <w:tcPr>
            <w:tcW w:w="1118"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Le projet a dépassé l’objectif pour la mi-parcours. Les PLD sont acceptés par 8 800 bénéficiaires au lieu de 150 comme prévu pour la fin du projet et en train d’être appliqués.</w:t>
            </w:r>
          </w:p>
        </w:tc>
      </w:tr>
      <w:tr w:rsidR="006E05A6" w:rsidRPr="006E05A6" w:rsidTr="00855FD8">
        <w:trPr>
          <w:trHeight w:val="1192"/>
        </w:trPr>
        <w:tc>
          <w:tcPr>
            <w:tcW w:w="730" w:type="pct"/>
            <w:shd w:val="clear" w:color="auto" w:fill="D6E3BC" w:themeFill="accent3" w:themeFillTint="66"/>
          </w:tcPr>
          <w:p w:rsidR="006E05A6" w:rsidRPr="006E05A6" w:rsidRDefault="006E05A6" w:rsidP="00855FD8">
            <w:pPr>
              <w:jc w:val="both"/>
              <w:rPr>
                <w:b/>
                <w:bCs/>
                <w:sz w:val="16"/>
                <w:szCs w:val="16"/>
                <w:lang w:val="fr-FR"/>
              </w:rPr>
            </w:pPr>
            <w:r w:rsidRPr="006E05A6">
              <w:rPr>
                <w:b/>
                <w:bCs/>
                <w:sz w:val="16"/>
                <w:szCs w:val="16"/>
                <w:lang w:val="fr-FR"/>
              </w:rPr>
              <w:t>Résultat 1.2 </w:t>
            </w:r>
            <w:r w:rsidRPr="006E05A6">
              <w:rPr>
                <w:b/>
                <w:sz w:val="16"/>
                <w:szCs w:val="16"/>
                <w:lang w:val="fr-FR"/>
              </w:rPr>
              <w:t xml:space="preserve">: </w:t>
            </w:r>
            <w:r w:rsidRPr="006E05A6">
              <w:rPr>
                <w:bCs/>
                <w:sz w:val="16"/>
                <w:szCs w:val="16"/>
                <w:lang w:val="fr-FR"/>
              </w:rPr>
              <w:t xml:space="preserve">Des modèles d’intensification agricole durables sont </w:t>
            </w:r>
          </w:p>
          <w:p w:rsidR="006E05A6" w:rsidRDefault="006E05A6" w:rsidP="00855FD8">
            <w:pPr>
              <w:jc w:val="both"/>
              <w:rPr>
                <w:b/>
                <w:bCs/>
                <w:sz w:val="16"/>
                <w:szCs w:val="16"/>
              </w:rPr>
            </w:pPr>
            <w:r>
              <w:rPr>
                <w:bCs/>
                <w:sz w:val="16"/>
                <w:szCs w:val="16"/>
              </w:rPr>
              <w:t xml:space="preserve">vulgarisés </w:t>
            </w:r>
          </w:p>
        </w:tc>
        <w:tc>
          <w:tcPr>
            <w:tcW w:w="64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 Tendance à une agriculture intensive dans le bassin arachidier et faiblesse dans la restitution des éléments minéraux et organiques du sol.</w:t>
            </w:r>
          </w:p>
          <w:p w:rsidR="006E05A6" w:rsidRPr="006E05A6" w:rsidRDefault="006E05A6" w:rsidP="00855FD8">
            <w:pPr>
              <w:rPr>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Amener 10 % d’agropasteurs à appliquer les techniques d’intensification durable à travers les services d’extension sur 20 sites couvrant environ 200 ha.</w:t>
            </w:r>
          </w:p>
        </w:tc>
        <w:tc>
          <w:tcPr>
            <w:tcW w:w="663"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Nombre d’agropasteurs ayant appliqué les techniques d’intensification durables sur le plan environnemental. </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20 sites totalisant 200 ha identifiés. Tous les agropasteurs impliqués dans l’exploitation de ces sites (74 personnes) commencent à appliquer la gestion  durable.</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Objectif dépassé. Tous les agropasteurs ont commencé à appliquer la gestion durable des sols sur les 200 hectares des terres par application du modèle d’intensification agricole durable.</w:t>
            </w:r>
          </w:p>
        </w:tc>
      </w:tr>
      <w:tr w:rsidR="006E05A6" w:rsidRPr="006E05A6" w:rsidTr="00855FD8">
        <w:tc>
          <w:tcPr>
            <w:tcW w:w="730" w:type="pct"/>
            <w:shd w:val="clear" w:color="auto" w:fill="D6E3BC" w:themeFill="accent3" w:themeFillTint="66"/>
          </w:tcPr>
          <w:p w:rsidR="006E05A6" w:rsidRPr="006E05A6" w:rsidRDefault="006E05A6" w:rsidP="00855FD8">
            <w:pPr>
              <w:jc w:val="both"/>
              <w:rPr>
                <w:b/>
                <w:bCs/>
                <w:sz w:val="16"/>
                <w:szCs w:val="16"/>
                <w:lang w:val="fr-FR"/>
              </w:rPr>
            </w:pPr>
            <w:r w:rsidRPr="006E05A6">
              <w:rPr>
                <w:b/>
                <w:bCs/>
                <w:sz w:val="16"/>
                <w:szCs w:val="16"/>
                <w:lang w:val="fr-FR"/>
              </w:rPr>
              <w:lastRenderedPageBreak/>
              <w:t>Résultat 1.3 </w:t>
            </w:r>
            <w:r w:rsidRPr="006E05A6">
              <w:rPr>
                <w:b/>
                <w:sz w:val="16"/>
                <w:szCs w:val="16"/>
                <w:lang w:val="fr-FR"/>
              </w:rPr>
              <w:t xml:space="preserve">: </w:t>
            </w:r>
            <w:r w:rsidRPr="006E05A6">
              <w:rPr>
                <w:bCs/>
                <w:sz w:val="16"/>
                <w:szCs w:val="16"/>
                <w:lang w:val="fr-FR"/>
              </w:rPr>
              <w:t>La capacité d’adaptation aux changements climatiques est augmentée.</w:t>
            </w: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Amener 10 % de producteurs à adopter les nouvelles pratiques d’adaptation aux changements climatiques à l’année 4 dans les sites choisis.</w:t>
            </w:r>
          </w:p>
        </w:tc>
        <w:tc>
          <w:tcPr>
            <w:tcW w:w="663"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Nombre d’agriculteurs ayant adopté des techniques culturales de résistance à la sécheresse (labour zéro) comme moyen d’adaptation aux changements climatiques.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74 producteurs sensibilisés appliquent les techniques culturales de résistance à la sécheresse.</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Objectif dépassé. Tous les 74 agriculteurs (et non seulement 10 % d’entre eux) ont commencé à appliquer les techniques culturales basées sur le labour zéro. </w:t>
            </w:r>
          </w:p>
        </w:tc>
      </w:tr>
      <w:tr w:rsidR="006E05A6" w:rsidRPr="006E05A6" w:rsidTr="00855FD8">
        <w:tc>
          <w:tcPr>
            <w:tcW w:w="730" w:type="pct"/>
            <w:shd w:val="clear" w:color="auto" w:fill="D6E3BC" w:themeFill="accent3" w:themeFillTint="66"/>
          </w:tcPr>
          <w:p w:rsidR="006E05A6" w:rsidRPr="006E05A6" w:rsidRDefault="006E05A6" w:rsidP="00855FD8">
            <w:pPr>
              <w:jc w:val="both"/>
              <w:rPr>
                <w:b/>
                <w:bCs/>
                <w:sz w:val="16"/>
                <w:szCs w:val="16"/>
                <w:lang w:val="fr-FR"/>
              </w:rPr>
            </w:pPr>
          </w:p>
          <w:p w:rsidR="006E05A6" w:rsidRPr="006E05A6" w:rsidRDefault="006E05A6" w:rsidP="00855FD8">
            <w:pPr>
              <w:jc w:val="both"/>
              <w:rPr>
                <w:b/>
                <w:bCs/>
                <w:sz w:val="16"/>
                <w:szCs w:val="16"/>
                <w:lang w:val="fr-FR"/>
              </w:rPr>
            </w:pPr>
            <w:r w:rsidRPr="006E05A6">
              <w:rPr>
                <w:b/>
                <w:bCs/>
                <w:sz w:val="16"/>
                <w:szCs w:val="16"/>
                <w:lang w:val="fr-FR"/>
              </w:rPr>
              <w:t>Résultat 1.4 </w:t>
            </w:r>
            <w:r w:rsidRPr="006E05A6">
              <w:rPr>
                <w:b/>
                <w:sz w:val="16"/>
                <w:szCs w:val="16"/>
                <w:lang w:val="fr-FR"/>
              </w:rPr>
              <w:t xml:space="preserve">: </w:t>
            </w:r>
            <w:r w:rsidRPr="006E05A6">
              <w:rPr>
                <w:bCs/>
                <w:sz w:val="16"/>
                <w:szCs w:val="16"/>
                <w:lang w:val="fr-FR"/>
              </w:rPr>
              <w:t>Les terres salées sont restaurées.</w:t>
            </w: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389 500 ha de terres salées</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Mise en défens participative de 389 500 ha et récupération de 600 ha de terres salées à l’année 4.</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Nombre d’hectares de terres salées cultivables.</w:t>
            </w:r>
          </w:p>
        </w:tc>
        <w:tc>
          <w:tcPr>
            <w:tcW w:w="718" w:type="pct"/>
            <w:shd w:val="clear" w:color="auto" w:fill="D6E3BC" w:themeFill="accent3" w:themeFillTint="66"/>
          </w:tcPr>
          <w:p w:rsidR="006E05A6" w:rsidRDefault="006E05A6" w:rsidP="00855FD8">
            <w:pPr>
              <w:rPr>
                <w:color w:val="000000"/>
                <w:sz w:val="16"/>
                <w:szCs w:val="16"/>
              </w:rPr>
            </w:pPr>
            <w:r w:rsidRPr="006E05A6">
              <w:rPr>
                <w:color w:val="000000"/>
                <w:sz w:val="16"/>
                <w:szCs w:val="16"/>
                <w:lang w:val="fr-FR"/>
              </w:rPr>
              <w:t xml:space="preserve">400 hectares des terres restaurées et cultivées actuellement. La disponibilité  de coques d’arachides limite l’expansion de cette activité. </w:t>
            </w:r>
            <w:r>
              <w:rPr>
                <w:color w:val="000000"/>
                <w:sz w:val="16"/>
                <w:szCs w:val="16"/>
              </w:rPr>
              <w:t xml:space="preserve">Le Projet cherche les autres solutions. </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400 hectares tes terres salées sont restaurées. L’extension de l’activité est freinée par manque sur le marché de coques d’arachide.</w:t>
            </w:r>
          </w:p>
        </w:tc>
      </w:tr>
      <w:tr w:rsidR="006E05A6" w:rsidRPr="006E05A6" w:rsidTr="00855FD8">
        <w:tc>
          <w:tcPr>
            <w:tcW w:w="730" w:type="pct"/>
            <w:shd w:val="clear" w:color="auto" w:fill="D6E3BC" w:themeFill="accent3" w:themeFillTint="66"/>
          </w:tcPr>
          <w:p w:rsidR="006E05A6" w:rsidRPr="006E05A6" w:rsidRDefault="006E05A6" w:rsidP="00855FD8">
            <w:pPr>
              <w:spacing w:before="240"/>
              <w:rPr>
                <w:b/>
                <w:sz w:val="16"/>
                <w:szCs w:val="16"/>
                <w:lang w:val="fr-FR"/>
              </w:rPr>
            </w:pPr>
            <w:r w:rsidRPr="006E05A6">
              <w:rPr>
                <w:b/>
                <w:bCs/>
                <w:sz w:val="16"/>
                <w:szCs w:val="16"/>
                <w:lang w:val="fr-FR"/>
              </w:rPr>
              <w:t>Résultat 1.5 </w:t>
            </w:r>
            <w:r w:rsidRPr="006E05A6">
              <w:rPr>
                <w:b/>
                <w:sz w:val="16"/>
                <w:szCs w:val="16"/>
                <w:lang w:val="fr-FR"/>
              </w:rPr>
              <w:t xml:space="preserve">: </w:t>
            </w:r>
            <w:r w:rsidRPr="006E05A6">
              <w:rPr>
                <w:bCs/>
                <w:sz w:val="16"/>
                <w:szCs w:val="16"/>
                <w:lang w:val="fr-FR"/>
              </w:rPr>
              <w:t>Les terres cultivables sont restaurées à travers une gestion intégrée de la fertilité par l’agroforesterie et la conservation des eaux et des sols.</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color w:val="000000"/>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Appuyer 10 % des agriculteurs à appliquer les techniques de restauration couvrant au moins 5000 ha à l’année 5. </w:t>
            </w:r>
          </w:p>
        </w:tc>
        <w:tc>
          <w:tcPr>
            <w:tcW w:w="663"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Nombre d’hectares de terres cultivables restaurées.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2993 hectares restaurés en 2010. La gestion intégrée est généralisée. Le suivi de pour cent des agriculteurs qui la pratiquent commencera en 2011. </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Objectif est légèrement dépassé ; les techniques de  préservation de fertilité des sols sur les sols restaurés sont pratiqués par tous(ou presque tous les agriculteurs). </w:t>
            </w:r>
          </w:p>
        </w:tc>
      </w:tr>
      <w:tr w:rsidR="006E05A6" w:rsidRPr="006E05A6" w:rsidTr="00855FD8">
        <w:tc>
          <w:tcPr>
            <w:tcW w:w="730" w:type="pct"/>
            <w:shd w:val="clear" w:color="auto" w:fill="C2D69B" w:themeFill="accent3" w:themeFillTint="99"/>
          </w:tcPr>
          <w:p w:rsidR="006E05A6" w:rsidRPr="006E05A6" w:rsidRDefault="006E05A6" w:rsidP="00855FD8">
            <w:pPr>
              <w:rPr>
                <w:b/>
                <w:bCs/>
                <w:sz w:val="16"/>
                <w:szCs w:val="16"/>
                <w:lang w:val="fr-FR"/>
              </w:rPr>
            </w:pPr>
            <w:r w:rsidRPr="006E05A6">
              <w:rPr>
                <w:b/>
                <w:bCs/>
                <w:sz w:val="16"/>
                <w:szCs w:val="16"/>
                <w:lang w:val="fr-FR"/>
              </w:rPr>
              <w:t>Composante 2 :</w:t>
            </w:r>
          </w:p>
          <w:p w:rsidR="006E05A6" w:rsidRPr="006E05A6" w:rsidRDefault="006E05A6" w:rsidP="00855FD8">
            <w:pPr>
              <w:rPr>
                <w:sz w:val="16"/>
                <w:szCs w:val="16"/>
                <w:lang w:val="fr-FR"/>
              </w:rPr>
            </w:pPr>
            <w:r w:rsidRPr="006E05A6">
              <w:rPr>
                <w:b/>
                <w:bCs/>
                <w:sz w:val="16"/>
                <w:szCs w:val="16"/>
                <w:lang w:val="fr-FR"/>
              </w:rPr>
              <w:t>Utilisation des forêts et pâturages rationalisée par  la promotion des bonnes pratiques.</w:t>
            </w:r>
          </w:p>
        </w:tc>
        <w:tc>
          <w:tcPr>
            <w:tcW w:w="644" w:type="pct"/>
            <w:shd w:val="clear" w:color="auto" w:fill="C2D69B" w:themeFill="accent3" w:themeFillTint="99"/>
          </w:tcPr>
          <w:p w:rsidR="006E05A6" w:rsidRPr="006E05A6" w:rsidRDefault="006E05A6" w:rsidP="00855FD8">
            <w:pPr>
              <w:rPr>
                <w:color w:val="000000"/>
                <w:sz w:val="16"/>
                <w:szCs w:val="16"/>
                <w:lang w:val="fr-FR"/>
              </w:rPr>
            </w:pPr>
          </w:p>
          <w:p w:rsidR="006E05A6" w:rsidRDefault="006E05A6" w:rsidP="00855FD8">
            <w:pPr>
              <w:pStyle w:val="FootnoteText"/>
              <w:rPr>
                <w:color w:val="000000"/>
                <w:sz w:val="16"/>
                <w:szCs w:val="16"/>
                <w:lang w:val="fr-FR"/>
              </w:rPr>
            </w:pPr>
            <w:r>
              <w:rPr>
                <w:color w:val="000000"/>
                <w:sz w:val="16"/>
                <w:szCs w:val="16"/>
                <w:lang w:val="fr-FR"/>
              </w:rPr>
              <w:t>Existence de codes de conduite insuffisamment appliqués ou n’engageant pas toutes les parties ;</w:t>
            </w:r>
          </w:p>
          <w:p w:rsidR="006E05A6" w:rsidRDefault="006E05A6" w:rsidP="00855FD8">
            <w:pPr>
              <w:pStyle w:val="FootnoteText"/>
              <w:rPr>
                <w:color w:val="000000"/>
                <w:sz w:val="16"/>
                <w:szCs w:val="16"/>
                <w:lang w:val="fr-FR"/>
              </w:rPr>
            </w:pPr>
          </w:p>
          <w:p w:rsidR="006E05A6" w:rsidRDefault="006E05A6" w:rsidP="00855FD8">
            <w:pPr>
              <w:pStyle w:val="FootnoteText"/>
              <w:rPr>
                <w:color w:val="000000"/>
                <w:sz w:val="16"/>
                <w:szCs w:val="16"/>
                <w:lang w:val="fr-FR"/>
              </w:rPr>
            </w:pPr>
          </w:p>
        </w:tc>
        <w:tc>
          <w:tcPr>
            <w:tcW w:w="724" w:type="pct"/>
            <w:shd w:val="clear" w:color="auto" w:fill="C2D69B" w:themeFill="accent3" w:themeFillTint="99"/>
          </w:tcPr>
          <w:p w:rsidR="006E05A6" w:rsidRPr="006E05A6" w:rsidRDefault="006E05A6" w:rsidP="00855FD8">
            <w:pPr>
              <w:rPr>
                <w:color w:val="000000"/>
                <w:sz w:val="16"/>
                <w:szCs w:val="16"/>
                <w:lang w:val="fr-FR"/>
              </w:rPr>
            </w:pPr>
          </w:p>
          <w:p w:rsidR="006E05A6" w:rsidRDefault="006E05A6" w:rsidP="00855FD8">
            <w:pPr>
              <w:pStyle w:val="FootnoteText"/>
              <w:rPr>
                <w:color w:val="000000"/>
                <w:sz w:val="16"/>
                <w:szCs w:val="16"/>
                <w:lang w:val="fr-FR"/>
              </w:rPr>
            </w:pPr>
            <w:r>
              <w:rPr>
                <w:color w:val="000000"/>
                <w:sz w:val="16"/>
                <w:szCs w:val="16"/>
                <w:lang w:val="fr-FR"/>
              </w:rPr>
              <w:t xml:space="preserve">Appuyer la gestion de 60 000 ha de terres de parcours et de formations forestières sur une base communautaire à l’année 4. </w:t>
            </w:r>
          </w:p>
        </w:tc>
        <w:tc>
          <w:tcPr>
            <w:tcW w:w="663" w:type="pct"/>
            <w:shd w:val="clear" w:color="auto" w:fill="C2D69B" w:themeFill="accent3" w:themeFillTint="99"/>
          </w:tcPr>
          <w:p w:rsidR="006E05A6" w:rsidRPr="006E05A6" w:rsidRDefault="006E05A6" w:rsidP="00855FD8">
            <w:pPr>
              <w:rPr>
                <w:b/>
                <w:color w:val="000000"/>
                <w:sz w:val="16"/>
                <w:szCs w:val="16"/>
                <w:lang w:val="fr-FR"/>
              </w:rPr>
            </w:pPr>
          </w:p>
          <w:p w:rsidR="006E05A6" w:rsidRPr="006E05A6" w:rsidRDefault="006E05A6" w:rsidP="00855FD8">
            <w:pPr>
              <w:rPr>
                <w:b/>
                <w:color w:val="000000"/>
                <w:sz w:val="16"/>
                <w:szCs w:val="16"/>
                <w:lang w:val="fr-FR"/>
              </w:rPr>
            </w:pPr>
            <w:r w:rsidRPr="006E05A6">
              <w:rPr>
                <w:b/>
                <w:color w:val="000000"/>
                <w:sz w:val="16"/>
                <w:szCs w:val="16"/>
                <w:lang w:val="fr-FR"/>
              </w:rPr>
              <w:t>Degré d’utilisation des codes de conduite.</w:t>
            </w:r>
          </w:p>
          <w:p w:rsidR="006E05A6" w:rsidRPr="006E05A6" w:rsidRDefault="006E05A6" w:rsidP="00855FD8">
            <w:pPr>
              <w:rPr>
                <w:b/>
                <w:color w:val="000000"/>
                <w:sz w:val="16"/>
                <w:szCs w:val="16"/>
                <w:lang w:val="fr-FR"/>
              </w:rPr>
            </w:pPr>
          </w:p>
          <w:p w:rsidR="006E05A6" w:rsidRPr="006E05A6" w:rsidRDefault="006E05A6" w:rsidP="00855FD8">
            <w:pPr>
              <w:rPr>
                <w:b/>
                <w:color w:val="000000"/>
                <w:sz w:val="16"/>
                <w:szCs w:val="16"/>
                <w:lang w:val="fr-FR"/>
              </w:rPr>
            </w:pPr>
            <w:r w:rsidRPr="006E05A6">
              <w:rPr>
                <w:b/>
                <w:color w:val="000000"/>
                <w:sz w:val="16"/>
                <w:szCs w:val="16"/>
                <w:lang w:val="fr-FR"/>
              </w:rPr>
              <w:t>Nombre de plans d’utilisation des terres élaborées et mis en œuvre.</w:t>
            </w:r>
          </w:p>
        </w:tc>
        <w:tc>
          <w:tcPr>
            <w:tcW w:w="7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Environ 70 % de bénéficiaires respectent les codes de conduite (plans d’utilisation des terres) </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5 plans de conduite d’utilisation des terres préparées par le projet (en 2008 et 2009), </w:t>
            </w:r>
            <w:r w:rsidRPr="006E05A6">
              <w:rPr>
                <w:color w:val="000000"/>
                <w:sz w:val="16"/>
                <w:szCs w:val="16"/>
                <w:lang w:val="fr-FR"/>
              </w:rPr>
              <w:lastRenderedPageBreak/>
              <w:t>vulgarisés  et mises en œuvre</w:t>
            </w:r>
          </w:p>
        </w:tc>
        <w:tc>
          <w:tcPr>
            <w:tcW w:w="403" w:type="pct"/>
            <w:shd w:val="clear" w:color="auto" w:fill="C2D69B" w:themeFill="accent3" w:themeFillTint="99"/>
          </w:tcPr>
          <w:p w:rsidR="006E05A6" w:rsidRDefault="006E05A6" w:rsidP="00855FD8">
            <w:pPr>
              <w:rPr>
                <w:color w:val="000000"/>
                <w:sz w:val="16"/>
                <w:szCs w:val="16"/>
              </w:rPr>
            </w:pPr>
            <w:r>
              <w:rPr>
                <w:color w:val="000000"/>
                <w:sz w:val="16"/>
                <w:szCs w:val="16"/>
              </w:rPr>
              <w:lastRenderedPageBreak/>
              <w:t>HS</w:t>
            </w:r>
          </w:p>
        </w:tc>
        <w:tc>
          <w:tcPr>
            <w:tcW w:w="1118" w:type="pct"/>
            <w:shd w:val="clear" w:color="auto" w:fill="C2D69B" w:themeFill="accent3" w:themeFillTint="99"/>
          </w:tcPr>
          <w:p w:rsidR="006E05A6" w:rsidRPr="006E05A6" w:rsidRDefault="006E05A6" w:rsidP="00855FD8">
            <w:pPr>
              <w:rPr>
                <w:color w:val="000000"/>
                <w:sz w:val="16"/>
                <w:szCs w:val="16"/>
                <w:lang w:val="fr-FR"/>
              </w:rPr>
            </w:pPr>
            <w:r w:rsidRPr="006E05A6">
              <w:rPr>
                <w:color w:val="000000"/>
                <w:sz w:val="16"/>
                <w:szCs w:val="16"/>
                <w:lang w:val="fr-FR"/>
              </w:rPr>
              <w:t xml:space="preserve">Tous les objectifs sont largement dépassés. 95 500 hectares des terres de parcours au lieu de 60 000 hectares sont aménagés. Cinq plans d’utilisation des terres, cinq codes de conduite sont élaborés et environ 70% pour cent des agropasteurs respectent les codes de conduite et autant respectent les plans d’utilisation des terres. Sur 2000 hectares des corridors de parcours pour les animaux, 1400 sont délimités et aménagés. Toutes les forêts naturelles qui se trouvent dans la zone d’intervention du projet (2 972 hectares au lieu de 7 500 hectares pendant la planification du projet) sont aménagées.  </w:t>
            </w:r>
          </w:p>
        </w:tc>
      </w:tr>
      <w:tr w:rsidR="006E05A6" w:rsidRPr="006E05A6" w:rsidTr="00855FD8">
        <w:trPr>
          <w:cantSplit/>
        </w:trPr>
        <w:tc>
          <w:tcPr>
            <w:tcW w:w="730" w:type="pct"/>
            <w:shd w:val="clear" w:color="auto" w:fill="D6E3BC" w:themeFill="accent3" w:themeFillTint="66"/>
          </w:tcPr>
          <w:p w:rsidR="006E05A6" w:rsidRPr="006E05A6" w:rsidRDefault="006E05A6" w:rsidP="00855FD8">
            <w:pPr>
              <w:jc w:val="both"/>
              <w:rPr>
                <w:sz w:val="16"/>
                <w:szCs w:val="16"/>
                <w:lang w:val="fr-FR"/>
              </w:rPr>
            </w:pPr>
            <w:r w:rsidRPr="006E05A6">
              <w:rPr>
                <w:b/>
                <w:bCs/>
                <w:sz w:val="16"/>
                <w:szCs w:val="16"/>
                <w:lang w:val="fr-FR"/>
              </w:rPr>
              <w:lastRenderedPageBreak/>
              <w:t>Résultat 2.1</w:t>
            </w:r>
            <w:r w:rsidRPr="006E05A6">
              <w:rPr>
                <w:sz w:val="16"/>
                <w:szCs w:val="16"/>
                <w:lang w:val="fr-FR"/>
              </w:rPr>
              <w:t xml:space="preserve">. </w:t>
            </w:r>
          </w:p>
          <w:p w:rsidR="006E05A6" w:rsidRPr="006E05A6" w:rsidRDefault="006E05A6" w:rsidP="00855FD8">
            <w:pPr>
              <w:jc w:val="both"/>
              <w:rPr>
                <w:sz w:val="16"/>
                <w:szCs w:val="16"/>
                <w:lang w:val="fr-FR"/>
              </w:rPr>
            </w:pPr>
            <w:r w:rsidRPr="006E05A6">
              <w:rPr>
                <w:sz w:val="16"/>
                <w:szCs w:val="16"/>
                <w:lang w:val="fr-FR"/>
              </w:rPr>
              <w:t xml:space="preserve">Les agropasteurs et les transhumants adoptent des règles </w:t>
            </w:r>
            <w:r w:rsidRPr="006E05A6">
              <w:rPr>
                <w:sz w:val="16"/>
                <w:szCs w:val="16"/>
                <w:lang w:val="fr-FR"/>
              </w:rPr>
              <w:tab/>
              <w:t xml:space="preserve">        et des technologies durables pour l’utilisation des terres de parcours. </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Existence de règles partiellement appliquées gérant des conflits dans les terroirs</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Appuyer les populations dans la délimitation et la gestion de 20000  ha à l’année 5 par des règles consensuelles ; </w:t>
            </w:r>
          </w:p>
          <w:p w:rsidR="006E05A6" w:rsidRPr="006E05A6" w:rsidRDefault="006E05A6" w:rsidP="00855FD8">
            <w:pPr>
              <w:rPr>
                <w:color w:val="000000"/>
                <w:sz w:val="16"/>
                <w:szCs w:val="16"/>
                <w:lang w:val="fr-FR"/>
              </w:rPr>
            </w:pPr>
            <w:r w:rsidRPr="006E05A6">
              <w:rPr>
                <w:color w:val="000000"/>
                <w:sz w:val="16"/>
                <w:szCs w:val="16"/>
                <w:lang w:val="fr-FR"/>
              </w:rPr>
              <w:t>Elaborer et adopter 5 codes de conduite dans l’utilisation des terres de parcours Protégées par un réseau de 200 km de pare-feu ;</w:t>
            </w:r>
          </w:p>
          <w:p w:rsidR="006E05A6" w:rsidRDefault="006E05A6" w:rsidP="00855FD8">
            <w:pPr>
              <w:rPr>
                <w:color w:val="000000"/>
                <w:sz w:val="16"/>
                <w:szCs w:val="16"/>
              </w:rPr>
            </w:pPr>
            <w:r>
              <w:rPr>
                <w:color w:val="000000"/>
                <w:sz w:val="16"/>
                <w:szCs w:val="16"/>
              </w:rPr>
              <w:t>800 lots de matériels.</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Nombre d’hectares de terres pastorales délimitées et gérées suivant des règles consensuelles basées sur les réserves pastorales ou pastoraux traditionnels.</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95 500 hectares des terres agropastorales délimitées et gérées selon les codes de conduite (5 codes (conventions) de conduite, un par région)</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L’objectif est dépassé. 95 500 hectares des terres agropastorales aménagées. Les codes de conduite élaborés de manière participative et les règles de l’utilisation de l’espace commencent à être respectés.   </w:t>
            </w:r>
          </w:p>
        </w:tc>
      </w:tr>
      <w:tr w:rsidR="006E05A6" w:rsidTr="00855FD8">
        <w:tc>
          <w:tcPr>
            <w:tcW w:w="730" w:type="pct"/>
            <w:shd w:val="clear" w:color="auto" w:fill="D6E3BC" w:themeFill="accent3" w:themeFillTint="66"/>
          </w:tcPr>
          <w:p w:rsidR="006E05A6" w:rsidRPr="006E05A6" w:rsidRDefault="006E05A6" w:rsidP="00855FD8">
            <w:pPr>
              <w:rPr>
                <w:bCs/>
                <w:sz w:val="16"/>
                <w:szCs w:val="16"/>
                <w:lang w:val="fr-FR"/>
              </w:rPr>
            </w:pPr>
            <w:r w:rsidRPr="006E05A6">
              <w:rPr>
                <w:b/>
                <w:bCs/>
                <w:sz w:val="16"/>
                <w:szCs w:val="16"/>
                <w:lang w:val="fr-FR"/>
              </w:rPr>
              <w:t xml:space="preserve">Résultat 2.2.  </w:t>
            </w:r>
            <w:r w:rsidRPr="006E05A6">
              <w:rPr>
                <w:bCs/>
                <w:sz w:val="16"/>
                <w:szCs w:val="16"/>
                <w:lang w:val="fr-FR"/>
              </w:rPr>
              <w:t>Des corridors sont négociés et établis pour l’accès du bétail à l’eau et au pâturage à travers les zones de parcours.</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color w:val="000000"/>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Appuyer la mise en place de 2000 ha de corridors inter communautaire.</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d’hectares de corridors   délimitées et enrichies.</w:t>
            </w:r>
          </w:p>
        </w:tc>
        <w:tc>
          <w:tcPr>
            <w:tcW w:w="718" w:type="pct"/>
            <w:shd w:val="clear" w:color="auto" w:fill="D6E3BC" w:themeFill="accent3" w:themeFillTint="66"/>
          </w:tcPr>
          <w:p w:rsidR="006E05A6" w:rsidRDefault="006E05A6" w:rsidP="00855FD8">
            <w:pPr>
              <w:rPr>
                <w:color w:val="000000"/>
                <w:sz w:val="16"/>
                <w:szCs w:val="16"/>
              </w:rPr>
            </w:pPr>
            <w:r w:rsidRPr="006E05A6">
              <w:rPr>
                <w:color w:val="000000"/>
                <w:sz w:val="16"/>
                <w:szCs w:val="16"/>
                <w:lang w:val="fr-FR"/>
              </w:rPr>
              <w:t xml:space="preserve">1400 ha de corridors sont délimités et aménagés (lieux de repos, abreuvoirs, pâturages). </w:t>
            </w:r>
            <w:r>
              <w:rPr>
                <w:color w:val="000000"/>
                <w:sz w:val="16"/>
                <w:szCs w:val="16"/>
              </w:rPr>
              <w:t xml:space="preserve">Un kilomètre de parcours s’étend en moyenne sur 20 hectares. </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Default="006E05A6" w:rsidP="00855FD8">
            <w:pPr>
              <w:rPr>
                <w:color w:val="000000"/>
                <w:sz w:val="16"/>
                <w:szCs w:val="16"/>
              </w:rPr>
            </w:pPr>
            <w:r w:rsidRPr="006E05A6">
              <w:rPr>
                <w:color w:val="000000"/>
                <w:sz w:val="16"/>
                <w:szCs w:val="16"/>
                <w:lang w:val="fr-FR"/>
              </w:rPr>
              <w:t xml:space="preserve">Objectif est dépassé. Plus que la moitié des corridors prévus à la fin du projet sont délimités et aménagés. Les agriculteurs et les populations agropastorales gèrent conjointement les corridors. </w:t>
            </w:r>
            <w:r>
              <w:rPr>
                <w:color w:val="000000"/>
                <w:sz w:val="16"/>
                <w:szCs w:val="16"/>
              </w:rPr>
              <w:t xml:space="preserve">La gestion est organisée pendant des réunions inter-villageoises. </w:t>
            </w:r>
          </w:p>
        </w:tc>
      </w:tr>
      <w:tr w:rsidR="006E05A6" w:rsidRPr="006E05A6" w:rsidTr="00855FD8">
        <w:tc>
          <w:tcPr>
            <w:tcW w:w="730" w:type="pct"/>
            <w:shd w:val="clear" w:color="auto" w:fill="D6E3BC" w:themeFill="accent3" w:themeFillTint="66"/>
          </w:tcPr>
          <w:p w:rsidR="006E05A6" w:rsidRPr="006E05A6" w:rsidRDefault="006E05A6" w:rsidP="00855FD8">
            <w:pPr>
              <w:rPr>
                <w:bCs/>
                <w:sz w:val="16"/>
                <w:szCs w:val="16"/>
                <w:lang w:val="fr-FR"/>
              </w:rPr>
            </w:pPr>
            <w:r w:rsidRPr="006E05A6">
              <w:rPr>
                <w:b/>
                <w:bCs/>
                <w:sz w:val="16"/>
                <w:szCs w:val="16"/>
                <w:lang w:val="fr-FR"/>
              </w:rPr>
              <w:t xml:space="preserve">Résultat 2.3.  </w:t>
            </w:r>
            <w:r w:rsidRPr="006E05A6">
              <w:rPr>
                <w:bCs/>
                <w:sz w:val="16"/>
                <w:szCs w:val="16"/>
                <w:lang w:val="fr-FR"/>
              </w:rPr>
              <w:t xml:space="preserve">Des plans d’aménagement participatifs sont élaborés pour les forêts villageoises, aménagées et pour les forêts classées. </w:t>
            </w:r>
          </w:p>
        </w:tc>
        <w:tc>
          <w:tcPr>
            <w:tcW w:w="64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41 % des forêts naturelles sont dégradées</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Protéger au moins 7500 ha de forêts naturelles.</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d’hectares de villages et de forêts communautaires ayant adoptés les plans d’utilisation des terres et appliqué les codes de conduite.</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Toutes les forêts naturelles (2 072 ha) sont aménagées ; leur aménagement est régi par les codes de conduite validés par les populations</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Tous les  forêts naturelles sont aménagées et régies par les codes de conduite préparés par les DEF  discutés et validés par les populations.</w:t>
            </w:r>
          </w:p>
        </w:tc>
      </w:tr>
      <w:tr w:rsidR="006E05A6" w:rsidRPr="006E05A6" w:rsidTr="00855FD8">
        <w:tc>
          <w:tcPr>
            <w:tcW w:w="730" w:type="pct"/>
            <w:shd w:val="clear" w:color="auto" w:fill="D6E3BC" w:themeFill="accent3" w:themeFillTint="66"/>
          </w:tcPr>
          <w:p w:rsidR="006E05A6" w:rsidRPr="006E05A6" w:rsidRDefault="006E05A6" w:rsidP="00855FD8">
            <w:pPr>
              <w:rPr>
                <w:bCs/>
                <w:sz w:val="16"/>
                <w:szCs w:val="16"/>
                <w:lang w:val="fr-FR"/>
              </w:rPr>
            </w:pPr>
            <w:r w:rsidRPr="006E05A6">
              <w:rPr>
                <w:b/>
                <w:bCs/>
                <w:sz w:val="16"/>
                <w:szCs w:val="16"/>
                <w:lang w:val="fr-FR"/>
              </w:rPr>
              <w:t xml:space="preserve">Résultat 2.4.  </w:t>
            </w:r>
            <w:r w:rsidRPr="006E05A6">
              <w:rPr>
                <w:bCs/>
                <w:sz w:val="16"/>
                <w:szCs w:val="16"/>
                <w:lang w:val="fr-FR"/>
              </w:rPr>
              <w:t xml:space="preserve">Des pratiques agropastorales sont améliorées pour l’intensification durable de la production pastorales et pour la satisfaction des besoins énergétiques (foin, production de fourrages apport de fumier, plantation d’arbres pour </w:t>
            </w:r>
            <w:r w:rsidRPr="006E05A6">
              <w:rPr>
                <w:bCs/>
                <w:sz w:val="16"/>
                <w:szCs w:val="16"/>
                <w:lang w:val="fr-FR"/>
              </w:rPr>
              <w:lastRenderedPageBreak/>
              <w:t>le fourrage aérien et l’énergie) respect des capacités de charge des parcours.</w:t>
            </w:r>
          </w:p>
        </w:tc>
        <w:tc>
          <w:tcPr>
            <w:tcW w:w="64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lastRenderedPageBreak/>
              <w:t>Existence d’exemples de bonnes pratiques à petite échelle.</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Appuyer au moins 100 éleveurs ou propriétaires de troupeaux à adopter au moins une nouvelle pratique à l’année 3.</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d’éleveurs ayant adopté les pratiques d’intensification durables.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200 éleveurs ont été appuyés. Forte implication des bénéficiaires. Les pratiques améliorées prévoient enrichissement des pâturages par la plantation des arbres, semis des herbes et repiquage des arbustes </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Environ deux cents éleveurs ont adoptés des règles de gestion des pâturages en les enrichissant par la plantation des arbres et le semis ou le repiquage des herbes dans l’espoir d’accroissement de leur capacité de charge et d’amélioration de la qualité du fourrage.  </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lastRenderedPageBreak/>
              <w:t xml:space="preserve">Résultat 2.5.  </w:t>
            </w:r>
            <w:r w:rsidRPr="006E05A6">
              <w:rPr>
                <w:sz w:val="16"/>
                <w:szCs w:val="16"/>
                <w:lang w:val="fr-FR"/>
              </w:rPr>
              <w:t>L’utilisation et la consommation du bois-énergie  sont améliorées</w:t>
            </w:r>
          </w:p>
        </w:tc>
        <w:tc>
          <w:tcPr>
            <w:tcW w:w="64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Prédominance de techniques entraînant un gaspillage d’énergie et donc de ressources ligneuses</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Appuyer 30% des paysans (hommes et femmes) pour l’adoption de techniques d’utilisation efficiente du bois énergie à l’année 4.</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de ruraux ayant adopté au moins une  technique d’économie d’énergie.</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Formation de 130 artisans en production des fours améliorés et leur diffusion, production et distribution en cours. Évaluation de l’application des techniques prévue pour la fin de 2010 </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Le projet a formé 13 artisans en fabrication des fours améliorés. La production des fours et a commencé vers la fin de 2009. Plus de 130 fours ont été acheté par le projet pour organiser les démonstrations de leur usage dans les villages. L’évaluation du progrès d’application des fours est prévue pour la fin de 2010.</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t xml:space="preserve">Résultat 2.6.  </w:t>
            </w:r>
          </w:p>
          <w:p w:rsidR="006E05A6" w:rsidRPr="006E05A6" w:rsidRDefault="006E05A6" w:rsidP="00855FD8">
            <w:pPr>
              <w:rPr>
                <w:sz w:val="16"/>
                <w:szCs w:val="16"/>
                <w:lang w:val="fr-FR"/>
              </w:rPr>
            </w:pPr>
            <w:r w:rsidRPr="006E05A6">
              <w:rPr>
                <w:sz w:val="16"/>
                <w:szCs w:val="16"/>
                <w:lang w:val="fr-FR"/>
              </w:rPr>
              <w:t>Les collectivités améliorent le réseau de pare-feu à travers une meilleure organisation (comité de lutte contre les feux de brousse, formation et équipement)</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color w:val="000000"/>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Appuyer et équiper au moins 45 Comités villageois de lutte contre les feux à l’année 5.</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de comités villageois faisant partie du réseau.</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268 km de nouveaux pare-feux ont été ouverts, 37 comités sont opérationnels.</w:t>
            </w:r>
          </w:p>
          <w:p w:rsidR="006E05A6" w:rsidRPr="006E05A6" w:rsidRDefault="006E05A6" w:rsidP="00855FD8">
            <w:pPr>
              <w:rPr>
                <w:color w:val="000000"/>
                <w:sz w:val="16"/>
                <w:szCs w:val="16"/>
                <w:lang w:val="fr-FR"/>
              </w:rPr>
            </w:pPr>
            <w:r w:rsidRPr="006E05A6">
              <w:rPr>
                <w:color w:val="000000"/>
                <w:sz w:val="16"/>
                <w:szCs w:val="16"/>
                <w:lang w:val="fr-FR"/>
              </w:rPr>
              <w:t>Matériel distribué : batte feux, râteaux, bottes, hilaires, coupe-coupes, pelles, sceaux, pompes.</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L’objectif à mi-parcours est dépassé. Trente sept comités villageois de lutte contre les feux sont formés et équipés et opérationnels. Pour renforcer la protection contre les feux de brousse. Le projet a financé l’ouverture de 268 km de nouveaux pare feux.</w:t>
            </w:r>
          </w:p>
        </w:tc>
      </w:tr>
      <w:tr w:rsidR="006E05A6" w:rsidRPr="006E05A6" w:rsidTr="00855FD8">
        <w:tc>
          <w:tcPr>
            <w:tcW w:w="730" w:type="pct"/>
            <w:shd w:val="clear" w:color="auto" w:fill="C2D69B" w:themeFill="accent3" w:themeFillTint="99"/>
          </w:tcPr>
          <w:p w:rsidR="006E05A6" w:rsidRPr="006E05A6" w:rsidRDefault="006E05A6" w:rsidP="00855FD8">
            <w:pPr>
              <w:rPr>
                <w:b/>
                <w:bCs/>
                <w:sz w:val="16"/>
                <w:szCs w:val="16"/>
                <w:lang w:val="fr-FR"/>
              </w:rPr>
            </w:pPr>
          </w:p>
          <w:p w:rsidR="006E05A6" w:rsidRPr="006E05A6" w:rsidRDefault="006E05A6" w:rsidP="00855FD8">
            <w:pPr>
              <w:rPr>
                <w:b/>
                <w:bCs/>
                <w:sz w:val="16"/>
                <w:szCs w:val="16"/>
                <w:lang w:val="fr-FR"/>
              </w:rPr>
            </w:pPr>
            <w:r w:rsidRPr="006E05A6">
              <w:rPr>
                <w:b/>
                <w:bCs/>
                <w:sz w:val="16"/>
                <w:szCs w:val="16"/>
                <w:lang w:val="fr-FR"/>
              </w:rPr>
              <w:t>Composante 3 :</w:t>
            </w:r>
          </w:p>
          <w:p w:rsidR="006E05A6" w:rsidRPr="006E05A6" w:rsidRDefault="006E05A6" w:rsidP="00855FD8">
            <w:pPr>
              <w:rPr>
                <w:b/>
                <w:bCs/>
                <w:sz w:val="16"/>
                <w:szCs w:val="16"/>
                <w:lang w:val="fr-FR"/>
              </w:rPr>
            </w:pPr>
            <w:r w:rsidRPr="006E05A6">
              <w:rPr>
                <w:b/>
                <w:bCs/>
                <w:sz w:val="16"/>
                <w:szCs w:val="16"/>
                <w:lang w:val="fr-FR"/>
              </w:rPr>
              <w:t>Les politiques et le partenariat local sont harmonisés et les capacités renforcées pour la gestion intégrée des terres suivant l’approche paysage.</w:t>
            </w:r>
          </w:p>
        </w:tc>
        <w:tc>
          <w:tcPr>
            <w:tcW w:w="64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Les collectivités locales sont faiblement impliquées dans la conception des projets et programmes, la sélection des sites et la définition des stratégies d’intervention.</w:t>
            </w:r>
          </w:p>
          <w:p w:rsidR="006E05A6" w:rsidRPr="006E05A6" w:rsidRDefault="006E05A6" w:rsidP="00855FD8">
            <w:pPr>
              <w:rPr>
                <w:color w:val="000000"/>
                <w:sz w:val="16"/>
                <w:szCs w:val="16"/>
                <w:lang w:val="fr-FR"/>
              </w:rPr>
            </w:pPr>
            <w:r w:rsidRPr="006E05A6">
              <w:rPr>
                <w:color w:val="000000"/>
                <w:sz w:val="16"/>
                <w:szCs w:val="16"/>
                <w:lang w:val="fr-FR"/>
              </w:rPr>
              <w:t>Cloisonnement dans les interventions.</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lastRenderedPageBreak/>
              <w:t>Constat de la non durabilité des solutions découlant des anciennes stratégies adoptées</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72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Intégrer l’approche paysage dans au moins 15 Plans Locaux de Développement à l’année 3.</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Au moins 10 villages ont formellement adoptés des plans et des protocoles sectoriels d’application (prévoyant des motivations et pénalités) à l’année 5</w:t>
            </w:r>
          </w:p>
          <w:p w:rsidR="006E05A6" w:rsidRPr="006E05A6" w:rsidRDefault="006E05A6" w:rsidP="00855FD8">
            <w:pPr>
              <w:rPr>
                <w:color w:val="000000"/>
                <w:sz w:val="16"/>
                <w:szCs w:val="16"/>
                <w:lang w:val="fr-FR"/>
              </w:rPr>
            </w:pPr>
            <w:r w:rsidRPr="006E05A6">
              <w:rPr>
                <w:color w:val="000000"/>
                <w:sz w:val="16"/>
                <w:szCs w:val="16"/>
                <w:lang w:val="fr-FR"/>
              </w:rPr>
              <w:lastRenderedPageBreak/>
              <w:t>Etablir au moins 5 partenariats publics/privés pour la gestion durable des terres à l’année 4.</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Evaluer au moins deux stratégies actuelles et proposer des réformes appropriées à l’année 3.</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Amener au moins 100  décideurs locaux à avoir une meilleure compréhension à l’année 3.</w:t>
            </w:r>
          </w:p>
        </w:tc>
        <w:tc>
          <w:tcPr>
            <w:tcW w:w="663" w:type="pct"/>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de plans de gestion intégrée des terres élaborés et mis en œuvre qui renforcent la capacité d’adaptation des systèmes locaux aux changements climatiques et aux sécheresses récurrentes.</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Nombre de partenariat public/privé à travers </w:t>
            </w:r>
            <w:r w:rsidRPr="006E05A6">
              <w:rPr>
                <w:sz w:val="16"/>
                <w:szCs w:val="16"/>
                <w:lang w:val="fr-FR"/>
              </w:rPr>
              <w:lastRenderedPageBreak/>
              <w:t>l’approche paysage</w:t>
            </w:r>
          </w:p>
          <w:p w:rsidR="006E05A6" w:rsidRPr="006E05A6" w:rsidRDefault="006E05A6" w:rsidP="00855FD8">
            <w:pPr>
              <w:rPr>
                <w:sz w:val="16"/>
                <w:szCs w:val="16"/>
                <w:lang w:val="fr-FR"/>
              </w:rPr>
            </w:pP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d’auto-évaluation transparente, participative et concertée et de politiques d’incitation par les Ministères concernées utilisant l’approche paysage</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de décideurs locaux qui ont une meilleure compréhension des problèmes de durabilité environnementale.</w:t>
            </w:r>
          </w:p>
          <w:p w:rsidR="006E05A6" w:rsidRPr="006E05A6" w:rsidRDefault="006E05A6" w:rsidP="00855FD8">
            <w:pPr>
              <w:rPr>
                <w:sz w:val="16"/>
                <w:szCs w:val="16"/>
                <w:lang w:val="fr-FR"/>
              </w:rPr>
            </w:pPr>
          </w:p>
        </w:tc>
        <w:tc>
          <w:tcPr>
            <w:tcW w:w="7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11 plans locaux gestion préparés et adoptés par les bénéficiaires ; 90 villages sont concernés</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10 contrats de partenariat entre le village et l’intervenant privé dans le cadre de la réalisation des plans annuels d’investissement</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Les collectivités locales (15 collectivités concernés par le projet) évaluent annuellement le progrès dans la réalisation des plans locaux de développement</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Deux cents décideurs locaux sensibilisés et ensuite formés</w:t>
            </w:r>
          </w:p>
          <w:p w:rsidR="006E05A6" w:rsidRPr="006E05A6" w:rsidRDefault="006E05A6" w:rsidP="00855FD8">
            <w:pPr>
              <w:rPr>
                <w:color w:val="000000"/>
                <w:sz w:val="16"/>
                <w:szCs w:val="16"/>
                <w:lang w:val="fr-FR"/>
              </w:rPr>
            </w:pPr>
          </w:p>
        </w:tc>
        <w:tc>
          <w:tcPr>
            <w:tcW w:w="403" w:type="pct"/>
            <w:shd w:val="clear" w:color="auto" w:fill="C2D69B" w:themeFill="accent3" w:themeFillTint="99"/>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HS</w:t>
            </w:r>
          </w:p>
        </w:tc>
        <w:tc>
          <w:tcPr>
            <w:tcW w:w="11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Le projet a dépassé les objectifs assignés à mi-parcours en préparant 11 des 15 plans locaux de gestion prévu pour la fin du projet, en préparant tous les 10 contrats de partenariat entre les villages en les entrepreneurs privés et en aidant les villages de lancer les autoévaluations du progrès dans la réalisation des plans locaux de développement. Il a déjà sensibilisé et formé 200 (au lieu de 100) décideurs locaux sur les problèmes de gestion durable de l’environnement.  </w:t>
            </w:r>
          </w:p>
        </w:tc>
      </w:tr>
      <w:tr w:rsidR="006E05A6" w:rsidTr="00855FD8">
        <w:tc>
          <w:tcPr>
            <w:tcW w:w="730" w:type="pct"/>
            <w:shd w:val="clear" w:color="auto" w:fill="D6E3BC" w:themeFill="accent3" w:themeFillTint="66"/>
          </w:tcPr>
          <w:p w:rsidR="006E05A6" w:rsidRPr="006E05A6" w:rsidRDefault="006E05A6" w:rsidP="00855FD8">
            <w:pPr>
              <w:rPr>
                <w:b/>
                <w:bCs/>
                <w:sz w:val="16"/>
                <w:szCs w:val="16"/>
                <w:lang w:val="fr-FR"/>
              </w:rPr>
            </w:pPr>
          </w:p>
          <w:p w:rsidR="006E05A6" w:rsidRPr="006E05A6" w:rsidRDefault="006E05A6" w:rsidP="00855FD8">
            <w:pPr>
              <w:rPr>
                <w:b/>
                <w:bCs/>
                <w:sz w:val="16"/>
                <w:szCs w:val="16"/>
                <w:lang w:val="fr-FR"/>
              </w:rPr>
            </w:pPr>
            <w:r w:rsidRPr="006E05A6">
              <w:rPr>
                <w:b/>
                <w:bCs/>
                <w:sz w:val="16"/>
                <w:szCs w:val="16"/>
                <w:lang w:val="fr-FR"/>
              </w:rPr>
              <w:t xml:space="preserve">Résultat 3.1. </w:t>
            </w:r>
          </w:p>
          <w:p w:rsidR="006E05A6" w:rsidRPr="006E05A6" w:rsidRDefault="006E05A6" w:rsidP="00855FD8">
            <w:pPr>
              <w:rPr>
                <w:sz w:val="16"/>
                <w:szCs w:val="16"/>
                <w:lang w:val="fr-FR"/>
              </w:rPr>
            </w:pPr>
            <w:r w:rsidRPr="006E05A6">
              <w:rPr>
                <w:sz w:val="16"/>
                <w:szCs w:val="16"/>
                <w:lang w:val="fr-FR"/>
              </w:rPr>
              <w:t>Les besoins en formation sur le plan individuel, institutionnel et systémique sont identifiés</w:t>
            </w: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Formations multiples développées sans liens avec les besoins réels des acteurs</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Elaborer une stratégie de formation pour chacun des 5 sites du projet dés l’année 1.</w:t>
            </w:r>
          </w:p>
          <w:p w:rsidR="006E05A6" w:rsidRPr="006E05A6" w:rsidRDefault="006E05A6" w:rsidP="00855FD8">
            <w:pPr>
              <w:rPr>
                <w:color w:val="000000"/>
                <w:sz w:val="16"/>
                <w:szCs w:val="16"/>
                <w:lang w:val="fr-FR"/>
              </w:rPr>
            </w:pPr>
          </w:p>
        </w:tc>
        <w:tc>
          <w:tcPr>
            <w:tcW w:w="663"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Plan de formation par catégorie d’acteurs pour une stratégie détaillée de renforcement de capacités.</w:t>
            </w:r>
          </w:p>
        </w:tc>
        <w:tc>
          <w:tcPr>
            <w:tcW w:w="7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5 plans de formation élaborés dès la première année</w:t>
            </w:r>
          </w:p>
        </w:tc>
        <w:tc>
          <w:tcPr>
            <w:tcW w:w="403"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sidRPr="006E05A6">
              <w:rPr>
                <w:color w:val="000000"/>
                <w:sz w:val="16"/>
                <w:szCs w:val="16"/>
                <w:lang w:val="fr-FR"/>
              </w:rPr>
              <w:t xml:space="preserve">Dès la première année le projet a élaboré les plans de formations pour chacune des cinq ULP. </w:t>
            </w:r>
            <w:r>
              <w:rPr>
                <w:color w:val="000000"/>
                <w:sz w:val="16"/>
                <w:szCs w:val="16"/>
              </w:rPr>
              <w:t>Les plans sont en cours de réalisation</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t xml:space="preserve">Résultat 3.2. </w:t>
            </w:r>
          </w:p>
          <w:p w:rsidR="006E05A6" w:rsidRPr="006E05A6" w:rsidRDefault="006E05A6" w:rsidP="00855FD8">
            <w:pPr>
              <w:rPr>
                <w:sz w:val="16"/>
                <w:szCs w:val="16"/>
                <w:lang w:val="fr-FR"/>
              </w:rPr>
            </w:pPr>
            <w:r w:rsidRPr="006E05A6">
              <w:rPr>
                <w:sz w:val="16"/>
                <w:szCs w:val="16"/>
                <w:lang w:val="fr-FR"/>
              </w:rPr>
              <w:t xml:space="preserve">Les capacités des acteurs clés (élus locaux, services techniques, OCB, équipe de projet)  sont </w:t>
            </w:r>
            <w:r w:rsidRPr="006E05A6">
              <w:rPr>
                <w:sz w:val="16"/>
                <w:szCs w:val="16"/>
                <w:lang w:val="fr-FR"/>
              </w:rPr>
              <w:lastRenderedPageBreak/>
              <w:t>renforcées.</w:t>
            </w:r>
          </w:p>
          <w:p w:rsidR="006E05A6" w:rsidRPr="006E05A6" w:rsidRDefault="006E05A6" w:rsidP="00855FD8">
            <w:pPr>
              <w:rPr>
                <w:sz w:val="16"/>
                <w:szCs w:val="16"/>
                <w:lang w:val="fr-FR"/>
              </w:rPr>
            </w:pPr>
          </w:p>
          <w:p w:rsidR="006E05A6" w:rsidRPr="006E05A6" w:rsidRDefault="006E05A6" w:rsidP="00855FD8">
            <w:pPr>
              <w:rPr>
                <w:b/>
                <w:bCs/>
                <w:sz w:val="16"/>
                <w:szCs w:val="16"/>
                <w:lang w:val="fr-FR"/>
              </w:rPr>
            </w:pPr>
            <w:r w:rsidRPr="006E05A6">
              <w:rPr>
                <w:sz w:val="16"/>
                <w:szCs w:val="16"/>
                <w:lang w:val="fr-FR"/>
              </w:rPr>
              <w:t xml:space="preserve"> </w:t>
            </w:r>
          </w:p>
        </w:tc>
        <w:tc>
          <w:tcPr>
            <w:tcW w:w="644"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Insuffisance de moyens mis à la disposition des collectivités locales malgré l’importance </w:t>
            </w:r>
            <w:r w:rsidRPr="006E05A6">
              <w:rPr>
                <w:sz w:val="16"/>
                <w:szCs w:val="16"/>
                <w:lang w:val="fr-FR"/>
              </w:rPr>
              <w:lastRenderedPageBreak/>
              <w:t xml:space="preserve">de leur responsabilité dans la GDS ; </w:t>
            </w:r>
          </w:p>
          <w:p w:rsidR="006E05A6" w:rsidRPr="006E05A6" w:rsidRDefault="006E05A6" w:rsidP="00855FD8">
            <w:pPr>
              <w:rPr>
                <w:color w:val="000000"/>
                <w:sz w:val="16"/>
                <w:szCs w:val="16"/>
                <w:lang w:val="fr-FR"/>
              </w:rPr>
            </w:pPr>
            <w:r w:rsidRPr="006E05A6">
              <w:rPr>
                <w:sz w:val="16"/>
                <w:szCs w:val="16"/>
                <w:lang w:val="fr-FR"/>
              </w:rPr>
              <w:t>Faiblesse des moyens des services techniques pour leurs interventions</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Organiser 40 sessions de formation sur la gestion durable des terres à l’intention des bénéficiaires à l’année </w:t>
            </w:r>
            <w:r w:rsidRPr="006E05A6">
              <w:rPr>
                <w:color w:val="000000"/>
                <w:sz w:val="16"/>
                <w:szCs w:val="16"/>
                <w:lang w:val="fr-FR"/>
              </w:rPr>
              <w:lastRenderedPageBreak/>
              <w:t>3.</w:t>
            </w:r>
          </w:p>
          <w:p w:rsidR="006E05A6" w:rsidRPr="006E05A6" w:rsidRDefault="006E05A6" w:rsidP="00855FD8">
            <w:pPr>
              <w:rPr>
                <w:color w:val="000000"/>
                <w:sz w:val="16"/>
                <w:szCs w:val="16"/>
                <w:lang w:val="fr-FR"/>
              </w:rPr>
            </w:pPr>
            <w:r w:rsidRPr="006E05A6">
              <w:rPr>
                <w:color w:val="000000"/>
                <w:sz w:val="16"/>
                <w:szCs w:val="16"/>
                <w:lang w:val="fr-FR"/>
              </w:rPr>
              <w:t>Organiser au moins 12 visites intervillageoises à l’année 3.</w:t>
            </w:r>
          </w:p>
          <w:p w:rsidR="006E05A6" w:rsidRPr="006E05A6" w:rsidRDefault="006E05A6" w:rsidP="00855FD8">
            <w:pPr>
              <w:rPr>
                <w:color w:val="000000"/>
                <w:sz w:val="16"/>
                <w:szCs w:val="16"/>
                <w:lang w:val="fr-FR"/>
              </w:rPr>
            </w:pPr>
            <w:r w:rsidRPr="006E05A6">
              <w:rPr>
                <w:color w:val="000000"/>
                <w:sz w:val="16"/>
                <w:szCs w:val="16"/>
                <w:lang w:val="fr-FR"/>
              </w:rPr>
              <w:t xml:space="preserve"> </w:t>
            </w:r>
          </w:p>
        </w:tc>
        <w:tc>
          <w:tcPr>
            <w:tcW w:w="663"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d’initiatives de régénération des terres développées par les acteurs</w:t>
            </w:r>
          </w:p>
        </w:tc>
        <w:tc>
          <w:tcPr>
            <w:tcW w:w="7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60 sessions de formation organisées. 12 visites d’échange entre  </w:t>
            </w:r>
          </w:p>
          <w:p w:rsidR="006E05A6" w:rsidRPr="006E05A6" w:rsidRDefault="006E05A6" w:rsidP="00855FD8">
            <w:pPr>
              <w:rPr>
                <w:color w:val="000000"/>
                <w:sz w:val="16"/>
                <w:szCs w:val="16"/>
                <w:lang w:val="fr-FR"/>
              </w:rPr>
            </w:pPr>
            <w:r w:rsidRPr="006E05A6">
              <w:rPr>
                <w:color w:val="000000"/>
                <w:sz w:val="16"/>
                <w:szCs w:val="16"/>
                <w:lang w:val="fr-FR"/>
              </w:rPr>
              <w:lastRenderedPageBreak/>
              <w:t>6 cercles de qualité genres mis en place</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Initiatives développées :</w:t>
            </w:r>
          </w:p>
          <w:p w:rsidR="006E05A6" w:rsidRPr="006E05A6" w:rsidRDefault="006E05A6" w:rsidP="00855FD8">
            <w:pPr>
              <w:rPr>
                <w:color w:val="000000"/>
                <w:sz w:val="16"/>
                <w:szCs w:val="16"/>
                <w:lang w:val="fr-FR"/>
              </w:rPr>
            </w:pPr>
            <w:r w:rsidRPr="006E05A6">
              <w:rPr>
                <w:color w:val="000000"/>
                <w:sz w:val="16"/>
                <w:szCs w:val="16"/>
                <w:lang w:val="fr-FR"/>
              </w:rPr>
              <w:t>Aménagement des terres (environnement 30 cas connus)</w:t>
            </w:r>
          </w:p>
          <w:p w:rsidR="006E05A6" w:rsidRPr="006E05A6" w:rsidRDefault="006E05A6" w:rsidP="00855FD8">
            <w:pPr>
              <w:rPr>
                <w:color w:val="000000"/>
                <w:sz w:val="16"/>
                <w:szCs w:val="16"/>
                <w:lang w:val="fr-FR"/>
              </w:rPr>
            </w:pPr>
            <w:r w:rsidRPr="006E05A6">
              <w:rPr>
                <w:color w:val="000000"/>
                <w:sz w:val="16"/>
                <w:szCs w:val="16"/>
                <w:lang w:val="fr-FR"/>
              </w:rPr>
              <w:t>Partage d’information et d’expérience avec d’autres agriculteurs-écoles paysannes ( 26 cas enregistrés)</w:t>
            </w:r>
          </w:p>
        </w:tc>
        <w:tc>
          <w:tcPr>
            <w:tcW w:w="403"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Le projet a dépassé de 50% le nombre de sessions de formation organisées. Il a organisé les visites d’échange entre les villages et aidé aux 26 agriculteurs de devenir des agriculteurs-modèles, ou </w:t>
            </w:r>
            <w:r w:rsidRPr="006E05A6">
              <w:rPr>
                <w:color w:val="000000"/>
                <w:sz w:val="16"/>
                <w:szCs w:val="16"/>
                <w:lang w:val="fr-FR"/>
              </w:rPr>
              <w:lastRenderedPageBreak/>
              <w:t xml:space="preserve">agriculteurs-écoles  pour d’autres agriculteurs.  </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lastRenderedPageBreak/>
              <w:t xml:space="preserve">Résultat 3.3. </w:t>
            </w:r>
          </w:p>
          <w:p w:rsidR="006E05A6" w:rsidRPr="006E05A6" w:rsidRDefault="006E05A6" w:rsidP="00855FD8">
            <w:pPr>
              <w:jc w:val="both"/>
              <w:rPr>
                <w:color w:val="000000"/>
                <w:sz w:val="16"/>
                <w:szCs w:val="16"/>
                <w:lang w:val="fr-FR"/>
              </w:rPr>
            </w:pPr>
            <w:r w:rsidRPr="006E05A6">
              <w:rPr>
                <w:color w:val="000000"/>
                <w:sz w:val="16"/>
                <w:szCs w:val="16"/>
                <w:lang w:val="fr-FR"/>
              </w:rPr>
              <w:t>Le réseau des journalistes en environnement participe à l’identification, à la dissémination et l’amélioration des bonnes pratiques.</w:t>
            </w: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Faible implication du réseau de journalistes dans la gestion durable des terres. </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Publier au moins 5 reportages (radio, TV, vidéo, internet) par an.</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Nombre de publications de journalistes.</w:t>
            </w:r>
          </w:p>
        </w:tc>
        <w:tc>
          <w:tcPr>
            <w:tcW w:w="7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Reportages diffusés jusqu’à mi-parcours </w:t>
            </w:r>
          </w:p>
          <w:p w:rsidR="006E05A6" w:rsidRPr="006E05A6" w:rsidRDefault="006E05A6" w:rsidP="00855FD8">
            <w:pPr>
              <w:rPr>
                <w:color w:val="000000"/>
                <w:sz w:val="16"/>
                <w:szCs w:val="16"/>
                <w:lang w:val="fr-FR"/>
              </w:rPr>
            </w:pPr>
            <w:r w:rsidRPr="006E05A6">
              <w:rPr>
                <w:color w:val="000000"/>
                <w:sz w:val="16"/>
                <w:szCs w:val="16"/>
                <w:lang w:val="fr-FR"/>
              </w:rPr>
              <w:t>TV - 17</w:t>
            </w:r>
          </w:p>
          <w:p w:rsidR="006E05A6" w:rsidRDefault="006E05A6" w:rsidP="00855FD8">
            <w:pPr>
              <w:rPr>
                <w:color w:val="000000"/>
                <w:sz w:val="16"/>
                <w:szCs w:val="16"/>
              </w:rPr>
            </w:pPr>
            <w:r>
              <w:rPr>
                <w:color w:val="000000"/>
                <w:sz w:val="16"/>
                <w:szCs w:val="16"/>
              </w:rPr>
              <w:t>Radio - 22</w:t>
            </w:r>
          </w:p>
          <w:p w:rsidR="006E05A6" w:rsidRDefault="006E05A6" w:rsidP="00855FD8">
            <w:pPr>
              <w:rPr>
                <w:color w:val="000000"/>
                <w:sz w:val="16"/>
                <w:szCs w:val="16"/>
              </w:rPr>
            </w:pPr>
            <w:r>
              <w:rPr>
                <w:color w:val="000000"/>
                <w:sz w:val="16"/>
                <w:szCs w:val="16"/>
              </w:rPr>
              <w:t>Presse écrite – 5.</w:t>
            </w:r>
          </w:p>
          <w:p w:rsidR="006E05A6" w:rsidRDefault="006E05A6" w:rsidP="00855FD8">
            <w:pPr>
              <w:rPr>
                <w:color w:val="000000"/>
                <w:sz w:val="16"/>
                <w:szCs w:val="16"/>
              </w:rPr>
            </w:pPr>
          </w:p>
          <w:p w:rsidR="006E05A6" w:rsidRDefault="006E05A6" w:rsidP="00855FD8">
            <w:pPr>
              <w:rPr>
                <w:color w:val="000000"/>
                <w:sz w:val="16"/>
                <w:szCs w:val="16"/>
              </w:rPr>
            </w:pP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Le nombre de reportages radiodiffusés et présentés è la télévision ont largement dépassés les prévisions. Le projet prévoit la continuation de l’activité et une évaluation de l’impact des émissions sur les agriculteurs et la population en général.   </w:t>
            </w:r>
          </w:p>
        </w:tc>
      </w:tr>
      <w:tr w:rsidR="006E05A6" w:rsidRPr="006E05A6" w:rsidTr="00855FD8">
        <w:tc>
          <w:tcPr>
            <w:tcW w:w="730" w:type="pct"/>
            <w:shd w:val="clear" w:color="auto" w:fill="D6E3BC" w:themeFill="accent3" w:themeFillTint="66"/>
          </w:tcPr>
          <w:p w:rsidR="006E05A6" w:rsidRPr="006E05A6" w:rsidRDefault="006E05A6" w:rsidP="00855FD8">
            <w:pPr>
              <w:jc w:val="both"/>
              <w:rPr>
                <w:b/>
                <w:bCs/>
                <w:color w:val="000000"/>
                <w:sz w:val="16"/>
                <w:szCs w:val="16"/>
                <w:lang w:val="fr-FR"/>
              </w:rPr>
            </w:pPr>
          </w:p>
          <w:p w:rsidR="006E05A6" w:rsidRPr="006E05A6" w:rsidRDefault="006E05A6" w:rsidP="00855FD8">
            <w:pPr>
              <w:rPr>
                <w:b/>
                <w:bCs/>
                <w:sz w:val="16"/>
                <w:szCs w:val="16"/>
                <w:lang w:val="fr-FR"/>
              </w:rPr>
            </w:pPr>
            <w:r w:rsidRPr="006E05A6">
              <w:rPr>
                <w:b/>
                <w:bCs/>
                <w:sz w:val="16"/>
                <w:szCs w:val="16"/>
                <w:lang w:val="fr-FR"/>
              </w:rPr>
              <w:t xml:space="preserve">Résultat 3.4 </w:t>
            </w:r>
          </w:p>
          <w:p w:rsidR="006E05A6" w:rsidRPr="006E05A6" w:rsidRDefault="006E05A6" w:rsidP="00855FD8">
            <w:pPr>
              <w:jc w:val="both"/>
              <w:rPr>
                <w:color w:val="000000"/>
                <w:sz w:val="16"/>
                <w:szCs w:val="16"/>
                <w:lang w:val="fr-FR"/>
              </w:rPr>
            </w:pPr>
            <w:r w:rsidRPr="006E05A6">
              <w:rPr>
                <w:color w:val="000000"/>
                <w:sz w:val="16"/>
                <w:szCs w:val="16"/>
                <w:lang w:val="fr-FR"/>
              </w:rPr>
              <w:t>La formation sur les textes de la décentralisation est assurée.</w:t>
            </w: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Des agents de vulgarisation et responsables ruraux ne sont pas bien imprégnés de la politique de décentralisation.</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Organiser 8 sessions de formation sur l’application des textes sur la décentralisation à l’intention d’au moins 160 participants à l’année 4.</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Nombre d’agents de vulgarisation et de responsables ruraux formés.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Plus de 200 agents formés (élus locaux , autorités administratives et agents de vulgarisation).</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L’objectif largement dépassé. Plus de 200 agents ruraux (au lieu de 160 à la fin de 2011) familiarisés aux textes de décentralisation.</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lastRenderedPageBreak/>
              <w:t>Résultat 3.5</w:t>
            </w:r>
          </w:p>
          <w:p w:rsidR="006E05A6" w:rsidRPr="006E05A6" w:rsidRDefault="006E05A6" w:rsidP="00855FD8">
            <w:pPr>
              <w:rPr>
                <w:sz w:val="16"/>
                <w:szCs w:val="16"/>
                <w:lang w:val="fr-FR"/>
              </w:rPr>
            </w:pPr>
            <w:r w:rsidRPr="006E05A6">
              <w:rPr>
                <w:sz w:val="16"/>
                <w:szCs w:val="16"/>
                <w:lang w:val="fr-FR"/>
              </w:rPr>
              <w:t>Des accords sont établis avec les institutions financières locales pour le développement de mécanismes de financement durable de la gestion des terres.</w:t>
            </w:r>
          </w:p>
          <w:p w:rsidR="006E05A6" w:rsidRPr="006E05A6" w:rsidRDefault="006E05A6" w:rsidP="00855FD8">
            <w:pPr>
              <w:jc w:val="both"/>
              <w:rPr>
                <w:b/>
                <w:bCs/>
                <w:color w:val="000000"/>
                <w:sz w:val="16"/>
                <w:szCs w:val="16"/>
                <w:lang w:val="fr-FR"/>
              </w:rPr>
            </w:pPr>
          </w:p>
          <w:p w:rsidR="006E05A6" w:rsidRPr="006E05A6" w:rsidRDefault="006E05A6" w:rsidP="00855FD8">
            <w:pPr>
              <w:jc w:val="both"/>
              <w:rPr>
                <w:b/>
                <w:bCs/>
                <w:color w:val="000000"/>
                <w:sz w:val="16"/>
                <w:szCs w:val="16"/>
                <w:lang w:val="fr-FR"/>
              </w:rPr>
            </w:pPr>
          </w:p>
        </w:tc>
        <w:tc>
          <w:tcPr>
            <w:tcW w:w="64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Inexistence de liens entre l’octroi des crédits et la gestion durable des terres.</w:t>
            </w: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Etablir au moins un protocole au niveau de chacun des sites à l’année 2.</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Des protocoles pour l’octroi de crédits axés sur la gestion durable des terres.</w:t>
            </w:r>
          </w:p>
        </w:tc>
        <w:tc>
          <w:tcPr>
            <w:tcW w:w="718"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sidRPr="006E05A6">
              <w:rPr>
                <w:color w:val="000000"/>
                <w:sz w:val="16"/>
                <w:szCs w:val="16"/>
                <w:lang w:val="fr-FR"/>
              </w:rPr>
              <w:t xml:space="preserve">Un protocole pour l’octroi de crédit (plus des avenants)  établis et mis en place par communauté. </w:t>
            </w:r>
            <w:r>
              <w:rPr>
                <w:color w:val="000000"/>
                <w:sz w:val="16"/>
                <w:szCs w:val="16"/>
              </w:rPr>
              <w:t>(Total 15 avenants pour chacune des 15 communautés).</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 xml:space="preserve"> HS</w:t>
            </w:r>
          </w:p>
        </w:tc>
        <w:tc>
          <w:tcPr>
            <w:tcW w:w="11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L’objectif est atteint. Tous les communautés ont singées des protocoles d’accord avec une institution financière et en commencent à tirer profit. Les groupements des producteurs (surtout des femmes) se procurent du crédit pour des activités génératrices des revenus basées sur la gestion durable de l’environnement.</w:t>
            </w:r>
          </w:p>
        </w:tc>
      </w:tr>
      <w:tr w:rsidR="006E05A6" w:rsidRPr="006E05A6" w:rsidTr="00855FD8">
        <w:trPr>
          <w:trHeight w:val="1004"/>
        </w:trPr>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t>Résultat 3.6</w:t>
            </w:r>
          </w:p>
          <w:p w:rsidR="006E05A6" w:rsidRPr="006E05A6" w:rsidRDefault="006E05A6" w:rsidP="00855FD8">
            <w:pPr>
              <w:rPr>
                <w:sz w:val="16"/>
                <w:szCs w:val="16"/>
                <w:lang w:val="fr-FR"/>
              </w:rPr>
            </w:pPr>
            <w:r w:rsidRPr="006E05A6">
              <w:rPr>
                <w:sz w:val="16"/>
                <w:szCs w:val="16"/>
                <w:lang w:val="fr-FR"/>
              </w:rPr>
              <w:t>Les décideurs locaux et les agents du système judiciaires sont formés pour</w:t>
            </w:r>
            <w:r w:rsidRPr="006E05A6">
              <w:rPr>
                <w:b/>
                <w:bCs/>
                <w:sz w:val="16"/>
                <w:szCs w:val="16"/>
                <w:lang w:val="fr-FR"/>
              </w:rPr>
              <w:t xml:space="preserve"> </w:t>
            </w:r>
            <w:r w:rsidRPr="006E05A6">
              <w:rPr>
                <w:sz w:val="16"/>
                <w:szCs w:val="16"/>
                <w:lang w:val="fr-FR"/>
              </w:rPr>
              <w:t>mieux prendre en</w:t>
            </w:r>
            <w:r w:rsidRPr="006E05A6">
              <w:rPr>
                <w:b/>
                <w:bCs/>
                <w:sz w:val="16"/>
                <w:szCs w:val="16"/>
                <w:lang w:val="fr-FR"/>
              </w:rPr>
              <w:t xml:space="preserve"> </w:t>
            </w:r>
            <w:r w:rsidRPr="006E05A6">
              <w:rPr>
                <w:sz w:val="16"/>
                <w:szCs w:val="16"/>
                <w:lang w:val="fr-FR"/>
              </w:rPr>
              <w:t>charge les conflits fonciers par le biais de l’approche paysage.</w:t>
            </w:r>
          </w:p>
        </w:tc>
        <w:tc>
          <w:tcPr>
            <w:tcW w:w="644" w:type="pct"/>
            <w:shd w:val="clear" w:color="auto" w:fill="D6E3BC" w:themeFill="accent3" w:themeFillTint="66"/>
          </w:tcPr>
          <w:p w:rsidR="006E05A6" w:rsidRPr="006E05A6" w:rsidRDefault="006E05A6" w:rsidP="00855FD8">
            <w:pPr>
              <w:rPr>
                <w:color w:val="000000"/>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Former au moins 10 responsables chargés du règlement de conflits à l’année 3.</w:t>
            </w:r>
          </w:p>
        </w:tc>
        <w:tc>
          <w:tcPr>
            <w:tcW w:w="663"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Nombre de responsables chargés du règlement des conflits familiarisés aux questions de gestion durable des terres et de  l’environnement.</w:t>
            </w:r>
          </w:p>
        </w:tc>
        <w:tc>
          <w:tcPr>
            <w:tcW w:w="7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12 décideurs locaux dont quatre agents du système judiciaire  familiarisés aux questions de gestion durable et des conflits entre les fonciers et formés. </w:t>
            </w:r>
          </w:p>
        </w:tc>
        <w:tc>
          <w:tcPr>
            <w:tcW w:w="403" w:type="pct"/>
            <w:shd w:val="clear" w:color="auto" w:fill="D6E3BC" w:themeFill="accent3" w:themeFillTint="66"/>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L’objectif a été dépassé. Les formations aux décideurs ont été dispensées. Selon les informations recueillis pendant les visites dans les villages, le nombre de conflits autour d’utilisation des terres est en diminution, car les litiges sont verbalisés et discutés sur le forum villageois. </w:t>
            </w:r>
          </w:p>
        </w:tc>
      </w:tr>
      <w:tr w:rsidR="006E05A6" w:rsidRPr="006E05A6" w:rsidTr="00855FD8">
        <w:tc>
          <w:tcPr>
            <w:tcW w:w="730" w:type="pct"/>
            <w:shd w:val="clear" w:color="auto" w:fill="D6E3BC" w:themeFill="accent3" w:themeFillTint="66"/>
          </w:tcPr>
          <w:p w:rsidR="006E05A6" w:rsidRPr="006E05A6" w:rsidRDefault="006E05A6" w:rsidP="00855FD8">
            <w:pPr>
              <w:rPr>
                <w:sz w:val="16"/>
                <w:szCs w:val="16"/>
                <w:lang w:val="fr-FR"/>
              </w:rPr>
            </w:pPr>
            <w:r w:rsidRPr="006E05A6">
              <w:rPr>
                <w:b/>
                <w:bCs/>
                <w:sz w:val="16"/>
                <w:szCs w:val="16"/>
                <w:lang w:val="fr-FR"/>
              </w:rPr>
              <w:t>Résultat 3.7.</w:t>
            </w:r>
            <w:r w:rsidRPr="006E05A6">
              <w:rPr>
                <w:sz w:val="16"/>
                <w:szCs w:val="16"/>
                <w:lang w:val="fr-FR"/>
              </w:rPr>
              <w:t xml:space="preserve"> </w:t>
            </w:r>
          </w:p>
          <w:p w:rsidR="006E05A6" w:rsidRPr="006E05A6" w:rsidRDefault="006E05A6" w:rsidP="00855FD8">
            <w:pPr>
              <w:rPr>
                <w:sz w:val="16"/>
                <w:szCs w:val="16"/>
                <w:lang w:val="fr-FR"/>
              </w:rPr>
            </w:pPr>
            <w:r w:rsidRPr="006E05A6">
              <w:rPr>
                <w:sz w:val="16"/>
                <w:szCs w:val="16"/>
                <w:lang w:val="fr-FR"/>
              </w:rPr>
              <w:t>Les comités consultatifs locaux sont rendus opérationnels et assurent une réelle participation des communautés à la gestion des conflits</w:t>
            </w:r>
          </w:p>
        </w:tc>
        <w:tc>
          <w:tcPr>
            <w:tcW w:w="644"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Existence de nombreux comités locaux sans moyens incitatifs de fonctionnement sur les plans humain, méthodologique et matériel</w:t>
            </w:r>
          </w:p>
        </w:tc>
        <w:tc>
          <w:tcPr>
            <w:tcW w:w="724"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Rendre fonctionnels 5 comités locaux consultatifs à l’année 1.</w:t>
            </w:r>
          </w:p>
          <w:p w:rsidR="006E05A6" w:rsidRPr="006E05A6" w:rsidRDefault="006E05A6" w:rsidP="00855FD8">
            <w:pPr>
              <w:rPr>
                <w:sz w:val="16"/>
                <w:szCs w:val="16"/>
                <w:lang w:val="fr-FR"/>
              </w:rPr>
            </w:pPr>
          </w:p>
        </w:tc>
        <w:tc>
          <w:tcPr>
            <w:tcW w:w="663"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de comités consultatifs locaux créés ou redynamisés.</w:t>
            </w:r>
          </w:p>
        </w:tc>
        <w:tc>
          <w:tcPr>
            <w:tcW w:w="718"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7 comités consultatifs locaux organisationnels et fonctionnels</w:t>
            </w:r>
          </w:p>
        </w:tc>
        <w:tc>
          <w:tcPr>
            <w:tcW w:w="403" w:type="pct"/>
            <w:shd w:val="clear" w:color="auto" w:fill="D6E3BC" w:themeFill="accent3" w:themeFillTint="66"/>
          </w:tcPr>
          <w:p w:rsidR="006E05A6" w:rsidRPr="006E05A6" w:rsidRDefault="006E05A6" w:rsidP="00855FD8">
            <w:pPr>
              <w:rPr>
                <w:sz w:val="16"/>
                <w:szCs w:val="16"/>
                <w:lang w:val="fr-FR"/>
              </w:rPr>
            </w:pPr>
          </w:p>
        </w:tc>
        <w:tc>
          <w:tcPr>
            <w:tcW w:w="1118"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L’objectif a été dépassé. Sept comités au lieu de cinq sont opérationnels. Les communautés participent à la gestion des conflits qui sont en diminution.</w:t>
            </w:r>
          </w:p>
        </w:tc>
      </w:tr>
      <w:tr w:rsidR="006E05A6" w:rsidRPr="006E05A6" w:rsidTr="00855FD8">
        <w:tc>
          <w:tcPr>
            <w:tcW w:w="730" w:type="pct"/>
            <w:shd w:val="clear" w:color="auto" w:fill="D6E3BC" w:themeFill="accent3" w:themeFillTint="66"/>
          </w:tcPr>
          <w:p w:rsidR="006E05A6" w:rsidRPr="006E05A6" w:rsidRDefault="006E05A6" w:rsidP="00855FD8">
            <w:pPr>
              <w:rPr>
                <w:b/>
                <w:bCs/>
                <w:sz w:val="16"/>
                <w:szCs w:val="16"/>
                <w:lang w:val="fr-FR"/>
              </w:rPr>
            </w:pPr>
            <w:r w:rsidRPr="006E05A6">
              <w:rPr>
                <w:b/>
                <w:bCs/>
                <w:sz w:val="16"/>
                <w:szCs w:val="16"/>
                <w:lang w:val="fr-FR"/>
              </w:rPr>
              <w:t xml:space="preserve">Résultat 3.8 </w:t>
            </w:r>
          </w:p>
          <w:p w:rsidR="006E05A6" w:rsidRPr="006E05A6" w:rsidRDefault="006E05A6" w:rsidP="00855FD8">
            <w:pPr>
              <w:rPr>
                <w:sz w:val="16"/>
                <w:szCs w:val="16"/>
                <w:lang w:val="fr-FR"/>
              </w:rPr>
            </w:pPr>
            <w:r w:rsidRPr="006E05A6">
              <w:rPr>
                <w:sz w:val="16"/>
                <w:szCs w:val="16"/>
                <w:lang w:val="fr-FR"/>
              </w:rPr>
              <w:t>Le Comité National de Pilotage et le Comité Scientifique et Techniques assurent régulièrement la supervision du projet</w:t>
            </w:r>
          </w:p>
        </w:tc>
        <w:tc>
          <w:tcPr>
            <w:tcW w:w="644" w:type="pct"/>
            <w:shd w:val="clear" w:color="auto" w:fill="D6E3BC" w:themeFill="accent3" w:themeFillTint="66"/>
          </w:tcPr>
          <w:p w:rsidR="006E05A6" w:rsidRPr="006E05A6" w:rsidRDefault="006E05A6" w:rsidP="00855FD8">
            <w:pPr>
              <w:rPr>
                <w:sz w:val="16"/>
                <w:szCs w:val="16"/>
                <w:lang w:val="fr-FR"/>
              </w:rPr>
            </w:pPr>
          </w:p>
        </w:tc>
        <w:tc>
          <w:tcPr>
            <w:tcW w:w="724"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Organiser au moins deux (2) réunions du Comité Scientifique et Technique et une (1) réunion du Comité de Pilotage par an.</w:t>
            </w:r>
          </w:p>
        </w:tc>
        <w:tc>
          <w:tcPr>
            <w:tcW w:w="663" w:type="pct"/>
            <w:shd w:val="clear" w:color="auto" w:fill="D6E3BC" w:themeFill="accent3" w:themeFillTint="66"/>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Nombre de réunions de comité ayant abouti à des prises de décisions.</w:t>
            </w:r>
          </w:p>
        </w:tc>
        <w:tc>
          <w:tcPr>
            <w:tcW w:w="718"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5 rencontres du CST et 1 rencontre du CNP organisés. </w:t>
            </w:r>
          </w:p>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Toutes les réunions ont émis les recommandations. La réalisation des </w:t>
            </w:r>
            <w:r w:rsidRPr="006E05A6">
              <w:rPr>
                <w:sz w:val="16"/>
                <w:szCs w:val="16"/>
                <w:lang w:val="fr-FR"/>
              </w:rPr>
              <w:lastRenderedPageBreak/>
              <w:t>recommandations et suivi par le projet et les réunions des comités.</w:t>
            </w:r>
          </w:p>
        </w:tc>
        <w:tc>
          <w:tcPr>
            <w:tcW w:w="403" w:type="pct"/>
            <w:shd w:val="clear" w:color="auto" w:fill="D6E3BC" w:themeFill="accent3" w:themeFillTint="66"/>
          </w:tcPr>
          <w:p w:rsidR="006E05A6" w:rsidRPr="006E05A6" w:rsidRDefault="006E05A6" w:rsidP="00855FD8">
            <w:pPr>
              <w:rPr>
                <w:sz w:val="16"/>
                <w:szCs w:val="16"/>
                <w:lang w:val="fr-FR"/>
              </w:rPr>
            </w:pPr>
          </w:p>
        </w:tc>
        <w:tc>
          <w:tcPr>
            <w:tcW w:w="1118"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Le CNP s’est réunit une fois ; le SCT se réunit deux fois par an. Les recommandations des réunions sont considérées par le projet qui informe les CNO été CST de manière satisfaisante pour eux sur les suites qu’il leur a donné. </w:t>
            </w:r>
          </w:p>
        </w:tc>
      </w:tr>
      <w:tr w:rsidR="006E05A6" w:rsidRPr="006E05A6" w:rsidTr="00855FD8">
        <w:tc>
          <w:tcPr>
            <w:tcW w:w="730" w:type="pct"/>
            <w:shd w:val="clear" w:color="auto" w:fill="C2D69B" w:themeFill="accent3" w:themeFillTint="99"/>
          </w:tcPr>
          <w:p w:rsidR="006E05A6" w:rsidRPr="006E05A6" w:rsidRDefault="006E05A6" w:rsidP="00855FD8">
            <w:pPr>
              <w:jc w:val="both"/>
              <w:rPr>
                <w:b/>
                <w:bCs/>
                <w:color w:val="000000"/>
                <w:sz w:val="16"/>
                <w:szCs w:val="16"/>
                <w:lang w:val="fr-FR"/>
              </w:rPr>
            </w:pPr>
            <w:r w:rsidRPr="006E05A6">
              <w:rPr>
                <w:b/>
                <w:bCs/>
                <w:color w:val="000000"/>
                <w:sz w:val="16"/>
                <w:szCs w:val="16"/>
                <w:lang w:val="fr-FR"/>
              </w:rPr>
              <w:lastRenderedPageBreak/>
              <w:t>Composante 4 :</w:t>
            </w:r>
          </w:p>
          <w:p w:rsidR="006E05A6" w:rsidRPr="006E05A6" w:rsidRDefault="006E05A6" w:rsidP="00855FD8">
            <w:pPr>
              <w:rPr>
                <w:b/>
                <w:bCs/>
                <w:color w:val="000000"/>
                <w:sz w:val="16"/>
                <w:szCs w:val="16"/>
                <w:lang w:val="fr-FR"/>
              </w:rPr>
            </w:pPr>
            <w:r w:rsidRPr="006E05A6">
              <w:rPr>
                <w:b/>
                <w:bCs/>
                <w:sz w:val="16"/>
                <w:szCs w:val="16"/>
                <w:lang w:val="fr-FR"/>
              </w:rPr>
              <w:t xml:space="preserve">Activités Génératrices de Revenus rendues compatibles avec les principes de Gestion de Ressources Naturelles et Gestion Durable des Terres. </w:t>
            </w:r>
          </w:p>
        </w:tc>
        <w:tc>
          <w:tcPr>
            <w:tcW w:w="64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La proportion des ménages pauvres est de 59, 2 % à Louga, 65, 3% à Diourbel, 68,4% à Thiés, 75,7 à Kaolack, et 81,4% à Fatick (Revue scientifique PROGERT 2005).</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40% des ménages dans le bassin arachidier ont des revenus mensuels de moins de 59 500 FCFA.</w:t>
            </w:r>
          </w:p>
        </w:tc>
        <w:tc>
          <w:tcPr>
            <w:tcW w:w="72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Développer des AGR liées à la GRN pour réduire de 10% la pauvreté dans les différents sites du projet à l’année 5.</w:t>
            </w:r>
          </w:p>
        </w:tc>
        <w:tc>
          <w:tcPr>
            <w:tcW w:w="663"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Revenu moyen par habitant (niveau de pauvreté).</w:t>
            </w:r>
          </w:p>
        </w:tc>
        <w:tc>
          <w:tcPr>
            <w:tcW w:w="7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333 des AGR liées à la GRN en cours (2008 – 40 AGR, 2009 - 196 AGR et 2010 – 97 AGR)</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Estimation du revenu par habitant prévus à partir de 2011.</w:t>
            </w:r>
          </w:p>
        </w:tc>
        <w:tc>
          <w:tcPr>
            <w:tcW w:w="403" w:type="pct"/>
            <w:shd w:val="clear" w:color="auto" w:fill="C2D69B" w:themeFill="accent3" w:themeFillTint="99"/>
          </w:tcPr>
          <w:p w:rsidR="006E05A6" w:rsidRPr="006E05A6" w:rsidRDefault="006E05A6" w:rsidP="00855FD8">
            <w:pPr>
              <w:rPr>
                <w:color w:val="000000"/>
                <w:sz w:val="16"/>
                <w:szCs w:val="16"/>
                <w:lang w:val="fr-FR"/>
              </w:rPr>
            </w:pPr>
          </w:p>
          <w:p w:rsidR="006E05A6" w:rsidRDefault="006E05A6" w:rsidP="00855FD8">
            <w:pPr>
              <w:rPr>
                <w:color w:val="000000"/>
                <w:sz w:val="16"/>
                <w:szCs w:val="16"/>
              </w:rPr>
            </w:pPr>
            <w:r>
              <w:rPr>
                <w:color w:val="000000"/>
                <w:sz w:val="16"/>
                <w:szCs w:val="16"/>
              </w:rPr>
              <w:t>S</w:t>
            </w:r>
          </w:p>
        </w:tc>
        <w:tc>
          <w:tcPr>
            <w:tcW w:w="11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400 personnes sont appuyées pour développer les ÀGR au lieu de 70 prévues à la fin du projet.</w:t>
            </w:r>
          </w:p>
          <w:p w:rsidR="006E05A6" w:rsidRPr="006E05A6" w:rsidRDefault="006E05A6" w:rsidP="00855FD8">
            <w:pPr>
              <w:rPr>
                <w:color w:val="000000"/>
                <w:sz w:val="16"/>
                <w:szCs w:val="16"/>
                <w:lang w:val="fr-FR"/>
              </w:rPr>
            </w:pPr>
            <w:r w:rsidRPr="006E05A6">
              <w:rPr>
                <w:color w:val="000000"/>
                <w:sz w:val="16"/>
                <w:szCs w:val="16"/>
                <w:lang w:val="fr-FR"/>
              </w:rPr>
              <w:t>20 groupements des bénéficiaires de crédits organisées (au lieu de 30 prévus).</w:t>
            </w:r>
          </w:p>
        </w:tc>
      </w:tr>
      <w:tr w:rsidR="006E05A6" w:rsidRPr="006E05A6" w:rsidTr="00855FD8">
        <w:trPr>
          <w:trHeight w:val="963"/>
        </w:trPr>
        <w:tc>
          <w:tcPr>
            <w:tcW w:w="730" w:type="pct"/>
            <w:shd w:val="clear" w:color="auto" w:fill="D6E3BC" w:themeFill="accent3" w:themeFillTint="66"/>
          </w:tcPr>
          <w:p w:rsidR="006E05A6" w:rsidRPr="006E05A6" w:rsidRDefault="006E05A6" w:rsidP="00855FD8">
            <w:pPr>
              <w:rPr>
                <w:sz w:val="16"/>
                <w:szCs w:val="16"/>
                <w:lang w:val="fr-FR"/>
              </w:rPr>
            </w:pPr>
            <w:r w:rsidRPr="006E05A6">
              <w:rPr>
                <w:b/>
                <w:bCs/>
                <w:sz w:val="16"/>
                <w:szCs w:val="16"/>
                <w:lang w:val="fr-FR"/>
              </w:rPr>
              <w:t xml:space="preserve">Résultat 4.1. </w:t>
            </w:r>
            <w:r w:rsidRPr="006E05A6">
              <w:rPr>
                <w:sz w:val="16"/>
                <w:szCs w:val="16"/>
                <w:lang w:val="fr-FR"/>
              </w:rPr>
              <w:t>Les activités génératrices de revenus liées aux principes de Gestion durable des terres sont développées.</w:t>
            </w:r>
          </w:p>
          <w:p w:rsidR="006E05A6" w:rsidRPr="006E05A6" w:rsidRDefault="006E05A6" w:rsidP="00855FD8">
            <w:pPr>
              <w:rPr>
                <w:sz w:val="16"/>
                <w:szCs w:val="16"/>
                <w:lang w:val="fr-FR"/>
              </w:rPr>
            </w:pPr>
          </w:p>
        </w:tc>
        <w:tc>
          <w:tcPr>
            <w:tcW w:w="644"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Les activités génératrices de revenus à petites échelles utilisant beaucoup de ressources naturelles et générant peu de revenus. </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Appuyer au moins 70 personnes pour la réalisation d’AGR liées à la GDS à l’année 5. </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Nombre de personnes ayant bénéficié de l’appui de projet pour développer des activités génératrices de revenus compatibles avec la gestion durable des terres.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400 personnes ont bénéficié de l’appui du projet pour développer des activités génératrices des revenus compatibles avec la gestion durable des terres.</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HS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L’objectif est largement dépassé. Déjà 400 personnes au lieu 70 à la fin du projet développent des activités génératrices des revenus grâce à l’appui du projet. Les activités sont compatibles avec la gestion durable des terres. </w:t>
            </w:r>
          </w:p>
        </w:tc>
      </w:tr>
      <w:tr w:rsidR="006E05A6" w:rsidRPr="006E05A6" w:rsidTr="00855FD8">
        <w:tc>
          <w:tcPr>
            <w:tcW w:w="730" w:type="pct"/>
            <w:shd w:val="clear" w:color="auto" w:fill="D6E3BC" w:themeFill="accent3" w:themeFillTint="66"/>
          </w:tcPr>
          <w:p w:rsidR="006E05A6" w:rsidRPr="006E05A6" w:rsidRDefault="006E05A6" w:rsidP="00855FD8">
            <w:pPr>
              <w:rPr>
                <w:sz w:val="16"/>
                <w:szCs w:val="16"/>
                <w:lang w:val="fr-FR"/>
              </w:rPr>
            </w:pPr>
            <w:r w:rsidRPr="006E05A6">
              <w:rPr>
                <w:b/>
                <w:bCs/>
                <w:sz w:val="16"/>
                <w:szCs w:val="16"/>
                <w:lang w:val="fr-FR"/>
              </w:rPr>
              <w:t xml:space="preserve">Résultat 4.2. </w:t>
            </w:r>
            <w:r w:rsidRPr="006E05A6">
              <w:rPr>
                <w:sz w:val="16"/>
                <w:szCs w:val="16"/>
                <w:lang w:val="fr-FR"/>
              </w:rPr>
              <w:t>le secteur privé et les petites entreprises sont motivés pour promouvoir la gestion durable des terres.</w:t>
            </w:r>
          </w:p>
          <w:p w:rsidR="006E05A6" w:rsidRPr="006E05A6" w:rsidRDefault="006E05A6" w:rsidP="00855FD8">
            <w:pPr>
              <w:rPr>
                <w:sz w:val="16"/>
                <w:szCs w:val="16"/>
                <w:lang w:val="fr-FR"/>
              </w:rPr>
            </w:pPr>
          </w:p>
        </w:tc>
        <w:tc>
          <w:tcPr>
            <w:tcW w:w="644"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Faible attractivité de l’environnement de la gestion des ressources naturelles pour le secteur privé entraînant de faibles investissements.</w:t>
            </w: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Faciliter l’accès au  micro-crédit à 30 groupements à travers l’ouverture de lignes de crédit dans les Systèmes Financiers Décentralisés (SFD) à l’année 2.</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 xml:space="preserve">Lignes de crédit ouvertes pour la gestion durables des terres. </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20 groupements bénéficient actuellement de  microcrédit.</w:t>
            </w:r>
          </w:p>
        </w:tc>
        <w:tc>
          <w:tcPr>
            <w:tcW w:w="403" w:type="pct"/>
            <w:shd w:val="clear" w:color="auto" w:fill="D6E3BC" w:themeFill="accent3" w:themeFillTint="66"/>
          </w:tcPr>
          <w:p w:rsidR="006E05A6" w:rsidRDefault="006E05A6" w:rsidP="00855FD8">
            <w:pPr>
              <w:rPr>
                <w:color w:val="000000"/>
                <w:sz w:val="16"/>
                <w:szCs w:val="16"/>
              </w:rPr>
            </w:pPr>
            <w:r>
              <w:rPr>
                <w:color w:val="000000"/>
                <w:sz w:val="16"/>
                <w:szCs w:val="16"/>
              </w:rPr>
              <w:t>S</w:t>
            </w: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L’objectif pour la fin de projet en train d’être atteint : 20 groupements bénéficient de microcrédit.</w:t>
            </w:r>
          </w:p>
        </w:tc>
      </w:tr>
      <w:tr w:rsidR="006E05A6" w:rsidRPr="006E05A6" w:rsidTr="00855FD8">
        <w:tc>
          <w:tcPr>
            <w:tcW w:w="730" w:type="pct"/>
            <w:shd w:val="clear" w:color="auto" w:fill="C2D69B" w:themeFill="accent3" w:themeFillTint="99"/>
          </w:tcPr>
          <w:p w:rsidR="006E05A6" w:rsidRPr="006E05A6" w:rsidRDefault="006E05A6" w:rsidP="00855FD8">
            <w:pPr>
              <w:rPr>
                <w:b/>
                <w:bCs/>
                <w:sz w:val="16"/>
                <w:szCs w:val="16"/>
                <w:lang w:val="fr-FR"/>
              </w:rPr>
            </w:pPr>
            <w:r w:rsidRPr="006E05A6">
              <w:rPr>
                <w:b/>
                <w:bCs/>
                <w:sz w:val="16"/>
                <w:szCs w:val="16"/>
                <w:lang w:val="fr-FR"/>
              </w:rPr>
              <w:t>Composante 5 :</w:t>
            </w:r>
          </w:p>
          <w:p w:rsidR="006E05A6" w:rsidRPr="006E05A6" w:rsidRDefault="006E05A6" w:rsidP="00855FD8">
            <w:pPr>
              <w:rPr>
                <w:b/>
                <w:bCs/>
                <w:sz w:val="16"/>
                <w:szCs w:val="16"/>
                <w:lang w:val="fr-FR"/>
              </w:rPr>
            </w:pPr>
            <w:r w:rsidRPr="006E05A6">
              <w:rPr>
                <w:b/>
                <w:bCs/>
                <w:sz w:val="16"/>
                <w:szCs w:val="16"/>
                <w:lang w:val="fr-FR"/>
              </w:rPr>
              <w:t xml:space="preserve">Gestion adaptée des </w:t>
            </w:r>
            <w:r w:rsidRPr="006E05A6">
              <w:rPr>
                <w:b/>
                <w:bCs/>
                <w:sz w:val="16"/>
                <w:szCs w:val="16"/>
                <w:lang w:val="fr-FR"/>
              </w:rPr>
              <w:lastRenderedPageBreak/>
              <w:t>leçons apprises et du système de suivi.</w:t>
            </w:r>
          </w:p>
          <w:p w:rsidR="006E05A6" w:rsidRPr="006E05A6" w:rsidRDefault="006E05A6" w:rsidP="00855FD8">
            <w:pPr>
              <w:rPr>
                <w:sz w:val="16"/>
                <w:szCs w:val="16"/>
                <w:lang w:val="fr-FR"/>
              </w:rPr>
            </w:pPr>
          </w:p>
        </w:tc>
        <w:tc>
          <w:tcPr>
            <w:tcW w:w="644" w:type="pct"/>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Faible coordination </w:t>
            </w:r>
            <w:r w:rsidRPr="006E05A6">
              <w:rPr>
                <w:sz w:val="16"/>
                <w:szCs w:val="16"/>
                <w:lang w:val="fr-FR"/>
              </w:rPr>
              <w:lastRenderedPageBreak/>
              <w:t>entre les acteurs.</w:t>
            </w:r>
          </w:p>
          <w:p w:rsidR="006E05A6" w:rsidRPr="006E05A6" w:rsidRDefault="006E05A6" w:rsidP="00855FD8">
            <w:pPr>
              <w:rPr>
                <w:sz w:val="16"/>
                <w:szCs w:val="16"/>
                <w:lang w:val="fr-FR"/>
              </w:rPr>
            </w:pPr>
            <w:r w:rsidRPr="006E05A6">
              <w:rPr>
                <w:sz w:val="16"/>
                <w:szCs w:val="16"/>
                <w:lang w:val="fr-FR"/>
              </w:rPr>
              <w:t>Manque de motivation parmi les acteurs.</w:t>
            </w:r>
          </w:p>
          <w:p w:rsidR="006E05A6" w:rsidRDefault="006E05A6" w:rsidP="00855FD8">
            <w:pPr>
              <w:rPr>
                <w:sz w:val="16"/>
                <w:szCs w:val="16"/>
              </w:rPr>
            </w:pPr>
            <w:r>
              <w:rPr>
                <w:sz w:val="16"/>
                <w:szCs w:val="16"/>
              </w:rPr>
              <w:t>Manque de programmes fédérateurs.</w:t>
            </w:r>
          </w:p>
          <w:p w:rsidR="006E05A6" w:rsidRDefault="006E05A6" w:rsidP="00855FD8">
            <w:pPr>
              <w:rPr>
                <w:sz w:val="16"/>
                <w:szCs w:val="16"/>
              </w:rPr>
            </w:pPr>
          </w:p>
        </w:tc>
        <w:tc>
          <w:tcPr>
            <w:tcW w:w="724"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Redynamiser au moins </w:t>
            </w:r>
            <w:r w:rsidRPr="006E05A6">
              <w:rPr>
                <w:color w:val="000000"/>
                <w:sz w:val="16"/>
                <w:szCs w:val="16"/>
                <w:lang w:val="fr-FR"/>
              </w:rPr>
              <w:lastRenderedPageBreak/>
              <w:t>10 cadres de concertation sur la base de programmes fédérateurs et d’approches harmonisées liées à la gestion durable des terres à l’année 1.</w:t>
            </w:r>
          </w:p>
        </w:tc>
        <w:tc>
          <w:tcPr>
            <w:tcW w:w="663" w:type="pct"/>
            <w:shd w:val="clear" w:color="auto" w:fill="C2D69B" w:themeFill="accent3" w:themeFillTint="99"/>
          </w:tcPr>
          <w:p w:rsidR="006E05A6" w:rsidRPr="006E05A6" w:rsidRDefault="006E05A6" w:rsidP="00855FD8">
            <w:pPr>
              <w:rPr>
                <w:sz w:val="16"/>
                <w:szCs w:val="16"/>
                <w:lang w:val="fr-FR"/>
              </w:rPr>
            </w:pPr>
          </w:p>
          <w:p w:rsidR="006E05A6" w:rsidRPr="006E05A6" w:rsidRDefault="006E05A6" w:rsidP="00855FD8">
            <w:pPr>
              <w:rPr>
                <w:sz w:val="16"/>
                <w:szCs w:val="16"/>
                <w:lang w:val="fr-FR"/>
              </w:rPr>
            </w:pPr>
            <w:r w:rsidRPr="006E05A6">
              <w:rPr>
                <w:sz w:val="16"/>
                <w:szCs w:val="16"/>
                <w:lang w:val="fr-FR"/>
              </w:rPr>
              <w:t xml:space="preserve">Nombre de cadres de </w:t>
            </w:r>
            <w:r w:rsidRPr="006E05A6">
              <w:rPr>
                <w:sz w:val="16"/>
                <w:szCs w:val="16"/>
                <w:lang w:val="fr-FR"/>
              </w:rPr>
              <w:lastRenderedPageBreak/>
              <w:t>concertation fonctionnels.</w:t>
            </w:r>
          </w:p>
        </w:tc>
        <w:tc>
          <w:tcPr>
            <w:tcW w:w="718" w:type="pct"/>
            <w:shd w:val="clear" w:color="auto" w:fill="C2D69B" w:themeFill="accent3" w:themeFillTint="99"/>
          </w:tcPr>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r w:rsidRPr="006E05A6">
              <w:rPr>
                <w:color w:val="000000"/>
                <w:sz w:val="16"/>
                <w:szCs w:val="16"/>
                <w:lang w:val="fr-FR"/>
              </w:rPr>
              <w:t xml:space="preserve">9 cadres de concertation </w:t>
            </w:r>
            <w:r w:rsidRPr="006E05A6">
              <w:rPr>
                <w:color w:val="000000"/>
                <w:sz w:val="16"/>
                <w:szCs w:val="16"/>
                <w:lang w:val="fr-FR"/>
              </w:rPr>
              <w:lastRenderedPageBreak/>
              <w:t>redynamisés et fonctionnels.</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403" w:type="pct"/>
            <w:shd w:val="clear" w:color="auto" w:fill="C2D69B" w:themeFill="accent3" w:themeFillTint="99"/>
          </w:tcPr>
          <w:p w:rsidR="006E05A6" w:rsidRPr="006E05A6" w:rsidRDefault="006E05A6" w:rsidP="00855FD8">
            <w:pPr>
              <w:rPr>
                <w:color w:val="000000"/>
                <w:sz w:val="16"/>
                <w:szCs w:val="16"/>
                <w:lang w:val="fr-FR"/>
              </w:rPr>
            </w:pPr>
          </w:p>
        </w:tc>
        <w:tc>
          <w:tcPr>
            <w:tcW w:w="1118" w:type="pct"/>
            <w:shd w:val="clear" w:color="auto" w:fill="C2D69B" w:themeFill="accent3" w:themeFillTint="99"/>
          </w:tcPr>
          <w:p w:rsidR="006E05A6" w:rsidRPr="006E05A6" w:rsidRDefault="006E05A6" w:rsidP="00855FD8">
            <w:pPr>
              <w:rPr>
                <w:color w:val="000000"/>
                <w:sz w:val="16"/>
                <w:szCs w:val="16"/>
                <w:lang w:val="fr-FR"/>
              </w:rPr>
            </w:pPr>
            <w:r w:rsidRPr="006E05A6">
              <w:rPr>
                <w:color w:val="000000"/>
                <w:sz w:val="16"/>
                <w:szCs w:val="16"/>
                <w:lang w:val="fr-FR"/>
              </w:rPr>
              <w:t xml:space="preserve">Neuf cadres de concertation sur 10 opérationnels. Le cofinancement mobilisé par le projet a dépassé 5 </w:t>
            </w:r>
            <w:r w:rsidRPr="006E05A6">
              <w:rPr>
                <w:color w:val="000000"/>
                <w:sz w:val="16"/>
                <w:szCs w:val="16"/>
                <w:lang w:val="fr-FR"/>
              </w:rPr>
              <w:lastRenderedPageBreak/>
              <w:t xml:space="preserve">millions de dollars US. </w:t>
            </w:r>
          </w:p>
        </w:tc>
      </w:tr>
      <w:tr w:rsidR="006E05A6" w:rsidRPr="006E05A6" w:rsidTr="00855FD8">
        <w:tc>
          <w:tcPr>
            <w:tcW w:w="730" w:type="pct"/>
            <w:shd w:val="clear" w:color="auto" w:fill="D6E3BC" w:themeFill="accent3" w:themeFillTint="66"/>
          </w:tcPr>
          <w:p w:rsidR="006E05A6" w:rsidRDefault="006E05A6" w:rsidP="00855FD8">
            <w:pPr>
              <w:rPr>
                <w:b/>
                <w:bCs/>
                <w:sz w:val="16"/>
                <w:szCs w:val="16"/>
              </w:rPr>
            </w:pPr>
            <w:r>
              <w:rPr>
                <w:b/>
                <w:bCs/>
                <w:sz w:val="16"/>
                <w:szCs w:val="16"/>
              </w:rPr>
              <w:lastRenderedPageBreak/>
              <w:t xml:space="preserve">Résultat 5.1. </w:t>
            </w:r>
          </w:p>
          <w:p w:rsidR="006E05A6" w:rsidRPr="006E05A6" w:rsidRDefault="006E05A6" w:rsidP="00855FD8">
            <w:pPr>
              <w:rPr>
                <w:sz w:val="16"/>
                <w:szCs w:val="16"/>
                <w:lang w:val="fr-FR"/>
              </w:rPr>
            </w:pPr>
            <w:r w:rsidRPr="006E05A6">
              <w:rPr>
                <w:sz w:val="16"/>
                <w:szCs w:val="16"/>
                <w:lang w:val="fr-FR"/>
              </w:rPr>
              <w:t>Une unité de Coordination de gestion et de suivi évaluation impliquant tous les acteurs dans le Bassin Arachidier est créée et fonctionnelle.</w:t>
            </w:r>
          </w:p>
          <w:p w:rsidR="006E05A6" w:rsidRPr="006E05A6" w:rsidRDefault="006E05A6" w:rsidP="00855FD8">
            <w:pPr>
              <w:rPr>
                <w:b/>
                <w:bCs/>
                <w:sz w:val="16"/>
                <w:szCs w:val="16"/>
                <w:lang w:val="fr-FR"/>
              </w:rPr>
            </w:pPr>
          </w:p>
        </w:tc>
        <w:tc>
          <w:tcPr>
            <w:tcW w:w="644" w:type="pct"/>
            <w:shd w:val="clear" w:color="auto" w:fill="D6E3BC" w:themeFill="accent3" w:themeFillTint="66"/>
          </w:tcPr>
          <w:p w:rsidR="006E05A6" w:rsidRPr="006E05A6" w:rsidRDefault="006E05A6" w:rsidP="00855FD8">
            <w:pPr>
              <w:rPr>
                <w:sz w:val="16"/>
                <w:szCs w:val="16"/>
                <w:lang w:val="fr-FR"/>
              </w:rPr>
            </w:pPr>
          </w:p>
        </w:tc>
        <w:tc>
          <w:tcPr>
            <w:tcW w:w="724"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Assurer au moins un taux d’exécution de 60% par an, en moyenne</w:t>
            </w:r>
          </w:p>
        </w:tc>
        <w:tc>
          <w:tcPr>
            <w:tcW w:w="663" w:type="pct"/>
            <w:shd w:val="clear" w:color="auto" w:fill="D6E3BC" w:themeFill="accent3" w:themeFillTint="66"/>
          </w:tcPr>
          <w:p w:rsidR="006E05A6" w:rsidRPr="006E05A6" w:rsidRDefault="006E05A6" w:rsidP="00855FD8">
            <w:pPr>
              <w:rPr>
                <w:sz w:val="16"/>
                <w:szCs w:val="16"/>
                <w:lang w:val="fr-FR"/>
              </w:rPr>
            </w:pPr>
            <w:r w:rsidRPr="006E05A6">
              <w:rPr>
                <w:sz w:val="16"/>
                <w:szCs w:val="16"/>
                <w:lang w:val="fr-FR"/>
              </w:rPr>
              <w:t>Niveau d’exécution des plans de travail approuvés</w:t>
            </w:r>
          </w:p>
        </w:tc>
        <w:tc>
          <w:tcPr>
            <w:tcW w:w="7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 xml:space="preserve">Le projet implique plus que prévu les partenaires et les parties prenantes dans la réalisation de ses objectifs. Les résultats se sont soldés par plus de 5 millions de dollars US de cofinancement monilisés. </w:t>
            </w:r>
          </w:p>
          <w:p w:rsidR="006E05A6" w:rsidRPr="006E05A6" w:rsidRDefault="006E05A6" w:rsidP="00855FD8">
            <w:pPr>
              <w:rPr>
                <w:color w:val="000000"/>
                <w:sz w:val="16"/>
                <w:szCs w:val="16"/>
                <w:lang w:val="fr-FR"/>
              </w:rPr>
            </w:pPr>
          </w:p>
          <w:p w:rsidR="006E05A6" w:rsidRPr="006E05A6" w:rsidRDefault="006E05A6" w:rsidP="00855FD8">
            <w:pPr>
              <w:rPr>
                <w:color w:val="000000"/>
                <w:sz w:val="16"/>
                <w:szCs w:val="16"/>
                <w:lang w:val="fr-FR"/>
              </w:rPr>
            </w:pPr>
          </w:p>
        </w:tc>
        <w:tc>
          <w:tcPr>
            <w:tcW w:w="403" w:type="pct"/>
            <w:shd w:val="clear" w:color="auto" w:fill="D6E3BC" w:themeFill="accent3" w:themeFillTint="66"/>
          </w:tcPr>
          <w:p w:rsidR="006E05A6" w:rsidRPr="006E05A6" w:rsidRDefault="006E05A6" w:rsidP="00855FD8">
            <w:pPr>
              <w:rPr>
                <w:color w:val="000000"/>
                <w:sz w:val="16"/>
                <w:szCs w:val="16"/>
                <w:lang w:val="fr-FR"/>
              </w:rPr>
            </w:pPr>
          </w:p>
        </w:tc>
        <w:tc>
          <w:tcPr>
            <w:tcW w:w="1118" w:type="pct"/>
            <w:shd w:val="clear" w:color="auto" w:fill="D6E3BC" w:themeFill="accent3" w:themeFillTint="66"/>
          </w:tcPr>
          <w:p w:rsidR="006E05A6" w:rsidRPr="006E05A6" w:rsidRDefault="006E05A6" w:rsidP="00855FD8">
            <w:pPr>
              <w:rPr>
                <w:color w:val="000000"/>
                <w:sz w:val="16"/>
                <w:szCs w:val="16"/>
                <w:lang w:val="fr-FR"/>
              </w:rPr>
            </w:pPr>
            <w:r w:rsidRPr="006E05A6">
              <w:rPr>
                <w:color w:val="000000"/>
                <w:sz w:val="16"/>
                <w:szCs w:val="16"/>
                <w:lang w:val="fr-FR"/>
              </w:rPr>
              <w:t>Les résultats ont dépassés les attentes.</w:t>
            </w:r>
          </w:p>
        </w:tc>
      </w:tr>
    </w:tbl>
    <w:p w:rsidR="006E05A6" w:rsidRDefault="006E05A6" w:rsidP="006E05A6">
      <w:pPr>
        <w:pStyle w:val="BodyText2"/>
        <w:tabs>
          <w:tab w:val="left" w:pos="0"/>
        </w:tabs>
        <w:spacing w:after="0" w:line="240" w:lineRule="auto"/>
        <w:jc w:val="both"/>
        <w:rPr>
          <w:sz w:val="16"/>
          <w:szCs w:val="16"/>
        </w:rPr>
        <w:sectPr w:rsidR="006E05A6" w:rsidSect="00855FD8">
          <w:headerReference w:type="even" r:id="rId28"/>
          <w:headerReference w:type="default" r:id="rId29"/>
          <w:footerReference w:type="even" r:id="rId30"/>
          <w:pgSz w:w="15840" w:h="12240" w:orient="landscape" w:code="1"/>
          <w:pgMar w:top="1259" w:right="1134" w:bottom="919" w:left="1134" w:header="720" w:footer="720" w:gutter="0"/>
          <w:cols w:space="720"/>
          <w:docGrid w:linePitch="326"/>
        </w:sectPr>
      </w:pPr>
    </w:p>
    <w:p w:rsidR="006E05A6" w:rsidRDefault="006E05A6" w:rsidP="00674C3F">
      <w:pPr>
        <w:pStyle w:val="FootnoteText"/>
        <w:spacing w:before="100" w:after="100"/>
        <w:rPr>
          <w:sz w:val="32"/>
          <w:szCs w:val="32"/>
          <w:lang w:val="fr-FR"/>
        </w:rPr>
      </w:pPr>
    </w:p>
    <w:p w:rsidR="00674C3F" w:rsidRDefault="00674C3F">
      <w:pPr>
        <w:spacing w:before="0" w:beforeAutospacing="0" w:after="0" w:afterAutospacing="0"/>
        <w:rPr>
          <w:sz w:val="32"/>
          <w:szCs w:val="32"/>
          <w:lang w:val="fr-FR"/>
        </w:rPr>
      </w:pPr>
      <w:r>
        <w:rPr>
          <w:sz w:val="32"/>
          <w:szCs w:val="32"/>
          <w:lang w:val="fr-FR"/>
        </w:rPr>
        <w:br w:type="page"/>
      </w:r>
    </w:p>
    <w:p w:rsidR="00674C3F" w:rsidRDefault="00674C3F" w:rsidP="00674C3F">
      <w:pPr>
        <w:pStyle w:val="FootnoteText"/>
        <w:spacing w:before="100" w:after="100"/>
        <w:rPr>
          <w:sz w:val="32"/>
          <w:szCs w:val="32"/>
          <w:lang w:val="fr-FR"/>
        </w:rPr>
        <w:sectPr w:rsidR="00674C3F" w:rsidSect="000B0641">
          <w:pgSz w:w="15840" w:h="12240" w:orient="landscape"/>
          <w:pgMar w:top="1440" w:right="1440" w:bottom="1440" w:left="1440" w:header="708" w:footer="708" w:gutter="0"/>
          <w:cols w:space="708"/>
          <w:docGrid w:linePitch="360"/>
        </w:sectPr>
      </w:pPr>
    </w:p>
    <w:p w:rsidR="00674C3F" w:rsidRPr="003350D8" w:rsidRDefault="00674C3F" w:rsidP="00674C3F">
      <w:pPr>
        <w:pStyle w:val="FootnoteText"/>
        <w:spacing w:before="100" w:after="100"/>
        <w:rPr>
          <w:sz w:val="32"/>
          <w:szCs w:val="32"/>
          <w:lang w:val="fr-FR"/>
        </w:rPr>
      </w:pPr>
    </w:p>
    <w:p w:rsidR="00914746" w:rsidRDefault="00914746" w:rsidP="007B4B4C">
      <w:pPr>
        <w:spacing w:before="0" w:beforeAutospacing="0" w:after="0" w:afterAutospacing="0"/>
        <w:jc w:val="both"/>
        <w:rPr>
          <w:lang w:val="fr-FR"/>
        </w:rPr>
      </w:pPr>
    </w:p>
    <w:p w:rsidR="00073C75" w:rsidRPr="002574B2" w:rsidRDefault="00073C75" w:rsidP="00674C3F">
      <w:pPr>
        <w:pStyle w:val="Heading5"/>
        <w:ind w:left="1560"/>
        <w:rPr>
          <w:lang w:val="fr-FR"/>
        </w:rPr>
      </w:pPr>
      <w:bookmarkStart w:id="128" w:name="_Toc279420895"/>
      <w:bookmarkStart w:id="129" w:name="_Toc280292756"/>
      <w:r w:rsidRPr="002574B2">
        <w:rPr>
          <w:lang w:val="fr-FR"/>
        </w:rPr>
        <w:t>Personnes renco</w:t>
      </w:r>
      <w:r>
        <w:rPr>
          <w:lang w:val="fr-FR"/>
        </w:rPr>
        <w:t>n</w:t>
      </w:r>
      <w:r w:rsidRPr="002574B2">
        <w:rPr>
          <w:lang w:val="fr-FR"/>
        </w:rPr>
        <w:t>trées</w:t>
      </w:r>
      <w:bookmarkEnd w:id="128"/>
      <w:bookmarkEnd w:id="129"/>
    </w:p>
    <w:p w:rsidR="00914746" w:rsidRDefault="00914746" w:rsidP="007B4B4C">
      <w:pPr>
        <w:spacing w:before="0" w:beforeAutospacing="0" w:after="0" w:afterAutospacing="0"/>
        <w:jc w:val="both"/>
        <w:rPr>
          <w:lang w:val="fr-FR"/>
        </w:rPr>
      </w:pPr>
    </w:p>
    <w:p w:rsidR="00674C3F" w:rsidRDefault="00674C3F" w:rsidP="007B4B4C">
      <w:pPr>
        <w:spacing w:before="0" w:beforeAutospacing="0" w:after="0" w:afterAutospacing="0"/>
        <w:jc w:val="both"/>
        <w:rPr>
          <w:lang w:val="fr-FR"/>
        </w:rPr>
      </w:pPr>
    </w:p>
    <w:p w:rsidR="00674C3F" w:rsidRDefault="00674C3F" w:rsidP="00674C3F">
      <w:pPr>
        <w:spacing w:after="240"/>
        <w:jc w:val="center"/>
        <w:rPr>
          <w:rFonts w:ascii="Arial" w:hAnsi="Arial" w:cs="Arial"/>
          <w:b/>
        </w:rPr>
      </w:pPr>
      <w:r w:rsidRPr="004D6387">
        <w:rPr>
          <w:rFonts w:ascii="Arial" w:hAnsi="Arial" w:cs="Arial"/>
          <w:b/>
        </w:rPr>
        <w:t>LISTE DES PERSONNES-RESSOURCES RENCONTREES</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Andre Daniel </w:t>
      </w:r>
      <w:r>
        <w:rPr>
          <w:rFonts w:ascii="Arial" w:hAnsi="Arial" w:cs="Arial"/>
          <w:sz w:val="20"/>
        </w:rPr>
        <w:tab/>
      </w:r>
      <w:r>
        <w:rPr>
          <w:rFonts w:ascii="Arial" w:hAnsi="Arial" w:cs="Arial"/>
          <w:sz w:val="20"/>
        </w:rPr>
        <w:tab/>
      </w:r>
      <w:r w:rsidR="00EE68ED" w:rsidRPr="00674C3F">
        <w:rPr>
          <w:rFonts w:ascii="Arial" w:hAnsi="Arial" w:cs="Arial"/>
          <w:sz w:val="20"/>
        </w:rPr>
        <w:t>DEFCCS/ UNCCD</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Ba  Aïssatou </w:t>
      </w:r>
      <w:r w:rsidRPr="00674C3F">
        <w:rPr>
          <w:rFonts w:ascii="Arial" w:hAnsi="Arial" w:cs="Arial"/>
          <w:b/>
          <w:sz w:val="20"/>
          <w:lang w:val="fr-FR"/>
        </w:rPr>
        <w:t>(Mme)</w:t>
      </w:r>
      <w:r w:rsidRPr="00674C3F">
        <w:rPr>
          <w:rFonts w:ascii="Arial" w:hAnsi="Arial" w:cs="Arial"/>
          <w:sz w:val="20"/>
          <w:lang w:val="fr-FR"/>
        </w:rPr>
        <w:t xml:space="preserve"> </w:t>
      </w:r>
      <w:r w:rsidRPr="00674C3F">
        <w:rPr>
          <w:rFonts w:ascii="Arial" w:hAnsi="Arial" w:cs="Arial"/>
          <w:sz w:val="20"/>
          <w:lang w:val="fr-FR"/>
        </w:rPr>
        <w:tab/>
      </w:r>
      <w:r w:rsidR="00EE68ED" w:rsidRPr="00674C3F">
        <w:rPr>
          <w:rFonts w:ascii="Arial" w:hAnsi="Arial" w:cs="Arial"/>
          <w:sz w:val="20"/>
          <w:lang w:val="fr-FR"/>
        </w:rPr>
        <w:t>SRDC</w:t>
      </w:r>
      <w:r w:rsidRPr="00674C3F">
        <w:rPr>
          <w:rFonts w:ascii="Arial" w:hAnsi="Arial" w:cs="Arial"/>
          <w:sz w:val="20"/>
          <w:lang w:val="fr-FR"/>
        </w:rPr>
        <w:t>/ Louga</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Ba Baïdy </w:t>
      </w:r>
      <w:r w:rsidRPr="00674C3F">
        <w:rPr>
          <w:rFonts w:ascii="Arial" w:hAnsi="Arial" w:cs="Arial"/>
          <w:sz w:val="20"/>
          <w:lang w:val="fr-FR"/>
        </w:rPr>
        <w:tab/>
      </w:r>
      <w:r w:rsidRPr="00674C3F">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Thies</w:t>
      </w:r>
    </w:p>
    <w:p w:rsidR="00674C3F" w:rsidRPr="00674C3F" w:rsidRDefault="00674C3F" w:rsidP="00435A59">
      <w:pPr>
        <w:pStyle w:val="ListParagraph"/>
        <w:numPr>
          <w:ilvl w:val="0"/>
          <w:numId w:val="75"/>
        </w:numPr>
        <w:spacing w:after="0"/>
        <w:rPr>
          <w:rFonts w:ascii="Arial" w:hAnsi="Arial" w:cs="Arial"/>
          <w:sz w:val="20"/>
          <w:lang w:val="it-IT"/>
        </w:rPr>
      </w:pPr>
      <w:r w:rsidRPr="00674C3F">
        <w:rPr>
          <w:rFonts w:ascii="Arial" w:hAnsi="Arial" w:cs="Arial"/>
          <w:sz w:val="20"/>
          <w:lang w:val="it-IT"/>
        </w:rPr>
        <w:t xml:space="preserve">Badiane Cheikh </w:t>
      </w:r>
      <w:r w:rsidRPr="00674C3F">
        <w:rPr>
          <w:rFonts w:ascii="Arial" w:hAnsi="Arial" w:cs="Arial"/>
          <w:sz w:val="20"/>
          <w:lang w:val="it-IT"/>
        </w:rPr>
        <w:tab/>
        <w:t xml:space="preserve">Conseil Regional Kaffrine </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Badiane Souleye </w:t>
      </w:r>
      <w:r>
        <w:rPr>
          <w:rFonts w:ascii="Arial" w:hAnsi="Arial" w:cs="Arial"/>
          <w:sz w:val="20"/>
          <w:lang w:val="fr-FR"/>
        </w:rPr>
        <w:tab/>
      </w:r>
      <w:r w:rsidR="00EE68ED" w:rsidRPr="00674C3F">
        <w:rPr>
          <w:rFonts w:ascii="Arial" w:hAnsi="Arial" w:cs="Arial"/>
          <w:sz w:val="20"/>
          <w:lang w:val="fr-FR"/>
        </w:rPr>
        <w:t xml:space="preserve">DEFCCS/ </w:t>
      </w:r>
      <w:r w:rsidRPr="00674C3F">
        <w:rPr>
          <w:rFonts w:ascii="Arial" w:hAnsi="Arial" w:cs="Arial"/>
          <w:sz w:val="20"/>
          <w:lang w:val="fr-FR"/>
        </w:rPr>
        <w:t>Rech. Scient</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Balde A.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 xml:space="preserve">NEPAD/ </w:t>
      </w:r>
      <w:r w:rsidRPr="00674C3F">
        <w:rPr>
          <w:rFonts w:ascii="Arial" w:hAnsi="Arial" w:cs="Arial"/>
          <w:sz w:val="20"/>
          <w:lang w:val="fr-FR"/>
        </w:rPr>
        <w:t>Environnement</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Basse Michel Birame </w:t>
      </w:r>
      <w:r w:rsidRPr="00674C3F">
        <w:rPr>
          <w:rFonts w:ascii="Arial" w:hAnsi="Arial" w:cs="Arial"/>
          <w:sz w:val="20"/>
          <w:lang w:val="fr-FR"/>
        </w:rPr>
        <w:tab/>
      </w:r>
      <w:r w:rsidR="00EE68ED" w:rsidRPr="00674C3F">
        <w:rPr>
          <w:rFonts w:ascii="Arial" w:hAnsi="Arial" w:cs="Arial"/>
          <w:sz w:val="20"/>
          <w:lang w:val="fr-FR"/>
        </w:rPr>
        <w:t>DPN/</w:t>
      </w:r>
      <w:r w:rsidRPr="00674C3F">
        <w:rPr>
          <w:rFonts w:ascii="Arial" w:hAnsi="Arial" w:cs="Arial"/>
          <w:sz w:val="20"/>
          <w:lang w:val="fr-FR"/>
        </w:rPr>
        <w:t xml:space="preserve"> Mef</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Camara Ousmane </w:t>
      </w:r>
      <w:r>
        <w:rPr>
          <w:rFonts w:ascii="Arial" w:hAnsi="Arial" w:cs="Arial"/>
          <w:sz w:val="20"/>
          <w:lang w:val="fr-FR"/>
        </w:rPr>
        <w:tab/>
      </w:r>
      <w:r w:rsidR="00EE68ED" w:rsidRPr="00674C3F">
        <w:rPr>
          <w:rFonts w:ascii="Arial" w:hAnsi="Arial" w:cs="Arial"/>
          <w:sz w:val="20"/>
          <w:lang w:val="fr-FR"/>
        </w:rPr>
        <w:t>SDDR</w:t>
      </w:r>
      <w:r w:rsidRPr="00674C3F">
        <w:rPr>
          <w:rFonts w:ascii="Arial" w:hAnsi="Arial" w:cs="Arial"/>
          <w:sz w:val="20"/>
          <w:lang w:val="fr-FR"/>
        </w:rPr>
        <w:t>/ Fatick</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Cissokho Ousmane </w:t>
      </w:r>
      <w:r>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Diourbel</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Coly Aladji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xml:space="preserve"> Fatick</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 Arona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CAP/ DDI</w:t>
      </w:r>
      <w:r w:rsidRPr="00674C3F">
        <w:rPr>
          <w:rFonts w:ascii="Arial" w:hAnsi="Arial" w:cs="Arial"/>
          <w:sz w:val="20"/>
          <w:lang w:val="fr-FR"/>
        </w:rPr>
        <w:t>/ Mef</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Diagne Aladji Macodou </w:t>
      </w:r>
      <w:r>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xml:space="preserve"> Kaffrine</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Diagne Pape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INP</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Diakhaby Sekhou </w:t>
      </w:r>
      <w:r>
        <w:rPr>
          <w:rFonts w:ascii="Arial" w:hAnsi="Arial" w:cs="Arial"/>
          <w:sz w:val="20"/>
          <w:lang w:val="fr-FR"/>
        </w:rPr>
        <w:tab/>
      </w:r>
      <w:r w:rsidR="00EE68ED" w:rsidRPr="00674C3F">
        <w:rPr>
          <w:rFonts w:ascii="Arial" w:hAnsi="Arial" w:cs="Arial"/>
          <w:sz w:val="20"/>
          <w:lang w:val="fr-FR"/>
        </w:rPr>
        <w:t xml:space="preserve">DPN / DGP </w:t>
      </w:r>
      <w:r w:rsidRPr="00674C3F">
        <w:rPr>
          <w:rFonts w:ascii="Arial" w:hAnsi="Arial" w:cs="Arial"/>
          <w:sz w:val="20"/>
          <w:lang w:val="fr-FR"/>
        </w:rPr>
        <w:t>/ Mef</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Diakhate Absa </w:t>
      </w:r>
      <w:r w:rsidRPr="00674C3F">
        <w:rPr>
          <w:rFonts w:ascii="Arial" w:hAnsi="Arial" w:cs="Arial"/>
          <w:b/>
          <w:sz w:val="20"/>
          <w:lang w:val="fr-FR"/>
        </w:rPr>
        <w:t>(Mme)</w:t>
      </w:r>
      <w:r w:rsidRPr="00674C3F">
        <w:rPr>
          <w:rFonts w:ascii="Arial" w:hAnsi="Arial" w:cs="Arial"/>
          <w:sz w:val="20"/>
          <w:lang w:val="fr-FR"/>
        </w:rPr>
        <w:t xml:space="preserve"> </w:t>
      </w:r>
      <w:r>
        <w:rPr>
          <w:rFonts w:ascii="Arial" w:hAnsi="Arial" w:cs="Arial"/>
          <w:sz w:val="20"/>
          <w:lang w:val="fr-FR"/>
        </w:rPr>
        <w:tab/>
      </w:r>
      <w:r w:rsidR="00EE68ED" w:rsidRPr="00674C3F">
        <w:rPr>
          <w:rFonts w:ascii="Arial" w:hAnsi="Arial" w:cs="Arial"/>
          <w:sz w:val="20"/>
          <w:lang w:val="fr-FR"/>
        </w:rPr>
        <w:t>APROFES</w:t>
      </w:r>
      <w:r w:rsidRPr="00674C3F">
        <w:rPr>
          <w:rFonts w:ascii="Arial" w:hAnsi="Arial" w:cs="Arial"/>
          <w:sz w:val="20"/>
          <w:lang w:val="fr-FR"/>
        </w:rPr>
        <w:t>/ Kaolack</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Diallo Ababacar </w:t>
      </w:r>
      <w:r>
        <w:rPr>
          <w:rFonts w:ascii="Arial" w:hAnsi="Arial" w:cs="Arial"/>
          <w:sz w:val="20"/>
          <w:lang w:val="fr-FR"/>
        </w:rPr>
        <w:tab/>
      </w:r>
      <w:r w:rsidR="00EE68ED" w:rsidRPr="00674C3F">
        <w:rPr>
          <w:rFonts w:ascii="Arial" w:hAnsi="Arial" w:cs="Arial"/>
          <w:sz w:val="20"/>
          <w:lang w:val="fr-FR"/>
        </w:rPr>
        <w:t>DPN</w:t>
      </w:r>
      <w:r w:rsidRPr="00674C3F">
        <w:rPr>
          <w:rFonts w:ascii="Arial" w:hAnsi="Arial" w:cs="Arial"/>
          <w:sz w:val="20"/>
          <w:lang w:val="fr-FR"/>
        </w:rPr>
        <w:t>/ Mef</w:t>
      </w:r>
    </w:p>
    <w:p w:rsidR="00674C3F" w:rsidRPr="000B0641" w:rsidRDefault="00674C3F" w:rsidP="00435A59">
      <w:pPr>
        <w:pStyle w:val="ListParagraph"/>
        <w:numPr>
          <w:ilvl w:val="0"/>
          <w:numId w:val="75"/>
        </w:numPr>
        <w:spacing w:after="0"/>
        <w:rPr>
          <w:rFonts w:ascii="Arial" w:hAnsi="Arial" w:cs="Arial"/>
          <w:sz w:val="20"/>
        </w:rPr>
      </w:pPr>
      <w:r w:rsidRPr="000B0641">
        <w:rPr>
          <w:rFonts w:ascii="Arial" w:hAnsi="Arial" w:cs="Arial"/>
          <w:sz w:val="20"/>
        </w:rPr>
        <w:t xml:space="preserve">Diarra Moustapha B. </w:t>
      </w:r>
      <w:r w:rsidRPr="000B0641">
        <w:rPr>
          <w:rFonts w:ascii="Arial" w:hAnsi="Arial" w:cs="Arial"/>
          <w:sz w:val="20"/>
        </w:rPr>
        <w:tab/>
      </w:r>
      <w:r w:rsidR="00EE68ED" w:rsidRPr="000B0641">
        <w:rPr>
          <w:rFonts w:ascii="Arial" w:hAnsi="Arial" w:cs="Arial"/>
          <w:sz w:val="20"/>
        </w:rPr>
        <w:t>ULP/ PROGERT</w:t>
      </w:r>
      <w:r w:rsidRPr="000B0641">
        <w:rPr>
          <w:rFonts w:ascii="Arial" w:hAnsi="Arial" w:cs="Arial"/>
          <w:sz w:val="20"/>
        </w:rPr>
        <w:t>/ Thies</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Diasse Fatou Kine </w:t>
      </w:r>
      <w:r w:rsidRPr="00674C3F">
        <w:rPr>
          <w:rFonts w:ascii="Arial" w:hAnsi="Arial" w:cs="Arial"/>
          <w:b/>
          <w:sz w:val="20"/>
          <w:lang w:val="fr-FR"/>
        </w:rPr>
        <w:t>(Mme)</w:t>
      </w:r>
      <w:r w:rsidRPr="00674C3F">
        <w:rPr>
          <w:rFonts w:ascii="Arial" w:hAnsi="Arial" w:cs="Arial"/>
          <w:sz w:val="20"/>
          <w:lang w:val="fr-FR"/>
        </w:rPr>
        <w:t xml:space="preserve"> </w:t>
      </w:r>
      <w:r w:rsidR="00EE68ED" w:rsidRPr="00674C3F">
        <w:rPr>
          <w:rFonts w:ascii="Arial" w:hAnsi="Arial" w:cs="Arial"/>
          <w:sz w:val="20"/>
          <w:lang w:val="fr-FR"/>
        </w:rPr>
        <w:t>ASCOM/</w:t>
      </w:r>
      <w:r w:rsidRPr="00674C3F">
        <w:rPr>
          <w:rFonts w:ascii="Arial" w:hAnsi="Arial" w:cs="Arial"/>
          <w:sz w:val="20"/>
          <w:lang w:val="fr-FR"/>
        </w:rPr>
        <w:t xml:space="preserve"> Ndiaffate / Kaolack</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Diatta Andre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Kaffrine</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Diatta Ermelinda Rocha </w:t>
      </w:r>
      <w:r w:rsidRPr="00674C3F">
        <w:rPr>
          <w:rFonts w:ascii="Arial" w:hAnsi="Arial" w:cs="Arial"/>
          <w:b/>
          <w:sz w:val="20"/>
          <w:lang w:val="fr-FR"/>
        </w:rPr>
        <w:t>(Mme)</w:t>
      </w:r>
      <w:r w:rsidRPr="00674C3F">
        <w:rPr>
          <w:rFonts w:ascii="Arial" w:hAnsi="Arial" w:cs="Arial"/>
          <w:sz w:val="20"/>
          <w:lang w:val="fr-FR"/>
        </w:rPr>
        <w:t xml:space="preserve"> </w:t>
      </w:r>
      <w:r w:rsidR="00EE68ED" w:rsidRPr="00674C3F">
        <w:rPr>
          <w:rFonts w:ascii="Arial" w:hAnsi="Arial" w:cs="Arial"/>
          <w:sz w:val="20"/>
          <w:lang w:val="fr-FR"/>
        </w:rPr>
        <w:t xml:space="preserve">DPN / DGP </w:t>
      </w:r>
      <w:r w:rsidRPr="00674C3F">
        <w:rPr>
          <w:rFonts w:ascii="Arial" w:hAnsi="Arial" w:cs="Arial"/>
          <w:sz w:val="20"/>
          <w:lang w:val="fr-FR"/>
        </w:rPr>
        <w:t>/Mef</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Diatta Malang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DRCS</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Diaw Ndeury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IREF</w:t>
      </w:r>
      <w:r w:rsidRPr="00674C3F">
        <w:rPr>
          <w:rFonts w:ascii="Arial" w:hAnsi="Arial" w:cs="Arial"/>
          <w:sz w:val="20"/>
          <w:lang w:val="fr-FR"/>
        </w:rPr>
        <w:t>/ Kaffrine</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Diedhiou Abdoul Aziz </w:t>
      </w:r>
      <w:r>
        <w:rPr>
          <w:rFonts w:ascii="Arial" w:hAnsi="Arial" w:cs="Arial"/>
          <w:sz w:val="20"/>
          <w:lang w:val="fr-FR"/>
        </w:rPr>
        <w:tab/>
      </w:r>
      <w:r w:rsidR="00EE68ED" w:rsidRPr="00674C3F">
        <w:rPr>
          <w:rFonts w:ascii="Arial" w:hAnsi="Arial" w:cs="Arial"/>
          <w:sz w:val="20"/>
          <w:lang w:val="fr-FR"/>
        </w:rPr>
        <w:t>DCEF</w:t>
      </w:r>
      <w:r w:rsidRPr="00674C3F">
        <w:rPr>
          <w:rFonts w:ascii="Arial" w:hAnsi="Arial" w:cs="Arial"/>
          <w:sz w:val="20"/>
          <w:lang w:val="fr-FR"/>
        </w:rPr>
        <w:t>/ Mef</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Dieme Ibrahima </w:t>
      </w:r>
      <w:r>
        <w:rPr>
          <w:rFonts w:ascii="Arial" w:hAnsi="Arial" w:cs="Arial"/>
          <w:sz w:val="20"/>
          <w:lang w:val="fr-FR"/>
        </w:rPr>
        <w:tab/>
      </w:r>
      <w:r w:rsidR="00EE68ED" w:rsidRPr="00674C3F">
        <w:rPr>
          <w:rFonts w:ascii="Arial" w:hAnsi="Arial" w:cs="Arial"/>
          <w:sz w:val="20"/>
          <w:lang w:val="fr-FR"/>
        </w:rPr>
        <w:t>DA/</w:t>
      </w:r>
      <w:r w:rsidRPr="00674C3F">
        <w:rPr>
          <w:rFonts w:ascii="Arial" w:hAnsi="Arial" w:cs="Arial"/>
          <w:sz w:val="20"/>
          <w:lang w:val="fr-FR"/>
        </w:rPr>
        <w:t xml:space="preserve"> Ma</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Dieme Seydou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ADT/</w:t>
      </w:r>
      <w:r w:rsidRPr="00674C3F">
        <w:rPr>
          <w:rFonts w:ascii="Arial" w:hAnsi="Arial" w:cs="Arial"/>
          <w:sz w:val="20"/>
          <w:lang w:val="fr-FR"/>
        </w:rPr>
        <w:t xml:space="preserve"> Gert</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Dieng Momar </w:t>
      </w:r>
      <w:r>
        <w:rPr>
          <w:rFonts w:ascii="Arial" w:hAnsi="Arial" w:cs="Arial"/>
          <w:sz w:val="20"/>
          <w:lang w:val="fr-FR"/>
        </w:rPr>
        <w:tab/>
      </w:r>
      <w:r>
        <w:rPr>
          <w:rFonts w:ascii="Arial" w:hAnsi="Arial" w:cs="Arial"/>
          <w:sz w:val="20"/>
          <w:lang w:val="fr-FR"/>
        </w:rPr>
        <w:tab/>
      </w:r>
      <w:r w:rsidR="00EE68ED" w:rsidRPr="00674C3F">
        <w:rPr>
          <w:rFonts w:ascii="Arial" w:hAnsi="Arial" w:cs="Arial"/>
          <w:sz w:val="20"/>
          <w:lang w:val="fr-FR"/>
        </w:rPr>
        <w:t>DGR</w:t>
      </w:r>
    </w:p>
    <w:p w:rsidR="00674C3F" w:rsidRPr="00674C3F" w:rsidRDefault="00674C3F" w:rsidP="00435A59">
      <w:pPr>
        <w:pStyle w:val="ListParagraph"/>
        <w:numPr>
          <w:ilvl w:val="0"/>
          <w:numId w:val="75"/>
        </w:numPr>
        <w:spacing w:after="0"/>
        <w:rPr>
          <w:rFonts w:ascii="Arial" w:hAnsi="Arial" w:cs="Arial"/>
          <w:sz w:val="20"/>
          <w:lang w:val="it-IT"/>
        </w:rPr>
      </w:pPr>
      <w:r w:rsidRPr="00674C3F">
        <w:rPr>
          <w:rFonts w:ascii="Arial" w:hAnsi="Arial" w:cs="Arial"/>
          <w:sz w:val="20"/>
          <w:lang w:val="it-IT"/>
        </w:rPr>
        <w:t xml:space="preserve">Dieng Tanor Meissa </w:t>
      </w:r>
      <w:r w:rsidRPr="00674C3F">
        <w:rPr>
          <w:rFonts w:ascii="Arial" w:hAnsi="Arial" w:cs="Arial"/>
          <w:sz w:val="20"/>
          <w:lang w:val="it-IT"/>
        </w:rPr>
        <w:tab/>
      </w:r>
      <w:r w:rsidR="00EE68ED" w:rsidRPr="00674C3F">
        <w:rPr>
          <w:rFonts w:ascii="Arial" w:hAnsi="Arial" w:cs="Arial"/>
          <w:sz w:val="20"/>
          <w:lang w:val="it-IT"/>
        </w:rPr>
        <w:t>UCP</w:t>
      </w:r>
      <w:r w:rsidRPr="00674C3F">
        <w:rPr>
          <w:rFonts w:ascii="Arial" w:hAnsi="Arial" w:cs="Arial"/>
          <w:sz w:val="20"/>
          <w:lang w:val="it-IT"/>
        </w:rPr>
        <w:t xml:space="preserve">/ Progert </w:t>
      </w:r>
    </w:p>
    <w:p w:rsidR="00674C3F" w:rsidRPr="00674C3F" w:rsidRDefault="00674C3F" w:rsidP="00435A59">
      <w:pPr>
        <w:pStyle w:val="ListParagraph"/>
        <w:numPr>
          <w:ilvl w:val="0"/>
          <w:numId w:val="75"/>
        </w:numPr>
        <w:spacing w:after="0"/>
        <w:rPr>
          <w:rFonts w:ascii="Arial" w:hAnsi="Arial" w:cs="Arial"/>
          <w:sz w:val="20"/>
          <w:lang w:val="it-IT"/>
        </w:rPr>
      </w:pPr>
      <w:r w:rsidRPr="00674C3F">
        <w:rPr>
          <w:rFonts w:ascii="Arial" w:hAnsi="Arial" w:cs="Arial"/>
          <w:sz w:val="20"/>
          <w:lang w:val="it-IT"/>
        </w:rPr>
        <w:t xml:space="preserve">Dione Ernest </w:t>
      </w:r>
      <w:r w:rsidRPr="00674C3F">
        <w:rPr>
          <w:rFonts w:ascii="Arial" w:hAnsi="Arial" w:cs="Arial"/>
          <w:sz w:val="20"/>
          <w:lang w:val="it-IT"/>
        </w:rPr>
        <w:tab/>
      </w:r>
      <w:r w:rsidRPr="00674C3F">
        <w:rPr>
          <w:rFonts w:ascii="Arial" w:hAnsi="Arial" w:cs="Arial"/>
          <w:sz w:val="20"/>
          <w:lang w:val="it-IT"/>
        </w:rPr>
        <w:tab/>
      </w:r>
      <w:r w:rsidR="00EE68ED" w:rsidRPr="00674C3F">
        <w:rPr>
          <w:rFonts w:ascii="Arial" w:hAnsi="Arial" w:cs="Arial"/>
          <w:sz w:val="20"/>
          <w:lang w:val="it-IT"/>
        </w:rPr>
        <w:t xml:space="preserve">DEEC </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Diop Abdoulaye </w:t>
      </w:r>
      <w:r w:rsidRPr="00674C3F">
        <w:rPr>
          <w:rFonts w:ascii="Arial" w:hAnsi="Arial" w:cs="Arial"/>
          <w:sz w:val="20"/>
        </w:rPr>
        <w:tab/>
      </w:r>
      <w:r w:rsidR="00EE68ED" w:rsidRPr="00674C3F">
        <w:rPr>
          <w:rFonts w:ascii="Arial" w:hAnsi="Arial" w:cs="Arial"/>
          <w:sz w:val="20"/>
        </w:rPr>
        <w:t xml:space="preserve">SF/ IREF/ </w:t>
      </w:r>
      <w:r w:rsidRPr="00674C3F">
        <w:rPr>
          <w:rFonts w:ascii="Arial" w:hAnsi="Arial" w:cs="Arial"/>
          <w:sz w:val="20"/>
        </w:rPr>
        <w:t>Diourbel</w:t>
      </w:r>
    </w:p>
    <w:p w:rsidR="00674C3F" w:rsidRPr="00674C3F" w:rsidRDefault="00674C3F" w:rsidP="00435A59">
      <w:pPr>
        <w:pStyle w:val="ListParagraph"/>
        <w:numPr>
          <w:ilvl w:val="0"/>
          <w:numId w:val="75"/>
        </w:numPr>
        <w:spacing w:after="0"/>
        <w:rPr>
          <w:rFonts w:ascii="Arial" w:hAnsi="Arial" w:cs="Arial"/>
          <w:sz w:val="20"/>
          <w:lang w:val="it-IT"/>
        </w:rPr>
      </w:pPr>
      <w:r w:rsidRPr="00674C3F">
        <w:rPr>
          <w:rFonts w:ascii="Arial" w:hAnsi="Arial" w:cs="Arial"/>
          <w:sz w:val="20"/>
          <w:lang w:val="it-IT"/>
        </w:rPr>
        <w:t xml:space="preserve">Diop Diawo Diakhate </w:t>
      </w:r>
      <w:r w:rsidRPr="00674C3F">
        <w:rPr>
          <w:rFonts w:ascii="Arial" w:hAnsi="Arial" w:cs="Arial"/>
          <w:b/>
          <w:sz w:val="20"/>
          <w:lang w:val="it-IT"/>
        </w:rPr>
        <w:t>(Mme)</w:t>
      </w:r>
      <w:r w:rsidRPr="00674C3F">
        <w:rPr>
          <w:rFonts w:ascii="Arial" w:hAnsi="Arial" w:cs="Arial"/>
          <w:sz w:val="20"/>
          <w:lang w:val="it-IT"/>
        </w:rPr>
        <w:t xml:space="preserve"> </w:t>
      </w:r>
      <w:r w:rsidR="00EE68ED" w:rsidRPr="00674C3F">
        <w:rPr>
          <w:rFonts w:ascii="Arial" w:hAnsi="Arial" w:cs="Arial"/>
          <w:sz w:val="20"/>
          <w:lang w:val="it-IT"/>
        </w:rPr>
        <w:t>IRSV</w:t>
      </w:r>
      <w:r w:rsidRPr="00674C3F">
        <w:rPr>
          <w:rFonts w:ascii="Arial" w:hAnsi="Arial" w:cs="Arial"/>
          <w:sz w:val="20"/>
          <w:lang w:val="it-IT"/>
        </w:rPr>
        <w:t>/ Kaffrine</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Diop Pascal Mbaye </w:t>
      </w:r>
      <w:r w:rsidRPr="00674C3F">
        <w:rPr>
          <w:rFonts w:ascii="Arial" w:hAnsi="Arial" w:cs="Arial"/>
          <w:sz w:val="20"/>
        </w:rPr>
        <w:tab/>
      </w:r>
      <w:r w:rsidR="00EE68ED" w:rsidRPr="00674C3F">
        <w:rPr>
          <w:rFonts w:ascii="Arial" w:hAnsi="Arial" w:cs="Arial"/>
          <w:sz w:val="20"/>
        </w:rPr>
        <w:t xml:space="preserve">ULP/ PROGERT </w:t>
      </w:r>
      <w:r w:rsidRPr="00674C3F">
        <w:rPr>
          <w:rFonts w:ascii="Arial" w:hAnsi="Arial" w:cs="Arial"/>
          <w:sz w:val="20"/>
        </w:rPr>
        <w:t>/ Diourbel</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rPr>
        <w:t>Diouf Henr</w:t>
      </w:r>
      <w:r w:rsidRPr="00674C3F">
        <w:rPr>
          <w:rFonts w:ascii="Arial" w:hAnsi="Arial" w:cs="Arial"/>
          <w:sz w:val="20"/>
          <w:lang w:val="en-US"/>
        </w:rPr>
        <w:t xml:space="preserve">y Rene </w:t>
      </w:r>
      <w:r>
        <w:rPr>
          <w:rFonts w:ascii="Arial" w:hAnsi="Arial" w:cs="Arial"/>
          <w:sz w:val="20"/>
          <w:lang w:val="en-US"/>
        </w:rPr>
        <w:tab/>
      </w:r>
      <w:r w:rsidR="00EE68ED" w:rsidRPr="00674C3F">
        <w:rPr>
          <w:rFonts w:ascii="Arial" w:hAnsi="Arial" w:cs="Arial"/>
          <w:sz w:val="20"/>
          <w:lang w:val="en-US"/>
        </w:rPr>
        <w:t>PNUD/ FEM</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lastRenderedPageBreak/>
        <w:t xml:space="preserve">Fall Arona </w:t>
      </w:r>
      <w:r>
        <w:rPr>
          <w:rFonts w:ascii="Arial" w:hAnsi="Arial" w:cs="Arial"/>
          <w:sz w:val="20"/>
        </w:rPr>
        <w:tab/>
      </w:r>
      <w:r>
        <w:rPr>
          <w:rFonts w:ascii="Arial" w:hAnsi="Arial" w:cs="Arial"/>
          <w:sz w:val="20"/>
        </w:rPr>
        <w:tab/>
      </w:r>
      <w:r w:rsidR="00EE68ED" w:rsidRPr="00674C3F">
        <w:rPr>
          <w:rFonts w:ascii="Arial" w:hAnsi="Arial" w:cs="Arial"/>
          <w:sz w:val="20"/>
        </w:rPr>
        <w:t>PNUD</w:t>
      </w:r>
    </w:p>
    <w:p w:rsidR="00674C3F" w:rsidRPr="00674C3F" w:rsidRDefault="00674C3F" w:rsidP="00435A59">
      <w:pPr>
        <w:pStyle w:val="ListParagraph"/>
        <w:numPr>
          <w:ilvl w:val="0"/>
          <w:numId w:val="75"/>
        </w:numPr>
        <w:spacing w:after="0"/>
        <w:rPr>
          <w:rFonts w:ascii="Arial" w:hAnsi="Arial" w:cs="Arial"/>
          <w:sz w:val="20"/>
          <w:lang w:val="fr-FR"/>
        </w:rPr>
      </w:pPr>
      <w:r w:rsidRPr="00674C3F">
        <w:rPr>
          <w:rFonts w:ascii="Arial" w:hAnsi="Arial" w:cs="Arial"/>
          <w:sz w:val="20"/>
          <w:lang w:val="fr-FR"/>
        </w:rPr>
        <w:t xml:space="preserve">Faye Maguette </w:t>
      </w:r>
      <w:r w:rsidRPr="00674C3F">
        <w:rPr>
          <w:rFonts w:ascii="Arial" w:hAnsi="Arial" w:cs="Arial"/>
          <w:b/>
          <w:sz w:val="20"/>
          <w:lang w:val="fr-FR"/>
        </w:rPr>
        <w:t>(Mme)</w:t>
      </w:r>
      <w:r w:rsidRPr="00674C3F">
        <w:rPr>
          <w:rFonts w:ascii="Arial" w:hAnsi="Arial" w:cs="Arial"/>
          <w:sz w:val="20"/>
          <w:lang w:val="fr-FR"/>
        </w:rPr>
        <w:t xml:space="preserve"> </w:t>
      </w:r>
      <w:r w:rsidRPr="00674C3F">
        <w:rPr>
          <w:rFonts w:ascii="Arial" w:hAnsi="Arial" w:cs="Arial"/>
          <w:sz w:val="20"/>
          <w:lang w:val="fr-FR"/>
        </w:rPr>
        <w:tab/>
      </w:r>
      <w:r w:rsidR="00EE68ED" w:rsidRPr="00674C3F">
        <w:rPr>
          <w:rFonts w:ascii="Arial" w:hAnsi="Arial" w:cs="Arial"/>
          <w:sz w:val="20"/>
          <w:lang w:val="fr-FR"/>
        </w:rPr>
        <w:t>CAP/ DDI</w:t>
      </w:r>
      <w:r w:rsidRPr="00674C3F">
        <w:rPr>
          <w:rFonts w:ascii="Arial" w:hAnsi="Arial" w:cs="Arial"/>
          <w:sz w:val="20"/>
          <w:lang w:val="fr-FR"/>
        </w:rPr>
        <w:t>/ Mef</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Gassama Ousmane </w:t>
      </w:r>
      <w:r>
        <w:rPr>
          <w:rFonts w:ascii="Arial" w:hAnsi="Arial" w:cs="Arial"/>
          <w:sz w:val="20"/>
          <w:lang w:val="en-US"/>
        </w:rPr>
        <w:tab/>
      </w:r>
      <w:r w:rsidR="00EE68ED" w:rsidRPr="00674C3F">
        <w:rPr>
          <w:rFonts w:ascii="Arial" w:hAnsi="Arial" w:cs="Arial"/>
          <w:sz w:val="20"/>
          <w:lang w:val="en-US"/>
        </w:rPr>
        <w:t xml:space="preserve">CAURIE </w:t>
      </w:r>
      <w:r w:rsidRPr="00674C3F">
        <w:rPr>
          <w:rFonts w:ascii="Arial" w:hAnsi="Arial" w:cs="Arial"/>
          <w:sz w:val="20"/>
          <w:lang w:val="en-US"/>
        </w:rPr>
        <w:t>Microfinance</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Gueye Abdoulaye </w:t>
      </w:r>
      <w:r>
        <w:rPr>
          <w:rFonts w:ascii="Arial" w:hAnsi="Arial" w:cs="Arial"/>
          <w:sz w:val="20"/>
          <w:lang w:val="en-US"/>
        </w:rPr>
        <w:tab/>
      </w:r>
      <w:r w:rsidR="00EE68ED" w:rsidRPr="00674C3F">
        <w:rPr>
          <w:rFonts w:ascii="Arial" w:hAnsi="Arial" w:cs="Arial"/>
          <w:sz w:val="20"/>
          <w:lang w:val="en-US"/>
        </w:rPr>
        <w:t>ADT</w:t>
      </w:r>
      <w:r w:rsidRPr="00674C3F">
        <w:rPr>
          <w:rFonts w:ascii="Arial" w:hAnsi="Arial" w:cs="Arial"/>
          <w:sz w:val="20"/>
          <w:lang w:val="en-US"/>
        </w:rPr>
        <w:t>/ Gert</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Gueye Abdourahmane </w:t>
      </w:r>
      <w:r>
        <w:rPr>
          <w:rFonts w:ascii="Arial" w:hAnsi="Arial" w:cs="Arial"/>
          <w:sz w:val="20"/>
          <w:lang w:val="en-US"/>
        </w:rPr>
        <w:tab/>
      </w:r>
      <w:r w:rsidR="00EE68ED" w:rsidRPr="00674C3F">
        <w:rPr>
          <w:rFonts w:ascii="Arial" w:hAnsi="Arial" w:cs="Arial"/>
          <w:sz w:val="20"/>
          <w:lang w:val="en-US"/>
        </w:rPr>
        <w:t>SRADEL</w:t>
      </w:r>
      <w:r w:rsidRPr="00674C3F">
        <w:rPr>
          <w:rFonts w:ascii="Arial" w:hAnsi="Arial" w:cs="Arial"/>
          <w:sz w:val="20"/>
          <w:lang w:val="en-US"/>
        </w:rPr>
        <w:t>/ Louga</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Gueye Sakhary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SF/ IREF</w:t>
      </w:r>
      <w:r w:rsidRPr="00674C3F">
        <w:rPr>
          <w:rFonts w:ascii="Arial" w:hAnsi="Arial" w:cs="Arial"/>
          <w:sz w:val="20"/>
          <w:lang w:val="en-US"/>
        </w:rPr>
        <w:t>/ Kaolack</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Kone Adama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ULP/ PROGERT</w:t>
      </w:r>
      <w:r w:rsidRPr="00674C3F">
        <w:rPr>
          <w:rFonts w:ascii="Arial" w:hAnsi="Arial" w:cs="Arial"/>
          <w:sz w:val="20"/>
          <w:lang w:val="en-US"/>
        </w:rPr>
        <w:t>/ Kaffrine</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Medang Guy Valentin </w:t>
      </w:r>
      <w:r>
        <w:rPr>
          <w:rFonts w:ascii="Arial" w:hAnsi="Arial" w:cs="Arial"/>
          <w:sz w:val="20"/>
          <w:lang w:val="en-US"/>
        </w:rPr>
        <w:tab/>
      </w:r>
      <w:r w:rsidR="00EE68ED" w:rsidRPr="00674C3F">
        <w:rPr>
          <w:rFonts w:ascii="Arial" w:hAnsi="Arial" w:cs="Arial"/>
          <w:sz w:val="20"/>
          <w:lang w:val="en-US"/>
        </w:rPr>
        <w:t>ULP/ PROGERT</w:t>
      </w:r>
      <w:r w:rsidRPr="00674C3F">
        <w:rPr>
          <w:rFonts w:ascii="Arial" w:hAnsi="Arial" w:cs="Arial"/>
          <w:sz w:val="20"/>
          <w:lang w:val="en-US"/>
        </w:rPr>
        <w:t>/ Louga</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Ndiaye Amadou </w:t>
      </w:r>
      <w:r>
        <w:rPr>
          <w:rFonts w:ascii="Arial" w:hAnsi="Arial" w:cs="Arial"/>
          <w:sz w:val="20"/>
        </w:rPr>
        <w:tab/>
      </w:r>
      <w:r w:rsidR="00EE68ED" w:rsidRPr="00674C3F">
        <w:rPr>
          <w:rFonts w:ascii="Arial" w:hAnsi="Arial" w:cs="Arial"/>
          <w:sz w:val="20"/>
        </w:rPr>
        <w:t>DEFCCS</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Ndiaye Dieynaba Ba </w:t>
      </w:r>
      <w:r w:rsidRPr="00674C3F">
        <w:rPr>
          <w:rFonts w:ascii="Arial" w:hAnsi="Arial" w:cs="Arial"/>
          <w:b/>
          <w:sz w:val="20"/>
        </w:rPr>
        <w:t>(Mme)</w:t>
      </w:r>
      <w:r w:rsidRPr="00674C3F">
        <w:rPr>
          <w:rFonts w:ascii="Arial" w:hAnsi="Arial" w:cs="Arial"/>
          <w:sz w:val="20"/>
        </w:rPr>
        <w:t xml:space="preserve"> </w:t>
      </w:r>
      <w:r w:rsidR="00EE68ED" w:rsidRPr="00674C3F">
        <w:rPr>
          <w:rFonts w:ascii="Arial" w:hAnsi="Arial" w:cs="Arial"/>
          <w:sz w:val="20"/>
        </w:rPr>
        <w:t>PNUD</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Ndiaye Gora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IREF</w:t>
      </w:r>
      <w:r w:rsidRPr="00674C3F">
        <w:rPr>
          <w:rFonts w:ascii="Arial" w:hAnsi="Arial" w:cs="Arial"/>
          <w:sz w:val="20"/>
          <w:lang w:val="en-US"/>
        </w:rPr>
        <w:t>/ Louga</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Ndiaye Ibra Sounkarou </w:t>
      </w:r>
      <w:r>
        <w:rPr>
          <w:rFonts w:ascii="Arial" w:hAnsi="Arial" w:cs="Arial"/>
          <w:sz w:val="20"/>
        </w:rPr>
        <w:tab/>
      </w:r>
      <w:r w:rsidR="00EE68ED" w:rsidRPr="00674C3F">
        <w:rPr>
          <w:rFonts w:ascii="Arial" w:hAnsi="Arial" w:cs="Arial"/>
          <w:sz w:val="20"/>
        </w:rPr>
        <w:t>PROGERT</w:t>
      </w:r>
    </w:p>
    <w:p w:rsidR="00674C3F" w:rsidRPr="00EE68ED" w:rsidRDefault="00674C3F" w:rsidP="00435A59">
      <w:pPr>
        <w:pStyle w:val="ListParagraph"/>
        <w:numPr>
          <w:ilvl w:val="0"/>
          <w:numId w:val="75"/>
        </w:numPr>
        <w:spacing w:after="0"/>
        <w:rPr>
          <w:rFonts w:ascii="Arial" w:hAnsi="Arial" w:cs="Arial"/>
          <w:sz w:val="20"/>
          <w:lang w:val="fr-FR"/>
        </w:rPr>
      </w:pPr>
      <w:r w:rsidRPr="00EE68ED">
        <w:rPr>
          <w:rFonts w:ascii="Arial" w:hAnsi="Arial" w:cs="Arial"/>
          <w:sz w:val="20"/>
          <w:lang w:val="fr-FR"/>
        </w:rPr>
        <w:t xml:space="preserve">Ndiaye Maguette Diop </w:t>
      </w:r>
      <w:r w:rsidRPr="00EE68ED">
        <w:rPr>
          <w:rFonts w:ascii="Arial" w:hAnsi="Arial" w:cs="Arial"/>
          <w:b/>
          <w:sz w:val="20"/>
          <w:lang w:val="fr-FR"/>
        </w:rPr>
        <w:t>(Mme)</w:t>
      </w:r>
      <w:r w:rsidRPr="00EE68ED">
        <w:rPr>
          <w:rFonts w:ascii="Arial" w:hAnsi="Arial" w:cs="Arial"/>
          <w:sz w:val="20"/>
          <w:lang w:val="fr-FR"/>
        </w:rPr>
        <w:t xml:space="preserve"> </w:t>
      </w:r>
      <w:r w:rsidR="00EE68ED" w:rsidRPr="00EE68ED">
        <w:rPr>
          <w:rFonts w:ascii="Arial" w:hAnsi="Arial" w:cs="Arial"/>
          <w:sz w:val="20"/>
          <w:lang w:val="fr-FR"/>
        </w:rPr>
        <w:t>DCEF</w:t>
      </w:r>
      <w:r w:rsidRPr="00EE68ED">
        <w:rPr>
          <w:rFonts w:ascii="Arial" w:hAnsi="Arial" w:cs="Arial"/>
          <w:sz w:val="20"/>
          <w:lang w:val="fr-FR"/>
        </w:rPr>
        <w:t>/ Mef</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Ndiaye Moustapha </w:t>
      </w:r>
      <w:r>
        <w:rPr>
          <w:rFonts w:ascii="Arial" w:hAnsi="Arial" w:cs="Arial"/>
          <w:sz w:val="20"/>
          <w:lang w:val="en-US"/>
        </w:rPr>
        <w:tab/>
      </w:r>
      <w:r w:rsidR="00EE68ED" w:rsidRPr="00674C3F">
        <w:rPr>
          <w:rFonts w:ascii="Arial" w:hAnsi="Arial" w:cs="Arial"/>
          <w:sz w:val="20"/>
          <w:lang w:val="en-US"/>
        </w:rPr>
        <w:t>IREF</w:t>
      </w:r>
      <w:r w:rsidRPr="00674C3F">
        <w:rPr>
          <w:rFonts w:ascii="Arial" w:hAnsi="Arial" w:cs="Arial"/>
          <w:sz w:val="20"/>
          <w:lang w:val="en-US"/>
        </w:rPr>
        <w:t>/ Thies</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Ngom Mamadou </w:t>
      </w:r>
      <w:r>
        <w:rPr>
          <w:rFonts w:ascii="Arial" w:hAnsi="Arial" w:cs="Arial"/>
          <w:sz w:val="20"/>
          <w:lang w:val="en-US"/>
        </w:rPr>
        <w:tab/>
      </w:r>
      <w:r w:rsidR="00EE68ED" w:rsidRPr="00674C3F">
        <w:rPr>
          <w:rFonts w:ascii="Arial" w:hAnsi="Arial" w:cs="Arial"/>
          <w:sz w:val="20"/>
          <w:lang w:val="en-US"/>
        </w:rPr>
        <w:t>SDDR</w:t>
      </w:r>
      <w:r w:rsidRPr="00674C3F">
        <w:rPr>
          <w:rFonts w:ascii="Arial" w:hAnsi="Arial" w:cs="Arial"/>
          <w:sz w:val="20"/>
          <w:lang w:val="en-US"/>
        </w:rPr>
        <w:t>/ Kaolack</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Niane Massaer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IRSV</w:t>
      </w:r>
      <w:r w:rsidRPr="00674C3F">
        <w:rPr>
          <w:rFonts w:ascii="Arial" w:hAnsi="Arial" w:cs="Arial"/>
          <w:sz w:val="20"/>
          <w:lang w:val="en-US"/>
        </w:rPr>
        <w:t>/ Kaolack</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Niang Mamadou </w:t>
      </w:r>
      <w:r>
        <w:rPr>
          <w:rFonts w:ascii="Arial" w:hAnsi="Arial" w:cs="Arial"/>
          <w:sz w:val="20"/>
          <w:lang w:val="en-US"/>
        </w:rPr>
        <w:tab/>
      </w:r>
      <w:r w:rsidR="00EE68ED" w:rsidRPr="00674C3F">
        <w:rPr>
          <w:rFonts w:ascii="Arial" w:hAnsi="Arial" w:cs="Arial"/>
          <w:sz w:val="20"/>
          <w:lang w:val="en-US"/>
        </w:rPr>
        <w:t>DIREL</w:t>
      </w:r>
      <w:r w:rsidRPr="00674C3F">
        <w:rPr>
          <w:rFonts w:ascii="Arial" w:hAnsi="Arial" w:cs="Arial"/>
          <w:sz w:val="20"/>
          <w:lang w:val="en-US"/>
        </w:rPr>
        <w:t>/ Mel</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Nkourouma Desire</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Sam Yero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DPN</w:t>
      </w:r>
      <w:r w:rsidRPr="00674C3F">
        <w:rPr>
          <w:rFonts w:ascii="Arial" w:hAnsi="Arial" w:cs="Arial"/>
          <w:sz w:val="20"/>
          <w:lang w:val="en-US"/>
        </w:rPr>
        <w:t>/ Mef</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Sambou Lamine </w:t>
      </w:r>
      <w:r>
        <w:rPr>
          <w:rFonts w:ascii="Arial" w:hAnsi="Arial" w:cs="Arial"/>
          <w:sz w:val="20"/>
          <w:lang w:val="en-US"/>
        </w:rPr>
        <w:tab/>
      </w:r>
      <w:r w:rsidR="00EE68ED" w:rsidRPr="00674C3F">
        <w:rPr>
          <w:rFonts w:ascii="Arial" w:hAnsi="Arial" w:cs="Arial"/>
          <w:sz w:val="20"/>
          <w:lang w:val="en-US"/>
        </w:rPr>
        <w:t>SF/ IREF</w:t>
      </w:r>
      <w:r w:rsidRPr="00674C3F">
        <w:rPr>
          <w:rFonts w:ascii="Arial" w:hAnsi="Arial" w:cs="Arial"/>
          <w:sz w:val="20"/>
          <w:lang w:val="en-US"/>
        </w:rPr>
        <w:t>/ Louga</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Sane Oumar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DRDR</w:t>
      </w:r>
      <w:r w:rsidRPr="00674C3F">
        <w:rPr>
          <w:rFonts w:ascii="Arial" w:hAnsi="Arial" w:cs="Arial"/>
          <w:sz w:val="20"/>
          <w:lang w:val="en-US"/>
        </w:rPr>
        <w:t>/ Diourbel</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Sarr Baba </w:t>
      </w:r>
      <w:r>
        <w:rPr>
          <w:rFonts w:ascii="Arial" w:hAnsi="Arial" w:cs="Arial"/>
          <w:sz w:val="20"/>
        </w:rPr>
        <w:tab/>
      </w:r>
      <w:r>
        <w:rPr>
          <w:rFonts w:ascii="Arial" w:hAnsi="Arial" w:cs="Arial"/>
          <w:sz w:val="20"/>
        </w:rPr>
        <w:tab/>
      </w:r>
      <w:r w:rsidR="00EE68ED" w:rsidRPr="00674C3F">
        <w:rPr>
          <w:rFonts w:ascii="Arial" w:hAnsi="Arial" w:cs="Arial"/>
          <w:sz w:val="20"/>
        </w:rPr>
        <w:t>DEFCCS</w:t>
      </w:r>
      <w:r w:rsidRPr="00674C3F">
        <w:rPr>
          <w:rFonts w:ascii="Arial" w:hAnsi="Arial" w:cs="Arial"/>
          <w:sz w:val="20"/>
        </w:rPr>
        <w:t xml:space="preserve"> </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Sarr Gabriel </w:t>
      </w:r>
      <w:r>
        <w:rPr>
          <w:rFonts w:ascii="Arial" w:hAnsi="Arial" w:cs="Arial"/>
          <w:sz w:val="20"/>
        </w:rPr>
        <w:tab/>
      </w:r>
      <w:r>
        <w:rPr>
          <w:rFonts w:ascii="Arial" w:hAnsi="Arial" w:cs="Arial"/>
          <w:sz w:val="20"/>
        </w:rPr>
        <w:tab/>
      </w:r>
      <w:r w:rsidR="00EE68ED" w:rsidRPr="00674C3F">
        <w:rPr>
          <w:rFonts w:ascii="Arial" w:hAnsi="Arial" w:cs="Arial"/>
          <w:sz w:val="20"/>
        </w:rPr>
        <w:t>DPN / DGP</w:t>
      </w:r>
      <w:r w:rsidRPr="00674C3F">
        <w:rPr>
          <w:rFonts w:ascii="Arial" w:hAnsi="Arial" w:cs="Arial"/>
          <w:sz w:val="20"/>
        </w:rPr>
        <w:t xml:space="preserve"> / Mef</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Sarr Ibrahima </w:t>
      </w:r>
      <w:r>
        <w:rPr>
          <w:rFonts w:ascii="Arial" w:hAnsi="Arial" w:cs="Arial"/>
          <w:sz w:val="20"/>
        </w:rPr>
        <w:tab/>
      </w:r>
      <w:r>
        <w:rPr>
          <w:rFonts w:ascii="Arial" w:hAnsi="Arial" w:cs="Arial"/>
          <w:sz w:val="20"/>
        </w:rPr>
        <w:tab/>
      </w:r>
      <w:r w:rsidR="00EE68ED" w:rsidRPr="00674C3F">
        <w:rPr>
          <w:rFonts w:ascii="Arial" w:hAnsi="Arial" w:cs="Arial"/>
          <w:sz w:val="20"/>
        </w:rPr>
        <w:t xml:space="preserve">DPN </w:t>
      </w:r>
      <w:r w:rsidRPr="00674C3F">
        <w:rPr>
          <w:rFonts w:ascii="Arial" w:hAnsi="Arial" w:cs="Arial"/>
          <w:sz w:val="20"/>
        </w:rPr>
        <w:t xml:space="preserve">/ </w:t>
      </w:r>
      <w:r w:rsidR="00EE68ED" w:rsidRPr="00674C3F">
        <w:rPr>
          <w:rFonts w:ascii="Arial" w:hAnsi="Arial" w:cs="Arial"/>
          <w:sz w:val="20"/>
        </w:rPr>
        <w:t xml:space="preserve">DGP </w:t>
      </w:r>
      <w:r w:rsidRPr="00674C3F">
        <w:rPr>
          <w:rFonts w:ascii="Arial" w:hAnsi="Arial" w:cs="Arial"/>
          <w:sz w:val="20"/>
        </w:rPr>
        <w:t>/ Mef</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Sarr Moustapha </w:t>
      </w:r>
      <w:r>
        <w:rPr>
          <w:rFonts w:ascii="Arial" w:hAnsi="Arial" w:cs="Arial"/>
          <w:sz w:val="20"/>
          <w:lang w:val="en-US"/>
        </w:rPr>
        <w:tab/>
      </w:r>
      <w:r w:rsidR="00EE68ED" w:rsidRPr="00674C3F">
        <w:rPr>
          <w:rFonts w:ascii="Arial" w:hAnsi="Arial" w:cs="Arial"/>
          <w:sz w:val="20"/>
          <w:lang w:val="en-US"/>
        </w:rPr>
        <w:t>ULP</w:t>
      </w:r>
      <w:r w:rsidRPr="00674C3F">
        <w:rPr>
          <w:rFonts w:ascii="Arial" w:hAnsi="Arial" w:cs="Arial"/>
          <w:sz w:val="20"/>
          <w:lang w:val="en-US"/>
        </w:rPr>
        <w:t>/ Fatick</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Sarr Pape </w:t>
      </w:r>
      <w:r>
        <w:rPr>
          <w:rFonts w:ascii="Arial" w:hAnsi="Arial" w:cs="Arial"/>
          <w:sz w:val="20"/>
        </w:rPr>
        <w:tab/>
      </w:r>
      <w:r>
        <w:rPr>
          <w:rFonts w:ascii="Arial" w:hAnsi="Arial" w:cs="Arial"/>
          <w:sz w:val="20"/>
        </w:rPr>
        <w:tab/>
      </w:r>
      <w:r w:rsidR="00EE68ED" w:rsidRPr="00674C3F">
        <w:rPr>
          <w:rFonts w:ascii="Arial" w:hAnsi="Arial" w:cs="Arial"/>
          <w:sz w:val="20"/>
        </w:rPr>
        <w:t>ATGMV</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Seck Papa Djadji </w:t>
      </w:r>
      <w:r>
        <w:rPr>
          <w:rFonts w:ascii="Arial" w:hAnsi="Arial" w:cs="Arial"/>
          <w:sz w:val="20"/>
          <w:lang w:val="en-US"/>
        </w:rPr>
        <w:tab/>
      </w:r>
      <w:r w:rsidR="00EE68ED" w:rsidRPr="00674C3F">
        <w:rPr>
          <w:rFonts w:ascii="Arial" w:hAnsi="Arial" w:cs="Arial"/>
          <w:sz w:val="20"/>
          <w:lang w:val="en-US"/>
        </w:rPr>
        <w:t>DCEF/ MEF</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Seck Sira Sy </w:t>
      </w:r>
      <w:r w:rsidRPr="00674C3F">
        <w:rPr>
          <w:rFonts w:ascii="Arial" w:hAnsi="Arial" w:cs="Arial"/>
          <w:b/>
          <w:sz w:val="20"/>
        </w:rPr>
        <w:t>(Mme)</w:t>
      </w:r>
      <w:r w:rsidRPr="00674C3F">
        <w:rPr>
          <w:rFonts w:ascii="Arial" w:hAnsi="Arial" w:cs="Arial"/>
          <w:sz w:val="20"/>
        </w:rPr>
        <w:t xml:space="preserve"> </w:t>
      </w:r>
      <w:r>
        <w:rPr>
          <w:rFonts w:ascii="Arial" w:hAnsi="Arial" w:cs="Arial"/>
          <w:sz w:val="20"/>
        </w:rPr>
        <w:tab/>
      </w:r>
      <w:r w:rsidR="00EE68ED" w:rsidRPr="00674C3F">
        <w:rPr>
          <w:rFonts w:ascii="Arial" w:hAnsi="Arial" w:cs="Arial"/>
          <w:sz w:val="20"/>
          <w:lang w:val="en-US"/>
        </w:rPr>
        <w:t>DPN/ MEF</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Signate Bakary </w:t>
      </w:r>
      <w:r>
        <w:rPr>
          <w:rFonts w:ascii="Arial" w:hAnsi="Arial" w:cs="Arial"/>
          <w:sz w:val="20"/>
        </w:rPr>
        <w:tab/>
      </w:r>
      <w:r>
        <w:rPr>
          <w:rFonts w:ascii="Arial" w:hAnsi="Arial" w:cs="Arial"/>
          <w:sz w:val="20"/>
        </w:rPr>
        <w:tab/>
      </w:r>
      <w:r w:rsidR="00EE68ED" w:rsidRPr="00674C3F">
        <w:rPr>
          <w:rFonts w:ascii="Arial" w:hAnsi="Arial" w:cs="Arial"/>
          <w:sz w:val="20"/>
        </w:rPr>
        <w:t xml:space="preserve">CAP/ DDI/ MEF </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Sow Mamadou </w:t>
      </w:r>
      <w:r>
        <w:rPr>
          <w:rFonts w:ascii="Arial" w:hAnsi="Arial" w:cs="Arial"/>
          <w:sz w:val="20"/>
          <w:lang w:val="en-US"/>
        </w:rPr>
        <w:tab/>
      </w:r>
      <w:r>
        <w:rPr>
          <w:rFonts w:ascii="Arial" w:hAnsi="Arial" w:cs="Arial"/>
          <w:sz w:val="20"/>
          <w:lang w:val="en-US"/>
        </w:rPr>
        <w:tab/>
      </w:r>
      <w:r w:rsidR="00EE68ED" w:rsidRPr="00674C3F">
        <w:rPr>
          <w:rFonts w:ascii="Arial" w:hAnsi="Arial" w:cs="Arial"/>
          <w:sz w:val="20"/>
          <w:lang w:val="en-US"/>
        </w:rPr>
        <w:t>IREF</w:t>
      </w:r>
      <w:r w:rsidRPr="00674C3F">
        <w:rPr>
          <w:rFonts w:ascii="Arial" w:hAnsi="Arial" w:cs="Arial"/>
          <w:sz w:val="20"/>
          <w:lang w:val="en-US"/>
        </w:rPr>
        <w:t>/ Thies</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Sy Diagne </w:t>
      </w:r>
      <w:r>
        <w:rPr>
          <w:rFonts w:ascii="Arial" w:hAnsi="Arial" w:cs="Arial"/>
          <w:sz w:val="20"/>
        </w:rPr>
        <w:tab/>
      </w:r>
      <w:r>
        <w:rPr>
          <w:rFonts w:ascii="Arial" w:hAnsi="Arial" w:cs="Arial"/>
          <w:sz w:val="20"/>
        </w:rPr>
        <w:tab/>
      </w:r>
      <w:r w:rsidR="00EE68ED" w:rsidRPr="00674C3F">
        <w:rPr>
          <w:rFonts w:ascii="Arial" w:hAnsi="Arial" w:cs="Arial"/>
          <w:sz w:val="20"/>
        </w:rPr>
        <w:t xml:space="preserve">ASCOM/ DAROU MINAM </w:t>
      </w:r>
      <w:r w:rsidRPr="00674C3F">
        <w:rPr>
          <w:rFonts w:ascii="Arial" w:hAnsi="Arial" w:cs="Arial"/>
          <w:sz w:val="20"/>
        </w:rPr>
        <w:t>/ Kaffrine</w:t>
      </w:r>
    </w:p>
    <w:p w:rsidR="00674C3F" w:rsidRPr="00674C3F" w:rsidRDefault="00674C3F" w:rsidP="00435A59">
      <w:pPr>
        <w:pStyle w:val="ListParagraph"/>
        <w:numPr>
          <w:ilvl w:val="0"/>
          <w:numId w:val="75"/>
        </w:numPr>
        <w:spacing w:after="0"/>
        <w:rPr>
          <w:rFonts w:ascii="Arial" w:hAnsi="Arial" w:cs="Arial"/>
          <w:sz w:val="20"/>
        </w:rPr>
      </w:pPr>
      <w:r w:rsidRPr="00674C3F">
        <w:rPr>
          <w:rFonts w:ascii="Arial" w:hAnsi="Arial" w:cs="Arial"/>
          <w:sz w:val="20"/>
        </w:rPr>
        <w:t xml:space="preserve">Sylla  Khali </w:t>
      </w:r>
      <w:r w:rsidR="00EE68ED">
        <w:rPr>
          <w:rFonts w:ascii="Arial" w:hAnsi="Arial" w:cs="Arial"/>
          <w:sz w:val="20"/>
        </w:rPr>
        <w:tab/>
      </w:r>
      <w:r w:rsidR="00EE68ED">
        <w:rPr>
          <w:rFonts w:ascii="Arial" w:hAnsi="Arial" w:cs="Arial"/>
          <w:sz w:val="20"/>
        </w:rPr>
        <w:tab/>
      </w:r>
      <w:r w:rsidR="00EE68ED" w:rsidRPr="00674C3F">
        <w:rPr>
          <w:rFonts w:ascii="Arial" w:hAnsi="Arial" w:cs="Arial"/>
          <w:sz w:val="20"/>
        </w:rPr>
        <w:t>ANCAR</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Tall Demba </w:t>
      </w:r>
      <w:r w:rsidR="00EE68ED">
        <w:rPr>
          <w:rFonts w:ascii="Arial" w:hAnsi="Arial" w:cs="Arial"/>
          <w:sz w:val="20"/>
          <w:lang w:val="en-US"/>
        </w:rPr>
        <w:tab/>
      </w:r>
      <w:r w:rsidR="00EE68ED">
        <w:rPr>
          <w:rFonts w:ascii="Arial" w:hAnsi="Arial" w:cs="Arial"/>
          <w:sz w:val="20"/>
          <w:lang w:val="en-US"/>
        </w:rPr>
        <w:tab/>
      </w:r>
      <w:r w:rsidR="00EE68ED" w:rsidRPr="00674C3F">
        <w:rPr>
          <w:rFonts w:ascii="Arial" w:hAnsi="Arial" w:cs="Arial"/>
          <w:sz w:val="20"/>
          <w:lang w:val="en-US"/>
        </w:rPr>
        <w:t>SDDR</w:t>
      </w:r>
      <w:r w:rsidRPr="00674C3F">
        <w:rPr>
          <w:rFonts w:ascii="Arial" w:hAnsi="Arial" w:cs="Arial"/>
          <w:sz w:val="20"/>
          <w:lang w:val="en-US"/>
        </w:rPr>
        <w:t>/ Louga</w:t>
      </w:r>
    </w:p>
    <w:p w:rsidR="00674C3F" w:rsidRPr="00674C3F" w:rsidRDefault="00674C3F" w:rsidP="00435A59">
      <w:pPr>
        <w:pStyle w:val="ListParagraph"/>
        <w:numPr>
          <w:ilvl w:val="0"/>
          <w:numId w:val="75"/>
        </w:numPr>
        <w:spacing w:after="0"/>
        <w:rPr>
          <w:rFonts w:ascii="Arial" w:hAnsi="Arial" w:cs="Arial"/>
          <w:sz w:val="20"/>
          <w:lang w:val="en-US"/>
        </w:rPr>
      </w:pPr>
      <w:r w:rsidRPr="00674C3F">
        <w:rPr>
          <w:rFonts w:ascii="Arial" w:hAnsi="Arial" w:cs="Arial"/>
          <w:sz w:val="20"/>
          <w:lang w:val="en-US"/>
        </w:rPr>
        <w:t xml:space="preserve">Thiang Alphonse </w:t>
      </w:r>
      <w:r w:rsidR="00EE68ED">
        <w:rPr>
          <w:rFonts w:ascii="Arial" w:hAnsi="Arial" w:cs="Arial"/>
          <w:sz w:val="20"/>
          <w:lang w:val="en-US"/>
        </w:rPr>
        <w:tab/>
      </w:r>
      <w:r w:rsidR="00EE68ED" w:rsidRPr="00674C3F">
        <w:rPr>
          <w:rFonts w:ascii="Arial" w:hAnsi="Arial" w:cs="Arial"/>
          <w:sz w:val="20"/>
          <w:lang w:val="en-US"/>
        </w:rPr>
        <w:t>SDDR</w:t>
      </w:r>
      <w:r w:rsidRPr="00674C3F">
        <w:rPr>
          <w:rFonts w:ascii="Arial" w:hAnsi="Arial" w:cs="Arial"/>
          <w:sz w:val="20"/>
          <w:lang w:val="en-US"/>
        </w:rPr>
        <w:t>/ Fatick</w:t>
      </w:r>
    </w:p>
    <w:p w:rsidR="00674C3F" w:rsidRPr="00EE68ED" w:rsidRDefault="00674C3F" w:rsidP="00435A59">
      <w:pPr>
        <w:pStyle w:val="ListParagraph"/>
        <w:numPr>
          <w:ilvl w:val="0"/>
          <w:numId w:val="75"/>
        </w:numPr>
        <w:spacing w:after="0"/>
        <w:rPr>
          <w:rFonts w:ascii="Arial" w:hAnsi="Arial" w:cs="Arial"/>
          <w:sz w:val="20"/>
          <w:lang w:val="fr-FR"/>
        </w:rPr>
      </w:pPr>
      <w:r w:rsidRPr="00EE68ED">
        <w:rPr>
          <w:rFonts w:ascii="Arial" w:hAnsi="Arial" w:cs="Arial"/>
          <w:sz w:val="20"/>
          <w:lang w:val="fr-FR"/>
        </w:rPr>
        <w:t xml:space="preserve">Tibiri Solange </w:t>
      </w:r>
      <w:r w:rsidRPr="00EE68ED">
        <w:rPr>
          <w:rFonts w:ascii="Arial" w:hAnsi="Arial" w:cs="Arial"/>
          <w:b/>
          <w:sz w:val="20"/>
          <w:lang w:val="fr-FR"/>
        </w:rPr>
        <w:t>(Mme)</w:t>
      </w:r>
      <w:r w:rsidRPr="00EE68ED">
        <w:rPr>
          <w:rFonts w:ascii="Arial" w:hAnsi="Arial" w:cs="Arial"/>
          <w:sz w:val="20"/>
          <w:lang w:val="fr-FR"/>
        </w:rPr>
        <w:t xml:space="preserve"> </w:t>
      </w:r>
      <w:r w:rsidR="00EE68ED" w:rsidRPr="00EE68ED">
        <w:rPr>
          <w:rFonts w:ascii="Arial" w:hAnsi="Arial" w:cs="Arial"/>
          <w:sz w:val="20"/>
          <w:lang w:val="fr-FR"/>
        </w:rPr>
        <w:tab/>
        <w:t>PNUD</w:t>
      </w:r>
    </w:p>
    <w:p w:rsidR="00674C3F" w:rsidRPr="00EE68ED" w:rsidRDefault="00674C3F" w:rsidP="00435A59">
      <w:pPr>
        <w:pStyle w:val="ListParagraph"/>
        <w:numPr>
          <w:ilvl w:val="0"/>
          <w:numId w:val="75"/>
        </w:numPr>
        <w:spacing w:after="0"/>
        <w:rPr>
          <w:rFonts w:ascii="Arial" w:hAnsi="Arial" w:cs="Arial"/>
          <w:sz w:val="20"/>
          <w:lang w:val="fr-FR"/>
        </w:rPr>
      </w:pPr>
      <w:r w:rsidRPr="00EE68ED">
        <w:rPr>
          <w:rFonts w:ascii="Arial" w:hAnsi="Arial" w:cs="Arial"/>
          <w:sz w:val="20"/>
          <w:lang w:val="fr-FR"/>
        </w:rPr>
        <w:t xml:space="preserve">Traore Fily </w:t>
      </w:r>
      <w:r w:rsidRPr="00EE68ED">
        <w:rPr>
          <w:rFonts w:ascii="Arial" w:hAnsi="Arial" w:cs="Arial"/>
          <w:b/>
          <w:sz w:val="20"/>
          <w:lang w:val="fr-FR"/>
        </w:rPr>
        <w:t>(Mme)</w:t>
      </w:r>
      <w:r w:rsidRPr="00EE68ED">
        <w:rPr>
          <w:rFonts w:ascii="Arial" w:hAnsi="Arial" w:cs="Arial"/>
          <w:sz w:val="20"/>
          <w:lang w:val="fr-FR"/>
        </w:rPr>
        <w:t xml:space="preserve"> </w:t>
      </w:r>
      <w:r w:rsidR="00EE68ED">
        <w:rPr>
          <w:rFonts w:ascii="Arial" w:hAnsi="Arial" w:cs="Arial"/>
          <w:sz w:val="20"/>
          <w:lang w:val="fr-FR"/>
        </w:rPr>
        <w:tab/>
      </w:r>
      <w:r w:rsidRPr="00EE68ED">
        <w:rPr>
          <w:rFonts w:ascii="Arial" w:hAnsi="Arial" w:cs="Arial"/>
          <w:sz w:val="20"/>
          <w:lang w:val="fr-FR"/>
        </w:rPr>
        <w:t>Femmes Forestieres/ Kaffrine</w:t>
      </w:r>
    </w:p>
    <w:p w:rsidR="00674C3F" w:rsidRPr="00EE68ED" w:rsidRDefault="00674C3F" w:rsidP="00435A59">
      <w:pPr>
        <w:pStyle w:val="ListParagraph"/>
        <w:numPr>
          <w:ilvl w:val="0"/>
          <w:numId w:val="75"/>
        </w:numPr>
        <w:spacing w:after="0"/>
        <w:rPr>
          <w:rFonts w:ascii="Arial" w:hAnsi="Arial" w:cs="Arial"/>
          <w:sz w:val="20"/>
          <w:lang w:val="fr-FR"/>
        </w:rPr>
      </w:pPr>
      <w:r w:rsidRPr="00EE68ED">
        <w:rPr>
          <w:rFonts w:ascii="Arial" w:hAnsi="Arial" w:cs="Arial"/>
          <w:sz w:val="20"/>
          <w:lang w:val="fr-FR"/>
        </w:rPr>
        <w:t xml:space="preserve">Varore Mamadou </w:t>
      </w:r>
      <w:r w:rsidR="00EE68ED">
        <w:rPr>
          <w:rFonts w:ascii="Arial" w:hAnsi="Arial" w:cs="Arial"/>
          <w:sz w:val="20"/>
          <w:lang w:val="fr-FR"/>
        </w:rPr>
        <w:tab/>
      </w:r>
      <w:r w:rsidR="00EE68ED" w:rsidRPr="00EE68ED">
        <w:rPr>
          <w:rFonts w:ascii="Arial" w:hAnsi="Arial" w:cs="Arial"/>
          <w:sz w:val="20"/>
          <w:lang w:val="fr-FR"/>
        </w:rPr>
        <w:t>PERACOD</w:t>
      </w:r>
      <w:r w:rsidRPr="00EE68ED">
        <w:rPr>
          <w:rFonts w:ascii="Arial" w:hAnsi="Arial" w:cs="Arial"/>
          <w:sz w:val="20"/>
          <w:lang w:val="fr-FR"/>
        </w:rPr>
        <w:t>/ Kaolack</w:t>
      </w:r>
    </w:p>
    <w:p w:rsidR="00674C3F" w:rsidRPr="00EE68ED" w:rsidRDefault="00674C3F" w:rsidP="00674C3F">
      <w:pPr>
        <w:spacing w:before="0" w:beforeAutospacing="0" w:after="0" w:afterAutospacing="0"/>
        <w:jc w:val="both"/>
        <w:rPr>
          <w:lang w:val="fr-FR"/>
        </w:rPr>
      </w:pPr>
    </w:p>
    <w:p w:rsidR="00674C3F" w:rsidRPr="00EE68ED" w:rsidRDefault="00674C3F" w:rsidP="00674C3F">
      <w:pPr>
        <w:spacing w:before="0" w:beforeAutospacing="0" w:after="0" w:afterAutospacing="0"/>
        <w:rPr>
          <w:lang w:val="fr-FR"/>
        </w:rPr>
      </w:pPr>
      <w:r w:rsidRPr="00EE68ED">
        <w:rPr>
          <w:lang w:val="fr-FR"/>
        </w:rPr>
        <w:br w:type="page"/>
      </w:r>
    </w:p>
    <w:p w:rsidR="00914746" w:rsidRPr="00EE68ED" w:rsidRDefault="00914746" w:rsidP="007B4B4C">
      <w:pPr>
        <w:spacing w:before="0" w:beforeAutospacing="0" w:after="0" w:afterAutospacing="0"/>
        <w:jc w:val="both"/>
        <w:rPr>
          <w:lang w:val="fr-FR"/>
        </w:rPr>
      </w:pPr>
    </w:p>
    <w:p w:rsidR="00674C3F" w:rsidRPr="00EE68ED" w:rsidRDefault="00674C3F" w:rsidP="007B4B4C">
      <w:pPr>
        <w:spacing w:before="0" w:beforeAutospacing="0" w:after="0" w:afterAutospacing="0"/>
        <w:jc w:val="both"/>
        <w:rPr>
          <w:lang w:val="fr-FR"/>
        </w:rPr>
      </w:pPr>
    </w:p>
    <w:p w:rsidR="00674C3F" w:rsidRPr="00EE68ED" w:rsidRDefault="00674C3F" w:rsidP="007B4B4C">
      <w:pPr>
        <w:spacing w:before="0" w:beforeAutospacing="0" w:after="0" w:afterAutospacing="0"/>
        <w:jc w:val="both"/>
        <w:rPr>
          <w:lang w:val="fr-FR"/>
        </w:rPr>
      </w:pPr>
    </w:p>
    <w:p w:rsidR="00073C75" w:rsidRPr="002574B2" w:rsidRDefault="00073C75" w:rsidP="000B0641">
      <w:pPr>
        <w:pStyle w:val="Heading5"/>
        <w:ind w:left="1985"/>
        <w:rPr>
          <w:lang w:val="fr-FR"/>
        </w:rPr>
      </w:pPr>
      <w:bookmarkStart w:id="130" w:name="_Toc279420896"/>
      <w:bookmarkStart w:id="131" w:name="_Toc280292757"/>
      <w:r w:rsidRPr="00EE68ED">
        <w:rPr>
          <w:lang w:val="fr-FR"/>
        </w:rPr>
        <w:t>Docu</w:t>
      </w:r>
      <w:r w:rsidRPr="002574B2">
        <w:rPr>
          <w:lang w:val="fr-FR"/>
        </w:rPr>
        <w:t>ments consultés</w:t>
      </w:r>
      <w:bookmarkEnd w:id="130"/>
      <w:bookmarkEnd w:id="131"/>
    </w:p>
    <w:p w:rsidR="000B0641" w:rsidRPr="00C13BA2" w:rsidRDefault="000B0641" w:rsidP="000B0641">
      <w:pPr>
        <w:spacing w:before="0" w:beforeAutospacing="0" w:after="0" w:afterAutospacing="0"/>
        <w:rPr>
          <w:b/>
          <w:u w:val="single"/>
          <w:lang w:val="fr-FR"/>
        </w:rPr>
      </w:pPr>
      <w:r w:rsidRPr="00247F26">
        <w:rPr>
          <w:b/>
          <w:u w:val="single"/>
          <w:lang w:val="fr-FR"/>
        </w:rPr>
        <w:t>Documents générales</w:t>
      </w:r>
    </w:p>
    <w:p w:rsidR="000B0641" w:rsidRPr="000B0641" w:rsidRDefault="000B0641" w:rsidP="00435A59">
      <w:pPr>
        <w:pStyle w:val="ListParagraph"/>
        <w:numPr>
          <w:ilvl w:val="0"/>
          <w:numId w:val="80"/>
        </w:numPr>
        <w:spacing w:after="0"/>
        <w:rPr>
          <w:lang w:val="fr-FR"/>
        </w:rPr>
      </w:pPr>
      <w:r w:rsidRPr="000B0641">
        <w:rPr>
          <w:lang w:val="fr-FR"/>
        </w:rPr>
        <w:t>PROGERT. Document du projet. 65 pages</w:t>
      </w:r>
    </w:p>
    <w:p w:rsidR="000B0641" w:rsidRPr="000B0641" w:rsidRDefault="000B0641" w:rsidP="00435A59">
      <w:pPr>
        <w:pStyle w:val="ListParagraph"/>
        <w:numPr>
          <w:ilvl w:val="0"/>
          <w:numId w:val="80"/>
        </w:numPr>
        <w:spacing w:after="0"/>
        <w:rPr>
          <w:lang w:val="fr-FR"/>
        </w:rPr>
      </w:pPr>
      <w:r w:rsidRPr="000B0641">
        <w:rPr>
          <w:lang w:val="fr-FR"/>
        </w:rPr>
        <w:t>PROGERT 2006. Rapport d’activités du PDFB</w:t>
      </w:r>
    </w:p>
    <w:p w:rsidR="000B0641" w:rsidRPr="000B0641" w:rsidRDefault="000B0641" w:rsidP="00435A59">
      <w:pPr>
        <w:pStyle w:val="ListParagraph"/>
        <w:numPr>
          <w:ilvl w:val="0"/>
          <w:numId w:val="80"/>
        </w:numPr>
        <w:spacing w:after="0"/>
        <w:rPr>
          <w:lang w:val="fr-FR"/>
        </w:rPr>
      </w:pPr>
      <w:r w:rsidRPr="000B0641">
        <w:rPr>
          <w:lang w:val="fr-FR"/>
        </w:rPr>
        <w:t>PRODERT 2006. Plan de travail annuel 2007.</w:t>
      </w:r>
    </w:p>
    <w:p w:rsidR="000B0641" w:rsidRDefault="000B0641" w:rsidP="000B0641">
      <w:pPr>
        <w:spacing w:before="0" w:beforeAutospacing="0" w:after="0" w:afterAutospacing="0"/>
        <w:rPr>
          <w:b/>
          <w:u w:val="single"/>
          <w:lang w:val="fr-FR"/>
        </w:rPr>
      </w:pPr>
    </w:p>
    <w:p w:rsidR="000B0641" w:rsidRPr="00247F26" w:rsidRDefault="000B0641" w:rsidP="000B0641">
      <w:pPr>
        <w:spacing w:before="0" w:beforeAutospacing="0" w:after="0" w:afterAutospacing="0"/>
        <w:rPr>
          <w:b/>
          <w:u w:val="single"/>
          <w:lang w:val="fr-FR"/>
        </w:rPr>
      </w:pPr>
      <w:r w:rsidRPr="00247F26">
        <w:rPr>
          <w:b/>
          <w:u w:val="single"/>
          <w:lang w:val="fr-FR"/>
        </w:rPr>
        <w:t>Rapports du projet</w:t>
      </w:r>
    </w:p>
    <w:p w:rsidR="000B0641" w:rsidRPr="00870500" w:rsidRDefault="000B0641" w:rsidP="000B0641">
      <w:pPr>
        <w:spacing w:before="0" w:beforeAutospacing="0" w:after="0" w:afterAutospacing="0"/>
        <w:rPr>
          <w:lang w:val="fr-FR"/>
        </w:rPr>
      </w:pPr>
    </w:p>
    <w:p w:rsidR="000B0641" w:rsidRPr="0088412B" w:rsidRDefault="000B0641" w:rsidP="000B0641">
      <w:pPr>
        <w:spacing w:before="0" w:beforeAutospacing="0" w:after="0" w:afterAutospacing="0"/>
        <w:rPr>
          <w:b/>
          <w:lang w:val="fr-FR"/>
        </w:rPr>
      </w:pPr>
      <w:r w:rsidRPr="0088412B">
        <w:rPr>
          <w:b/>
          <w:lang w:val="fr-FR"/>
        </w:rPr>
        <w:t>Rapport d’activité annuel</w:t>
      </w:r>
    </w:p>
    <w:p w:rsidR="000B0641" w:rsidRPr="003C7B36" w:rsidRDefault="000B0641" w:rsidP="00435A59">
      <w:pPr>
        <w:pStyle w:val="ListParagraph"/>
        <w:numPr>
          <w:ilvl w:val="0"/>
          <w:numId w:val="78"/>
        </w:numPr>
        <w:spacing w:after="0" w:line="240" w:lineRule="auto"/>
        <w:rPr>
          <w:szCs w:val="24"/>
          <w:lang w:val="fr-FR"/>
        </w:rPr>
      </w:pPr>
      <w:r w:rsidRPr="003C7B36">
        <w:rPr>
          <w:szCs w:val="24"/>
          <w:lang w:val="fr-FR"/>
        </w:rPr>
        <w:t>Rapports annuels d’avancement 2008 et 2009</w:t>
      </w:r>
    </w:p>
    <w:p w:rsidR="000B0641" w:rsidRPr="003C7B36" w:rsidRDefault="000B0641" w:rsidP="00435A59">
      <w:pPr>
        <w:pStyle w:val="ListParagraph"/>
        <w:numPr>
          <w:ilvl w:val="0"/>
          <w:numId w:val="78"/>
        </w:numPr>
        <w:spacing w:after="0" w:line="240" w:lineRule="auto"/>
        <w:rPr>
          <w:szCs w:val="24"/>
          <w:lang w:val="fr-FR"/>
        </w:rPr>
      </w:pPr>
      <w:r w:rsidRPr="003C7B36">
        <w:rPr>
          <w:szCs w:val="24"/>
          <w:lang w:val="fr-FR"/>
        </w:rPr>
        <w:t>Rapports trimestriels 2007 au 2009 (12 rapports)</w:t>
      </w:r>
    </w:p>
    <w:p w:rsidR="000B0641" w:rsidRPr="003C7B36" w:rsidRDefault="000B0641" w:rsidP="00435A59">
      <w:pPr>
        <w:pStyle w:val="ListParagraph"/>
        <w:numPr>
          <w:ilvl w:val="0"/>
          <w:numId w:val="78"/>
        </w:numPr>
        <w:spacing w:after="0" w:line="240" w:lineRule="auto"/>
        <w:rPr>
          <w:szCs w:val="24"/>
          <w:lang w:val="fr-FR"/>
        </w:rPr>
      </w:pPr>
      <w:r w:rsidRPr="003C7B36">
        <w:rPr>
          <w:szCs w:val="24"/>
          <w:lang w:val="fr-FR"/>
        </w:rPr>
        <w:t>Plans de travail annuels 2006 au 2009 (4 documents)</w:t>
      </w:r>
    </w:p>
    <w:p w:rsidR="000B0641" w:rsidRPr="003C7B36" w:rsidRDefault="000B0641" w:rsidP="00435A59">
      <w:pPr>
        <w:pStyle w:val="ListParagraph"/>
        <w:numPr>
          <w:ilvl w:val="0"/>
          <w:numId w:val="78"/>
        </w:numPr>
        <w:spacing w:after="0" w:line="240" w:lineRule="auto"/>
        <w:rPr>
          <w:szCs w:val="24"/>
          <w:lang w:val="fr-FR"/>
        </w:rPr>
      </w:pPr>
      <w:r w:rsidRPr="003C7B36">
        <w:rPr>
          <w:szCs w:val="24"/>
          <w:lang w:val="fr-FR"/>
        </w:rPr>
        <w:t>Plans de travail trimestriels 2008 ay 2009 (8 documents)</w:t>
      </w:r>
    </w:p>
    <w:p w:rsidR="000B0641" w:rsidRPr="003C7B36" w:rsidRDefault="000B0641" w:rsidP="00435A59">
      <w:pPr>
        <w:pStyle w:val="ListParagraph"/>
        <w:numPr>
          <w:ilvl w:val="0"/>
          <w:numId w:val="78"/>
        </w:numPr>
        <w:spacing w:after="0" w:line="240" w:lineRule="auto"/>
        <w:rPr>
          <w:szCs w:val="24"/>
          <w:lang w:val="fr-FR"/>
        </w:rPr>
      </w:pPr>
      <w:r w:rsidRPr="003C7B36">
        <w:rPr>
          <w:szCs w:val="24"/>
          <w:lang w:val="fr-FR"/>
        </w:rPr>
        <w:t>Note sur l’état d’exécution du PROGERT à la date du 30 septembre 2010</w:t>
      </w:r>
    </w:p>
    <w:p w:rsidR="000B0641" w:rsidRDefault="000B0641" w:rsidP="000B0641">
      <w:pPr>
        <w:spacing w:before="0" w:beforeAutospacing="0" w:after="0" w:afterAutospacing="0"/>
        <w:rPr>
          <w:lang w:val="fr-FR"/>
        </w:rPr>
      </w:pPr>
    </w:p>
    <w:p w:rsidR="000B0641" w:rsidRPr="0088412B" w:rsidRDefault="000B0641" w:rsidP="000B0641">
      <w:pPr>
        <w:spacing w:before="0" w:beforeAutospacing="0" w:after="0" w:afterAutospacing="0"/>
        <w:rPr>
          <w:b/>
          <w:lang w:val="fr-FR"/>
        </w:rPr>
      </w:pPr>
      <w:r w:rsidRPr="0088412B">
        <w:rPr>
          <w:b/>
          <w:lang w:val="fr-FR"/>
        </w:rPr>
        <w:t>Plans d’aménagement et de développement</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2009. Plan local de développement de la communauté rurale de Keur Momar Sarr. Rapport provisoire. 68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2010. Plan local de développement de la communauté rurale de Ngoundiane. 88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2010. Plan local de développement de la communauté rurale de Niakhèene. 81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Aménagement et récurage des mares dans les unités pastorales de Luga (63 pages et 18 annexes)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 xml:space="preserve">Plan d’aménagement du sous Bassin versant de Dakhar Mbaye Dans la forêt classée de Thiès. 46 pages </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d’aménagement forestier participatif de la forêt communautaire Ngamac 67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d’aménagement forestier participatif de la forêt communautaire Keur Bame 62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d’aménagement forestier participatif de la forêt communautaire Ngomac Badiane de Keur Soce. 67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d’aménagement pârticipatif de la forêt classé de Mahecor 76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de revégétalisation des mares de Mbanar et de Guéda</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local de développement de la communauté rurale de Daya. Plan local de développement de la communauté rurale de Keur Momar Sarr. Rapport provisoire. 112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locale de développement de la communauté rurale de Daya 2010-2015. 112 pages</w:t>
      </w:r>
    </w:p>
    <w:p w:rsidR="000B0641" w:rsidRPr="003C7B36" w:rsidRDefault="000B0641" w:rsidP="00435A59">
      <w:pPr>
        <w:pStyle w:val="ListParagraph"/>
        <w:numPr>
          <w:ilvl w:val="0"/>
          <w:numId w:val="77"/>
        </w:numPr>
        <w:spacing w:after="0" w:line="240" w:lineRule="auto"/>
        <w:rPr>
          <w:szCs w:val="24"/>
          <w:lang w:val="fr-FR"/>
        </w:rPr>
      </w:pPr>
      <w:r w:rsidRPr="003C7B36">
        <w:rPr>
          <w:szCs w:val="24"/>
          <w:lang w:val="fr-FR"/>
        </w:rPr>
        <w:t>Plan simple de gestion de la mise en défense de Khatre Sy. 18 pages</w:t>
      </w:r>
    </w:p>
    <w:p w:rsidR="000B0641" w:rsidRDefault="000B0641" w:rsidP="000B0641">
      <w:pPr>
        <w:spacing w:before="0" w:beforeAutospacing="0" w:after="0" w:afterAutospacing="0"/>
        <w:rPr>
          <w:lang w:val="fr-FR"/>
        </w:rPr>
      </w:pPr>
    </w:p>
    <w:p w:rsidR="000B0641" w:rsidRPr="00247F26" w:rsidRDefault="000B0641" w:rsidP="000B0641">
      <w:pPr>
        <w:spacing w:before="0" w:beforeAutospacing="0" w:after="0" w:afterAutospacing="0"/>
        <w:rPr>
          <w:b/>
          <w:lang w:val="fr-FR"/>
        </w:rPr>
      </w:pPr>
      <w:r w:rsidRPr="00247F26">
        <w:rPr>
          <w:b/>
          <w:lang w:val="fr-FR"/>
        </w:rPr>
        <w:t>Documents techniques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 Revue scientifique sur l’état de dégradation des sols dans le Bassin Arachidier. 17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lastRenderedPageBreak/>
        <w:t>---- Situation de référence sur la séquestration du carbone dans les différents sites du PROGERT. 34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2005. Rapport de synthèese pôur le choix des sites tests du PROGERT. 41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2006. Rapport d’activités du PDF-B. 25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2008. Caracterisation écologique des sites d’intervention du PROGERT. 50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 xml:space="preserve">2008. Diagnostic des cadres de concertation de la zone d’intervention du PROGERT. Rapport provisoire. </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Projet de gestion et de restauration des terres dégradées du Bassin Arachidier. Senesylva. No 36. Numéro spécial.</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Analyse et compilation des méthodes de conservation des eaux et sols dans les régions d’intervention du PROGERT entre 2005 et 2008. 32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Étude sur un mécanisme de financement durable de la gestion des terres dans le bassin arachidier du Sénégal. Rapport provisoire. 42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Identification et délimitation des corridors de passage du bétail dans les zones de Keur Momar Sarr et Kaffrine. 20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Les champs écologiquement viables : gérer l’environnement et lutter contre la pauvreté en milieu rural. Les premières leçons de l’expérience du PROGERT. 21 pages</w:t>
      </w:r>
    </w:p>
    <w:p w:rsidR="000B0641" w:rsidRPr="003C7B36" w:rsidRDefault="000B0641" w:rsidP="00435A59">
      <w:pPr>
        <w:pStyle w:val="ListParagraph"/>
        <w:numPr>
          <w:ilvl w:val="0"/>
          <w:numId w:val="76"/>
        </w:numPr>
        <w:spacing w:after="0" w:line="240" w:lineRule="auto"/>
        <w:rPr>
          <w:szCs w:val="24"/>
          <w:lang w:val="fr-FR"/>
        </w:rPr>
      </w:pPr>
      <w:r w:rsidRPr="003C7B36">
        <w:rPr>
          <w:szCs w:val="24"/>
          <w:lang w:val="fr-FR"/>
        </w:rPr>
        <w:t>2009. Récupération des terres salées. L’expérience du PROGERT 21 pages</w:t>
      </w:r>
    </w:p>
    <w:p w:rsidR="000B0641" w:rsidRDefault="000B0641" w:rsidP="000B0641">
      <w:pPr>
        <w:spacing w:before="0" w:beforeAutospacing="0" w:after="0" w:afterAutospacing="0"/>
        <w:rPr>
          <w:lang w:val="fr-FR"/>
        </w:rPr>
      </w:pPr>
    </w:p>
    <w:p w:rsidR="000B0641" w:rsidRDefault="000B0641" w:rsidP="000B0641">
      <w:pPr>
        <w:spacing w:before="0" w:beforeAutospacing="0" w:after="0" w:afterAutospacing="0"/>
        <w:rPr>
          <w:lang w:val="fr-FR"/>
        </w:rPr>
      </w:pPr>
    </w:p>
    <w:p w:rsidR="000B0641" w:rsidRPr="000B0641" w:rsidRDefault="000B0641" w:rsidP="000B0641">
      <w:pPr>
        <w:spacing w:before="0" w:beforeAutospacing="0" w:after="0" w:afterAutospacing="0"/>
        <w:rPr>
          <w:b/>
          <w:u w:val="single"/>
          <w:lang w:val="fr-FR"/>
        </w:rPr>
      </w:pPr>
      <w:r w:rsidRPr="000B0641">
        <w:rPr>
          <w:b/>
          <w:u w:val="single"/>
          <w:lang w:val="fr-FR"/>
        </w:rPr>
        <w:t xml:space="preserve">Autres documents </w:t>
      </w:r>
    </w:p>
    <w:p w:rsidR="000B0641" w:rsidRPr="000B0641" w:rsidRDefault="000B0641" w:rsidP="00435A59">
      <w:pPr>
        <w:pStyle w:val="ListParagraph"/>
        <w:numPr>
          <w:ilvl w:val="0"/>
          <w:numId w:val="79"/>
        </w:numPr>
        <w:spacing w:after="0"/>
        <w:rPr>
          <w:lang w:val="fr-FR"/>
        </w:rPr>
      </w:pPr>
      <w:r w:rsidRPr="000B0641">
        <w:rPr>
          <w:lang w:val="fr-FR"/>
        </w:rPr>
        <w:t>2008. Manuel des procédures administratives, comptables et financières du PROGERT. 124 pages</w:t>
      </w:r>
    </w:p>
    <w:p w:rsidR="000B0641" w:rsidRPr="000B0641" w:rsidRDefault="000B0641" w:rsidP="00435A59">
      <w:pPr>
        <w:pStyle w:val="ListParagraph"/>
        <w:numPr>
          <w:ilvl w:val="0"/>
          <w:numId w:val="79"/>
        </w:numPr>
        <w:spacing w:after="0"/>
        <w:rPr>
          <w:lang w:val="fr-FR"/>
        </w:rPr>
      </w:pPr>
      <w:r w:rsidRPr="000B0641">
        <w:rPr>
          <w:lang w:val="fr-FR"/>
        </w:rPr>
        <w:t xml:space="preserve">2009. Rapport d’audit du PROGERT No00054345. 32 pages plus annexes. </w:t>
      </w:r>
    </w:p>
    <w:p w:rsidR="000B0641" w:rsidRPr="000B0641" w:rsidRDefault="000B0641" w:rsidP="00435A59">
      <w:pPr>
        <w:pStyle w:val="ListParagraph"/>
        <w:numPr>
          <w:ilvl w:val="0"/>
          <w:numId w:val="79"/>
        </w:numPr>
        <w:spacing w:after="0"/>
        <w:rPr>
          <w:lang w:val="fr-FR"/>
        </w:rPr>
      </w:pPr>
      <w:r w:rsidRPr="000B0641">
        <w:rPr>
          <w:lang w:val="fr-FR"/>
        </w:rPr>
        <w:t>2008. Rapport d’audit du PROGERT No00054345. 29 pages plus annexes.</w:t>
      </w:r>
    </w:p>
    <w:p w:rsidR="000B0641" w:rsidRPr="000B0641" w:rsidRDefault="000B0641" w:rsidP="00435A59">
      <w:pPr>
        <w:pStyle w:val="ListParagraph"/>
        <w:numPr>
          <w:ilvl w:val="0"/>
          <w:numId w:val="79"/>
        </w:numPr>
        <w:spacing w:after="0"/>
        <w:rPr>
          <w:lang w:val="fr-FR"/>
        </w:rPr>
      </w:pPr>
      <w:r w:rsidRPr="000B0641">
        <w:rPr>
          <w:lang w:val="fr-FR"/>
        </w:rPr>
        <w:t>2007. Rapport d’audit du PROGERT No00054345. 26 pages plus annexes.</w:t>
      </w:r>
    </w:p>
    <w:p w:rsidR="000B0641" w:rsidRPr="000B0641" w:rsidRDefault="000B0641" w:rsidP="00435A59">
      <w:pPr>
        <w:pStyle w:val="ListParagraph"/>
        <w:numPr>
          <w:ilvl w:val="0"/>
          <w:numId w:val="79"/>
        </w:numPr>
        <w:spacing w:after="0"/>
        <w:rPr>
          <w:lang w:val="fr-FR"/>
        </w:rPr>
      </w:pPr>
      <w:r w:rsidRPr="000B0641">
        <w:rPr>
          <w:lang w:val="fr-FR"/>
        </w:rPr>
        <w:t>2010. Rapport d’audit du PROGERT No00054345. 22 pages plus annexes.</w:t>
      </w:r>
    </w:p>
    <w:p w:rsidR="000B0641" w:rsidRPr="00870500" w:rsidRDefault="000B0641" w:rsidP="000B0641">
      <w:pPr>
        <w:spacing w:before="0" w:beforeAutospacing="0" w:after="0" w:afterAutospacing="0"/>
        <w:rPr>
          <w:lang w:val="fr-FR"/>
        </w:rPr>
      </w:pPr>
    </w:p>
    <w:sectPr w:rsidR="000B0641" w:rsidRPr="00870500" w:rsidSect="000B064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EA2" w:rsidRDefault="00EC3EA2" w:rsidP="008F7D5E">
      <w:pPr>
        <w:spacing w:before="0" w:after="0"/>
      </w:pPr>
      <w:r>
        <w:separator/>
      </w:r>
    </w:p>
  </w:endnote>
  <w:endnote w:type="continuationSeparator" w:id="1">
    <w:p w:rsidR="00EC3EA2" w:rsidRDefault="00EC3EA2" w:rsidP="008F7D5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Imago Book">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F3F04" w:rsidP="00073C75">
    <w:pPr>
      <w:pStyle w:val="Footer"/>
      <w:rPr>
        <w:b/>
        <w:sz w:val="16"/>
        <w:szCs w:val="16"/>
        <w:lang w:val="fr-FR"/>
      </w:rPr>
    </w:pPr>
    <w:r w:rsidRPr="00CF3F04">
      <w:rPr>
        <w:b/>
        <w:noProof/>
        <w:sz w:val="16"/>
        <w:szCs w:val="16"/>
      </w:rPr>
      <w:pict>
        <v:shapetype id="_x0000_t32" coordsize="21600,21600" o:spt="32" o:oned="t" path="m,l21600,21600e" filled="f">
          <v:path arrowok="t" fillok="f" o:connecttype="none"/>
          <o:lock v:ext="edit" shapetype="t"/>
        </v:shapetype>
        <v:shape id="_x0000_s8194" type="#_x0000_t32" style="position:absolute;margin-left:0;margin-top:5.85pt;width:470.7pt;height:0;z-index:251657728" o:connectortype="straight" strokecolor="#00b050" strokeweight="2.25pt"/>
      </w:pict>
    </w:r>
  </w:p>
  <w:p w:rsidR="00C02DDB" w:rsidRDefault="00C02DDB" w:rsidP="00073C75">
    <w:pPr>
      <w:pStyle w:val="Footer"/>
      <w:tabs>
        <w:tab w:val="clear" w:pos="4252"/>
        <w:tab w:val="clear" w:pos="8504"/>
        <w:tab w:val="right" w:pos="9360"/>
      </w:tabs>
    </w:pPr>
    <w:r w:rsidRPr="003953DE">
      <w:rPr>
        <w:b/>
        <w:sz w:val="16"/>
        <w:szCs w:val="16"/>
        <w:lang w:val="fr-FR"/>
      </w:rPr>
      <w:t>Conservation et utilisation durable de la b</w:t>
    </w:r>
    <w:r>
      <w:rPr>
        <w:b/>
        <w:sz w:val="16"/>
        <w:szCs w:val="16"/>
        <w:lang w:val="fr-FR"/>
      </w:rPr>
      <w:t xml:space="preserve">iodiversité dans le Moyen-Chari. </w:t>
    </w:r>
    <w:r w:rsidRPr="003953DE">
      <w:rPr>
        <w:b/>
        <w:sz w:val="16"/>
        <w:szCs w:val="16"/>
        <w:lang w:val="fr-FR"/>
      </w:rPr>
      <w:t>Rapport de revue à mi-parcours</w:t>
    </w:r>
    <w:r>
      <w:rPr>
        <w:b/>
        <w:sz w:val="16"/>
        <w:szCs w:val="16"/>
        <w:lang w:val="fr-FR"/>
      </w:rPr>
      <w:t xml:space="preserve"> </w:t>
    </w:r>
    <w:r w:rsidRPr="00A97DFE">
      <w:rPr>
        <w:lang w:val="fr-FR"/>
      </w:rPr>
      <w:tab/>
      <w:t xml:space="preserve">Page </w:t>
    </w:r>
    <w:r w:rsidR="00CF3F04" w:rsidRPr="00A97DFE">
      <w:fldChar w:fldCharType="begin"/>
    </w:r>
    <w:r w:rsidRPr="00A97DFE">
      <w:rPr>
        <w:lang w:val="fr-FR"/>
      </w:rPr>
      <w:instrText xml:space="preserve"> PAGE   \* MERGEFORMAT </w:instrText>
    </w:r>
    <w:r w:rsidR="00CF3F04" w:rsidRPr="00A97DFE">
      <w:fldChar w:fldCharType="separate"/>
    </w:r>
    <w:r>
      <w:rPr>
        <w:noProof/>
        <w:lang w:val="fr-FR"/>
      </w:rPr>
      <w:t>ii</w:t>
    </w:r>
    <w:r w:rsidR="00CF3F04" w:rsidRPr="00A97DFE">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Pr="00670CEF" w:rsidRDefault="00C02DDB" w:rsidP="00C25A38">
    <w:pPr>
      <w:pStyle w:val="Footer"/>
      <w:pBdr>
        <w:top w:val="thinThickSmallGap" w:sz="24" w:space="1" w:color="4E5D3C"/>
      </w:pBdr>
      <w:tabs>
        <w:tab w:val="clear" w:pos="4252"/>
        <w:tab w:val="clear" w:pos="8504"/>
        <w:tab w:val="right" w:pos="9360"/>
      </w:tabs>
      <w:rPr>
        <w:rFonts w:ascii="Cambria" w:hAnsi="Cambria"/>
        <w:lang w:val="fr-FR"/>
      </w:rPr>
    </w:pPr>
    <w:r>
      <w:rPr>
        <w:b/>
        <w:sz w:val="16"/>
        <w:szCs w:val="16"/>
        <w:lang w:val="fr-FR"/>
      </w:rPr>
      <w:t>Gestion et de r</w:t>
    </w:r>
    <w:r w:rsidRPr="00670CEF">
      <w:rPr>
        <w:b/>
        <w:sz w:val="16"/>
        <w:szCs w:val="16"/>
        <w:lang w:val="fr-FR"/>
      </w:rPr>
      <w:t xml:space="preserve">estauration </w:t>
    </w:r>
    <w:r>
      <w:rPr>
        <w:b/>
        <w:sz w:val="16"/>
        <w:szCs w:val="16"/>
        <w:lang w:val="fr-FR"/>
      </w:rPr>
      <w:t>des terres dégradées du bassin a</w:t>
    </w:r>
    <w:r w:rsidRPr="00670CEF">
      <w:rPr>
        <w:b/>
        <w:sz w:val="16"/>
        <w:szCs w:val="16"/>
        <w:lang w:val="fr-FR"/>
      </w:rPr>
      <w:t>rachidier (PROGERT)</w:t>
    </w:r>
    <w:r>
      <w:rPr>
        <w:b/>
        <w:sz w:val="16"/>
        <w:szCs w:val="16"/>
        <w:lang w:val="fr-FR"/>
      </w:rPr>
      <w:t xml:space="preserve">  R</w:t>
    </w:r>
    <w:r w:rsidRPr="00670CEF">
      <w:rPr>
        <w:b/>
        <w:sz w:val="16"/>
        <w:szCs w:val="16"/>
        <w:lang w:val="fr-FR"/>
      </w:rPr>
      <w:t>evue à mi-parcours</w:t>
    </w:r>
    <w:r>
      <w:rPr>
        <w:b/>
        <w:sz w:val="16"/>
        <w:szCs w:val="16"/>
        <w:lang w:val="fr-FR"/>
      </w:rPr>
      <w:t xml:space="preserve">  </w:t>
    </w:r>
    <w:r w:rsidRPr="00670CEF">
      <w:rPr>
        <w:rFonts w:ascii="Cambria" w:hAnsi="Cambria"/>
        <w:lang w:val="fr-FR"/>
      </w:rPr>
      <w:tab/>
      <w:t xml:space="preserve">Page </w:t>
    </w:r>
    <w:r w:rsidR="00CF3F04">
      <w:fldChar w:fldCharType="begin"/>
    </w:r>
    <w:r w:rsidRPr="00670CEF">
      <w:rPr>
        <w:lang w:val="fr-FR"/>
      </w:rPr>
      <w:instrText xml:space="preserve"> PAGE   \* MERGEFORMAT </w:instrText>
    </w:r>
    <w:r w:rsidR="00CF3F04">
      <w:fldChar w:fldCharType="separate"/>
    </w:r>
    <w:r w:rsidR="00F53331" w:rsidRPr="00F53331">
      <w:rPr>
        <w:rFonts w:ascii="Cambria" w:hAnsi="Cambria"/>
        <w:noProof/>
        <w:lang w:val="fr-FR"/>
      </w:rPr>
      <w:t>B</w:t>
    </w:r>
    <w:r w:rsidR="00CF3F04">
      <w:fldChar w:fldCharType="end"/>
    </w:r>
  </w:p>
  <w:p w:rsidR="00C02DDB" w:rsidRPr="00670CEF" w:rsidRDefault="00C02DDB" w:rsidP="00670CEF">
    <w:pPr>
      <w:pStyle w:val="Footer"/>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Pr="00670CEF" w:rsidRDefault="00C02DDB" w:rsidP="00C25A38">
    <w:pPr>
      <w:pStyle w:val="Footer"/>
      <w:pBdr>
        <w:top w:val="thinThickSmallGap" w:sz="24" w:space="1" w:color="4E5D3C"/>
      </w:pBdr>
      <w:tabs>
        <w:tab w:val="clear" w:pos="4252"/>
        <w:tab w:val="clear" w:pos="8504"/>
        <w:tab w:val="right" w:pos="9360"/>
      </w:tabs>
      <w:rPr>
        <w:rFonts w:ascii="Cambria" w:hAnsi="Cambria"/>
        <w:lang w:val="fr-FR"/>
      </w:rPr>
    </w:pPr>
    <w:r>
      <w:rPr>
        <w:b/>
        <w:sz w:val="16"/>
        <w:szCs w:val="16"/>
        <w:lang w:val="fr-FR"/>
      </w:rPr>
      <w:t>Gestion et de r</w:t>
    </w:r>
    <w:r w:rsidRPr="00670CEF">
      <w:rPr>
        <w:b/>
        <w:sz w:val="16"/>
        <w:szCs w:val="16"/>
        <w:lang w:val="fr-FR"/>
      </w:rPr>
      <w:t xml:space="preserve">estauration </w:t>
    </w:r>
    <w:r>
      <w:rPr>
        <w:b/>
        <w:sz w:val="16"/>
        <w:szCs w:val="16"/>
        <w:lang w:val="fr-FR"/>
      </w:rPr>
      <w:t>des terres dégradées du bassin a</w:t>
    </w:r>
    <w:r w:rsidRPr="00670CEF">
      <w:rPr>
        <w:b/>
        <w:sz w:val="16"/>
        <w:szCs w:val="16"/>
        <w:lang w:val="fr-FR"/>
      </w:rPr>
      <w:t>rachidier (PROGERT)</w:t>
    </w:r>
    <w:r>
      <w:rPr>
        <w:b/>
        <w:sz w:val="16"/>
        <w:szCs w:val="16"/>
        <w:lang w:val="fr-FR"/>
      </w:rPr>
      <w:t xml:space="preserve">  R</w:t>
    </w:r>
    <w:r w:rsidRPr="00670CEF">
      <w:rPr>
        <w:b/>
        <w:sz w:val="16"/>
        <w:szCs w:val="16"/>
        <w:lang w:val="fr-FR"/>
      </w:rPr>
      <w:t>evue à mi-parcours</w:t>
    </w:r>
    <w:r>
      <w:rPr>
        <w:b/>
        <w:sz w:val="16"/>
        <w:szCs w:val="16"/>
        <w:lang w:val="fr-FR"/>
      </w:rPr>
      <w:t xml:space="preserve">  </w:t>
    </w:r>
    <w:r w:rsidRPr="00670CEF">
      <w:rPr>
        <w:rFonts w:ascii="Cambria" w:hAnsi="Cambria"/>
        <w:lang w:val="fr-FR"/>
      </w:rPr>
      <w:tab/>
      <w:t xml:space="preserve">Page </w:t>
    </w:r>
    <w:r w:rsidR="00CF3F04">
      <w:fldChar w:fldCharType="begin"/>
    </w:r>
    <w:r w:rsidRPr="00670CEF">
      <w:rPr>
        <w:lang w:val="fr-FR"/>
      </w:rPr>
      <w:instrText xml:space="preserve"> PAGE   \* MERGEFORMAT </w:instrText>
    </w:r>
    <w:r w:rsidR="00CF3F04">
      <w:fldChar w:fldCharType="separate"/>
    </w:r>
    <w:r w:rsidR="00F53331" w:rsidRPr="00F53331">
      <w:rPr>
        <w:rFonts w:ascii="Cambria" w:hAnsi="Cambria"/>
        <w:noProof/>
        <w:lang w:val="fr-FR"/>
      </w:rPr>
      <w:t>A</w:t>
    </w:r>
    <w:r w:rsidR="00CF3F04">
      <w:fldChar w:fldCharType="end"/>
    </w:r>
  </w:p>
  <w:p w:rsidR="00C02DDB" w:rsidRPr="00670CEF" w:rsidRDefault="00C02DDB">
    <w:pPr>
      <w:pStyle w:val="Footer"/>
      <w:rPr>
        <w:lang w:val="fr-F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Pr="00670CEF" w:rsidRDefault="00C02DDB" w:rsidP="00C25A38">
    <w:pPr>
      <w:pStyle w:val="Footer"/>
      <w:pBdr>
        <w:top w:val="thinThickSmallGap" w:sz="24" w:space="1" w:color="4E5D3C"/>
      </w:pBdr>
      <w:tabs>
        <w:tab w:val="clear" w:pos="4252"/>
        <w:tab w:val="clear" w:pos="8504"/>
        <w:tab w:val="right" w:pos="9360"/>
      </w:tabs>
      <w:rPr>
        <w:rFonts w:ascii="Cambria" w:hAnsi="Cambria"/>
        <w:lang w:val="fr-FR"/>
      </w:rPr>
    </w:pPr>
    <w:r>
      <w:rPr>
        <w:b/>
        <w:sz w:val="16"/>
        <w:szCs w:val="16"/>
        <w:lang w:val="fr-FR"/>
      </w:rPr>
      <w:t>Gestion et de r</w:t>
    </w:r>
    <w:r w:rsidRPr="00670CEF">
      <w:rPr>
        <w:b/>
        <w:sz w:val="16"/>
        <w:szCs w:val="16"/>
        <w:lang w:val="fr-FR"/>
      </w:rPr>
      <w:t xml:space="preserve">estauration </w:t>
    </w:r>
    <w:r>
      <w:rPr>
        <w:b/>
        <w:sz w:val="16"/>
        <w:szCs w:val="16"/>
        <w:lang w:val="fr-FR"/>
      </w:rPr>
      <w:t>des terres dégradées du bassin a</w:t>
    </w:r>
    <w:r w:rsidRPr="00670CEF">
      <w:rPr>
        <w:b/>
        <w:sz w:val="16"/>
        <w:szCs w:val="16"/>
        <w:lang w:val="fr-FR"/>
      </w:rPr>
      <w:t>rachidier (PROGERT)</w:t>
    </w:r>
    <w:r>
      <w:rPr>
        <w:b/>
        <w:sz w:val="16"/>
        <w:szCs w:val="16"/>
        <w:lang w:val="fr-FR"/>
      </w:rPr>
      <w:t xml:space="preserve">  R</w:t>
    </w:r>
    <w:r w:rsidRPr="00670CEF">
      <w:rPr>
        <w:b/>
        <w:sz w:val="16"/>
        <w:szCs w:val="16"/>
        <w:lang w:val="fr-FR"/>
      </w:rPr>
      <w:t>evue à mi-parcours</w:t>
    </w:r>
    <w:r>
      <w:rPr>
        <w:b/>
        <w:sz w:val="16"/>
        <w:szCs w:val="16"/>
        <w:lang w:val="fr-FR"/>
      </w:rPr>
      <w:t xml:space="preserve">  </w:t>
    </w:r>
    <w:r w:rsidRPr="00670CEF">
      <w:rPr>
        <w:rFonts w:ascii="Cambria" w:hAnsi="Cambria"/>
        <w:lang w:val="fr-FR"/>
      </w:rPr>
      <w:tab/>
      <w:t xml:space="preserve">Page </w:t>
    </w:r>
    <w:r w:rsidR="00CF3F04">
      <w:fldChar w:fldCharType="begin"/>
    </w:r>
    <w:r w:rsidRPr="00670CEF">
      <w:rPr>
        <w:lang w:val="fr-FR"/>
      </w:rPr>
      <w:instrText xml:space="preserve"> PAGE   \* MERGEFORMAT </w:instrText>
    </w:r>
    <w:r w:rsidR="00CF3F04">
      <w:fldChar w:fldCharType="separate"/>
    </w:r>
    <w:r w:rsidR="00F53331" w:rsidRPr="00F53331">
      <w:rPr>
        <w:rFonts w:ascii="Cambria" w:hAnsi="Cambria"/>
        <w:noProof/>
        <w:lang w:val="fr-FR"/>
      </w:rPr>
      <w:t>i</w:t>
    </w:r>
    <w:r w:rsidR="00CF3F04">
      <w:fldChar w:fldCharType="end"/>
    </w:r>
  </w:p>
  <w:p w:rsidR="00C02DDB" w:rsidRPr="00670CEF" w:rsidRDefault="00C02DDB" w:rsidP="00670CEF">
    <w:pPr>
      <w:pStyle w:val="Footer"/>
      <w:rPr>
        <w:lang w:val="fr-F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Pr="00670CEF" w:rsidRDefault="00C02DDB" w:rsidP="00C25A38">
    <w:pPr>
      <w:pStyle w:val="Footer"/>
      <w:pBdr>
        <w:top w:val="thinThickSmallGap" w:sz="24" w:space="1" w:color="4E5D3C"/>
      </w:pBdr>
      <w:tabs>
        <w:tab w:val="clear" w:pos="4252"/>
        <w:tab w:val="clear" w:pos="8504"/>
        <w:tab w:val="right" w:pos="9360"/>
      </w:tabs>
      <w:rPr>
        <w:rFonts w:ascii="Cambria" w:hAnsi="Cambria"/>
        <w:lang w:val="fr-FR"/>
      </w:rPr>
    </w:pPr>
    <w:r>
      <w:rPr>
        <w:b/>
        <w:sz w:val="16"/>
        <w:szCs w:val="16"/>
        <w:lang w:val="fr-FR"/>
      </w:rPr>
      <w:t>Projet de Gestion et de R</w:t>
    </w:r>
    <w:r w:rsidRPr="00670CEF">
      <w:rPr>
        <w:b/>
        <w:sz w:val="16"/>
        <w:szCs w:val="16"/>
        <w:lang w:val="fr-FR"/>
      </w:rPr>
      <w:t xml:space="preserve">estauration </w:t>
    </w:r>
    <w:r>
      <w:rPr>
        <w:b/>
        <w:sz w:val="16"/>
        <w:szCs w:val="16"/>
        <w:lang w:val="fr-FR"/>
      </w:rPr>
      <w:t>des Terres dégradées du Bassin A</w:t>
    </w:r>
    <w:r w:rsidRPr="00670CEF">
      <w:rPr>
        <w:b/>
        <w:sz w:val="16"/>
        <w:szCs w:val="16"/>
        <w:lang w:val="fr-FR"/>
      </w:rPr>
      <w:t>rachidier (PROGERT)</w:t>
    </w:r>
    <w:r>
      <w:rPr>
        <w:b/>
        <w:sz w:val="16"/>
        <w:szCs w:val="16"/>
        <w:lang w:val="fr-FR"/>
      </w:rPr>
      <w:t xml:space="preserve">  R</w:t>
    </w:r>
    <w:r w:rsidRPr="00670CEF">
      <w:rPr>
        <w:b/>
        <w:sz w:val="16"/>
        <w:szCs w:val="16"/>
        <w:lang w:val="fr-FR"/>
      </w:rPr>
      <w:t>evue à mi-parcours</w:t>
    </w:r>
    <w:r>
      <w:rPr>
        <w:b/>
        <w:sz w:val="16"/>
        <w:szCs w:val="16"/>
        <w:lang w:val="fr-FR"/>
      </w:rPr>
      <w:t xml:space="preserve">  </w:t>
    </w:r>
    <w:r w:rsidRPr="00670CEF">
      <w:rPr>
        <w:rFonts w:ascii="Cambria" w:hAnsi="Cambria"/>
        <w:lang w:val="fr-FR"/>
      </w:rPr>
      <w:tab/>
      <w:t xml:space="preserve">Page </w:t>
    </w:r>
    <w:r w:rsidR="00CF3F04">
      <w:fldChar w:fldCharType="begin"/>
    </w:r>
    <w:r w:rsidRPr="00670CEF">
      <w:rPr>
        <w:lang w:val="fr-FR"/>
      </w:rPr>
      <w:instrText xml:space="preserve"> PAGE   \* MERGEFORMAT </w:instrText>
    </w:r>
    <w:r w:rsidR="00CF3F04">
      <w:fldChar w:fldCharType="separate"/>
    </w:r>
    <w:r w:rsidR="00F53331" w:rsidRPr="00F53331">
      <w:rPr>
        <w:rFonts w:ascii="Cambria" w:hAnsi="Cambria"/>
        <w:noProof/>
        <w:lang w:val="fr-FR"/>
      </w:rPr>
      <w:t>77</w:t>
    </w:r>
    <w:r w:rsidR="00CF3F04">
      <w:fldChar w:fldCharType="end"/>
    </w:r>
  </w:p>
  <w:p w:rsidR="00C02DDB" w:rsidRPr="00670CEF" w:rsidRDefault="00C02DDB" w:rsidP="00073C75">
    <w:pPr>
      <w:pStyle w:val="Footer"/>
      <w:tabs>
        <w:tab w:val="clear" w:pos="4252"/>
        <w:tab w:val="clear" w:pos="8504"/>
        <w:tab w:val="right" w:pos="9360"/>
      </w:tabs>
      <w:rPr>
        <w:lang w:val="fr-F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F3F04">
    <w:pPr>
      <w:pStyle w:val="Footer"/>
      <w:framePr w:wrap="around" w:vAnchor="text" w:hAnchor="margin" w:xAlign="right" w:y="1"/>
      <w:rPr>
        <w:rStyle w:val="PageNumber"/>
      </w:rPr>
    </w:pPr>
    <w:r>
      <w:rPr>
        <w:rStyle w:val="PageNumber"/>
      </w:rPr>
      <w:fldChar w:fldCharType="begin"/>
    </w:r>
    <w:r w:rsidR="00C02DDB">
      <w:rPr>
        <w:rStyle w:val="PageNumber"/>
      </w:rPr>
      <w:instrText xml:space="preserve">PAGE  </w:instrText>
    </w:r>
    <w:r>
      <w:rPr>
        <w:rStyle w:val="PageNumber"/>
      </w:rPr>
      <w:fldChar w:fldCharType="end"/>
    </w:r>
  </w:p>
  <w:p w:rsidR="00C02DDB" w:rsidRDefault="00C02DD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EA2" w:rsidRDefault="00EC3EA2" w:rsidP="008F7D5E">
      <w:pPr>
        <w:spacing w:before="0" w:after="0"/>
      </w:pPr>
      <w:r>
        <w:separator/>
      </w:r>
    </w:p>
  </w:footnote>
  <w:footnote w:type="continuationSeparator" w:id="1">
    <w:p w:rsidR="00EC3EA2" w:rsidRDefault="00EC3EA2" w:rsidP="008F7D5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02DDB" w:rsidP="00670CEF">
    <w:pPr>
      <w:pStyle w:val="Header"/>
      <w:spacing w:before="100" w:after="1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02DDB" w:rsidP="00670CEF">
    <w:pPr>
      <w:pStyle w:val="Header"/>
      <w:spacing w:before="100" w:after="10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F3F04">
    <w:pPr>
      <w:pStyle w:val="Header"/>
      <w:framePr w:wrap="around" w:vAnchor="text" w:hAnchor="margin" w:xAlign="right" w:y="1"/>
      <w:rPr>
        <w:rStyle w:val="PageNumber"/>
      </w:rPr>
    </w:pPr>
    <w:r>
      <w:rPr>
        <w:rStyle w:val="PageNumber"/>
      </w:rPr>
      <w:fldChar w:fldCharType="begin"/>
    </w:r>
    <w:r w:rsidR="00C02DDB">
      <w:rPr>
        <w:rStyle w:val="PageNumber"/>
      </w:rPr>
      <w:instrText xml:space="preserve">PAGE  </w:instrText>
    </w:r>
    <w:r>
      <w:rPr>
        <w:rStyle w:val="PageNumber"/>
      </w:rPr>
      <w:fldChar w:fldCharType="end"/>
    </w:r>
  </w:p>
  <w:p w:rsidR="00C02DDB" w:rsidRDefault="00C02DDB">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DB" w:rsidRDefault="00C02DDB">
    <w:pPr>
      <w:pStyle w:val="Header"/>
      <w:framePr w:wrap="around" w:vAnchor="text" w:hAnchor="margin" w:xAlign="right" w:y="1"/>
      <w:rPr>
        <w:rStyle w:val="PageNumber"/>
      </w:rPr>
    </w:pPr>
    <w:r>
      <w:rPr>
        <w:rStyle w:val="PageNumber"/>
      </w:rPr>
      <w:t xml:space="preserve"> </w:t>
    </w:r>
  </w:p>
  <w:p w:rsidR="00C02DDB" w:rsidRDefault="00C02DDB">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A4E"/>
    <w:multiLevelType w:val="hybridMultilevel"/>
    <w:tmpl w:val="4664DCF6"/>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9D0D23"/>
    <w:multiLevelType w:val="hybridMultilevel"/>
    <w:tmpl w:val="3EAEE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887372"/>
    <w:multiLevelType w:val="hybridMultilevel"/>
    <w:tmpl w:val="3FAE7B1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EE4B3C"/>
    <w:multiLevelType w:val="hybridMultilevel"/>
    <w:tmpl w:val="9014D43E"/>
    <w:lvl w:ilvl="0" w:tplc="AE2EB378">
      <w:start w:val="1"/>
      <w:numFmt w:val="decimal"/>
      <w:pStyle w:val="Heading8"/>
      <w:lvlText w:val="Figure %1."/>
      <w:lvlJc w:val="left"/>
      <w:pPr>
        <w:ind w:left="720" w:hanging="360"/>
      </w:pPr>
      <w:rPr>
        <w:rFonts w:ascii="Times New Roman Bold" w:hAnsi="Times New Roman Bold"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9E00050"/>
    <w:multiLevelType w:val="hybridMultilevel"/>
    <w:tmpl w:val="3C90F1D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A12799B"/>
    <w:multiLevelType w:val="hybridMultilevel"/>
    <w:tmpl w:val="1E9C9E0E"/>
    <w:lvl w:ilvl="0" w:tplc="FFF8711E">
      <w:start w:val="1"/>
      <w:numFmt w:val="upperRoman"/>
      <w:pStyle w:val="Heading7"/>
      <w:lvlText w:val="Tableau %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A476A7E"/>
    <w:multiLevelType w:val="hybridMultilevel"/>
    <w:tmpl w:val="406244A2"/>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B4F18B6"/>
    <w:multiLevelType w:val="hybridMultilevel"/>
    <w:tmpl w:val="7EFABC4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BE217DE"/>
    <w:multiLevelType w:val="hybridMultilevel"/>
    <w:tmpl w:val="11261E16"/>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CEB562E"/>
    <w:multiLevelType w:val="hybridMultilevel"/>
    <w:tmpl w:val="D74E4D9A"/>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F350EA0"/>
    <w:multiLevelType w:val="hybridMultilevel"/>
    <w:tmpl w:val="7B6C64E8"/>
    <w:lvl w:ilvl="0" w:tplc="C58ADF1A">
      <w:start w:val="1"/>
      <w:numFmt w:val="bullet"/>
      <w:lvlText w:val="-"/>
      <w:lvlJc w:val="left"/>
      <w:pPr>
        <w:ind w:left="767" w:hanging="360"/>
      </w:pPr>
      <w:rPr>
        <w:rFonts w:ascii="Times New Roman" w:hAnsi="Times New Roman" w:cs="Times New Roman" w:hint="default"/>
        <w:sz w:val="24"/>
      </w:rPr>
    </w:lvl>
    <w:lvl w:ilvl="1" w:tplc="10090003" w:tentative="1">
      <w:start w:val="1"/>
      <w:numFmt w:val="bullet"/>
      <w:lvlText w:val="o"/>
      <w:lvlJc w:val="left"/>
      <w:pPr>
        <w:ind w:left="1487" w:hanging="360"/>
      </w:pPr>
      <w:rPr>
        <w:rFonts w:ascii="Courier New" w:hAnsi="Courier New" w:cs="Courier New" w:hint="default"/>
      </w:rPr>
    </w:lvl>
    <w:lvl w:ilvl="2" w:tplc="10090005" w:tentative="1">
      <w:start w:val="1"/>
      <w:numFmt w:val="bullet"/>
      <w:lvlText w:val=""/>
      <w:lvlJc w:val="left"/>
      <w:pPr>
        <w:ind w:left="2207" w:hanging="360"/>
      </w:pPr>
      <w:rPr>
        <w:rFonts w:ascii="Wingdings" w:hAnsi="Wingdings" w:hint="default"/>
      </w:rPr>
    </w:lvl>
    <w:lvl w:ilvl="3" w:tplc="10090001" w:tentative="1">
      <w:start w:val="1"/>
      <w:numFmt w:val="bullet"/>
      <w:lvlText w:val=""/>
      <w:lvlJc w:val="left"/>
      <w:pPr>
        <w:ind w:left="2927" w:hanging="360"/>
      </w:pPr>
      <w:rPr>
        <w:rFonts w:ascii="Symbol" w:hAnsi="Symbol" w:hint="default"/>
      </w:rPr>
    </w:lvl>
    <w:lvl w:ilvl="4" w:tplc="10090003" w:tentative="1">
      <w:start w:val="1"/>
      <w:numFmt w:val="bullet"/>
      <w:lvlText w:val="o"/>
      <w:lvlJc w:val="left"/>
      <w:pPr>
        <w:ind w:left="3647" w:hanging="360"/>
      </w:pPr>
      <w:rPr>
        <w:rFonts w:ascii="Courier New" w:hAnsi="Courier New" w:cs="Courier New" w:hint="default"/>
      </w:rPr>
    </w:lvl>
    <w:lvl w:ilvl="5" w:tplc="10090005" w:tentative="1">
      <w:start w:val="1"/>
      <w:numFmt w:val="bullet"/>
      <w:lvlText w:val=""/>
      <w:lvlJc w:val="left"/>
      <w:pPr>
        <w:ind w:left="4367" w:hanging="360"/>
      </w:pPr>
      <w:rPr>
        <w:rFonts w:ascii="Wingdings" w:hAnsi="Wingdings" w:hint="default"/>
      </w:rPr>
    </w:lvl>
    <w:lvl w:ilvl="6" w:tplc="10090001" w:tentative="1">
      <w:start w:val="1"/>
      <w:numFmt w:val="bullet"/>
      <w:lvlText w:val=""/>
      <w:lvlJc w:val="left"/>
      <w:pPr>
        <w:ind w:left="5087" w:hanging="360"/>
      </w:pPr>
      <w:rPr>
        <w:rFonts w:ascii="Symbol" w:hAnsi="Symbol" w:hint="default"/>
      </w:rPr>
    </w:lvl>
    <w:lvl w:ilvl="7" w:tplc="10090003" w:tentative="1">
      <w:start w:val="1"/>
      <w:numFmt w:val="bullet"/>
      <w:lvlText w:val="o"/>
      <w:lvlJc w:val="left"/>
      <w:pPr>
        <w:ind w:left="5807" w:hanging="360"/>
      </w:pPr>
      <w:rPr>
        <w:rFonts w:ascii="Courier New" w:hAnsi="Courier New" w:cs="Courier New" w:hint="default"/>
      </w:rPr>
    </w:lvl>
    <w:lvl w:ilvl="8" w:tplc="10090005" w:tentative="1">
      <w:start w:val="1"/>
      <w:numFmt w:val="bullet"/>
      <w:lvlText w:val=""/>
      <w:lvlJc w:val="left"/>
      <w:pPr>
        <w:ind w:left="6527" w:hanging="360"/>
      </w:pPr>
      <w:rPr>
        <w:rFonts w:ascii="Wingdings" w:hAnsi="Wingdings" w:hint="default"/>
      </w:rPr>
    </w:lvl>
  </w:abstractNum>
  <w:abstractNum w:abstractNumId="11">
    <w:nsid w:val="15EE7780"/>
    <w:multiLevelType w:val="hybridMultilevel"/>
    <w:tmpl w:val="6302B258"/>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5FF02F6"/>
    <w:multiLevelType w:val="hybridMultilevel"/>
    <w:tmpl w:val="A820418C"/>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1337F5"/>
    <w:multiLevelType w:val="hybridMultilevel"/>
    <w:tmpl w:val="B0C4FF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B109A0"/>
    <w:multiLevelType w:val="hybridMultilevel"/>
    <w:tmpl w:val="17A2F0F4"/>
    <w:lvl w:ilvl="0" w:tplc="509A7938">
      <w:start w:val="1"/>
      <w:numFmt w:val="upperRoman"/>
      <w:pStyle w:val="NoSpacing1"/>
      <w:lvlText w:val="Tableau %1."/>
      <w:lvlJc w:val="righ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1D2E34A8"/>
    <w:multiLevelType w:val="hybridMultilevel"/>
    <w:tmpl w:val="E4BC83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1173549"/>
    <w:multiLevelType w:val="hybridMultilevel"/>
    <w:tmpl w:val="F7BC7C16"/>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360487A"/>
    <w:multiLevelType w:val="hybridMultilevel"/>
    <w:tmpl w:val="06BEEF6A"/>
    <w:lvl w:ilvl="0" w:tplc="9F9C904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5F438B5"/>
    <w:multiLevelType w:val="hybridMultilevel"/>
    <w:tmpl w:val="8174A1F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75B0CF8"/>
    <w:multiLevelType w:val="hybridMultilevel"/>
    <w:tmpl w:val="96B42676"/>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BA108A3"/>
    <w:multiLevelType w:val="hybridMultilevel"/>
    <w:tmpl w:val="4CF0092E"/>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BCE45DF"/>
    <w:multiLevelType w:val="hybridMultilevel"/>
    <w:tmpl w:val="727A3FBC"/>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D555324"/>
    <w:multiLevelType w:val="hybridMultilevel"/>
    <w:tmpl w:val="F01020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9F6F03"/>
    <w:multiLevelType w:val="hybridMultilevel"/>
    <w:tmpl w:val="40B60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E8259D"/>
    <w:multiLevelType w:val="hybridMultilevel"/>
    <w:tmpl w:val="721E720A"/>
    <w:lvl w:ilvl="0" w:tplc="D5D25BFE">
      <w:start w:val="1"/>
      <w:numFmt w:val="decimal"/>
      <w:lvlText w:val="%1."/>
      <w:lvlJc w:val="left"/>
      <w:pPr>
        <w:ind w:left="720" w:hanging="360"/>
      </w:pPr>
      <w:rPr>
        <w:rFonts w:hint="default"/>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1677982"/>
    <w:multiLevelType w:val="hybridMultilevel"/>
    <w:tmpl w:val="6B9E131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330E621C"/>
    <w:multiLevelType w:val="hybridMultilevel"/>
    <w:tmpl w:val="504874E4"/>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5D15D9E"/>
    <w:multiLevelType w:val="hybridMultilevel"/>
    <w:tmpl w:val="8CBA3DD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72A10E9"/>
    <w:multiLevelType w:val="hybridMultilevel"/>
    <w:tmpl w:val="D3EA38B2"/>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76E3CCD"/>
    <w:multiLevelType w:val="hybridMultilevel"/>
    <w:tmpl w:val="5C90707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391E7BE7"/>
    <w:multiLevelType w:val="hybridMultilevel"/>
    <w:tmpl w:val="4FBC30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39B91AFF"/>
    <w:multiLevelType w:val="hybridMultilevel"/>
    <w:tmpl w:val="15A000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D297DE5"/>
    <w:multiLevelType w:val="hybridMultilevel"/>
    <w:tmpl w:val="A31034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1435EED"/>
    <w:multiLevelType w:val="multilevel"/>
    <w:tmpl w:val="AB742494"/>
    <w:lvl w:ilvl="0">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color w:val="auto"/>
        <w:sz w:val="22"/>
        <w:szCs w:val="22"/>
        <w:u w:val="none"/>
        <w:vertAlign w:val="baseline"/>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1AA6093"/>
    <w:multiLevelType w:val="hybridMultilevel"/>
    <w:tmpl w:val="83E69C1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426313EF"/>
    <w:multiLevelType w:val="hybridMultilevel"/>
    <w:tmpl w:val="D27A196A"/>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3FA18D7"/>
    <w:multiLevelType w:val="hybridMultilevel"/>
    <w:tmpl w:val="716CBC6C"/>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457027B3"/>
    <w:multiLevelType w:val="hybridMultilevel"/>
    <w:tmpl w:val="7A3A75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63645F1"/>
    <w:multiLevelType w:val="hybridMultilevel"/>
    <w:tmpl w:val="48FA12A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46F30E04"/>
    <w:multiLevelType w:val="hybridMultilevel"/>
    <w:tmpl w:val="CD9E9CE4"/>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4AFD1170"/>
    <w:multiLevelType w:val="multilevel"/>
    <w:tmpl w:val="5A968E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4B5119F3"/>
    <w:multiLevelType w:val="hybridMultilevel"/>
    <w:tmpl w:val="EABCCDB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4DE06056"/>
    <w:multiLevelType w:val="hybridMultilevel"/>
    <w:tmpl w:val="50E260F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4E0552F1"/>
    <w:multiLevelType w:val="hybridMultilevel"/>
    <w:tmpl w:val="C71AA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E7C2F9D"/>
    <w:multiLevelType w:val="hybridMultilevel"/>
    <w:tmpl w:val="86F011F2"/>
    <w:lvl w:ilvl="0" w:tplc="C4660884">
      <w:start w:val="1"/>
      <w:numFmt w:val="bullet"/>
      <w:lvlText w:val="-"/>
      <w:lvlJc w:val="left"/>
      <w:pPr>
        <w:ind w:left="720" w:hanging="360"/>
      </w:pPr>
      <w:rPr>
        <w:rFonts w:ascii="Times New Roman" w:hAnsi="Times New Roman" w:cs="Times New Roman" w:hint="default"/>
        <w:sz w:val="24"/>
      </w:rPr>
    </w:lvl>
    <w:lvl w:ilvl="1" w:tplc="F0F6CB12" w:tentative="1">
      <w:start w:val="1"/>
      <w:numFmt w:val="bullet"/>
      <w:lvlText w:val="o"/>
      <w:lvlJc w:val="left"/>
      <w:pPr>
        <w:ind w:left="1440" w:hanging="360"/>
      </w:pPr>
      <w:rPr>
        <w:rFonts w:ascii="Courier New" w:hAnsi="Courier New" w:cs="Courier New" w:hint="default"/>
      </w:rPr>
    </w:lvl>
    <w:lvl w:ilvl="2" w:tplc="E6C493D8" w:tentative="1">
      <w:start w:val="1"/>
      <w:numFmt w:val="bullet"/>
      <w:lvlText w:val=""/>
      <w:lvlJc w:val="left"/>
      <w:pPr>
        <w:ind w:left="2160" w:hanging="360"/>
      </w:pPr>
      <w:rPr>
        <w:rFonts w:ascii="Wingdings" w:hAnsi="Wingdings" w:hint="default"/>
      </w:rPr>
    </w:lvl>
    <w:lvl w:ilvl="3" w:tplc="71A2DFDE" w:tentative="1">
      <w:start w:val="1"/>
      <w:numFmt w:val="bullet"/>
      <w:lvlText w:val=""/>
      <w:lvlJc w:val="left"/>
      <w:pPr>
        <w:ind w:left="2880" w:hanging="360"/>
      </w:pPr>
      <w:rPr>
        <w:rFonts w:ascii="Symbol" w:hAnsi="Symbol" w:hint="default"/>
      </w:rPr>
    </w:lvl>
    <w:lvl w:ilvl="4" w:tplc="EC2255F4" w:tentative="1">
      <w:start w:val="1"/>
      <w:numFmt w:val="bullet"/>
      <w:lvlText w:val="o"/>
      <w:lvlJc w:val="left"/>
      <w:pPr>
        <w:ind w:left="3600" w:hanging="360"/>
      </w:pPr>
      <w:rPr>
        <w:rFonts w:ascii="Courier New" w:hAnsi="Courier New" w:cs="Courier New" w:hint="default"/>
      </w:rPr>
    </w:lvl>
    <w:lvl w:ilvl="5" w:tplc="FA5AD070" w:tentative="1">
      <w:start w:val="1"/>
      <w:numFmt w:val="bullet"/>
      <w:lvlText w:val=""/>
      <w:lvlJc w:val="left"/>
      <w:pPr>
        <w:ind w:left="4320" w:hanging="360"/>
      </w:pPr>
      <w:rPr>
        <w:rFonts w:ascii="Wingdings" w:hAnsi="Wingdings" w:hint="default"/>
      </w:rPr>
    </w:lvl>
    <w:lvl w:ilvl="6" w:tplc="DA7C5914" w:tentative="1">
      <w:start w:val="1"/>
      <w:numFmt w:val="bullet"/>
      <w:lvlText w:val=""/>
      <w:lvlJc w:val="left"/>
      <w:pPr>
        <w:ind w:left="5040" w:hanging="360"/>
      </w:pPr>
      <w:rPr>
        <w:rFonts w:ascii="Symbol" w:hAnsi="Symbol" w:hint="default"/>
      </w:rPr>
    </w:lvl>
    <w:lvl w:ilvl="7" w:tplc="CD944B4E" w:tentative="1">
      <w:start w:val="1"/>
      <w:numFmt w:val="bullet"/>
      <w:lvlText w:val="o"/>
      <w:lvlJc w:val="left"/>
      <w:pPr>
        <w:ind w:left="5760" w:hanging="360"/>
      </w:pPr>
      <w:rPr>
        <w:rFonts w:ascii="Courier New" w:hAnsi="Courier New" w:cs="Courier New" w:hint="default"/>
      </w:rPr>
    </w:lvl>
    <w:lvl w:ilvl="8" w:tplc="436AB42A" w:tentative="1">
      <w:start w:val="1"/>
      <w:numFmt w:val="bullet"/>
      <w:lvlText w:val=""/>
      <w:lvlJc w:val="left"/>
      <w:pPr>
        <w:ind w:left="6480" w:hanging="360"/>
      </w:pPr>
      <w:rPr>
        <w:rFonts w:ascii="Wingdings" w:hAnsi="Wingdings" w:hint="default"/>
      </w:rPr>
    </w:lvl>
  </w:abstractNum>
  <w:abstractNum w:abstractNumId="45">
    <w:nsid w:val="51920637"/>
    <w:multiLevelType w:val="hybridMultilevel"/>
    <w:tmpl w:val="3D2C50A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53AC2FF8"/>
    <w:multiLevelType w:val="hybridMultilevel"/>
    <w:tmpl w:val="E0A237CC"/>
    <w:lvl w:ilvl="0" w:tplc="8A0A453E">
      <w:start w:val="1"/>
      <w:numFmt w:val="upperRoman"/>
      <w:pStyle w:val="Heading5"/>
      <w:lvlText w:val="Annexe %1."/>
      <w:lvlJc w:val="righ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nsid w:val="55530FF5"/>
    <w:multiLevelType w:val="hybridMultilevel"/>
    <w:tmpl w:val="A0264B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55EF6C64"/>
    <w:multiLevelType w:val="hybridMultilevel"/>
    <w:tmpl w:val="32927BA2"/>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56577E4B"/>
    <w:multiLevelType w:val="hybridMultilevel"/>
    <w:tmpl w:val="8CC29900"/>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59195D56"/>
    <w:multiLevelType w:val="hybridMultilevel"/>
    <w:tmpl w:val="F566FB14"/>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93930A2"/>
    <w:multiLevelType w:val="hybridMultilevel"/>
    <w:tmpl w:val="E1121D1A"/>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5A8B53E7"/>
    <w:multiLevelType w:val="hybridMultilevel"/>
    <w:tmpl w:val="2AD20F4C"/>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5B631EA5"/>
    <w:multiLevelType w:val="hybridMultilevel"/>
    <w:tmpl w:val="22F8D364"/>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5B95234A"/>
    <w:multiLevelType w:val="hybridMultilevel"/>
    <w:tmpl w:val="29D07128"/>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5C7675E2"/>
    <w:multiLevelType w:val="hybridMultilevel"/>
    <w:tmpl w:val="FCBC7C6A"/>
    <w:lvl w:ilvl="0" w:tplc="84C05428">
      <w:start w:val="1"/>
      <w:numFmt w:val="decimal"/>
      <w:pStyle w:val="Heading6"/>
      <w:lvlText w:val="Encadré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5D4E40FE"/>
    <w:multiLevelType w:val="hybridMultilevel"/>
    <w:tmpl w:val="221014AA"/>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5E257F71"/>
    <w:multiLevelType w:val="hybridMultilevel"/>
    <w:tmpl w:val="9A2AE54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61BE0380"/>
    <w:multiLevelType w:val="hybridMultilevel"/>
    <w:tmpl w:val="D0C25FC0"/>
    <w:lvl w:ilvl="0" w:tplc="5CCC9426">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color w:val="auto"/>
        <w:sz w:val="22"/>
        <w:szCs w:val="22"/>
        <w:u w:val="none"/>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61C351E1"/>
    <w:multiLevelType w:val="hybridMultilevel"/>
    <w:tmpl w:val="C08E821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61DD27F8"/>
    <w:multiLevelType w:val="hybridMultilevel"/>
    <w:tmpl w:val="93A0E13E"/>
    <w:lvl w:ilvl="0" w:tplc="A93A91E0">
      <w:start w:val="1"/>
      <w:numFmt w:val="decimal"/>
      <w:pStyle w:val="ListBullet"/>
      <w:lvlText w:val="%1."/>
      <w:lvlJc w:val="left"/>
      <w:pPr>
        <w:tabs>
          <w:tab w:val="num" w:pos="700"/>
        </w:tabs>
        <w:ind w:left="700" w:hanging="340"/>
      </w:pPr>
      <w:rPr>
        <w:rFonts w:ascii="Arial" w:hAnsi="Arial" w:hint="default"/>
        <w:b w:val="0"/>
        <w:i w:val="0"/>
        <w:sz w:val="24"/>
        <w:szCs w:val="24"/>
      </w:rPr>
    </w:lvl>
    <w:lvl w:ilvl="1" w:tplc="A2DE8D9A">
      <w:start w:val="1"/>
      <w:numFmt w:val="bullet"/>
      <w:lvlText w:val=""/>
      <w:lvlJc w:val="left"/>
      <w:pPr>
        <w:tabs>
          <w:tab w:val="num" w:pos="1440"/>
        </w:tabs>
        <w:ind w:left="1440" w:hanging="360"/>
      </w:pPr>
      <w:rPr>
        <w:rFonts w:ascii="Symbol" w:hAnsi="Symbol" w:hint="default"/>
      </w:rPr>
    </w:lvl>
    <w:lvl w:ilvl="2" w:tplc="B832C734">
      <w:numFmt w:val="bullet"/>
      <w:lvlText w:val=""/>
      <w:lvlJc w:val="left"/>
      <w:pPr>
        <w:tabs>
          <w:tab w:val="num" w:pos="2340"/>
        </w:tabs>
        <w:ind w:left="2340" w:hanging="360"/>
      </w:pPr>
      <w:rPr>
        <w:rFonts w:ascii="Symbol" w:eastAsia="Times New Roman" w:hAnsi="Symbol" w:cs="Times New Roman" w:hint="default"/>
        <w:b w:val="0"/>
        <w:i w:val="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nsid w:val="631C64B9"/>
    <w:multiLevelType w:val="hybridMultilevel"/>
    <w:tmpl w:val="A98CCBF6"/>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6523359F"/>
    <w:multiLevelType w:val="hybridMultilevel"/>
    <w:tmpl w:val="875416EA"/>
    <w:lvl w:ilvl="0" w:tplc="8C5C4B10">
      <w:start w:val="1"/>
      <w:numFmt w:val="bullet"/>
      <w:lvlText w:val="."/>
      <w:lvlJc w:val="left"/>
      <w:pPr>
        <w:ind w:left="720" w:hanging="360"/>
      </w:pPr>
      <w:rPr>
        <w:rFonts w:ascii="Courier New" w:hAnsi="Courier New"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66DE2BBB"/>
    <w:multiLevelType w:val="hybridMultilevel"/>
    <w:tmpl w:val="9CDE7C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698033D7"/>
    <w:multiLevelType w:val="hybridMultilevel"/>
    <w:tmpl w:val="0AB87B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A156592"/>
    <w:multiLevelType w:val="hybridMultilevel"/>
    <w:tmpl w:val="E050FD0C"/>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6D3B2F25"/>
    <w:multiLevelType w:val="hybridMultilevel"/>
    <w:tmpl w:val="BF663A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DC61BC9"/>
    <w:multiLevelType w:val="hybridMultilevel"/>
    <w:tmpl w:val="3EC44AF0"/>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6F07219B"/>
    <w:multiLevelType w:val="hybridMultilevel"/>
    <w:tmpl w:val="DCD216A6"/>
    <w:lvl w:ilvl="0" w:tplc="286066FA">
      <w:start w:val="2"/>
      <w:numFmt w:val="bullet"/>
      <w:lvlText w:val="-"/>
      <w:lvlJc w:val="left"/>
      <w:pPr>
        <w:tabs>
          <w:tab w:val="num" w:pos="1062"/>
        </w:tabs>
        <w:ind w:left="1062" w:hanging="360"/>
      </w:pPr>
      <w:rPr>
        <w:rFonts w:ascii="Arial" w:eastAsia="Times New Roman" w:hAnsi="Arial" w:cs="Arial" w:hint="default"/>
      </w:rPr>
    </w:lvl>
    <w:lvl w:ilvl="1" w:tplc="040C0003" w:tentative="1">
      <w:start w:val="1"/>
      <w:numFmt w:val="bullet"/>
      <w:lvlText w:val="o"/>
      <w:lvlJc w:val="left"/>
      <w:pPr>
        <w:tabs>
          <w:tab w:val="num" w:pos="1782"/>
        </w:tabs>
        <w:ind w:left="1782" w:hanging="360"/>
      </w:pPr>
      <w:rPr>
        <w:rFonts w:ascii="Courier New" w:hAnsi="Courier New" w:cs="Courier New" w:hint="default"/>
      </w:rPr>
    </w:lvl>
    <w:lvl w:ilvl="2" w:tplc="040C0005" w:tentative="1">
      <w:start w:val="1"/>
      <w:numFmt w:val="bullet"/>
      <w:lvlText w:val=""/>
      <w:lvlJc w:val="left"/>
      <w:pPr>
        <w:tabs>
          <w:tab w:val="num" w:pos="2502"/>
        </w:tabs>
        <w:ind w:left="2502" w:hanging="360"/>
      </w:pPr>
      <w:rPr>
        <w:rFonts w:ascii="Wingdings" w:hAnsi="Wingdings" w:hint="default"/>
      </w:rPr>
    </w:lvl>
    <w:lvl w:ilvl="3" w:tplc="040C0001" w:tentative="1">
      <w:start w:val="1"/>
      <w:numFmt w:val="bullet"/>
      <w:lvlText w:val=""/>
      <w:lvlJc w:val="left"/>
      <w:pPr>
        <w:tabs>
          <w:tab w:val="num" w:pos="3222"/>
        </w:tabs>
        <w:ind w:left="3222" w:hanging="360"/>
      </w:pPr>
      <w:rPr>
        <w:rFonts w:ascii="Symbol" w:hAnsi="Symbol" w:hint="default"/>
      </w:rPr>
    </w:lvl>
    <w:lvl w:ilvl="4" w:tplc="040C0003" w:tentative="1">
      <w:start w:val="1"/>
      <w:numFmt w:val="bullet"/>
      <w:lvlText w:val="o"/>
      <w:lvlJc w:val="left"/>
      <w:pPr>
        <w:tabs>
          <w:tab w:val="num" w:pos="3942"/>
        </w:tabs>
        <w:ind w:left="3942" w:hanging="360"/>
      </w:pPr>
      <w:rPr>
        <w:rFonts w:ascii="Courier New" w:hAnsi="Courier New" w:cs="Courier New" w:hint="default"/>
      </w:rPr>
    </w:lvl>
    <w:lvl w:ilvl="5" w:tplc="040C0005" w:tentative="1">
      <w:start w:val="1"/>
      <w:numFmt w:val="bullet"/>
      <w:lvlText w:val=""/>
      <w:lvlJc w:val="left"/>
      <w:pPr>
        <w:tabs>
          <w:tab w:val="num" w:pos="4662"/>
        </w:tabs>
        <w:ind w:left="4662" w:hanging="360"/>
      </w:pPr>
      <w:rPr>
        <w:rFonts w:ascii="Wingdings" w:hAnsi="Wingdings" w:hint="default"/>
      </w:rPr>
    </w:lvl>
    <w:lvl w:ilvl="6" w:tplc="040C0001" w:tentative="1">
      <w:start w:val="1"/>
      <w:numFmt w:val="bullet"/>
      <w:lvlText w:val=""/>
      <w:lvlJc w:val="left"/>
      <w:pPr>
        <w:tabs>
          <w:tab w:val="num" w:pos="5382"/>
        </w:tabs>
        <w:ind w:left="5382" w:hanging="360"/>
      </w:pPr>
      <w:rPr>
        <w:rFonts w:ascii="Symbol" w:hAnsi="Symbol" w:hint="default"/>
      </w:rPr>
    </w:lvl>
    <w:lvl w:ilvl="7" w:tplc="040C0003" w:tentative="1">
      <w:start w:val="1"/>
      <w:numFmt w:val="bullet"/>
      <w:lvlText w:val="o"/>
      <w:lvlJc w:val="left"/>
      <w:pPr>
        <w:tabs>
          <w:tab w:val="num" w:pos="6102"/>
        </w:tabs>
        <w:ind w:left="6102" w:hanging="360"/>
      </w:pPr>
      <w:rPr>
        <w:rFonts w:ascii="Courier New" w:hAnsi="Courier New" w:cs="Courier New" w:hint="default"/>
      </w:rPr>
    </w:lvl>
    <w:lvl w:ilvl="8" w:tplc="040C0005" w:tentative="1">
      <w:start w:val="1"/>
      <w:numFmt w:val="bullet"/>
      <w:lvlText w:val=""/>
      <w:lvlJc w:val="left"/>
      <w:pPr>
        <w:tabs>
          <w:tab w:val="num" w:pos="6822"/>
        </w:tabs>
        <w:ind w:left="6822" w:hanging="360"/>
      </w:pPr>
      <w:rPr>
        <w:rFonts w:ascii="Wingdings" w:hAnsi="Wingdings" w:hint="default"/>
      </w:rPr>
    </w:lvl>
  </w:abstractNum>
  <w:abstractNum w:abstractNumId="69">
    <w:nsid w:val="70EE2688"/>
    <w:multiLevelType w:val="hybridMultilevel"/>
    <w:tmpl w:val="DBEEF5D6"/>
    <w:lvl w:ilvl="0" w:tplc="8C5C4B10">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71355C86"/>
    <w:multiLevelType w:val="hybridMultilevel"/>
    <w:tmpl w:val="73EA6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14833AC"/>
    <w:multiLevelType w:val="hybridMultilevel"/>
    <w:tmpl w:val="2B8E4C6A"/>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34D2BCE"/>
    <w:multiLevelType w:val="hybridMultilevel"/>
    <w:tmpl w:val="82987D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74BD4430"/>
    <w:multiLevelType w:val="hybridMultilevel"/>
    <w:tmpl w:val="517A376E"/>
    <w:lvl w:ilvl="0" w:tplc="8C5C4B10">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75C97ADE"/>
    <w:multiLevelType w:val="hybridMultilevel"/>
    <w:tmpl w:val="79868E5E"/>
    <w:lvl w:ilvl="0" w:tplc="01CC3D42">
      <w:start w:val="1"/>
      <w:numFmt w:val="bullet"/>
      <w:lvlText w:val="-"/>
      <w:lvlJc w:val="left"/>
      <w:pPr>
        <w:ind w:left="720" w:hanging="360"/>
      </w:pPr>
      <w:rPr>
        <w:rFonts w:ascii="Arial" w:eastAsia="Times New Roman" w:hAnsi="Arial" w:cs="Arial" w:hint="default"/>
      </w:rPr>
    </w:lvl>
    <w:lvl w:ilvl="1" w:tplc="04880003" w:tentative="1">
      <w:start w:val="1"/>
      <w:numFmt w:val="bullet"/>
      <w:lvlText w:val="o"/>
      <w:lvlJc w:val="left"/>
      <w:pPr>
        <w:ind w:left="1440" w:hanging="360"/>
      </w:pPr>
      <w:rPr>
        <w:rFonts w:ascii="Courier New" w:hAnsi="Courier New" w:cs="Courier New" w:hint="default"/>
      </w:rPr>
    </w:lvl>
    <w:lvl w:ilvl="2" w:tplc="04880005" w:tentative="1">
      <w:start w:val="1"/>
      <w:numFmt w:val="bullet"/>
      <w:lvlText w:val=""/>
      <w:lvlJc w:val="left"/>
      <w:pPr>
        <w:ind w:left="2160" w:hanging="360"/>
      </w:pPr>
      <w:rPr>
        <w:rFonts w:ascii="Wingdings" w:hAnsi="Wingdings" w:hint="default"/>
      </w:rPr>
    </w:lvl>
    <w:lvl w:ilvl="3" w:tplc="04880001" w:tentative="1">
      <w:start w:val="1"/>
      <w:numFmt w:val="bullet"/>
      <w:lvlText w:val=""/>
      <w:lvlJc w:val="left"/>
      <w:pPr>
        <w:ind w:left="2880" w:hanging="360"/>
      </w:pPr>
      <w:rPr>
        <w:rFonts w:ascii="Symbol" w:hAnsi="Symbol" w:hint="default"/>
      </w:rPr>
    </w:lvl>
    <w:lvl w:ilvl="4" w:tplc="04880003" w:tentative="1">
      <w:start w:val="1"/>
      <w:numFmt w:val="bullet"/>
      <w:lvlText w:val="o"/>
      <w:lvlJc w:val="left"/>
      <w:pPr>
        <w:ind w:left="3600" w:hanging="360"/>
      </w:pPr>
      <w:rPr>
        <w:rFonts w:ascii="Courier New" w:hAnsi="Courier New" w:cs="Courier New" w:hint="default"/>
      </w:rPr>
    </w:lvl>
    <w:lvl w:ilvl="5" w:tplc="04880005" w:tentative="1">
      <w:start w:val="1"/>
      <w:numFmt w:val="bullet"/>
      <w:lvlText w:val=""/>
      <w:lvlJc w:val="left"/>
      <w:pPr>
        <w:ind w:left="4320" w:hanging="360"/>
      </w:pPr>
      <w:rPr>
        <w:rFonts w:ascii="Wingdings" w:hAnsi="Wingdings" w:hint="default"/>
      </w:rPr>
    </w:lvl>
    <w:lvl w:ilvl="6" w:tplc="04880001" w:tentative="1">
      <w:start w:val="1"/>
      <w:numFmt w:val="bullet"/>
      <w:lvlText w:val=""/>
      <w:lvlJc w:val="left"/>
      <w:pPr>
        <w:ind w:left="5040" w:hanging="360"/>
      </w:pPr>
      <w:rPr>
        <w:rFonts w:ascii="Symbol" w:hAnsi="Symbol" w:hint="default"/>
      </w:rPr>
    </w:lvl>
    <w:lvl w:ilvl="7" w:tplc="04880003" w:tentative="1">
      <w:start w:val="1"/>
      <w:numFmt w:val="bullet"/>
      <w:lvlText w:val="o"/>
      <w:lvlJc w:val="left"/>
      <w:pPr>
        <w:ind w:left="5760" w:hanging="360"/>
      </w:pPr>
      <w:rPr>
        <w:rFonts w:ascii="Courier New" w:hAnsi="Courier New" w:cs="Courier New" w:hint="default"/>
      </w:rPr>
    </w:lvl>
    <w:lvl w:ilvl="8" w:tplc="04880005" w:tentative="1">
      <w:start w:val="1"/>
      <w:numFmt w:val="bullet"/>
      <w:lvlText w:val=""/>
      <w:lvlJc w:val="left"/>
      <w:pPr>
        <w:ind w:left="6480" w:hanging="360"/>
      </w:pPr>
      <w:rPr>
        <w:rFonts w:ascii="Wingdings" w:hAnsi="Wingdings" w:hint="default"/>
      </w:rPr>
    </w:lvl>
  </w:abstractNum>
  <w:abstractNum w:abstractNumId="75">
    <w:nsid w:val="77F83A08"/>
    <w:multiLevelType w:val="hybridMultilevel"/>
    <w:tmpl w:val="5B4E1640"/>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96E4531"/>
    <w:multiLevelType w:val="hybridMultilevel"/>
    <w:tmpl w:val="52E6C85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7A434212"/>
    <w:multiLevelType w:val="hybridMultilevel"/>
    <w:tmpl w:val="F8EC2ADE"/>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7A4E6476"/>
    <w:multiLevelType w:val="hybridMultilevel"/>
    <w:tmpl w:val="C28E4BE6"/>
    <w:lvl w:ilvl="0" w:tplc="5CCC9426">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color w:val="auto"/>
        <w:sz w:val="22"/>
        <w:szCs w:val="22"/>
        <w:u w:val="none"/>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nsid w:val="7A8169C2"/>
    <w:multiLevelType w:val="hybridMultilevel"/>
    <w:tmpl w:val="143CC188"/>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7BF775A6"/>
    <w:multiLevelType w:val="hybridMultilevel"/>
    <w:tmpl w:val="6F3848A8"/>
    <w:lvl w:ilvl="0" w:tplc="C58ADF1A">
      <w:start w:val="1"/>
      <w:numFmt w:val="bullet"/>
      <w:lvlText w:val="-"/>
      <w:lvlJc w:val="left"/>
      <w:pPr>
        <w:ind w:left="720" w:hanging="360"/>
      </w:pPr>
      <w:rPr>
        <w:rFonts w:ascii="Times New Roman"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nsid w:val="7D9B72BA"/>
    <w:multiLevelType w:val="hybridMultilevel"/>
    <w:tmpl w:val="492A1C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44"/>
  </w:num>
  <w:num w:numId="4">
    <w:abstractNumId w:val="6"/>
  </w:num>
  <w:num w:numId="5">
    <w:abstractNumId w:val="67"/>
  </w:num>
  <w:num w:numId="6">
    <w:abstractNumId w:val="52"/>
  </w:num>
  <w:num w:numId="7">
    <w:abstractNumId w:val="11"/>
  </w:num>
  <w:num w:numId="8">
    <w:abstractNumId w:val="35"/>
  </w:num>
  <w:num w:numId="9">
    <w:abstractNumId w:val="60"/>
  </w:num>
  <w:num w:numId="10">
    <w:abstractNumId w:val="51"/>
  </w:num>
  <w:num w:numId="11">
    <w:abstractNumId w:val="27"/>
  </w:num>
  <w:num w:numId="12">
    <w:abstractNumId w:val="61"/>
  </w:num>
  <w:num w:numId="13">
    <w:abstractNumId w:val="77"/>
  </w:num>
  <w:num w:numId="14">
    <w:abstractNumId w:val="80"/>
  </w:num>
  <w:num w:numId="15">
    <w:abstractNumId w:val="18"/>
  </w:num>
  <w:num w:numId="16">
    <w:abstractNumId w:val="39"/>
  </w:num>
  <w:num w:numId="17">
    <w:abstractNumId w:val="48"/>
  </w:num>
  <w:num w:numId="18">
    <w:abstractNumId w:val="76"/>
  </w:num>
  <w:num w:numId="19">
    <w:abstractNumId w:val="19"/>
  </w:num>
  <w:num w:numId="20">
    <w:abstractNumId w:val="49"/>
  </w:num>
  <w:num w:numId="21">
    <w:abstractNumId w:val="2"/>
  </w:num>
  <w:num w:numId="22">
    <w:abstractNumId w:val="4"/>
  </w:num>
  <w:num w:numId="23">
    <w:abstractNumId w:val="7"/>
  </w:num>
  <w:num w:numId="24">
    <w:abstractNumId w:val="54"/>
  </w:num>
  <w:num w:numId="25">
    <w:abstractNumId w:val="10"/>
  </w:num>
  <w:num w:numId="26">
    <w:abstractNumId w:val="33"/>
  </w:num>
  <w:num w:numId="27">
    <w:abstractNumId w:val="40"/>
  </w:num>
  <w:num w:numId="28">
    <w:abstractNumId w:val="15"/>
  </w:num>
  <w:num w:numId="29">
    <w:abstractNumId w:val="24"/>
  </w:num>
  <w:num w:numId="30">
    <w:abstractNumId w:val="16"/>
  </w:num>
  <w:num w:numId="31">
    <w:abstractNumId w:val="62"/>
  </w:num>
  <w:num w:numId="32">
    <w:abstractNumId w:val="73"/>
  </w:num>
  <w:num w:numId="33">
    <w:abstractNumId w:val="12"/>
  </w:num>
  <w:num w:numId="34">
    <w:abstractNumId w:val="50"/>
  </w:num>
  <w:num w:numId="35">
    <w:abstractNumId w:val="46"/>
  </w:num>
  <w:num w:numId="36">
    <w:abstractNumId w:val="55"/>
  </w:num>
  <w:num w:numId="37">
    <w:abstractNumId w:val="5"/>
  </w:num>
  <w:num w:numId="38">
    <w:abstractNumId w:val="3"/>
  </w:num>
  <w:num w:numId="39">
    <w:abstractNumId w:val="9"/>
  </w:num>
  <w:num w:numId="40">
    <w:abstractNumId w:val="56"/>
  </w:num>
  <w:num w:numId="41">
    <w:abstractNumId w:val="26"/>
  </w:num>
  <w:num w:numId="42">
    <w:abstractNumId w:val="65"/>
  </w:num>
  <w:num w:numId="43">
    <w:abstractNumId w:val="0"/>
  </w:num>
  <w:num w:numId="44">
    <w:abstractNumId w:val="41"/>
  </w:num>
  <w:num w:numId="45">
    <w:abstractNumId w:val="36"/>
  </w:num>
  <w:num w:numId="46">
    <w:abstractNumId w:val="8"/>
  </w:num>
  <w:num w:numId="47">
    <w:abstractNumId w:val="25"/>
  </w:num>
  <w:num w:numId="48">
    <w:abstractNumId w:val="75"/>
  </w:num>
  <w:num w:numId="49">
    <w:abstractNumId w:val="38"/>
  </w:num>
  <w:num w:numId="50">
    <w:abstractNumId w:val="45"/>
  </w:num>
  <w:num w:numId="51">
    <w:abstractNumId w:val="57"/>
  </w:num>
  <w:num w:numId="52">
    <w:abstractNumId w:val="29"/>
  </w:num>
  <w:num w:numId="53">
    <w:abstractNumId w:val="20"/>
  </w:num>
  <w:num w:numId="54">
    <w:abstractNumId w:val="42"/>
  </w:num>
  <w:num w:numId="55">
    <w:abstractNumId w:val="74"/>
  </w:num>
  <w:num w:numId="56">
    <w:abstractNumId w:val="30"/>
  </w:num>
  <w:num w:numId="57">
    <w:abstractNumId w:val="23"/>
  </w:num>
  <w:num w:numId="58">
    <w:abstractNumId w:val="47"/>
  </w:num>
  <w:num w:numId="59">
    <w:abstractNumId w:val="1"/>
  </w:num>
  <w:num w:numId="60">
    <w:abstractNumId w:val="64"/>
  </w:num>
  <w:num w:numId="61">
    <w:abstractNumId w:val="68"/>
  </w:num>
  <w:num w:numId="62">
    <w:abstractNumId w:val="17"/>
  </w:num>
  <w:num w:numId="63">
    <w:abstractNumId w:val="72"/>
  </w:num>
  <w:num w:numId="64">
    <w:abstractNumId w:val="69"/>
  </w:num>
  <w:num w:numId="65">
    <w:abstractNumId w:val="43"/>
  </w:num>
  <w:num w:numId="66">
    <w:abstractNumId w:val="13"/>
  </w:num>
  <w:num w:numId="67">
    <w:abstractNumId w:val="63"/>
  </w:num>
  <w:num w:numId="68">
    <w:abstractNumId w:val="70"/>
  </w:num>
  <w:num w:numId="69">
    <w:abstractNumId w:val="31"/>
  </w:num>
  <w:num w:numId="70">
    <w:abstractNumId w:val="22"/>
  </w:num>
  <w:num w:numId="71">
    <w:abstractNumId w:val="81"/>
  </w:num>
  <w:num w:numId="72">
    <w:abstractNumId w:val="32"/>
  </w:num>
  <w:num w:numId="73">
    <w:abstractNumId w:val="37"/>
  </w:num>
  <w:num w:numId="74">
    <w:abstractNumId w:val="66"/>
  </w:num>
  <w:num w:numId="75">
    <w:abstractNumId w:val="71"/>
  </w:num>
  <w:num w:numId="76">
    <w:abstractNumId w:val="59"/>
  </w:num>
  <w:num w:numId="77">
    <w:abstractNumId w:val="21"/>
  </w:num>
  <w:num w:numId="78">
    <w:abstractNumId w:val="28"/>
  </w:num>
  <w:num w:numId="79">
    <w:abstractNumId w:val="79"/>
  </w:num>
  <w:num w:numId="80">
    <w:abstractNumId w:val="34"/>
  </w:num>
  <w:num w:numId="81">
    <w:abstractNumId w:val="58"/>
  </w:num>
  <w:num w:numId="82">
    <w:abstractNumId w:val="7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20"/>
  <w:hyphenationZone w:val="425"/>
  <w:drawingGridHorizontalSpacing w:val="120"/>
  <w:displayHorizontalDrawingGridEvery w:val="2"/>
  <w:characterSpacingControl w:val="doNotCompress"/>
  <w:hdrShapeDefaults>
    <o:shapedefaults v:ext="edit" spidmax="23554">
      <o:colormenu v:ext="edit" fillcolor="none [1942]" strokecolor="#92d050"/>
    </o:shapedefaults>
    <o:shapelayout v:ext="edit">
      <o:idmap v:ext="edit" data="8"/>
      <o:rules v:ext="edit">
        <o:r id="V:Rule2" type="connector" idref="#_x0000_s8194"/>
      </o:rules>
    </o:shapelayout>
  </w:hdrShapeDefaults>
  <w:footnotePr>
    <w:footnote w:id="0"/>
    <w:footnote w:id="1"/>
  </w:footnotePr>
  <w:endnotePr>
    <w:endnote w:id="0"/>
    <w:endnote w:id="1"/>
  </w:endnotePr>
  <w:compat/>
  <w:rsids>
    <w:rsidRoot w:val="00073C75"/>
    <w:rsid w:val="000008BE"/>
    <w:rsid w:val="00011EC1"/>
    <w:rsid w:val="0001286A"/>
    <w:rsid w:val="000129D3"/>
    <w:rsid w:val="000208D7"/>
    <w:rsid w:val="00020EE6"/>
    <w:rsid w:val="00036CDC"/>
    <w:rsid w:val="0005146D"/>
    <w:rsid w:val="00066B26"/>
    <w:rsid w:val="000736F3"/>
    <w:rsid w:val="00073C75"/>
    <w:rsid w:val="00074EFC"/>
    <w:rsid w:val="0009727F"/>
    <w:rsid w:val="000A1BA7"/>
    <w:rsid w:val="000B0641"/>
    <w:rsid w:val="000B4DEF"/>
    <w:rsid w:val="000C6A47"/>
    <w:rsid w:val="000F506C"/>
    <w:rsid w:val="000F617F"/>
    <w:rsid w:val="001025DD"/>
    <w:rsid w:val="00121BA2"/>
    <w:rsid w:val="0012697B"/>
    <w:rsid w:val="00133D81"/>
    <w:rsid w:val="0013664E"/>
    <w:rsid w:val="001372F1"/>
    <w:rsid w:val="00144168"/>
    <w:rsid w:val="00145108"/>
    <w:rsid w:val="00156509"/>
    <w:rsid w:val="001843E2"/>
    <w:rsid w:val="0018440B"/>
    <w:rsid w:val="00186FFC"/>
    <w:rsid w:val="00196591"/>
    <w:rsid w:val="001D41C8"/>
    <w:rsid w:val="001D65FF"/>
    <w:rsid w:val="001F049B"/>
    <w:rsid w:val="001F298E"/>
    <w:rsid w:val="001F36E8"/>
    <w:rsid w:val="00230D85"/>
    <w:rsid w:val="00240B7B"/>
    <w:rsid w:val="00241CE6"/>
    <w:rsid w:val="00244282"/>
    <w:rsid w:val="0025544E"/>
    <w:rsid w:val="00257E98"/>
    <w:rsid w:val="00270087"/>
    <w:rsid w:val="0028266A"/>
    <w:rsid w:val="002829C9"/>
    <w:rsid w:val="002B6255"/>
    <w:rsid w:val="002B6476"/>
    <w:rsid w:val="002B6A26"/>
    <w:rsid w:val="002C7022"/>
    <w:rsid w:val="002D14DA"/>
    <w:rsid w:val="002D4D24"/>
    <w:rsid w:val="002D518D"/>
    <w:rsid w:val="002F02D9"/>
    <w:rsid w:val="002F2A78"/>
    <w:rsid w:val="002F5114"/>
    <w:rsid w:val="0030097B"/>
    <w:rsid w:val="00312BE7"/>
    <w:rsid w:val="00326260"/>
    <w:rsid w:val="00355BB8"/>
    <w:rsid w:val="00356E7A"/>
    <w:rsid w:val="00373863"/>
    <w:rsid w:val="003863B0"/>
    <w:rsid w:val="003A52DC"/>
    <w:rsid w:val="003B6AEF"/>
    <w:rsid w:val="003E4D20"/>
    <w:rsid w:val="00415915"/>
    <w:rsid w:val="0043452E"/>
    <w:rsid w:val="00435A59"/>
    <w:rsid w:val="004410B8"/>
    <w:rsid w:val="00444276"/>
    <w:rsid w:val="004635D6"/>
    <w:rsid w:val="0047279B"/>
    <w:rsid w:val="004746D7"/>
    <w:rsid w:val="00484127"/>
    <w:rsid w:val="0048687E"/>
    <w:rsid w:val="004A2B62"/>
    <w:rsid w:val="004A2FFC"/>
    <w:rsid w:val="004B7092"/>
    <w:rsid w:val="004B73D8"/>
    <w:rsid w:val="004C0BF2"/>
    <w:rsid w:val="0050235B"/>
    <w:rsid w:val="0050271D"/>
    <w:rsid w:val="00502F65"/>
    <w:rsid w:val="0051490C"/>
    <w:rsid w:val="0052190F"/>
    <w:rsid w:val="005221F1"/>
    <w:rsid w:val="0053166A"/>
    <w:rsid w:val="00536E78"/>
    <w:rsid w:val="00572638"/>
    <w:rsid w:val="00573509"/>
    <w:rsid w:val="00585AA6"/>
    <w:rsid w:val="005873DE"/>
    <w:rsid w:val="005934C3"/>
    <w:rsid w:val="005963AF"/>
    <w:rsid w:val="005D5056"/>
    <w:rsid w:val="005D69E0"/>
    <w:rsid w:val="006047A1"/>
    <w:rsid w:val="00604F98"/>
    <w:rsid w:val="00627479"/>
    <w:rsid w:val="006459AF"/>
    <w:rsid w:val="00670CEF"/>
    <w:rsid w:val="00672260"/>
    <w:rsid w:val="00674C3F"/>
    <w:rsid w:val="00680A69"/>
    <w:rsid w:val="006918E2"/>
    <w:rsid w:val="006D0068"/>
    <w:rsid w:val="006D711A"/>
    <w:rsid w:val="006E05A6"/>
    <w:rsid w:val="006E7622"/>
    <w:rsid w:val="006F153C"/>
    <w:rsid w:val="006F4713"/>
    <w:rsid w:val="006F566A"/>
    <w:rsid w:val="007065FF"/>
    <w:rsid w:val="0072350C"/>
    <w:rsid w:val="00724B1E"/>
    <w:rsid w:val="00731466"/>
    <w:rsid w:val="00732B94"/>
    <w:rsid w:val="0074744C"/>
    <w:rsid w:val="007531D2"/>
    <w:rsid w:val="00754BED"/>
    <w:rsid w:val="007664D0"/>
    <w:rsid w:val="007748E4"/>
    <w:rsid w:val="00786BBA"/>
    <w:rsid w:val="0079014C"/>
    <w:rsid w:val="00790951"/>
    <w:rsid w:val="00792A83"/>
    <w:rsid w:val="00795954"/>
    <w:rsid w:val="007A253C"/>
    <w:rsid w:val="007A36C8"/>
    <w:rsid w:val="007B0B30"/>
    <w:rsid w:val="007B111A"/>
    <w:rsid w:val="007B4B4C"/>
    <w:rsid w:val="007D054D"/>
    <w:rsid w:val="007E055A"/>
    <w:rsid w:val="007F158F"/>
    <w:rsid w:val="00807F59"/>
    <w:rsid w:val="00821686"/>
    <w:rsid w:val="00835257"/>
    <w:rsid w:val="008410FF"/>
    <w:rsid w:val="00842BBC"/>
    <w:rsid w:val="0084328F"/>
    <w:rsid w:val="00855FD8"/>
    <w:rsid w:val="00856590"/>
    <w:rsid w:val="008659A4"/>
    <w:rsid w:val="008912F2"/>
    <w:rsid w:val="008D7BED"/>
    <w:rsid w:val="008F7D5E"/>
    <w:rsid w:val="00906988"/>
    <w:rsid w:val="00914746"/>
    <w:rsid w:val="00935D64"/>
    <w:rsid w:val="00970DB2"/>
    <w:rsid w:val="00981287"/>
    <w:rsid w:val="00987063"/>
    <w:rsid w:val="009910F5"/>
    <w:rsid w:val="009E02CC"/>
    <w:rsid w:val="009E63F3"/>
    <w:rsid w:val="009E6A21"/>
    <w:rsid w:val="00A00D24"/>
    <w:rsid w:val="00A04AF3"/>
    <w:rsid w:val="00A06B24"/>
    <w:rsid w:val="00A12D96"/>
    <w:rsid w:val="00A2036E"/>
    <w:rsid w:val="00A43438"/>
    <w:rsid w:val="00A44153"/>
    <w:rsid w:val="00A66918"/>
    <w:rsid w:val="00A6696B"/>
    <w:rsid w:val="00A73987"/>
    <w:rsid w:val="00A836D1"/>
    <w:rsid w:val="00AB3B26"/>
    <w:rsid w:val="00AC1E12"/>
    <w:rsid w:val="00AE30BA"/>
    <w:rsid w:val="00AF2C6E"/>
    <w:rsid w:val="00B01251"/>
    <w:rsid w:val="00B059DA"/>
    <w:rsid w:val="00B474DD"/>
    <w:rsid w:val="00B50E0A"/>
    <w:rsid w:val="00B54AEE"/>
    <w:rsid w:val="00B65005"/>
    <w:rsid w:val="00B67FA8"/>
    <w:rsid w:val="00B72F6E"/>
    <w:rsid w:val="00B81CBA"/>
    <w:rsid w:val="00B95122"/>
    <w:rsid w:val="00BA0DA5"/>
    <w:rsid w:val="00BD6E31"/>
    <w:rsid w:val="00BE41CC"/>
    <w:rsid w:val="00BE6263"/>
    <w:rsid w:val="00BE73B6"/>
    <w:rsid w:val="00C02DDB"/>
    <w:rsid w:val="00C03E76"/>
    <w:rsid w:val="00C123A6"/>
    <w:rsid w:val="00C17656"/>
    <w:rsid w:val="00C21A25"/>
    <w:rsid w:val="00C2385D"/>
    <w:rsid w:val="00C25A38"/>
    <w:rsid w:val="00C2789F"/>
    <w:rsid w:val="00C3773F"/>
    <w:rsid w:val="00C42F0F"/>
    <w:rsid w:val="00C47DDC"/>
    <w:rsid w:val="00C53BCF"/>
    <w:rsid w:val="00C56623"/>
    <w:rsid w:val="00C57D9C"/>
    <w:rsid w:val="00C85E21"/>
    <w:rsid w:val="00CA61A1"/>
    <w:rsid w:val="00CA65F5"/>
    <w:rsid w:val="00CB4542"/>
    <w:rsid w:val="00CB4AE2"/>
    <w:rsid w:val="00CC581C"/>
    <w:rsid w:val="00CC7A45"/>
    <w:rsid w:val="00CE1114"/>
    <w:rsid w:val="00CE52E6"/>
    <w:rsid w:val="00CF3F04"/>
    <w:rsid w:val="00CF68F4"/>
    <w:rsid w:val="00D058FD"/>
    <w:rsid w:val="00D11358"/>
    <w:rsid w:val="00D31A63"/>
    <w:rsid w:val="00D335DE"/>
    <w:rsid w:val="00D412C3"/>
    <w:rsid w:val="00D467D7"/>
    <w:rsid w:val="00D627AF"/>
    <w:rsid w:val="00D85AEF"/>
    <w:rsid w:val="00D9600C"/>
    <w:rsid w:val="00DA3C73"/>
    <w:rsid w:val="00DB23B5"/>
    <w:rsid w:val="00DB3CC8"/>
    <w:rsid w:val="00DC2588"/>
    <w:rsid w:val="00DF18F4"/>
    <w:rsid w:val="00DF24FD"/>
    <w:rsid w:val="00E21F09"/>
    <w:rsid w:val="00E22E47"/>
    <w:rsid w:val="00E536F9"/>
    <w:rsid w:val="00E561A1"/>
    <w:rsid w:val="00E56C6B"/>
    <w:rsid w:val="00E60CD1"/>
    <w:rsid w:val="00E6292B"/>
    <w:rsid w:val="00E7184C"/>
    <w:rsid w:val="00E739CE"/>
    <w:rsid w:val="00E91446"/>
    <w:rsid w:val="00EC15A2"/>
    <w:rsid w:val="00EC3EA2"/>
    <w:rsid w:val="00EC4D4C"/>
    <w:rsid w:val="00EE68ED"/>
    <w:rsid w:val="00EE7085"/>
    <w:rsid w:val="00F206AB"/>
    <w:rsid w:val="00F31657"/>
    <w:rsid w:val="00F35106"/>
    <w:rsid w:val="00F419BD"/>
    <w:rsid w:val="00F426D3"/>
    <w:rsid w:val="00F42FEF"/>
    <w:rsid w:val="00F45221"/>
    <w:rsid w:val="00F47733"/>
    <w:rsid w:val="00F53331"/>
    <w:rsid w:val="00F6614B"/>
    <w:rsid w:val="00F72083"/>
    <w:rsid w:val="00F777A1"/>
    <w:rsid w:val="00FC0A38"/>
    <w:rsid w:val="00FC58C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554">
      <o:colormenu v:ext="edit" fillcolor="none [1942]" strokecolor="#92d050"/>
    </o:shapedefaults>
    <o:shapelayout v:ext="edit">
      <o:idmap v:ext="edit" data="1"/>
      <o:rules v:ext="edit">
        <o:r id="V:Rule21" type="connector" idref="#_x0000_s1055"/>
        <o:r id="V:Rule22" type="connector" idref="#_x0000_s1045"/>
        <o:r id="V:Rule23" type="connector" idref="#_x0000_s1052"/>
        <o:r id="V:Rule24" type="connector" idref="#_x0000_s1051"/>
        <o:r id="V:Rule25" type="connector" idref="#_x0000_s1047"/>
        <o:r id="V:Rule26" type="connector" idref="#_x0000_s1049"/>
        <o:r id="V:Rule27" type="connector" idref="#_x0000_s1059"/>
        <o:r id="V:Rule28" type="connector" idref="#_x0000_s1058"/>
        <o:r id="V:Rule29" type="connector" idref="#_x0000_s1060"/>
        <o:r id="V:Rule30" type="connector" idref="#_x0000_s1044"/>
        <o:r id="V:Rule31" type="connector" idref="#_x0000_s1056"/>
        <o:r id="V:Rule32" type="connector" idref="#_x0000_s1053"/>
        <o:r id="V:Rule33" type="connector" idref="#_x0000_s1062"/>
        <o:r id="V:Rule34" type="connector" idref="#_x0000_s1057"/>
        <o:r id="V:Rule35" type="connector" idref="#_x0000_s1054"/>
        <o:r id="V:Rule36" type="connector" idref="#_x0000_s1061"/>
        <o:r id="V:Rule37" type="connector" idref="#_x0000_s1046"/>
        <o:r id="V:Rule38" type="connector" idref="#_x0000_s1050"/>
        <o:r id="V:Rule39" type="connector" idref="#_x0000_s1063"/>
        <o:r id="V:Rule4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C75"/>
    <w:pPr>
      <w:spacing w:before="120" w:beforeAutospacing="1" w:after="120" w:afterAutospacing="1"/>
    </w:pPr>
    <w:rPr>
      <w:sz w:val="24"/>
      <w:szCs w:val="24"/>
    </w:rPr>
  </w:style>
  <w:style w:type="paragraph" w:styleId="Heading1">
    <w:name w:val="heading 1"/>
    <w:basedOn w:val="Normal"/>
    <w:next w:val="Normal"/>
    <w:link w:val="Heading1Char"/>
    <w:uiPriority w:val="9"/>
    <w:qFormat/>
    <w:rsid w:val="00C56623"/>
    <w:pPr>
      <w:keepNext/>
      <w:keepLines/>
      <w:numPr>
        <w:numId w:val="27"/>
      </w:numPr>
      <w:spacing w:before="480" w:after="0"/>
      <w:outlineLvl w:val="0"/>
    </w:pPr>
    <w:rPr>
      <w:b/>
      <w:bCs/>
      <w:sz w:val="32"/>
      <w:szCs w:val="28"/>
    </w:rPr>
  </w:style>
  <w:style w:type="paragraph" w:styleId="Heading2">
    <w:name w:val="heading 2"/>
    <w:basedOn w:val="Normal"/>
    <w:next w:val="Normal"/>
    <w:link w:val="Heading2Char"/>
    <w:uiPriority w:val="9"/>
    <w:unhideWhenUsed/>
    <w:qFormat/>
    <w:rsid w:val="00C56623"/>
    <w:pPr>
      <w:keepNext/>
      <w:keepLines/>
      <w:numPr>
        <w:ilvl w:val="1"/>
        <w:numId w:val="27"/>
      </w:numPr>
      <w:spacing w:before="200" w:after="0"/>
      <w:outlineLvl w:val="1"/>
    </w:pPr>
    <w:rPr>
      <w:b/>
      <w:bCs/>
      <w:szCs w:val="26"/>
    </w:rPr>
  </w:style>
  <w:style w:type="paragraph" w:styleId="Heading3">
    <w:name w:val="heading 3"/>
    <w:basedOn w:val="Normal"/>
    <w:next w:val="Normal"/>
    <w:link w:val="Heading3Char"/>
    <w:uiPriority w:val="9"/>
    <w:unhideWhenUsed/>
    <w:qFormat/>
    <w:rsid w:val="00C56623"/>
    <w:pPr>
      <w:keepNext/>
      <w:keepLines/>
      <w:numPr>
        <w:ilvl w:val="2"/>
        <w:numId w:val="27"/>
      </w:numPr>
      <w:spacing w:before="200" w:after="0"/>
      <w:outlineLvl w:val="2"/>
    </w:pPr>
    <w:rPr>
      <w:bCs/>
      <w:u w:val="single"/>
    </w:rPr>
  </w:style>
  <w:style w:type="paragraph" w:styleId="Heading4">
    <w:name w:val="heading 4"/>
    <w:basedOn w:val="Normal"/>
    <w:next w:val="Normal"/>
    <w:link w:val="Heading4Char"/>
    <w:uiPriority w:val="9"/>
    <w:qFormat/>
    <w:rsid w:val="00073C75"/>
    <w:pPr>
      <w:keepNext/>
      <w:numPr>
        <w:ilvl w:val="3"/>
        <w:numId w:val="27"/>
      </w:numPr>
      <w:spacing w:before="240" w:after="60"/>
      <w:outlineLvl w:val="3"/>
    </w:pPr>
    <w:rPr>
      <w:rFonts w:ascii="Calibri" w:hAnsi="Calibri"/>
      <w:b/>
      <w:bCs/>
      <w:sz w:val="28"/>
      <w:szCs w:val="28"/>
    </w:rPr>
  </w:style>
  <w:style w:type="paragraph" w:styleId="Heading5">
    <w:name w:val="heading 5"/>
    <w:aliases w:val="Annexe"/>
    <w:basedOn w:val="Normal"/>
    <w:next w:val="Normal"/>
    <w:link w:val="Heading5Char"/>
    <w:uiPriority w:val="9"/>
    <w:qFormat/>
    <w:rsid w:val="001843E2"/>
    <w:pPr>
      <w:numPr>
        <w:numId w:val="35"/>
      </w:numPr>
      <w:spacing w:before="240" w:after="60"/>
      <w:outlineLvl w:val="4"/>
    </w:pPr>
    <w:rPr>
      <w:b/>
      <w:bCs/>
      <w:sz w:val="36"/>
      <w:szCs w:val="26"/>
    </w:rPr>
  </w:style>
  <w:style w:type="paragraph" w:styleId="Heading6">
    <w:name w:val="heading 6"/>
    <w:aliases w:val="Encadré"/>
    <w:basedOn w:val="Normal"/>
    <w:next w:val="Normal"/>
    <w:link w:val="Heading6Char"/>
    <w:uiPriority w:val="9"/>
    <w:qFormat/>
    <w:rsid w:val="00B81CBA"/>
    <w:pPr>
      <w:numPr>
        <w:numId w:val="36"/>
      </w:numPr>
      <w:spacing w:before="240" w:after="60"/>
      <w:outlineLvl w:val="5"/>
    </w:pPr>
    <w:rPr>
      <w:b/>
      <w:bCs/>
      <w:sz w:val="20"/>
      <w:szCs w:val="22"/>
    </w:rPr>
  </w:style>
  <w:style w:type="paragraph" w:styleId="Heading7">
    <w:name w:val="heading 7"/>
    <w:aliases w:val="Tableau"/>
    <w:basedOn w:val="Normal"/>
    <w:next w:val="Normal"/>
    <w:link w:val="Heading7Char"/>
    <w:uiPriority w:val="9"/>
    <w:qFormat/>
    <w:rsid w:val="0030097B"/>
    <w:pPr>
      <w:numPr>
        <w:numId w:val="37"/>
      </w:numPr>
      <w:spacing w:before="100" w:after="100"/>
      <w:ind w:left="1797" w:hanging="357"/>
      <w:outlineLvl w:val="6"/>
    </w:pPr>
    <w:rPr>
      <w:b/>
    </w:rPr>
  </w:style>
  <w:style w:type="paragraph" w:styleId="Heading8">
    <w:name w:val="heading 8"/>
    <w:aliases w:val="Figure"/>
    <w:basedOn w:val="Normal"/>
    <w:next w:val="Normal"/>
    <w:link w:val="Heading8Char"/>
    <w:uiPriority w:val="9"/>
    <w:qFormat/>
    <w:rsid w:val="00BD6E31"/>
    <w:pPr>
      <w:numPr>
        <w:numId w:val="38"/>
      </w:numPr>
      <w:spacing w:before="240" w:after="60"/>
      <w:outlineLvl w:val="7"/>
    </w:pPr>
    <w:rPr>
      <w:b/>
      <w:iCs/>
    </w:rPr>
  </w:style>
  <w:style w:type="paragraph" w:styleId="Heading9">
    <w:name w:val="heading 9"/>
    <w:basedOn w:val="Normal"/>
    <w:next w:val="Normal"/>
    <w:link w:val="Heading9Char"/>
    <w:uiPriority w:val="9"/>
    <w:qFormat/>
    <w:rsid w:val="00073C75"/>
    <w:pPr>
      <w:numPr>
        <w:ilvl w:val="8"/>
        <w:numId w:val="2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23"/>
    <w:rPr>
      <w:b/>
      <w:bCs/>
      <w:sz w:val="32"/>
      <w:szCs w:val="28"/>
    </w:rPr>
  </w:style>
  <w:style w:type="character" w:customStyle="1" w:styleId="Heading2Char">
    <w:name w:val="Heading 2 Char"/>
    <w:basedOn w:val="DefaultParagraphFont"/>
    <w:link w:val="Heading2"/>
    <w:uiPriority w:val="9"/>
    <w:rsid w:val="00C56623"/>
    <w:rPr>
      <w:b/>
      <w:bCs/>
      <w:sz w:val="24"/>
      <w:szCs w:val="26"/>
    </w:rPr>
  </w:style>
  <w:style w:type="character" w:customStyle="1" w:styleId="Heading3Char">
    <w:name w:val="Heading 3 Char"/>
    <w:basedOn w:val="DefaultParagraphFont"/>
    <w:link w:val="Heading3"/>
    <w:uiPriority w:val="9"/>
    <w:rsid w:val="00C56623"/>
    <w:rPr>
      <w:bCs/>
      <w:sz w:val="24"/>
      <w:szCs w:val="24"/>
      <w:u w:val="single"/>
    </w:rPr>
  </w:style>
  <w:style w:type="character" w:customStyle="1" w:styleId="Heading4Char">
    <w:name w:val="Heading 4 Char"/>
    <w:basedOn w:val="DefaultParagraphFont"/>
    <w:link w:val="Heading4"/>
    <w:uiPriority w:val="9"/>
    <w:rsid w:val="00073C75"/>
    <w:rPr>
      <w:rFonts w:ascii="Calibri" w:hAnsi="Calibri"/>
      <w:b/>
      <w:bCs/>
      <w:sz w:val="28"/>
      <w:szCs w:val="28"/>
    </w:rPr>
  </w:style>
  <w:style w:type="character" w:customStyle="1" w:styleId="Heading5Char">
    <w:name w:val="Heading 5 Char"/>
    <w:aliases w:val="Annexe Char"/>
    <w:basedOn w:val="DefaultParagraphFont"/>
    <w:link w:val="Heading5"/>
    <w:uiPriority w:val="9"/>
    <w:rsid w:val="001843E2"/>
    <w:rPr>
      <w:b/>
      <w:bCs/>
      <w:sz w:val="36"/>
      <w:szCs w:val="26"/>
    </w:rPr>
  </w:style>
  <w:style w:type="character" w:customStyle="1" w:styleId="Heading6Char">
    <w:name w:val="Heading 6 Char"/>
    <w:aliases w:val="Encadré Char"/>
    <w:basedOn w:val="DefaultParagraphFont"/>
    <w:link w:val="Heading6"/>
    <w:uiPriority w:val="9"/>
    <w:rsid w:val="00B81CBA"/>
    <w:rPr>
      <w:b/>
      <w:bCs/>
      <w:szCs w:val="22"/>
    </w:rPr>
  </w:style>
  <w:style w:type="character" w:customStyle="1" w:styleId="Heading7Char">
    <w:name w:val="Heading 7 Char"/>
    <w:aliases w:val="Tableau Char"/>
    <w:basedOn w:val="DefaultParagraphFont"/>
    <w:link w:val="Heading7"/>
    <w:uiPriority w:val="9"/>
    <w:rsid w:val="0030097B"/>
    <w:rPr>
      <w:b/>
      <w:sz w:val="24"/>
      <w:szCs w:val="24"/>
    </w:rPr>
  </w:style>
  <w:style w:type="character" w:customStyle="1" w:styleId="Heading8Char">
    <w:name w:val="Heading 8 Char"/>
    <w:aliases w:val="Figure Char"/>
    <w:basedOn w:val="DefaultParagraphFont"/>
    <w:link w:val="Heading8"/>
    <w:uiPriority w:val="9"/>
    <w:rsid w:val="00BD6E31"/>
    <w:rPr>
      <w:b/>
      <w:iCs/>
      <w:sz w:val="24"/>
      <w:szCs w:val="24"/>
    </w:rPr>
  </w:style>
  <w:style w:type="character" w:customStyle="1" w:styleId="Heading9Char">
    <w:name w:val="Heading 9 Char"/>
    <w:basedOn w:val="DefaultParagraphFont"/>
    <w:link w:val="Heading9"/>
    <w:uiPriority w:val="9"/>
    <w:rsid w:val="00073C75"/>
    <w:rPr>
      <w:rFonts w:ascii="Cambria" w:hAnsi="Cambria"/>
      <w:sz w:val="22"/>
      <w:szCs w:val="22"/>
    </w:rPr>
  </w:style>
  <w:style w:type="character" w:styleId="Hyperlink">
    <w:name w:val="Hyperlink"/>
    <w:basedOn w:val="DefaultParagraphFont"/>
    <w:uiPriority w:val="99"/>
    <w:unhideWhenUsed/>
    <w:rsid w:val="00073C75"/>
    <w:rPr>
      <w:color w:val="276CEE"/>
      <w:u w:val="single"/>
    </w:rPr>
  </w:style>
  <w:style w:type="character" w:customStyle="1" w:styleId="smalltext1">
    <w:name w:val="smalltext1"/>
    <w:basedOn w:val="DefaultParagraphFont"/>
    <w:rsid w:val="00073C75"/>
    <w:rPr>
      <w:rFonts w:ascii="Verdana" w:hAnsi="Verdana" w:hint="default"/>
      <w:color w:val="000000"/>
      <w:sz w:val="14"/>
      <w:szCs w:val="14"/>
    </w:rPr>
  </w:style>
  <w:style w:type="character" w:customStyle="1" w:styleId="copyright1">
    <w:name w:val="copyright1"/>
    <w:basedOn w:val="DefaultParagraphFont"/>
    <w:rsid w:val="00073C75"/>
    <w:rPr>
      <w:rFonts w:ascii="Verdana" w:hAnsi="Verdana" w:hint="default"/>
      <w:color w:val="666666"/>
      <w:sz w:val="14"/>
      <w:szCs w:val="14"/>
    </w:rPr>
  </w:style>
  <w:style w:type="paragraph" w:styleId="TOC1">
    <w:name w:val="toc 1"/>
    <w:basedOn w:val="Normal"/>
    <w:next w:val="Normal"/>
    <w:autoRedefine/>
    <w:uiPriority w:val="39"/>
    <w:unhideWhenUsed/>
    <w:qFormat/>
    <w:rsid w:val="000B0641"/>
    <w:pPr>
      <w:tabs>
        <w:tab w:val="right" w:leader="dot" w:pos="9350"/>
      </w:tabs>
      <w:spacing w:before="0" w:beforeAutospacing="0" w:after="0" w:afterAutospacing="0"/>
    </w:pPr>
    <w:rPr>
      <w:bCs/>
    </w:rPr>
  </w:style>
  <w:style w:type="paragraph" w:styleId="TOC2">
    <w:name w:val="toc 2"/>
    <w:basedOn w:val="Normal"/>
    <w:next w:val="Normal"/>
    <w:autoRedefine/>
    <w:uiPriority w:val="39"/>
    <w:unhideWhenUsed/>
    <w:qFormat/>
    <w:rsid w:val="003B6AEF"/>
    <w:pPr>
      <w:tabs>
        <w:tab w:val="left" w:pos="960"/>
        <w:tab w:val="right" w:leader="dot" w:pos="9350"/>
      </w:tabs>
      <w:spacing w:before="100" w:after="100"/>
      <w:ind w:left="284"/>
    </w:pPr>
    <w:rPr>
      <w:rFonts w:cs="Calibri"/>
      <w:bCs/>
      <w:szCs w:val="20"/>
    </w:rPr>
  </w:style>
  <w:style w:type="paragraph" w:styleId="TOC3">
    <w:name w:val="toc 3"/>
    <w:basedOn w:val="Normal"/>
    <w:next w:val="Normal"/>
    <w:autoRedefine/>
    <w:uiPriority w:val="39"/>
    <w:unhideWhenUsed/>
    <w:qFormat/>
    <w:rsid w:val="00073C75"/>
    <w:pPr>
      <w:spacing w:before="100" w:after="100"/>
      <w:ind w:left="567"/>
    </w:pPr>
    <w:rPr>
      <w:rFonts w:cs="Calibri"/>
      <w:szCs w:val="20"/>
    </w:rPr>
  </w:style>
  <w:style w:type="paragraph" w:styleId="BodyText">
    <w:name w:val="Body Text"/>
    <w:basedOn w:val="Normal"/>
    <w:link w:val="BodyTextChar1"/>
    <w:unhideWhenUsed/>
    <w:rsid w:val="00073C75"/>
    <w:pPr>
      <w:spacing w:before="0" w:beforeAutospacing="0" w:after="0" w:afterAutospacing="0"/>
    </w:pPr>
    <w:rPr>
      <w:rFonts w:ascii="Arial" w:hAnsi="Arial"/>
      <w:sz w:val="22"/>
      <w:szCs w:val="20"/>
      <w:lang w:val="en-NZ"/>
    </w:rPr>
  </w:style>
  <w:style w:type="character" w:customStyle="1" w:styleId="BodyTextChar1">
    <w:name w:val="Body Text Char1"/>
    <w:basedOn w:val="DefaultParagraphFont"/>
    <w:link w:val="BodyText"/>
    <w:locked/>
    <w:rsid w:val="00073C75"/>
    <w:rPr>
      <w:rFonts w:ascii="Arial" w:eastAsia="Times New Roman" w:hAnsi="Arial"/>
      <w:iCs w:val="0"/>
      <w:sz w:val="22"/>
      <w:lang w:val="en-NZ"/>
    </w:rPr>
  </w:style>
  <w:style w:type="character" w:customStyle="1" w:styleId="BodyTextChar">
    <w:name w:val="Body Text Char"/>
    <w:basedOn w:val="DefaultParagraphFont"/>
    <w:link w:val="BodyText"/>
    <w:rsid w:val="00073C75"/>
    <w:rPr>
      <w:rFonts w:eastAsia="Times New Roman"/>
      <w:iCs w:val="0"/>
      <w:szCs w:val="24"/>
    </w:rPr>
  </w:style>
  <w:style w:type="paragraph" w:customStyle="1" w:styleId="Method123subsubheading">
    <w:name w:val="Method123 sub sub heading"/>
    <w:basedOn w:val="Heading3"/>
    <w:next w:val="tabletitleyellow"/>
    <w:rsid w:val="00073C75"/>
    <w:pPr>
      <w:keepLines w:val="0"/>
      <w:tabs>
        <w:tab w:val="num" w:pos="720"/>
      </w:tabs>
      <w:spacing w:before="240" w:after="60"/>
      <w:jc w:val="both"/>
    </w:pPr>
    <w:rPr>
      <w:rFonts w:ascii="Imago Book" w:hAnsi="Imago Book" w:cs="Arial"/>
      <w:b/>
      <w:i/>
      <w:color w:val="313896"/>
      <w:sz w:val="22"/>
      <w:szCs w:val="26"/>
      <w:u w:val="none"/>
      <w:lang w:val="en-AU"/>
    </w:rPr>
  </w:style>
  <w:style w:type="paragraph" w:customStyle="1" w:styleId="tabletitleyellow">
    <w:name w:val="tabletitleyellow"/>
    <w:basedOn w:val="Normal"/>
    <w:rsid w:val="00073C75"/>
    <w:rPr>
      <w:rFonts w:ascii="Verdana" w:hAnsi="Verdana"/>
      <w:b/>
      <w:bCs/>
      <w:color w:val="FFFFFF"/>
      <w:sz w:val="17"/>
      <w:szCs w:val="17"/>
    </w:rPr>
  </w:style>
  <w:style w:type="paragraph" w:customStyle="1" w:styleId="StyleArial12ptBoldCustomColorRGB49">
    <w:name w:val="Style Arial 12 pt Bold Custom Color(RGB(49"/>
    <w:aliases w:val="56,150)) Left"/>
    <w:basedOn w:val="Normal"/>
    <w:rsid w:val="00073C75"/>
    <w:pPr>
      <w:spacing w:before="0" w:beforeAutospacing="0" w:after="0" w:afterAutospacing="0"/>
    </w:pPr>
    <w:rPr>
      <w:rFonts w:ascii="Imago Book" w:hAnsi="Imago Book"/>
      <w:b/>
      <w:bCs/>
      <w:color w:val="313896"/>
      <w:szCs w:val="20"/>
      <w:lang w:val="en-AU"/>
    </w:rPr>
  </w:style>
  <w:style w:type="paragraph" w:styleId="FootnoteText">
    <w:name w:val="footnote text"/>
    <w:aliases w:val="Geneva 9,Font: Geneva 9,Boston 10,f"/>
    <w:basedOn w:val="Normal"/>
    <w:link w:val="FootnoteTextChar"/>
    <w:unhideWhenUsed/>
    <w:rsid w:val="00073C75"/>
    <w:rPr>
      <w:sz w:val="20"/>
      <w:szCs w:val="20"/>
    </w:rPr>
  </w:style>
  <w:style w:type="character" w:customStyle="1" w:styleId="FootnoteTextChar">
    <w:name w:val="Footnote Text Char"/>
    <w:aliases w:val="Geneva 9 Char,Font: Geneva 9 Char,Boston 10 Char,f Char"/>
    <w:basedOn w:val="DefaultParagraphFont"/>
    <w:link w:val="FootnoteText"/>
    <w:rsid w:val="00073C75"/>
    <w:rPr>
      <w:rFonts w:eastAsia="Times New Roman"/>
      <w:iCs w:val="0"/>
      <w:sz w:val="20"/>
    </w:rPr>
  </w:style>
  <w:style w:type="paragraph" w:customStyle="1" w:styleId="Text">
    <w:name w:val="Text"/>
    <w:basedOn w:val="Normal"/>
    <w:rsid w:val="00073C75"/>
    <w:pPr>
      <w:spacing w:before="240" w:beforeAutospacing="0" w:after="0" w:afterAutospacing="0" w:line="252" w:lineRule="auto"/>
      <w:jc w:val="both"/>
    </w:pPr>
    <w:rPr>
      <w:sz w:val="22"/>
      <w:szCs w:val="20"/>
      <w:lang w:val="en-US" w:eastAsia="en-US"/>
    </w:rPr>
  </w:style>
  <w:style w:type="paragraph" w:styleId="Footer">
    <w:name w:val="footer"/>
    <w:basedOn w:val="Normal"/>
    <w:link w:val="FooterChar"/>
    <w:uiPriority w:val="99"/>
    <w:rsid w:val="00073C75"/>
    <w:pPr>
      <w:tabs>
        <w:tab w:val="center" w:pos="4252"/>
        <w:tab w:val="right" w:pos="8504"/>
      </w:tabs>
      <w:overflowPunct w:val="0"/>
      <w:autoSpaceDE w:val="0"/>
      <w:autoSpaceDN w:val="0"/>
      <w:adjustRightInd w:val="0"/>
      <w:spacing w:before="0" w:beforeAutospacing="0" w:after="0" w:afterAutospacing="0"/>
      <w:textAlignment w:val="baseline"/>
    </w:pPr>
    <w:rPr>
      <w:sz w:val="20"/>
      <w:szCs w:val="20"/>
      <w:lang w:val="en-US" w:eastAsia="en-US"/>
    </w:rPr>
  </w:style>
  <w:style w:type="character" w:customStyle="1" w:styleId="FooterChar">
    <w:name w:val="Footer Char"/>
    <w:basedOn w:val="DefaultParagraphFont"/>
    <w:link w:val="Footer"/>
    <w:uiPriority w:val="99"/>
    <w:rsid w:val="00073C75"/>
    <w:rPr>
      <w:rFonts w:eastAsia="Times New Roman"/>
      <w:iCs w:val="0"/>
      <w:sz w:val="20"/>
      <w:lang w:val="en-US" w:eastAsia="en-US"/>
    </w:rPr>
  </w:style>
  <w:style w:type="paragraph" w:styleId="Header">
    <w:name w:val="header"/>
    <w:basedOn w:val="Normal"/>
    <w:link w:val="HeaderChar"/>
    <w:unhideWhenUsed/>
    <w:rsid w:val="00073C75"/>
    <w:pPr>
      <w:tabs>
        <w:tab w:val="center" w:pos="4680"/>
        <w:tab w:val="right" w:pos="9360"/>
      </w:tabs>
    </w:pPr>
  </w:style>
  <w:style w:type="character" w:customStyle="1" w:styleId="HeaderChar">
    <w:name w:val="Header Char"/>
    <w:basedOn w:val="DefaultParagraphFont"/>
    <w:link w:val="Header"/>
    <w:rsid w:val="00073C75"/>
    <w:rPr>
      <w:rFonts w:eastAsia="Times New Roman"/>
      <w:iCs w:val="0"/>
      <w:szCs w:val="24"/>
    </w:rPr>
  </w:style>
  <w:style w:type="paragraph" w:styleId="ListParagraph">
    <w:name w:val="List Paragraph"/>
    <w:basedOn w:val="Normal"/>
    <w:uiPriority w:val="34"/>
    <w:qFormat/>
    <w:rsid w:val="00073C75"/>
    <w:pPr>
      <w:spacing w:before="0" w:beforeAutospacing="0" w:after="200" w:afterAutospacing="0" w:line="276" w:lineRule="auto"/>
      <w:ind w:left="720"/>
      <w:contextualSpacing/>
    </w:pPr>
    <w:rPr>
      <w:iCs/>
      <w:szCs w:val="20"/>
    </w:rPr>
  </w:style>
  <w:style w:type="paragraph" w:customStyle="1" w:styleId="NoSpacing1">
    <w:name w:val="No Spacing1"/>
    <w:aliases w:val="No Spacing,Table"/>
    <w:basedOn w:val="Text"/>
    <w:next w:val="Text"/>
    <w:link w:val="NoSpacingChar"/>
    <w:uiPriority w:val="1"/>
    <w:qFormat/>
    <w:rsid w:val="00073C75"/>
    <w:pPr>
      <w:numPr>
        <w:numId w:val="1"/>
      </w:numPr>
      <w:ind w:left="0" w:firstLine="851"/>
    </w:pPr>
    <w:rPr>
      <w:b/>
      <w:sz w:val="20"/>
      <w:szCs w:val="22"/>
      <w:lang w:val="fr-FR"/>
    </w:rPr>
  </w:style>
  <w:style w:type="character" w:customStyle="1" w:styleId="NoSpacingChar">
    <w:name w:val="No Spacing Char"/>
    <w:aliases w:val="Table Char"/>
    <w:basedOn w:val="DefaultParagraphFont"/>
    <w:link w:val="NoSpacing1"/>
    <w:uiPriority w:val="1"/>
    <w:rsid w:val="00073C75"/>
    <w:rPr>
      <w:b/>
      <w:szCs w:val="22"/>
      <w:lang w:val="fr-FR" w:eastAsia="en-US"/>
    </w:rPr>
  </w:style>
  <w:style w:type="table" w:styleId="TableGrid">
    <w:name w:val="Table Grid"/>
    <w:basedOn w:val="TableNormal"/>
    <w:uiPriority w:val="59"/>
    <w:rsid w:val="00073C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073C75"/>
    <w:rPr>
      <w:rFonts w:ascii="Tahoma" w:hAnsi="Tahoma" w:cs="Tahoma"/>
      <w:sz w:val="16"/>
      <w:szCs w:val="16"/>
    </w:rPr>
  </w:style>
  <w:style w:type="character" w:customStyle="1" w:styleId="BalloonTextChar">
    <w:name w:val="Balloon Text Char"/>
    <w:basedOn w:val="DefaultParagraphFont"/>
    <w:link w:val="BalloonText"/>
    <w:semiHidden/>
    <w:rsid w:val="00073C75"/>
    <w:rPr>
      <w:rFonts w:ascii="Tahoma" w:eastAsia="Times New Roman" w:hAnsi="Tahoma" w:cs="Tahoma"/>
      <w:iCs w:val="0"/>
      <w:sz w:val="16"/>
      <w:szCs w:val="16"/>
    </w:rPr>
  </w:style>
  <w:style w:type="paragraph" w:styleId="Revision">
    <w:name w:val="Revision"/>
    <w:hidden/>
    <w:uiPriority w:val="99"/>
    <w:semiHidden/>
    <w:rsid w:val="00073C75"/>
    <w:rPr>
      <w:sz w:val="24"/>
      <w:szCs w:val="24"/>
    </w:rPr>
  </w:style>
  <w:style w:type="paragraph" w:styleId="CommentText">
    <w:name w:val="annotation text"/>
    <w:basedOn w:val="Normal"/>
    <w:link w:val="CommentTextChar"/>
    <w:uiPriority w:val="99"/>
    <w:semiHidden/>
    <w:unhideWhenUsed/>
    <w:rsid w:val="00073C75"/>
    <w:rPr>
      <w:sz w:val="20"/>
      <w:szCs w:val="20"/>
    </w:rPr>
  </w:style>
  <w:style w:type="character" w:customStyle="1" w:styleId="CommentTextChar">
    <w:name w:val="Comment Text Char"/>
    <w:basedOn w:val="DefaultParagraphFont"/>
    <w:link w:val="CommentText"/>
    <w:uiPriority w:val="99"/>
    <w:semiHidden/>
    <w:rsid w:val="00073C75"/>
    <w:rPr>
      <w:rFonts w:eastAsia="Times New Roman"/>
      <w:iCs w:val="0"/>
      <w:sz w:val="20"/>
    </w:rPr>
  </w:style>
  <w:style w:type="paragraph" w:styleId="CommentSubject">
    <w:name w:val="annotation subject"/>
    <w:basedOn w:val="CommentText"/>
    <w:next w:val="CommentText"/>
    <w:link w:val="CommentSubjectChar"/>
    <w:uiPriority w:val="99"/>
    <w:semiHidden/>
    <w:unhideWhenUsed/>
    <w:rsid w:val="00073C75"/>
    <w:rPr>
      <w:b/>
      <w:bCs/>
    </w:rPr>
  </w:style>
  <w:style w:type="character" w:customStyle="1" w:styleId="CommentSubjectChar">
    <w:name w:val="Comment Subject Char"/>
    <w:basedOn w:val="CommentTextChar"/>
    <w:link w:val="CommentSubject"/>
    <w:uiPriority w:val="99"/>
    <w:semiHidden/>
    <w:rsid w:val="00073C75"/>
    <w:rPr>
      <w:b/>
      <w:bCs/>
    </w:rPr>
  </w:style>
  <w:style w:type="paragraph" w:styleId="TOCHeading">
    <w:name w:val="TOC Heading"/>
    <w:basedOn w:val="Heading1"/>
    <w:next w:val="Normal"/>
    <w:uiPriority w:val="39"/>
    <w:unhideWhenUsed/>
    <w:qFormat/>
    <w:rsid w:val="00073C75"/>
    <w:pPr>
      <w:outlineLvl w:val="9"/>
    </w:pPr>
    <w:rPr>
      <w:rFonts w:ascii="Cambria" w:hAnsi="Cambria"/>
      <w:iCs/>
      <w:color w:val="AE9638"/>
      <w:sz w:val="28"/>
      <w:lang w:val="en-US" w:eastAsia="en-US"/>
    </w:rPr>
  </w:style>
  <w:style w:type="paragraph" w:styleId="TOC4">
    <w:name w:val="toc 4"/>
    <w:basedOn w:val="Normal"/>
    <w:next w:val="Normal"/>
    <w:autoRedefine/>
    <w:uiPriority w:val="39"/>
    <w:unhideWhenUsed/>
    <w:rsid w:val="00073C75"/>
    <w:pPr>
      <w:spacing w:before="0" w:after="0"/>
      <w:ind w:left="480"/>
    </w:pPr>
    <w:rPr>
      <w:rFonts w:ascii="Calibri" w:hAnsi="Calibri" w:cs="Calibri"/>
      <w:sz w:val="20"/>
      <w:szCs w:val="20"/>
    </w:rPr>
  </w:style>
  <w:style w:type="paragraph" w:styleId="TOC5">
    <w:name w:val="toc 5"/>
    <w:basedOn w:val="Normal"/>
    <w:next w:val="Normal"/>
    <w:autoRedefine/>
    <w:uiPriority w:val="39"/>
    <w:unhideWhenUsed/>
    <w:rsid w:val="00073C75"/>
    <w:pPr>
      <w:spacing w:before="0" w:after="0"/>
      <w:ind w:left="720"/>
    </w:pPr>
    <w:rPr>
      <w:rFonts w:ascii="Calibri" w:hAnsi="Calibri" w:cs="Calibri"/>
      <w:sz w:val="20"/>
      <w:szCs w:val="20"/>
    </w:rPr>
  </w:style>
  <w:style w:type="paragraph" w:styleId="TOC6">
    <w:name w:val="toc 6"/>
    <w:basedOn w:val="Normal"/>
    <w:next w:val="Normal"/>
    <w:autoRedefine/>
    <w:uiPriority w:val="39"/>
    <w:unhideWhenUsed/>
    <w:rsid w:val="00073C75"/>
    <w:pPr>
      <w:spacing w:before="0" w:after="0"/>
      <w:ind w:left="960"/>
    </w:pPr>
    <w:rPr>
      <w:rFonts w:ascii="Calibri" w:hAnsi="Calibri" w:cs="Calibri"/>
      <w:sz w:val="20"/>
      <w:szCs w:val="20"/>
    </w:rPr>
  </w:style>
  <w:style w:type="paragraph" w:styleId="TOC7">
    <w:name w:val="toc 7"/>
    <w:basedOn w:val="Normal"/>
    <w:next w:val="Normal"/>
    <w:autoRedefine/>
    <w:uiPriority w:val="39"/>
    <w:unhideWhenUsed/>
    <w:rsid w:val="00073C75"/>
    <w:pPr>
      <w:spacing w:before="0" w:after="0"/>
      <w:ind w:left="1200"/>
    </w:pPr>
    <w:rPr>
      <w:rFonts w:ascii="Calibri" w:hAnsi="Calibri" w:cs="Calibri"/>
      <w:sz w:val="20"/>
      <w:szCs w:val="20"/>
    </w:rPr>
  </w:style>
  <w:style w:type="paragraph" w:styleId="TOC8">
    <w:name w:val="toc 8"/>
    <w:basedOn w:val="Normal"/>
    <w:next w:val="Normal"/>
    <w:autoRedefine/>
    <w:uiPriority w:val="39"/>
    <w:unhideWhenUsed/>
    <w:rsid w:val="00073C75"/>
    <w:pPr>
      <w:spacing w:before="0" w:after="0"/>
      <w:ind w:left="1440"/>
    </w:pPr>
    <w:rPr>
      <w:rFonts w:ascii="Calibri" w:hAnsi="Calibri" w:cs="Calibri"/>
      <w:sz w:val="20"/>
      <w:szCs w:val="20"/>
    </w:rPr>
  </w:style>
  <w:style w:type="paragraph" w:styleId="TOC9">
    <w:name w:val="toc 9"/>
    <w:basedOn w:val="Normal"/>
    <w:next w:val="Normal"/>
    <w:autoRedefine/>
    <w:uiPriority w:val="39"/>
    <w:unhideWhenUsed/>
    <w:rsid w:val="00073C75"/>
    <w:pPr>
      <w:spacing w:before="0" w:after="0"/>
      <w:ind w:left="1680"/>
    </w:pPr>
    <w:rPr>
      <w:rFonts w:ascii="Calibri" w:hAnsi="Calibri" w:cs="Calibri"/>
      <w:sz w:val="20"/>
      <w:szCs w:val="20"/>
    </w:rPr>
  </w:style>
  <w:style w:type="paragraph" w:customStyle="1" w:styleId="xl24">
    <w:name w:val="xl24"/>
    <w:basedOn w:val="Normal"/>
    <w:rsid w:val="00073C75"/>
    <w:pPr>
      <w:spacing w:before="100" w:after="100"/>
    </w:pPr>
    <w:rPr>
      <w:rFonts w:eastAsia="Arial Unicode MS"/>
      <w:sz w:val="18"/>
      <w:szCs w:val="18"/>
      <w:lang w:val="en-US" w:eastAsia="en-US"/>
    </w:rPr>
  </w:style>
  <w:style w:type="paragraph" w:customStyle="1" w:styleId="Tableau-Texte">
    <w:name w:val="Tableau - Texte"/>
    <w:basedOn w:val="Normal"/>
    <w:rsid w:val="00073C75"/>
    <w:pPr>
      <w:overflowPunct w:val="0"/>
      <w:autoSpaceDE w:val="0"/>
      <w:autoSpaceDN w:val="0"/>
      <w:adjustRightInd w:val="0"/>
      <w:spacing w:before="60" w:beforeAutospacing="0" w:after="60" w:afterAutospacing="0" w:line="180" w:lineRule="exact"/>
      <w:ind w:left="72" w:right="72"/>
      <w:textAlignment w:val="baseline"/>
    </w:pPr>
    <w:rPr>
      <w:sz w:val="18"/>
      <w:szCs w:val="20"/>
      <w:lang w:val="fr-FR" w:eastAsia="en-US"/>
    </w:rPr>
  </w:style>
  <w:style w:type="paragraph" w:styleId="Title">
    <w:name w:val="Title"/>
    <w:basedOn w:val="Normal"/>
    <w:next w:val="Normal"/>
    <w:link w:val="TitleChar"/>
    <w:uiPriority w:val="10"/>
    <w:qFormat/>
    <w:rsid w:val="00073C75"/>
    <w:pPr>
      <w:pBdr>
        <w:bottom w:val="single" w:sz="8" w:space="4" w:color="4F81BD"/>
      </w:pBdr>
      <w:spacing w:before="0" w:beforeAutospacing="0" w:after="300" w:afterAutospacing="0"/>
      <w:contextualSpacing/>
    </w:pPr>
    <w:rPr>
      <w:rFonts w:ascii="Cambria" w:hAnsi="Cambria"/>
      <w:color w:val="17365D"/>
      <w:spacing w:val="5"/>
      <w:kern w:val="28"/>
      <w:sz w:val="52"/>
      <w:szCs w:val="52"/>
      <w:lang w:val="fr-FR" w:eastAsia="en-US"/>
    </w:rPr>
  </w:style>
  <w:style w:type="character" w:customStyle="1" w:styleId="TitleChar">
    <w:name w:val="Title Char"/>
    <w:basedOn w:val="DefaultParagraphFont"/>
    <w:link w:val="Title"/>
    <w:uiPriority w:val="10"/>
    <w:rsid w:val="00073C75"/>
    <w:rPr>
      <w:rFonts w:ascii="Cambria" w:eastAsia="Times New Roman" w:hAnsi="Cambria"/>
      <w:iCs w:val="0"/>
      <w:color w:val="17365D"/>
      <w:spacing w:val="5"/>
      <w:kern w:val="28"/>
      <w:sz w:val="52"/>
      <w:szCs w:val="52"/>
      <w:lang w:val="fr-FR" w:eastAsia="en-US"/>
    </w:rPr>
  </w:style>
  <w:style w:type="paragraph" w:styleId="EndnoteText">
    <w:name w:val="endnote text"/>
    <w:basedOn w:val="Normal"/>
    <w:link w:val="EndnoteTextChar"/>
    <w:uiPriority w:val="99"/>
    <w:semiHidden/>
    <w:unhideWhenUsed/>
    <w:rsid w:val="00073C75"/>
    <w:pPr>
      <w:spacing w:before="0" w:after="0"/>
    </w:pPr>
    <w:rPr>
      <w:sz w:val="20"/>
      <w:szCs w:val="20"/>
    </w:rPr>
  </w:style>
  <w:style w:type="character" w:customStyle="1" w:styleId="EndnoteTextChar">
    <w:name w:val="Endnote Text Char"/>
    <w:basedOn w:val="DefaultParagraphFont"/>
    <w:link w:val="EndnoteText"/>
    <w:uiPriority w:val="99"/>
    <w:semiHidden/>
    <w:rsid w:val="00073C75"/>
    <w:rPr>
      <w:rFonts w:eastAsia="Times New Roman"/>
      <w:iCs w:val="0"/>
      <w:sz w:val="20"/>
    </w:rPr>
  </w:style>
  <w:style w:type="paragraph" w:styleId="BodyText2">
    <w:name w:val="Body Text 2"/>
    <w:basedOn w:val="Normal"/>
    <w:link w:val="BodyText2Char"/>
    <w:semiHidden/>
    <w:rsid w:val="00073C75"/>
    <w:pPr>
      <w:spacing w:before="0" w:beforeAutospacing="0" w:afterAutospacing="0" w:line="480" w:lineRule="auto"/>
    </w:pPr>
    <w:rPr>
      <w:lang w:val="fr-FR" w:eastAsia="fr-FR"/>
    </w:rPr>
  </w:style>
  <w:style w:type="character" w:customStyle="1" w:styleId="BodyText2Char">
    <w:name w:val="Body Text 2 Char"/>
    <w:basedOn w:val="DefaultParagraphFont"/>
    <w:link w:val="BodyText2"/>
    <w:semiHidden/>
    <w:rsid w:val="00073C75"/>
    <w:rPr>
      <w:rFonts w:eastAsia="Times New Roman"/>
      <w:iCs w:val="0"/>
      <w:szCs w:val="24"/>
      <w:lang w:val="fr-FR" w:eastAsia="fr-FR"/>
    </w:rPr>
  </w:style>
  <w:style w:type="paragraph" w:styleId="ListBullet">
    <w:name w:val="List Bullet"/>
    <w:basedOn w:val="Normal"/>
    <w:autoRedefine/>
    <w:semiHidden/>
    <w:rsid w:val="00073C75"/>
    <w:pPr>
      <w:numPr>
        <w:numId w:val="9"/>
      </w:numPr>
      <w:spacing w:before="0" w:beforeAutospacing="0" w:after="0" w:afterAutospacing="0"/>
    </w:pPr>
    <w:rPr>
      <w:rFonts w:eastAsia="MS Mincho"/>
      <w:lang w:val="en-US" w:eastAsia="en-US"/>
    </w:rPr>
  </w:style>
  <w:style w:type="character" w:customStyle="1" w:styleId="Corpsdetexte2Car">
    <w:name w:val="Corps de texte 2 Car"/>
    <w:basedOn w:val="DefaultParagraphFont"/>
    <w:rsid w:val="00073C75"/>
    <w:rPr>
      <w:sz w:val="24"/>
      <w:szCs w:val="24"/>
      <w:lang w:val="fr-FR" w:eastAsia="fr-FR" w:bidi="ar-SA"/>
    </w:rPr>
  </w:style>
  <w:style w:type="paragraph" w:styleId="NormalWeb">
    <w:name w:val="Normal (Web)"/>
    <w:basedOn w:val="Normal"/>
    <w:uiPriority w:val="99"/>
    <w:unhideWhenUsed/>
    <w:rsid w:val="00144168"/>
    <w:pPr>
      <w:spacing w:before="100" w:after="100"/>
    </w:pPr>
  </w:style>
  <w:style w:type="character" w:styleId="Strong">
    <w:name w:val="Strong"/>
    <w:basedOn w:val="DefaultParagraphFont"/>
    <w:uiPriority w:val="22"/>
    <w:qFormat/>
    <w:rsid w:val="00792A83"/>
    <w:rPr>
      <w:b/>
      <w:bCs/>
    </w:rPr>
  </w:style>
  <w:style w:type="character" w:styleId="CommentReference">
    <w:name w:val="annotation reference"/>
    <w:basedOn w:val="DefaultParagraphFont"/>
    <w:uiPriority w:val="99"/>
    <w:semiHidden/>
    <w:unhideWhenUsed/>
    <w:rsid w:val="00A44153"/>
    <w:rPr>
      <w:sz w:val="16"/>
      <w:szCs w:val="16"/>
    </w:rPr>
  </w:style>
  <w:style w:type="paragraph" w:styleId="BodyText3">
    <w:name w:val="Body Text 3"/>
    <w:basedOn w:val="Normal"/>
    <w:link w:val="BodyText3Char"/>
    <w:uiPriority w:val="99"/>
    <w:unhideWhenUsed/>
    <w:rsid w:val="00AF2C6E"/>
    <w:rPr>
      <w:sz w:val="16"/>
      <w:szCs w:val="16"/>
    </w:rPr>
  </w:style>
  <w:style w:type="character" w:customStyle="1" w:styleId="BodyText3Char">
    <w:name w:val="Body Text 3 Char"/>
    <w:basedOn w:val="DefaultParagraphFont"/>
    <w:link w:val="BodyText3"/>
    <w:uiPriority w:val="99"/>
    <w:rsid w:val="00AF2C6E"/>
    <w:rPr>
      <w:sz w:val="16"/>
      <w:szCs w:val="16"/>
    </w:rPr>
  </w:style>
  <w:style w:type="paragraph" w:styleId="PlainText">
    <w:name w:val="Plain Text"/>
    <w:basedOn w:val="Normal"/>
    <w:link w:val="PlainTextChar"/>
    <w:rsid w:val="00AF2C6E"/>
    <w:pPr>
      <w:spacing w:before="0" w:beforeAutospacing="0" w:after="0" w:afterAutospacing="0"/>
    </w:pPr>
    <w:rPr>
      <w:rFonts w:ascii="Courier New" w:hAnsi="Courier New"/>
      <w:sz w:val="20"/>
      <w:szCs w:val="20"/>
      <w:lang w:val="fr-FR" w:eastAsia="fr-FR"/>
    </w:rPr>
  </w:style>
  <w:style w:type="character" w:customStyle="1" w:styleId="PlainTextChar">
    <w:name w:val="Plain Text Char"/>
    <w:basedOn w:val="DefaultParagraphFont"/>
    <w:link w:val="PlainText"/>
    <w:rsid w:val="00AF2C6E"/>
    <w:rPr>
      <w:rFonts w:ascii="Courier New" w:hAnsi="Courier New"/>
      <w:lang w:val="fr-FR" w:eastAsia="fr-FR"/>
    </w:rPr>
  </w:style>
  <w:style w:type="paragraph" w:customStyle="1" w:styleId="ListParagraph1">
    <w:name w:val="List Paragraph1"/>
    <w:basedOn w:val="Normal"/>
    <w:qFormat/>
    <w:rsid w:val="00AF2C6E"/>
    <w:pPr>
      <w:spacing w:before="0" w:beforeAutospacing="0" w:after="0" w:afterAutospacing="0"/>
      <w:ind w:left="720"/>
    </w:pPr>
    <w:rPr>
      <w:sz w:val="20"/>
      <w:szCs w:val="20"/>
      <w:lang w:val="en-US" w:eastAsia="en-US"/>
    </w:rPr>
  </w:style>
  <w:style w:type="character" w:styleId="PageNumber">
    <w:name w:val="page number"/>
    <w:basedOn w:val="DefaultParagraphFont"/>
    <w:semiHidden/>
    <w:rsid w:val="006E05A6"/>
  </w:style>
  <w:style w:type="paragraph" w:styleId="TableofFigures">
    <w:name w:val="table of figures"/>
    <w:basedOn w:val="Normal"/>
    <w:next w:val="Normal"/>
    <w:uiPriority w:val="99"/>
    <w:unhideWhenUsed/>
    <w:rsid w:val="00F206AB"/>
    <w:pPr>
      <w:spacing w:after="0"/>
    </w:pPr>
  </w:style>
</w:styles>
</file>

<file path=word/webSettings.xml><?xml version="1.0" encoding="utf-8"?>
<w:webSettings xmlns:r="http://schemas.openxmlformats.org/officeDocument/2006/relationships" xmlns:w="http://schemas.openxmlformats.org/wordprocessingml/2006/main">
  <w:divs>
    <w:div w:id="439299464">
      <w:bodyDiv w:val="1"/>
      <w:marLeft w:val="0"/>
      <w:marRight w:val="0"/>
      <w:marTop w:val="0"/>
      <w:marBottom w:val="0"/>
      <w:divBdr>
        <w:top w:val="none" w:sz="0" w:space="0" w:color="auto"/>
        <w:left w:val="none" w:sz="0" w:space="0" w:color="auto"/>
        <w:bottom w:val="none" w:sz="0" w:space="0" w:color="auto"/>
        <w:right w:val="none" w:sz="0" w:space="0" w:color="auto"/>
      </w:divBdr>
      <w:divsChild>
        <w:div w:id="1672413685">
          <w:marLeft w:val="0"/>
          <w:marRight w:val="0"/>
          <w:marTop w:val="0"/>
          <w:marBottom w:val="0"/>
          <w:divBdr>
            <w:top w:val="none" w:sz="0" w:space="0" w:color="auto"/>
            <w:left w:val="none" w:sz="0" w:space="0" w:color="auto"/>
            <w:bottom w:val="none" w:sz="0" w:space="0" w:color="auto"/>
            <w:right w:val="none" w:sz="0" w:space="0" w:color="auto"/>
          </w:divBdr>
          <w:divsChild>
            <w:div w:id="595670446">
              <w:marLeft w:val="0"/>
              <w:marRight w:val="0"/>
              <w:marTop w:val="0"/>
              <w:marBottom w:val="0"/>
              <w:divBdr>
                <w:top w:val="none" w:sz="0" w:space="0" w:color="auto"/>
                <w:left w:val="none" w:sz="0" w:space="0" w:color="auto"/>
                <w:bottom w:val="none" w:sz="0" w:space="0" w:color="auto"/>
                <w:right w:val="none" w:sz="0" w:space="0" w:color="auto"/>
              </w:divBdr>
              <w:divsChild>
                <w:div w:id="1504706968">
                  <w:marLeft w:val="0"/>
                  <w:marRight w:val="0"/>
                  <w:marTop w:val="0"/>
                  <w:marBottom w:val="0"/>
                  <w:divBdr>
                    <w:top w:val="none" w:sz="0" w:space="0" w:color="auto"/>
                    <w:left w:val="none" w:sz="0" w:space="0" w:color="auto"/>
                    <w:bottom w:val="none" w:sz="0" w:space="0" w:color="auto"/>
                    <w:right w:val="none" w:sz="0" w:space="0" w:color="auto"/>
                  </w:divBdr>
                  <w:divsChild>
                    <w:div w:id="10497576">
                      <w:marLeft w:val="0"/>
                      <w:marRight w:val="0"/>
                      <w:marTop w:val="0"/>
                      <w:marBottom w:val="0"/>
                      <w:divBdr>
                        <w:top w:val="none" w:sz="0" w:space="0" w:color="auto"/>
                        <w:left w:val="none" w:sz="0" w:space="0" w:color="auto"/>
                        <w:bottom w:val="none" w:sz="0" w:space="0" w:color="auto"/>
                        <w:right w:val="none" w:sz="0" w:space="0" w:color="auto"/>
                      </w:divBdr>
                      <w:divsChild>
                        <w:div w:id="466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812710">
      <w:bodyDiv w:val="1"/>
      <w:marLeft w:val="0"/>
      <w:marRight w:val="0"/>
      <w:marTop w:val="0"/>
      <w:marBottom w:val="0"/>
      <w:divBdr>
        <w:top w:val="none" w:sz="0" w:space="0" w:color="auto"/>
        <w:left w:val="none" w:sz="0" w:space="0" w:color="auto"/>
        <w:bottom w:val="none" w:sz="0" w:space="0" w:color="auto"/>
        <w:right w:val="none" w:sz="0" w:space="0" w:color="auto"/>
      </w:divBdr>
    </w:div>
    <w:div w:id="1453937868">
      <w:bodyDiv w:val="1"/>
      <w:marLeft w:val="0"/>
      <w:marRight w:val="0"/>
      <w:marTop w:val="0"/>
      <w:marBottom w:val="0"/>
      <w:divBdr>
        <w:top w:val="none" w:sz="0" w:space="0" w:color="auto"/>
        <w:left w:val="none" w:sz="0" w:space="0" w:color="auto"/>
        <w:bottom w:val="none" w:sz="0" w:space="0" w:color="auto"/>
        <w:right w:val="none" w:sz="0" w:space="0" w:color="auto"/>
      </w:divBdr>
      <w:divsChild>
        <w:div w:id="1822429154">
          <w:marLeft w:val="0"/>
          <w:marRight w:val="0"/>
          <w:marTop w:val="0"/>
          <w:marBottom w:val="0"/>
          <w:divBdr>
            <w:top w:val="none" w:sz="0" w:space="0" w:color="auto"/>
            <w:left w:val="none" w:sz="0" w:space="0" w:color="auto"/>
            <w:bottom w:val="none" w:sz="0" w:space="0" w:color="auto"/>
            <w:right w:val="none" w:sz="0" w:space="0" w:color="auto"/>
          </w:divBdr>
          <w:divsChild>
            <w:div w:id="1924534232">
              <w:marLeft w:val="0"/>
              <w:marRight w:val="0"/>
              <w:marTop w:val="0"/>
              <w:marBottom w:val="0"/>
              <w:divBdr>
                <w:top w:val="none" w:sz="0" w:space="0" w:color="auto"/>
                <w:left w:val="none" w:sz="0" w:space="0" w:color="auto"/>
                <w:bottom w:val="none" w:sz="0" w:space="0" w:color="auto"/>
                <w:right w:val="none" w:sz="0" w:space="0" w:color="auto"/>
              </w:divBdr>
              <w:divsChild>
                <w:div w:id="1369524702">
                  <w:marLeft w:val="0"/>
                  <w:marRight w:val="0"/>
                  <w:marTop w:val="0"/>
                  <w:marBottom w:val="0"/>
                  <w:divBdr>
                    <w:top w:val="none" w:sz="0" w:space="0" w:color="auto"/>
                    <w:left w:val="none" w:sz="0" w:space="0" w:color="auto"/>
                    <w:bottom w:val="none" w:sz="0" w:space="0" w:color="auto"/>
                    <w:right w:val="none" w:sz="0" w:space="0" w:color="auto"/>
                  </w:divBdr>
                  <w:divsChild>
                    <w:div w:id="1406564302">
                      <w:marLeft w:val="0"/>
                      <w:marRight w:val="0"/>
                      <w:marTop w:val="0"/>
                      <w:marBottom w:val="0"/>
                      <w:divBdr>
                        <w:top w:val="none" w:sz="0" w:space="0" w:color="auto"/>
                        <w:left w:val="none" w:sz="0" w:space="0" w:color="auto"/>
                        <w:bottom w:val="none" w:sz="0" w:space="0" w:color="auto"/>
                        <w:right w:val="none" w:sz="0" w:space="0" w:color="auto"/>
                      </w:divBdr>
                      <w:divsChild>
                        <w:div w:id="13454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16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tan\Documents\Contracts\Senegal\Mid-Term%20Final\PROGERT_MI_PARC_FINAL_Dec%2016.docx" TargetMode="Externa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file:///C:\Users\stan\Documents\Contracts\Senegal\Mid-Term%20Final\PROGERT_MI_PARC_FINAL_Dec%2016.docx" TargetMode="External"/><Relationship Id="rId17" Type="http://schemas.openxmlformats.org/officeDocument/2006/relationships/footer" Target="footer2.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file:///C:\Users\stan\Documents\Contracts\Senegal\Mid-Term%20Final\PROGERT_MI_PARC_FINAL_Dec%2016.docx" TargetMode="External"/><Relationship Id="rId20" Type="http://schemas.openxmlformats.org/officeDocument/2006/relationships/image" Target="media/image2.gi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tan\Documents\Contracts\Senegal\Mid-Term%20Final\PROGERT_MI_PARC_FINAL_Dec%2016.docx" TargetMode="External"/><Relationship Id="rId23" Type="http://schemas.openxmlformats.org/officeDocument/2006/relationships/image" Target="http://intra.undp.org/gef/images/UNDP_LOGO.jpg"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stan\Documents\Contracts\Senegal\Mid-Term%20Final\PROGERT_MI_PARC_FINAL_Dec%2016.docx" TargetMode="Externa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AppData\Roaming\Microsoft\Templates\EN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67B79-4563-444C-A401-58BC7F52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ENG1</Template>
  <TotalTime>2</TotalTime>
  <Pages>1</Pages>
  <Words>27315</Words>
  <Characters>150234</Characters>
  <Application>Microsoft Office Word</Application>
  <DocSecurity>0</DocSecurity>
  <Lines>1251</Lines>
  <Paragraphs>354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177195</CharactersWithSpaces>
  <SharedDoc>false</SharedDoc>
  <HLinks>
    <vt:vector size="342" baseType="variant">
      <vt:variant>
        <vt:i4>1507390</vt:i4>
      </vt:variant>
      <vt:variant>
        <vt:i4>338</vt:i4>
      </vt:variant>
      <vt:variant>
        <vt:i4>0</vt:i4>
      </vt:variant>
      <vt:variant>
        <vt:i4>5</vt:i4>
      </vt:variant>
      <vt:variant>
        <vt:lpwstr/>
      </vt:variant>
      <vt:variant>
        <vt:lpwstr>_Toc279421726</vt:lpwstr>
      </vt:variant>
      <vt:variant>
        <vt:i4>1507390</vt:i4>
      </vt:variant>
      <vt:variant>
        <vt:i4>332</vt:i4>
      </vt:variant>
      <vt:variant>
        <vt:i4>0</vt:i4>
      </vt:variant>
      <vt:variant>
        <vt:i4>5</vt:i4>
      </vt:variant>
      <vt:variant>
        <vt:lpwstr/>
      </vt:variant>
      <vt:variant>
        <vt:lpwstr>_Toc279421725</vt:lpwstr>
      </vt:variant>
      <vt:variant>
        <vt:i4>1507390</vt:i4>
      </vt:variant>
      <vt:variant>
        <vt:i4>326</vt:i4>
      </vt:variant>
      <vt:variant>
        <vt:i4>0</vt:i4>
      </vt:variant>
      <vt:variant>
        <vt:i4>5</vt:i4>
      </vt:variant>
      <vt:variant>
        <vt:lpwstr/>
      </vt:variant>
      <vt:variant>
        <vt:lpwstr>_Toc279421724</vt:lpwstr>
      </vt:variant>
      <vt:variant>
        <vt:i4>1507390</vt:i4>
      </vt:variant>
      <vt:variant>
        <vt:i4>320</vt:i4>
      </vt:variant>
      <vt:variant>
        <vt:i4>0</vt:i4>
      </vt:variant>
      <vt:variant>
        <vt:i4>5</vt:i4>
      </vt:variant>
      <vt:variant>
        <vt:lpwstr/>
      </vt:variant>
      <vt:variant>
        <vt:lpwstr>_Toc279421723</vt:lpwstr>
      </vt:variant>
      <vt:variant>
        <vt:i4>1507390</vt:i4>
      </vt:variant>
      <vt:variant>
        <vt:i4>314</vt:i4>
      </vt:variant>
      <vt:variant>
        <vt:i4>0</vt:i4>
      </vt:variant>
      <vt:variant>
        <vt:i4>5</vt:i4>
      </vt:variant>
      <vt:variant>
        <vt:lpwstr/>
      </vt:variant>
      <vt:variant>
        <vt:lpwstr>_Toc279421722</vt:lpwstr>
      </vt:variant>
      <vt:variant>
        <vt:i4>1507390</vt:i4>
      </vt:variant>
      <vt:variant>
        <vt:i4>308</vt:i4>
      </vt:variant>
      <vt:variant>
        <vt:i4>0</vt:i4>
      </vt:variant>
      <vt:variant>
        <vt:i4>5</vt:i4>
      </vt:variant>
      <vt:variant>
        <vt:lpwstr/>
      </vt:variant>
      <vt:variant>
        <vt:lpwstr>_Toc279421721</vt:lpwstr>
      </vt:variant>
      <vt:variant>
        <vt:i4>1507390</vt:i4>
      </vt:variant>
      <vt:variant>
        <vt:i4>302</vt:i4>
      </vt:variant>
      <vt:variant>
        <vt:i4>0</vt:i4>
      </vt:variant>
      <vt:variant>
        <vt:i4>5</vt:i4>
      </vt:variant>
      <vt:variant>
        <vt:lpwstr/>
      </vt:variant>
      <vt:variant>
        <vt:lpwstr>_Toc279421720</vt:lpwstr>
      </vt:variant>
      <vt:variant>
        <vt:i4>1310782</vt:i4>
      </vt:variant>
      <vt:variant>
        <vt:i4>296</vt:i4>
      </vt:variant>
      <vt:variant>
        <vt:i4>0</vt:i4>
      </vt:variant>
      <vt:variant>
        <vt:i4>5</vt:i4>
      </vt:variant>
      <vt:variant>
        <vt:lpwstr/>
      </vt:variant>
      <vt:variant>
        <vt:lpwstr>_Toc279421719</vt:lpwstr>
      </vt:variant>
      <vt:variant>
        <vt:i4>1310782</vt:i4>
      </vt:variant>
      <vt:variant>
        <vt:i4>290</vt:i4>
      </vt:variant>
      <vt:variant>
        <vt:i4>0</vt:i4>
      </vt:variant>
      <vt:variant>
        <vt:i4>5</vt:i4>
      </vt:variant>
      <vt:variant>
        <vt:lpwstr/>
      </vt:variant>
      <vt:variant>
        <vt:lpwstr>_Toc279421718</vt:lpwstr>
      </vt:variant>
      <vt:variant>
        <vt:i4>1310782</vt:i4>
      </vt:variant>
      <vt:variant>
        <vt:i4>284</vt:i4>
      </vt:variant>
      <vt:variant>
        <vt:i4>0</vt:i4>
      </vt:variant>
      <vt:variant>
        <vt:i4>5</vt:i4>
      </vt:variant>
      <vt:variant>
        <vt:lpwstr/>
      </vt:variant>
      <vt:variant>
        <vt:lpwstr>_Toc279421717</vt:lpwstr>
      </vt:variant>
      <vt:variant>
        <vt:i4>1310782</vt:i4>
      </vt:variant>
      <vt:variant>
        <vt:i4>278</vt:i4>
      </vt:variant>
      <vt:variant>
        <vt:i4>0</vt:i4>
      </vt:variant>
      <vt:variant>
        <vt:i4>5</vt:i4>
      </vt:variant>
      <vt:variant>
        <vt:lpwstr/>
      </vt:variant>
      <vt:variant>
        <vt:lpwstr>_Toc279421716</vt:lpwstr>
      </vt:variant>
      <vt:variant>
        <vt:i4>1310782</vt:i4>
      </vt:variant>
      <vt:variant>
        <vt:i4>272</vt:i4>
      </vt:variant>
      <vt:variant>
        <vt:i4>0</vt:i4>
      </vt:variant>
      <vt:variant>
        <vt:i4>5</vt:i4>
      </vt:variant>
      <vt:variant>
        <vt:lpwstr/>
      </vt:variant>
      <vt:variant>
        <vt:lpwstr>_Toc279421715</vt:lpwstr>
      </vt:variant>
      <vt:variant>
        <vt:i4>1310782</vt:i4>
      </vt:variant>
      <vt:variant>
        <vt:i4>266</vt:i4>
      </vt:variant>
      <vt:variant>
        <vt:i4>0</vt:i4>
      </vt:variant>
      <vt:variant>
        <vt:i4>5</vt:i4>
      </vt:variant>
      <vt:variant>
        <vt:lpwstr/>
      </vt:variant>
      <vt:variant>
        <vt:lpwstr>_Toc279421714</vt:lpwstr>
      </vt:variant>
      <vt:variant>
        <vt:i4>1310782</vt:i4>
      </vt:variant>
      <vt:variant>
        <vt:i4>260</vt:i4>
      </vt:variant>
      <vt:variant>
        <vt:i4>0</vt:i4>
      </vt:variant>
      <vt:variant>
        <vt:i4>5</vt:i4>
      </vt:variant>
      <vt:variant>
        <vt:lpwstr/>
      </vt:variant>
      <vt:variant>
        <vt:lpwstr>_Toc279421713</vt:lpwstr>
      </vt:variant>
      <vt:variant>
        <vt:i4>1310782</vt:i4>
      </vt:variant>
      <vt:variant>
        <vt:i4>254</vt:i4>
      </vt:variant>
      <vt:variant>
        <vt:i4>0</vt:i4>
      </vt:variant>
      <vt:variant>
        <vt:i4>5</vt:i4>
      </vt:variant>
      <vt:variant>
        <vt:lpwstr/>
      </vt:variant>
      <vt:variant>
        <vt:lpwstr>_Toc279421712</vt:lpwstr>
      </vt:variant>
      <vt:variant>
        <vt:i4>1310782</vt:i4>
      </vt:variant>
      <vt:variant>
        <vt:i4>248</vt:i4>
      </vt:variant>
      <vt:variant>
        <vt:i4>0</vt:i4>
      </vt:variant>
      <vt:variant>
        <vt:i4>5</vt:i4>
      </vt:variant>
      <vt:variant>
        <vt:lpwstr/>
      </vt:variant>
      <vt:variant>
        <vt:lpwstr>_Toc279421711</vt:lpwstr>
      </vt:variant>
      <vt:variant>
        <vt:i4>1310782</vt:i4>
      </vt:variant>
      <vt:variant>
        <vt:i4>242</vt:i4>
      </vt:variant>
      <vt:variant>
        <vt:i4>0</vt:i4>
      </vt:variant>
      <vt:variant>
        <vt:i4>5</vt:i4>
      </vt:variant>
      <vt:variant>
        <vt:lpwstr/>
      </vt:variant>
      <vt:variant>
        <vt:lpwstr>_Toc279421710</vt:lpwstr>
      </vt:variant>
      <vt:variant>
        <vt:i4>1376318</vt:i4>
      </vt:variant>
      <vt:variant>
        <vt:i4>236</vt:i4>
      </vt:variant>
      <vt:variant>
        <vt:i4>0</vt:i4>
      </vt:variant>
      <vt:variant>
        <vt:i4>5</vt:i4>
      </vt:variant>
      <vt:variant>
        <vt:lpwstr/>
      </vt:variant>
      <vt:variant>
        <vt:lpwstr>_Toc279421709</vt:lpwstr>
      </vt:variant>
      <vt:variant>
        <vt:i4>1376318</vt:i4>
      </vt:variant>
      <vt:variant>
        <vt:i4>230</vt:i4>
      </vt:variant>
      <vt:variant>
        <vt:i4>0</vt:i4>
      </vt:variant>
      <vt:variant>
        <vt:i4>5</vt:i4>
      </vt:variant>
      <vt:variant>
        <vt:lpwstr/>
      </vt:variant>
      <vt:variant>
        <vt:lpwstr>_Toc279421708</vt:lpwstr>
      </vt:variant>
      <vt:variant>
        <vt:i4>1376318</vt:i4>
      </vt:variant>
      <vt:variant>
        <vt:i4>224</vt:i4>
      </vt:variant>
      <vt:variant>
        <vt:i4>0</vt:i4>
      </vt:variant>
      <vt:variant>
        <vt:i4>5</vt:i4>
      </vt:variant>
      <vt:variant>
        <vt:lpwstr/>
      </vt:variant>
      <vt:variant>
        <vt:lpwstr>_Toc279421707</vt:lpwstr>
      </vt:variant>
      <vt:variant>
        <vt:i4>1376318</vt:i4>
      </vt:variant>
      <vt:variant>
        <vt:i4>218</vt:i4>
      </vt:variant>
      <vt:variant>
        <vt:i4>0</vt:i4>
      </vt:variant>
      <vt:variant>
        <vt:i4>5</vt:i4>
      </vt:variant>
      <vt:variant>
        <vt:lpwstr/>
      </vt:variant>
      <vt:variant>
        <vt:lpwstr>_Toc279421706</vt:lpwstr>
      </vt:variant>
      <vt:variant>
        <vt:i4>1376318</vt:i4>
      </vt:variant>
      <vt:variant>
        <vt:i4>212</vt:i4>
      </vt:variant>
      <vt:variant>
        <vt:i4>0</vt:i4>
      </vt:variant>
      <vt:variant>
        <vt:i4>5</vt:i4>
      </vt:variant>
      <vt:variant>
        <vt:lpwstr/>
      </vt:variant>
      <vt:variant>
        <vt:lpwstr>_Toc279421705</vt:lpwstr>
      </vt:variant>
      <vt:variant>
        <vt:i4>1376318</vt:i4>
      </vt:variant>
      <vt:variant>
        <vt:i4>206</vt:i4>
      </vt:variant>
      <vt:variant>
        <vt:i4>0</vt:i4>
      </vt:variant>
      <vt:variant>
        <vt:i4>5</vt:i4>
      </vt:variant>
      <vt:variant>
        <vt:lpwstr/>
      </vt:variant>
      <vt:variant>
        <vt:lpwstr>_Toc279421704</vt:lpwstr>
      </vt:variant>
      <vt:variant>
        <vt:i4>1376318</vt:i4>
      </vt:variant>
      <vt:variant>
        <vt:i4>200</vt:i4>
      </vt:variant>
      <vt:variant>
        <vt:i4>0</vt:i4>
      </vt:variant>
      <vt:variant>
        <vt:i4>5</vt:i4>
      </vt:variant>
      <vt:variant>
        <vt:lpwstr/>
      </vt:variant>
      <vt:variant>
        <vt:lpwstr>_Toc279421703</vt:lpwstr>
      </vt:variant>
      <vt:variant>
        <vt:i4>1376318</vt:i4>
      </vt:variant>
      <vt:variant>
        <vt:i4>194</vt:i4>
      </vt:variant>
      <vt:variant>
        <vt:i4>0</vt:i4>
      </vt:variant>
      <vt:variant>
        <vt:i4>5</vt:i4>
      </vt:variant>
      <vt:variant>
        <vt:lpwstr/>
      </vt:variant>
      <vt:variant>
        <vt:lpwstr>_Toc279421702</vt:lpwstr>
      </vt:variant>
      <vt:variant>
        <vt:i4>1376318</vt:i4>
      </vt:variant>
      <vt:variant>
        <vt:i4>188</vt:i4>
      </vt:variant>
      <vt:variant>
        <vt:i4>0</vt:i4>
      </vt:variant>
      <vt:variant>
        <vt:i4>5</vt:i4>
      </vt:variant>
      <vt:variant>
        <vt:lpwstr/>
      </vt:variant>
      <vt:variant>
        <vt:lpwstr>_Toc279421701</vt:lpwstr>
      </vt:variant>
      <vt:variant>
        <vt:i4>1376318</vt:i4>
      </vt:variant>
      <vt:variant>
        <vt:i4>182</vt:i4>
      </vt:variant>
      <vt:variant>
        <vt:i4>0</vt:i4>
      </vt:variant>
      <vt:variant>
        <vt:i4>5</vt:i4>
      </vt:variant>
      <vt:variant>
        <vt:lpwstr/>
      </vt:variant>
      <vt:variant>
        <vt:lpwstr>_Toc279421700</vt:lpwstr>
      </vt:variant>
      <vt:variant>
        <vt:i4>1835071</vt:i4>
      </vt:variant>
      <vt:variant>
        <vt:i4>176</vt:i4>
      </vt:variant>
      <vt:variant>
        <vt:i4>0</vt:i4>
      </vt:variant>
      <vt:variant>
        <vt:i4>5</vt:i4>
      </vt:variant>
      <vt:variant>
        <vt:lpwstr/>
      </vt:variant>
      <vt:variant>
        <vt:lpwstr>_Toc279421699</vt:lpwstr>
      </vt:variant>
      <vt:variant>
        <vt:i4>1835071</vt:i4>
      </vt:variant>
      <vt:variant>
        <vt:i4>170</vt:i4>
      </vt:variant>
      <vt:variant>
        <vt:i4>0</vt:i4>
      </vt:variant>
      <vt:variant>
        <vt:i4>5</vt:i4>
      </vt:variant>
      <vt:variant>
        <vt:lpwstr/>
      </vt:variant>
      <vt:variant>
        <vt:lpwstr>_Toc279421698</vt:lpwstr>
      </vt:variant>
      <vt:variant>
        <vt:i4>1835071</vt:i4>
      </vt:variant>
      <vt:variant>
        <vt:i4>164</vt:i4>
      </vt:variant>
      <vt:variant>
        <vt:i4>0</vt:i4>
      </vt:variant>
      <vt:variant>
        <vt:i4>5</vt:i4>
      </vt:variant>
      <vt:variant>
        <vt:lpwstr/>
      </vt:variant>
      <vt:variant>
        <vt:lpwstr>_Toc279421697</vt:lpwstr>
      </vt:variant>
      <vt:variant>
        <vt:i4>1835071</vt:i4>
      </vt:variant>
      <vt:variant>
        <vt:i4>158</vt:i4>
      </vt:variant>
      <vt:variant>
        <vt:i4>0</vt:i4>
      </vt:variant>
      <vt:variant>
        <vt:i4>5</vt:i4>
      </vt:variant>
      <vt:variant>
        <vt:lpwstr/>
      </vt:variant>
      <vt:variant>
        <vt:lpwstr>_Toc279421696</vt:lpwstr>
      </vt:variant>
      <vt:variant>
        <vt:i4>1835071</vt:i4>
      </vt:variant>
      <vt:variant>
        <vt:i4>152</vt:i4>
      </vt:variant>
      <vt:variant>
        <vt:i4>0</vt:i4>
      </vt:variant>
      <vt:variant>
        <vt:i4>5</vt:i4>
      </vt:variant>
      <vt:variant>
        <vt:lpwstr/>
      </vt:variant>
      <vt:variant>
        <vt:lpwstr>_Toc279421695</vt:lpwstr>
      </vt:variant>
      <vt:variant>
        <vt:i4>1835071</vt:i4>
      </vt:variant>
      <vt:variant>
        <vt:i4>146</vt:i4>
      </vt:variant>
      <vt:variant>
        <vt:i4>0</vt:i4>
      </vt:variant>
      <vt:variant>
        <vt:i4>5</vt:i4>
      </vt:variant>
      <vt:variant>
        <vt:lpwstr/>
      </vt:variant>
      <vt:variant>
        <vt:lpwstr>_Toc279421694</vt:lpwstr>
      </vt:variant>
      <vt:variant>
        <vt:i4>1835071</vt:i4>
      </vt:variant>
      <vt:variant>
        <vt:i4>140</vt:i4>
      </vt:variant>
      <vt:variant>
        <vt:i4>0</vt:i4>
      </vt:variant>
      <vt:variant>
        <vt:i4>5</vt:i4>
      </vt:variant>
      <vt:variant>
        <vt:lpwstr/>
      </vt:variant>
      <vt:variant>
        <vt:lpwstr>_Toc279421693</vt:lpwstr>
      </vt:variant>
      <vt:variant>
        <vt:i4>1835071</vt:i4>
      </vt:variant>
      <vt:variant>
        <vt:i4>134</vt:i4>
      </vt:variant>
      <vt:variant>
        <vt:i4>0</vt:i4>
      </vt:variant>
      <vt:variant>
        <vt:i4>5</vt:i4>
      </vt:variant>
      <vt:variant>
        <vt:lpwstr/>
      </vt:variant>
      <vt:variant>
        <vt:lpwstr>_Toc279421692</vt:lpwstr>
      </vt:variant>
      <vt:variant>
        <vt:i4>1835071</vt:i4>
      </vt:variant>
      <vt:variant>
        <vt:i4>128</vt:i4>
      </vt:variant>
      <vt:variant>
        <vt:i4>0</vt:i4>
      </vt:variant>
      <vt:variant>
        <vt:i4>5</vt:i4>
      </vt:variant>
      <vt:variant>
        <vt:lpwstr/>
      </vt:variant>
      <vt:variant>
        <vt:lpwstr>_Toc279421691</vt:lpwstr>
      </vt:variant>
      <vt:variant>
        <vt:i4>1835071</vt:i4>
      </vt:variant>
      <vt:variant>
        <vt:i4>122</vt:i4>
      </vt:variant>
      <vt:variant>
        <vt:i4>0</vt:i4>
      </vt:variant>
      <vt:variant>
        <vt:i4>5</vt:i4>
      </vt:variant>
      <vt:variant>
        <vt:lpwstr/>
      </vt:variant>
      <vt:variant>
        <vt:lpwstr>_Toc279421690</vt:lpwstr>
      </vt:variant>
      <vt:variant>
        <vt:i4>1900607</vt:i4>
      </vt:variant>
      <vt:variant>
        <vt:i4>116</vt:i4>
      </vt:variant>
      <vt:variant>
        <vt:i4>0</vt:i4>
      </vt:variant>
      <vt:variant>
        <vt:i4>5</vt:i4>
      </vt:variant>
      <vt:variant>
        <vt:lpwstr/>
      </vt:variant>
      <vt:variant>
        <vt:lpwstr>_Toc279421689</vt:lpwstr>
      </vt:variant>
      <vt:variant>
        <vt:i4>1900607</vt:i4>
      </vt:variant>
      <vt:variant>
        <vt:i4>110</vt:i4>
      </vt:variant>
      <vt:variant>
        <vt:i4>0</vt:i4>
      </vt:variant>
      <vt:variant>
        <vt:i4>5</vt:i4>
      </vt:variant>
      <vt:variant>
        <vt:lpwstr/>
      </vt:variant>
      <vt:variant>
        <vt:lpwstr>_Toc279421688</vt:lpwstr>
      </vt:variant>
      <vt:variant>
        <vt:i4>1900607</vt:i4>
      </vt:variant>
      <vt:variant>
        <vt:i4>104</vt:i4>
      </vt:variant>
      <vt:variant>
        <vt:i4>0</vt:i4>
      </vt:variant>
      <vt:variant>
        <vt:i4>5</vt:i4>
      </vt:variant>
      <vt:variant>
        <vt:lpwstr/>
      </vt:variant>
      <vt:variant>
        <vt:lpwstr>_Toc279421687</vt:lpwstr>
      </vt:variant>
      <vt:variant>
        <vt:i4>1900607</vt:i4>
      </vt:variant>
      <vt:variant>
        <vt:i4>98</vt:i4>
      </vt:variant>
      <vt:variant>
        <vt:i4>0</vt:i4>
      </vt:variant>
      <vt:variant>
        <vt:i4>5</vt:i4>
      </vt:variant>
      <vt:variant>
        <vt:lpwstr/>
      </vt:variant>
      <vt:variant>
        <vt:lpwstr>_Toc279421686</vt:lpwstr>
      </vt:variant>
      <vt:variant>
        <vt:i4>1900607</vt:i4>
      </vt:variant>
      <vt:variant>
        <vt:i4>92</vt:i4>
      </vt:variant>
      <vt:variant>
        <vt:i4>0</vt:i4>
      </vt:variant>
      <vt:variant>
        <vt:i4>5</vt:i4>
      </vt:variant>
      <vt:variant>
        <vt:lpwstr/>
      </vt:variant>
      <vt:variant>
        <vt:lpwstr>_Toc279421685</vt:lpwstr>
      </vt:variant>
      <vt:variant>
        <vt:i4>1900607</vt:i4>
      </vt:variant>
      <vt:variant>
        <vt:i4>86</vt:i4>
      </vt:variant>
      <vt:variant>
        <vt:i4>0</vt:i4>
      </vt:variant>
      <vt:variant>
        <vt:i4>5</vt:i4>
      </vt:variant>
      <vt:variant>
        <vt:lpwstr/>
      </vt:variant>
      <vt:variant>
        <vt:lpwstr>_Toc279421684</vt:lpwstr>
      </vt:variant>
      <vt:variant>
        <vt:i4>1900607</vt:i4>
      </vt:variant>
      <vt:variant>
        <vt:i4>80</vt:i4>
      </vt:variant>
      <vt:variant>
        <vt:i4>0</vt:i4>
      </vt:variant>
      <vt:variant>
        <vt:i4>5</vt:i4>
      </vt:variant>
      <vt:variant>
        <vt:lpwstr/>
      </vt:variant>
      <vt:variant>
        <vt:lpwstr>_Toc279421683</vt:lpwstr>
      </vt:variant>
      <vt:variant>
        <vt:i4>1900607</vt:i4>
      </vt:variant>
      <vt:variant>
        <vt:i4>74</vt:i4>
      </vt:variant>
      <vt:variant>
        <vt:i4>0</vt:i4>
      </vt:variant>
      <vt:variant>
        <vt:i4>5</vt:i4>
      </vt:variant>
      <vt:variant>
        <vt:lpwstr/>
      </vt:variant>
      <vt:variant>
        <vt:lpwstr>_Toc279421682</vt:lpwstr>
      </vt:variant>
      <vt:variant>
        <vt:i4>1900607</vt:i4>
      </vt:variant>
      <vt:variant>
        <vt:i4>68</vt:i4>
      </vt:variant>
      <vt:variant>
        <vt:i4>0</vt:i4>
      </vt:variant>
      <vt:variant>
        <vt:i4>5</vt:i4>
      </vt:variant>
      <vt:variant>
        <vt:lpwstr/>
      </vt:variant>
      <vt:variant>
        <vt:lpwstr>_Toc279421681</vt:lpwstr>
      </vt:variant>
      <vt:variant>
        <vt:i4>1900607</vt:i4>
      </vt:variant>
      <vt:variant>
        <vt:i4>62</vt:i4>
      </vt:variant>
      <vt:variant>
        <vt:i4>0</vt:i4>
      </vt:variant>
      <vt:variant>
        <vt:i4>5</vt:i4>
      </vt:variant>
      <vt:variant>
        <vt:lpwstr/>
      </vt:variant>
      <vt:variant>
        <vt:lpwstr>_Toc279421680</vt:lpwstr>
      </vt:variant>
      <vt:variant>
        <vt:i4>1179711</vt:i4>
      </vt:variant>
      <vt:variant>
        <vt:i4>56</vt:i4>
      </vt:variant>
      <vt:variant>
        <vt:i4>0</vt:i4>
      </vt:variant>
      <vt:variant>
        <vt:i4>5</vt:i4>
      </vt:variant>
      <vt:variant>
        <vt:lpwstr/>
      </vt:variant>
      <vt:variant>
        <vt:lpwstr>_Toc279421679</vt:lpwstr>
      </vt:variant>
      <vt:variant>
        <vt:i4>1179711</vt:i4>
      </vt:variant>
      <vt:variant>
        <vt:i4>50</vt:i4>
      </vt:variant>
      <vt:variant>
        <vt:i4>0</vt:i4>
      </vt:variant>
      <vt:variant>
        <vt:i4>5</vt:i4>
      </vt:variant>
      <vt:variant>
        <vt:lpwstr/>
      </vt:variant>
      <vt:variant>
        <vt:lpwstr>_Toc279421678</vt:lpwstr>
      </vt:variant>
      <vt:variant>
        <vt:i4>1179711</vt:i4>
      </vt:variant>
      <vt:variant>
        <vt:i4>44</vt:i4>
      </vt:variant>
      <vt:variant>
        <vt:i4>0</vt:i4>
      </vt:variant>
      <vt:variant>
        <vt:i4>5</vt:i4>
      </vt:variant>
      <vt:variant>
        <vt:lpwstr/>
      </vt:variant>
      <vt:variant>
        <vt:lpwstr>_Toc279421677</vt:lpwstr>
      </vt:variant>
      <vt:variant>
        <vt:i4>1179711</vt:i4>
      </vt:variant>
      <vt:variant>
        <vt:i4>38</vt:i4>
      </vt:variant>
      <vt:variant>
        <vt:i4>0</vt:i4>
      </vt:variant>
      <vt:variant>
        <vt:i4>5</vt:i4>
      </vt:variant>
      <vt:variant>
        <vt:lpwstr/>
      </vt:variant>
      <vt:variant>
        <vt:lpwstr>_Toc279421676</vt:lpwstr>
      </vt:variant>
      <vt:variant>
        <vt:i4>1179711</vt:i4>
      </vt:variant>
      <vt:variant>
        <vt:i4>32</vt:i4>
      </vt:variant>
      <vt:variant>
        <vt:i4>0</vt:i4>
      </vt:variant>
      <vt:variant>
        <vt:i4>5</vt:i4>
      </vt:variant>
      <vt:variant>
        <vt:lpwstr/>
      </vt:variant>
      <vt:variant>
        <vt:lpwstr>_Toc279421675</vt:lpwstr>
      </vt:variant>
      <vt:variant>
        <vt:i4>1179711</vt:i4>
      </vt:variant>
      <vt:variant>
        <vt:i4>26</vt:i4>
      </vt:variant>
      <vt:variant>
        <vt:i4>0</vt:i4>
      </vt:variant>
      <vt:variant>
        <vt:i4>5</vt:i4>
      </vt:variant>
      <vt:variant>
        <vt:lpwstr/>
      </vt:variant>
      <vt:variant>
        <vt:lpwstr>_Toc279421674</vt:lpwstr>
      </vt:variant>
      <vt:variant>
        <vt:i4>1179711</vt:i4>
      </vt:variant>
      <vt:variant>
        <vt:i4>20</vt:i4>
      </vt:variant>
      <vt:variant>
        <vt:i4>0</vt:i4>
      </vt:variant>
      <vt:variant>
        <vt:i4>5</vt:i4>
      </vt:variant>
      <vt:variant>
        <vt:lpwstr/>
      </vt:variant>
      <vt:variant>
        <vt:lpwstr>_Toc279421673</vt:lpwstr>
      </vt:variant>
      <vt:variant>
        <vt:i4>1179711</vt:i4>
      </vt:variant>
      <vt:variant>
        <vt:i4>14</vt:i4>
      </vt:variant>
      <vt:variant>
        <vt:i4>0</vt:i4>
      </vt:variant>
      <vt:variant>
        <vt:i4>5</vt:i4>
      </vt:variant>
      <vt:variant>
        <vt:lpwstr/>
      </vt:variant>
      <vt:variant>
        <vt:lpwstr>_Toc279421672</vt:lpwstr>
      </vt:variant>
      <vt:variant>
        <vt:i4>1179711</vt:i4>
      </vt:variant>
      <vt:variant>
        <vt:i4>8</vt:i4>
      </vt:variant>
      <vt:variant>
        <vt:i4>0</vt:i4>
      </vt:variant>
      <vt:variant>
        <vt:i4>5</vt:i4>
      </vt:variant>
      <vt:variant>
        <vt:lpwstr/>
      </vt:variant>
      <vt:variant>
        <vt:lpwstr>_Toc279421671</vt:lpwstr>
      </vt:variant>
      <vt:variant>
        <vt:i4>1179711</vt:i4>
      </vt:variant>
      <vt:variant>
        <vt:i4>2</vt:i4>
      </vt:variant>
      <vt:variant>
        <vt:i4>0</vt:i4>
      </vt:variant>
      <vt:variant>
        <vt:i4>5</vt:i4>
      </vt:variant>
      <vt:variant>
        <vt:lpwstr/>
      </vt:variant>
      <vt:variant>
        <vt:lpwstr>_Toc279421670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c:creator>
  <cp:lastModifiedBy>arona.fall</cp:lastModifiedBy>
  <cp:revision>3</cp:revision>
  <cp:lastPrinted>2010-12-17T01:12:00Z</cp:lastPrinted>
  <dcterms:created xsi:type="dcterms:W3CDTF">2010-12-20T11:02:00Z</dcterms:created>
  <dcterms:modified xsi:type="dcterms:W3CDTF">2010-12-20T11:02:00Z</dcterms:modified>
</cp:coreProperties>
</file>