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BBE" w:rsidRPr="00A90B97" w:rsidRDefault="00895BBE" w:rsidP="00895BBE">
      <w:pPr>
        <w:jc w:val="both"/>
        <w:rPr>
          <w:rFonts w:ascii="Times New Roman" w:hAnsi="Times New Roman"/>
          <w:b/>
        </w:rPr>
      </w:pPr>
    </w:p>
    <w:p w:rsidR="00895BBE" w:rsidRPr="00A90B97" w:rsidRDefault="00895BBE" w:rsidP="00895BBE">
      <w:pPr>
        <w:jc w:val="both"/>
        <w:rPr>
          <w:rFonts w:ascii="Times New Roman" w:hAnsi="Times New Roman"/>
          <w:b/>
        </w:rPr>
      </w:pPr>
    </w:p>
    <w:p w:rsidR="00895BBE" w:rsidRPr="00A90B97" w:rsidRDefault="00895BBE" w:rsidP="00895BBE">
      <w:pPr>
        <w:jc w:val="both"/>
        <w:rPr>
          <w:rFonts w:ascii="Times New Roman" w:hAnsi="Times New Roman"/>
          <w:b/>
        </w:rPr>
      </w:pPr>
    </w:p>
    <w:p w:rsidR="00895BBE" w:rsidRPr="00A90B97" w:rsidRDefault="00895BBE" w:rsidP="00895BBE">
      <w:pPr>
        <w:jc w:val="both"/>
        <w:rPr>
          <w:rFonts w:ascii="Times New Roman" w:hAnsi="Times New Roman"/>
          <w:b/>
        </w:rPr>
      </w:pPr>
    </w:p>
    <w:p w:rsidR="00895BBE" w:rsidRPr="00A90B97" w:rsidRDefault="00895BBE" w:rsidP="00895BBE">
      <w:pPr>
        <w:jc w:val="both"/>
        <w:rPr>
          <w:rFonts w:ascii="Times New Roman" w:hAnsi="Times New Roman"/>
          <w:b/>
        </w:rPr>
      </w:pPr>
    </w:p>
    <w:p w:rsidR="00895BBE" w:rsidRPr="00A90B97" w:rsidRDefault="00895BBE" w:rsidP="00895BBE">
      <w:pPr>
        <w:jc w:val="both"/>
        <w:rPr>
          <w:rFonts w:ascii="Times New Roman" w:hAnsi="Times New Roman"/>
          <w:b/>
        </w:rPr>
      </w:pPr>
    </w:p>
    <w:p w:rsidR="00895BBE" w:rsidRPr="00A90B97" w:rsidRDefault="00895BBE" w:rsidP="00895BBE">
      <w:pPr>
        <w:jc w:val="both"/>
        <w:rPr>
          <w:rFonts w:ascii="Times New Roman" w:hAnsi="Times New Roman"/>
          <w:b/>
        </w:rPr>
      </w:pPr>
    </w:p>
    <w:p w:rsidR="00895BBE" w:rsidRPr="00A90B97" w:rsidRDefault="00895BBE" w:rsidP="00895BBE">
      <w:pPr>
        <w:jc w:val="both"/>
        <w:rPr>
          <w:rFonts w:ascii="Times New Roman" w:hAnsi="Times New Roman"/>
          <w:b/>
        </w:rPr>
      </w:pPr>
    </w:p>
    <w:p w:rsidR="00895BBE" w:rsidRPr="00A90B97" w:rsidRDefault="00895BBE" w:rsidP="00895BBE">
      <w:pPr>
        <w:jc w:val="both"/>
        <w:rPr>
          <w:rFonts w:ascii="Times New Roman" w:hAnsi="Times New Roman"/>
          <w:b/>
        </w:rPr>
      </w:pPr>
    </w:p>
    <w:p w:rsidR="00895BBE" w:rsidRPr="00A90B97" w:rsidRDefault="00895BBE" w:rsidP="00895BBE">
      <w:pPr>
        <w:jc w:val="both"/>
        <w:rPr>
          <w:rFonts w:ascii="Times New Roman" w:hAnsi="Times New Roman"/>
          <w:b/>
        </w:rPr>
      </w:pPr>
    </w:p>
    <w:p w:rsidR="00895BBE" w:rsidRPr="00A90B97" w:rsidRDefault="00895BBE" w:rsidP="00895BBE">
      <w:pPr>
        <w:jc w:val="both"/>
        <w:rPr>
          <w:rFonts w:ascii="Times New Roman" w:hAnsi="Times New Roman"/>
          <w:b/>
        </w:rPr>
      </w:pPr>
    </w:p>
    <w:p w:rsidR="00895BBE" w:rsidRPr="00A90B97" w:rsidRDefault="00895BBE" w:rsidP="00895BBE">
      <w:pPr>
        <w:jc w:val="both"/>
        <w:rPr>
          <w:rFonts w:ascii="Times New Roman" w:hAnsi="Times New Roman"/>
          <w:b/>
        </w:rPr>
      </w:pPr>
    </w:p>
    <w:p w:rsidR="00895BBE" w:rsidRPr="00A90B97" w:rsidRDefault="00895BBE" w:rsidP="00895BBE">
      <w:pPr>
        <w:jc w:val="both"/>
        <w:rPr>
          <w:rFonts w:ascii="Times New Roman" w:hAnsi="Times New Roman"/>
          <w:b/>
        </w:rPr>
      </w:pPr>
    </w:p>
    <w:p w:rsidR="00895BBE" w:rsidRPr="00A90B97" w:rsidRDefault="00895BBE" w:rsidP="00895BBE">
      <w:pPr>
        <w:jc w:val="both"/>
        <w:rPr>
          <w:rFonts w:ascii="Times New Roman" w:hAnsi="Times New Roman"/>
          <w:b/>
        </w:rPr>
      </w:pPr>
    </w:p>
    <w:p w:rsidR="00895BBE" w:rsidRPr="00A90B97" w:rsidRDefault="00895BBE" w:rsidP="00895BBE">
      <w:pPr>
        <w:jc w:val="both"/>
        <w:rPr>
          <w:rFonts w:ascii="Times New Roman" w:hAnsi="Times New Roman"/>
          <w:b/>
        </w:rPr>
      </w:pPr>
    </w:p>
    <w:p w:rsidR="00895BBE" w:rsidRPr="00A90B97" w:rsidRDefault="00895BBE" w:rsidP="00895BBE">
      <w:pPr>
        <w:jc w:val="both"/>
        <w:rPr>
          <w:rFonts w:ascii="Times New Roman" w:hAnsi="Times New Roman"/>
          <w:b/>
        </w:rPr>
      </w:pPr>
    </w:p>
    <w:p w:rsidR="00895BBE" w:rsidRPr="00A90B97" w:rsidRDefault="00895BBE" w:rsidP="00895BBE">
      <w:pPr>
        <w:jc w:val="both"/>
        <w:rPr>
          <w:rFonts w:ascii="Times New Roman" w:hAnsi="Times New Roman"/>
          <w:b/>
        </w:rPr>
      </w:pPr>
    </w:p>
    <w:p w:rsidR="00895BBE" w:rsidRPr="00A90B97" w:rsidRDefault="00895BBE" w:rsidP="00895BBE">
      <w:pPr>
        <w:jc w:val="both"/>
        <w:rPr>
          <w:rFonts w:ascii="Times New Roman" w:hAnsi="Times New Roman"/>
          <w:b/>
        </w:rPr>
      </w:pPr>
    </w:p>
    <w:p w:rsidR="00895BBE" w:rsidRPr="00A90B97" w:rsidRDefault="00895BBE" w:rsidP="00895BBE">
      <w:pPr>
        <w:jc w:val="center"/>
        <w:rPr>
          <w:rFonts w:ascii="Times New Roman" w:hAnsi="Times New Roman"/>
          <w:b/>
        </w:rPr>
      </w:pPr>
    </w:p>
    <w:p w:rsidR="00895BBE" w:rsidRPr="00A90B97" w:rsidRDefault="00895BBE" w:rsidP="00895BBE">
      <w:pPr>
        <w:jc w:val="center"/>
        <w:rPr>
          <w:rFonts w:ascii="Times New Roman" w:hAnsi="Times New Roman"/>
          <w:b/>
        </w:rPr>
      </w:pPr>
      <w:r w:rsidRPr="00A90B97">
        <w:rPr>
          <w:rFonts w:ascii="Times New Roman" w:hAnsi="Times New Roman"/>
          <w:b/>
        </w:rPr>
        <w:t>EVALUACIÓN DE PROYECTO:</w:t>
      </w:r>
    </w:p>
    <w:p w:rsidR="00895BBE" w:rsidRPr="00A90B97" w:rsidRDefault="00895BBE" w:rsidP="00895BBE">
      <w:pPr>
        <w:jc w:val="center"/>
        <w:rPr>
          <w:rFonts w:ascii="Times New Roman" w:hAnsi="Times New Roman"/>
          <w:b/>
        </w:rPr>
      </w:pPr>
      <w:r w:rsidRPr="00A90B97">
        <w:rPr>
          <w:rFonts w:ascii="Times New Roman" w:hAnsi="Times New Roman"/>
          <w:b/>
        </w:rPr>
        <w:t>APOYO AL FORTALECIMIENTO DE LOS GOBIERNOS TERRITORIALES Y REGIONALES DE LA COSTA CARIBE DE NICARAGUA PARA LA GESTIÓN AUTONÓMICA (PANA LAKA)</w:t>
      </w:r>
    </w:p>
    <w:p w:rsidR="00895BBE" w:rsidRPr="00A90B97" w:rsidRDefault="00895BBE" w:rsidP="00895BBE">
      <w:pPr>
        <w:jc w:val="both"/>
        <w:rPr>
          <w:rFonts w:ascii="Times New Roman" w:hAnsi="Times New Roman"/>
          <w:b/>
        </w:rPr>
      </w:pPr>
    </w:p>
    <w:p w:rsidR="00895BBE" w:rsidRPr="00A90B97" w:rsidRDefault="00895BBE" w:rsidP="00895BBE">
      <w:pPr>
        <w:jc w:val="both"/>
        <w:rPr>
          <w:rFonts w:ascii="Times New Roman" w:hAnsi="Times New Roman"/>
          <w:b/>
        </w:rPr>
      </w:pPr>
    </w:p>
    <w:p w:rsidR="00895BBE" w:rsidRPr="00A90B97" w:rsidRDefault="00895BBE" w:rsidP="00895BBE">
      <w:pPr>
        <w:jc w:val="both"/>
        <w:rPr>
          <w:rFonts w:ascii="Times New Roman" w:hAnsi="Times New Roman"/>
          <w:b/>
        </w:rPr>
      </w:pPr>
    </w:p>
    <w:p w:rsidR="00895BBE" w:rsidRPr="00A90B97" w:rsidRDefault="00895BBE" w:rsidP="00895BBE">
      <w:pPr>
        <w:jc w:val="both"/>
        <w:rPr>
          <w:rFonts w:ascii="Times New Roman" w:hAnsi="Times New Roman"/>
          <w:b/>
        </w:rPr>
      </w:pPr>
    </w:p>
    <w:p w:rsidR="00895BBE" w:rsidRPr="00A90B97" w:rsidRDefault="00895BBE" w:rsidP="00895BBE">
      <w:pPr>
        <w:jc w:val="both"/>
        <w:rPr>
          <w:rFonts w:ascii="Times New Roman" w:hAnsi="Times New Roman"/>
          <w:b/>
        </w:rPr>
      </w:pPr>
    </w:p>
    <w:p w:rsidR="00895BBE" w:rsidRPr="00A90B97" w:rsidRDefault="00895BBE" w:rsidP="00895BBE">
      <w:pPr>
        <w:jc w:val="both"/>
        <w:rPr>
          <w:rFonts w:ascii="Times New Roman" w:hAnsi="Times New Roman"/>
          <w:b/>
        </w:rPr>
      </w:pPr>
    </w:p>
    <w:p w:rsidR="00895BBE" w:rsidRPr="00A90B97" w:rsidRDefault="00895BBE" w:rsidP="00895BBE">
      <w:pPr>
        <w:jc w:val="both"/>
        <w:rPr>
          <w:rFonts w:ascii="Times New Roman" w:hAnsi="Times New Roman"/>
          <w:b/>
        </w:rPr>
      </w:pPr>
    </w:p>
    <w:p w:rsidR="00895BBE" w:rsidRPr="00A90B97" w:rsidRDefault="00895BBE" w:rsidP="00895BBE">
      <w:pPr>
        <w:jc w:val="both"/>
        <w:rPr>
          <w:rFonts w:ascii="Times New Roman" w:hAnsi="Times New Roman"/>
          <w:b/>
        </w:rPr>
      </w:pPr>
    </w:p>
    <w:p w:rsidR="00895BBE" w:rsidRPr="00A90B97" w:rsidRDefault="00895BBE" w:rsidP="00895BBE">
      <w:pPr>
        <w:jc w:val="both"/>
        <w:rPr>
          <w:rFonts w:ascii="Times New Roman" w:hAnsi="Times New Roman"/>
          <w:b/>
        </w:rPr>
      </w:pPr>
    </w:p>
    <w:p w:rsidR="00895BBE" w:rsidRPr="00A90B97" w:rsidRDefault="00895BBE" w:rsidP="00895BBE">
      <w:pPr>
        <w:jc w:val="both"/>
        <w:rPr>
          <w:rFonts w:ascii="Times New Roman" w:hAnsi="Times New Roman"/>
          <w:b/>
        </w:rPr>
      </w:pPr>
    </w:p>
    <w:p w:rsidR="00895BBE" w:rsidRPr="00A90B97" w:rsidRDefault="00895BBE" w:rsidP="00895BBE">
      <w:pPr>
        <w:jc w:val="both"/>
        <w:rPr>
          <w:rFonts w:ascii="Times New Roman" w:hAnsi="Times New Roman"/>
          <w:b/>
        </w:rPr>
      </w:pPr>
    </w:p>
    <w:p w:rsidR="00895BBE" w:rsidRPr="00A90B97" w:rsidRDefault="00895BBE" w:rsidP="00895BBE">
      <w:pPr>
        <w:jc w:val="both"/>
        <w:rPr>
          <w:rFonts w:ascii="Times New Roman" w:hAnsi="Times New Roman"/>
          <w:b/>
        </w:rPr>
      </w:pPr>
    </w:p>
    <w:p w:rsidR="00895BBE" w:rsidRPr="00A90B97" w:rsidRDefault="00895BBE" w:rsidP="00895BBE">
      <w:pPr>
        <w:jc w:val="both"/>
        <w:rPr>
          <w:rFonts w:ascii="Times New Roman" w:hAnsi="Times New Roman"/>
          <w:b/>
        </w:rPr>
      </w:pPr>
    </w:p>
    <w:p w:rsidR="00895BBE" w:rsidRPr="00A90B97" w:rsidRDefault="00895BBE" w:rsidP="00895BBE">
      <w:pPr>
        <w:jc w:val="both"/>
        <w:rPr>
          <w:rFonts w:ascii="Times New Roman" w:hAnsi="Times New Roman"/>
          <w:b/>
        </w:rPr>
      </w:pPr>
    </w:p>
    <w:p w:rsidR="00895BBE" w:rsidRPr="00A90B97" w:rsidRDefault="00895BBE" w:rsidP="00895BBE">
      <w:pPr>
        <w:jc w:val="both"/>
        <w:rPr>
          <w:rFonts w:ascii="Times New Roman" w:hAnsi="Times New Roman"/>
          <w:b/>
        </w:rPr>
      </w:pPr>
    </w:p>
    <w:p w:rsidR="00895BBE" w:rsidRPr="00A90B97" w:rsidRDefault="00895BBE" w:rsidP="00895BBE">
      <w:pPr>
        <w:jc w:val="both"/>
        <w:rPr>
          <w:rFonts w:ascii="Times New Roman" w:hAnsi="Times New Roman"/>
          <w:b/>
        </w:rPr>
      </w:pPr>
    </w:p>
    <w:p w:rsidR="00895BBE" w:rsidRPr="00A90B97" w:rsidRDefault="00895BBE" w:rsidP="00895BBE">
      <w:pPr>
        <w:jc w:val="both"/>
        <w:rPr>
          <w:rFonts w:ascii="Times New Roman" w:hAnsi="Times New Roman"/>
          <w:b/>
        </w:rPr>
      </w:pPr>
    </w:p>
    <w:p w:rsidR="00895BBE" w:rsidRPr="00A90B97" w:rsidRDefault="00895BBE" w:rsidP="00895BBE">
      <w:pPr>
        <w:jc w:val="both"/>
        <w:rPr>
          <w:rFonts w:ascii="Times New Roman" w:hAnsi="Times New Roman"/>
          <w:b/>
        </w:rPr>
      </w:pPr>
    </w:p>
    <w:p w:rsidR="00895BBE" w:rsidRPr="00A90B97" w:rsidRDefault="00895BBE" w:rsidP="00895BBE">
      <w:pPr>
        <w:jc w:val="both"/>
        <w:rPr>
          <w:rFonts w:ascii="Times New Roman" w:hAnsi="Times New Roman"/>
          <w:b/>
        </w:rPr>
      </w:pPr>
    </w:p>
    <w:p w:rsidR="00895BBE" w:rsidRPr="00A90B97" w:rsidRDefault="00895BBE" w:rsidP="00895BBE">
      <w:pPr>
        <w:jc w:val="both"/>
        <w:rPr>
          <w:rFonts w:ascii="Times New Roman" w:hAnsi="Times New Roman"/>
          <w:b/>
        </w:rPr>
      </w:pPr>
    </w:p>
    <w:p w:rsidR="00895BBE" w:rsidRPr="00A90B97" w:rsidRDefault="00895BBE" w:rsidP="00895BBE">
      <w:pPr>
        <w:jc w:val="both"/>
        <w:rPr>
          <w:rFonts w:ascii="Times New Roman" w:hAnsi="Times New Roman"/>
          <w:b/>
        </w:rPr>
      </w:pPr>
    </w:p>
    <w:p w:rsidR="00895BBE" w:rsidRPr="00A90B97" w:rsidRDefault="00895BBE" w:rsidP="00895BBE">
      <w:pPr>
        <w:jc w:val="both"/>
        <w:rPr>
          <w:rFonts w:ascii="Times New Roman" w:hAnsi="Times New Roman"/>
        </w:rPr>
      </w:pPr>
      <w:r w:rsidRPr="00A90B97">
        <w:rPr>
          <w:rFonts w:ascii="Times New Roman" w:hAnsi="Times New Roman"/>
          <w:b/>
        </w:rPr>
        <w:t>Managua, noviembre del 2010</w:t>
      </w:r>
      <w:r w:rsidRPr="00A90B97">
        <w:rPr>
          <w:rFonts w:ascii="Times New Roman" w:hAnsi="Times New Roman"/>
        </w:rPr>
        <w:t xml:space="preserve">  </w:t>
      </w:r>
    </w:p>
    <w:p w:rsidR="00895BBE" w:rsidRPr="00A90B97" w:rsidRDefault="00895BBE" w:rsidP="0089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r w:rsidRPr="00A90B97">
        <w:rPr>
          <w:rFonts w:ascii="Times New Roman" w:hAnsi="Times New Roman" w:cs="Calibri"/>
          <w:szCs w:val="20"/>
        </w:rPr>
        <w:br w:type="page"/>
      </w:r>
      <w:r w:rsidRPr="00A90B97">
        <w:rPr>
          <w:rFonts w:ascii="Times New Roman" w:hAnsi="Times New Roman" w:cs="Calibri"/>
          <w:szCs w:val="20"/>
        </w:rPr>
        <w:lastRenderedPageBreak/>
        <w:t xml:space="preserve"> </w:t>
      </w:r>
    </w:p>
    <w:p w:rsidR="00895BBE" w:rsidRPr="00A90B97" w:rsidRDefault="00895BBE" w:rsidP="0089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rsidR="00895BBE" w:rsidRPr="00A90B97" w:rsidRDefault="00895BBE" w:rsidP="00895BBE">
      <w:pPr>
        <w:pStyle w:val="TtulodeTDC"/>
        <w:jc w:val="center"/>
        <w:rPr>
          <w:lang w:val="es-ES_tradnl"/>
        </w:rPr>
      </w:pPr>
      <w:r w:rsidRPr="00A90B97">
        <w:rPr>
          <w:lang w:val="es-ES_tradnl"/>
        </w:rPr>
        <w:t>Índice</w:t>
      </w:r>
    </w:p>
    <w:sdt>
      <w:sdtPr>
        <w:rPr>
          <w:b w:val="0"/>
          <w:caps w:val="0"/>
          <w:sz w:val="24"/>
          <w:szCs w:val="24"/>
        </w:rPr>
        <w:id w:val="41681409"/>
        <w:docPartObj>
          <w:docPartGallery w:val="Table of Contents"/>
          <w:docPartUnique/>
        </w:docPartObj>
      </w:sdtPr>
      <w:sdtContent>
        <w:p w:rsidR="00CD16D7" w:rsidRDefault="00F71C3D">
          <w:pPr>
            <w:pStyle w:val="TDC1"/>
            <w:tabs>
              <w:tab w:val="left" w:pos="421"/>
              <w:tab w:val="right" w:leader="dot" w:pos="8630"/>
            </w:tabs>
            <w:rPr>
              <w:rFonts w:eastAsiaTheme="minorEastAsia"/>
              <w:b w:val="0"/>
              <w:caps w:val="0"/>
              <w:noProof/>
              <w:sz w:val="24"/>
              <w:szCs w:val="24"/>
              <w:lang w:val="en-US"/>
            </w:rPr>
          </w:pPr>
          <w:r w:rsidRPr="00F71C3D">
            <w:fldChar w:fldCharType="begin"/>
          </w:r>
          <w:r w:rsidR="00895BBE" w:rsidRPr="00A90B97">
            <w:instrText xml:space="preserve"> TOC \o "1-3" \h \z \u </w:instrText>
          </w:r>
          <w:r w:rsidRPr="00F71C3D">
            <w:fldChar w:fldCharType="separate"/>
          </w:r>
          <w:r w:rsidR="00CD16D7">
            <w:rPr>
              <w:noProof/>
            </w:rPr>
            <w:t>1.</w:t>
          </w:r>
          <w:r w:rsidR="00CD16D7">
            <w:rPr>
              <w:rFonts w:eastAsiaTheme="minorEastAsia"/>
              <w:b w:val="0"/>
              <w:caps w:val="0"/>
              <w:noProof/>
              <w:sz w:val="24"/>
              <w:szCs w:val="24"/>
              <w:lang w:val="en-US"/>
            </w:rPr>
            <w:tab/>
          </w:r>
          <w:r w:rsidR="00CD16D7">
            <w:rPr>
              <w:noProof/>
            </w:rPr>
            <w:t>Organización de Informe de Evaluación</w:t>
          </w:r>
          <w:r w:rsidR="00CD16D7">
            <w:rPr>
              <w:noProof/>
            </w:rPr>
            <w:tab/>
          </w:r>
          <w:r>
            <w:rPr>
              <w:noProof/>
            </w:rPr>
            <w:fldChar w:fldCharType="begin"/>
          </w:r>
          <w:r w:rsidR="00CD16D7">
            <w:rPr>
              <w:noProof/>
            </w:rPr>
            <w:instrText xml:space="preserve"> PAGEREF _Toc152245950 \h </w:instrText>
          </w:r>
          <w:r>
            <w:rPr>
              <w:noProof/>
            </w:rPr>
          </w:r>
          <w:r>
            <w:rPr>
              <w:noProof/>
            </w:rPr>
            <w:fldChar w:fldCharType="separate"/>
          </w:r>
          <w:r w:rsidR="00CD16D7">
            <w:rPr>
              <w:noProof/>
            </w:rPr>
            <w:t>2</w:t>
          </w:r>
          <w:r>
            <w:rPr>
              <w:noProof/>
            </w:rPr>
            <w:fldChar w:fldCharType="end"/>
          </w:r>
        </w:p>
        <w:p w:rsidR="00CD16D7" w:rsidRDefault="00CD16D7">
          <w:pPr>
            <w:pStyle w:val="TDC1"/>
            <w:tabs>
              <w:tab w:val="left" w:pos="421"/>
              <w:tab w:val="right" w:leader="dot" w:pos="8630"/>
            </w:tabs>
            <w:rPr>
              <w:rFonts w:eastAsiaTheme="minorEastAsia"/>
              <w:b w:val="0"/>
              <w:caps w:val="0"/>
              <w:noProof/>
              <w:sz w:val="24"/>
              <w:szCs w:val="24"/>
              <w:lang w:val="en-US"/>
            </w:rPr>
          </w:pPr>
          <w:r>
            <w:rPr>
              <w:noProof/>
            </w:rPr>
            <w:t>2.</w:t>
          </w:r>
          <w:r>
            <w:rPr>
              <w:rFonts w:eastAsiaTheme="minorEastAsia"/>
              <w:b w:val="0"/>
              <w:caps w:val="0"/>
              <w:noProof/>
              <w:sz w:val="24"/>
              <w:szCs w:val="24"/>
              <w:lang w:val="en-US"/>
            </w:rPr>
            <w:tab/>
          </w:r>
          <w:r>
            <w:rPr>
              <w:noProof/>
            </w:rPr>
            <w:t>Descripción del proyecto</w:t>
          </w:r>
          <w:r>
            <w:rPr>
              <w:noProof/>
            </w:rPr>
            <w:tab/>
          </w:r>
          <w:r w:rsidR="00F71C3D">
            <w:rPr>
              <w:noProof/>
            </w:rPr>
            <w:fldChar w:fldCharType="begin"/>
          </w:r>
          <w:r>
            <w:rPr>
              <w:noProof/>
            </w:rPr>
            <w:instrText xml:space="preserve"> PAGEREF _Toc152245951 \h </w:instrText>
          </w:r>
          <w:r w:rsidR="00F71C3D">
            <w:rPr>
              <w:noProof/>
            </w:rPr>
          </w:r>
          <w:r w:rsidR="00F71C3D">
            <w:rPr>
              <w:noProof/>
            </w:rPr>
            <w:fldChar w:fldCharType="separate"/>
          </w:r>
          <w:r>
            <w:rPr>
              <w:noProof/>
            </w:rPr>
            <w:t>4</w:t>
          </w:r>
          <w:r w:rsidR="00F71C3D">
            <w:rPr>
              <w:noProof/>
            </w:rPr>
            <w:fldChar w:fldCharType="end"/>
          </w:r>
        </w:p>
        <w:p w:rsidR="00CD16D7" w:rsidRDefault="00CD16D7">
          <w:pPr>
            <w:pStyle w:val="TDC2"/>
            <w:tabs>
              <w:tab w:val="left" w:pos="769"/>
              <w:tab w:val="right" w:leader="dot" w:pos="8630"/>
            </w:tabs>
            <w:rPr>
              <w:rFonts w:eastAsiaTheme="minorEastAsia"/>
              <w:smallCaps w:val="0"/>
              <w:noProof/>
              <w:sz w:val="24"/>
              <w:szCs w:val="24"/>
              <w:lang w:val="en-US"/>
            </w:rPr>
          </w:pPr>
          <w:r>
            <w:rPr>
              <w:noProof/>
            </w:rPr>
            <w:t>2.1</w:t>
          </w:r>
          <w:r>
            <w:rPr>
              <w:rFonts w:eastAsiaTheme="minorEastAsia"/>
              <w:smallCaps w:val="0"/>
              <w:noProof/>
              <w:sz w:val="24"/>
              <w:szCs w:val="24"/>
              <w:lang w:val="en-US"/>
            </w:rPr>
            <w:tab/>
          </w:r>
          <w:r>
            <w:rPr>
              <w:noProof/>
            </w:rPr>
            <w:t>Historial del proyecto</w:t>
          </w:r>
          <w:r>
            <w:rPr>
              <w:noProof/>
            </w:rPr>
            <w:tab/>
          </w:r>
          <w:r w:rsidR="00F71C3D">
            <w:rPr>
              <w:noProof/>
            </w:rPr>
            <w:fldChar w:fldCharType="begin"/>
          </w:r>
          <w:r>
            <w:rPr>
              <w:noProof/>
            </w:rPr>
            <w:instrText xml:space="preserve"> PAGEREF _Toc152245952 \h </w:instrText>
          </w:r>
          <w:r w:rsidR="00F71C3D">
            <w:rPr>
              <w:noProof/>
            </w:rPr>
          </w:r>
          <w:r w:rsidR="00F71C3D">
            <w:rPr>
              <w:noProof/>
            </w:rPr>
            <w:fldChar w:fldCharType="separate"/>
          </w:r>
          <w:r>
            <w:rPr>
              <w:noProof/>
            </w:rPr>
            <w:t>4</w:t>
          </w:r>
          <w:r w:rsidR="00F71C3D">
            <w:rPr>
              <w:noProof/>
            </w:rPr>
            <w:fldChar w:fldCharType="end"/>
          </w:r>
        </w:p>
        <w:p w:rsidR="00CD16D7" w:rsidRDefault="00CD16D7">
          <w:pPr>
            <w:pStyle w:val="TDC2"/>
            <w:tabs>
              <w:tab w:val="left" w:pos="769"/>
              <w:tab w:val="right" w:leader="dot" w:pos="8630"/>
            </w:tabs>
            <w:rPr>
              <w:rFonts w:eastAsiaTheme="minorEastAsia"/>
              <w:smallCaps w:val="0"/>
              <w:noProof/>
              <w:sz w:val="24"/>
              <w:szCs w:val="24"/>
              <w:lang w:val="en-US"/>
            </w:rPr>
          </w:pPr>
          <w:r>
            <w:rPr>
              <w:noProof/>
            </w:rPr>
            <w:t>2.2</w:t>
          </w:r>
          <w:r>
            <w:rPr>
              <w:rFonts w:eastAsiaTheme="minorEastAsia"/>
              <w:smallCaps w:val="0"/>
              <w:noProof/>
              <w:sz w:val="24"/>
              <w:szCs w:val="24"/>
              <w:lang w:val="en-US"/>
            </w:rPr>
            <w:tab/>
          </w:r>
          <w:r>
            <w:rPr>
              <w:noProof/>
            </w:rPr>
            <w:t>Desarrollo del proyecto</w:t>
          </w:r>
          <w:r>
            <w:rPr>
              <w:noProof/>
            </w:rPr>
            <w:tab/>
          </w:r>
          <w:r w:rsidR="00F71C3D">
            <w:rPr>
              <w:noProof/>
            </w:rPr>
            <w:fldChar w:fldCharType="begin"/>
          </w:r>
          <w:r>
            <w:rPr>
              <w:noProof/>
            </w:rPr>
            <w:instrText xml:space="preserve"> PAGEREF _Toc152245953 \h </w:instrText>
          </w:r>
          <w:r w:rsidR="00F71C3D">
            <w:rPr>
              <w:noProof/>
            </w:rPr>
          </w:r>
          <w:r w:rsidR="00F71C3D">
            <w:rPr>
              <w:noProof/>
            </w:rPr>
            <w:fldChar w:fldCharType="separate"/>
          </w:r>
          <w:r>
            <w:rPr>
              <w:noProof/>
            </w:rPr>
            <w:t>5</w:t>
          </w:r>
          <w:r w:rsidR="00F71C3D">
            <w:rPr>
              <w:noProof/>
            </w:rPr>
            <w:fldChar w:fldCharType="end"/>
          </w:r>
        </w:p>
        <w:p w:rsidR="00CD16D7" w:rsidRDefault="00CD16D7">
          <w:pPr>
            <w:pStyle w:val="TDC1"/>
            <w:tabs>
              <w:tab w:val="left" w:pos="421"/>
              <w:tab w:val="right" w:leader="dot" w:pos="8630"/>
            </w:tabs>
            <w:rPr>
              <w:rFonts w:eastAsiaTheme="minorEastAsia"/>
              <w:b w:val="0"/>
              <w:caps w:val="0"/>
              <w:noProof/>
              <w:sz w:val="24"/>
              <w:szCs w:val="24"/>
              <w:lang w:val="en-US"/>
            </w:rPr>
          </w:pPr>
          <w:r>
            <w:rPr>
              <w:noProof/>
            </w:rPr>
            <w:t>3.</w:t>
          </w:r>
          <w:r>
            <w:rPr>
              <w:rFonts w:eastAsiaTheme="minorEastAsia"/>
              <w:b w:val="0"/>
              <w:caps w:val="0"/>
              <w:noProof/>
              <w:sz w:val="24"/>
              <w:szCs w:val="24"/>
              <w:lang w:val="en-US"/>
            </w:rPr>
            <w:tab/>
          </w:r>
          <w:r>
            <w:rPr>
              <w:noProof/>
            </w:rPr>
            <w:t>El Contexto Regional: resultados y avances.</w:t>
          </w:r>
          <w:r>
            <w:rPr>
              <w:noProof/>
            </w:rPr>
            <w:tab/>
          </w:r>
          <w:r w:rsidR="00F71C3D">
            <w:rPr>
              <w:noProof/>
            </w:rPr>
            <w:fldChar w:fldCharType="begin"/>
          </w:r>
          <w:r>
            <w:rPr>
              <w:noProof/>
            </w:rPr>
            <w:instrText xml:space="preserve"> PAGEREF _Toc152245954 \h </w:instrText>
          </w:r>
          <w:r w:rsidR="00F71C3D">
            <w:rPr>
              <w:noProof/>
            </w:rPr>
          </w:r>
          <w:r w:rsidR="00F71C3D">
            <w:rPr>
              <w:noProof/>
            </w:rPr>
            <w:fldChar w:fldCharType="separate"/>
          </w:r>
          <w:r>
            <w:rPr>
              <w:noProof/>
            </w:rPr>
            <w:t>7</w:t>
          </w:r>
          <w:r w:rsidR="00F71C3D">
            <w:rPr>
              <w:noProof/>
            </w:rPr>
            <w:fldChar w:fldCharType="end"/>
          </w:r>
        </w:p>
        <w:p w:rsidR="00CD16D7" w:rsidRDefault="00CD16D7">
          <w:pPr>
            <w:pStyle w:val="TDC2"/>
            <w:tabs>
              <w:tab w:val="left" w:pos="769"/>
              <w:tab w:val="right" w:leader="dot" w:pos="8630"/>
            </w:tabs>
            <w:rPr>
              <w:rFonts w:eastAsiaTheme="minorEastAsia"/>
              <w:smallCaps w:val="0"/>
              <w:noProof/>
              <w:sz w:val="24"/>
              <w:szCs w:val="24"/>
              <w:lang w:val="en-US"/>
            </w:rPr>
          </w:pPr>
          <w:r>
            <w:rPr>
              <w:noProof/>
            </w:rPr>
            <w:t>3.1</w:t>
          </w:r>
          <w:r>
            <w:rPr>
              <w:rFonts w:eastAsiaTheme="minorEastAsia"/>
              <w:smallCaps w:val="0"/>
              <w:noProof/>
              <w:sz w:val="24"/>
              <w:szCs w:val="24"/>
              <w:lang w:val="en-US"/>
            </w:rPr>
            <w:tab/>
          </w:r>
          <w:r>
            <w:rPr>
              <w:noProof/>
            </w:rPr>
            <w:t>Resultados</w:t>
          </w:r>
          <w:r>
            <w:rPr>
              <w:noProof/>
            </w:rPr>
            <w:tab/>
          </w:r>
          <w:r w:rsidR="00F71C3D">
            <w:rPr>
              <w:noProof/>
            </w:rPr>
            <w:fldChar w:fldCharType="begin"/>
          </w:r>
          <w:r>
            <w:rPr>
              <w:noProof/>
            </w:rPr>
            <w:instrText xml:space="preserve"> PAGEREF _Toc152245955 \h </w:instrText>
          </w:r>
          <w:r w:rsidR="00F71C3D">
            <w:rPr>
              <w:noProof/>
            </w:rPr>
          </w:r>
          <w:r w:rsidR="00F71C3D">
            <w:rPr>
              <w:noProof/>
            </w:rPr>
            <w:fldChar w:fldCharType="separate"/>
          </w:r>
          <w:r>
            <w:rPr>
              <w:noProof/>
            </w:rPr>
            <w:t>7</w:t>
          </w:r>
          <w:r w:rsidR="00F71C3D">
            <w:rPr>
              <w:noProof/>
            </w:rPr>
            <w:fldChar w:fldCharType="end"/>
          </w:r>
        </w:p>
        <w:p w:rsidR="00CD16D7" w:rsidRDefault="00CD16D7">
          <w:pPr>
            <w:pStyle w:val="TDC2"/>
            <w:tabs>
              <w:tab w:val="left" w:pos="769"/>
              <w:tab w:val="right" w:leader="dot" w:pos="8630"/>
            </w:tabs>
            <w:rPr>
              <w:rFonts w:eastAsiaTheme="minorEastAsia"/>
              <w:smallCaps w:val="0"/>
              <w:noProof/>
              <w:sz w:val="24"/>
              <w:szCs w:val="24"/>
              <w:lang w:val="en-US"/>
            </w:rPr>
          </w:pPr>
          <w:r>
            <w:rPr>
              <w:noProof/>
            </w:rPr>
            <w:t>3.2</w:t>
          </w:r>
          <w:r>
            <w:rPr>
              <w:rFonts w:eastAsiaTheme="minorEastAsia"/>
              <w:smallCaps w:val="0"/>
              <w:noProof/>
              <w:sz w:val="24"/>
              <w:szCs w:val="24"/>
              <w:lang w:val="en-US"/>
            </w:rPr>
            <w:tab/>
          </w:r>
          <w:r>
            <w:rPr>
              <w:noProof/>
            </w:rPr>
            <w:t>Dificultades</w:t>
          </w:r>
          <w:r>
            <w:rPr>
              <w:noProof/>
            </w:rPr>
            <w:tab/>
          </w:r>
          <w:r w:rsidR="00F71C3D">
            <w:rPr>
              <w:noProof/>
            </w:rPr>
            <w:fldChar w:fldCharType="begin"/>
          </w:r>
          <w:r>
            <w:rPr>
              <w:noProof/>
            </w:rPr>
            <w:instrText xml:space="preserve"> PAGEREF _Toc152245956 \h </w:instrText>
          </w:r>
          <w:r w:rsidR="00F71C3D">
            <w:rPr>
              <w:noProof/>
            </w:rPr>
          </w:r>
          <w:r w:rsidR="00F71C3D">
            <w:rPr>
              <w:noProof/>
            </w:rPr>
            <w:fldChar w:fldCharType="separate"/>
          </w:r>
          <w:r>
            <w:rPr>
              <w:noProof/>
            </w:rPr>
            <w:t>8</w:t>
          </w:r>
          <w:r w:rsidR="00F71C3D">
            <w:rPr>
              <w:noProof/>
            </w:rPr>
            <w:fldChar w:fldCharType="end"/>
          </w:r>
        </w:p>
        <w:p w:rsidR="00CD16D7" w:rsidRDefault="00CD16D7">
          <w:pPr>
            <w:pStyle w:val="TDC3"/>
            <w:tabs>
              <w:tab w:val="right" w:leader="dot" w:pos="8630"/>
            </w:tabs>
            <w:rPr>
              <w:rFonts w:eastAsiaTheme="minorEastAsia"/>
              <w:i w:val="0"/>
              <w:noProof/>
              <w:sz w:val="24"/>
              <w:szCs w:val="24"/>
              <w:lang w:val="en-US"/>
            </w:rPr>
          </w:pPr>
          <w:r>
            <w:rPr>
              <w:noProof/>
            </w:rPr>
            <w:t>En el apoyo a  los consejales:</w:t>
          </w:r>
          <w:r>
            <w:rPr>
              <w:noProof/>
            </w:rPr>
            <w:tab/>
          </w:r>
          <w:r w:rsidR="00F71C3D">
            <w:rPr>
              <w:noProof/>
            </w:rPr>
            <w:fldChar w:fldCharType="begin"/>
          </w:r>
          <w:r>
            <w:rPr>
              <w:noProof/>
            </w:rPr>
            <w:instrText xml:space="preserve"> PAGEREF _Toc152245957 \h </w:instrText>
          </w:r>
          <w:r w:rsidR="00F71C3D">
            <w:rPr>
              <w:noProof/>
            </w:rPr>
          </w:r>
          <w:r w:rsidR="00F71C3D">
            <w:rPr>
              <w:noProof/>
            </w:rPr>
            <w:fldChar w:fldCharType="separate"/>
          </w:r>
          <w:r>
            <w:rPr>
              <w:noProof/>
            </w:rPr>
            <w:t>8</w:t>
          </w:r>
          <w:r w:rsidR="00F71C3D">
            <w:rPr>
              <w:noProof/>
            </w:rPr>
            <w:fldChar w:fldCharType="end"/>
          </w:r>
        </w:p>
        <w:p w:rsidR="00CD16D7" w:rsidRDefault="00CD16D7">
          <w:pPr>
            <w:pStyle w:val="TDC3"/>
            <w:tabs>
              <w:tab w:val="right" w:leader="dot" w:pos="8630"/>
            </w:tabs>
            <w:rPr>
              <w:rFonts w:eastAsiaTheme="minorEastAsia"/>
              <w:i w:val="0"/>
              <w:noProof/>
              <w:sz w:val="24"/>
              <w:szCs w:val="24"/>
              <w:lang w:val="en-US"/>
            </w:rPr>
          </w:pPr>
          <w:r>
            <w:rPr>
              <w:noProof/>
            </w:rPr>
            <w:t>En el apoyo técnico al Consejo Regional:</w:t>
          </w:r>
          <w:r>
            <w:rPr>
              <w:noProof/>
            </w:rPr>
            <w:tab/>
          </w:r>
          <w:r w:rsidR="00F71C3D">
            <w:rPr>
              <w:noProof/>
            </w:rPr>
            <w:fldChar w:fldCharType="begin"/>
          </w:r>
          <w:r>
            <w:rPr>
              <w:noProof/>
            </w:rPr>
            <w:instrText xml:space="preserve"> PAGEREF _Toc152245958 \h </w:instrText>
          </w:r>
          <w:r w:rsidR="00F71C3D">
            <w:rPr>
              <w:noProof/>
            </w:rPr>
          </w:r>
          <w:r w:rsidR="00F71C3D">
            <w:rPr>
              <w:noProof/>
            </w:rPr>
            <w:fldChar w:fldCharType="separate"/>
          </w:r>
          <w:r>
            <w:rPr>
              <w:noProof/>
            </w:rPr>
            <w:t>8</w:t>
          </w:r>
          <w:r w:rsidR="00F71C3D">
            <w:rPr>
              <w:noProof/>
            </w:rPr>
            <w:fldChar w:fldCharType="end"/>
          </w:r>
        </w:p>
        <w:p w:rsidR="00CD16D7" w:rsidRDefault="00CD16D7">
          <w:pPr>
            <w:pStyle w:val="TDC3"/>
            <w:tabs>
              <w:tab w:val="right" w:leader="dot" w:pos="8630"/>
            </w:tabs>
            <w:rPr>
              <w:rFonts w:eastAsiaTheme="minorEastAsia"/>
              <w:i w:val="0"/>
              <w:noProof/>
              <w:sz w:val="24"/>
              <w:szCs w:val="24"/>
              <w:lang w:val="en-US"/>
            </w:rPr>
          </w:pPr>
          <w:r>
            <w:rPr>
              <w:noProof/>
            </w:rPr>
            <w:t>En el apoyo a las Autoridades Territoriales:</w:t>
          </w:r>
          <w:r>
            <w:rPr>
              <w:noProof/>
            </w:rPr>
            <w:tab/>
          </w:r>
          <w:r w:rsidR="00F71C3D">
            <w:rPr>
              <w:noProof/>
            </w:rPr>
            <w:fldChar w:fldCharType="begin"/>
          </w:r>
          <w:r>
            <w:rPr>
              <w:noProof/>
            </w:rPr>
            <w:instrText xml:space="preserve"> PAGEREF _Toc152245959 \h </w:instrText>
          </w:r>
          <w:r w:rsidR="00F71C3D">
            <w:rPr>
              <w:noProof/>
            </w:rPr>
          </w:r>
          <w:r w:rsidR="00F71C3D">
            <w:rPr>
              <w:noProof/>
            </w:rPr>
            <w:fldChar w:fldCharType="separate"/>
          </w:r>
          <w:r>
            <w:rPr>
              <w:noProof/>
            </w:rPr>
            <w:t>9</w:t>
          </w:r>
          <w:r w:rsidR="00F71C3D">
            <w:rPr>
              <w:noProof/>
            </w:rPr>
            <w:fldChar w:fldCharType="end"/>
          </w:r>
        </w:p>
        <w:p w:rsidR="00CD16D7" w:rsidRDefault="00CD16D7">
          <w:pPr>
            <w:pStyle w:val="TDC2"/>
            <w:tabs>
              <w:tab w:val="left" w:pos="769"/>
              <w:tab w:val="right" w:leader="dot" w:pos="8630"/>
            </w:tabs>
            <w:rPr>
              <w:rFonts w:eastAsiaTheme="minorEastAsia"/>
              <w:smallCaps w:val="0"/>
              <w:noProof/>
              <w:sz w:val="24"/>
              <w:szCs w:val="24"/>
              <w:lang w:val="en-US"/>
            </w:rPr>
          </w:pPr>
          <w:r>
            <w:rPr>
              <w:noProof/>
            </w:rPr>
            <w:t>3.3</w:t>
          </w:r>
          <w:r>
            <w:rPr>
              <w:rFonts w:eastAsiaTheme="minorEastAsia"/>
              <w:smallCaps w:val="0"/>
              <w:noProof/>
              <w:sz w:val="24"/>
              <w:szCs w:val="24"/>
              <w:lang w:val="en-US"/>
            </w:rPr>
            <w:tab/>
          </w:r>
          <w:r>
            <w:rPr>
              <w:noProof/>
            </w:rPr>
            <w:t>Logros</w:t>
          </w:r>
          <w:r>
            <w:rPr>
              <w:noProof/>
            </w:rPr>
            <w:tab/>
          </w:r>
          <w:r w:rsidR="00F71C3D">
            <w:rPr>
              <w:noProof/>
            </w:rPr>
            <w:fldChar w:fldCharType="begin"/>
          </w:r>
          <w:r>
            <w:rPr>
              <w:noProof/>
            </w:rPr>
            <w:instrText xml:space="preserve"> PAGEREF _Toc152245960 \h </w:instrText>
          </w:r>
          <w:r w:rsidR="00F71C3D">
            <w:rPr>
              <w:noProof/>
            </w:rPr>
          </w:r>
          <w:r w:rsidR="00F71C3D">
            <w:rPr>
              <w:noProof/>
            </w:rPr>
            <w:fldChar w:fldCharType="separate"/>
          </w:r>
          <w:r>
            <w:rPr>
              <w:noProof/>
            </w:rPr>
            <w:t>9</w:t>
          </w:r>
          <w:r w:rsidR="00F71C3D">
            <w:rPr>
              <w:noProof/>
            </w:rPr>
            <w:fldChar w:fldCharType="end"/>
          </w:r>
        </w:p>
        <w:p w:rsidR="00CD16D7" w:rsidRDefault="00CD16D7">
          <w:pPr>
            <w:pStyle w:val="TDC2"/>
            <w:tabs>
              <w:tab w:val="left" w:pos="769"/>
              <w:tab w:val="right" w:leader="dot" w:pos="8630"/>
            </w:tabs>
            <w:rPr>
              <w:rFonts w:eastAsiaTheme="minorEastAsia"/>
              <w:smallCaps w:val="0"/>
              <w:noProof/>
              <w:sz w:val="24"/>
              <w:szCs w:val="24"/>
              <w:lang w:val="en-US"/>
            </w:rPr>
          </w:pPr>
          <w:r>
            <w:rPr>
              <w:noProof/>
            </w:rPr>
            <w:t>3.4</w:t>
          </w:r>
          <w:r>
            <w:rPr>
              <w:rFonts w:eastAsiaTheme="minorEastAsia"/>
              <w:smallCaps w:val="0"/>
              <w:noProof/>
              <w:sz w:val="24"/>
              <w:szCs w:val="24"/>
              <w:lang w:val="en-US"/>
            </w:rPr>
            <w:tab/>
          </w:r>
          <w:r>
            <w:rPr>
              <w:noProof/>
            </w:rPr>
            <w:t>Evaluación general</w:t>
          </w:r>
          <w:r>
            <w:rPr>
              <w:noProof/>
            </w:rPr>
            <w:tab/>
          </w:r>
          <w:r w:rsidR="00F71C3D">
            <w:rPr>
              <w:noProof/>
            </w:rPr>
            <w:fldChar w:fldCharType="begin"/>
          </w:r>
          <w:r>
            <w:rPr>
              <w:noProof/>
            </w:rPr>
            <w:instrText xml:space="preserve"> PAGEREF _Toc152245961 \h </w:instrText>
          </w:r>
          <w:r w:rsidR="00F71C3D">
            <w:rPr>
              <w:noProof/>
            </w:rPr>
          </w:r>
          <w:r w:rsidR="00F71C3D">
            <w:rPr>
              <w:noProof/>
            </w:rPr>
            <w:fldChar w:fldCharType="separate"/>
          </w:r>
          <w:r>
            <w:rPr>
              <w:noProof/>
            </w:rPr>
            <w:t>11</w:t>
          </w:r>
          <w:r w:rsidR="00F71C3D">
            <w:rPr>
              <w:noProof/>
            </w:rPr>
            <w:fldChar w:fldCharType="end"/>
          </w:r>
        </w:p>
        <w:p w:rsidR="00CD16D7" w:rsidRDefault="00CD16D7">
          <w:pPr>
            <w:pStyle w:val="TDC1"/>
            <w:tabs>
              <w:tab w:val="left" w:pos="421"/>
              <w:tab w:val="right" w:leader="dot" w:pos="8630"/>
            </w:tabs>
            <w:rPr>
              <w:rFonts w:eastAsiaTheme="minorEastAsia"/>
              <w:b w:val="0"/>
              <w:caps w:val="0"/>
              <w:noProof/>
              <w:sz w:val="24"/>
              <w:szCs w:val="24"/>
              <w:lang w:val="en-US"/>
            </w:rPr>
          </w:pPr>
          <w:r>
            <w:rPr>
              <w:noProof/>
            </w:rPr>
            <w:t>4.</w:t>
          </w:r>
          <w:r>
            <w:rPr>
              <w:rFonts w:eastAsiaTheme="minorEastAsia"/>
              <w:b w:val="0"/>
              <w:caps w:val="0"/>
              <w:noProof/>
              <w:sz w:val="24"/>
              <w:szCs w:val="24"/>
              <w:lang w:val="en-US"/>
            </w:rPr>
            <w:tab/>
          </w:r>
          <w:r>
            <w:rPr>
              <w:noProof/>
            </w:rPr>
            <w:t>Valoración de cumplimiento de objetivos, resultados e indicadores de desempeño</w:t>
          </w:r>
          <w:r>
            <w:rPr>
              <w:noProof/>
            </w:rPr>
            <w:tab/>
          </w:r>
          <w:r w:rsidR="00F71C3D">
            <w:rPr>
              <w:noProof/>
            </w:rPr>
            <w:fldChar w:fldCharType="begin"/>
          </w:r>
          <w:r>
            <w:rPr>
              <w:noProof/>
            </w:rPr>
            <w:instrText xml:space="preserve"> PAGEREF _Toc152245962 \h </w:instrText>
          </w:r>
          <w:r w:rsidR="00F71C3D">
            <w:rPr>
              <w:noProof/>
            </w:rPr>
          </w:r>
          <w:r w:rsidR="00F71C3D">
            <w:rPr>
              <w:noProof/>
            </w:rPr>
            <w:fldChar w:fldCharType="separate"/>
          </w:r>
          <w:r>
            <w:rPr>
              <w:noProof/>
            </w:rPr>
            <w:t>14</w:t>
          </w:r>
          <w:r w:rsidR="00F71C3D">
            <w:rPr>
              <w:noProof/>
            </w:rPr>
            <w:fldChar w:fldCharType="end"/>
          </w:r>
        </w:p>
        <w:p w:rsidR="00CD16D7" w:rsidRDefault="00CD16D7">
          <w:pPr>
            <w:pStyle w:val="TDC2"/>
            <w:tabs>
              <w:tab w:val="left" w:pos="769"/>
              <w:tab w:val="right" w:leader="dot" w:pos="8630"/>
            </w:tabs>
            <w:rPr>
              <w:rFonts w:eastAsiaTheme="minorEastAsia"/>
              <w:smallCaps w:val="0"/>
              <w:noProof/>
              <w:sz w:val="24"/>
              <w:szCs w:val="24"/>
              <w:lang w:val="en-US"/>
            </w:rPr>
          </w:pPr>
          <w:r>
            <w:rPr>
              <w:noProof/>
            </w:rPr>
            <w:t>4.1</w:t>
          </w:r>
          <w:r>
            <w:rPr>
              <w:rFonts w:eastAsiaTheme="minorEastAsia"/>
              <w:smallCaps w:val="0"/>
              <w:noProof/>
              <w:sz w:val="24"/>
              <w:szCs w:val="24"/>
              <w:lang w:val="en-US"/>
            </w:rPr>
            <w:tab/>
          </w:r>
          <w:r>
            <w:rPr>
              <w:noProof/>
            </w:rPr>
            <w:t>CRAAS</w:t>
          </w:r>
          <w:r>
            <w:rPr>
              <w:noProof/>
            </w:rPr>
            <w:tab/>
          </w:r>
          <w:r w:rsidR="00F71C3D">
            <w:rPr>
              <w:noProof/>
            </w:rPr>
            <w:fldChar w:fldCharType="begin"/>
          </w:r>
          <w:r>
            <w:rPr>
              <w:noProof/>
            </w:rPr>
            <w:instrText xml:space="preserve"> PAGEREF _Toc152245963 \h </w:instrText>
          </w:r>
          <w:r w:rsidR="00F71C3D">
            <w:rPr>
              <w:noProof/>
            </w:rPr>
          </w:r>
          <w:r w:rsidR="00F71C3D">
            <w:rPr>
              <w:noProof/>
            </w:rPr>
            <w:fldChar w:fldCharType="separate"/>
          </w:r>
          <w:r>
            <w:rPr>
              <w:noProof/>
            </w:rPr>
            <w:t>14</w:t>
          </w:r>
          <w:r w:rsidR="00F71C3D">
            <w:rPr>
              <w:noProof/>
            </w:rPr>
            <w:fldChar w:fldCharType="end"/>
          </w:r>
        </w:p>
        <w:p w:rsidR="00CD16D7" w:rsidRDefault="00CD16D7">
          <w:pPr>
            <w:pStyle w:val="TDC2"/>
            <w:tabs>
              <w:tab w:val="left" w:pos="769"/>
              <w:tab w:val="right" w:leader="dot" w:pos="8630"/>
            </w:tabs>
            <w:rPr>
              <w:rFonts w:eastAsiaTheme="minorEastAsia"/>
              <w:smallCaps w:val="0"/>
              <w:noProof/>
              <w:sz w:val="24"/>
              <w:szCs w:val="24"/>
              <w:lang w:val="en-US"/>
            </w:rPr>
          </w:pPr>
          <w:r>
            <w:rPr>
              <w:noProof/>
            </w:rPr>
            <w:t>4.2</w:t>
          </w:r>
          <w:r>
            <w:rPr>
              <w:rFonts w:eastAsiaTheme="minorEastAsia"/>
              <w:smallCaps w:val="0"/>
              <w:noProof/>
              <w:sz w:val="24"/>
              <w:szCs w:val="24"/>
              <w:lang w:val="en-US"/>
            </w:rPr>
            <w:tab/>
          </w:r>
          <w:r>
            <w:rPr>
              <w:noProof/>
            </w:rPr>
            <w:t>CRAAN</w:t>
          </w:r>
          <w:r>
            <w:rPr>
              <w:noProof/>
            </w:rPr>
            <w:tab/>
          </w:r>
          <w:r w:rsidR="00F71C3D">
            <w:rPr>
              <w:noProof/>
            </w:rPr>
            <w:fldChar w:fldCharType="begin"/>
          </w:r>
          <w:r>
            <w:rPr>
              <w:noProof/>
            </w:rPr>
            <w:instrText xml:space="preserve"> PAGEREF _Toc152245964 \h </w:instrText>
          </w:r>
          <w:r w:rsidR="00F71C3D">
            <w:rPr>
              <w:noProof/>
            </w:rPr>
          </w:r>
          <w:r w:rsidR="00F71C3D">
            <w:rPr>
              <w:noProof/>
            </w:rPr>
            <w:fldChar w:fldCharType="separate"/>
          </w:r>
          <w:r>
            <w:rPr>
              <w:noProof/>
            </w:rPr>
            <w:t>22</w:t>
          </w:r>
          <w:r w:rsidR="00F71C3D">
            <w:rPr>
              <w:noProof/>
            </w:rPr>
            <w:fldChar w:fldCharType="end"/>
          </w:r>
        </w:p>
        <w:p w:rsidR="00CD16D7" w:rsidRDefault="00CD16D7">
          <w:pPr>
            <w:pStyle w:val="TDC1"/>
            <w:tabs>
              <w:tab w:val="left" w:pos="421"/>
              <w:tab w:val="right" w:leader="dot" w:pos="8630"/>
            </w:tabs>
            <w:rPr>
              <w:rFonts w:eastAsiaTheme="minorEastAsia"/>
              <w:b w:val="0"/>
              <w:caps w:val="0"/>
              <w:noProof/>
              <w:sz w:val="24"/>
              <w:szCs w:val="24"/>
              <w:lang w:val="en-US"/>
            </w:rPr>
          </w:pPr>
          <w:r>
            <w:rPr>
              <w:noProof/>
            </w:rPr>
            <w:t>5.</w:t>
          </w:r>
          <w:r>
            <w:rPr>
              <w:rFonts w:eastAsiaTheme="minorEastAsia"/>
              <w:b w:val="0"/>
              <w:caps w:val="0"/>
              <w:noProof/>
              <w:sz w:val="24"/>
              <w:szCs w:val="24"/>
              <w:lang w:val="en-US"/>
            </w:rPr>
            <w:tab/>
          </w:r>
          <w:r>
            <w:rPr>
              <w:noProof/>
            </w:rPr>
            <w:t>Lecciones Aprendidas y Buenas Prácticas</w:t>
          </w:r>
          <w:r>
            <w:rPr>
              <w:noProof/>
            </w:rPr>
            <w:tab/>
          </w:r>
          <w:r w:rsidR="00F71C3D">
            <w:rPr>
              <w:noProof/>
            </w:rPr>
            <w:fldChar w:fldCharType="begin"/>
          </w:r>
          <w:r>
            <w:rPr>
              <w:noProof/>
            </w:rPr>
            <w:instrText xml:space="preserve"> PAGEREF _Toc152245965 \h </w:instrText>
          </w:r>
          <w:r w:rsidR="00F71C3D">
            <w:rPr>
              <w:noProof/>
            </w:rPr>
          </w:r>
          <w:r w:rsidR="00F71C3D">
            <w:rPr>
              <w:noProof/>
            </w:rPr>
            <w:fldChar w:fldCharType="separate"/>
          </w:r>
          <w:r>
            <w:rPr>
              <w:noProof/>
            </w:rPr>
            <w:t>30</w:t>
          </w:r>
          <w:r w:rsidR="00F71C3D">
            <w:rPr>
              <w:noProof/>
            </w:rPr>
            <w:fldChar w:fldCharType="end"/>
          </w:r>
        </w:p>
        <w:p w:rsidR="00CD16D7" w:rsidRDefault="00CD16D7">
          <w:pPr>
            <w:pStyle w:val="TDC2"/>
            <w:tabs>
              <w:tab w:val="left" w:pos="769"/>
              <w:tab w:val="right" w:leader="dot" w:pos="8630"/>
            </w:tabs>
            <w:rPr>
              <w:rFonts w:eastAsiaTheme="minorEastAsia"/>
              <w:smallCaps w:val="0"/>
              <w:noProof/>
              <w:sz w:val="24"/>
              <w:szCs w:val="24"/>
              <w:lang w:val="en-US"/>
            </w:rPr>
          </w:pPr>
          <w:r>
            <w:rPr>
              <w:noProof/>
            </w:rPr>
            <w:t>5.1</w:t>
          </w:r>
          <w:r>
            <w:rPr>
              <w:rFonts w:eastAsiaTheme="minorEastAsia"/>
              <w:smallCaps w:val="0"/>
              <w:noProof/>
              <w:sz w:val="24"/>
              <w:szCs w:val="24"/>
              <w:lang w:val="en-US"/>
            </w:rPr>
            <w:tab/>
          </w:r>
          <w:r>
            <w:rPr>
              <w:noProof/>
            </w:rPr>
            <w:t>Lecciones aprendidas</w:t>
          </w:r>
          <w:r>
            <w:rPr>
              <w:noProof/>
            </w:rPr>
            <w:tab/>
          </w:r>
          <w:r w:rsidR="00F71C3D">
            <w:rPr>
              <w:noProof/>
            </w:rPr>
            <w:fldChar w:fldCharType="begin"/>
          </w:r>
          <w:r>
            <w:rPr>
              <w:noProof/>
            </w:rPr>
            <w:instrText xml:space="preserve"> PAGEREF _Toc152245966 \h </w:instrText>
          </w:r>
          <w:r w:rsidR="00F71C3D">
            <w:rPr>
              <w:noProof/>
            </w:rPr>
          </w:r>
          <w:r w:rsidR="00F71C3D">
            <w:rPr>
              <w:noProof/>
            </w:rPr>
            <w:fldChar w:fldCharType="separate"/>
          </w:r>
          <w:r>
            <w:rPr>
              <w:noProof/>
            </w:rPr>
            <w:t>30</w:t>
          </w:r>
          <w:r w:rsidR="00F71C3D">
            <w:rPr>
              <w:noProof/>
            </w:rPr>
            <w:fldChar w:fldCharType="end"/>
          </w:r>
        </w:p>
        <w:p w:rsidR="00CD16D7" w:rsidRDefault="00CD16D7">
          <w:pPr>
            <w:pStyle w:val="TDC2"/>
            <w:tabs>
              <w:tab w:val="left" w:pos="769"/>
              <w:tab w:val="right" w:leader="dot" w:pos="8630"/>
            </w:tabs>
            <w:rPr>
              <w:rFonts w:eastAsiaTheme="minorEastAsia"/>
              <w:smallCaps w:val="0"/>
              <w:noProof/>
              <w:sz w:val="24"/>
              <w:szCs w:val="24"/>
              <w:lang w:val="en-US"/>
            </w:rPr>
          </w:pPr>
          <w:r>
            <w:rPr>
              <w:noProof/>
            </w:rPr>
            <w:t>5.2</w:t>
          </w:r>
          <w:r>
            <w:rPr>
              <w:rFonts w:eastAsiaTheme="minorEastAsia"/>
              <w:smallCaps w:val="0"/>
              <w:noProof/>
              <w:sz w:val="24"/>
              <w:szCs w:val="24"/>
              <w:lang w:val="en-US"/>
            </w:rPr>
            <w:tab/>
          </w:r>
          <w:r>
            <w:rPr>
              <w:noProof/>
            </w:rPr>
            <w:t>Buenas prácticas</w:t>
          </w:r>
          <w:r>
            <w:rPr>
              <w:noProof/>
            </w:rPr>
            <w:tab/>
          </w:r>
          <w:r w:rsidR="00F71C3D">
            <w:rPr>
              <w:noProof/>
            </w:rPr>
            <w:fldChar w:fldCharType="begin"/>
          </w:r>
          <w:r>
            <w:rPr>
              <w:noProof/>
            </w:rPr>
            <w:instrText xml:space="preserve"> PAGEREF _Toc152245967 \h </w:instrText>
          </w:r>
          <w:r w:rsidR="00F71C3D">
            <w:rPr>
              <w:noProof/>
            </w:rPr>
          </w:r>
          <w:r w:rsidR="00F71C3D">
            <w:rPr>
              <w:noProof/>
            </w:rPr>
            <w:fldChar w:fldCharType="separate"/>
          </w:r>
          <w:r>
            <w:rPr>
              <w:noProof/>
            </w:rPr>
            <w:t>31</w:t>
          </w:r>
          <w:r w:rsidR="00F71C3D">
            <w:rPr>
              <w:noProof/>
            </w:rPr>
            <w:fldChar w:fldCharType="end"/>
          </w:r>
        </w:p>
        <w:p w:rsidR="00CD16D7" w:rsidRDefault="00CD16D7">
          <w:pPr>
            <w:pStyle w:val="TDC1"/>
            <w:tabs>
              <w:tab w:val="left" w:pos="421"/>
              <w:tab w:val="right" w:leader="dot" w:pos="8630"/>
            </w:tabs>
            <w:rPr>
              <w:rFonts w:eastAsiaTheme="minorEastAsia"/>
              <w:b w:val="0"/>
              <w:caps w:val="0"/>
              <w:noProof/>
              <w:sz w:val="24"/>
              <w:szCs w:val="24"/>
              <w:lang w:val="en-US"/>
            </w:rPr>
          </w:pPr>
          <w:r>
            <w:rPr>
              <w:noProof/>
            </w:rPr>
            <w:t>6.</w:t>
          </w:r>
          <w:r>
            <w:rPr>
              <w:rFonts w:eastAsiaTheme="minorEastAsia"/>
              <w:b w:val="0"/>
              <w:caps w:val="0"/>
              <w:noProof/>
              <w:sz w:val="24"/>
              <w:szCs w:val="24"/>
              <w:lang w:val="en-US"/>
            </w:rPr>
            <w:tab/>
          </w:r>
          <w:r>
            <w:rPr>
              <w:noProof/>
            </w:rPr>
            <w:t>Recomendaciones</w:t>
          </w:r>
          <w:r>
            <w:rPr>
              <w:noProof/>
            </w:rPr>
            <w:tab/>
          </w:r>
          <w:r w:rsidR="00F71C3D">
            <w:rPr>
              <w:noProof/>
            </w:rPr>
            <w:fldChar w:fldCharType="begin"/>
          </w:r>
          <w:r>
            <w:rPr>
              <w:noProof/>
            </w:rPr>
            <w:instrText xml:space="preserve"> PAGEREF _Toc152245968 \h </w:instrText>
          </w:r>
          <w:r w:rsidR="00F71C3D">
            <w:rPr>
              <w:noProof/>
            </w:rPr>
          </w:r>
          <w:r w:rsidR="00F71C3D">
            <w:rPr>
              <w:noProof/>
            </w:rPr>
            <w:fldChar w:fldCharType="separate"/>
          </w:r>
          <w:r>
            <w:rPr>
              <w:noProof/>
            </w:rPr>
            <w:t>32</w:t>
          </w:r>
          <w:r w:rsidR="00F71C3D">
            <w:rPr>
              <w:noProof/>
            </w:rPr>
            <w:fldChar w:fldCharType="end"/>
          </w:r>
        </w:p>
        <w:p w:rsidR="00CD16D7" w:rsidRDefault="00CD16D7">
          <w:pPr>
            <w:pStyle w:val="TDC1"/>
            <w:tabs>
              <w:tab w:val="left" w:pos="421"/>
              <w:tab w:val="right" w:leader="dot" w:pos="8630"/>
            </w:tabs>
            <w:rPr>
              <w:rFonts w:eastAsiaTheme="minorEastAsia"/>
              <w:b w:val="0"/>
              <w:caps w:val="0"/>
              <w:noProof/>
              <w:sz w:val="24"/>
              <w:szCs w:val="24"/>
              <w:lang w:val="en-US"/>
            </w:rPr>
          </w:pPr>
          <w:r>
            <w:rPr>
              <w:noProof/>
            </w:rPr>
            <w:t>7.</w:t>
          </w:r>
          <w:r>
            <w:rPr>
              <w:rFonts w:eastAsiaTheme="minorEastAsia"/>
              <w:b w:val="0"/>
              <w:caps w:val="0"/>
              <w:noProof/>
              <w:sz w:val="24"/>
              <w:szCs w:val="24"/>
              <w:lang w:val="en-US"/>
            </w:rPr>
            <w:tab/>
          </w:r>
          <w:r>
            <w:rPr>
              <w:noProof/>
            </w:rPr>
            <w:t>Material Citado.</w:t>
          </w:r>
          <w:r>
            <w:rPr>
              <w:noProof/>
            </w:rPr>
            <w:tab/>
          </w:r>
          <w:r w:rsidR="00F71C3D">
            <w:rPr>
              <w:noProof/>
            </w:rPr>
            <w:fldChar w:fldCharType="begin"/>
          </w:r>
          <w:r>
            <w:rPr>
              <w:noProof/>
            </w:rPr>
            <w:instrText xml:space="preserve"> PAGEREF _Toc152245969 \h </w:instrText>
          </w:r>
          <w:r w:rsidR="00F71C3D">
            <w:rPr>
              <w:noProof/>
            </w:rPr>
          </w:r>
          <w:r w:rsidR="00F71C3D">
            <w:rPr>
              <w:noProof/>
            </w:rPr>
            <w:fldChar w:fldCharType="separate"/>
          </w:r>
          <w:r>
            <w:rPr>
              <w:noProof/>
            </w:rPr>
            <w:t>36</w:t>
          </w:r>
          <w:r w:rsidR="00F71C3D">
            <w:rPr>
              <w:noProof/>
            </w:rPr>
            <w:fldChar w:fldCharType="end"/>
          </w:r>
        </w:p>
        <w:p w:rsidR="00CD16D7" w:rsidRDefault="00CD16D7">
          <w:pPr>
            <w:pStyle w:val="TDC1"/>
            <w:tabs>
              <w:tab w:val="left" w:pos="421"/>
              <w:tab w:val="right" w:leader="dot" w:pos="8630"/>
            </w:tabs>
            <w:rPr>
              <w:rFonts w:eastAsiaTheme="minorEastAsia"/>
              <w:b w:val="0"/>
              <w:caps w:val="0"/>
              <w:noProof/>
              <w:sz w:val="24"/>
              <w:szCs w:val="24"/>
              <w:lang w:val="en-US"/>
            </w:rPr>
          </w:pPr>
          <w:r>
            <w:rPr>
              <w:noProof/>
            </w:rPr>
            <w:t>8.</w:t>
          </w:r>
          <w:r>
            <w:rPr>
              <w:rFonts w:eastAsiaTheme="minorEastAsia"/>
              <w:b w:val="0"/>
              <w:caps w:val="0"/>
              <w:noProof/>
              <w:sz w:val="24"/>
              <w:szCs w:val="24"/>
              <w:lang w:val="en-US"/>
            </w:rPr>
            <w:tab/>
          </w:r>
          <w:r>
            <w:rPr>
              <w:noProof/>
            </w:rPr>
            <w:t>Entrevistas.</w:t>
          </w:r>
          <w:r>
            <w:rPr>
              <w:noProof/>
            </w:rPr>
            <w:tab/>
          </w:r>
          <w:r w:rsidR="00F71C3D">
            <w:rPr>
              <w:noProof/>
            </w:rPr>
            <w:fldChar w:fldCharType="begin"/>
          </w:r>
          <w:r>
            <w:rPr>
              <w:noProof/>
            </w:rPr>
            <w:instrText xml:space="preserve"> PAGEREF _Toc152245970 \h </w:instrText>
          </w:r>
          <w:r w:rsidR="00F71C3D">
            <w:rPr>
              <w:noProof/>
            </w:rPr>
          </w:r>
          <w:r w:rsidR="00F71C3D">
            <w:rPr>
              <w:noProof/>
            </w:rPr>
            <w:fldChar w:fldCharType="separate"/>
          </w:r>
          <w:r>
            <w:rPr>
              <w:noProof/>
            </w:rPr>
            <w:t>36</w:t>
          </w:r>
          <w:r w:rsidR="00F71C3D">
            <w:rPr>
              <w:noProof/>
            </w:rPr>
            <w:fldChar w:fldCharType="end"/>
          </w:r>
        </w:p>
        <w:p w:rsidR="00CD16D7" w:rsidRDefault="00CD16D7">
          <w:pPr>
            <w:pStyle w:val="TDC2"/>
            <w:tabs>
              <w:tab w:val="right" w:leader="dot" w:pos="8630"/>
            </w:tabs>
            <w:rPr>
              <w:rFonts w:eastAsiaTheme="minorEastAsia"/>
              <w:smallCaps w:val="0"/>
              <w:noProof/>
              <w:sz w:val="24"/>
              <w:szCs w:val="24"/>
              <w:lang w:val="en-US"/>
            </w:rPr>
          </w:pPr>
          <w:r>
            <w:rPr>
              <w:noProof/>
            </w:rPr>
            <w:t>Managua</w:t>
          </w:r>
          <w:r>
            <w:rPr>
              <w:noProof/>
            </w:rPr>
            <w:tab/>
          </w:r>
          <w:r w:rsidR="00F71C3D">
            <w:rPr>
              <w:noProof/>
            </w:rPr>
            <w:fldChar w:fldCharType="begin"/>
          </w:r>
          <w:r>
            <w:rPr>
              <w:noProof/>
            </w:rPr>
            <w:instrText xml:space="preserve"> PAGEREF _Toc152245971 \h </w:instrText>
          </w:r>
          <w:r w:rsidR="00F71C3D">
            <w:rPr>
              <w:noProof/>
            </w:rPr>
          </w:r>
          <w:r w:rsidR="00F71C3D">
            <w:rPr>
              <w:noProof/>
            </w:rPr>
            <w:fldChar w:fldCharType="separate"/>
          </w:r>
          <w:r>
            <w:rPr>
              <w:noProof/>
            </w:rPr>
            <w:t>36</w:t>
          </w:r>
          <w:r w:rsidR="00F71C3D">
            <w:rPr>
              <w:noProof/>
            </w:rPr>
            <w:fldChar w:fldCharType="end"/>
          </w:r>
        </w:p>
        <w:p w:rsidR="00CD16D7" w:rsidRDefault="00CD16D7">
          <w:pPr>
            <w:pStyle w:val="TDC2"/>
            <w:tabs>
              <w:tab w:val="right" w:leader="dot" w:pos="8630"/>
            </w:tabs>
            <w:rPr>
              <w:rFonts w:eastAsiaTheme="minorEastAsia"/>
              <w:smallCaps w:val="0"/>
              <w:noProof/>
              <w:sz w:val="24"/>
              <w:szCs w:val="24"/>
              <w:lang w:val="en-US"/>
            </w:rPr>
          </w:pPr>
          <w:r>
            <w:rPr>
              <w:noProof/>
            </w:rPr>
            <w:t>RAAS</w:t>
          </w:r>
          <w:r>
            <w:rPr>
              <w:noProof/>
            </w:rPr>
            <w:tab/>
          </w:r>
          <w:r w:rsidR="00F71C3D">
            <w:rPr>
              <w:noProof/>
            </w:rPr>
            <w:fldChar w:fldCharType="begin"/>
          </w:r>
          <w:r>
            <w:rPr>
              <w:noProof/>
            </w:rPr>
            <w:instrText xml:space="preserve"> PAGEREF _Toc152245972 \h </w:instrText>
          </w:r>
          <w:r w:rsidR="00F71C3D">
            <w:rPr>
              <w:noProof/>
            </w:rPr>
          </w:r>
          <w:r w:rsidR="00F71C3D">
            <w:rPr>
              <w:noProof/>
            </w:rPr>
            <w:fldChar w:fldCharType="separate"/>
          </w:r>
          <w:r>
            <w:rPr>
              <w:noProof/>
            </w:rPr>
            <w:t>36</w:t>
          </w:r>
          <w:r w:rsidR="00F71C3D">
            <w:rPr>
              <w:noProof/>
            </w:rPr>
            <w:fldChar w:fldCharType="end"/>
          </w:r>
        </w:p>
        <w:p w:rsidR="00CD16D7" w:rsidRDefault="00CD16D7">
          <w:pPr>
            <w:pStyle w:val="TDC2"/>
            <w:tabs>
              <w:tab w:val="right" w:leader="dot" w:pos="8630"/>
            </w:tabs>
            <w:rPr>
              <w:rFonts w:eastAsiaTheme="minorEastAsia"/>
              <w:smallCaps w:val="0"/>
              <w:noProof/>
              <w:sz w:val="24"/>
              <w:szCs w:val="24"/>
              <w:lang w:val="en-US"/>
            </w:rPr>
          </w:pPr>
          <w:r>
            <w:rPr>
              <w:noProof/>
            </w:rPr>
            <w:t>RAAN</w:t>
          </w:r>
          <w:r>
            <w:rPr>
              <w:noProof/>
            </w:rPr>
            <w:tab/>
          </w:r>
          <w:r w:rsidR="00F71C3D">
            <w:rPr>
              <w:noProof/>
            </w:rPr>
            <w:fldChar w:fldCharType="begin"/>
          </w:r>
          <w:r>
            <w:rPr>
              <w:noProof/>
            </w:rPr>
            <w:instrText xml:space="preserve"> PAGEREF _Toc152245973 \h </w:instrText>
          </w:r>
          <w:r w:rsidR="00F71C3D">
            <w:rPr>
              <w:noProof/>
            </w:rPr>
          </w:r>
          <w:r w:rsidR="00F71C3D">
            <w:rPr>
              <w:noProof/>
            </w:rPr>
            <w:fldChar w:fldCharType="separate"/>
          </w:r>
          <w:r>
            <w:rPr>
              <w:noProof/>
            </w:rPr>
            <w:t>37</w:t>
          </w:r>
          <w:r w:rsidR="00F71C3D">
            <w:rPr>
              <w:noProof/>
            </w:rPr>
            <w:fldChar w:fldCharType="end"/>
          </w:r>
        </w:p>
        <w:p w:rsidR="00CD16D7" w:rsidRDefault="00CD16D7">
          <w:pPr>
            <w:pStyle w:val="TDC2"/>
            <w:tabs>
              <w:tab w:val="right" w:leader="dot" w:pos="8630"/>
            </w:tabs>
            <w:rPr>
              <w:rFonts w:eastAsiaTheme="minorEastAsia"/>
              <w:smallCaps w:val="0"/>
              <w:noProof/>
              <w:sz w:val="24"/>
              <w:szCs w:val="24"/>
              <w:lang w:val="en-US"/>
            </w:rPr>
          </w:pPr>
          <w:r>
            <w:rPr>
              <w:noProof/>
            </w:rPr>
            <w:t>Participación-Observación:</w:t>
          </w:r>
          <w:r>
            <w:rPr>
              <w:noProof/>
            </w:rPr>
            <w:tab/>
          </w:r>
          <w:r w:rsidR="00F71C3D">
            <w:rPr>
              <w:noProof/>
            </w:rPr>
            <w:fldChar w:fldCharType="begin"/>
          </w:r>
          <w:r>
            <w:rPr>
              <w:noProof/>
            </w:rPr>
            <w:instrText xml:space="preserve"> PAGEREF _Toc152245974 \h </w:instrText>
          </w:r>
          <w:r w:rsidR="00F71C3D">
            <w:rPr>
              <w:noProof/>
            </w:rPr>
          </w:r>
          <w:r w:rsidR="00F71C3D">
            <w:rPr>
              <w:noProof/>
            </w:rPr>
            <w:fldChar w:fldCharType="separate"/>
          </w:r>
          <w:r>
            <w:rPr>
              <w:noProof/>
            </w:rPr>
            <w:t>37</w:t>
          </w:r>
          <w:r w:rsidR="00F71C3D">
            <w:rPr>
              <w:noProof/>
            </w:rPr>
            <w:fldChar w:fldCharType="end"/>
          </w:r>
        </w:p>
        <w:p w:rsidR="00D95F6B" w:rsidRDefault="00F71C3D" w:rsidP="00895BBE">
          <w:r w:rsidRPr="00A90B97">
            <w:fldChar w:fldCharType="end"/>
          </w:r>
        </w:p>
        <w:p w:rsidR="00895BBE" w:rsidRPr="00A90B97" w:rsidRDefault="00F71C3D" w:rsidP="00895BBE"/>
      </w:sdtContent>
    </w:sdt>
    <w:p w:rsidR="00D95F6B" w:rsidRDefault="00D95F6B" w:rsidP="00D95F6B">
      <w:pPr>
        <w:pStyle w:val="Ttulo1"/>
      </w:pPr>
      <w:r>
        <w:br w:type="page"/>
      </w:r>
    </w:p>
    <w:p w:rsidR="00895BBE" w:rsidRPr="00A90B97" w:rsidRDefault="00895BBE" w:rsidP="00895BBE">
      <w:pPr>
        <w:pStyle w:val="Ttulo1"/>
        <w:numPr>
          <w:ilvl w:val="0"/>
          <w:numId w:val="3"/>
        </w:numPr>
        <w:ind w:left="360"/>
      </w:pPr>
      <w:bookmarkStart w:id="0" w:name="_Toc152245950"/>
      <w:r w:rsidRPr="00A90B97">
        <w:t>Organización de Informe de Evaluación</w:t>
      </w:r>
      <w:bookmarkEnd w:id="0"/>
    </w:p>
    <w:p w:rsidR="00895BBE" w:rsidRPr="00A90B97" w:rsidRDefault="00895BBE" w:rsidP="00895BBE"/>
    <w:p w:rsidR="00895BBE" w:rsidRPr="00A90B97" w:rsidRDefault="00895BBE" w:rsidP="00895BBE">
      <w:pPr>
        <w:ind w:firstLine="360"/>
        <w:jc w:val="both"/>
        <w:rPr>
          <w:rFonts w:ascii="Times New Roman" w:hAnsi="Times New Roman"/>
        </w:rPr>
      </w:pPr>
      <w:r w:rsidRPr="00A90B97">
        <w:rPr>
          <w:rFonts w:ascii="Times New Roman" w:hAnsi="Times New Roman" w:cs="Times New Roman"/>
        </w:rPr>
        <w:t xml:space="preserve">La evaluación del proyecto: </w:t>
      </w:r>
      <w:r w:rsidRPr="00A90B97">
        <w:rPr>
          <w:rFonts w:ascii="Times New Roman" w:hAnsi="Times New Roman" w:cs="Times New Roman"/>
          <w:u w:val="single"/>
        </w:rPr>
        <w:t xml:space="preserve">Apoyo al fortalecimiento de los Gobiernos Territoriales y Regionales de la Costa Caribe de Nicaragua para la gestión autonómica (Pana Laka), </w:t>
      </w:r>
      <w:r w:rsidRPr="00A90B97">
        <w:rPr>
          <w:rFonts w:ascii="Times New Roman" w:hAnsi="Times New Roman" w:cs="Times New Roman"/>
        </w:rPr>
        <w:t>se elaboró tomando como base</w:t>
      </w:r>
      <w:r w:rsidRPr="00A90B97">
        <w:rPr>
          <w:rFonts w:ascii="Times New Roman" w:hAnsi="Times New Roman"/>
        </w:rPr>
        <w:t xml:space="preserve"> los propósitos y resultados señalados en los TdR. Abajo se trascriben ambos. </w:t>
      </w:r>
    </w:p>
    <w:p w:rsidR="00895BBE" w:rsidRPr="00A90B97" w:rsidRDefault="00895BBE" w:rsidP="00895BBE">
      <w:pPr>
        <w:jc w:val="both"/>
        <w:rPr>
          <w:rFonts w:ascii="Times New Roman" w:hAnsi="Times New Roman"/>
        </w:rPr>
      </w:pPr>
    </w:p>
    <w:p w:rsidR="00895BBE" w:rsidRPr="00A90B97" w:rsidRDefault="00895BBE" w:rsidP="0089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A90B97">
        <w:rPr>
          <w:rFonts w:ascii="Times New Roman" w:hAnsi="Times New Roman" w:cs="Times New Roman"/>
        </w:rPr>
        <w:t xml:space="preserve">Los TdR de la evaluación definieron como propósitos de la misma: </w:t>
      </w:r>
    </w:p>
    <w:p w:rsidR="00895BBE" w:rsidRPr="00A90B97" w:rsidRDefault="00895BBE" w:rsidP="0089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r w:rsidRPr="00A90B97">
        <w:rPr>
          <w:rFonts w:ascii="Times New Roman" w:hAnsi="Times New Roman" w:cs="Times New Roman"/>
        </w:rPr>
        <w:t xml:space="preserve"> </w:t>
      </w:r>
    </w:p>
    <w:p w:rsidR="00895BBE" w:rsidRPr="00A90B97" w:rsidRDefault="00895BBE" w:rsidP="00895BBE">
      <w:pPr>
        <w:pStyle w:val="Prrafodelist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jc w:val="both"/>
        <w:rPr>
          <w:rFonts w:ascii="Times New Roman" w:hAnsi="Times New Roman" w:cs="Calibri"/>
          <w:szCs w:val="22"/>
        </w:rPr>
      </w:pPr>
      <w:r w:rsidRPr="00A90B97">
        <w:rPr>
          <w:rFonts w:ascii="Times New Roman" w:hAnsi="Times New Roman" w:cs="Calibri"/>
          <w:szCs w:val="22"/>
        </w:rPr>
        <w:t>Proveer información y valoración substantiva sobre el cumplimiento de los objetivos, resultados e  indicadores de desempeño en la ejecución del proyecto;</w:t>
      </w:r>
    </w:p>
    <w:p w:rsidR="00895BBE" w:rsidRPr="00A90B97" w:rsidRDefault="00895BBE" w:rsidP="0089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Calibri"/>
          <w:szCs w:val="22"/>
        </w:rPr>
      </w:pPr>
    </w:p>
    <w:p w:rsidR="00895BBE" w:rsidRPr="00A90B97" w:rsidRDefault="00895BBE" w:rsidP="00895BBE">
      <w:pPr>
        <w:pStyle w:val="Prrafodelist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r w:rsidRPr="00A90B97">
        <w:rPr>
          <w:rFonts w:ascii="Times New Roman" w:hAnsi="Times New Roman" w:cs="Calibri"/>
          <w:szCs w:val="22"/>
        </w:rPr>
        <w:t xml:space="preserve">Valorar las fortalezas y debilidades de la intervención. </w:t>
      </w:r>
    </w:p>
    <w:p w:rsidR="00895BBE" w:rsidRPr="00A90B97" w:rsidRDefault="00895BBE" w:rsidP="0089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Calibri"/>
          <w:szCs w:val="22"/>
        </w:rPr>
      </w:pPr>
    </w:p>
    <w:p w:rsidR="00895BBE" w:rsidRPr="00A90B97" w:rsidRDefault="00895BBE" w:rsidP="0089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r w:rsidRPr="00A90B97">
        <w:rPr>
          <w:rFonts w:ascii="Times New Roman" w:hAnsi="Times New Roman" w:cs="Calibri"/>
          <w:szCs w:val="22"/>
        </w:rPr>
        <w:t xml:space="preserve">Dentro del segundo propósito, se señaló que la evaluación debe analizar y mostrar lecciones aprendidas y hacer recomendaciones sobre: </w:t>
      </w:r>
      <w:r w:rsidRPr="00A90B97">
        <w:rPr>
          <w:rFonts w:ascii="Times New Roman" w:hAnsi="Times New Roman" w:cs="Helvetica"/>
        </w:rPr>
        <w:t xml:space="preserve"> </w:t>
      </w:r>
    </w:p>
    <w:p w:rsidR="00895BBE" w:rsidRPr="00A90B97" w:rsidRDefault="00895BBE" w:rsidP="00895BBE">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p>
    <w:p w:rsidR="00895BBE" w:rsidRPr="00A90B97" w:rsidRDefault="00895BBE" w:rsidP="00895BBE">
      <w:pPr>
        <w:pStyle w:val="Prrafodelista"/>
        <w:widowControl w:val="0"/>
        <w:numPr>
          <w:ilvl w:val="1"/>
          <w:numId w:val="1"/>
        </w:numP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70" w:hanging="810"/>
        <w:jc w:val="both"/>
        <w:rPr>
          <w:rFonts w:ascii="Times New Roman" w:hAnsi="Times New Roman" w:cs="Helvetica"/>
        </w:rPr>
      </w:pPr>
      <w:r w:rsidRPr="00A90B97">
        <w:rPr>
          <w:rFonts w:ascii="Times New Roman" w:hAnsi="Times New Roman" w:cs="Helvetica"/>
        </w:rPr>
        <w:t>Pertinencia de la intervención;</w:t>
      </w:r>
    </w:p>
    <w:p w:rsidR="00895BBE" w:rsidRPr="00A90B97" w:rsidRDefault="00895BBE" w:rsidP="00895BBE">
      <w:pPr>
        <w:pStyle w:val="Prrafodelista"/>
        <w:widowControl w:val="0"/>
        <w:numPr>
          <w:ilvl w:val="1"/>
          <w:numId w:val="1"/>
        </w:numP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70" w:hanging="810"/>
        <w:jc w:val="both"/>
        <w:rPr>
          <w:rFonts w:ascii="Times New Roman" w:hAnsi="Times New Roman" w:cs="Helvetica"/>
        </w:rPr>
      </w:pPr>
      <w:r w:rsidRPr="00A90B97">
        <w:rPr>
          <w:rFonts w:ascii="Times New Roman" w:hAnsi="Times New Roman" w:cs="Helvetica"/>
        </w:rPr>
        <w:t>Eficacia y coherencia del proyecto;</w:t>
      </w:r>
    </w:p>
    <w:p w:rsidR="00895BBE" w:rsidRPr="00A90B97" w:rsidRDefault="00895BBE" w:rsidP="00895BBE">
      <w:pPr>
        <w:pStyle w:val="Prrafodelista"/>
        <w:widowControl w:val="0"/>
        <w:numPr>
          <w:ilvl w:val="1"/>
          <w:numId w:val="1"/>
        </w:numP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70" w:hanging="810"/>
        <w:jc w:val="both"/>
        <w:rPr>
          <w:rFonts w:ascii="Times New Roman" w:hAnsi="Times New Roman" w:cs="Helvetica"/>
        </w:rPr>
      </w:pPr>
      <w:r w:rsidRPr="00A90B97">
        <w:rPr>
          <w:rFonts w:ascii="Times New Roman" w:hAnsi="Times New Roman" w:cs="Helvetica"/>
        </w:rPr>
        <w:t xml:space="preserve">Eficiencia en el uso de los recursos humanos, financieros y económicos; </w:t>
      </w:r>
    </w:p>
    <w:p w:rsidR="00895BBE" w:rsidRPr="00A90B97" w:rsidRDefault="00895BBE" w:rsidP="00895BBE">
      <w:pPr>
        <w:pStyle w:val="Prrafodelista"/>
        <w:widowControl w:val="0"/>
        <w:numPr>
          <w:ilvl w:val="1"/>
          <w:numId w:val="1"/>
        </w:numP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70" w:hanging="810"/>
        <w:jc w:val="both"/>
        <w:rPr>
          <w:rFonts w:ascii="Times New Roman" w:hAnsi="Times New Roman" w:cs="Helvetica"/>
        </w:rPr>
      </w:pPr>
      <w:r w:rsidRPr="00A90B97">
        <w:rPr>
          <w:rFonts w:ascii="Times New Roman" w:hAnsi="Times New Roman" w:cs="Helvetica"/>
        </w:rPr>
        <w:t>Nivel o grado de sostenibilidad de la intervención;</w:t>
      </w:r>
    </w:p>
    <w:p w:rsidR="00895BBE" w:rsidRPr="00A90B97" w:rsidRDefault="00895BBE" w:rsidP="00895BBE">
      <w:pPr>
        <w:pStyle w:val="Prrafodelista"/>
        <w:widowControl w:val="0"/>
        <w:numPr>
          <w:ilvl w:val="1"/>
          <w:numId w:val="1"/>
        </w:numPr>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jc w:val="both"/>
        <w:rPr>
          <w:rFonts w:ascii="Times New Roman" w:hAnsi="Times New Roman" w:cs="Helvetica"/>
        </w:rPr>
      </w:pPr>
      <w:r w:rsidRPr="00A90B97">
        <w:rPr>
          <w:rFonts w:ascii="Times New Roman" w:hAnsi="Times New Roman" w:cs="Helvetica"/>
        </w:rPr>
        <w:t>Impacto en la generación de capacidades para formular políticas públicas, administrar recursos públicos, rendir cuentas y representar a los electores en los consejos regionales y gobiernos territoriales priorizados;</w:t>
      </w:r>
    </w:p>
    <w:p w:rsidR="00895BBE" w:rsidRPr="00A90B97" w:rsidRDefault="00895BBE" w:rsidP="00895BBE">
      <w:pPr>
        <w:pStyle w:val="Prrafodelista"/>
        <w:numPr>
          <w:ilvl w:val="1"/>
          <w:numId w:val="1"/>
        </w:numPr>
        <w:tabs>
          <w:tab w:val="left" w:pos="540"/>
        </w:tabs>
        <w:ind w:left="1170" w:hanging="810"/>
        <w:jc w:val="both"/>
        <w:rPr>
          <w:rFonts w:ascii="Times New Roman" w:hAnsi="Times New Roman" w:cs="Helvetica"/>
        </w:rPr>
      </w:pPr>
      <w:r w:rsidRPr="00A90B97">
        <w:rPr>
          <w:rFonts w:ascii="Times New Roman" w:hAnsi="Times New Roman" w:cs="Helvetica"/>
        </w:rPr>
        <w:t>Fortalecimiento institucional de los consejos regionales y gobiernos territoriales;</w:t>
      </w:r>
    </w:p>
    <w:p w:rsidR="00895BBE" w:rsidRPr="00A90B97" w:rsidRDefault="00895BBE" w:rsidP="00895BBE">
      <w:pPr>
        <w:pStyle w:val="Prrafodelista"/>
        <w:numPr>
          <w:ilvl w:val="1"/>
          <w:numId w:val="1"/>
        </w:numPr>
        <w:tabs>
          <w:tab w:val="left" w:pos="540"/>
        </w:tabs>
        <w:ind w:left="1170" w:hanging="810"/>
        <w:jc w:val="both"/>
        <w:rPr>
          <w:rFonts w:ascii="Times New Roman" w:hAnsi="Times New Roman" w:cs="Helvetica"/>
        </w:rPr>
      </w:pPr>
      <w:r w:rsidRPr="00A90B97">
        <w:rPr>
          <w:rFonts w:ascii="Times New Roman" w:hAnsi="Times New Roman" w:cs="Helvetica"/>
        </w:rPr>
        <w:t>Alianzas realizadas para obtener los resultados propuestos;</w:t>
      </w:r>
    </w:p>
    <w:p w:rsidR="00895BBE" w:rsidRPr="00A90B97" w:rsidRDefault="00895BBE" w:rsidP="00895BBE">
      <w:pPr>
        <w:pStyle w:val="Prrafodelista"/>
        <w:numPr>
          <w:ilvl w:val="1"/>
          <w:numId w:val="1"/>
        </w:numPr>
        <w:tabs>
          <w:tab w:val="left" w:pos="540"/>
        </w:tabs>
        <w:ind w:left="1170" w:hanging="810"/>
        <w:jc w:val="both"/>
        <w:rPr>
          <w:rFonts w:ascii="Times New Roman" w:hAnsi="Times New Roman" w:cs="Helvetica"/>
        </w:rPr>
      </w:pPr>
      <w:r w:rsidRPr="00A90B97">
        <w:rPr>
          <w:rFonts w:ascii="Times New Roman" w:hAnsi="Times New Roman" w:cs="Helvetica"/>
        </w:rPr>
        <w:t>Sugerencias para mejorar el trabajo con los consejos regionales y territorios;</w:t>
      </w:r>
    </w:p>
    <w:p w:rsidR="00895BBE" w:rsidRPr="00A90B97" w:rsidRDefault="00895BBE" w:rsidP="00895BBE">
      <w:pPr>
        <w:pStyle w:val="Prrafodelista"/>
        <w:numPr>
          <w:ilvl w:val="1"/>
          <w:numId w:val="1"/>
        </w:numPr>
        <w:tabs>
          <w:tab w:val="left" w:pos="540"/>
        </w:tabs>
        <w:ind w:left="1170" w:hanging="810"/>
        <w:jc w:val="both"/>
        <w:rPr>
          <w:rFonts w:ascii="Times New Roman" w:hAnsi="Times New Roman" w:cs="Helvetica"/>
        </w:rPr>
      </w:pPr>
      <w:r w:rsidRPr="00A90B97">
        <w:rPr>
          <w:rFonts w:ascii="Times New Roman" w:hAnsi="Times New Roman" w:cs="Helvetica"/>
        </w:rPr>
        <w:t>Lecciones aprendidas y buenas prácticas;</w:t>
      </w:r>
    </w:p>
    <w:p w:rsidR="00895BBE" w:rsidRPr="00A90B97" w:rsidRDefault="00895BBE" w:rsidP="00895BBE">
      <w:pPr>
        <w:pStyle w:val="Prrafodelista"/>
        <w:numPr>
          <w:ilvl w:val="1"/>
          <w:numId w:val="1"/>
        </w:numPr>
        <w:tabs>
          <w:tab w:val="left" w:pos="540"/>
        </w:tabs>
        <w:ind w:left="1170" w:hanging="810"/>
        <w:jc w:val="both"/>
        <w:rPr>
          <w:rFonts w:ascii="Times New Roman" w:hAnsi="Times New Roman" w:cs="Helvetica"/>
        </w:rPr>
      </w:pPr>
      <w:r w:rsidRPr="00A90B97">
        <w:rPr>
          <w:rFonts w:ascii="Times New Roman" w:hAnsi="Times New Roman" w:cs="Helvetica"/>
        </w:rPr>
        <w:t>Impactos no esperados del proyecto;</w:t>
      </w:r>
    </w:p>
    <w:p w:rsidR="00895BBE" w:rsidRPr="00A90B97" w:rsidRDefault="00895BBE" w:rsidP="00895BBE">
      <w:pPr>
        <w:pStyle w:val="Prrafodelista"/>
        <w:widowControl w:val="0"/>
        <w:numPr>
          <w:ilvl w:val="1"/>
          <w:numId w:val="1"/>
        </w:numP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70" w:hanging="810"/>
        <w:jc w:val="both"/>
        <w:rPr>
          <w:rFonts w:ascii="Times New Roman" w:hAnsi="Times New Roman" w:cs="Helvetica"/>
        </w:rPr>
      </w:pPr>
      <w:r w:rsidRPr="00A90B97">
        <w:rPr>
          <w:rFonts w:ascii="Times New Roman" w:hAnsi="Times New Roman" w:cs="Helvetica"/>
        </w:rPr>
        <w:t xml:space="preserve">Factores externos no previstos que incidieron sobre la ejecución del proyecto.  </w:t>
      </w:r>
    </w:p>
    <w:p w:rsidR="00895BBE" w:rsidRPr="00A90B97" w:rsidRDefault="00895BBE" w:rsidP="00895BBE">
      <w:pPr>
        <w:ind w:firstLine="120"/>
        <w:jc w:val="both"/>
        <w:rPr>
          <w:rFonts w:ascii="Times New Roman" w:hAnsi="Times New Roman" w:cs="Helvetica"/>
        </w:rPr>
      </w:pPr>
    </w:p>
    <w:p w:rsidR="00895BBE" w:rsidRPr="00A90B97" w:rsidRDefault="00895BBE" w:rsidP="0089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Calibri"/>
          <w:bCs/>
          <w:szCs w:val="22"/>
        </w:rPr>
      </w:pPr>
      <w:r w:rsidRPr="00A90B97">
        <w:rPr>
          <w:rFonts w:ascii="Times New Roman" w:hAnsi="Times New Roman" w:cs="Calibri"/>
          <w:bCs/>
          <w:szCs w:val="22"/>
        </w:rPr>
        <w:t>Finalmente, se definieron como resultados esperados de la evaluación:</w:t>
      </w:r>
    </w:p>
    <w:p w:rsidR="00895BBE" w:rsidRPr="00A90B97" w:rsidRDefault="00895BBE" w:rsidP="00895BBE">
      <w:pPr>
        <w:pStyle w:val="Prrafodelista"/>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Calibri"/>
          <w:bCs/>
          <w:szCs w:val="22"/>
        </w:rPr>
      </w:pPr>
      <w:r w:rsidRPr="00A90B97">
        <w:rPr>
          <w:rFonts w:ascii="Times New Roman" w:hAnsi="Times New Roman" w:cs="Calibri"/>
          <w:bCs/>
          <w:szCs w:val="22"/>
        </w:rPr>
        <w:t>Historial del proyecto;</w:t>
      </w:r>
    </w:p>
    <w:p w:rsidR="00895BBE" w:rsidRPr="00A90B97" w:rsidRDefault="00895BBE" w:rsidP="00895BBE">
      <w:pPr>
        <w:pStyle w:val="Prrafodelista"/>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r w:rsidRPr="00A90B97">
        <w:rPr>
          <w:rFonts w:ascii="Times New Roman" w:hAnsi="Times New Roman" w:cs="Calibri"/>
          <w:bCs/>
          <w:szCs w:val="22"/>
        </w:rPr>
        <w:t>Valoración de la metodología utilizada;</w:t>
      </w:r>
    </w:p>
    <w:p w:rsidR="00895BBE" w:rsidRPr="00A90B97" w:rsidRDefault="00895BBE" w:rsidP="00895BBE">
      <w:pPr>
        <w:pStyle w:val="Prrafodelista"/>
        <w:widowControl w:val="0"/>
        <w:numPr>
          <w:ilvl w:val="0"/>
          <w:numId w:val="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jc w:val="both"/>
        <w:rPr>
          <w:rFonts w:ascii="Times New Roman" w:hAnsi="Times New Roman" w:cs="Helvetica"/>
        </w:rPr>
      </w:pPr>
      <w:r w:rsidRPr="00A90B97">
        <w:rPr>
          <w:rFonts w:ascii="Times New Roman" w:hAnsi="Times New Roman" w:cs="Calibri"/>
          <w:bCs/>
          <w:szCs w:val="22"/>
        </w:rPr>
        <w:t xml:space="preserve">Valoración de la alianza de ejecución y seguimiento;   </w:t>
      </w:r>
    </w:p>
    <w:p w:rsidR="00895BBE" w:rsidRPr="00A90B97" w:rsidRDefault="00895BBE" w:rsidP="00895BBE">
      <w:pPr>
        <w:pStyle w:val="Prrafodelista"/>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r w:rsidRPr="00A90B97">
        <w:rPr>
          <w:rFonts w:ascii="Times New Roman" w:hAnsi="Times New Roman" w:cs="Calibri"/>
          <w:bCs/>
          <w:szCs w:val="22"/>
        </w:rPr>
        <w:t>Impacto del proyecto a diferentes niveles;</w:t>
      </w:r>
    </w:p>
    <w:p w:rsidR="00895BBE" w:rsidRPr="00A90B97" w:rsidRDefault="00895BBE" w:rsidP="00895BBE">
      <w:pPr>
        <w:pStyle w:val="Prrafodelista"/>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jc w:val="both"/>
        <w:rPr>
          <w:rFonts w:ascii="Times New Roman" w:hAnsi="Times New Roman" w:cs="Helvetica"/>
        </w:rPr>
      </w:pPr>
      <w:r w:rsidRPr="00A90B97">
        <w:rPr>
          <w:rFonts w:ascii="Times New Roman" w:hAnsi="Times New Roman" w:cs="Calibri"/>
          <w:bCs/>
          <w:szCs w:val="22"/>
        </w:rPr>
        <w:t>Contribución del proyecto al Marco de cooperación de Naciones Unidas (UNDAF) con Nicaragua 2008-2012;</w:t>
      </w:r>
    </w:p>
    <w:p w:rsidR="00895BBE" w:rsidRPr="00A90B97" w:rsidRDefault="00895BBE" w:rsidP="00895BBE">
      <w:pPr>
        <w:pStyle w:val="Prrafodelista"/>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jc w:val="both"/>
        <w:rPr>
          <w:rFonts w:ascii="Times New Roman" w:hAnsi="Times New Roman" w:cs="Helvetica"/>
        </w:rPr>
      </w:pPr>
      <w:r w:rsidRPr="00A90B97">
        <w:rPr>
          <w:rFonts w:ascii="Times New Roman" w:hAnsi="Times New Roman" w:cs="Calibri"/>
          <w:bCs/>
          <w:szCs w:val="22"/>
        </w:rPr>
        <w:t xml:space="preserve">Contribución </w:t>
      </w:r>
      <w:r w:rsidRPr="00A90B97">
        <w:rPr>
          <w:rFonts w:ascii="Times New Roman" w:hAnsi="Times New Roman" w:cs="Calibri"/>
          <w:szCs w:val="22"/>
        </w:rPr>
        <w:t>del proyecto a los planes de desarrollo regionales, municipales, territoriales y comunales;</w:t>
      </w:r>
    </w:p>
    <w:p w:rsidR="00895BBE" w:rsidRPr="00A90B97" w:rsidRDefault="00895BBE" w:rsidP="00895BBE">
      <w:pPr>
        <w:pStyle w:val="Prrafodelista"/>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r w:rsidRPr="00A90B97">
        <w:rPr>
          <w:rFonts w:ascii="Times New Roman" w:hAnsi="Times New Roman" w:cs="Calibri"/>
          <w:bCs/>
          <w:szCs w:val="22"/>
        </w:rPr>
        <w:t>Recomendaciones para mejorar y/o mantener la calidad de futuras intervenciones.</w:t>
      </w:r>
      <w:r w:rsidRPr="00A90B97">
        <w:rPr>
          <w:rFonts w:ascii="Times New Roman" w:hAnsi="Times New Roman" w:cs="Helvetica"/>
        </w:rPr>
        <w:t xml:space="preserve"> </w:t>
      </w:r>
    </w:p>
    <w:p w:rsidR="00895BBE" w:rsidRPr="00A90B97" w:rsidRDefault="00895BBE" w:rsidP="00895BBE">
      <w:pPr>
        <w:jc w:val="both"/>
        <w:rPr>
          <w:rFonts w:ascii="Times New Roman" w:hAnsi="Times New Roman"/>
        </w:rPr>
      </w:pPr>
    </w:p>
    <w:p w:rsidR="00895BBE" w:rsidRPr="00A90B97" w:rsidRDefault="00895BBE" w:rsidP="00895BBE">
      <w:pPr>
        <w:jc w:val="both"/>
        <w:rPr>
          <w:rFonts w:ascii="Times New Roman" w:hAnsi="Times New Roman"/>
        </w:rPr>
      </w:pPr>
    </w:p>
    <w:p w:rsidR="00895BBE" w:rsidRPr="00A90B97" w:rsidRDefault="00895BBE" w:rsidP="00895BBE">
      <w:pPr>
        <w:ind w:firstLine="360"/>
        <w:jc w:val="both"/>
        <w:rPr>
          <w:rFonts w:ascii="Times New Roman" w:hAnsi="Times New Roman"/>
        </w:rPr>
      </w:pPr>
      <w:r w:rsidRPr="00A90B97">
        <w:rPr>
          <w:rFonts w:ascii="Times New Roman" w:hAnsi="Times New Roman"/>
        </w:rPr>
        <w:t>El in</w:t>
      </w:r>
      <w:r>
        <w:rPr>
          <w:rFonts w:ascii="Times New Roman" w:hAnsi="Times New Roman"/>
        </w:rPr>
        <w:t>forme se organiza en 6 partes</w:t>
      </w:r>
      <w:r w:rsidRPr="00A90B97">
        <w:rPr>
          <w:rFonts w:ascii="Times New Roman" w:hAnsi="Times New Roman"/>
        </w:rPr>
        <w:t xml:space="preserve">. La primera </w:t>
      </w:r>
      <w:r w:rsidR="00782941">
        <w:rPr>
          <w:rFonts w:ascii="Times New Roman" w:hAnsi="Times New Roman"/>
        </w:rPr>
        <w:t>enumera</w:t>
      </w:r>
      <w:r>
        <w:rPr>
          <w:rFonts w:ascii="Times New Roman" w:hAnsi="Times New Roman"/>
        </w:rPr>
        <w:t xml:space="preserve"> los propósitos de la evaluación.</w:t>
      </w:r>
      <w:r w:rsidR="00F044A0">
        <w:rPr>
          <w:rFonts w:ascii="Times New Roman" w:hAnsi="Times New Roman"/>
        </w:rPr>
        <w:t xml:space="preserve"> La segunda describe brevemente</w:t>
      </w:r>
      <w:r>
        <w:rPr>
          <w:rFonts w:ascii="Times New Roman" w:hAnsi="Times New Roman"/>
        </w:rPr>
        <w:t xml:space="preserve"> la historia y desarrollo del proyecto. La tercera </w:t>
      </w:r>
      <w:r w:rsidRPr="00A90B97">
        <w:rPr>
          <w:rFonts w:ascii="Times New Roman" w:hAnsi="Times New Roman"/>
        </w:rPr>
        <w:t xml:space="preserve">analiza </w:t>
      </w:r>
      <w:r>
        <w:rPr>
          <w:rFonts w:ascii="Times New Roman" w:hAnsi="Times New Roman"/>
        </w:rPr>
        <w:t>de manera general los desafíos enfrentados por el proyecto</w:t>
      </w:r>
      <w:r w:rsidR="00782941">
        <w:rPr>
          <w:rFonts w:ascii="Times New Roman" w:hAnsi="Times New Roman"/>
        </w:rPr>
        <w:t>, ahondando a la vez en el análisis de la: pertinencia, eficiencia, coherenc</w:t>
      </w:r>
      <w:r w:rsidR="008E2E72">
        <w:rPr>
          <w:rFonts w:ascii="Times New Roman" w:hAnsi="Times New Roman"/>
        </w:rPr>
        <w:t>ia, efectividad, sostenibilidad y</w:t>
      </w:r>
      <w:r w:rsidR="00782941">
        <w:rPr>
          <w:rFonts w:ascii="Times New Roman" w:hAnsi="Times New Roman"/>
        </w:rPr>
        <w:t xml:space="preserve"> complementar</w:t>
      </w:r>
      <w:r w:rsidR="008E2E72">
        <w:rPr>
          <w:rFonts w:ascii="Times New Roman" w:hAnsi="Times New Roman"/>
        </w:rPr>
        <w:t>iedad</w:t>
      </w:r>
      <w:r w:rsidR="00782941">
        <w:rPr>
          <w:rFonts w:ascii="Times New Roman" w:hAnsi="Times New Roman"/>
        </w:rPr>
        <w:t xml:space="preserve">. </w:t>
      </w:r>
      <w:r>
        <w:rPr>
          <w:rFonts w:ascii="Times New Roman" w:hAnsi="Times New Roman"/>
        </w:rPr>
        <w:t>La cuarta parte describe de manera más detenida los objetivos y</w:t>
      </w:r>
      <w:r w:rsidRPr="00A90B97">
        <w:rPr>
          <w:rFonts w:ascii="Times New Roman" w:hAnsi="Times New Roman"/>
        </w:rPr>
        <w:t xml:space="preserve"> resultados </w:t>
      </w:r>
      <w:r>
        <w:rPr>
          <w:rFonts w:ascii="Times New Roman" w:hAnsi="Times New Roman"/>
        </w:rPr>
        <w:t>del proyecto, valorando su desempeño</w:t>
      </w:r>
      <w:r w:rsidR="00F044A0">
        <w:rPr>
          <w:rFonts w:ascii="Times New Roman" w:hAnsi="Times New Roman"/>
        </w:rPr>
        <w:t xml:space="preserve"> e impacto a nivel regional, territorial y comunal.</w:t>
      </w:r>
      <w:r>
        <w:rPr>
          <w:rFonts w:ascii="Times New Roman" w:hAnsi="Times New Roman"/>
        </w:rPr>
        <w:t xml:space="preserve"> </w:t>
      </w:r>
      <w:r w:rsidRPr="00A90B97">
        <w:rPr>
          <w:rFonts w:ascii="Times New Roman" w:hAnsi="Times New Roman"/>
        </w:rPr>
        <w:t xml:space="preserve">La </w:t>
      </w:r>
      <w:r>
        <w:rPr>
          <w:rFonts w:ascii="Times New Roman" w:hAnsi="Times New Roman"/>
        </w:rPr>
        <w:t xml:space="preserve">quinta </w:t>
      </w:r>
      <w:r w:rsidRPr="00A90B97">
        <w:rPr>
          <w:rFonts w:ascii="Times New Roman" w:hAnsi="Times New Roman"/>
        </w:rPr>
        <w:t xml:space="preserve">señala las </w:t>
      </w:r>
      <w:r>
        <w:rPr>
          <w:rFonts w:ascii="Times New Roman" w:hAnsi="Times New Roman"/>
        </w:rPr>
        <w:t xml:space="preserve">lecciones aprendidas y </w:t>
      </w:r>
      <w:r w:rsidRPr="00A90B97">
        <w:rPr>
          <w:rFonts w:ascii="Times New Roman" w:hAnsi="Times New Roman"/>
        </w:rPr>
        <w:t xml:space="preserve">buenas prácticas. Finalmente, la </w:t>
      </w:r>
      <w:r>
        <w:rPr>
          <w:rFonts w:ascii="Times New Roman" w:hAnsi="Times New Roman"/>
        </w:rPr>
        <w:t>última</w:t>
      </w:r>
      <w:r w:rsidRPr="00A90B97">
        <w:rPr>
          <w:rFonts w:ascii="Times New Roman" w:hAnsi="Times New Roman"/>
        </w:rPr>
        <w:t xml:space="preserve"> </w:t>
      </w:r>
      <w:r>
        <w:rPr>
          <w:rFonts w:ascii="Times New Roman" w:hAnsi="Times New Roman"/>
        </w:rPr>
        <w:t xml:space="preserve">parte </w:t>
      </w:r>
      <w:r w:rsidR="00F044A0">
        <w:rPr>
          <w:rFonts w:ascii="Times New Roman" w:hAnsi="Times New Roman"/>
        </w:rPr>
        <w:t xml:space="preserve">apunta las recomendaciones principales de la Evaluación.  </w:t>
      </w:r>
    </w:p>
    <w:p w:rsidR="00895BBE" w:rsidRPr="00A90B97" w:rsidRDefault="00895BBE" w:rsidP="00895BBE">
      <w:pPr>
        <w:jc w:val="both"/>
        <w:rPr>
          <w:rFonts w:ascii="Times New Roman" w:hAnsi="Times New Roman"/>
          <w:b/>
        </w:rPr>
      </w:pPr>
      <w:r w:rsidRPr="00A90B97">
        <w:rPr>
          <w:rFonts w:ascii="Times New Roman" w:hAnsi="Times New Roman"/>
          <w:b/>
        </w:rPr>
        <w:br w:type="page"/>
      </w:r>
    </w:p>
    <w:p w:rsidR="00895BBE" w:rsidRDefault="00895BBE" w:rsidP="00895BBE">
      <w:pPr>
        <w:pStyle w:val="Ttulo1"/>
        <w:numPr>
          <w:ilvl w:val="0"/>
          <w:numId w:val="3"/>
        </w:numPr>
        <w:ind w:left="360"/>
      </w:pPr>
      <w:bookmarkStart w:id="1" w:name="_Toc152245951"/>
      <w:r>
        <w:t>Descripción del proyecto</w:t>
      </w:r>
      <w:bookmarkEnd w:id="1"/>
    </w:p>
    <w:p w:rsidR="00895BBE" w:rsidRPr="00A90B97" w:rsidRDefault="00895BBE" w:rsidP="00895BBE">
      <w:pPr>
        <w:pStyle w:val="Ttulo2"/>
        <w:numPr>
          <w:ilvl w:val="1"/>
          <w:numId w:val="4"/>
        </w:numPr>
      </w:pPr>
      <w:bookmarkStart w:id="2" w:name="_Toc152245952"/>
      <w:r w:rsidRPr="00A90B97">
        <w:t>Historial del proyecto</w:t>
      </w:r>
      <w:bookmarkEnd w:id="2"/>
    </w:p>
    <w:p w:rsidR="00895BBE" w:rsidRPr="00A90B97" w:rsidRDefault="00895BBE" w:rsidP="00895BBE">
      <w:pPr>
        <w:ind w:firstLine="360"/>
        <w:jc w:val="both"/>
        <w:rPr>
          <w:rFonts w:ascii="Times New Roman" w:hAnsi="Times New Roman"/>
        </w:rPr>
      </w:pPr>
    </w:p>
    <w:p w:rsidR="00895BBE" w:rsidRPr="00A90B97" w:rsidRDefault="00895BBE" w:rsidP="00B20DBA">
      <w:pPr>
        <w:ind w:firstLine="360"/>
        <w:jc w:val="both"/>
        <w:rPr>
          <w:rFonts w:ascii="Times New Roman" w:hAnsi="Times New Roman"/>
        </w:rPr>
      </w:pPr>
      <w:r w:rsidRPr="00A90B97">
        <w:rPr>
          <w:rFonts w:ascii="Times New Roman" w:hAnsi="Times New Roman"/>
        </w:rPr>
        <w:t>A</w:t>
      </w:r>
      <w:r w:rsidR="00B20DBA">
        <w:rPr>
          <w:rFonts w:ascii="Times New Roman" w:hAnsi="Times New Roman"/>
        </w:rPr>
        <w:t xml:space="preserve"> </w:t>
      </w:r>
      <w:r w:rsidRPr="00A90B97">
        <w:rPr>
          <w:rFonts w:ascii="Times New Roman" w:hAnsi="Times New Roman"/>
        </w:rPr>
        <w:t xml:space="preserve">finales del 2005 y comienzo del 2006, </w:t>
      </w:r>
      <w:r w:rsidR="00B20DBA">
        <w:rPr>
          <w:rFonts w:ascii="Times New Roman" w:hAnsi="Times New Roman"/>
        </w:rPr>
        <w:t xml:space="preserve">el PNUD financió un </w:t>
      </w:r>
      <w:r w:rsidRPr="00A90B97">
        <w:rPr>
          <w:rFonts w:ascii="Times New Roman" w:hAnsi="Times New Roman"/>
        </w:rPr>
        <w:t xml:space="preserve"> diagnostico sobre el funcionamiento de los Consejos Regionales donde se identificaron áreas de apoyo para  el fortalecimiento de los mismos.</w:t>
      </w:r>
      <w:r w:rsidRPr="00A90B97">
        <w:rPr>
          <w:rStyle w:val="Refdenotaalpie"/>
          <w:rFonts w:ascii="Times New Roman" w:hAnsi="Times New Roman"/>
        </w:rPr>
        <w:footnoteReference w:id="2"/>
      </w:r>
      <w:r w:rsidRPr="00A90B97">
        <w:rPr>
          <w:rFonts w:ascii="Times New Roman" w:hAnsi="Times New Roman"/>
        </w:rPr>
        <w:t xml:space="preserve"> Este diagnostico sentó </w:t>
      </w:r>
      <w:r>
        <w:rPr>
          <w:rFonts w:ascii="Times New Roman" w:hAnsi="Times New Roman"/>
        </w:rPr>
        <w:t xml:space="preserve">las bases para la elaboración </w:t>
      </w:r>
      <w:r w:rsidR="00615D06">
        <w:rPr>
          <w:rFonts w:ascii="Times New Roman" w:hAnsi="Times New Roman"/>
        </w:rPr>
        <w:t xml:space="preserve">de </w:t>
      </w:r>
      <w:r>
        <w:rPr>
          <w:rFonts w:ascii="Times New Roman" w:hAnsi="Times New Roman"/>
        </w:rPr>
        <w:t>una</w:t>
      </w:r>
      <w:r w:rsidRPr="00A90B97">
        <w:rPr>
          <w:rFonts w:ascii="Times New Roman" w:hAnsi="Times New Roman"/>
        </w:rPr>
        <w:t xml:space="preserve"> solicitud</w:t>
      </w:r>
      <w:r>
        <w:rPr>
          <w:rFonts w:ascii="Times New Roman" w:hAnsi="Times New Roman"/>
        </w:rPr>
        <w:t xml:space="preserve"> mancomunada</w:t>
      </w:r>
      <w:r w:rsidRPr="00A90B97">
        <w:rPr>
          <w:rFonts w:ascii="Times New Roman" w:hAnsi="Times New Roman"/>
        </w:rPr>
        <w:t xml:space="preserve"> presentada por el PNUD y los Consejos Regionales</w:t>
      </w:r>
      <w:r>
        <w:rPr>
          <w:rFonts w:ascii="Times New Roman" w:hAnsi="Times New Roman"/>
        </w:rPr>
        <w:t xml:space="preserve"> de las Regiones Autónomas del Caribe de Nicaragua (CRAAN y CRAAS)</w:t>
      </w:r>
      <w:r w:rsidRPr="00A90B97">
        <w:rPr>
          <w:rFonts w:ascii="Times New Roman" w:hAnsi="Times New Roman"/>
        </w:rPr>
        <w:t xml:space="preserve"> a la </w:t>
      </w:r>
      <w:r w:rsidR="00773977">
        <w:rPr>
          <w:rFonts w:ascii="Times New Roman" w:hAnsi="Times New Roman"/>
        </w:rPr>
        <w:t xml:space="preserve">Agencia Catalana de </w:t>
      </w:r>
      <w:r w:rsidRPr="00A90B97">
        <w:rPr>
          <w:rFonts w:ascii="Times New Roman" w:hAnsi="Times New Roman"/>
        </w:rPr>
        <w:t xml:space="preserve">Cooperación </w:t>
      </w:r>
      <w:r w:rsidR="00615D06">
        <w:rPr>
          <w:rFonts w:ascii="Times New Roman" w:hAnsi="Times New Roman"/>
        </w:rPr>
        <w:t>para el Desarrollo</w:t>
      </w:r>
      <w:r w:rsidRPr="00A90B97">
        <w:rPr>
          <w:rFonts w:ascii="Times New Roman" w:hAnsi="Times New Roman"/>
        </w:rPr>
        <w:t xml:space="preserve"> (ACCD). </w:t>
      </w:r>
    </w:p>
    <w:p w:rsidR="00895BBE" w:rsidRDefault="00895BBE" w:rsidP="00895BBE">
      <w:pPr>
        <w:ind w:firstLine="360"/>
        <w:jc w:val="both"/>
        <w:rPr>
          <w:rFonts w:ascii="Times New Roman" w:hAnsi="Times New Roman"/>
        </w:rPr>
      </w:pPr>
    </w:p>
    <w:p w:rsidR="00895BBE" w:rsidRPr="00A90B97" w:rsidRDefault="00895BBE" w:rsidP="00377350">
      <w:pPr>
        <w:ind w:firstLine="360"/>
        <w:jc w:val="both"/>
        <w:rPr>
          <w:rFonts w:ascii="Times New Roman" w:hAnsi="Times New Roman"/>
        </w:rPr>
      </w:pPr>
      <w:r w:rsidRPr="00A90B97">
        <w:rPr>
          <w:rFonts w:ascii="Times New Roman" w:hAnsi="Times New Roman"/>
        </w:rPr>
        <w:t>En febrero del 2007</w:t>
      </w:r>
      <w:r w:rsidR="000F36FD">
        <w:rPr>
          <w:rFonts w:ascii="Times New Roman" w:hAnsi="Times New Roman"/>
        </w:rPr>
        <w:t>,</w:t>
      </w:r>
      <w:r w:rsidRPr="00A90B97">
        <w:rPr>
          <w:rFonts w:ascii="Times New Roman" w:hAnsi="Times New Roman"/>
        </w:rPr>
        <w:t xml:space="preserve"> </w:t>
      </w:r>
      <w:r w:rsidR="00B20DBA">
        <w:rPr>
          <w:rFonts w:ascii="Times New Roman" w:hAnsi="Times New Roman"/>
        </w:rPr>
        <w:t xml:space="preserve">la solicitud es aprobada y </w:t>
      </w:r>
      <w:r w:rsidRPr="00A90B97">
        <w:rPr>
          <w:rFonts w:ascii="Times New Roman" w:hAnsi="Times New Roman"/>
        </w:rPr>
        <w:t>la ACCD</w:t>
      </w:r>
      <w:r w:rsidR="000F36FD">
        <w:rPr>
          <w:rFonts w:ascii="Times New Roman" w:hAnsi="Times New Roman"/>
        </w:rPr>
        <w:t xml:space="preserve"> </w:t>
      </w:r>
      <w:r w:rsidRPr="00A90B97">
        <w:rPr>
          <w:rFonts w:ascii="Times New Roman" w:hAnsi="Times New Roman"/>
        </w:rPr>
        <w:t xml:space="preserve">y el </w:t>
      </w:r>
      <w:r w:rsidR="000F36FD">
        <w:rPr>
          <w:rFonts w:ascii="Times New Roman" w:hAnsi="Times New Roman"/>
        </w:rPr>
        <w:t>PNUD</w:t>
      </w:r>
      <w:r w:rsidR="00B20DBA">
        <w:rPr>
          <w:rFonts w:ascii="Times New Roman" w:hAnsi="Times New Roman"/>
        </w:rPr>
        <w:t xml:space="preserve"> </w:t>
      </w:r>
      <w:r w:rsidRPr="00A90B97">
        <w:rPr>
          <w:rFonts w:ascii="Times New Roman" w:hAnsi="Times New Roman"/>
        </w:rPr>
        <w:t>fi</w:t>
      </w:r>
      <w:r w:rsidR="00B20DBA">
        <w:rPr>
          <w:rFonts w:ascii="Times New Roman" w:hAnsi="Times New Roman"/>
        </w:rPr>
        <w:t xml:space="preserve">rman un convenio de cooperación </w:t>
      </w:r>
      <w:r w:rsidR="00773977">
        <w:rPr>
          <w:rFonts w:ascii="Times New Roman" w:hAnsi="Times New Roman"/>
        </w:rPr>
        <w:t>con miras a fortalecer</w:t>
      </w:r>
      <w:r w:rsidR="00B20DBA">
        <w:rPr>
          <w:rFonts w:ascii="Times New Roman" w:hAnsi="Times New Roman"/>
        </w:rPr>
        <w:t xml:space="preserve"> a los Gobiernos Regionales. </w:t>
      </w:r>
      <w:r w:rsidR="00773977">
        <w:rPr>
          <w:rFonts w:ascii="Times New Roman" w:hAnsi="Times New Roman"/>
        </w:rPr>
        <w:t xml:space="preserve">Se diseña </w:t>
      </w:r>
      <w:r w:rsidR="00377350">
        <w:rPr>
          <w:rFonts w:ascii="Times New Roman" w:hAnsi="Times New Roman"/>
        </w:rPr>
        <w:t xml:space="preserve">así </w:t>
      </w:r>
      <w:r w:rsidR="00773977">
        <w:rPr>
          <w:rFonts w:ascii="Times New Roman" w:hAnsi="Times New Roman"/>
        </w:rPr>
        <w:t>el proyecto Pana Laka, cuyo</w:t>
      </w:r>
      <w:r w:rsidRPr="00A90B97">
        <w:rPr>
          <w:rFonts w:ascii="Times New Roman" w:hAnsi="Times New Roman"/>
        </w:rPr>
        <w:t xml:space="preserve"> objetivo central fue apoyar</w:t>
      </w:r>
      <w:r>
        <w:rPr>
          <w:rFonts w:ascii="Times New Roman" w:hAnsi="Times New Roman"/>
        </w:rPr>
        <w:t xml:space="preserve"> en</w:t>
      </w:r>
      <w:r w:rsidRPr="00A90B97">
        <w:rPr>
          <w:rFonts w:ascii="Times New Roman" w:hAnsi="Times New Roman"/>
        </w:rPr>
        <w:t xml:space="preserve"> la consolidación de la gobernabilidad y el buen gobierno en la</w:t>
      </w:r>
      <w:r>
        <w:rPr>
          <w:rFonts w:ascii="Times New Roman" w:hAnsi="Times New Roman"/>
        </w:rPr>
        <w:t>s</w:t>
      </w:r>
      <w:r w:rsidRPr="00A90B97">
        <w:rPr>
          <w:rFonts w:ascii="Times New Roman" w:hAnsi="Times New Roman"/>
        </w:rPr>
        <w:t xml:space="preserve"> Regiones Autónomas de</w:t>
      </w:r>
      <w:r>
        <w:rPr>
          <w:rFonts w:ascii="Times New Roman" w:hAnsi="Times New Roman"/>
        </w:rPr>
        <w:t xml:space="preserve"> la Costa Caribe de </w:t>
      </w:r>
      <w:r w:rsidR="00773977">
        <w:rPr>
          <w:rFonts w:ascii="Times New Roman" w:hAnsi="Times New Roman"/>
        </w:rPr>
        <w:t xml:space="preserve">Nicaragua. El proyecto se enlaza </w:t>
      </w:r>
      <w:r>
        <w:rPr>
          <w:rFonts w:ascii="Times New Roman" w:hAnsi="Times New Roman"/>
        </w:rPr>
        <w:t xml:space="preserve">al Plan de Desarrollo de la Costa Caribe, presentado formalmente en el 2009, </w:t>
      </w:r>
      <w:r w:rsidR="00773977">
        <w:rPr>
          <w:rFonts w:ascii="Times New Roman" w:hAnsi="Times New Roman"/>
        </w:rPr>
        <w:t xml:space="preserve">donde se define como prioridad el fortalecimiento del régimen autonómico a partir, entre otras acciones, de la construcción de capacidades institucionales en los diferentes niveles de Gobierno (Regional, Territorial y Comunal.) (2009). </w:t>
      </w:r>
      <w:r w:rsidR="00377350">
        <w:rPr>
          <w:rFonts w:ascii="Times New Roman" w:hAnsi="Times New Roman"/>
        </w:rPr>
        <w:t xml:space="preserve">De igual manera, este proyecto se vincula </w:t>
      </w:r>
      <w:r w:rsidRPr="00A90B97">
        <w:rPr>
          <w:rFonts w:ascii="Times New Roman" w:hAnsi="Times New Roman"/>
        </w:rPr>
        <w:t xml:space="preserve">al Marco de Asistencia de las Naciones Unidas para el Desarrollo  2008-2012 (UNDAF-Nicaragua), donde se definió como una de las áreas de apoyo: la Gobernabilidad democrática y Estado de Derecho para el ejercicio de los derechos humanos. </w:t>
      </w:r>
      <w:r w:rsidR="00377350">
        <w:rPr>
          <w:rFonts w:ascii="Times New Roman" w:hAnsi="Times New Roman"/>
        </w:rPr>
        <w:t xml:space="preserve"> Una de las metas dentro de</w:t>
      </w:r>
      <w:r w:rsidR="00330861">
        <w:rPr>
          <w:rFonts w:ascii="Times New Roman" w:hAnsi="Times New Roman"/>
        </w:rPr>
        <w:t xml:space="preserve"> esa área de apoyo </w:t>
      </w:r>
      <w:r w:rsidR="00377350">
        <w:rPr>
          <w:rFonts w:ascii="Times New Roman" w:hAnsi="Times New Roman"/>
        </w:rPr>
        <w:t>es</w:t>
      </w:r>
      <w:r w:rsidR="00330861">
        <w:rPr>
          <w:rFonts w:ascii="Times New Roman" w:hAnsi="Times New Roman"/>
        </w:rPr>
        <w:t>, precisamente,</w:t>
      </w:r>
      <w:r w:rsidR="00377350">
        <w:rPr>
          <w:rFonts w:ascii="Times New Roman" w:hAnsi="Times New Roman"/>
        </w:rPr>
        <w:t xml:space="preserve"> </w:t>
      </w:r>
      <w:r w:rsidRPr="00A90B97">
        <w:rPr>
          <w:rFonts w:ascii="Times New Roman" w:hAnsi="Times New Roman"/>
        </w:rPr>
        <w:t xml:space="preserve">mejorar la articulación y coordinación de las funciones y responsabilidades entre los diferentes niveles de Gobierno, dándole énfasis a la institucionalidad autonómica de la Costa Caribe (12). </w:t>
      </w:r>
    </w:p>
    <w:p w:rsidR="00895BBE" w:rsidRPr="00A90B97" w:rsidRDefault="00895BBE" w:rsidP="00895BBE">
      <w:pPr>
        <w:ind w:firstLine="360"/>
        <w:jc w:val="both"/>
        <w:rPr>
          <w:rFonts w:ascii="Times New Roman" w:hAnsi="Times New Roman"/>
        </w:rPr>
      </w:pPr>
    </w:p>
    <w:p w:rsidR="00895BBE" w:rsidRPr="00A90B97" w:rsidRDefault="00895BBE" w:rsidP="00895BBE">
      <w:pPr>
        <w:ind w:firstLine="360"/>
        <w:jc w:val="both"/>
        <w:rPr>
          <w:rFonts w:ascii="Times New Roman" w:hAnsi="Times New Roman"/>
        </w:rPr>
      </w:pPr>
      <w:r w:rsidRPr="00A90B97">
        <w:rPr>
          <w:rFonts w:ascii="Times New Roman" w:hAnsi="Times New Roman"/>
        </w:rPr>
        <w:t xml:space="preserve">Este contexto se conjuga con el interés del gobierno Catalán por colaborar con </w:t>
      </w:r>
      <w:r w:rsidR="00923038">
        <w:rPr>
          <w:rFonts w:ascii="Times New Roman" w:hAnsi="Times New Roman"/>
        </w:rPr>
        <w:t>Gobiernos</w:t>
      </w:r>
      <w:r w:rsidRPr="00A90B97">
        <w:rPr>
          <w:rFonts w:ascii="Times New Roman" w:hAnsi="Times New Roman"/>
        </w:rPr>
        <w:t xml:space="preserve"> </w:t>
      </w:r>
      <w:r w:rsidR="00923038">
        <w:rPr>
          <w:rFonts w:ascii="Times New Roman" w:hAnsi="Times New Roman"/>
        </w:rPr>
        <w:t xml:space="preserve">que, al igual que ellos, estén </w:t>
      </w:r>
      <w:r w:rsidR="007F6E7B">
        <w:rPr>
          <w:rFonts w:ascii="Times New Roman" w:hAnsi="Times New Roman"/>
        </w:rPr>
        <w:t xml:space="preserve">consolidando sus </w:t>
      </w:r>
      <w:r w:rsidR="00923038">
        <w:rPr>
          <w:rFonts w:ascii="Times New Roman" w:hAnsi="Times New Roman"/>
        </w:rPr>
        <w:t xml:space="preserve">procesos autonómicos. </w:t>
      </w:r>
      <w:r w:rsidRPr="00A90B97">
        <w:rPr>
          <w:rFonts w:ascii="Times New Roman" w:hAnsi="Times New Roman"/>
        </w:rPr>
        <w:t xml:space="preserve">Con </w:t>
      </w:r>
      <w:r w:rsidR="00EB12A8">
        <w:rPr>
          <w:rFonts w:ascii="Times New Roman" w:hAnsi="Times New Roman"/>
        </w:rPr>
        <w:t xml:space="preserve">el proyecto </w:t>
      </w:r>
      <w:r w:rsidRPr="00A90B97">
        <w:rPr>
          <w:rFonts w:ascii="Times New Roman" w:hAnsi="Times New Roman"/>
        </w:rPr>
        <w:t xml:space="preserve">Pana Laka, </w:t>
      </w:r>
      <w:r>
        <w:rPr>
          <w:rFonts w:ascii="Times New Roman" w:hAnsi="Times New Roman"/>
        </w:rPr>
        <w:t xml:space="preserve">la ACCD </w:t>
      </w:r>
      <w:r w:rsidR="00E94A6B">
        <w:rPr>
          <w:rFonts w:ascii="Times New Roman" w:hAnsi="Times New Roman"/>
        </w:rPr>
        <w:t>inicia un</w:t>
      </w:r>
      <w:r w:rsidRPr="00A90B97">
        <w:rPr>
          <w:rFonts w:ascii="Times New Roman" w:hAnsi="Times New Roman"/>
        </w:rPr>
        <w:t xml:space="preserve"> </w:t>
      </w:r>
      <w:r w:rsidR="007F6E7B">
        <w:rPr>
          <w:rFonts w:ascii="Times New Roman" w:hAnsi="Times New Roman"/>
        </w:rPr>
        <w:t xml:space="preserve">programa </w:t>
      </w:r>
      <w:r w:rsidR="00E94A6B">
        <w:rPr>
          <w:rFonts w:ascii="Times New Roman" w:hAnsi="Times New Roman"/>
        </w:rPr>
        <w:t>de cooperaci</w:t>
      </w:r>
      <w:r w:rsidR="007F6E7B">
        <w:rPr>
          <w:rFonts w:ascii="Times New Roman" w:hAnsi="Times New Roman"/>
        </w:rPr>
        <w:t>ó</w:t>
      </w:r>
      <w:r w:rsidR="00E94A6B">
        <w:rPr>
          <w:rFonts w:ascii="Times New Roman" w:hAnsi="Times New Roman"/>
        </w:rPr>
        <w:t xml:space="preserve">n </w:t>
      </w:r>
      <w:r w:rsidR="00330861">
        <w:rPr>
          <w:rFonts w:ascii="Times New Roman" w:hAnsi="Times New Roman"/>
        </w:rPr>
        <w:t xml:space="preserve">que busca </w:t>
      </w:r>
      <w:r w:rsidR="00E94A6B">
        <w:rPr>
          <w:rFonts w:ascii="Times New Roman" w:hAnsi="Times New Roman"/>
        </w:rPr>
        <w:t>establecer</w:t>
      </w:r>
      <w:r w:rsidR="007F6E7B">
        <w:rPr>
          <w:rFonts w:ascii="Times New Roman" w:hAnsi="Times New Roman"/>
        </w:rPr>
        <w:t xml:space="preserve"> un intercambio entre el Gobierno Catalán y los Gobiernos Regionales, a la vez apoyando a fortalecer</w:t>
      </w:r>
      <w:r w:rsidRPr="00A90B97">
        <w:rPr>
          <w:rFonts w:ascii="Times New Roman" w:hAnsi="Times New Roman"/>
        </w:rPr>
        <w:t xml:space="preserve"> la gobernabilidad en las Regiones Autónomas de la Costa Caribe de Nicaragua. Dicha colaboración tiene como referente el hermanamiento que ha existido entre </w:t>
      </w:r>
      <w:r w:rsidR="007F6E7B">
        <w:rPr>
          <w:rFonts w:ascii="Times New Roman" w:hAnsi="Times New Roman"/>
        </w:rPr>
        <w:t>ciudades en la Costa Caribe y</w:t>
      </w:r>
      <w:r w:rsidRPr="00A90B97">
        <w:rPr>
          <w:rFonts w:ascii="Times New Roman" w:hAnsi="Times New Roman"/>
        </w:rPr>
        <w:t xml:space="preserve"> Cataluña; este fue uno de los motivos por el cual el proyecto se llamó “Pana Laka”, que en Miskitu significa amistad.</w:t>
      </w:r>
    </w:p>
    <w:p w:rsidR="00895BBE" w:rsidRPr="00A90B97" w:rsidRDefault="00895BBE" w:rsidP="00895BBE">
      <w:pPr>
        <w:jc w:val="both"/>
        <w:rPr>
          <w:rFonts w:ascii="Times New Roman" w:hAnsi="Times New Roman"/>
        </w:rPr>
      </w:pPr>
      <w:r w:rsidRPr="00A90B97">
        <w:rPr>
          <w:rFonts w:ascii="Times New Roman" w:hAnsi="Times New Roman"/>
        </w:rPr>
        <w:t xml:space="preserve"> </w:t>
      </w:r>
    </w:p>
    <w:p w:rsidR="00895BBE" w:rsidRPr="00A90B97" w:rsidRDefault="00895BBE" w:rsidP="00895BBE">
      <w:pPr>
        <w:pStyle w:val="Ttulo2"/>
        <w:numPr>
          <w:ilvl w:val="1"/>
          <w:numId w:val="4"/>
        </w:numPr>
      </w:pPr>
      <w:bookmarkStart w:id="3" w:name="_Toc152245953"/>
      <w:r w:rsidRPr="00A90B97">
        <w:t>Desarrollo del proyecto</w:t>
      </w:r>
      <w:bookmarkEnd w:id="3"/>
      <w:r w:rsidRPr="00A90B97">
        <w:t xml:space="preserve"> </w:t>
      </w:r>
    </w:p>
    <w:p w:rsidR="00895BBE" w:rsidRPr="00A90B97" w:rsidRDefault="00895BBE" w:rsidP="00895BBE">
      <w:pPr>
        <w:ind w:firstLine="360"/>
        <w:jc w:val="both"/>
        <w:rPr>
          <w:rFonts w:ascii="Times New Roman" w:hAnsi="Times New Roman"/>
        </w:rPr>
      </w:pPr>
    </w:p>
    <w:p w:rsidR="00895BBE" w:rsidRPr="00A90B97" w:rsidRDefault="00895BBE" w:rsidP="00895BBE">
      <w:pPr>
        <w:ind w:firstLine="360"/>
        <w:jc w:val="both"/>
        <w:rPr>
          <w:rFonts w:ascii="Times New Roman" w:hAnsi="Times New Roman"/>
        </w:rPr>
      </w:pPr>
      <w:r w:rsidRPr="00A90B97">
        <w:rPr>
          <w:rFonts w:ascii="Times New Roman" w:hAnsi="Times New Roman"/>
        </w:rPr>
        <w:t>El proyecto Pana Laka se ejecutó de marzo del 2007 a diciembre del 2009, como proyecto NIM (Proyecto de Ejecución Nacional). Bajo esa modalidad, las responsabilidades del PNUD fueron brindar asistencia técnica y financiera en el proceso de ejecución</w:t>
      </w:r>
      <w:r w:rsidR="007F6E7B">
        <w:rPr>
          <w:rFonts w:ascii="Times New Roman" w:hAnsi="Times New Roman"/>
        </w:rPr>
        <w:t>,</w:t>
      </w:r>
      <w:r w:rsidRPr="00A90B97">
        <w:rPr>
          <w:rFonts w:ascii="Times New Roman" w:hAnsi="Times New Roman"/>
        </w:rPr>
        <w:t xml:space="preserve"> garantiza</w:t>
      </w:r>
      <w:r w:rsidR="007F6E7B">
        <w:rPr>
          <w:rFonts w:ascii="Times New Roman" w:hAnsi="Times New Roman"/>
        </w:rPr>
        <w:t>ndo</w:t>
      </w:r>
      <w:r w:rsidRPr="00A90B97">
        <w:rPr>
          <w:rFonts w:ascii="Times New Roman" w:hAnsi="Times New Roman"/>
        </w:rPr>
        <w:t xml:space="preserve"> la calidad y apropiación de los resultados. Dicho apoyo fue brindado por el área Costa Caribe del PNUD, presente en ambas </w:t>
      </w:r>
      <w:r>
        <w:rPr>
          <w:rFonts w:ascii="Times New Roman" w:hAnsi="Times New Roman"/>
        </w:rPr>
        <w:t>R</w:t>
      </w:r>
      <w:r w:rsidRPr="00A90B97">
        <w:rPr>
          <w:rFonts w:ascii="Times New Roman" w:hAnsi="Times New Roman"/>
        </w:rPr>
        <w:t xml:space="preserve">egiones </w:t>
      </w:r>
      <w:r>
        <w:rPr>
          <w:rFonts w:ascii="Times New Roman" w:hAnsi="Times New Roman"/>
        </w:rPr>
        <w:t>A</w:t>
      </w:r>
      <w:r w:rsidRPr="00A90B97">
        <w:rPr>
          <w:rFonts w:ascii="Times New Roman" w:hAnsi="Times New Roman"/>
        </w:rPr>
        <w:t>utónomas. Las contrapartes directas del pro</w:t>
      </w:r>
      <w:r w:rsidR="007F6E7B">
        <w:rPr>
          <w:rFonts w:ascii="Times New Roman" w:hAnsi="Times New Roman"/>
        </w:rPr>
        <w:t>yecto</w:t>
      </w:r>
      <w:r w:rsidRPr="00A90B97">
        <w:rPr>
          <w:rFonts w:ascii="Times New Roman" w:hAnsi="Times New Roman"/>
        </w:rPr>
        <w:t xml:space="preserve"> fueron los Consejos Regionales de </w:t>
      </w:r>
      <w:r>
        <w:rPr>
          <w:rFonts w:ascii="Times New Roman" w:hAnsi="Times New Roman"/>
        </w:rPr>
        <w:t>las</w:t>
      </w:r>
      <w:r w:rsidRPr="00A90B97">
        <w:rPr>
          <w:rFonts w:ascii="Times New Roman" w:hAnsi="Times New Roman"/>
        </w:rPr>
        <w:t xml:space="preserve"> Regiones Autónomas </w:t>
      </w:r>
      <w:r>
        <w:rPr>
          <w:rFonts w:ascii="Times New Roman" w:hAnsi="Times New Roman"/>
        </w:rPr>
        <w:t xml:space="preserve">(CRAAN y CRAAS) </w:t>
      </w:r>
      <w:r w:rsidRPr="00A90B97">
        <w:rPr>
          <w:rFonts w:ascii="Times New Roman" w:hAnsi="Times New Roman"/>
        </w:rPr>
        <w:t xml:space="preserve">y siete Gobiernos Territoriales Indígenas/Afro-descendientes priorizados por los Consejos. </w:t>
      </w:r>
    </w:p>
    <w:p w:rsidR="00895BBE" w:rsidRPr="00A90B97" w:rsidRDefault="00895BBE" w:rsidP="00895BBE">
      <w:pPr>
        <w:ind w:firstLine="360"/>
        <w:jc w:val="both"/>
        <w:rPr>
          <w:rFonts w:ascii="Times New Roman" w:hAnsi="Times New Roman"/>
        </w:rPr>
      </w:pPr>
    </w:p>
    <w:p w:rsidR="00895BBE" w:rsidRPr="00A90B97" w:rsidRDefault="00895BBE" w:rsidP="00895BBE">
      <w:pPr>
        <w:ind w:firstLine="360"/>
        <w:jc w:val="both"/>
        <w:rPr>
          <w:rFonts w:ascii="Times New Roman" w:hAnsi="Times New Roman"/>
        </w:rPr>
      </w:pPr>
      <w:r w:rsidRPr="00A90B97">
        <w:rPr>
          <w:rFonts w:ascii="Times New Roman" w:hAnsi="Times New Roman"/>
        </w:rPr>
        <w:t xml:space="preserve">En la RAAN se trabajó con 4 territorios indígenas: </w:t>
      </w:r>
    </w:p>
    <w:p w:rsidR="00895BBE" w:rsidRPr="00A90B97" w:rsidRDefault="00895BBE" w:rsidP="00895BBE">
      <w:pPr>
        <w:pStyle w:val="Prrafodelista"/>
        <w:numPr>
          <w:ilvl w:val="1"/>
          <w:numId w:val="2"/>
        </w:numPr>
        <w:jc w:val="both"/>
        <w:rPr>
          <w:rFonts w:ascii="Times New Roman" w:hAnsi="Times New Roman"/>
        </w:rPr>
      </w:pPr>
      <w:r w:rsidRPr="00A90B97">
        <w:rPr>
          <w:rFonts w:ascii="Times New Roman" w:hAnsi="Times New Roman"/>
        </w:rPr>
        <w:t>Gobierno Territorial Wanki Li Aubra,</w:t>
      </w:r>
    </w:p>
    <w:p w:rsidR="00895BBE" w:rsidRPr="00A90B97" w:rsidRDefault="00895BBE" w:rsidP="00895BBE">
      <w:pPr>
        <w:pStyle w:val="Prrafodelista"/>
        <w:numPr>
          <w:ilvl w:val="1"/>
          <w:numId w:val="2"/>
        </w:numPr>
        <w:jc w:val="both"/>
        <w:rPr>
          <w:rFonts w:ascii="Times New Roman" w:hAnsi="Times New Roman"/>
        </w:rPr>
      </w:pPr>
      <w:r w:rsidRPr="00A90B97">
        <w:rPr>
          <w:rFonts w:ascii="Times New Roman" w:hAnsi="Times New Roman"/>
        </w:rPr>
        <w:t>Gobierno Territorial Tawira,</w:t>
      </w:r>
    </w:p>
    <w:p w:rsidR="00895BBE" w:rsidRPr="00A90B97" w:rsidRDefault="00895BBE" w:rsidP="00895BBE">
      <w:pPr>
        <w:pStyle w:val="Prrafodelista"/>
        <w:numPr>
          <w:ilvl w:val="1"/>
          <w:numId w:val="2"/>
        </w:numPr>
        <w:jc w:val="both"/>
        <w:rPr>
          <w:rFonts w:ascii="Times New Roman" w:hAnsi="Times New Roman"/>
        </w:rPr>
      </w:pPr>
      <w:r w:rsidRPr="00A90B97">
        <w:rPr>
          <w:rFonts w:ascii="Times New Roman" w:hAnsi="Times New Roman"/>
        </w:rPr>
        <w:t>Gobierno Territorial Prinsu Auhya Un,</w:t>
      </w:r>
    </w:p>
    <w:p w:rsidR="00895BBE" w:rsidRPr="00A90B97" w:rsidRDefault="00895BBE" w:rsidP="00895BBE">
      <w:pPr>
        <w:pStyle w:val="Prrafodelista"/>
        <w:numPr>
          <w:ilvl w:val="1"/>
          <w:numId w:val="2"/>
        </w:numPr>
        <w:jc w:val="both"/>
        <w:rPr>
          <w:rFonts w:ascii="Times New Roman" w:hAnsi="Times New Roman"/>
        </w:rPr>
      </w:pPr>
      <w:r w:rsidRPr="00A90B97">
        <w:rPr>
          <w:rFonts w:ascii="Times New Roman" w:hAnsi="Times New Roman"/>
        </w:rPr>
        <w:t xml:space="preserve">Gobierno Territorial Tuahka.  </w:t>
      </w:r>
    </w:p>
    <w:p w:rsidR="00895BBE" w:rsidRPr="00A90B97" w:rsidRDefault="00895BBE" w:rsidP="00895BBE">
      <w:pPr>
        <w:jc w:val="both"/>
        <w:rPr>
          <w:rFonts w:ascii="Times New Roman" w:hAnsi="Times New Roman"/>
        </w:rPr>
      </w:pPr>
    </w:p>
    <w:p w:rsidR="00895BBE" w:rsidRPr="00A90B97" w:rsidRDefault="00895BBE" w:rsidP="00895BBE">
      <w:pPr>
        <w:ind w:firstLine="360"/>
        <w:jc w:val="both"/>
        <w:rPr>
          <w:rFonts w:ascii="Times New Roman" w:hAnsi="Times New Roman"/>
        </w:rPr>
      </w:pPr>
      <w:r w:rsidRPr="00A90B97">
        <w:rPr>
          <w:rFonts w:ascii="Times New Roman" w:hAnsi="Times New Roman"/>
        </w:rPr>
        <w:t xml:space="preserve">En la RAAS con 2 territorios indígenas y 1 afro-descendiente: </w:t>
      </w:r>
    </w:p>
    <w:p w:rsidR="009326B5" w:rsidRDefault="009326B5" w:rsidP="00895BBE">
      <w:pPr>
        <w:pStyle w:val="Prrafodelista"/>
        <w:numPr>
          <w:ilvl w:val="1"/>
          <w:numId w:val="2"/>
        </w:numPr>
        <w:jc w:val="both"/>
        <w:rPr>
          <w:rFonts w:ascii="Times New Roman" w:hAnsi="Times New Roman"/>
        </w:rPr>
      </w:pPr>
      <w:r w:rsidRPr="009326B5">
        <w:rPr>
          <w:rFonts w:ascii="Times New Roman" w:hAnsi="Times New Roman"/>
        </w:rPr>
        <w:t>Comunidad de Tasbapounie</w:t>
      </w:r>
      <w:r>
        <w:rPr>
          <w:rStyle w:val="Refdenotaalpie"/>
          <w:rFonts w:ascii="Times New Roman" w:hAnsi="Times New Roman"/>
        </w:rPr>
        <w:footnoteReference w:id="3"/>
      </w:r>
      <w:r w:rsidRPr="009326B5">
        <w:rPr>
          <w:rFonts w:ascii="Times New Roman" w:hAnsi="Times New Roman"/>
        </w:rPr>
        <w:t xml:space="preserve"> </w:t>
      </w:r>
    </w:p>
    <w:p w:rsidR="00895BBE" w:rsidRPr="009326B5" w:rsidRDefault="00895BBE" w:rsidP="00895BBE">
      <w:pPr>
        <w:pStyle w:val="Prrafodelista"/>
        <w:numPr>
          <w:ilvl w:val="1"/>
          <w:numId w:val="2"/>
        </w:numPr>
        <w:jc w:val="both"/>
        <w:rPr>
          <w:rFonts w:ascii="Times New Roman" w:hAnsi="Times New Roman"/>
        </w:rPr>
      </w:pPr>
      <w:r w:rsidRPr="009326B5">
        <w:rPr>
          <w:rFonts w:ascii="Times New Roman" w:hAnsi="Times New Roman"/>
        </w:rPr>
        <w:t>Gobierno Territorial del Río Grande de Matagalpa (Awaltara),</w:t>
      </w:r>
    </w:p>
    <w:p w:rsidR="00895BBE" w:rsidRPr="00A90B97" w:rsidRDefault="00895BBE" w:rsidP="00895BBE">
      <w:pPr>
        <w:pStyle w:val="Prrafodelista"/>
        <w:numPr>
          <w:ilvl w:val="1"/>
          <w:numId w:val="2"/>
        </w:numPr>
        <w:jc w:val="both"/>
        <w:rPr>
          <w:rFonts w:ascii="Times New Roman" w:hAnsi="Times New Roman"/>
        </w:rPr>
      </w:pPr>
      <w:r w:rsidRPr="00A90B97">
        <w:rPr>
          <w:rFonts w:ascii="Times New Roman" w:hAnsi="Times New Roman"/>
        </w:rPr>
        <w:t>Gobierno Territorial de las 10 comunidades afro-descendientes e indígenas de la Cuenca de Laguna de Perlas.</w:t>
      </w:r>
    </w:p>
    <w:p w:rsidR="00895BBE" w:rsidRPr="00A90B97" w:rsidRDefault="00895BBE" w:rsidP="00895BBE">
      <w:pPr>
        <w:jc w:val="both"/>
        <w:rPr>
          <w:rFonts w:ascii="Times New Roman" w:hAnsi="Times New Roman"/>
        </w:rPr>
      </w:pPr>
    </w:p>
    <w:p w:rsidR="00895BBE" w:rsidRPr="00A90B97" w:rsidRDefault="00895BBE" w:rsidP="00895BBE">
      <w:pPr>
        <w:ind w:firstLine="360"/>
        <w:jc w:val="both"/>
        <w:rPr>
          <w:rFonts w:ascii="Times New Roman" w:hAnsi="Times New Roman"/>
        </w:rPr>
      </w:pPr>
      <w:r w:rsidRPr="00A90B97">
        <w:rPr>
          <w:rFonts w:ascii="Times New Roman" w:hAnsi="Times New Roman"/>
        </w:rPr>
        <w:t>El programa fue implementado por un equipo coordinador en la RAAS y otro en la RAAN, bajo la dirección de los Consejos Regionales respectivos. Este equipo fue conformado por dos personas: coordinador y asistente administr</w:t>
      </w:r>
      <w:r w:rsidR="006475EB">
        <w:rPr>
          <w:rFonts w:ascii="Times New Roman" w:hAnsi="Times New Roman"/>
        </w:rPr>
        <w:t>ativo. En la RAAN el equipo está</w:t>
      </w:r>
      <w:r w:rsidRPr="00A90B97">
        <w:rPr>
          <w:rFonts w:ascii="Times New Roman" w:hAnsi="Times New Roman"/>
        </w:rPr>
        <w:t xml:space="preserve"> conformada por dos mujeres y en la RAAS por dos hombres.</w:t>
      </w:r>
    </w:p>
    <w:p w:rsidR="00895BBE" w:rsidRPr="00A90B97" w:rsidRDefault="00895BBE" w:rsidP="00895BBE">
      <w:pPr>
        <w:jc w:val="both"/>
        <w:rPr>
          <w:rFonts w:ascii="Times New Roman" w:hAnsi="Times New Roman"/>
        </w:rPr>
      </w:pPr>
    </w:p>
    <w:p w:rsidR="00895BBE" w:rsidRPr="00A90B97" w:rsidRDefault="00895BBE" w:rsidP="00895BBE">
      <w:pPr>
        <w:ind w:firstLine="360"/>
        <w:jc w:val="both"/>
        <w:rPr>
          <w:rFonts w:ascii="Times New Roman" w:hAnsi="Times New Roman"/>
        </w:rPr>
      </w:pPr>
      <w:r w:rsidRPr="00A90B97">
        <w:rPr>
          <w:rFonts w:ascii="Times New Roman" w:hAnsi="Times New Roman"/>
        </w:rPr>
        <w:t>A lo largo del proyecto se realizó el seguimiento y evaluó el desarrollo del mismo a través de dos mecanismos: la entrega de informes anuales y la conformación de dos grupos de con</w:t>
      </w:r>
      <w:r w:rsidR="006475EB">
        <w:rPr>
          <w:rFonts w:ascii="Times New Roman" w:hAnsi="Times New Roman"/>
        </w:rPr>
        <w:t xml:space="preserve">sulta que se reunieron </w:t>
      </w:r>
      <w:r w:rsidRPr="00A90B97">
        <w:rPr>
          <w:rFonts w:ascii="Times New Roman" w:hAnsi="Times New Roman"/>
        </w:rPr>
        <w:t xml:space="preserve">una vez al año durante los 3 años de ejecución.  Estos grupos fueron: la comisión mixta, instancia máxima del proyecto, donde se analizaron los objetivos del mismo, las actividades que se desarrollaban y áreas de colaboración futura; fue en este grupo que se dieron respuestas a solicitudes de cambios en el proyecto. El otro grupo fue la comisión técnica, a cargo de los aspectos operativos del proyecto: aprobación de planes de operación anual y presupuestos, informes anuales y de progreso. Ambas comisiones fueron integradas por el donante (ACCD), el responsable de garantizar la calidad de los productos (PNUD) y los responsables de la ejecución (CRAAS y CRAAN). </w:t>
      </w:r>
    </w:p>
    <w:p w:rsidR="00895BBE" w:rsidRPr="00A90B97" w:rsidRDefault="00895BBE" w:rsidP="00895BBE">
      <w:pPr>
        <w:jc w:val="both"/>
        <w:rPr>
          <w:rFonts w:ascii="Times New Roman" w:hAnsi="Times New Roman"/>
        </w:rPr>
      </w:pPr>
    </w:p>
    <w:p w:rsidR="007E5B84" w:rsidRDefault="00895BBE" w:rsidP="00895BBE">
      <w:pPr>
        <w:ind w:firstLine="360"/>
        <w:jc w:val="both"/>
        <w:rPr>
          <w:rFonts w:ascii="Times New Roman" w:hAnsi="Times New Roman"/>
        </w:rPr>
      </w:pPr>
      <w:r w:rsidRPr="00A90B97">
        <w:rPr>
          <w:rFonts w:ascii="Times New Roman" w:hAnsi="Times New Roman"/>
        </w:rPr>
        <w:t>Si bien los coordinadores del programa comenzaron a emprender acciones a media</w:t>
      </w:r>
      <w:r>
        <w:rPr>
          <w:rFonts w:ascii="Times New Roman" w:hAnsi="Times New Roman"/>
        </w:rPr>
        <w:t>dos del 2007,  en septiembre de</w:t>
      </w:r>
      <w:r w:rsidRPr="00A90B97">
        <w:rPr>
          <w:rFonts w:ascii="Times New Roman" w:hAnsi="Times New Roman"/>
        </w:rPr>
        <w:t xml:space="preserve"> ese año el Huracán Félix obligó al </w:t>
      </w:r>
      <w:r>
        <w:rPr>
          <w:rFonts w:ascii="Times New Roman" w:hAnsi="Times New Roman"/>
        </w:rPr>
        <w:t xml:space="preserve">CRAAN </w:t>
      </w:r>
      <w:r w:rsidRPr="00A90B97">
        <w:rPr>
          <w:rFonts w:ascii="Times New Roman" w:hAnsi="Times New Roman"/>
        </w:rPr>
        <w:t xml:space="preserve">a modificar </w:t>
      </w:r>
      <w:r w:rsidR="00414C2E">
        <w:rPr>
          <w:rFonts w:ascii="Times New Roman" w:hAnsi="Times New Roman"/>
        </w:rPr>
        <w:t>la</w:t>
      </w:r>
      <w:r w:rsidRPr="00A90B97">
        <w:rPr>
          <w:rFonts w:ascii="Times New Roman" w:hAnsi="Times New Roman"/>
        </w:rPr>
        <w:t xml:space="preserve"> planificación</w:t>
      </w:r>
      <w:r w:rsidR="00414C2E">
        <w:rPr>
          <w:rFonts w:ascii="Times New Roman" w:hAnsi="Times New Roman"/>
        </w:rPr>
        <w:t xml:space="preserve"> del proyecto Pana Laka.</w:t>
      </w:r>
      <w:r w:rsidRPr="00A90B97">
        <w:rPr>
          <w:rFonts w:ascii="Times New Roman" w:hAnsi="Times New Roman"/>
        </w:rPr>
        <w:t xml:space="preserve"> El C</w:t>
      </w:r>
      <w:r>
        <w:rPr>
          <w:rFonts w:ascii="Times New Roman" w:hAnsi="Times New Roman"/>
        </w:rPr>
        <w:t xml:space="preserve">RAAN </w:t>
      </w:r>
      <w:r w:rsidRPr="00A90B97">
        <w:rPr>
          <w:rFonts w:ascii="Times New Roman" w:hAnsi="Times New Roman"/>
        </w:rPr>
        <w:t xml:space="preserve">presentó a la </w:t>
      </w:r>
      <w:r w:rsidRPr="00414C2E">
        <w:rPr>
          <w:rFonts w:ascii="Times New Roman" w:hAnsi="Times New Roman"/>
        </w:rPr>
        <w:t>comisión mixta una propuesta de trabajo donde se planteó reorientar los recursos para responder a la emergencia. Esta situación atrasó algunas de las actividades programadas en el POA</w:t>
      </w:r>
      <w:r w:rsidR="007E5B84" w:rsidRPr="00414C2E">
        <w:rPr>
          <w:rFonts w:ascii="Times New Roman" w:hAnsi="Times New Roman"/>
        </w:rPr>
        <w:t xml:space="preserve"> 2007 de la RAAN; </w:t>
      </w:r>
      <w:r w:rsidR="00FC112F" w:rsidRPr="00414C2E">
        <w:rPr>
          <w:rFonts w:ascii="Times New Roman" w:hAnsi="Times New Roman"/>
        </w:rPr>
        <w:t xml:space="preserve">las cuales </w:t>
      </w:r>
      <w:r w:rsidR="007E5B84" w:rsidRPr="00414C2E">
        <w:rPr>
          <w:rFonts w:ascii="Times New Roman" w:hAnsi="Times New Roman"/>
        </w:rPr>
        <w:t xml:space="preserve">fueron </w:t>
      </w:r>
      <w:r w:rsidRPr="00414C2E">
        <w:rPr>
          <w:rFonts w:ascii="Times New Roman" w:hAnsi="Times New Roman"/>
        </w:rPr>
        <w:t xml:space="preserve">retomadas durante el segundo año. </w:t>
      </w:r>
    </w:p>
    <w:p w:rsidR="00414C2E" w:rsidRDefault="00414C2E" w:rsidP="00414C2E">
      <w:pPr>
        <w:ind w:firstLine="360"/>
        <w:jc w:val="both"/>
        <w:rPr>
          <w:rFonts w:ascii="Times New Roman" w:hAnsi="Times New Roman"/>
        </w:rPr>
      </w:pPr>
    </w:p>
    <w:p w:rsidR="00D66FBC" w:rsidRPr="00D66FBC" w:rsidRDefault="00895BBE" w:rsidP="00D66FBC">
      <w:pPr>
        <w:ind w:firstLine="360"/>
        <w:jc w:val="both"/>
        <w:rPr>
          <w:rFonts w:ascii="Times New Roman" w:hAnsi="Times New Roman"/>
        </w:rPr>
      </w:pPr>
      <w:r w:rsidRPr="00A90B97">
        <w:rPr>
          <w:rFonts w:ascii="Times New Roman" w:hAnsi="Times New Roman"/>
        </w:rPr>
        <w:t xml:space="preserve">Por tanto, durante el primer año </w:t>
      </w:r>
      <w:r w:rsidR="00B22188">
        <w:rPr>
          <w:rFonts w:ascii="Times New Roman" w:hAnsi="Times New Roman"/>
        </w:rPr>
        <w:t xml:space="preserve">el equipo coordinador del proyecto Pana Laka </w:t>
      </w:r>
      <w:r w:rsidRPr="00A90B97">
        <w:rPr>
          <w:rFonts w:ascii="Times New Roman" w:hAnsi="Times New Roman"/>
        </w:rPr>
        <w:t>en la RAAN centró sus esfuerzos en apoyar a</w:t>
      </w:r>
      <w:r w:rsidR="007E5B84">
        <w:rPr>
          <w:rFonts w:ascii="Times New Roman" w:hAnsi="Times New Roman"/>
        </w:rPr>
        <w:t xml:space="preserve"> la rehabilitación post-Félix</w:t>
      </w:r>
      <w:r w:rsidR="00613F8C">
        <w:rPr>
          <w:rFonts w:ascii="Times New Roman" w:hAnsi="Times New Roman"/>
        </w:rPr>
        <w:t>, mientras e</w:t>
      </w:r>
      <w:r w:rsidRPr="00A90B97">
        <w:rPr>
          <w:rFonts w:ascii="Times New Roman" w:hAnsi="Times New Roman"/>
        </w:rPr>
        <w:t>n la RAAS se inició el trabajo de apoyo en infraestructura del C</w:t>
      </w:r>
      <w:r>
        <w:rPr>
          <w:rFonts w:ascii="Times New Roman" w:hAnsi="Times New Roman"/>
        </w:rPr>
        <w:t>RAAS.</w:t>
      </w:r>
      <w:r w:rsidRPr="00A90B97">
        <w:rPr>
          <w:rFonts w:ascii="Times New Roman" w:hAnsi="Times New Roman"/>
        </w:rPr>
        <w:t xml:space="preserve"> En el segundo año ambos equipos se</w:t>
      </w:r>
      <w:r w:rsidR="00613F8C">
        <w:rPr>
          <w:rFonts w:ascii="Times New Roman" w:hAnsi="Times New Roman"/>
        </w:rPr>
        <w:t xml:space="preserve"> enfocaron en fortalecer a las c</w:t>
      </w:r>
      <w:r w:rsidRPr="00A90B97">
        <w:rPr>
          <w:rFonts w:ascii="Times New Roman" w:hAnsi="Times New Roman"/>
        </w:rPr>
        <w:t>omisiones priori</w:t>
      </w:r>
      <w:r w:rsidR="00613F8C">
        <w:rPr>
          <w:rFonts w:ascii="Times New Roman" w:hAnsi="Times New Roman"/>
        </w:rPr>
        <w:t>zadas por los Consejos</w:t>
      </w:r>
      <w:r w:rsidRPr="00A90B97">
        <w:rPr>
          <w:rFonts w:ascii="Times New Roman" w:hAnsi="Times New Roman"/>
        </w:rPr>
        <w:t xml:space="preserve"> y vincular su trabajo </w:t>
      </w:r>
      <w:r w:rsidR="00355D93">
        <w:rPr>
          <w:rFonts w:ascii="Times New Roman" w:hAnsi="Times New Roman"/>
        </w:rPr>
        <w:t xml:space="preserve">con </w:t>
      </w:r>
      <w:r w:rsidRPr="00A90B97">
        <w:rPr>
          <w:rFonts w:ascii="Times New Roman" w:hAnsi="Times New Roman"/>
        </w:rPr>
        <w:t xml:space="preserve"> los Territorios. Finalmente, en el tercer año, mediante solicitud del ACCD</w:t>
      </w:r>
      <w:r w:rsidR="00355D93">
        <w:rPr>
          <w:rFonts w:ascii="Times New Roman" w:hAnsi="Times New Roman"/>
        </w:rPr>
        <w:t>, se enfatizó el trabajo a nivel territorial y comunal</w:t>
      </w:r>
      <w:r w:rsidRPr="00A90B97">
        <w:rPr>
          <w:rFonts w:ascii="Times New Roman" w:hAnsi="Times New Roman"/>
        </w:rPr>
        <w:t>, fortaleciendo la incipiente institucionalidad de los Gobiernos Territoriales. Este cercano apoyo a los Territorios evidenció el enfoque territorial y comunitario del proyecto.</w:t>
      </w:r>
      <w:r w:rsidR="00D66FBC">
        <w:rPr>
          <w:rFonts w:ascii="Times New Roman" w:hAnsi="Times New Roman"/>
        </w:rPr>
        <w:t xml:space="preserve"> </w:t>
      </w:r>
      <w:r w:rsidR="00C47689" w:rsidRPr="00D66FBC">
        <w:rPr>
          <w:rFonts w:ascii="Times New Roman" w:hAnsi="Times New Roman"/>
        </w:rPr>
        <w:t xml:space="preserve">En </w:t>
      </w:r>
      <w:r w:rsidR="00C47689">
        <w:rPr>
          <w:rFonts w:ascii="Times New Roman" w:hAnsi="Times New Roman"/>
        </w:rPr>
        <w:t xml:space="preserve">esos </w:t>
      </w:r>
      <w:r w:rsidR="00C47689" w:rsidRPr="00D66FBC">
        <w:rPr>
          <w:rFonts w:ascii="Times New Roman" w:hAnsi="Times New Roman"/>
        </w:rPr>
        <w:t>3 años se invirtieron cerca de $1 189 869</w:t>
      </w:r>
      <w:r w:rsidR="00C47689">
        <w:rPr>
          <w:rFonts w:ascii="Times New Roman" w:hAnsi="Times New Roman"/>
        </w:rPr>
        <w:t xml:space="preserve"> dólares</w:t>
      </w:r>
      <w:r w:rsidR="00C47689" w:rsidRPr="00D66FBC">
        <w:rPr>
          <w:rFonts w:ascii="Times New Roman" w:hAnsi="Times New Roman"/>
        </w:rPr>
        <w:t xml:space="preserve"> con fondos ACCD y aporte PNUD ($ 53000).</w:t>
      </w:r>
      <w:r w:rsidR="00C47689">
        <w:rPr>
          <w:rFonts w:ascii="Times New Roman" w:hAnsi="Times New Roman"/>
        </w:rPr>
        <w:t xml:space="preserve"> </w:t>
      </w:r>
      <w:r w:rsidR="00C47689" w:rsidRPr="00D66FBC">
        <w:rPr>
          <w:rFonts w:ascii="Times New Roman" w:hAnsi="Times New Roman"/>
        </w:rPr>
        <w:t>Los Consejos Regionales y Gobierno Territoriales y Comunales aportaron como contraparte alrededor de $ 300 000</w:t>
      </w:r>
      <w:r w:rsidR="00C47689">
        <w:rPr>
          <w:rFonts w:ascii="Times New Roman" w:hAnsi="Times New Roman"/>
        </w:rPr>
        <w:t>, d</w:t>
      </w:r>
      <w:r w:rsidR="00C47689" w:rsidRPr="00D66FBC">
        <w:rPr>
          <w:rFonts w:ascii="Times New Roman" w:hAnsi="Times New Roman"/>
        </w:rPr>
        <w:t>ando una inversión total de $ 1 489 869</w:t>
      </w:r>
      <w:r w:rsidR="00C47689">
        <w:rPr>
          <w:rFonts w:ascii="Times New Roman" w:hAnsi="Times New Roman"/>
        </w:rPr>
        <w:t>, es decir, alrededor de $1 500 000 dólares.</w:t>
      </w:r>
      <w:r w:rsidR="00C47689" w:rsidRPr="00D66FBC">
        <w:rPr>
          <w:rFonts w:ascii="Times New Roman" w:hAnsi="Times New Roman"/>
        </w:rPr>
        <w:t xml:space="preserve"> </w:t>
      </w:r>
    </w:p>
    <w:p w:rsidR="00D66FBC" w:rsidRDefault="00D66FBC" w:rsidP="00D66FBC">
      <w:pPr>
        <w:ind w:firstLine="360"/>
        <w:jc w:val="both"/>
        <w:rPr>
          <w:rFonts w:ascii="Times New Roman" w:hAnsi="Times New Roman"/>
        </w:rPr>
      </w:pPr>
      <w:r>
        <w:rPr>
          <w:rFonts w:ascii="Times New Roman" w:hAnsi="Times New Roman"/>
        </w:rPr>
        <w:t xml:space="preserve">  </w:t>
      </w:r>
    </w:p>
    <w:p w:rsidR="00895BBE" w:rsidRPr="00D63A5D" w:rsidRDefault="00D66FBC" w:rsidP="00D66FBC">
      <w:pPr>
        <w:ind w:firstLine="360"/>
        <w:jc w:val="both"/>
        <w:rPr>
          <w:rFonts w:ascii="Times New Roman" w:hAnsi="Times New Roman"/>
        </w:rPr>
      </w:pPr>
      <w:r>
        <w:rPr>
          <w:rFonts w:ascii="Times New Roman" w:hAnsi="Times New Roman"/>
        </w:rPr>
        <w:br w:type="page"/>
      </w:r>
    </w:p>
    <w:p w:rsidR="00895BBE" w:rsidRDefault="00936E8E" w:rsidP="00895BBE">
      <w:pPr>
        <w:pStyle w:val="Ttulo1"/>
        <w:numPr>
          <w:ilvl w:val="0"/>
          <w:numId w:val="3"/>
        </w:numPr>
        <w:ind w:left="360"/>
      </w:pPr>
      <w:bookmarkStart w:id="4" w:name="_Toc152245954"/>
      <w:r>
        <w:t>El Contexto Regional: resultados y avances.</w:t>
      </w:r>
      <w:bookmarkEnd w:id="4"/>
    </w:p>
    <w:p w:rsidR="00895BBE" w:rsidRDefault="00895BBE" w:rsidP="00895BBE">
      <w:pPr>
        <w:pStyle w:val="ecxmsonormal"/>
        <w:spacing w:before="2" w:after="2"/>
        <w:jc w:val="both"/>
        <w:rPr>
          <w:rFonts w:ascii="Times New Roman" w:hAnsi="Times New Roman" w:cs="Times New Roman"/>
          <w:sz w:val="24"/>
          <w:szCs w:val="24"/>
          <w:lang w:val="es-ES_tradnl"/>
        </w:rPr>
      </w:pPr>
    </w:p>
    <w:p w:rsidR="00580DB3" w:rsidRDefault="00895BBE" w:rsidP="00895BBE">
      <w:pPr>
        <w:pStyle w:val="ecxmsonormal"/>
        <w:spacing w:before="2" w:after="2"/>
        <w:ind w:firstLine="360"/>
        <w:jc w:val="both"/>
        <w:rPr>
          <w:rFonts w:ascii="Times New Roman" w:hAnsi="Times New Roman" w:cs="Times New Roman"/>
          <w:sz w:val="24"/>
          <w:szCs w:val="24"/>
          <w:lang w:val="es-ES_tradnl"/>
        </w:rPr>
      </w:pPr>
      <w:r>
        <w:rPr>
          <w:rFonts w:ascii="Times New Roman" w:hAnsi="Times New Roman" w:cs="Times New Roman"/>
          <w:sz w:val="24"/>
          <w:szCs w:val="24"/>
          <w:lang w:val="es-ES_tradnl"/>
        </w:rPr>
        <w:t>A</w:t>
      </w:r>
      <w:r w:rsidR="00EF48C4">
        <w:rPr>
          <w:rFonts w:ascii="Times New Roman" w:hAnsi="Times New Roman" w:cs="Times New Roman"/>
          <w:sz w:val="24"/>
          <w:szCs w:val="24"/>
          <w:lang w:val="es-ES_tradnl"/>
        </w:rPr>
        <w:t>l realizar la Evaluación,</w:t>
      </w:r>
      <w:r w:rsidR="00B4439C">
        <w:rPr>
          <w:rFonts w:ascii="Times New Roman" w:hAnsi="Times New Roman" w:cs="Times New Roman"/>
          <w:sz w:val="24"/>
          <w:szCs w:val="24"/>
          <w:lang w:val="es-ES_tradnl"/>
        </w:rPr>
        <w:t xml:space="preserve"> </w:t>
      </w:r>
      <w:r w:rsidR="00EF48C4">
        <w:rPr>
          <w:rFonts w:ascii="Times New Roman" w:hAnsi="Times New Roman" w:cs="Times New Roman"/>
          <w:sz w:val="24"/>
          <w:szCs w:val="24"/>
          <w:lang w:val="es-ES_tradnl"/>
        </w:rPr>
        <w:t>tomamos e</w:t>
      </w:r>
      <w:r>
        <w:rPr>
          <w:rFonts w:ascii="Times New Roman" w:hAnsi="Times New Roman" w:cs="Times New Roman"/>
          <w:sz w:val="24"/>
          <w:szCs w:val="24"/>
          <w:lang w:val="es-ES_tradnl"/>
        </w:rPr>
        <w:t>n cuenta el contexto en el que se desarrolló el proyecto</w:t>
      </w:r>
      <w:r w:rsidR="00F30E20">
        <w:rPr>
          <w:rFonts w:ascii="Times New Roman" w:hAnsi="Times New Roman" w:cs="Times New Roman"/>
          <w:sz w:val="24"/>
          <w:szCs w:val="24"/>
          <w:lang w:val="es-ES_tradnl"/>
        </w:rPr>
        <w:t xml:space="preserve"> Pana Laka; </w:t>
      </w:r>
      <w:r>
        <w:rPr>
          <w:rFonts w:ascii="Times New Roman" w:hAnsi="Times New Roman" w:cs="Times New Roman"/>
          <w:sz w:val="24"/>
          <w:szCs w:val="24"/>
          <w:lang w:val="es-ES_tradnl"/>
        </w:rPr>
        <w:t xml:space="preserve">un contexto complejo no sólo </w:t>
      </w:r>
      <w:r w:rsidR="00F30E20">
        <w:rPr>
          <w:rFonts w:ascii="Times New Roman" w:hAnsi="Times New Roman" w:cs="Times New Roman"/>
          <w:sz w:val="24"/>
          <w:szCs w:val="24"/>
          <w:lang w:val="es-ES_tradnl"/>
        </w:rPr>
        <w:t xml:space="preserve">por la situación de emergencia </w:t>
      </w:r>
      <w:r>
        <w:rPr>
          <w:rFonts w:ascii="Times New Roman" w:hAnsi="Times New Roman" w:cs="Times New Roman"/>
          <w:sz w:val="24"/>
          <w:szCs w:val="24"/>
          <w:lang w:val="es-ES_tradnl"/>
        </w:rPr>
        <w:t>provocada por el Huracán Félix sino por las características geográficas, económicas, sociales y culturales de ambas Regiones Autónomas</w:t>
      </w:r>
      <w:r w:rsidR="00F30E20">
        <w:rPr>
          <w:rFonts w:ascii="Times New Roman" w:hAnsi="Times New Roman" w:cs="Times New Roman"/>
          <w:sz w:val="24"/>
          <w:szCs w:val="24"/>
          <w:lang w:val="es-ES_tradnl"/>
        </w:rPr>
        <w:t xml:space="preserve">. Tanto la RAAN como la RAAS son </w:t>
      </w:r>
      <w:r w:rsidR="00822991">
        <w:rPr>
          <w:rFonts w:ascii="Times New Roman" w:hAnsi="Times New Roman" w:cs="Times New Roman"/>
          <w:sz w:val="24"/>
          <w:szCs w:val="24"/>
          <w:lang w:val="es-ES_tradnl"/>
        </w:rPr>
        <w:t>zona</w:t>
      </w:r>
      <w:r w:rsidR="00F30E20">
        <w:rPr>
          <w:rFonts w:ascii="Times New Roman" w:hAnsi="Times New Roman" w:cs="Times New Roman"/>
          <w:sz w:val="24"/>
          <w:szCs w:val="24"/>
          <w:lang w:val="es-ES_tradnl"/>
        </w:rPr>
        <w:t>s</w:t>
      </w:r>
      <w:r w:rsidR="00822991">
        <w:rPr>
          <w:rFonts w:ascii="Times New Roman" w:hAnsi="Times New Roman" w:cs="Times New Roman"/>
          <w:sz w:val="24"/>
          <w:szCs w:val="24"/>
          <w:lang w:val="es-ES_tradnl"/>
        </w:rPr>
        <w:t xml:space="preserve"> </w:t>
      </w:r>
      <w:r w:rsidR="00580DB3">
        <w:rPr>
          <w:rFonts w:ascii="Times New Roman" w:hAnsi="Times New Roman" w:cs="Times New Roman"/>
          <w:sz w:val="24"/>
          <w:szCs w:val="24"/>
          <w:lang w:val="es-ES_tradnl"/>
        </w:rPr>
        <w:t>propensa</w:t>
      </w:r>
      <w:r w:rsidR="00F30E20">
        <w:rPr>
          <w:rFonts w:ascii="Times New Roman" w:hAnsi="Times New Roman" w:cs="Times New Roman"/>
          <w:sz w:val="24"/>
          <w:szCs w:val="24"/>
          <w:lang w:val="es-ES_tradnl"/>
        </w:rPr>
        <w:t>s</w:t>
      </w:r>
      <w:r w:rsidR="00580DB3">
        <w:rPr>
          <w:rFonts w:ascii="Times New Roman" w:hAnsi="Times New Roman" w:cs="Times New Roman"/>
          <w:sz w:val="24"/>
          <w:szCs w:val="24"/>
          <w:lang w:val="es-ES_tradnl"/>
        </w:rPr>
        <w:t xml:space="preserve"> a inundaciones y al impacto de fenómenos </w:t>
      </w:r>
      <w:r w:rsidR="008321A5">
        <w:rPr>
          <w:rFonts w:ascii="Times New Roman" w:hAnsi="Times New Roman" w:cs="Times New Roman"/>
          <w:sz w:val="24"/>
          <w:szCs w:val="24"/>
          <w:lang w:val="es-ES_tradnl"/>
        </w:rPr>
        <w:t>meteorológicos. S</w:t>
      </w:r>
      <w:r w:rsidR="00F30E20">
        <w:rPr>
          <w:rFonts w:ascii="Times New Roman" w:hAnsi="Times New Roman" w:cs="Times New Roman"/>
          <w:sz w:val="24"/>
          <w:szCs w:val="24"/>
          <w:lang w:val="es-ES_tradnl"/>
        </w:rPr>
        <w:t xml:space="preserve">on regiones </w:t>
      </w:r>
      <w:r w:rsidR="00083C51">
        <w:rPr>
          <w:rFonts w:ascii="Times New Roman" w:hAnsi="Times New Roman" w:cs="Times New Roman"/>
          <w:sz w:val="24"/>
          <w:szCs w:val="24"/>
          <w:lang w:val="es-ES_tradnl"/>
        </w:rPr>
        <w:t>extensa</w:t>
      </w:r>
      <w:r w:rsidR="00F30E20">
        <w:rPr>
          <w:rFonts w:ascii="Times New Roman" w:hAnsi="Times New Roman" w:cs="Times New Roman"/>
          <w:sz w:val="24"/>
          <w:szCs w:val="24"/>
          <w:lang w:val="es-ES_tradnl"/>
        </w:rPr>
        <w:t>s</w:t>
      </w:r>
      <w:r w:rsidR="008321A5">
        <w:rPr>
          <w:rFonts w:ascii="Times New Roman" w:hAnsi="Times New Roman" w:cs="Times New Roman"/>
          <w:sz w:val="24"/>
          <w:szCs w:val="24"/>
          <w:lang w:val="es-ES_tradnl"/>
        </w:rPr>
        <w:t>, con deficientes vías de acceso,</w:t>
      </w:r>
      <w:r w:rsidR="00083C51">
        <w:rPr>
          <w:rFonts w:ascii="Times New Roman" w:hAnsi="Times New Roman" w:cs="Times New Roman"/>
          <w:sz w:val="24"/>
          <w:szCs w:val="24"/>
          <w:lang w:val="es-ES_tradnl"/>
        </w:rPr>
        <w:t xml:space="preserve"> altos costos de comunicación y elevados niveles de pobreza</w:t>
      </w:r>
      <w:r w:rsidR="008321A5">
        <w:rPr>
          <w:rFonts w:ascii="Times New Roman" w:hAnsi="Times New Roman" w:cs="Times New Roman"/>
          <w:sz w:val="24"/>
          <w:szCs w:val="24"/>
          <w:lang w:val="es-ES_tradnl"/>
        </w:rPr>
        <w:t xml:space="preserve"> (</w:t>
      </w:r>
      <w:r w:rsidR="00364A3F">
        <w:rPr>
          <w:rFonts w:ascii="Times New Roman" w:hAnsi="Times New Roman" w:cs="Times New Roman"/>
          <w:sz w:val="24"/>
          <w:szCs w:val="24"/>
          <w:lang w:val="es-ES_tradnl"/>
        </w:rPr>
        <w:t>IDH 2005)</w:t>
      </w:r>
      <w:r>
        <w:rPr>
          <w:rFonts w:ascii="Times New Roman" w:hAnsi="Times New Roman" w:cs="Times New Roman"/>
          <w:sz w:val="24"/>
          <w:szCs w:val="24"/>
          <w:lang w:val="es-ES_tradnl"/>
        </w:rPr>
        <w:t xml:space="preserve">. </w:t>
      </w:r>
      <w:r w:rsidR="00F30E20">
        <w:rPr>
          <w:rFonts w:ascii="Times New Roman" w:hAnsi="Times New Roman" w:cs="Times New Roman"/>
          <w:sz w:val="24"/>
          <w:szCs w:val="24"/>
          <w:lang w:val="es-ES_tradnl"/>
        </w:rPr>
        <w:t xml:space="preserve">Ambas regiones </w:t>
      </w:r>
      <w:r w:rsidR="009210D7">
        <w:rPr>
          <w:rFonts w:ascii="Times New Roman" w:hAnsi="Times New Roman" w:cs="Times New Roman"/>
          <w:sz w:val="24"/>
          <w:szCs w:val="24"/>
          <w:lang w:val="es-ES_tradnl"/>
        </w:rPr>
        <w:t>han sido</w:t>
      </w:r>
      <w:r w:rsidR="00364A3F">
        <w:rPr>
          <w:rFonts w:ascii="Times New Roman" w:hAnsi="Times New Roman" w:cs="Times New Roman"/>
          <w:sz w:val="24"/>
          <w:szCs w:val="24"/>
          <w:lang w:val="es-ES_tradnl"/>
        </w:rPr>
        <w:t xml:space="preserve"> marcadas por una historia de colonialismo interno</w:t>
      </w:r>
      <w:r w:rsidR="00F30E20">
        <w:rPr>
          <w:rFonts w:ascii="Times New Roman" w:hAnsi="Times New Roman" w:cs="Times New Roman"/>
          <w:sz w:val="24"/>
          <w:szCs w:val="24"/>
          <w:lang w:val="es-ES_tradnl"/>
        </w:rPr>
        <w:t xml:space="preserve"> con el Pacífico del país</w:t>
      </w:r>
      <w:r w:rsidR="002F7C23">
        <w:rPr>
          <w:rFonts w:ascii="Times New Roman" w:hAnsi="Times New Roman" w:cs="Times New Roman"/>
          <w:sz w:val="24"/>
          <w:szCs w:val="24"/>
          <w:lang w:val="es-ES_tradnl"/>
        </w:rPr>
        <w:t xml:space="preserve"> </w:t>
      </w:r>
      <w:r w:rsidR="00065A09">
        <w:rPr>
          <w:rFonts w:ascii="Times New Roman" w:hAnsi="Times New Roman" w:cs="Times New Roman"/>
          <w:sz w:val="24"/>
          <w:szCs w:val="24"/>
          <w:lang w:val="es-ES_tradnl"/>
        </w:rPr>
        <w:t xml:space="preserve">y por el </w:t>
      </w:r>
      <w:r w:rsidR="008321A5">
        <w:rPr>
          <w:rFonts w:ascii="Times New Roman" w:hAnsi="Times New Roman" w:cs="Times New Roman"/>
          <w:sz w:val="24"/>
          <w:szCs w:val="24"/>
          <w:lang w:val="es-ES_tradnl"/>
        </w:rPr>
        <w:t>conflicto armado de los años</w:t>
      </w:r>
      <w:r w:rsidR="002F7C23">
        <w:rPr>
          <w:rFonts w:ascii="Times New Roman" w:hAnsi="Times New Roman" w:cs="Times New Roman"/>
          <w:sz w:val="24"/>
          <w:szCs w:val="24"/>
          <w:lang w:val="es-ES_tradnl"/>
        </w:rPr>
        <w:t xml:space="preserve"> ochenta. </w:t>
      </w:r>
      <w:r w:rsidR="009210D7">
        <w:rPr>
          <w:rFonts w:ascii="Times New Roman" w:hAnsi="Times New Roman" w:cs="Times New Roman"/>
          <w:sz w:val="24"/>
          <w:szCs w:val="24"/>
          <w:lang w:val="es-ES_tradnl"/>
        </w:rPr>
        <w:t>Finalmente, a</w:t>
      </w:r>
      <w:r>
        <w:rPr>
          <w:rFonts w:ascii="Times New Roman" w:hAnsi="Times New Roman" w:cs="Times New Roman"/>
          <w:sz w:val="24"/>
          <w:szCs w:val="24"/>
          <w:lang w:val="es-ES_tradnl"/>
        </w:rPr>
        <w:t xml:space="preserve"> esto se añade la juventu</w:t>
      </w:r>
      <w:r w:rsidR="00A625A1">
        <w:rPr>
          <w:rFonts w:ascii="Times New Roman" w:hAnsi="Times New Roman" w:cs="Times New Roman"/>
          <w:sz w:val="24"/>
          <w:szCs w:val="24"/>
          <w:lang w:val="es-ES_tradnl"/>
        </w:rPr>
        <w:t xml:space="preserve">d, visto desde una perspectiva </w:t>
      </w:r>
      <w:r>
        <w:rPr>
          <w:rFonts w:ascii="Times New Roman" w:hAnsi="Times New Roman" w:cs="Times New Roman"/>
          <w:sz w:val="24"/>
          <w:szCs w:val="24"/>
          <w:lang w:val="es-ES_tradnl"/>
        </w:rPr>
        <w:t>histórica, de lo</w:t>
      </w:r>
      <w:r w:rsidR="00A625A1">
        <w:rPr>
          <w:rFonts w:ascii="Times New Roman" w:hAnsi="Times New Roman" w:cs="Times New Roman"/>
          <w:sz w:val="24"/>
          <w:szCs w:val="24"/>
          <w:lang w:val="es-ES_tradnl"/>
        </w:rPr>
        <w:t xml:space="preserve">s Consejos Regionales, </w:t>
      </w:r>
      <w:r w:rsidR="00364A3F">
        <w:rPr>
          <w:rFonts w:ascii="Times New Roman" w:hAnsi="Times New Roman" w:cs="Times New Roman"/>
          <w:sz w:val="24"/>
          <w:szCs w:val="24"/>
          <w:lang w:val="es-ES_tradnl"/>
        </w:rPr>
        <w:t>má</w:t>
      </w:r>
      <w:r w:rsidR="009210D7">
        <w:rPr>
          <w:rFonts w:ascii="Times New Roman" w:hAnsi="Times New Roman" w:cs="Times New Roman"/>
          <w:sz w:val="24"/>
          <w:szCs w:val="24"/>
          <w:lang w:val="es-ES_tradnl"/>
        </w:rPr>
        <w:t xml:space="preserve">xima autoridad de los Gobiernos Autónomos. </w:t>
      </w:r>
      <w:r w:rsidR="00364A3F">
        <w:rPr>
          <w:rFonts w:ascii="Times New Roman" w:hAnsi="Times New Roman" w:cs="Times New Roman"/>
          <w:sz w:val="24"/>
          <w:szCs w:val="24"/>
          <w:lang w:val="es-ES_tradnl"/>
        </w:rPr>
        <w:t xml:space="preserve"> </w:t>
      </w:r>
    </w:p>
    <w:p w:rsidR="00580DB3" w:rsidRDefault="00580DB3" w:rsidP="00895BBE">
      <w:pPr>
        <w:pStyle w:val="ecxmsonormal"/>
        <w:spacing w:before="2" w:after="2"/>
        <w:ind w:firstLine="360"/>
        <w:jc w:val="both"/>
        <w:rPr>
          <w:rFonts w:ascii="Times New Roman" w:hAnsi="Times New Roman" w:cs="Times New Roman"/>
          <w:sz w:val="24"/>
          <w:szCs w:val="24"/>
          <w:lang w:val="es-ES_tradnl"/>
        </w:rPr>
      </w:pPr>
    </w:p>
    <w:p w:rsidR="00895BBE" w:rsidRDefault="00895BBE" w:rsidP="00895BBE">
      <w:pPr>
        <w:pStyle w:val="ecxmsonormal"/>
        <w:spacing w:before="2" w:after="2"/>
        <w:ind w:firstLine="360"/>
        <w:jc w:val="both"/>
        <w:rPr>
          <w:rFonts w:ascii="Times New Roman" w:hAnsi="Times New Roman" w:cs="Times New Roman"/>
          <w:sz w:val="24"/>
          <w:szCs w:val="24"/>
          <w:lang w:val="es-ES_tradnl"/>
        </w:rPr>
      </w:pPr>
      <w:r>
        <w:rPr>
          <w:rFonts w:ascii="Times New Roman" w:hAnsi="Times New Roman" w:cs="Times New Roman"/>
          <w:sz w:val="24"/>
          <w:szCs w:val="24"/>
          <w:lang w:val="es-ES_tradnl"/>
        </w:rPr>
        <w:t>En ese complejo contexto, el proyecto</w:t>
      </w:r>
      <w:r w:rsidR="00F30E20">
        <w:rPr>
          <w:rFonts w:ascii="Times New Roman" w:hAnsi="Times New Roman" w:cs="Times New Roman"/>
          <w:sz w:val="24"/>
          <w:szCs w:val="24"/>
          <w:lang w:val="es-ES_tradnl"/>
        </w:rPr>
        <w:t xml:space="preserve"> Pana Laka</w:t>
      </w:r>
      <w:r>
        <w:rPr>
          <w:rFonts w:ascii="Times New Roman" w:hAnsi="Times New Roman" w:cs="Times New Roman"/>
          <w:sz w:val="24"/>
          <w:szCs w:val="24"/>
          <w:lang w:val="es-ES_tradnl"/>
        </w:rPr>
        <w:t xml:space="preserve"> procuró alcanzar dos objetivos específicos: </w:t>
      </w:r>
    </w:p>
    <w:p w:rsidR="00895BBE" w:rsidRDefault="00895BBE" w:rsidP="00895BBE">
      <w:pPr>
        <w:pStyle w:val="ecxmsonormal"/>
        <w:spacing w:before="2" w:after="2"/>
        <w:ind w:firstLine="360"/>
        <w:jc w:val="both"/>
        <w:rPr>
          <w:rFonts w:ascii="Times New Roman" w:hAnsi="Times New Roman" w:cs="Times New Roman"/>
          <w:sz w:val="24"/>
          <w:szCs w:val="24"/>
          <w:lang w:val="es-ES_tradnl"/>
        </w:rPr>
      </w:pPr>
    </w:p>
    <w:p w:rsidR="00895BBE" w:rsidRDefault="00895BBE" w:rsidP="00895BBE">
      <w:pPr>
        <w:pStyle w:val="ecxmsonormal"/>
        <w:numPr>
          <w:ilvl w:val="0"/>
          <w:numId w:val="11"/>
        </w:numPr>
        <w:spacing w:before="2" w:after="2"/>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Fortalecer institucionalmente a los </w:t>
      </w:r>
      <w:r w:rsidR="005C7BB1">
        <w:rPr>
          <w:rFonts w:ascii="Times New Roman" w:hAnsi="Times New Roman" w:cs="Times New Roman"/>
          <w:sz w:val="24"/>
          <w:szCs w:val="24"/>
          <w:lang w:val="es-ES_tradnl"/>
        </w:rPr>
        <w:t>G</w:t>
      </w:r>
      <w:r>
        <w:rPr>
          <w:rFonts w:ascii="Times New Roman" w:hAnsi="Times New Roman" w:cs="Times New Roman"/>
          <w:sz w:val="24"/>
          <w:szCs w:val="24"/>
          <w:lang w:val="es-ES_tradnl"/>
        </w:rPr>
        <w:t xml:space="preserve">obiernos </w:t>
      </w:r>
      <w:r w:rsidR="005C7BB1">
        <w:rPr>
          <w:rFonts w:ascii="Times New Roman" w:hAnsi="Times New Roman" w:cs="Times New Roman"/>
          <w:sz w:val="24"/>
          <w:szCs w:val="24"/>
          <w:lang w:val="es-ES_tradnl"/>
        </w:rPr>
        <w:t>T</w:t>
      </w:r>
      <w:r>
        <w:rPr>
          <w:rFonts w:ascii="Times New Roman" w:hAnsi="Times New Roman" w:cs="Times New Roman"/>
          <w:sz w:val="24"/>
          <w:szCs w:val="24"/>
          <w:lang w:val="es-ES_tradnl"/>
        </w:rPr>
        <w:t xml:space="preserve">erritoriales y </w:t>
      </w:r>
      <w:r w:rsidR="005C7BB1">
        <w:rPr>
          <w:rFonts w:ascii="Times New Roman" w:hAnsi="Times New Roman" w:cs="Times New Roman"/>
          <w:sz w:val="24"/>
          <w:szCs w:val="24"/>
          <w:lang w:val="es-ES_tradnl"/>
        </w:rPr>
        <w:t>C</w:t>
      </w:r>
      <w:r>
        <w:rPr>
          <w:rFonts w:ascii="Times New Roman" w:hAnsi="Times New Roman" w:cs="Times New Roman"/>
          <w:sz w:val="24"/>
          <w:szCs w:val="24"/>
          <w:lang w:val="es-ES_tradnl"/>
        </w:rPr>
        <w:t xml:space="preserve">omunales para asegurar su participación en la gestión pública. </w:t>
      </w:r>
    </w:p>
    <w:p w:rsidR="00065A09" w:rsidRDefault="00895BBE" w:rsidP="00895BBE">
      <w:pPr>
        <w:pStyle w:val="ecxmsonormal"/>
        <w:numPr>
          <w:ilvl w:val="0"/>
          <w:numId w:val="11"/>
        </w:numPr>
        <w:spacing w:before="2" w:after="2"/>
        <w:jc w:val="both"/>
        <w:rPr>
          <w:rFonts w:ascii="Times New Roman" w:hAnsi="Times New Roman" w:cs="Times New Roman"/>
          <w:sz w:val="24"/>
          <w:szCs w:val="24"/>
          <w:lang w:val="es-ES_tradnl"/>
        </w:rPr>
      </w:pPr>
      <w:r w:rsidRPr="00B343E3">
        <w:rPr>
          <w:rFonts w:ascii="Times New Roman" w:hAnsi="Times New Roman" w:cs="Times New Roman"/>
          <w:sz w:val="24"/>
          <w:szCs w:val="24"/>
          <w:lang w:val="es-ES_tradnl"/>
        </w:rPr>
        <w:t xml:space="preserve">Fortalecer institucionalmente a los Consejos Regionales. </w:t>
      </w:r>
    </w:p>
    <w:p w:rsidR="00065A09" w:rsidRDefault="00065A09" w:rsidP="00065A09">
      <w:pPr>
        <w:pStyle w:val="ecxmsonormal"/>
        <w:spacing w:before="2" w:after="2"/>
        <w:jc w:val="both"/>
        <w:rPr>
          <w:rFonts w:ascii="Times New Roman" w:hAnsi="Times New Roman" w:cs="Times New Roman"/>
          <w:sz w:val="24"/>
          <w:szCs w:val="24"/>
          <w:lang w:val="es-ES_tradnl"/>
        </w:rPr>
      </w:pPr>
    </w:p>
    <w:p w:rsidR="00895BBE" w:rsidRPr="00B343E3" w:rsidRDefault="00065A09" w:rsidP="00065A09">
      <w:pPr>
        <w:pStyle w:val="ecxmsonormal"/>
        <w:spacing w:before="2" w:after="2"/>
        <w:ind w:firstLine="36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ambos </w:t>
      </w:r>
      <w:r w:rsidR="006E3533">
        <w:rPr>
          <w:rFonts w:ascii="Times New Roman" w:hAnsi="Times New Roman" w:cs="Times New Roman"/>
          <w:sz w:val="24"/>
          <w:szCs w:val="24"/>
          <w:lang w:val="es-ES_tradnl"/>
        </w:rPr>
        <w:t>casos s</w:t>
      </w:r>
      <w:r>
        <w:rPr>
          <w:rFonts w:ascii="Times New Roman" w:hAnsi="Times New Roman" w:cs="Times New Roman"/>
          <w:sz w:val="24"/>
          <w:szCs w:val="24"/>
          <w:lang w:val="es-ES_tradnl"/>
        </w:rPr>
        <w:t>e ha</w:t>
      </w:r>
      <w:r w:rsidR="006E3533">
        <w:rPr>
          <w:rFonts w:ascii="Times New Roman" w:hAnsi="Times New Roman" w:cs="Times New Roman"/>
          <w:sz w:val="24"/>
          <w:szCs w:val="24"/>
          <w:lang w:val="es-ES_tradnl"/>
        </w:rPr>
        <w:t xml:space="preserve"> </w:t>
      </w:r>
      <w:r w:rsidR="00895BBE">
        <w:rPr>
          <w:rFonts w:ascii="Times New Roman" w:hAnsi="Times New Roman" w:cs="Times New Roman"/>
          <w:sz w:val="24"/>
          <w:szCs w:val="24"/>
          <w:lang w:val="es-ES_tradnl"/>
        </w:rPr>
        <w:t>trabaj</w:t>
      </w:r>
      <w:r>
        <w:rPr>
          <w:rFonts w:ascii="Times New Roman" w:hAnsi="Times New Roman" w:cs="Times New Roman"/>
          <w:sz w:val="24"/>
          <w:szCs w:val="24"/>
          <w:lang w:val="es-ES_tradnl"/>
        </w:rPr>
        <w:t>a</w:t>
      </w:r>
      <w:r w:rsidR="006E3533">
        <w:rPr>
          <w:rFonts w:ascii="Times New Roman" w:hAnsi="Times New Roman" w:cs="Times New Roman"/>
          <w:sz w:val="24"/>
          <w:szCs w:val="24"/>
          <w:lang w:val="es-ES_tradnl"/>
        </w:rPr>
        <w:t>do</w:t>
      </w:r>
      <w:r>
        <w:rPr>
          <w:rFonts w:ascii="Times New Roman" w:hAnsi="Times New Roman" w:cs="Times New Roman"/>
          <w:sz w:val="24"/>
          <w:szCs w:val="24"/>
          <w:lang w:val="es-ES_tradnl"/>
        </w:rPr>
        <w:t xml:space="preserve"> </w:t>
      </w:r>
      <w:r w:rsidR="00895BBE">
        <w:rPr>
          <w:rFonts w:ascii="Times New Roman" w:hAnsi="Times New Roman" w:cs="Times New Roman"/>
          <w:sz w:val="24"/>
          <w:szCs w:val="24"/>
          <w:lang w:val="es-ES_tradnl"/>
        </w:rPr>
        <w:t xml:space="preserve">desde dos flancos: </w:t>
      </w:r>
      <w:r w:rsidR="00EC3316">
        <w:rPr>
          <w:rFonts w:ascii="Times New Roman" w:hAnsi="Times New Roman" w:cs="Times New Roman"/>
          <w:sz w:val="24"/>
          <w:szCs w:val="24"/>
          <w:lang w:val="es-ES_tradnl"/>
        </w:rPr>
        <w:t xml:space="preserve">Primero, </w:t>
      </w:r>
      <w:r w:rsidR="008321A5">
        <w:rPr>
          <w:rFonts w:ascii="Times New Roman" w:hAnsi="Times New Roman" w:cs="Times New Roman"/>
          <w:sz w:val="24"/>
          <w:szCs w:val="24"/>
          <w:lang w:val="es-ES_tradnl"/>
        </w:rPr>
        <w:t xml:space="preserve">el </w:t>
      </w:r>
      <w:r w:rsidR="00895BBE" w:rsidRPr="00B343E3">
        <w:rPr>
          <w:rFonts w:ascii="Times New Roman" w:hAnsi="Times New Roman" w:cs="Times New Roman"/>
          <w:sz w:val="24"/>
          <w:szCs w:val="24"/>
          <w:lang w:val="es-ES_tradnl"/>
        </w:rPr>
        <w:t xml:space="preserve">apoyo </w:t>
      </w:r>
      <w:r>
        <w:rPr>
          <w:rFonts w:ascii="Times New Roman" w:hAnsi="Times New Roman" w:cs="Times New Roman"/>
          <w:sz w:val="24"/>
          <w:szCs w:val="24"/>
          <w:lang w:val="es-ES_tradnl"/>
        </w:rPr>
        <w:t>técnico y financiero a los Consejos y a los Gobiernos Territoriales y Comunales priorizados</w:t>
      </w:r>
      <w:r w:rsidR="009F0FE2">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00EC3316">
        <w:rPr>
          <w:rFonts w:ascii="Times New Roman" w:hAnsi="Times New Roman" w:cs="Times New Roman"/>
          <w:sz w:val="24"/>
          <w:szCs w:val="24"/>
          <w:lang w:val="es-ES_tradnl"/>
        </w:rPr>
        <w:t xml:space="preserve">con el fin de </w:t>
      </w:r>
      <w:r w:rsidR="00895BBE">
        <w:rPr>
          <w:rFonts w:ascii="Times New Roman" w:hAnsi="Times New Roman" w:cs="Times New Roman"/>
          <w:sz w:val="24"/>
          <w:szCs w:val="24"/>
          <w:lang w:val="es-ES_tradnl"/>
        </w:rPr>
        <w:t>establecer condiciones institucionales de trabajo</w:t>
      </w:r>
      <w:r w:rsidR="00F63CF5">
        <w:rPr>
          <w:rFonts w:ascii="Times New Roman" w:hAnsi="Times New Roman" w:cs="Times New Roman"/>
          <w:sz w:val="24"/>
          <w:szCs w:val="24"/>
          <w:lang w:val="es-ES_tradnl"/>
        </w:rPr>
        <w:t xml:space="preserve">. Segundo, por un lado, </w:t>
      </w:r>
      <w:r w:rsidR="00895BBE" w:rsidRPr="00B343E3">
        <w:rPr>
          <w:rFonts w:ascii="Times New Roman" w:hAnsi="Times New Roman" w:cs="Times New Roman"/>
          <w:sz w:val="24"/>
          <w:szCs w:val="24"/>
          <w:lang w:val="es-ES_tradnl"/>
        </w:rPr>
        <w:t xml:space="preserve">el apoyo técnico a los/as consejales, </w:t>
      </w:r>
      <w:r w:rsidR="00EC3316">
        <w:rPr>
          <w:rFonts w:ascii="Times New Roman" w:hAnsi="Times New Roman" w:cs="Times New Roman"/>
          <w:sz w:val="24"/>
          <w:szCs w:val="24"/>
          <w:lang w:val="es-ES_tradnl"/>
        </w:rPr>
        <w:t xml:space="preserve">para </w:t>
      </w:r>
      <w:r w:rsidR="00895BBE" w:rsidRPr="00B343E3">
        <w:rPr>
          <w:rFonts w:ascii="Times New Roman" w:hAnsi="Times New Roman" w:cs="Times New Roman"/>
          <w:sz w:val="24"/>
          <w:szCs w:val="24"/>
          <w:lang w:val="es-ES_tradnl"/>
        </w:rPr>
        <w:t>fortalecer el vinculo de los/as mismos/as con los otros niveles de gobierno</w:t>
      </w:r>
      <w:r w:rsidR="00895BBE">
        <w:rPr>
          <w:rFonts w:ascii="Times New Roman" w:hAnsi="Times New Roman" w:cs="Times New Roman"/>
          <w:sz w:val="24"/>
          <w:szCs w:val="24"/>
          <w:lang w:val="es-ES_tradnl"/>
        </w:rPr>
        <w:t xml:space="preserve"> y </w:t>
      </w:r>
      <w:r w:rsidR="00895BBE" w:rsidRPr="00B343E3">
        <w:rPr>
          <w:rFonts w:ascii="Times New Roman" w:hAnsi="Times New Roman" w:cs="Times New Roman"/>
          <w:sz w:val="24"/>
          <w:szCs w:val="24"/>
          <w:lang w:val="es-ES_tradnl"/>
        </w:rPr>
        <w:t>con las circunscripciones</w:t>
      </w:r>
      <w:r w:rsidR="00D269B7">
        <w:rPr>
          <w:rFonts w:ascii="Times New Roman" w:hAnsi="Times New Roman" w:cs="Times New Roman"/>
          <w:sz w:val="24"/>
          <w:szCs w:val="24"/>
          <w:lang w:val="es-ES_tradnl"/>
        </w:rPr>
        <w:t xml:space="preserve"> que representan</w:t>
      </w:r>
      <w:r w:rsidR="009F0FE2">
        <w:rPr>
          <w:rFonts w:ascii="Times New Roman" w:hAnsi="Times New Roman" w:cs="Times New Roman"/>
          <w:sz w:val="24"/>
          <w:szCs w:val="24"/>
          <w:lang w:val="es-ES_tradnl"/>
        </w:rPr>
        <w:t xml:space="preserve">—es decir, </w:t>
      </w:r>
      <w:r w:rsidR="00F63CF5">
        <w:rPr>
          <w:rFonts w:ascii="Times New Roman" w:hAnsi="Times New Roman" w:cs="Times New Roman"/>
          <w:sz w:val="24"/>
          <w:szCs w:val="24"/>
          <w:lang w:val="es-ES_tradnl"/>
        </w:rPr>
        <w:t xml:space="preserve">apoyar a que </w:t>
      </w:r>
      <w:r w:rsidR="009F0FE2">
        <w:rPr>
          <w:rFonts w:ascii="Times New Roman" w:hAnsi="Times New Roman" w:cs="Times New Roman"/>
          <w:sz w:val="24"/>
          <w:szCs w:val="24"/>
          <w:lang w:val="es-ES_tradnl"/>
        </w:rPr>
        <w:t>estas autoridades se acerquen y respondan a las inqui</w:t>
      </w:r>
      <w:r w:rsidR="00F63CF5">
        <w:rPr>
          <w:rFonts w:ascii="Times New Roman" w:hAnsi="Times New Roman" w:cs="Times New Roman"/>
          <w:sz w:val="24"/>
          <w:szCs w:val="24"/>
          <w:lang w:val="es-ES_tradnl"/>
        </w:rPr>
        <w:t>e</w:t>
      </w:r>
      <w:r w:rsidR="009F0FE2">
        <w:rPr>
          <w:rFonts w:ascii="Times New Roman" w:hAnsi="Times New Roman" w:cs="Times New Roman"/>
          <w:sz w:val="24"/>
          <w:szCs w:val="24"/>
          <w:lang w:val="es-ES_tradnl"/>
        </w:rPr>
        <w:t xml:space="preserve">tudes y demandas de su electorado.  </w:t>
      </w:r>
      <w:r w:rsidR="00F63CF5">
        <w:rPr>
          <w:rFonts w:ascii="Times New Roman" w:hAnsi="Times New Roman" w:cs="Times New Roman"/>
          <w:sz w:val="24"/>
          <w:szCs w:val="24"/>
          <w:lang w:val="es-ES_tradnl"/>
        </w:rPr>
        <w:t>P</w:t>
      </w:r>
      <w:r w:rsidR="00EC3316">
        <w:rPr>
          <w:rFonts w:ascii="Times New Roman" w:hAnsi="Times New Roman" w:cs="Times New Roman"/>
          <w:sz w:val="24"/>
          <w:szCs w:val="24"/>
          <w:lang w:val="es-ES_tradnl"/>
        </w:rPr>
        <w:t xml:space="preserve">or el otro lado, </w:t>
      </w:r>
      <w:r w:rsidR="00D269B7">
        <w:rPr>
          <w:rFonts w:ascii="Times New Roman" w:hAnsi="Times New Roman" w:cs="Times New Roman"/>
          <w:sz w:val="24"/>
          <w:szCs w:val="24"/>
          <w:lang w:val="es-ES_tradnl"/>
        </w:rPr>
        <w:t>el</w:t>
      </w:r>
      <w:r>
        <w:rPr>
          <w:rFonts w:ascii="Times New Roman" w:hAnsi="Times New Roman" w:cs="Times New Roman"/>
          <w:sz w:val="24"/>
          <w:szCs w:val="24"/>
          <w:lang w:val="es-ES_tradnl"/>
        </w:rPr>
        <w:t xml:space="preserve"> apoyo técnico a las autoridades territoriales</w:t>
      </w:r>
      <w:r w:rsidR="00D269B7">
        <w:rPr>
          <w:rFonts w:ascii="Times New Roman" w:hAnsi="Times New Roman" w:cs="Times New Roman"/>
          <w:sz w:val="24"/>
          <w:szCs w:val="24"/>
          <w:lang w:val="es-ES_tradnl"/>
        </w:rPr>
        <w:t xml:space="preserve"> </w:t>
      </w:r>
      <w:r w:rsidR="00D37388">
        <w:rPr>
          <w:rFonts w:ascii="Times New Roman" w:hAnsi="Times New Roman" w:cs="Times New Roman"/>
          <w:sz w:val="24"/>
          <w:szCs w:val="24"/>
          <w:lang w:val="es-ES_tradnl"/>
        </w:rPr>
        <w:t xml:space="preserve">para que </w:t>
      </w:r>
      <w:r w:rsidR="00F63CF5">
        <w:rPr>
          <w:rFonts w:ascii="Times New Roman" w:hAnsi="Times New Roman" w:cs="Times New Roman"/>
          <w:sz w:val="24"/>
          <w:szCs w:val="24"/>
          <w:lang w:val="es-ES_tradnl"/>
        </w:rPr>
        <w:t xml:space="preserve">estas estructuren propuestas desde el espacio </w:t>
      </w:r>
      <w:r w:rsidR="00EC3316">
        <w:rPr>
          <w:rFonts w:ascii="Times New Roman" w:hAnsi="Times New Roman" w:cs="Times New Roman"/>
          <w:sz w:val="24"/>
          <w:szCs w:val="24"/>
          <w:lang w:val="es-ES_tradnl"/>
        </w:rPr>
        <w:t xml:space="preserve">comunal/territorial, presentándolas a sus representantes, los consejales regionales.  </w:t>
      </w:r>
    </w:p>
    <w:p w:rsidR="00895BBE" w:rsidRPr="00E8284B" w:rsidRDefault="00895BBE" w:rsidP="00895BBE">
      <w:pPr>
        <w:pStyle w:val="ecxmsonormal"/>
        <w:spacing w:before="2" w:after="2"/>
        <w:jc w:val="both"/>
        <w:rPr>
          <w:rFonts w:ascii="Times New Roman" w:hAnsi="Times New Roman" w:cs="Times New Roman"/>
          <w:sz w:val="24"/>
          <w:szCs w:val="24"/>
          <w:lang w:val="es-ES_tradnl"/>
        </w:rPr>
      </w:pPr>
    </w:p>
    <w:p w:rsidR="00895BBE" w:rsidRPr="00D37388" w:rsidRDefault="00895BBE" w:rsidP="00D37388">
      <w:pPr>
        <w:ind w:firstLine="360"/>
        <w:jc w:val="both"/>
        <w:rPr>
          <w:rFonts w:ascii="Times New Roman" w:hAnsi="Times New Roman"/>
        </w:rPr>
      </w:pPr>
    </w:p>
    <w:p w:rsidR="00895BBE" w:rsidRPr="00625AB5" w:rsidRDefault="00895BBE" w:rsidP="00895BBE">
      <w:pPr>
        <w:pStyle w:val="Ttulo2"/>
        <w:numPr>
          <w:ilvl w:val="1"/>
          <w:numId w:val="12"/>
        </w:numPr>
      </w:pPr>
      <w:bookmarkStart w:id="5" w:name="_Toc152245955"/>
      <w:r w:rsidRPr="00625AB5">
        <w:t>Resultados</w:t>
      </w:r>
      <w:bookmarkEnd w:id="5"/>
    </w:p>
    <w:p w:rsidR="005B44EE" w:rsidRDefault="005B44EE" w:rsidP="005B44EE">
      <w:pPr>
        <w:pStyle w:val="ecxmsonormal"/>
        <w:spacing w:before="2" w:after="2"/>
        <w:jc w:val="both"/>
        <w:rPr>
          <w:rFonts w:ascii="Times New Roman" w:hAnsi="Times New Roman" w:cs="Times New Roman"/>
          <w:sz w:val="24"/>
          <w:szCs w:val="24"/>
          <w:lang w:val="es-ES_tradnl"/>
        </w:rPr>
      </w:pPr>
    </w:p>
    <w:p w:rsidR="00D37388" w:rsidRDefault="00895BBE" w:rsidP="00D37388">
      <w:pPr>
        <w:pStyle w:val="ecxmsonormal"/>
        <w:spacing w:before="2" w:after="2"/>
        <w:ind w:firstLine="36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Los resultados </w:t>
      </w:r>
      <w:r w:rsidR="006B36A6">
        <w:rPr>
          <w:rFonts w:ascii="Times New Roman" w:hAnsi="Times New Roman" w:cs="Times New Roman"/>
          <w:sz w:val="24"/>
          <w:szCs w:val="24"/>
          <w:lang w:val="es-ES_tradnl"/>
        </w:rPr>
        <w:t xml:space="preserve">del proyecto Pana Laka </w:t>
      </w:r>
      <w:r>
        <w:rPr>
          <w:rFonts w:ascii="Times New Roman" w:hAnsi="Times New Roman" w:cs="Times New Roman"/>
          <w:sz w:val="24"/>
          <w:szCs w:val="24"/>
          <w:lang w:val="es-ES_tradnl"/>
        </w:rPr>
        <w:t>han sido positivos. Con reducidos fondos, e</w:t>
      </w:r>
      <w:r w:rsidR="00BD2F1F">
        <w:rPr>
          <w:rFonts w:ascii="Times New Roman" w:hAnsi="Times New Roman" w:cs="Times New Roman"/>
          <w:sz w:val="24"/>
          <w:szCs w:val="24"/>
          <w:lang w:val="es-ES_tradnl"/>
        </w:rPr>
        <w:t>l proyecto</w:t>
      </w:r>
      <w:r w:rsidR="006B36A6">
        <w:rPr>
          <w:rFonts w:ascii="Times New Roman" w:hAnsi="Times New Roman" w:cs="Times New Roman"/>
          <w:sz w:val="24"/>
          <w:szCs w:val="24"/>
          <w:lang w:val="es-ES_tradnl"/>
        </w:rPr>
        <w:t xml:space="preserve"> </w:t>
      </w:r>
      <w:r w:rsidR="00BD2F1F">
        <w:rPr>
          <w:rFonts w:ascii="Times New Roman" w:hAnsi="Times New Roman" w:cs="Times New Roman"/>
          <w:sz w:val="24"/>
          <w:szCs w:val="24"/>
          <w:lang w:val="es-ES_tradnl"/>
        </w:rPr>
        <w:t xml:space="preserve">ha logrado </w:t>
      </w:r>
      <w:r>
        <w:rPr>
          <w:rFonts w:ascii="Times New Roman" w:hAnsi="Times New Roman" w:cs="Times New Roman"/>
          <w:sz w:val="24"/>
          <w:szCs w:val="24"/>
          <w:lang w:val="es-ES_tradnl"/>
        </w:rPr>
        <w:t>fortalecer institucionalmente a los Consejos Regiona</w:t>
      </w:r>
      <w:r w:rsidR="00D37388">
        <w:rPr>
          <w:rFonts w:ascii="Times New Roman" w:hAnsi="Times New Roman" w:cs="Times New Roman"/>
          <w:sz w:val="24"/>
          <w:szCs w:val="24"/>
          <w:lang w:val="es-ES_tradnl"/>
        </w:rPr>
        <w:t>les. Se destaca aquí el apoyo en crear condiciones básicas de trabajo y la consolidación de una visió</w:t>
      </w:r>
      <w:r w:rsidR="006B36A6">
        <w:rPr>
          <w:rFonts w:ascii="Times New Roman" w:hAnsi="Times New Roman" w:cs="Times New Roman"/>
          <w:sz w:val="24"/>
          <w:szCs w:val="24"/>
          <w:lang w:val="es-ES_tradnl"/>
        </w:rPr>
        <w:t xml:space="preserve">n institucional como Consejos. </w:t>
      </w:r>
      <w:r w:rsidR="00D37388">
        <w:rPr>
          <w:rFonts w:ascii="Times New Roman" w:hAnsi="Times New Roman" w:cs="Times New Roman"/>
          <w:sz w:val="24"/>
          <w:szCs w:val="24"/>
          <w:lang w:val="es-ES_tradnl"/>
        </w:rPr>
        <w:t xml:space="preserve">Sin embargo, consideramos que </w:t>
      </w:r>
      <w:r w:rsidR="006B36A6">
        <w:rPr>
          <w:rFonts w:ascii="Times New Roman" w:hAnsi="Times New Roman" w:cs="Times New Roman"/>
          <w:sz w:val="24"/>
          <w:szCs w:val="24"/>
          <w:lang w:val="es-ES_tradnl"/>
        </w:rPr>
        <w:t>el impacto técnico del programa con los consejales</w:t>
      </w:r>
      <w:r>
        <w:rPr>
          <w:rFonts w:ascii="Times New Roman" w:hAnsi="Times New Roman" w:cs="Times New Roman"/>
          <w:sz w:val="24"/>
          <w:szCs w:val="24"/>
          <w:lang w:val="es-ES_tradnl"/>
        </w:rPr>
        <w:t xml:space="preserve"> ha sido mixto.  </w:t>
      </w:r>
      <w:r w:rsidR="005B44EE">
        <w:rPr>
          <w:rFonts w:ascii="Times New Roman" w:hAnsi="Times New Roman" w:cs="Times New Roman"/>
          <w:sz w:val="24"/>
          <w:szCs w:val="24"/>
          <w:lang w:val="es-ES_tradnl"/>
        </w:rPr>
        <w:t>Decimos mixto porque mientras a</w:t>
      </w:r>
      <w:r>
        <w:rPr>
          <w:rFonts w:ascii="Times New Roman" w:hAnsi="Times New Roman" w:cs="Times New Roman"/>
          <w:sz w:val="24"/>
          <w:szCs w:val="24"/>
          <w:lang w:val="es-ES_tradnl"/>
        </w:rPr>
        <w:t>lgunos consejale</w:t>
      </w:r>
      <w:r w:rsidR="006B36A6">
        <w:rPr>
          <w:rFonts w:ascii="Times New Roman" w:hAnsi="Times New Roman" w:cs="Times New Roman"/>
          <w:sz w:val="24"/>
          <w:szCs w:val="24"/>
          <w:lang w:val="es-ES_tradnl"/>
        </w:rPr>
        <w:t xml:space="preserve">s </w:t>
      </w:r>
      <w:r>
        <w:rPr>
          <w:rFonts w:ascii="Times New Roman" w:hAnsi="Times New Roman" w:cs="Times New Roman"/>
          <w:sz w:val="24"/>
          <w:szCs w:val="24"/>
          <w:lang w:val="es-ES_tradnl"/>
        </w:rPr>
        <w:t>se han acercado a sus circunscripciones, han establecido colaboración con las autoridades territorial</w:t>
      </w:r>
      <w:r w:rsidR="00D37388">
        <w:rPr>
          <w:rFonts w:ascii="Times New Roman" w:hAnsi="Times New Roman" w:cs="Times New Roman"/>
          <w:sz w:val="24"/>
          <w:szCs w:val="24"/>
          <w:lang w:val="es-ES_tradnl"/>
        </w:rPr>
        <w:t>es y comunales y</w:t>
      </w:r>
      <w:r>
        <w:rPr>
          <w:rFonts w:ascii="Times New Roman" w:hAnsi="Times New Roman" w:cs="Times New Roman"/>
          <w:sz w:val="24"/>
          <w:szCs w:val="24"/>
          <w:lang w:val="es-ES_tradnl"/>
        </w:rPr>
        <w:t xml:space="preserve"> ha</w:t>
      </w:r>
      <w:r w:rsidR="005B44EE">
        <w:rPr>
          <w:rFonts w:ascii="Times New Roman" w:hAnsi="Times New Roman" w:cs="Times New Roman"/>
          <w:sz w:val="24"/>
          <w:szCs w:val="24"/>
          <w:lang w:val="es-ES_tradnl"/>
        </w:rPr>
        <w:t>n</w:t>
      </w:r>
      <w:r>
        <w:rPr>
          <w:rFonts w:ascii="Times New Roman" w:hAnsi="Times New Roman" w:cs="Times New Roman"/>
          <w:sz w:val="24"/>
          <w:szCs w:val="24"/>
          <w:lang w:val="es-ES_tradnl"/>
        </w:rPr>
        <w:t xml:space="preserve"> </w:t>
      </w:r>
      <w:r w:rsidR="001660EC">
        <w:rPr>
          <w:rFonts w:ascii="Times New Roman" w:hAnsi="Times New Roman" w:cs="Times New Roman"/>
          <w:sz w:val="24"/>
          <w:szCs w:val="24"/>
          <w:lang w:val="es-ES_tradnl"/>
        </w:rPr>
        <w:t xml:space="preserve">trabajado </w:t>
      </w:r>
      <w:r>
        <w:rPr>
          <w:rFonts w:ascii="Times New Roman" w:hAnsi="Times New Roman" w:cs="Times New Roman"/>
          <w:sz w:val="24"/>
          <w:szCs w:val="24"/>
          <w:lang w:val="es-ES_tradnl"/>
        </w:rPr>
        <w:t>en la formulación de políticas regionales</w:t>
      </w:r>
      <w:r w:rsidR="001660EC">
        <w:rPr>
          <w:rFonts w:ascii="Times New Roman" w:hAnsi="Times New Roman" w:cs="Times New Roman"/>
          <w:sz w:val="24"/>
          <w:szCs w:val="24"/>
          <w:lang w:val="es-ES_tradnl"/>
        </w:rPr>
        <w:t xml:space="preserve">, otros no han </w:t>
      </w:r>
      <w:r w:rsidR="00610956">
        <w:rPr>
          <w:rFonts w:ascii="Times New Roman" w:hAnsi="Times New Roman" w:cs="Times New Roman"/>
          <w:sz w:val="24"/>
          <w:szCs w:val="24"/>
          <w:lang w:val="es-ES_tradnl"/>
        </w:rPr>
        <w:t>establecidos esas relaciones</w:t>
      </w:r>
      <w:r w:rsidR="00D37388">
        <w:rPr>
          <w:rFonts w:ascii="Times New Roman" w:hAnsi="Times New Roman" w:cs="Times New Roman"/>
          <w:sz w:val="24"/>
          <w:szCs w:val="24"/>
          <w:lang w:val="es-ES_tradnl"/>
        </w:rPr>
        <w:t>. En ciertos casos, han existido dificultades estructurales—</w:t>
      </w:r>
      <w:r w:rsidR="0060463F">
        <w:rPr>
          <w:rFonts w:ascii="Times New Roman" w:hAnsi="Times New Roman" w:cs="Times New Roman"/>
          <w:sz w:val="24"/>
          <w:szCs w:val="24"/>
          <w:lang w:val="es-ES_tradnl"/>
        </w:rPr>
        <w:t xml:space="preserve">por ejemplo, </w:t>
      </w:r>
      <w:r w:rsidR="00D37388">
        <w:rPr>
          <w:rFonts w:ascii="Times New Roman" w:hAnsi="Times New Roman" w:cs="Times New Roman"/>
          <w:sz w:val="24"/>
          <w:szCs w:val="24"/>
          <w:lang w:val="es-ES_tradnl"/>
        </w:rPr>
        <w:t xml:space="preserve">carencia de presupuesto para que </w:t>
      </w:r>
      <w:r w:rsidR="0060463F">
        <w:rPr>
          <w:rFonts w:ascii="Times New Roman" w:hAnsi="Times New Roman" w:cs="Times New Roman"/>
          <w:sz w:val="24"/>
          <w:szCs w:val="24"/>
          <w:lang w:val="es-ES_tradnl"/>
        </w:rPr>
        <w:t xml:space="preserve">se integren a </w:t>
      </w:r>
      <w:r w:rsidR="00D37388">
        <w:rPr>
          <w:rFonts w:ascii="Times New Roman" w:hAnsi="Times New Roman" w:cs="Times New Roman"/>
          <w:sz w:val="24"/>
          <w:szCs w:val="24"/>
          <w:lang w:val="es-ES_tradnl"/>
        </w:rPr>
        <w:t>las Comisiones</w:t>
      </w:r>
      <w:r w:rsidR="00473DB4">
        <w:rPr>
          <w:rFonts w:ascii="Times New Roman" w:hAnsi="Times New Roman" w:cs="Times New Roman"/>
          <w:sz w:val="24"/>
          <w:szCs w:val="24"/>
          <w:lang w:val="es-ES_tradnl"/>
        </w:rPr>
        <w:t xml:space="preserve"> apoyadas por el Proyecto</w:t>
      </w:r>
      <w:r w:rsidR="00D37388">
        <w:rPr>
          <w:rFonts w:ascii="Times New Roman" w:hAnsi="Times New Roman" w:cs="Times New Roman"/>
          <w:sz w:val="24"/>
          <w:szCs w:val="24"/>
          <w:lang w:val="es-ES_tradnl"/>
        </w:rPr>
        <w:t xml:space="preserve">. En otros casos, se ha observado un </w:t>
      </w:r>
      <w:r w:rsidR="0060463F">
        <w:rPr>
          <w:rFonts w:ascii="Times New Roman" w:hAnsi="Times New Roman" w:cs="Times New Roman"/>
          <w:sz w:val="24"/>
          <w:szCs w:val="24"/>
          <w:lang w:val="es-ES_tradnl"/>
        </w:rPr>
        <w:t>desconocimiento</w:t>
      </w:r>
      <w:r w:rsidR="00D37388">
        <w:rPr>
          <w:rFonts w:ascii="Times New Roman" w:hAnsi="Times New Roman" w:cs="Times New Roman"/>
          <w:sz w:val="24"/>
          <w:szCs w:val="24"/>
          <w:lang w:val="es-ES_tradnl"/>
        </w:rPr>
        <w:t xml:space="preserve"> sobre sus funciones</w:t>
      </w:r>
      <w:r w:rsidR="00F05177">
        <w:rPr>
          <w:rFonts w:ascii="Times New Roman" w:hAnsi="Times New Roman" w:cs="Times New Roman"/>
          <w:sz w:val="24"/>
          <w:szCs w:val="24"/>
          <w:lang w:val="es-ES_tradnl"/>
        </w:rPr>
        <w:t xml:space="preserve"> </w:t>
      </w:r>
      <w:r w:rsidR="00F2001B">
        <w:rPr>
          <w:rFonts w:ascii="Times New Roman" w:hAnsi="Times New Roman" w:cs="Times New Roman"/>
          <w:sz w:val="24"/>
          <w:szCs w:val="24"/>
          <w:lang w:val="es-ES_tradnl"/>
        </w:rPr>
        <w:t>que acabó creando un circulo cerrado</w:t>
      </w:r>
      <w:r w:rsidR="00960B6A">
        <w:rPr>
          <w:rFonts w:ascii="Times New Roman" w:hAnsi="Times New Roman" w:cs="Times New Roman"/>
          <w:sz w:val="24"/>
          <w:szCs w:val="24"/>
          <w:lang w:val="es-ES_tradnl"/>
        </w:rPr>
        <w:t>,</w:t>
      </w:r>
      <w:r w:rsidR="0062216A">
        <w:rPr>
          <w:rFonts w:ascii="Times New Roman" w:hAnsi="Times New Roman" w:cs="Times New Roman"/>
          <w:sz w:val="24"/>
          <w:szCs w:val="24"/>
          <w:lang w:val="es-ES_tradnl"/>
        </w:rPr>
        <w:t xml:space="preserve"> en la medida en que dicho desconocimiento </w:t>
      </w:r>
      <w:r w:rsidR="00F05177">
        <w:rPr>
          <w:rFonts w:ascii="Times New Roman" w:hAnsi="Times New Roman" w:cs="Times New Roman"/>
          <w:sz w:val="24"/>
          <w:szCs w:val="24"/>
          <w:lang w:val="es-ES_tradnl"/>
        </w:rPr>
        <w:t>no incentiv</w:t>
      </w:r>
      <w:r w:rsidR="009F4BF6">
        <w:rPr>
          <w:rFonts w:ascii="Times New Roman" w:hAnsi="Times New Roman" w:cs="Times New Roman"/>
          <w:sz w:val="24"/>
          <w:szCs w:val="24"/>
          <w:lang w:val="es-ES_tradnl"/>
        </w:rPr>
        <w:t>ó</w:t>
      </w:r>
      <w:r w:rsidR="00F05177">
        <w:rPr>
          <w:rFonts w:ascii="Times New Roman" w:hAnsi="Times New Roman" w:cs="Times New Roman"/>
          <w:sz w:val="24"/>
          <w:szCs w:val="24"/>
          <w:lang w:val="es-ES_tradnl"/>
        </w:rPr>
        <w:t xml:space="preserve"> la </w:t>
      </w:r>
      <w:r w:rsidR="00D37388">
        <w:rPr>
          <w:rFonts w:ascii="Times New Roman" w:hAnsi="Times New Roman" w:cs="Times New Roman"/>
          <w:sz w:val="24"/>
          <w:szCs w:val="24"/>
          <w:lang w:val="es-ES_tradnl"/>
        </w:rPr>
        <w:t>particip</w:t>
      </w:r>
      <w:r w:rsidR="00F05177">
        <w:rPr>
          <w:rFonts w:ascii="Times New Roman" w:hAnsi="Times New Roman" w:cs="Times New Roman"/>
          <w:sz w:val="24"/>
          <w:szCs w:val="24"/>
          <w:lang w:val="es-ES_tradnl"/>
        </w:rPr>
        <w:t>ación</w:t>
      </w:r>
      <w:r w:rsidR="00D37388">
        <w:rPr>
          <w:rFonts w:ascii="Times New Roman" w:hAnsi="Times New Roman" w:cs="Times New Roman"/>
          <w:sz w:val="24"/>
          <w:szCs w:val="24"/>
          <w:lang w:val="es-ES_tradnl"/>
        </w:rPr>
        <w:t xml:space="preserve"> </w:t>
      </w:r>
      <w:r w:rsidR="00FA7C17">
        <w:rPr>
          <w:rFonts w:ascii="Times New Roman" w:hAnsi="Times New Roman" w:cs="Times New Roman"/>
          <w:sz w:val="24"/>
          <w:szCs w:val="24"/>
          <w:lang w:val="es-ES_tradnl"/>
        </w:rPr>
        <w:t xml:space="preserve">de los mismos </w:t>
      </w:r>
      <w:r w:rsidR="00D37388">
        <w:rPr>
          <w:rFonts w:ascii="Times New Roman" w:hAnsi="Times New Roman" w:cs="Times New Roman"/>
          <w:sz w:val="24"/>
          <w:szCs w:val="24"/>
          <w:lang w:val="es-ES_tradnl"/>
        </w:rPr>
        <w:t xml:space="preserve">en los procesos de formación </w:t>
      </w:r>
      <w:r w:rsidR="009F4BF6">
        <w:rPr>
          <w:rFonts w:ascii="Times New Roman" w:hAnsi="Times New Roman" w:cs="Times New Roman"/>
          <w:sz w:val="24"/>
          <w:szCs w:val="24"/>
          <w:lang w:val="es-ES_tradnl"/>
        </w:rPr>
        <w:t>financiados y promovido</w:t>
      </w:r>
      <w:r w:rsidR="00D37388">
        <w:rPr>
          <w:rFonts w:ascii="Times New Roman" w:hAnsi="Times New Roman" w:cs="Times New Roman"/>
          <w:sz w:val="24"/>
          <w:szCs w:val="24"/>
          <w:lang w:val="es-ES_tradnl"/>
        </w:rPr>
        <w:t xml:space="preserve">s por el programa Pana Laka.  </w:t>
      </w:r>
    </w:p>
    <w:p w:rsidR="00895BBE" w:rsidRDefault="00895BBE" w:rsidP="00D37388">
      <w:pPr>
        <w:pStyle w:val="ecxmsonormal"/>
        <w:spacing w:before="2" w:after="2"/>
        <w:ind w:firstLine="360"/>
        <w:jc w:val="both"/>
        <w:rPr>
          <w:rFonts w:ascii="Times New Roman" w:hAnsi="Times New Roman" w:cs="Times New Roman"/>
          <w:sz w:val="24"/>
          <w:szCs w:val="24"/>
          <w:lang w:val="es-ES_tradnl"/>
        </w:rPr>
      </w:pPr>
    </w:p>
    <w:p w:rsidR="005B44EE" w:rsidRDefault="00895BBE" w:rsidP="005B44EE">
      <w:pPr>
        <w:pStyle w:val="ecxmsonormal"/>
        <w:spacing w:before="2" w:after="2"/>
        <w:ind w:firstLine="36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 nivel territorial, </w:t>
      </w:r>
      <w:r w:rsidR="00C517B4">
        <w:rPr>
          <w:rFonts w:ascii="Times New Roman" w:hAnsi="Times New Roman" w:cs="Times New Roman"/>
          <w:sz w:val="24"/>
          <w:szCs w:val="24"/>
          <w:lang w:val="es-ES_tradnl"/>
        </w:rPr>
        <w:t xml:space="preserve">el proyecto Pana Laka </w:t>
      </w:r>
      <w:r>
        <w:rPr>
          <w:rFonts w:ascii="Times New Roman" w:hAnsi="Times New Roman" w:cs="Times New Roman"/>
          <w:sz w:val="24"/>
          <w:szCs w:val="24"/>
          <w:lang w:val="es-ES_tradnl"/>
        </w:rPr>
        <w:t xml:space="preserve">ha jugado un rol clave en la consolidación de las Autoridades Territoriales y su vinculación con el Consejo Regional. </w:t>
      </w:r>
      <w:r w:rsidR="009F4BF6">
        <w:rPr>
          <w:rFonts w:ascii="Times New Roman" w:hAnsi="Times New Roman" w:cs="Times New Roman"/>
          <w:sz w:val="24"/>
          <w:szCs w:val="24"/>
          <w:lang w:val="es-ES_tradnl"/>
        </w:rPr>
        <w:t xml:space="preserve">Hoy en día, el </w:t>
      </w:r>
      <w:r w:rsidR="002D0494">
        <w:rPr>
          <w:rFonts w:ascii="Times New Roman" w:hAnsi="Times New Roman" w:cs="Times New Roman"/>
          <w:sz w:val="24"/>
          <w:szCs w:val="24"/>
          <w:lang w:val="es-ES_tradnl"/>
        </w:rPr>
        <w:t>proyecto</w:t>
      </w:r>
      <w:r w:rsidR="009F4BF6">
        <w:rPr>
          <w:rFonts w:ascii="Times New Roman" w:hAnsi="Times New Roman" w:cs="Times New Roman"/>
          <w:sz w:val="24"/>
          <w:szCs w:val="24"/>
          <w:lang w:val="es-ES_tradnl"/>
        </w:rPr>
        <w:t xml:space="preserve"> es asociado, particularmente en la RAAN, a los territorios, apoya</w:t>
      </w:r>
      <w:r w:rsidR="00280457">
        <w:rPr>
          <w:rFonts w:ascii="Times New Roman" w:hAnsi="Times New Roman" w:cs="Times New Roman"/>
          <w:sz w:val="24"/>
          <w:szCs w:val="24"/>
          <w:lang w:val="es-ES_tradnl"/>
        </w:rPr>
        <w:t>ndo</w:t>
      </w:r>
      <w:r w:rsidR="009F4BF6">
        <w:rPr>
          <w:rFonts w:ascii="Times New Roman" w:hAnsi="Times New Roman" w:cs="Times New Roman"/>
          <w:sz w:val="24"/>
          <w:szCs w:val="24"/>
          <w:lang w:val="es-ES_tradnl"/>
        </w:rPr>
        <w:t xml:space="preserve"> a la consolidación de estas jóvenes autoridades</w:t>
      </w:r>
      <w:r w:rsidR="00280457">
        <w:rPr>
          <w:rFonts w:ascii="Times New Roman" w:hAnsi="Times New Roman" w:cs="Times New Roman"/>
          <w:sz w:val="24"/>
          <w:szCs w:val="24"/>
          <w:lang w:val="es-ES_tradnl"/>
        </w:rPr>
        <w:t xml:space="preserve"> y, de esta forma, fortaleciendo </w:t>
      </w:r>
      <w:r w:rsidR="009F4BF6">
        <w:rPr>
          <w:rFonts w:ascii="Times New Roman" w:hAnsi="Times New Roman" w:cs="Times New Roman"/>
          <w:sz w:val="24"/>
          <w:szCs w:val="24"/>
          <w:lang w:val="es-ES_tradnl"/>
        </w:rPr>
        <w:t xml:space="preserve">su legitimidad.  </w:t>
      </w:r>
      <w:r>
        <w:rPr>
          <w:rFonts w:ascii="Times New Roman" w:hAnsi="Times New Roman" w:cs="Times New Roman"/>
          <w:sz w:val="24"/>
          <w:szCs w:val="24"/>
          <w:lang w:val="es-ES_tradnl"/>
        </w:rPr>
        <w:t>C</w:t>
      </w:r>
      <w:r w:rsidRPr="00B458A2">
        <w:rPr>
          <w:rFonts w:ascii="Times New Roman" w:hAnsi="Times New Roman" w:cs="Times New Roman"/>
          <w:sz w:val="24"/>
          <w:szCs w:val="24"/>
          <w:lang w:val="es-ES_tradnl"/>
        </w:rPr>
        <w:t xml:space="preserve">omo </w:t>
      </w:r>
      <w:r>
        <w:rPr>
          <w:rFonts w:ascii="Times New Roman" w:hAnsi="Times New Roman" w:cs="Times New Roman"/>
          <w:sz w:val="24"/>
          <w:szCs w:val="24"/>
          <w:lang w:val="es-ES_tradnl"/>
        </w:rPr>
        <w:t>resultado de</w:t>
      </w:r>
      <w:r w:rsidR="0098399F">
        <w:rPr>
          <w:rFonts w:ascii="Times New Roman" w:hAnsi="Times New Roman" w:cs="Times New Roman"/>
          <w:sz w:val="24"/>
          <w:szCs w:val="24"/>
          <w:lang w:val="es-ES_tradnl"/>
        </w:rPr>
        <w:t xml:space="preserve">l </w:t>
      </w:r>
      <w:r>
        <w:rPr>
          <w:rFonts w:ascii="Times New Roman" w:hAnsi="Times New Roman" w:cs="Times New Roman"/>
          <w:sz w:val="24"/>
          <w:szCs w:val="24"/>
          <w:lang w:val="es-ES_tradnl"/>
        </w:rPr>
        <w:t xml:space="preserve"> apoyo</w:t>
      </w:r>
      <w:r w:rsidR="009F4BF6">
        <w:rPr>
          <w:rFonts w:ascii="Times New Roman" w:hAnsi="Times New Roman" w:cs="Times New Roman"/>
          <w:sz w:val="24"/>
          <w:szCs w:val="24"/>
          <w:lang w:val="es-ES_tradnl"/>
        </w:rPr>
        <w:t xml:space="preserve"> técnico y financiero</w:t>
      </w:r>
      <w:r w:rsidR="0098399F">
        <w:rPr>
          <w:rFonts w:ascii="Times New Roman" w:hAnsi="Times New Roman" w:cs="Times New Roman"/>
          <w:sz w:val="24"/>
          <w:szCs w:val="24"/>
          <w:lang w:val="es-ES_tradnl"/>
        </w:rPr>
        <w:t xml:space="preserve"> del proyecto</w:t>
      </w:r>
      <w:r w:rsidRPr="00B458A2">
        <w:rPr>
          <w:rFonts w:ascii="Times New Roman" w:hAnsi="Times New Roman" w:cs="Times New Roman"/>
          <w:sz w:val="24"/>
          <w:szCs w:val="24"/>
          <w:lang w:val="es-ES_tradnl"/>
        </w:rPr>
        <w:t>, consideramos que hoy las Autoridades Territoriales están mejor preparadas para participar en la gestión pública</w:t>
      </w:r>
      <w:r w:rsidR="009F4BF6">
        <w:rPr>
          <w:rFonts w:ascii="Times New Roman" w:hAnsi="Times New Roman" w:cs="Times New Roman"/>
          <w:sz w:val="24"/>
          <w:szCs w:val="24"/>
          <w:lang w:val="es-ES_tradnl"/>
        </w:rPr>
        <w:t xml:space="preserve"> Regional</w:t>
      </w:r>
      <w:r w:rsidRPr="00B458A2">
        <w:rPr>
          <w:rFonts w:ascii="Times New Roman" w:hAnsi="Times New Roman" w:cs="Times New Roman"/>
          <w:sz w:val="24"/>
          <w:szCs w:val="24"/>
          <w:lang w:val="es-ES_tradnl"/>
        </w:rPr>
        <w:t>.</w:t>
      </w:r>
      <w:r w:rsidR="009F4BF6">
        <w:rPr>
          <w:rFonts w:ascii="Times New Roman" w:hAnsi="Times New Roman" w:cs="Times New Roman"/>
          <w:sz w:val="24"/>
          <w:szCs w:val="24"/>
          <w:lang w:val="es-ES_tradnl"/>
        </w:rPr>
        <w:t xml:space="preserve"> </w:t>
      </w:r>
      <w:r w:rsidR="0098399F">
        <w:rPr>
          <w:rFonts w:ascii="Times New Roman" w:hAnsi="Times New Roman" w:cs="Times New Roman"/>
          <w:sz w:val="24"/>
          <w:szCs w:val="24"/>
          <w:lang w:val="es-ES_tradnl"/>
        </w:rPr>
        <w:t xml:space="preserve"> </w:t>
      </w:r>
      <w:r w:rsidR="00025BCE">
        <w:rPr>
          <w:rFonts w:ascii="Times New Roman" w:hAnsi="Times New Roman" w:cs="Times New Roman"/>
          <w:sz w:val="24"/>
          <w:szCs w:val="24"/>
          <w:lang w:val="es-ES_tradnl"/>
        </w:rPr>
        <w:t xml:space="preserve"> </w:t>
      </w:r>
      <w:r w:rsidR="008F6CE9">
        <w:rPr>
          <w:rFonts w:ascii="Times New Roman" w:hAnsi="Times New Roman" w:cs="Times New Roman"/>
          <w:sz w:val="24"/>
          <w:szCs w:val="24"/>
          <w:lang w:val="es-ES_tradnl"/>
        </w:rPr>
        <w:t xml:space="preserve"> </w:t>
      </w:r>
    </w:p>
    <w:p w:rsidR="00895BBE" w:rsidRDefault="00895BBE" w:rsidP="005B44EE">
      <w:pPr>
        <w:pStyle w:val="ecxmsonormal"/>
        <w:spacing w:before="2" w:after="2"/>
        <w:ind w:firstLine="360"/>
        <w:jc w:val="both"/>
        <w:rPr>
          <w:rFonts w:ascii="Times New Roman" w:hAnsi="Times New Roman" w:cs="Times New Roman"/>
          <w:sz w:val="24"/>
          <w:szCs w:val="24"/>
          <w:lang w:val="es-ES_tradnl"/>
        </w:rPr>
      </w:pPr>
    </w:p>
    <w:p w:rsidR="00895BBE" w:rsidRDefault="008F6CE9" w:rsidP="00B55D07">
      <w:pPr>
        <w:pStyle w:val="ecxmsonormal"/>
        <w:spacing w:before="2" w:after="2"/>
        <w:ind w:firstLine="36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conclusión, </w:t>
      </w:r>
      <w:r w:rsidR="002D0494">
        <w:rPr>
          <w:rFonts w:ascii="Times New Roman" w:hAnsi="Times New Roman" w:cs="Times New Roman"/>
          <w:sz w:val="24"/>
          <w:szCs w:val="24"/>
          <w:lang w:val="es-ES_tradnl"/>
        </w:rPr>
        <w:t xml:space="preserve">en su primera fase, </w:t>
      </w:r>
      <w:r w:rsidR="00895BBE" w:rsidRPr="00B458A2">
        <w:rPr>
          <w:rFonts w:ascii="Times New Roman" w:hAnsi="Times New Roman" w:cs="Times New Roman"/>
          <w:sz w:val="24"/>
          <w:szCs w:val="24"/>
          <w:lang w:val="es-ES_tradnl"/>
        </w:rPr>
        <w:t xml:space="preserve">el proyecto Pana Laka </w:t>
      </w:r>
      <w:r w:rsidR="00960B6A">
        <w:rPr>
          <w:rFonts w:ascii="Times New Roman" w:hAnsi="Times New Roman" w:cs="Times New Roman"/>
          <w:sz w:val="24"/>
          <w:szCs w:val="24"/>
          <w:lang w:val="es-ES_tradnl"/>
        </w:rPr>
        <w:t xml:space="preserve">aportado a fortalecer institucionalmente a </w:t>
      </w:r>
      <w:r w:rsidR="00895BBE">
        <w:rPr>
          <w:rFonts w:ascii="Times New Roman" w:hAnsi="Times New Roman" w:cs="Times New Roman"/>
          <w:sz w:val="24"/>
          <w:szCs w:val="24"/>
          <w:lang w:val="es-ES_tradnl"/>
        </w:rPr>
        <w:t>los Consejos Regionales</w:t>
      </w:r>
      <w:r w:rsidR="00960B6A">
        <w:rPr>
          <w:rFonts w:ascii="Times New Roman" w:hAnsi="Times New Roman" w:cs="Times New Roman"/>
          <w:sz w:val="24"/>
          <w:szCs w:val="24"/>
          <w:lang w:val="es-ES_tradnl"/>
        </w:rPr>
        <w:t>, apoyando a robustecer</w:t>
      </w:r>
      <w:r>
        <w:rPr>
          <w:rFonts w:ascii="Times New Roman" w:hAnsi="Times New Roman" w:cs="Times New Roman"/>
          <w:sz w:val="24"/>
          <w:szCs w:val="24"/>
          <w:lang w:val="es-ES_tradnl"/>
        </w:rPr>
        <w:t xml:space="preserve"> la relación entre los gobiernos </w:t>
      </w:r>
      <w:r w:rsidR="0098399F">
        <w:rPr>
          <w:rFonts w:ascii="Times New Roman" w:hAnsi="Times New Roman" w:cs="Times New Roman"/>
          <w:sz w:val="24"/>
          <w:szCs w:val="24"/>
          <w:lang w:val="es-ES_tradnl"/>
        </w:rPr>
        <w:t>R</w:t>
      </w:r>
      <w:r>
        <w:rPr>
          <w:rFonts w:ascii="Times New Roman" w:hAnsi="Times New Roman" w:cs="Times New Roman"/>
          <w:sz w:val="24"/>
          <w:szCs w:val="24"/>
          <w:lang w:val="es-ES_tradnl"/>
        </w:rPr>
        <w:t xml:space="preserve">egionales, </w:t>
      </w:r>
      <w:r w:rsidR="0098399F">
        <w:rPr>
          <w:rFonts w:ascii="Times New Roman" w:hAnsi="Times New Roman" w:cs="Times New Roman"/>
          <w:sz w:val="24"/>
          <w:szCs w:val="24"/>
          <w:lang w:val="es-ES_tradnl"/>
        </w:rPr>
        <w:t>T</w:t>
      </w:r>
      <w:r>
        <w:rPr>
          <w:rFonts w:ascii="Times New Roman" w:hAnsi="Times New Roman" w:cs="Times New Roman"/>
          <w:sz w:val="24"/>
          <w:szCs w:val="24"/>
          <w:lang w:val="es-ES_tradnl"/>
        </w:rPr>
        <w:t xml:space="preserve">erritoriales y </w:t>
      </w:r>
      <w:r w:rsidR="0098399F">
        <w:rPr>
          <w:rFonts w:ascii="Times New Roman" w:hAnsi="Times New Roman" w:cs="Times New Roman"/>
          <w:sz w:val="24"/>
          <w:szCs w:val="24"/>
          <w:lang w:val="es-ES_tradnl"/>
        </w:rPr>
        <w:t>C</w:t>
      </w:r>
      <w:r>
        <w:rPr>
          <w:rFonts w:ascii="Times New Roman" w:hAnsi="Times New Roman" w:cs="Times New Roman"/>
          <w:sz w:val="24"/>
          <w:szCs w:val="24"/>
          <w:lang w:val="es-ES_tradnl"/>
        </w:rPr>
        <w:t>omunales</w:t>
      </w:r>
      <w:r w:rsidR="00895BBE">
        <w:rPr>
          <w:rFonts w:ascii="Times New Roman" w:hAnsi="Times New Roman" w:cs="Times New Roman"/>
          <w:sz w:val="24"/>
          <w:szCs w:val="24"/>
          <w:lang w:val="es-ES_tradnl"/>
        </w:rPr>
        <w:t xml:space="preserve">. </w:t>
      </w:r>
      <w:r w:rsidR="0098399F">
        <w:rPr>
          <w:rFonts w:ascii="Times New Roman" w:hAnsi="Times New Roman" w:cs="Times New Roman"/>
          <w:sz w:val="24"/>
          <w:szCs w:val="24"/>
          <w:lang w:val="es-ES_tradnl"/>
        </w:rPr>
        <w:t>Si bien existieron acciones que no tuvieron el efecto esperado consideramos que esto dependió  de procesos sobre los que los coordinadores del proyecto no podían incidir</w:t>
      </w:r>
      <w:r w:rsidR="00042D39">
        <w:rPr>
          <w:rFonts w:ascii="Times New Roman" w:hAnsi="Times New Roman" w:cs="Times New Roman"/>
          <w:sz w:val="24"/>
          <w:szCs w:val="24"/>
          <w:lang w:val="es-ES_tradnl"/>
        </w:rPr>
        <w:t xml:space="preserve"> (e</w:t>
      </w:r>
      <w:r w:rsidR="00B55D07">
        <w:rPr>
          <w:rFonts w:ascii="Times New Roman" w:hAnsi="Times New Roman" w:cs="Times New Roman"/>
          <w:sz w:val="24"/>
          <w:szCs w:val="24"/>
          <w:lang w:val="es-ES_tradnl"/>
        </w:rPr>
        <w:t>n la cuarta parte del informe se describen algunos de estas acciones)</w:t>
      </w:r>
      <w:r w:rsidR="0098399F">
        <w:rPr>
          <w:rFonts w:ascii="Times New Roman" w:hAnsi="Times New Roman" w:cs="Times New Roman"/>
          <w:sz w:val="24"/>
          <w:szCs w:val="24"/>
          <w:lang w:val="es-ES_tradnl"/>
        </w:rPr>
        <w:t xml:space="preserve">. En otros casos, debido </w:t>
      </w:r>
      <w:r w:rsidR="00960B6A">
        <w:rPr>
          <w:rFonts w:ascii="Times New Roman" w:hAnsi="Times New Roman" w:cs="Times New Roman"/>
          <w:sz w:val="24"/>
          <w:szCs w:val="24"/>
          <w:lang w:val="es-ES_tradnl"/>
        </w:rPr>
        <w:t xml:space="preserve">a un alto número de acciones planificadas en un periodo corto de tiempo unas cuantas actividades no lograron ser desarrolladas como planificado. </w:t>
      </w:r>
      <w:r w:rsidR="0098399F">
        <w:rPr>
          <w:rFonts w:ascii="Times New Roman" w:hAnsi="Times New Roman" w:cs="Times New Roman"/>
          <w:sz w:val="24"/>
          <w:szCs w:val="24"/>
          <w:lang w:val="es-ES_tradnl"/>
        </w:rPr>
        <w:t>Es ahora, en la segunda fase</w:t>
      </w:r>
      <w:r w:rsidR="00B55D07">
        <w:rPr>
          <w:rFonts w:ascii="Times New Roman" w:hAnsi="Times New Roman" w:cs="Times New Roman"/>
          <w:sz w:val="24"/>
          <w:szCs w:val="24"/>
          <w:lang w:val="es-ES_tradnl"/>
        </w:rPr>
        <w:t>, que estás se llevará</w:t>
      </w:r>
      <w:r w:rsidR="0098399F">
        <w:rPr>
          <w:rFonts w:ascii="Times New Roman" w:hAnsi="Times New Roman" w:cs="Times New Roman"/>
          <w:sz w:val="24"/>
          <w:szCs w:val="24"/>
          <w:lang w:val="es-ES_tradnl"/>
        </w:rPr>
        <w:t xml:space="preserve">n acabo. </w:t>
      </w:r>
      <w:r w:rsidR="00B55D07">
        <w:rPr>
          <w:rFonts w:ascii="Times New Roman" w:hAnsi="Times New Roman" w:cs="Times New Roman"/>
          <w:sz w:val="24"/>
          <w:szCs w:val="24"/>
          <w:lang w:val="es-ES_tradnl"/>
        </w:rPr>
        <w:t xml:space="preserve">A seguir describimos brevemente algunas de las dificultades enfrentadas por el proyecto tanto en la RAAN como en la RAAS, esto nos permitirá dimensionar los logros del mismo. Posteriormente señalamos algunos de los logros del programa y </w:t>
      </w:r>
      <w:r w:rsidR="00B55D07" w:rsidRPr="00B55D07">
        <w:rPr>
          <w:rFonts w:ascii="Times New Roman" w:hAnsi="Times New Roman" w:cs="Times New Roman"/>
          <w:sz w:val="24"/>
          <w:szCs w:val="24"/>
          <w:lang w:val="es-ES_tradnl"/>
        </w:rPr>
        <w:t xml:space="preserve">evaluamos la </w:t>
      </w:r>
      <w:r w:rsidR="00B55D07" w:rsidRPr="00B55D07">
        <w:rPr>
          <w:rFonts w:ascii="Times New Roman" w:hAnsi="Times New Roman"/>
          <w:sz w:val="24"/>
          <w:lang w:val="es-ES_tradnl"/>
        </w:rPr>
        <w:t>pertinencia, eficiencia, coherencia, efectividad, so</w:t>
      </w:r>
      <w:r w:rsidR="00B55D07">
        <w:rPr>
          <w:rFonts w:ascii="Times New Roman" w:hAnsi="Times New Roman"/>
          <w:sz w:val="24"/>
          <w:lang w:val="es-ES_tradnl"/>
        </w:rPr>
        <w:t>stenibilidad,</w:t>
      </w:r>
      <w:r w:rsidR="00FD02E0">
        <w:rPr>
          <w:rFonts w:ascii="Times New Roman" w:hAnsi="Times New Roman"/>
          <w:sz w:val="24"/>
          <w:lang w:val="es-ES_tradnl"/>
        </w:rPr>
        <w:t xml:space="preserve"> y</w:t>
      </w:r>
      <w:r w:rsidR="00B55D07">
        <w:rPr>
          <w:rFonts w:ascii="Times New Roman" w:hAnsi="Times New Roman"/>
          <w:sz w:val="24"/>
          <w:lang w:val="es-ES_tradnl"/>
        </w:rPr>
        <w:t xml:space="preserve"> complementariedad</w:t>
      </w:r>
      <w:r w:rsidR="00FD02E0">
        <w:rPr>
          <w:rFonts w:ascii="Times New Roman" w:hAnsi="Times New Roman"/>
          <w:sz w:val="24"/>
          <w:lang w:val="es-ES_tradnl"/>
        </w:rPr>
        <w:t xml:space="preserve"> </w:t>
      </w:r>
      <w:r w:rsidR="00B55D07">
        <w:rPr>
          <w:rFonts w:ascii="Times New Roman" w:hAnsi="Times New Roman"/>
          <w:sz w:val="24"/>
          <w:lang w:val="es-ES_tradnl"/>
        </w:rPr>
        <w:t>del mismo</w:t>
      </w:r>
      <w:r w:rsidR="00B55D07" w:rsidRPr="00B55D07">
        <w:rPr>
          <w:rFonts w:ascii="Times New Roman" w:hAnsi="Times New Roman"/>
          <w:sz w:val="24"/>
          <w:lang w:val="es-ES_tradnl"/>
        </w:rPr>
        <w:t>.</w:t>
      </w:r>
      <w:r w:rsidR="00B55D07">
        <w:rPr>
          <w:rFonts w:ascii="Times New Roman" w:hAnsi="Times New Roman" w:cs="Times New Roman"/>
          <w:sz w:val="24"/>
          <w:szCs w:val="24"/>
          <w:lang w:val="es-ES_tradnl"/>
        </w:rPr>
        <w:t xml:space="preserve">  </w:t>
      </w:r>
    </w:p>
    <w:p w:rsidR="00895BBE" w:rsidRDefault="00895BBE" w:rsidP="00895BBE">
      <w:pPr>
        <w:pStyle w:val="ecxmsonormal"/>
        <w:spacing w:before="2" w:after="2"/>
        <w:ind w:firstLine="360"/>
        <w:jc w:val="both"/>
        <w:rPr>
          <w:rFonts w:ascii="Times New Roman" w:hAnsi="Times New Roman" w:cs="Times New Roman"/>
          <w:sz w:val="24"/>
          <w:szCs w:val="24"/>
          <w:lang w:val="es-ES_tradnl"/>
        </w:rPr>
      </w:pPr>
    </w:p>
    <w:p w:rsidR="00895BBE" w:rsidRDefault="00895BBE" w:rsidP="00895BBE">
      <w:pPr>
        <w:pStyle w:val="Ttulo2"/>
        <w:numPr>
          <w:ilvl w:val="1"/>
          <w:numId w:val="15"/>
        </w:numPr>
      </w:pPr>
      <w:bookmarkStart w:id="6" w:name="_Toc152245956"/>
      <w:r>
        <w:t>Dificultades</w:t>
      </w:r>
      <w:bookmarkEnd w:id="6"/>
    </w:p>
    <w:p w:rsidR="00895BBE" w:rsidRDefault="00895BBE" w:rsidP="00895BBE">
      <w:pPr>
        <w:pStyle w:val="Ttulo3"/>
      </w:pPr>
      <w:bookmarkStart w:id="7" w:name="_Toc152245957"/>
      <w:r>
        <w:t>En el apoyo a  los consejales:</w:t>
      </w:r>
      <w:bookmarkEnd w:id="7"/>
    </w:p>
    <w:p w:rsidR="00B55D07" w:rsidRDefault="00B55D07" w:rsidP="00B55D07">
      <w:pPr>
        <w:pStyle w:val="ecxmsonormal"/>
        <w:spacing w:before="2" w:after="2"/>
        <w:jc w:val="both"/>
        <w:rPr>
          <w:rFonts w:ascii="Times New Roman" w:hAnsi="Times New Roman" w:cs="Times New Roman"/>
          <w:sz w:val="24"/>
          <w:szCs w:val="24"/>
          <w:lang w:val="es-ES_tradnl"/>
        </w:rPr>
      </w:pPr>
    </w:p>
    <w:p w:rsidR="00895BBE" w:rsidRDefault="005F1776" w:rsidP="00B55D07">
      <w:pPr>
        <w:pStyle w:val="ecxmsonormal"/>
        <w:numPr>
          <w:ilvl w:val="0"/>
          <w:numId w:val="42"/>
        </w:numPr>
        <w:spacing w:before="2" w:after="2"/>
        <w:jc w:val="both"/>
        <w:rPr>
          <w:rFonts w:ascii="Times New Roman" w:hAnsi="Times New Roman" w:cs="Times New Roman"/>
          <w:sz w:val="24"/>
          <w:szCs w:val="24"/>
          <w:lang w:val="es-ES_tradnl"/>
        </w:rPr>
      </w:pPr>
      <w:r>
        <w:rPr>
          <w:rFonts w:ascii="Times New Roman" w:hAnsi="Times New Roman" w:cs="Times New Roman"/>
          <w:sz w:val="24"/>
          <w:szCs w:val="24"/>
          <w:lang w:val="es-ES_tradnl"/>
        </w:rPr>
        <w:t>Aún cuando se facilitaron medios de movilización y fondos para su estadía, no todos los consejales participaron o se involucraron en los programas de capacitación o en los viajes realizados a l</w:t>
      </w:r>
      <w:r w:rsidR="00895BBE">
        <w:rPr>
          <w:rFonts w:ascii="Times New Roman" w:hAnsi="Times New Roman" w:cs="Times New Roman"/>
          <w:sz w:val="24"/>
          <w:szCs w:val="24"/>
          <w:lang w:val="es-ES_tradnl"/>
        </w:rPr>
        <w:t xml:space="preserve">as comunidades y territorios de su circunscripción. </w:t>
      </w:r>
      <w:r w:rsidR="00EC2A7C">
        <w:rPr>
          <w:rFonts w:ascii="Times New Roman" w:hAnsi="Times New Roman" w:cs="Times New Roman"/>
          <w:sz w:val="24"/>
          <w:szCs w:val="24"/>
          <w:lang w:val="es-ES_tradnl"/>
        </w:rPr>
        <w:t xml:space="preserve"> Consideramos que esto ocurrió por dos motivos:</w:t>
      </w:r>
    </w:p>
    <w:p w:rsidR="00B55D07" w:rsidRDefault="00B55D07" w:rsidP="00B55D07">
      <w:pPr>
        <w:pStyle w:val="ecxmsonormal"/>
        <w:spacing w:before="2" w:after="2"/>
        <w:jc w:val="both"/>
        <w:rPr>
          <w:rFonts w:ascii="Times New Roman" w:hAnsi="Times New Roman" w:cs="Times New Roman"/>
          <w:sz w:val="24"/>
          <w:szCs w:val="24"/>
          <w:lang w:val="es-ES_tradnl"/>
        </w:rPr>
      </w:pPr>
    </w:p>
    <w:p w:rsidR="00EC2A7C" w:rsidRDefault="00895BBE" w:rsidP="00EC2A7C">
      <w:pPr>
        <w:pStyle w:val="ecxmsonormal"/>
        <w:numPr>
          <w:ilvl w:val="1"/>
          <w:numId w:val="42"/>
        </w:numPr>
        <w:spacing w:before="2" w:after="2"/>
        <w:jc w:val="both"/>
        <w:rPr>
          <w:rFonts w:ascii="Times New Roman" w:hAnsi="Times New Roman" w:cs="Times New Roman"/>
          <w:sz w:val="24"/>
          <w:szCs w:val="24"/>
          <w:lang w:val="es-ES_tradnl"/>
        </w:rPr>
      </w:pPr>
      <w:r w:rsidRPr="00031E47">
        <w:rPr>
          <w:rFonts w:ascii="Times New Roman" w:hAnsi="Times New Roman" w:cs="Times New Roman"/>
          <w:sz w:val="24"/>
          <w:szCs w:val="24"/>
          <w:lang w:val="es-ES_tradnl"/>
        </w:rPr>
        <w:t xml:space="preserve">Priorización de acciones en base a compromisos </w:t>
      </w:r>
      <w:r>
        <w:rPr>
          <w:rFonts w:ascii="Times New Roman" w:hAnsi="Times New Roman" w:cs="Times New Roman"/>
          <w:sz w:val="24"/>
          <w:szCs w:val="24"/>
          <w:lang w:val="es-ES_tradnl"/>
        </w:rPr>
        <w:t>que no siempre respond</w:t>
      </w:r>
      <w:r w:rsidR="00EC2A7C">
        <w:rPr>
          <w:rFonts w:ascii="Times New Roman" w:hAnsi="Times New Roman" w:cs="Times New Roman"/>
          <w:sz w:val="24"/>
          <w:szCs w:val="24"/>
          <w:lang w:val="es-ES_tradnl"/>
        </w:rPr>
        <w:t xml:space="preserve">ían </w:t>
      </w:r>
      <w:r>
        <w:rPr>
          <w:rFonts w:ascii="Times New Roman" w:hAnsi="Times New Roman" w:cs="Times New Roman"/>
          <w:sz w:val="24"/>
          <w:szCs w:val="24"/>
          <w:lang w:val="es-ES_tradnl"/>
        </w:rPr>
        <w:t xml:space="preserve"> a las responsabilidades formales adquiridas al ser electos.</w:t>
      </w:r>
      <w:r w:rsidR="00EC2A7C">
        <w:rPr>
          <w:rFonts w:ascii="Times New Roman" w:hAnsi="Times New Roman" w:cs="Times New Roman"/>
          <w:sz w:val="24"/>
          <w:szCs w:val="24"/>
          <w:lang w:val="es-ES_tradnl"/>
        </w:rPr>
        <w:t xml:space="preserve">  </w:t>
      </w:r>
    </w:p>
    <w:p w:rsidR="00FD02E0" w:rsidRDefault="00EC2A7C" w:rsidP="00EC2A7C">
      <w:pPr>
        <w:pStyle w:val="ecxmsonormal"/>
        <w:numPr>
          <w:ilvl w:val="1"/>
          <w:numId w:val="42"/>
        </w:numPr>
        <w:spacing w:before="2" w:after="2"/>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Un desconocimiento tanto de la población como de los consejales sobre sus funciones, lo cual contribuye en la construcción de una relación de insatisfacción cuando </w:t>
      </w:r>
      <w:r w:rsidR="00E85CE9">
        <w:rPr>
          <w:rFonts w:ascii="Times New Roman" w:hAnsi="Times New Roman" w:cs="Times New Roman"/>
          <w:sz w:val="24"/>
          <w:szCs w:val="24"/>
          <w:lang w:val="es-ES_tradnl"/>
        </w:rPr>
        <w:t xml:space="preserve">el consejal promete realizar acciones que van más allá de su responsabilidad y cuando la población espera y demanda que se cumplan esas promesas.  </w:t>
      </w:r>
      <w:r w:rsidR="00FD02E0">
        <w:rPr>
          <w:rFonts w:ascii="Times New Roman" w:hAnsi="Times New Roman" w:cs="Times New Roman"/>
          <w:sz w:val="24"/>
          <w:szCs w:val="24"/>
          <w:lang w:val="es-ES_tradnl"/>
        </w:rPr>
        <w:t>El resultado de esto es un rechazo del consejal a acercarse a su electorado.</w:t>
      </w:r>
    </w:p>
    <w:p w:rsidR="00895BBE" w:rsidRDefault="00E85CE9" w:rsidP="00FD02E0">
      <w:pPr>
        <w:pStyle w:val="ecxmsonormal"/>
        <w:spacing w:before="2" w:after="2"/>
        <w:ind w:left="108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p>
    <w:p w:rsidR="00895BBE" w:rsidRDefault="00895BBE" w:rsidP="00895BBE">
      <w:pPr>
        <w:pStyle w:val="Ttulo3"/>
      </w:pPr>
      <w:bookmarkStart w:id="8" w:name="_Toc152245958"/>
      <w:r>
        <w:t>En el apoyo técnico al Consejo Regional:</w:t>
      </w:r>
      <w:bookmarkEnd w:id="8"/>
    </w:p>
    <w:p w:rsidR="00895BBE" w:rsidRDefault="00895BBE" w:rsidP="00895BBE">
      <w:pPr>
        <w:pStyle w:val="ecxmsonormal"/>
        <w:numPr>
          <w:ilvl w:val="0"/>
          <w:numId w:val="20"/>
        </w:numPr>
        <w:spacing w:before="2" w:after="2"/>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Diferente priorización de acciones: por ejemplo, el proyecto Pana Laka apoyó en la elaboración de los reglamentos internos de ciertas comisiones en el CRAAN. Aun cuando algunos consejales consideraron importante </w:t>
      </w:r>
      <w:r w:rsidR="00FD02E0">
        <w:rPr>
          <w:rFonts w:ascii="Times New Roman" w:hAnsi="Times New Roman" w:cs="Times New Roman"/>
          <w:sz w:val="24"/>
          <w:szCs w:val="24"/>
          <w:lang w:val="es-ES_tradnl"/>
        </w:rPr>
        <w:t xml:space="preserve">dicha </w:t>
      </w:r>
      <w:r>
        <w:rPr>
          <w:rFonts w:ascii="Times New Roman" w:hAnsi="Times New Roman" w:cs="Times New Roman"/>
          <w:sz w:val="24"/>
          <w:szCs w:val="24"/>
          <w:lang w:val="es-ES_tradnl"/>
        </w:rPr>
        <w:t>reglamentación</w:t>
      </w:r>
      <w:r w:rsidR="00FD02E0">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la</w:t>
      </w:r>
      <w:r w:rsidR="00FD02E0">
        <w:rPr>
          <w:rFonts w:ascii="Times New Roman" w:hAnsi="Times New Roman" w:cs="Times New Roman"/>
          <w:sz w:val="24"/>
          <w:szCs w:val="24"/>
          <w:lang w:val="es-ES_tradnl"/>
        </w:rPr>
        <w:t xml:space="preserve"> Asamblea del Consejo aún no la</w:t>
      </w:r>
      <w:r>
        <w:rPr>
          <w:rFonts w:ascii="Times New Roman" w:hAnsi="Times New Roman" w:cs="Times New Roman"/>
          <w:sz w:val="24"/>
          <w:szCs w:val="24"/>
          <w:lang w:val="es-ES_tradnl"/>
        </w:rPr>
        <w:t xml:space="preserve"> ha aprobado;</w:t>
      </w:r>
    </w:p>
    <w:p w:rsidR="00895BBE" w:rsidRDefault="00895BBE" w:rsidP="00895BBE">
      <w:pPr>
        <w:pStyle w:val="ecxmsonormal"/>
        <w:numPr>
          <w:ilvl w:val="0"/>
          <w:numId w:val="20"/>
        </w:numPr>
        <w:spacing w:before="2" w:after="2"/>
        <w:jc w:val="both"/>
        <w:rPr>
          <w:rFonts w:ascii="Times New Roman" w:hAnsi="Times New Roman" w:cs="Times New Roman"/>
          <w:sz w:val="24"/>
          <w:szCs w:val="24"/>
          <w:lang w:val="es-ES_tradnl"/>
        </w:rPr>
      </w:pPr>
      <w:r w:rsidRPr="00B743C2">
        <w:rPr>
          <w:rFonts w:ascii="Times New Roman" w:hAnsi="Times New Roman" w:cs="Times New Roman"/>
          <w:sz w:val="24"/>
          <w:szCs w:val="24"/>
          <w:lang w:val="es-ES_tradnl"/>
        </w:rPr>
        <w:t>Ausencia de presupuesto para hacer sostenible las acciones emprendidas</w:t>
      </w:r>
      <w:r>
        <w:rPr>
          <w:rFonts w:ascii="Times New Roman" w:hAnsi="Times New Roman" w:cs="Times New Roman"/>
          <w:sz w:val="24"/>
          <w:szCs w:val="24"/>
          <w:lang w:val="es-ES_tradnl"/>
        </w:rPr>
        <w:t>. Tanto en el CRAAS como en el CRAAN, por ejemplo, no se cuenta con presupuesto para apoyar a las comisiones a planificar su plan de trabajo y echarlo a andar</w:t>
      </w:r>
      <w:r w:rsidR="008F2DA0">
        <w:rPr>
          <w:rFonts w:ascii="Times New Roman" w:hAnsi="Times New Roman" w:cs="Times New Roman"/>
          <w:sz w:val="24"/>
          <w:szCs w:val="24"/>
          <w:lang w:val="es-ES_tradnl"/>
        </w:rPr>
        <w:t>—</w:t>
      </w:r>
      <w:r w:rsidR="00E85CE9">
        <w:rPr>
          <w:rFonts w:ascii="Times New Roman" w:hAnsi="Times New Roman" w:cs="Times New Roman"/>
          <w:sz w:val="24"/>
          <w:szCs w:val="24"/>
          <w:lang w:val="es-ES_tradnl"/>
        </w:rPr>
        <w:t>para iniciar no se cuenta con fondos para que los miembros de la comisión puedan reunirse</w:t>
      </w:r>
      <w:r>
        <w:rPr>
          <w:rFonts w:ascii="Times New Roman" w:hAnsi="Times New Roman" w:cs="Times New Roman"/>
          <w:sz w:val="24"/>
          <w:szCs w:val="24"/>
          <w:lang w:val="es-ES_tradnl"/>
        </w:rPr>
        <w:t xml:space="preserve">; </w:t>
      </w:r>
      <w:r w:rsidR="00E85CE9">
        <w:rPr>
          <w:rFonts w:ascii="Times New Roman" w:hAnsi="Times New Roman" w:cs="Times New Roman"/>
          <w:sz w:val="24"/>
          <w:szCs w:val="24"/>
          <w:lang w:val="es-ES_tradnl"/>
        </w:rPr>
        <w:t>esto</w:t>
      </w:r>
      <w:r>
        <w:rPr>
          <w:rFonts w:ascii="Times New Roman" w:hAnsi="Times New Roman" w:cs="Times New Roman"/>
          <w:sz w:val="24"/>
          <w:szCs w:val="24"/>
          <w:lang w:val="es-ES_tradnl"/>
        </w:rPr>
        <w:t xml:space="preserve"> afecta la sostenibilidad de los procesos apoyados.</w:t>
      </w:r>
    </w:p>
    <w:p w:rsidR="00B55D07" w:rsidRDefault="00895BBE" w:rsidP="00895BBE">
      <w:pPr>
        <w:pStyle w:val="ecxmsonormal"/>
        <w:numPr>
          <w:ilvl w:val="0"/>
          <w:numId w:val="20"/>
        </w:numPr>
        <w:spacing w:before="2" w:after="2"/>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Inestabilidad política en la Región: </w:t>
      </w:r>
      <w:r w:rsidR="00680FE6">
        <w:rPr>
          <w:rFonts w:ascii="Times New Roman" w:hAnsi="Times New Roman" w:cs="Times New Roman"/>
          <w:sz w:val="24"/>
          <w:szCs w:val="24"/>
          <w:lang w:val="es-ES_tradnl"/>
        </w:rPr>
        <w:t>Por ejemplo, abruptos c</w:t>
      </w:r>
      <w:r>
        <w:rPr>
          <w:rFonts w:ascii="Times New Roman" w:hAnsi="Times New Roman" w:cs="Times New Roman"/>
          <w:sz w:val="24"/>
          <w:szCs w:val="24"/>
          <w:lang w:val="es-ES_tradnl"/>
        </w:rPr>
        <w:t>ambios en la pre</w:t>
      </w:r>
      <w:r w:rsidR="00680FE6">
        <w:rPr>
          <w:rFonts w:ascii="Times New Roman" w:hAnsi="Times New Roman" w:cs="Times New Roman"/>
          <w:sz w:val="24"/>
          <w:szCs w:val="24"/>
          <w:lang w:val="es-ES_tradnl"/>
        </w:rPr>
        <w:t>sidencia del Consejo</w:t>
      </w:r>
      <w:r w:rsidR="00E85CE9">
        <w:rPr>
          <w:rFonts w:ascii="Times New Roman" w:hAnsi="Times New Roman" w:cs="Times New Roman"/>
          <w:sz w:val="24"/>
          <w:szCs w:val="24"/>
          <w:lang w:val="es-ES_tradnl"/>
        </w:rPr>
        <w:t xml:space="preserve"> en el 2009</w:t>
      </w:r>
      <w:r>
        <w:rPr>
          <w:rFonts w:ascii="Times New Roman" w:hAnsi="Times New Roman" w:cs="Times New Roman"/>
          <w:sz w:val="24"/>
          <w:szCs w:val="24"/>
          <w:lang w:val="es-ES_tradnl"/>
        </w:rPr>
        <w:t xml:space="preserve"> en la RAAS</w:t>
      </w:r>
      <w:r w:rsidR="00680FE6">
        <w:rPr>
          <w:rFonts w:ascii="Times New Roman" w:hAnsi="Times New Roman" w:cs="Times New Roman"/>
          <w:sz w:val="24"/>
          <w:szCs w:val="24"/>
          <w:lang w:val="es-ES_tradnl"/>
        </w:rPr>
        <w:t xml:space="preserve"> y la</w:t>
      </w:r>
      <w:r w:rsidR="00E85CE9">
        <w:rPr>
          <w:rFonts w:ascii="Times New Roman" w:hAnsi="Times New Roman" w:cs="Times New Roman"/>
          <w:sz w:val="24"/>
          <w:szCs w:val="24"/>
          <w:lang w:val="es-ES_tradnl"/>
        </w:rPr>
        <w:t xml:space="preserve"> o</w:t>
      </w:r>
      <w:r>
        <w:rPr>
          <w:rFonts w:ascii="Times New Roman" w:hAnsi="Times New Roman" w:cs="Times New Roman"/>
          <w:sz w:val="24"/>
          <w:szCs w:val="24"/>
          <w:lang w:val="es-ES_tradnl"/>
        </w:rPr>
        <w:t>rganiz</w:t>
      </w:r>
      <w:r w:rsidR="008F2DA0">
        <w:rPr>
          <w:rFonts w:ascii="Times New Roman" w:hAnsi="Times New Roman" w:cs="Times New Roman"/>
          <w:sz w:val="24"/>
          <w:szCs w:val="24"/>
          <w:lang w:val="es-ES_tradnl"/>
        </w:rPr>
        <w:t xml:space="preserve">ación de un movimiento llamado </w:t>
      </w:r>
      <w:r>
        <w:rPr>
          <w:rFonts w:ascii="Times New Roman" w:hAnsi="Times New Roman" w:cs="Times New Roman"/>
          <w:sz w:val="24"/>
          <w:szCs w:val="24"/>
          <w:lang w:val="es-ES_tradnl"/>
        </w:rPr>
        <w:t>“Consejo de Ancianos de la Moskitia”</w:t>
      </w:r>
      <w:r w:rsidR="00E85CE9">
        <w:rPr>
          <w:rFonts w:ascii="Times New Roman" w:hAnsi="Times New Roman" w:cs="Times New Roman"/>
          <w:sz w:val="24"/>
          <w:szCs w:val="24"/>
          <w:lang w:val="es-ES_tradnl"/>
        </w:rPr>
        <w:t xml:space="preserve"> en el 2009 en la RAAN</w:t>
      </w:r>
      <w:r>
        <w:rPr>
          <w:rFonts w:ascii="Times New Roman" w:hAnsi="Times New Roman" w:cs="Times New Roman"/>
          <w:sz w:val="24"/>
          <w:szCs w:val="24"/>
          <w:lang w:val="es-ES_tradnl"/>
        </w:rPr>
        <w:t>. Se puede señalar también las tensiones entre Consejos y la Coordinación del Gobierno Regional</w:t>
      </w:r>
      <w:r w:rsidR="00E85CE9">
        <w:rPr>
          <w:rFonts w:ascii="Times New Roman" w:hAnsi="Times New Roman" w:cs="Times New Roman"/>
          <w:sz w:val="24"/>
          <w:szCs w:val="24"/>
          <w:lang w:val="es-ES_tradnl"/>
        </w:rPr>
        <w:t xml:space="preserve"> como </w:t>
      </w:r>
      <w:r w:rsidR="008F2DA0">
        <w:rPr>
          <w:rFonts w:ascii="Times New Roman" w:hAnsi="Times New Roman" w:cs="Times New Roman"/>
          <w:sz w:val="24"/>
          <w:szCs w:val="24"/>
          <w:lang w:val="es-ES_tradnl"/>
        </w:rPr>
        <w:t>realidades</w:t>
      </w:r>
      <w:r w:rsidR="00680FE6">
        <w:rPr>
          <w:rFonts w:ascii="Times New Roman" w:hAnsi="Times New Roman" w:cs="Times New Roman"/>
          <w:sz w:val="24"/>
          <w:szCs w:val="24"/>
          <w:lang w:val="es-ES_tradnl"/>
        </w:rPr>
        <w:t xml:space="preserve"> regionales </w:t>
      </w:r>
      <w:r w:rsidR="00E85CE9">
        <w:rPr>
          <w:rFonts w:ascii="Times New Roman" w:hAnsi="Times New Roman" w:cs="Times New Roman"/>
          <w:sz w:val="24"/>
          <w:szCs w:val="24"/>
          <w:lang w:val="es-ES_tradnl"/>
        </w:rPr>
        <w:t xml:space="preserve">que dificultan la implementación de acciones y la ejecución de </w:t>
      </w:r>
      <w:r w:rsidR="008F2DA0">
        <w:rPr>
          <w:rFonts w:ascii="Times New Roman" w:hAnsi="Times New Roman" w:cs="Times New Roman"/>
          <w:sz w:val="24"/>
          <w:szCs w:val="24"/>
          <w:lang w:val="es-ES_tradnl"/>
        </w:rPr>
        <w:t xml:space="preserve">ciertas </w:t>
      </w:r>
      <w:r w:rsidR="00E85CE9">
        <w:rPr>
          <w:rFonts w:ascii="Times New Roman" w:hAnsi="Times New Roman" w:cs="Times New Roman"/>
          <w:sz w:val="24"/>
          <w:szCs w:val="24"/>
          <w:lang w:val="es-ES_tradnl"/>
        </w:rPr>
        <w:t xml:space="preserve"> actividades </w:t>
      </w:r>
      <w:r w:rsidR="008F2DA0">
        <w:rPr>
          <w:rFonts w:ascii="Times New Roman" w:hAnsi="Times New Roman" w:cs="Times New Roman"/>
          <w:sz w:val="24"/>
          <w:szCs w:val="24"/>
          <w:lang w:val="es-ES_tradnl"/>
        </w:rPr>
        <w:t xml:space="preserve">planificadas. Por ejemplo, la tensión entre Consejos y Coordinación de Gobierno ha </w:t>
      </w:r>
      <w:r w:rsidR="00E85CE9">
        <w:rPr>
          <w:rFonts w:ascii="Times New Roman" w:hAnsi="Times New Roman" w:cs="Times New Roman"/>
          <w:sz w:val="24"/>
          <w:szCs w:val="24"/>
          <w:lang w:val="es-ES_tradnl"/>
        </w:rPr>
        <w:t>afecta</w:t>
      </w:r>
      <w:r w:rsidR="008F2DA0">
        <w:rPr>
          <w:rFonts w:ascii="Times New Roman" w:hAnsi="Times New Roman" w:cs="Times New Roman"/>
          <w:sz w:val="24"/>
          <w:szCs w:val="24"/>
          <w:lang w:val="es-ES_tradnl"/>
        </w:rPr>
        <w:t xml:space="preserve">do </w:t>
      </w:r>
      <w:r w:rsidR="00E85CE9">
        <w:rPr>
          <w:rFonts w:ascii="Times New Roman" w:hAnsi="Times New Roman" w:cs="Times New Roman"/>
          <w:sz w:val="24"/>
          <w:szCs w:val="24"/>
          <w:lang w:val="es-ES_tradnl"/>
        </w:rPr>
        <w:t xml:space="preserve">el proceso de planificación regional y el avance en temas financieros/administrativos (ver parte 4).  </w:t>
      </w:r>
      <w:r>
        <w:rPr>
          <w:rFonts w:ascii="Times New Roman" w:hAnsi="Times New Roman" w:cs="Times New Roman"/>
          <w:sz w:val="24"/>
          <w:szCs w:val="24"/>
          <w:lang w:val="es-ES_tradnl"/>
        </w:rPr>
        <w:t xml:space="preserve"> </w:t>
      </w:r>
    </w:p>
    <w:p w:rsidR="00895BBE" w:rsidRPr="00CF5749" w:rsidRDefault="00B55D07" w:rsidP="00895BBE">
      <w:pPr>
        <w:pStyle w:val="ecxmsonormal"/>
        <w:numPr>
          <w:ilvl w:val="0"/>
          <w:numId w:val="20"/>
        </w:numPr>
        <w:spacing w:before="2" w:after="2"/>
        <w:jc w:val="both"/>
        <w:rPr>
          <w:rFonts w:ascii="Times New Roman" w:hAnsi="Times New Roman" w:cs="Times New Roman"/>
          <w:sz w:val="24"/>
          <w:szCs w:val="24"/>
          <w:lang w:val="es-ES_tradnl"/>
        </w:rPr>
      </w:pPr>
      <w:r>
        <w:rPr>
          <w:rFonts w:ascii="Times New Roman" w:hAnsi="Times New Roman" w:cs="Times New Roman"/>
          <w:sz w:val="24"/>
          <w:szCs w:val="24"/>
          <w:lang w:val="es-ES_tradnl"/>
        </w:rPr>
        <w:t>Diferencias entre regiones</w:t>
      </w:r>
      <w:r w:rsidR="008F2DA0">
        <w:rPr>
          <w:rFonts w:ascii="Times New Roman" w:hAnsi="Times New Roman" w:cs="Times New Roman"/>
          <w:sz w:val="24"/>
          <w:szCs w:val="24"/>
          <w:lang w:val="es-ES_tradnl"/>
        </w:rPr>
        <w:t xml:space="preserve">. Si bien la RAAN y la RAAS comparten </w:t>
      </w:r>
      <w:r w:rsidR="00CB281D">
        <w:rPr>
          <w:rFonts w:ascii="Times New Roman" w:hAnsi="Times New Roman" w:cs="Times New Roman"/>
          <w:sz w:val="24"/>
          <w:szCs w:val="24"/>
          <w:lang w:val="es-ES_tradnl"/>
        </w:rPr>
        <w:t>una</w:t>
      </w:r>
      <w:r w:rsidR="008F2DA0">
        <w:rPr>
          <w:rFonts w:ascii="Times New Roman" w:hAnsi="Times New Roman" w:cs="Times New Roman"/>
          <w:sz w:val="24"/>
          <w:szCs w:val="24"/>
          <w:lang w:val="es-ES_tradnl"/>
        </w:rPr>
        <w:t xml:space="preserve"> realidad social, también existen diferencias entre ambas regiones. Sin embargo</w:t>
      </w:r>
      <w:r w:rsidR="00CB281D">
        <w:rPr>
          <w:rFonts w:ascii="Times New Roman" w:hAnsi="Times New Roman" w:cs="Times New Roman"/>
          <w:sz w:val="24"/>
          <w:szCs w:val="24"/>
          <w:lang w:val="es-ES_tradnl"/>
        </w:rPr>
        <w:t xml:space="preserve">, </w:t>
      </w:r>
      <w:r w:rsidR="008F2DA0">
        <w:rPr>
          <w:rFonts w:ascii="Times New Roman" w:hAnsi="Times New Roman" w:cs="Times New Roman"/>
          <w:sz w:val="24"/>
          <w:szCs w:val="24"/>
          <w:lang w:val="es-ES_tradnl"/>
        </w:rPr>
        <w:t xml:space="preserve">durante su primera fase, el proyecto Pana Laka, </w:t>
      </w:r>
      <w:r w:rsidR="00CB281D">
        <w:rPr>
          <w:rFonts w:ascii="Times New Roman" w:hAnsi="Times New Roman" w:cs="Times New Roman"/>
          <w:sz w:val="24"/>
          <w:szCs w:val="24"/>
          <w:lang w:val="es-ES_tradnl"/>
        </w:rPr>
        <w:t xml:space="preserve">implementó el mismo </w:t>
      </w:r>
      <w:r w:rsidR="008F2DA0">
        <w:rPr>
          <w:rFonts w:ascii="Times New Roman" w:hAnsi="Times New Roman" w:cs="Times New Roman"/>
          <w:sz w:val="24"/>
          <w:szCs w:val="24"/>
          <w:lang w:val="es-ES_tradnl"/>
        </w:rPr>
        <w:t xml:space="preserve">diseño </w:t>
      </w:r>
      <w:r w:rsidR="004C2CAC">
        <w:rPr>
          <w:rFonts w:ascii="Times New Roman" w:hAnsi="Times New Roman" w:cs="Times New Roman"/>
          <w:sz w:val="24"/>
          <w:szCs w:val="24"/>
          <w:lang w:val="es-ES_tradnl"/>
        </w:rPr>
        <w:t>para ambas</w:t>
      </w:r>
      <w:r w:rsidR="00CB281D">
        <w:rPr>
          <w:rFonts w:ascii="Times New Roman" w:hAnsi="Times New Roman" w:cs="Times New Roman"/>
          <w:sz w:val="24"/>
          <w:szCs w:val="24"/>
          <w:lang w:val="es-ES_tradnl"/>
        </w:rPr>
        <w:t>—fue el huracán Félix el que llevó a ciertos cambios en la RAAN</w:t>
      </w:r>
      <w:r w:rsidR="008F2DA0">
        <w:rPr>
          <w:rFonts w:ascii="Times New Roman" w:hAnsi="Times New Roman" w:cs="Times New Roman"/>
          <w:sz w:val="24"/>
          <w:szCs w:val="24"/>
          <w:lang w:val="es-ES_tradnl"/>
        </w:rPr>
        <w:t xml:space="preserve">. Es hasta en la segunda fase que se han elaborado planes </w:t>
      </w:r>
      <w:r w:rsidR="00CB281D">
        <w:rPr>
          <w:rFonts w:ascii="Times New Roman" w:hAnsi="Times New Roman" w:cs="Times New Roman"/>
          <w:sz w:val="24"/>
          <w:szCs w:val="24"/>
          <w:lang w:val="es-ES_tradnl"/>
        </w:rPr>
        <w:t xml:space="preserve">específicos para </w:t>
      </w:r>
      <w:r w:rsidR="008F2DA0">
        <w:rPr>
          <w:rFonts w:ascii="Times New Roman" w:hAnsi="Times New Roman" w:cs="Times New Roman"/>
          <w:sz w:val="24"/>
          <w:szCs w:val="24"/>
          <w:lang w:val="es-ES_tradnl"/>
        </w:rPr>
        <w:t xml:space="preserve">cada región.  </w:t>
      </w:r>
    </w:p>
    <w:p w:rsidR="00895BBE" w:rsidRDefault="00895BBE" w:rsidP="00895BBE">
      <w:pPr>
        <w:pStyle w:val="Ttulo3"/>
      </w:pPr>
      <w:bookmarkStart w:id="9" w:name="_Toc152245959"/>
      <w:r>
        <w:t>En el apoyo a las Autoridades Territoriales:</w:t>
      </w:r>
      <w:bookmarkEnd w:id="9"/>
    </w:p>
    <w:p w:rsidR="00E143BA" w:rsidRDefault="00895BBE" w:rsidP="00895BBE">
      <w:pPr>
        <w:pStyle w:val="ecxmsonormal"/>
        <w:numPr>
          <w:ilvl w:val="0"/>
          <w:numId w:val="21"/>
        </w:numPr>
        <w:spacing w:before="2" w:after="2"/>
        <w:jc w:val="both"/>
        <w:rPr>
          <w:rFonts w:ascii="Times New Roman" w:hAnsi="Times New Roman" w:cs="Times New Roman"/>
          <w:sz w:val="24"/>
          <w:szCs w:val="24"/>
          <w:lang w:val="es-ES_tradnl"/>
        </w:rPr>
      </w:pPr>
      <w:r w:rsidRPr="00522374">
        <w:rPr>
          <w:rFonts w:ascii="Times New Roman" w:hAnsi="Times New Roman" w:cs="Times New Roman"/>
          <w:sz w:val="24"/>
          <w:szCs w:val="24"/>
          <w:lang w:val="es-ES_tradnl"/>
        </w:rPr>
        <w:t xml:space="preserve">La ley 445 se establecen las competencias de los Consejos Regionales con las autoridades Comunales y Territoriales: certificar estas autoridades y promover los procesos de demarcación y titulación. En el caso del CRAAS, el actual Presidente del Consejo cuestiona la legitimidad de las Juntas Directivas de los dos Gobiernos Territoriales priorizados por el anterior Consejo, como consecuencia las actividades del proyecto con ambos están paralizadas. Por su parte, las Juntas Directivas de estos Gobiernos cuestionan el </w:t>
      </w:r>
      <w:r w:rsidR="00CB281D" w:rsidRPr="00522374">
        <w:rPr>
          <w:rFonts w:ascii="Times New Roman" w:hAnsi="Times New Roman" w:cs="Times New Roman"/>
          <w:sz w:val="24"/>
          <w:szCs w:val="24"/>
          <w:lang w:val="es-ES_tradnl"/>
        </w:rPr>
        <w:t>desempeño d</w:t>
      </w:r>
      <w:r w:rsidRPr="00522374">
        <w:rPr>
          <w:rFonts w:ascii="Times New Roman" w:hAnsi="Times New Roman" w:cs="Times New Roman"/>
          <w:sz w:val="24"/>
          <w:szCs w:val="24"/>
          <w:lang w:val="es-ES_tradnl"/>
        </w:rPr>
        <w:t xml:space="preserve">el CRAAS. Si bien la situación descrita </w:t>
      </w:r>
      <w:r w:rsidR="00CB281D" w:rsidRPr="00522374">
        <w:rPr>
          <w:rFonts w:ascii="Times New Roman" w:hAnsi="Times New Roman" w:cs="Times New Roman"/>
          <w:sz w:val="24"/>
          <w:szCs w:val="24"/>
          <w:lang w:val="es-ES_tradnl"/>
        </w:rPr>
        <w:t xml:space="preserve">arriba no afectó </w:t>
      </w:r>
      <w:r w:rsidR="00522374" w:rsidRPr="00522374">
        <w:rPr>
          <w:rFonts w:ascii="Times New Roman" w:hAnsi="Times New Roman" w:cs="Times New Roman"/>
          <w:sz w:val="24"/>
          <w:szCs w:val="24"/>
          <w:lang w:val="es-ES_tradnl"/>
        </w:rPr>
        <w:t>el desarrollo del proyecto en su primera fase,</w:t>
      </w:r>
      <w:r w:rsidRPr="00522374">
        <w:rPr>
          <w:rFonts w:ascii="Times New Roman" w:hAnsi="Times New Roman" w:cs="Times New Roman"/>
          <w:sz w:val="24"/>
          <w:szCs w:val="24"/>
          <w:lang w:val="es-ES_tradnl"/>
        </w:rPr>
        <w:t xml:space="preserve"> esta refleja algunas de las complejidades </w:t>
      </w:r>
      <w:r w:rsidR="008B49FE">
        <w:rPr>
          <w:rFonts w:ascii="Times New Roman" w:hAnsi="Times New Roman" w:cs="Times New Roman"/>
          <w:sz w:val="24"/>
          <w:szCs w:val="24"/>
          <w:lang w:val="es-ES_tradnl"/>
        </w:rPr>
        <w:t xml:space="preserve">que se confrontan </w:t>
      </w:r>
      <w:r w:rsidR="00F32FDE">
        <w:rPr>
          <w:rFonts w:ascii="Times New Roman" w:hAnsi="Times New Roman" w:cs="Times New Roman"/>
          <w:sz w:val="24"/>
          <w:szCs w:val="24"/>
          <w:lang w:val="es-ES_tradnl"/>
        </w:rPr>
        <w:t xml:space="preserve">al trabajar </w:t>
      </w:r>
      <w:r w:rsidR="009C3FB1">
        <w:rPr>
          <w:rFonts w:ascii="Times New Roman" w:hAnsi="Times New Roman" w:cs="Times New Roman"/>
          <w:sz w:val="24"/>
          <w:szCs w:val="24"/>
          <w:lang w:val="es-ES_tradnl"/>
        </w:rPr>
        <w:t>en la región.</w:t>
      </w:r>
    </w:p>
    <w:p w:rsidR="00895BBE" w:rsidRPr="00E143BA" w:rsidRDefault="00E143BA" w:rsidP="00522374">
      <w:pPr>
        <w:pStyle w:val="ecxmsonormal"/>
        <w:numPr>
          <w:ilvl w:val="0"/>
          <w:numId w:val="21"/>
        </w:numPr>
        <w:spacing w:before="2" w:after="2"/>
        <w:jc w:val="both"/>
        <w:rPr>
          <w:rFonts w:ascii="Times New Roman" w:hAnsi="Times New Roman" w:cs="Times New Roman"/>
          <w:sz w:val="24"/>
          <w:szCs w:val="24"/>
          <w:lang w:val="es-ES_tradnl"/>
        </w:rPr>
      </w:pPr>
      <w:r w:rsidRPr="00E143BA">
        <w:rPr>
          <w:rFonts w:ascii="Times New Roman" w:hAnsi="Times New Roman" w:cs="Times New Roman"/>
          <w:sz w:val="24"/>
          <w:szCs w:val="24"/>
          <w:lang w:val="es-ES_tradnl"/>
        </w:rPr>
        <w:t>En la RAAS se ha percibido tensión entre la Secretaría de Desarrollo de la Costa Caribe y la Junta Directiva del Consejo Regional. El presidente del Consejo ha manifestado que el Gobierno Nacional, a través de la Secretaría, incide en l</w:t>
      </w:r>
      <w:r>
        <w:rPr>
          <w:rFonts w:ascii="Times New Roman" w:hAnsi="Times New Roman" w:cs="Times New Roman"/>
          <w:sz w:val="24"/>
          <w:szCs w:val="24"/>
          <w:lang w:val="es-ES_tradnl"/>
        </w:rPr>
        <w:t>os procesos regionales, impactando negativamente a la autonomía regional. En el caso de la RAAN vimos que la Secretaria y el Consejo tienen una relación de coordinación positiva.</w:t>
      </w:r>
    </w:p>
    <w:p w:rsidR="00895BBE" w:rsidRDefault="00895BBE" w:rsidP="00895BBE">
      <w:pPr>
        <w:pStyle w:val="Ttulo2"/>
        <w:numPr>
          <w:ilvl w:val="1"/>
          <w:numId w:val="18"/>
        </w:numPr>
      </w:pPr>
      <w:bookmarkStart w:id="10" w:name="_Toc152245960"/>
      <w:r>
        <w:t>Logros</w:t>
      </w:r>
      <w:bookmarkEnd w:id="10"/>
      <w:r>
        <w:t xml:space="preserve"> </w:t>
      </w:r>
    </w:p>
    <w:p w:rsidR="00895BBE" w:rsidRDefault="00895BBE" w:rsidP="00895BBE">
      <w:pPr>
        <w:pStyle w:val="ecxmsonormal"/>
        <w:spacing w:before="2" w:after="2"/>
        <w:jc w:val="both"/>
        <w:rPr>
          <w:rFonts w:ascii="Times New Roman" w:hAnsi="Times New Roman" w:cs="Times New Roman"/>
          <w:sz w:val="24"/>
          <w:szCs w:val="24"/>
          <w:lang w:val="es-ES_tradnl"/>
        </w:rPr>
      </w:pPr>
    </w:p>
    <w:p w:rsidR="00895BBE" w:rsidRDefault="00895BBE" w:rsidP="00895BBE">
      <w:pPr>
        <w:pStyle w:val="ecxmsonormal"/>
        <w:numPr>
          <w:ilvl w:val="0"/>
          <w:numId w:val="21"/>
        </w:numPr>
        <w:spacing w:before="2" w:after="2"/>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programa Pana Laka ha apoyado a establecer las condiciones básicas de trabajo en ambos Consejos Regionales, particularmente en el CRAAS. Estas condiciones básicas (infraestructura), sumado al apoyo en el área de comunicación (desde el diseño de la página web pasando por el logo, bandera, himno) ha</w:t>
      </w:r>
      <w:r w:rsidR="00B55D07">
        <w:rPr>
          <w:rFonts w:ascii="Times New Roman" w:hAnsi="Times New Roman" w:cs="Times New Roman"/>
          <w:sz w:val="24"/>
          <w:szCs w:val="24"/>
          <w:lang w:val="es-ES_tradnl"/>
        </w:rPr>
        <w:t>n</w:t>
      </w:r>
      <w:r>
        <w:rPr>
          <w:rFonts w:ascii="Times New Roman" w:hAnsi="Times New Roman" w:cs="Times New Roman"/>
          <w:sz w:val="24"/>
          <w:szCs w:val="24"/>
          <w:lang w:val="es-ES_tradnl"/>
        </w:rPr>
        <w:t xml:space="preserve"> aportado a fortalecer su identidad co</w:t>
      </w:r>
      <w:r w:rsidR="00F32FDE">
        <w:rPr>
          <w:rFonts w:ascii="Times New Roman" w:hAnsi="Times New Roman" w:cs="Times New Roman"/>
          <w:sz w:val="24"/>
          <w:szCs w:val="24"/>
          <w:lang w:val="es-ES_tradnl"/>
        </w:rPr>
        <w:t xml:space="preserve">mo una entidad de gobierno, </w:t>
      </w:r>
      <w:r>
        <w:rPr>
          <w:rFonts w:ascii="Times New Roman" w:hAnsi="Times New Roman" w:cs="Times New Roman"/>
          <w:sz w:val="24"/>
          <w:szCs w:val="24"/>
          <w:lang w:val="es-ES_tradnl"/>
        </w:rPr>
        <w:t xml:space="preserve">paso fundamental para fortalecer la visión </w:t>
      </w:r>
      <w:r w:rsidR="00B55D07">
        <w:rPr>
          <w:rFonts w:ascii="Times New Roman" w:hAnsi="Times New Roman" w:cs="Times New Roman"/>
          <w:sz w:val="24"/>
          <w:szCs w:val="24"/>
          <w:lang w:val="es-ES_tradnl"/>
        </w:rPr>
        <w:t xml:space="preserve">institucional del </w:t>
      </w:r>
      <w:r>
        <w:rPr>
          <w:rFonts w:ascii="Times New Roman" w:hAnsi="Times New Roman" w:cs="Times New Roman"/>
          <w:sz w:val="24"/>
          <w:szCs w:val="24"/>
          <w:lang w:val="es-ES_tradnl"/>
        </w:rPr>
        <w:t xml:space="preserve">Consejo Regional. </w:t>
      </w:r>
    </w:p>
    <w:p w:rsidR="00895BBE" w:rsidRDefault="00895BBE" w:rsidP="00895BBE">
      <w:pPr>
        <w:pStyle w:val="ecxmsonormal"/>
        <w:spacing w:before="2" w:after="2"/>
        <w:ind w:firstLine="60"/>
        <w:jc w:val="both"/>
        <w:rPr>
          <w:rFonts w:ascii="Times New Roman" w:hAnsi="Times New Roman" w:cs="Times New Roman"/>
          <w:sz w:val="24"/>
          <w:szCs w:val="24"/>
          <w:lang w:val="es-ES_tradnl"/>
        </w:rPr>
      </w:pPr>
    </w:p>
    <w:p w:rsidR="00895BBE" w:rsidRDefault="00895BBE" w:rsidP="00895BBE">
      <w:pPr>
        <w:pStyle w:val="ecxmsonormal"/>
        <w:numPr>
          <w:ilvl w:val="0"/>
          <w:numId w:val="21"/>
        </w:numPr>
        <w:spacing w:before="2" w:after="2"/>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acondicionamiento de los Centros de Documentación Legislativa</w:t>
      </w:r>
      <w:r w:rsidR="005F1776">
        <w:rPr>
          <w:rFonts w:ascii="Times New Roman" w:hAnsi="Times New Roman" w:cs="Times New Roman"/>
          <w:sz w:val="24"/>
          <w:szCs w:val="24"/>
          <w:lang w:val="es-ES_tradnl"/>
        </w:rPr>
        <w:t xml:space="preserve"> (CDL)</w:t>
      </w:r>
      <w:r>
        <w:rPr>
          <w:rFonts w:ascii="Times New Roman" w:hAnsi="Times New Roman" w:cs="Times New Roman"/>
          <w:sz w:val="24"/>
          <w:szCs w:val="24"/>
          <w:lang w:val="es-ES_tradnl"/>
        </w:rPr>
        <w:t xml:space="preserve">, donde se archiva el quehacer de los Consejos, fue </w:t>
      </w:r>
      <w:r w:rsidR="005F1776">
        <w:rPr>
          <w:rFonts w:ascii="Times New Roman" w:hAnsi="Times New Roman" w:cs="Times New Roman"/>
          <w:sz w:val="24"/>
          <w:szCs w:val="24"/>
          <w:lang w:val="es-ES_tradnl"/>
        </w:rPr>
        <w:t>otro paso clave en</w:t>
      </w:r>
      <w:r>
        <w:rPr>
          <w:rFonts w:ascii="Times New Roman" w:hAnsi="Times New Roman" w:cs="Times New Roman"/>
          <w:sz w:val="24"/>
          <w:szCs w:val="24"/>
          <w:lang w:val="es-ES_tradnl"/>
        </w:rPr>
        <w:t xml:space="preserve"> el fortalecimiento de la institucionalidad de los mismos. E</w:t>
      </w:r>
      <w:r w:rsidR="005F1776">
        <w:rPr>
          <w:rFonts w:ascii="Times New Roman" w:hAnsi="Times New Roman" w:cs="Times New Roman"/>
          <w:sz w:val="24"/>
          <w:szCs w:val="24"/>
          <w:lang w:val="es-ES_tradnl"/>
        </w:rPr>
        <w:t xml:space="preserve">l CDL </w:t>
      </w:r>
      <w:r>
        <w:rPr>
          <w:rFonts w:ascii="Times New Roman" w:hAnsi="Times New Roman" w:cs="Times New Roman"/>
          <w:sz w:val="24"/>
          <w:szCs w:val="24"/>
          <w:lang w:val="es-ES_tradnl"/>
        </w:rPr>
        <w:t xml:space="preserve">aporta al trabajo parlamentario de los consejales y </w:t>
      </w:r>
      <w:r w:rsidR="005F1776">
        <w:rPr>
          <w:rFonts w:ascii="Times New Roman" w:hAnsi="Times New Roman" w:cs="Times New Roman"/>
          <w:sz w:val="24"/>
          <w:szCs w:val="24"/>
          <w:lang w:val="es-ES_tradnl"/>
        </w:rPr>
        <w:t>a la consolidación de la transparencia institucional</w:t>
      </w:r>
      <w:r w:rsidR="00D57BAB">
        <w:rPr>
          <w:rFonts w:ascii="Times New Roman" w:hAnsi="Times New Roman" w:cs="Times New Roman"/>
          <w:sz w:val="24"/>
          <w:szCs w:val="24"/>
          <w:lang w:val="es-ES_tradnl"/>
        </w:rPr>
        <w:t>.</w:t>
      </w:r>
    </w:p>
    <w:p w:rsidR="00895BBE" w:rsidRDefault="00895BBE" w:rsidP="00895BBE">
      <w:pPr>
        <w:pStyle w:val="ecxmsonormal"/>
        <w:spacing w:before="2" w:after="2"/>
        <w:jc w:val="both"/>
        <w:rPr>
          <w:rFonts w:ascii="Times New Roman" w:hAnsi="Times New Roman" w:cs="Times New Roman"/>
          <w:sz w:val="24"/>
          <w:szCs w:val="24"/>
          <w:lang w:val="es-ES_tradnl"/>
        </w:rPr>
      </w:pPr>
    </w:p>
    <w:p w:rsidR="00895BBE" w:rsidRPr="00074DD8" w:rsidRDefault="00895BBE" w:rsidP="00895BBE">
      <w:pPr>
        <w:pStyle w:val="ecxmsonormal"/>
        <w:numPr>
          <w:ilvl w:val="0"/>
          <w:numId w:val="21"/>
        </w:numPr>
        <w:spacing w:before="2" w:after="2"/>
        <w:jc w:val="both"/>
        <w:rPr>
          <w:rFonts w:ascii="Times New Roman" w:hAnsi="Times New Roman" w:cs="Times New Roman"/>
          <w:sz w:val="24"/>
          <w:szCs w:val="24"/>
          <w:lang w:val="es-ES_tradnl"/>
        </w:rPr>
      </w:pPr>
      <w:bookmarkStart w:id="11" w:name="OLE_LINK2"/>
      <w:bookmarkStart w:id="12" w:name="OLE_LINK3"/>
      <w:r>
        <w:rPr>
          <w:rFonts w:ascii="Times New Roman" w:hAnsi="Times New Roman" w:cs="Times New Roman"/>
          <w:sz w:val="24"/>
          <w:szCs w:val="24"/>
          <w:lang w:val="es-ES_tradnl"/>
        </w:rPr>
        <w:t xml:space="preserve">Se ha aportado a fortalecer una visión estratégica de la región que se expresa en el avance en la elaboración de una propuesta de reforma a la ley de Autonomía, impulsada desde el CRAAN y coordinada entre ambos Consejos.  </w:t>
      </w:r>
    </w:p>
    <w:p w:rsidR="00895BBE" w:rsidRDefault="00895BBE" w:rsidP="00895BBE">
      <w:pPr>
        <w:pStyle w:val="ecxmsonormal"/>
        <w:spacing w:before="2" w:after="2"/>
        <w:jc w:val="both"/>
        <w:rPr>
          <w:rFonts w:ascii="Times New Roman" w:hAnsi="Times New Roman" w:cs="Times New Roman"/>
          <w:sz w:val="24"/>
          <w:szCs w:val="24"/>
          <w:lang w:val="es-ES_tradnl"/>
        </w:rPr>
      </w:pPr>
    </w:p>
    <w:p w:rsidR="00895BBE" w:rsidRDefault="00895BBE" w:rsidP="00895BBE">
      <w:pPr>
        <w:pStyle w:val="ecxmsonormal"/>
        <w:numPr>
          <w:ilvl w:val="0"/>
          <w:numId w:val="21"/>
        </w:numPr>
        <w:spacing w:before="2" w:after="2"/>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La consolidación de la Comisión de Género fue un referente para otras  comisiones en tres áreas: i) las funciones de una comisión; ii) lo que puede lograr; iii) la importancia de la vinculación entre Consejo Regional y Autoridades Municipales. La comisión de género sentó un modelo de trabajo que además puso en agenda los derechos de la mujer. Por otro lado, su experiencia puede ser usada como ejemplo del “aprender haciendo”, puesto que la propuesta de política de género fue elaborado con el apoyo del CEIMM-URACCAN (Centro de Estudios e Información de la Mujer Multiétnica). El trabajo Universidad-Comisión, aportó mucho en la formación de las consejales que participaron en el proceso.  </w:t>
      </w:r>
      <w:bookmarkEnd w:id="11"/>
    </w:p>
    <w:bookmarkEnd w:id="12"/>
    <w:p w:rsidR="00895BBE" w:rsidRDefault="00895BBE" w:rsidP="00895BBE">
      <w:pPr>
        <w:pStyle w:val="ecxmsonormal"/>
        <w:spacing w:before="2" w:after="2"/>
        <w:jc w:val="both"/>
        <w:rPr>
          <w:rFonts w:ascii="Times New Roman" w:hAnsi="Times New Roman" w:cs="Times New Roman"/>
          <w:sz w:val="24"/>
          <w:szCs w:val="24"/>
          <w:lang w:val="es-ES_tradnl"/>
        </w:rPr>
      </w:pPr>
    </w:p>
    <w:p w:rsidR="00895BBE" w:rsidRDefault="00D57BAB" w:rsidP="00895BBE">
      <w:pPr>
        <w:pStyle w:val="ecxmsonormal"/>
        <w:numPr>
          <w:ilvl w:val="0"/>
          <w:numId w:val="21"/>
        </w:numPr>
        <w:spacing w:before="2" w:after="2"/>
        <w:jc w:val="both"/>
        <w:rPr>
          <w:rFonts w:ascii="Times New Roman" w:hAnsi="Times New Roman" w:cs="Times New Roman"/>
          <w:sz w:val="24"/>
          <w:szCs w:val="24"/>
          <w:lang w:val="es-ES_tradnl"/>
        </w:rPr>
      </w:pPr>
      <w:bookmarkStart w:id="13" w:name="OLE_LINK5"/>
      <w:bookmarkStart w:id="14" w:name="OLE_LINK4"/>
      <w:r>
        <w:rPr>
          <w:rFonts w:ascii="Times New Roman" w:hAnsi="Times New Roman" w:cs="Times New Roman"/>
          <w:sz w:val="24"/>
          <w:szCs w:val="24"/>
          <w:lang w:val="es-ES_tradnl"/>
        </w:rPr>
        <w:t>En el área de planificación en el CRAAS, en base a la propuesta de planificación regional financiada con fondos del proyecto Pana Laka se creo la secretaría de planificación en l</w:t>
      </w:r>
      <w:r w:rsidR="00895BBE">
        <w:rPr>
          <w:rFonts w:ascii="Times New Roman" w:hAnsi="Times New Roman" w:cs="Times New Roman"/>
          <w:sz w:val="24"/>
          <w:szCs w:val="24"/>
          <w:lang w:val="es-ES_tradnl"/>
        </w:rPr>
        <w:t>a Coordinación de Gobierno Regional</w:t>
      </w:r>
      <w:r>
        <w:rPr>
          <w:rFonts w:ascii="Times New Roman" w:hAnsi="Times New Roman" w:cs="Times New Roman"/>
          <w:sz w:val="24"/>
          <w:szCs w:val="24"/>
          <w:lang w:val="es-ES_tradnl"/>
        </w:rPr>
        <w:t xml:space="preserve">, sentando el referente de trabajo que idóneamente debe existir entre ambas instituciones regionales.  </w:t>
      </w:r>
    </w:p>
    <w:bookmarkEnd w:id="13"/>
    <w:p w:rsidR="00895BBE" w:rsidRDefault="00895BBE" w:rsidP="00895BBE">
      <w:pPr>
        <w:pStyle w:val="ecxmsonormal"/>
        <w:spacing w:before="2" w:after="2"/>
        <w:jc w:val="both"/>
        <w:rPr>
          <w:rFonts w:ascii="Times New Roman" w:hAnsi="Times New Roman" w:cs="Times New Roman"/>
          <w:sz w:val="24"/>
          <w:szCs w:val="24"/>
          <w:lang w:val="es-ES_tradnl"/>
        </w:rPr>
      </w:pPr>
    </w:p>
    <w:p w:rsidR="00BB70E4" w:rsidRDefault="00895BBE" w:rsidP="00895BBE">
      <w:pPr>
        <w:pStyle w:val="ecxmsonormal"/>
        <w:numPr>
          <w:ilvl w:val="0"/>
          <w:numId w:val="21"/>
        </w:numPr>
        <w:spacing w:before="2" w:after="2"/>
        <w:jc w:val="both"/>
        <w:rPr>
          <w:rFonts w:ascii="Times New Roman" w:hAnsi="Times New Roman" w:cs="Times New Roman"/>
          <w:sz w:val="24"/>
          <w:szCs w:val="24"/>
          <w:lang w:val="es-ES_tradnl"/>
        </w:rPr>
      </w:pPr>
      <w:bookmarkStart w:id="15" w:name="OLE_LINK6"/>
      <w:r>
        <w:rPr>
          <w:rFonts w:ascii="Times New Roman" w:hAnsi="Times New Roman" w:cs="Times New Roman"/>
          <w:sz w:val="24"/>
          <w:szCs w:val="24"/>
          <w:lang w:val="es-ES_tradnl"/>
        </w:rPr>
        <w:t xml:space="preserve">Se ha avanzado en la formación de los consejales y de las autoridades territoriales y comunales a través de cursos de capacitación impartidos por las universidades regionales. </w:t>
      </w:r>
      <w:r w:rsidR="00D57BAB">
        <w:rPr>
          <w:rFonts w:ascii="Times New Roman" w:hAnsi="Times New Roman" w:cs="Times New Roman"/>
          <w:sz w:val="24"/>
          <w:szCs w:val="24"/>
          <w:lang w:val="es-ES_tradnl"/>
        </w:rPr>
        <w:t xml:space="preserve">Si bien </w:t>
      </w:r>
      <w:r w:rsidR="00835DB1">
        <w:rPr>
          <w:rFonts w:ascii="Times New Roman" w:hAnsi="Times New Roman" w:cs="Times New Roman"/>
          <w:sz w:val="24"/>
          <w:szCs w:val="24"/>
          <w:lang w:val="es-ES_tradnl"/>
        </w:rPr>
        <w:t xml:space="preserve">consideramos que durante la primera fase no se logró </w:t>
      </w:r>
      <w:r w:rsidR="0017377D">
        <w:rPr>
          <w:rFonts w:ascii="Times New Roman" w:hAnsi="Times New Roman" w:cs="Times New Roman"/>
          <w:sz w:val="24"/>
          <w:szCs w:val="24"/>
          <w:lang w:val="es-ES_tradnl"/>
        </w:rPr>
        <w:t>capacitar a todos los consejales de las comisiones priorizadas por el proyecto</w:t>
      </w:r>
      <w:r w:rsidR="00835DB1">
        <w:rPr>
          <w:rFonts w:ascii="Times New Roman" w:hAnsi="Times New Roman" w:cs="Times New Roman"/>
          <w:sz w:val="24"/>
          <w:szCs w:val="24"/>
          <w:lang w:val="es-ES_tradnl"/>
        </w:rPr>
        <w:t xml:space="preserve">, </w:t>
      </w:r>
      <w:r w:rsidR="0017377D">
        <w:rPr>
          <w:rFonts w:ascii="Times New Roman" w:hAnsi="Times New Roman" w:cs="Times New Roman"/>
          <w:sz w:val="24"/>
          <w:szCs w:val="24"/>
          <w:lang w:val="es-ES_tradnl"/>
        </w:rPr>
        <w:t xml:space="preserve">consideramos que </w:t>
      </w:r>
      <w:r w:rsidR="004007CB">
        <w:rPr>
          <w:rFonts w:ascii="Times New Roman" w:hAnsi="Times New Roman" w:cs="Times New Roman"/>
          <w:sz w:val="24"/>
          <w:szCs w:val="24"/>
          <w:lang w:val="es-ES_tradnl"/>
        </w:rPr>
        <w:t>las capacitaciones iniciales a algunos consejales como a</w:t>
      </w:r>
      <w:r w:rsidR="00BB70E4">
        <w:rPr>
          <w:rFonts w:ascii="Times New Roman" w:hAnsi="Times New Roman" w:cs="Times New Roman"/>
          <w:sz w:val="24"/>
          <w:szCs w:val="24"/>
          <w:lang w:val="es-ES_tradnl"/>
        </w:rPr>
        <w:t xml:space="preserve"> miembros de los </w:t>
      </w:r>
      <w:r w:rsidR="0017377D">
        <w:rPr>
          <w:rFonts w:ascii="Times New Roman" w:hAnsi="Times New Roman" w:cs="Times New Roman"/>
          <w:sz w:val="24"/>
          <w:szCs w:val="24"/>
          <w:lang w:val="es-ES_tradnl"/>
        </w:rPr>
        <w:t>gobiernos comunales y territoriales fue positiva</w:t>
      </w:r>
      <w:r w:rsidR="004007CB">
        <w:rPr>
          <w:rFonts w:ascii="Times New Roman" w:hAnsi="Times New Roman" w:cs="Times New Roman"/>
          <w:sz w:val="24"/>
          <w:szCs w:val="24"/>
          <w:lang w:val="es-ES_tradnl"/>
        </w:rPr>
        <w:t xml:space="preserve"> por dos motivos centrales: </w:t>
      </w:r>
    </w:p>
    <w:p w:rsidR="00BB70E4" w:rsidRDefault="00BB70E4" w:rsidP="00BB70E4">
      <w:pPr>
        <w:pStyle w:val="ecxmsonormal"/>
        <w:spacing w:before="2" w:after="2"/>
        <w:jc w:val="both"/>
        <w:rPr>
          <w:rFonts w:ascii="Times New Roman" w:hAnsi="Times New Roman" w:cs="Times New Roman"/>
          <w:sz w:val="24"/>
          <w:szCs w:val="24"/>
          <w:lang w:val="es-ES_tradnl"/>
        </w:rPr>
      </w:pPr>
    </w:p>
    <w:p w:rsidR="00BB70E4" w:rsidRDefault="00BB70E4" w:rsidP="00BB70E4">
      <w:pPr>
        <w:pStyle w:val="ecxmsonormal"/>
        <w:numPr>
          <w:ilvl w:val="1"/>
          <w:numId w:val="21"/>
        </w:numPr>
        <w:spacing w:before="2" w:after="2"/>
        <w:jc w:val="both"/>
        <w:rPr>
          <w:rFonts w:ascii="Times New Roman" w:hAnsi="Times New Roman" w:cs="Times New Roman"/>
          <w:sz w:val="24"/>
          <w:szCs w:val="24"/>
          <w:lang w:val="es-ES_tradnl"/>
        </w:rPr>
      </w:pPr>
      <w:r>
        <w:rPr>
          <w:rFonts w:ascii="Times New Roman" w:hAnsi="Times New Roman" w:cs="Times New Roman"/>
          <w:sz w:val="24"/>
          <w:szCs w:val="24"/>
          <w:lang w:val="es-ES_tradnl"/>
        </w:rPr>
        <w:t>Con el seguimi</w:t>
      </w:r>
      <w:r w:rsidR="00453E74">
        <w:rPr>
          <w:rFonts w:ascii="Times New Roman" w:hAnsi="Times New Roman" w:cs="Times New Roman"/>
          <w:sz w:val="24"/>
          <w:szCs w:val="24"/>
          <w:lang w:val="es-ES_tradnl"/>
        </w:rPr>
        <w:t xml:space="preserve">ento adecuado, las primeras </w:t>
      </w:r>
      <w:r>
        <w:rPr>
          <w:rFonts w:ascii="Times New Roman" w:hAnsi="Times New Roman" w:cs="Times New Roman"/>
          <w:sz w:val="24"/>
          <w:szCs w:val="24"/>
          <w:lang w:val="es-ES_tradnl"/>
        </w:rPr>
        <w:t>capacitaci</w:t>
      </w:r>
      <w:r w:rsidR="00453E74">
        <w:rPr>
          <w:rFonts w:ascii="Times New Roman" w:hAnsi="Times New Roman" w:cs="Times New Roman"/>
          <w:sz w:val="24"/>
          <w:szCs w:val="24"/>
          <w:lang w:val="es-ES_tradnl"/>
        </w:rPr>
        <w:t>ones ayudaran a</w:t>
      </w:r>
      <w:r>
        <w:rPr>
          <w:rFonts w:ascii="Times New Roman" w:hAnsi="Times New Roman" w:cs="Times New Roman"/>
          <w:sz w:val="24"/>
          <w:szCs w:val="24"/>
          <w:lang w:val="es-ES_tradnl"/>
        </w:rPr>
        <w:t xml:space="preserve"> estructurar </w:t>
      </w:r>
      <w:r w:rsidR="00453E74">
        <w:rPr>
          <w:rFonts w:ascii="Times New Roman" w:hAnsi="Times New Roman" w:cs="Times New Roman"/>
          <w:sz w:val="24"/>
          <w:szCs w:val="24"/>
          <w:lang w:val="es-ES_tradnl"/>
        </w:rPr>
        <w:t xml:space="preserve">mejor </w:t>
      </w:r>
      <w:r>
        <w:rPr>
          <w:rFonts w:ascii="Times New Roman" w:hAnsi="Times New Roman" w:cs="Times New Roman"/>
          <w:sz w:val="24"/>
          <w:szCs w:val="24"/>
          <w:lang w:val="es-ES_tradnl"/>
        </w:rPr>
        <w:t>el programa de formación que</w:t>
      </w:r>
      <w:r w:rsidR="007F6DFE">
        <w:rPr>
          <w:rFonts w:ascii="Times New Roman" w:hAnsi="Times New Roman" w:cs="Times New Roman"/>
          <w:sz w:val="24"/>
          <w:szCs w:val="24"/>
          <w:lang w:val="es-ES_tradnl"/>
        </w:rPr>
        <w:t>, idóneamente,</w:t>
      </w:r>
      <w:r>
        <w:rPr>
          <w:rFonts w:ascii="Times New Roman" w:hAnsi="Times New Roman" w:cs="Times New Roman"/>
          <w:sz w:val="24"/>
          <w:szCs w:val="24"/>
          <w:lang w:val="es-ES_tradnl"/>
        </w:rPr>
        <w:t xml:space="preserve"> </w:t>
      </w:r>
      <w:r w:rsidR="007F6DFE">
        <w:rPr>
          <w:rFonts w:ascii="Times New Roman" w:hAnsi="Times New Roman" w:cs="Times New Roman"/>
          <w:sz w:val="24"/>
          <w:szCs w:val="24"/>
          <w:lang w:val="es-ES_tradnl"/>
        </w:rPr>
        <w:t xml:space="preserve">debe </w:t>
      </w:r>
      <w:r w:rsidR="00A95F28">
        <w:rPr>
          <w:rFonts w:ascii="Times New Roman" w:hAnsi="Times New Roman" w:cs="Times New Roman"/>
          <w:sz w:val="24"/>
          <w:szCs w:val="24"/>
          <w:lang w:val="es-ES_tradnl"/>
        </w:rPr>
        <w:t xml:space="preserve">ser </w:t>
      </w:r>
      <w:r w:rsidR="004007CB">
        <w:rPr>
          <w:rFonts w:ascii="Times New Roman" w:hAnsi="Times New Roman" w:cs="Times New Roman"/>
          <w:sz w:val="24"/>
          <w:szCs w:val="24"/>
          <w:lang w:val="es-ES_tradnl"/>
        </w:rPr>
        <w:t>continuo</w:t>
      </w:r>
      <w:r w:rsidR="00A95F28">
        <w:rPr>
          <w:rFonts w:ascii="Times New Roman" w:hAnsi="Times New Roman" w:cs="Times New Roman"/>
          <w:sz w:val="24"/>
          <w:szCs w:val="24"/>
          <w:lang w:val="es-ES_tradnl"/>
        </w:rPr>
        <w:t xml:space="preserve">.   </w:t>
      </w:r>
      <w:r w:rsidR="004007CB">
        <w:rPr>
          <w:rFonts w:ascii="Times New Roman" w:hAnsi="Times New Roman" w:cs="Times New Roman"/>
          <w:sz w:val="24"/>
          <w:szCs w:val="24"/>
          <w:lang w:val="es-ES_tradnl"/>
        </w:rPr>
        <w:t xml:space="preserve"> </w:t>
      </w:r>
    </w:p>
    <w:p w:rsidR="00895BBE" w:rsidRDefault="00A95F28" w:rsidP="00BB70E4">
      <w:pPr>
        <w:pStyle w:val="ecxmsonormal"/>
        <w:numPr>
          <w:ilvl w:val="1"/>
          <w:numId w:val="21"/>
        </w:numPr>
        <w:spacing w:before="2" w:after="2"/>
        <w:jc w:val="both"/>
        <w:rPr>
          <w:rFonts w:ascii="Times New Roman" w:hAnsi="Times New Roman" w:cs="Times New Roman"/>
          <w:sz w:val="24"/>
          <w:szCs w:val="24"/>
          <w:lang w:val="es-ES_tradnl"/>
        </w:rPr>
      </w:pPr>
      <w:r>
        <w:rPr>
          <w:rFonts w:ascii="Times New Roman" w:hAnsi="Times New Roman" w:cs="Times New Roman"/>
          <w:sz w:val="24"/>
          <w:szCs w:val="24"/>
          <w:lang w:val="es-ES_tradnl"/>
        </w:rPr>
        <w:t>Estas</w:t>
      </w:r>
      <w:r w:rsidR="003827E3">
        <w:rPr>
          <w:rFonts w:ascii="Times New Roman" w:hAnsi="Times New Roman" w:cs="Times New Roman"/>
          <w:sz w:val="24"/>
          <w:szCs w:val="24"/>
          <w:lang w:val="es-ES_tradnl"/>
        </w:rPr>
        <w:t xml:space="preserve"> </w:t>
      </w:r>
      <w:r w:rsidR="00835DB1">
        <w:rPr>
          <w:rFonts w:ascii="Times New Roman" w:hAnsi="Times New Roman" w:cs="Times New Roman"/>
          <w:sz w:val="24"/>
          <w:szCs w:val="24"/>
          <w:lang w:val="es-ES_tradnl"/>
        </w:rPr>
        <w:t xml:space="preserve">capacitaciones </w:t>
      </w:r>
      <w:r w:rsidR="0017377D">
        <w:rPr>
          <w:rFonts w:ascii="Times New Roman" w:hAnsi="Times New Roman" w:cs="Times New Roman"/>
          <w:sz w:val="24"/>
          <w:szCs w:val="24"/>
          <w:lang w:val="es-ES_tradnl"/>
        </w:rPr>
        <w:t>han permitido</w:t>
      </w:r>
      <w:r w:rsidR="00835DB1">
        <w:rPr>
          <w:rFonts w:ascii="Times New Roman" w:hAnsi="Times New Roman" w:cs="Times New Roman"/>
          <w:sz w:val="24"/>
          <w:szCs w:val="24"/>
          <w:lang w:val="es-ES_tradnl"/>
        </w:rPr>
        <w:t xml:space="preserve"> </w:t>
      </w:r>
      <w:r w:rsidR="00895BBE">
        <w:rPr>
          <w:rFonts w:ascii="Times New Roman" w:hAnsi="Times New Roman" w:cs="Times New Roman"/>
          <w:sz w:val="24"/>
          <w:szCs w:val="24"/>
          <w:lang w:val="es-ES_tradnl"/>
        </w:rPr>
        <w:t xml:space="preserve">establecer </w:t>
      </w:r>
      <w:r w:rsidR="00835DB1">
        <w:rPr>
          <w:rFonts w:ascii="Times New Roman" w:hAnsi="Times New Roman" w:cs="Times New Roman"/>
          <w:sz w:val="24"/>
          <w:szCs w:val="24"/>
          <w:lang w:val="es-ES_tradnl"/>
        </w:rPr>
        <w:t xml:space="preserve">un </w:t>
      </w:r>
      <w:r w:rsidR="003827E3">
        <w:rPr>
          <w:rFonts w:ascii="Times New Roman" w:hAnsi="Times New Roman" w:cs="Times New Roman"/>
          <w:sz w:val="24"/>
          <w:szCs w:val="24"/>
          <w:lang w:val="es-ES_tradnl"/>
        </w:rPr>
        <w:t xml:space="preserve">importante </w:t>
      </w:r>
      <w:r w:rsidR="00835DB1">
        <w:rPr>
          <w:rFonts w:ascii="Times New Roman" w:hAnsi="Times New Roman" w:cs="Times New Roman"/>
          <w:sz w:val="24"/>
          <w:szCs w:val="24"/>
          <w:lang w:val="es-ES_tradnl"/>
        </w:rPr>
        <w:t>vínculo</w:t>
      </w:r>
      <w:r w:rsidR="003827E3">
        <w:rPr>
          <w:rFonts w:ascii="Times New Roman" w:hAnsi="Times New Roman" w:cs="Times New Roman"/>
          <w:sz w:val="24"/>
          <w:szCs w:val="24"/>
          <w:lang w:val="es-ES_tradnl"/>
        </w:rPr>
        <w:t xml:space="preserve"> entre </w:t>
      </w:r>
      <w:r w:rsidR="0017377D">
        <w:rPr>
          <w:rFonts w:ascii="Times New Roman" w:hAnsi="Times New Roman" w:cs="Times New Roman"/>
          <w:sz w:val="24"/>
          <w:szCs w:val="24"/>
          <w:lang w:val="es-ES_tradnl"/>
        </w:rPr>
        <w:t xml:space="preserve">autoridades regionales </w:t>
      </w:r>
      <w:r w:rsidR="003827E3">
        <w:rPr>
          <w:rFonts w:ascii="Times New Roman" w:hAnsi="Times New Roman" w:cs="Times New Roman"/>
          <w:sz w:val="24"/>
          <w:szCs w:val="24"/>
          <w:lang w:val="es-ES_tradnl"/>
        </w:rPr>
        <w:t xml:space="preserve">(en particular a nivel territorial y comunal) </w:t>
      </w:r>
      <w:r w:rsidR="00895BBE">
        <w:rPr>
          <w:rFonts w:ascii="Times New Roman" w:hAnsi="Times New Roman" w:cs="Times New Roman"/>
          <w:sz w:val="24"/>
          <w:szCs w:val="24"/>
          <w:lang w:val="es-ES_tradnl"/>
        </w:rPr>
        <w:t xml:space="preserve">e </w:t>
      </w:r>
      <w:r w:rsidR="004007CB">
        <w:rPr>
          <w:rFonts w:ascii="Times New Roman" w:hAnsi="Times New Roman" w:cs="Times New Roman"/>
          <w:sz w:val="24"/>
          <w:szCs w:val="24"/>
          <w:lang w:val="es-ES_tradnl"/>
        </w:rPr>
        <w:t>i</w:t>
      </w:r>
      <w:r w:rsidR="00895BBE">
        <w:rPr>
          <w:rFonts w:ascii="Times New Roman" w:hAnsi="Times New Roman" w:cs="Times New Roman"/>
          <w:sz w:val="24"/>
          <w:szCs w:val="24"/>
          <w:lang w:val="es-ES_tradnl"/>
        </w:rPr>
        <w:t xml:space="preserve">nstituciones </w:t>
      </w:r>
      <w:r w:rsidR="004007CB">
        <w:rPr>
          <w:rFonts w:ascii="Times New Roman" w:hAnsi="Times New Roman" w:cs="Times New Roman"/>
          <w:sz w:val="24"/>
          <w:szCs w:val="24"/>
          <w:lang w:val="es-ES_tradnl"/>
        </w:rPr>
        <w:t>a</w:t>
      </w:r>
      <w:r w:rsidR="00895BBE">
        <w:rPr>
          <w:rFonts w:ascii="Times New Roman" w:hAnsi="Times New Roman" w:cs="Times New Roman"/>
          <w:sz w:val="24"/>
          <w:szCs w:val="24"/>
          <w:lang w:val="es-ES_tradnl"/>
        </w:rPr>
        <w:t>cadémicas</w:t>
      </w:r>
      <w:r w:rsidR="007F6DFE">
        <w:rPr>
          <w:rFonts w:ascii="Times New Roman" w:hAnsi="Times New Roman" w:cs="Times New Roman"/>
          <w:sz w:val="24"/>
          <w:szCs w:val="24"/>
          <w:lang w:val="es-ES_tradnl"/>
        </w:rPr>
        <w:t>. Durante nuestra visita o</w:t>
      </w:r>
      <w:r w:rsidR="0017377D">
        <w:rPr>
          <w:rFonts w:ascii="Times New Roman" w:hAnsi="Times New Roman" w:cs="Times New Roman"/>
          <w:sz w:val="24"/>
          <w:szCs w:val="24"/>
          <w:lang w:val="es-ES_tradnl"/>
        </w:rPr>
        <w:t xml:space="preserve">bservamos que en la RAAS el </w:t>
      </w:r>
      <w:r w:rsidR="007F6DFE">
        <w:rPr>
          <w:rFonts w:ascii="Times New Roman" w:hAnsi="Times New Roman" w:cs="Times New Roman"/>
          <w:sz w:val="24"/>
          <w:szCs w:val="24"/>
          <w:lang w:val="es-ES_tradnl"/>
        </w:rPr>
        <w:t>G</w:t>
      </w:r>
      <w:r w:rsidR="0017377D">
        <w:rPr>
          <w:rFonts w:ascii="Times New Roman" w:hAnsi="Times New Roman" w:cs="Times New Roman"/>
          <w:sz w:val="24"/>
          <w:szCs w:val="24"/>
          <w:lang w:val="es-ES_tradnl"/>
        </w:rPr>
        <w:t xml:space="preserve">obierno </w:t>
      </w:r>
      <w:r w:rsidR="007F6DFE">
        <w:rPr>
          <w:rFonts w:ascii="Times New Roman" w:hAnsi="Times New Roman" w:cs="Times New Roman"/>
          <w:sz w:val="24"/>
          <w:szCs w:val="24"/>
          <w:lang w:val="es-ES_tradnl"/>
        </w:rPr>
        <w:t>T</w:t>
      </w:r>
      <w:r w:rsidR="0017377D">
        <w:rPr>
          <w:rFonts w:ascii="Times New Roman" w:hAnsi="Times New Roman" w:cs="Times New Roman"/>
          <w:sz w:val="24"/>
          <w:szCs w:val="24"/>
          <w:lang w:val="es-ES_tradnl"/>
        </w:rPr>
        <w:t xml:space="preserve">erritorial de Laguna de Perlas y las 10 comunidades, </w:t>
      </w:r>
      <w:r w:rsidR="003827E3">
        <w:rPr>
          <w:rFonts w:ascii="Times New Roman" w:hAnsi="Times New Roman" w:cs="Times New Roman"/>
          <w:sz w:val="24"/>
          <w:szCs w:val="24"/>
          <w:lang w:val="es-ES_tradnl"/>
        </w:rPr>
        <w:t>está gestionando de forma directa con URACCAN programas de formación</w:t>
      </w:r>
      <w:r w:rsidR="00026C10">
        <w:rPr>
          <w:rFonts w:ascii="Times New Roman" w:hAnsi="Times New Roman" w:cs="Times New Roman"/>
          <w:sz w:val="24"/>
          <w:szCs w:val="24"/>
          <w:lang w:val="es-ES_tradnl"/>
        </w:rPr>
        <w:t>, buscando defi</w:t>
      </w:r>
      <w:r w:rsidR="004B04AA">
        <w:rPr>
          <w:rFonts w:ascii="Times New Roman" w:hAnsi="Times New Roman" w:cs="Times New Roman"/>
          <w:sz w:val="24"/>
          <w:szCs w:val="24"/>
          <w:lang w:val="es-ES_tradnl"/>
        </w:rPr>
        <w:t>nir con los docentes el contenido de las capacitaciones.</w:t>
      </w:r>
      <w:r w:rsidR="003827E3">
        <w:rPr>
          <w:rFonts w:ascii="Times New Roman" w:hAnsi="Times New Roman" w:cs="Times New Roman"/>
          <w:sz w:val="24"/>
          <w:szCs w:val="24"/>
          <w:lang w:val="es-ES_tradnl"/>
        </w:rPr>
        <w:t xml:space="preserve">  </w:t>
      </w:r>
      <w:r w:rsidR="00895BBE">
        <w:rPr>
          <w:rFonts w:ascii="Times New Roman" w:hAnsi="Times New Roman" w:cs="Times New Roman"/>
          <w:sz w:val="24"/>
          <w:szCs w:val="24"/>
          <w:lang w:val="es-ES_tradnl"/>
        </w:rPr>
        <w:t xml:space="preserve"> </w:t>
      </w:r>
    </w:p>
    <w:bookmarkEnd w:id="14"/>
    <w:bookmarkEnd w:id="15"/>
    <w:p w:rsidR="00895BBE" w:rsidRDefault="00895BBE" w:rsidP="00895BBE">
      <w:pPr>
        <w:pStyle w:val="ecxmsonormal"/>
        <w:spacing w:before="2" w:after="2"/>
        <w:jc w:val="both"/>
        <w:rPr>
          <w:rFonts w:ascii="Times New Roman" w:hAnsi="Times New Roman" w:cs="Times New Roman"/>
          <w:sz w:val="24"/>
          <w:szCs w:val="24"/>
          <w:lang w:val="es-ES_tradnl"/>
        </w:rPr>
      </w:pPr>
    </w:p>
    <w:p w:rsidR="00895BBE" w:rsidRDefault="00895BBE" w:rsidP="00895BBE">
      <w:pPr>
        <w:pStyle w:val="ecxmsonormal"/>
        <w:numPr>
          <w:ilvl w:val="0"/>
          <w:numId w:val="21"/>
        </w:numPr>
        <w:spacing w:before="2" w:after="2"/>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apoyo a los Gobierno Territoriales, en particular en el proceso de  demarcación en la ultima fase del progr</w:t>
      </w:r>
      <w:r w:rsidR="004B04AA">
        <w:rPr>
          <w:rFonts w:ascii="Times New Roman" w:hAnsi="Times New Roman" w:cs="Times New Roman"/>
          <w:sz w:val="24"/>
          <w:szCs w:val="24"/>
          <w:lang w:val="es-ES_tradnl"/>
        </w:rPr>
        <w:t xml:space="preserve">ama, ha sido clave no sólo </w:t>
      </w:r>
      <w:r>
        <w:rPr>
          <w:rFonts w:ascii="Times New Roman" w:hAnsi="Times New Roman" w:cs="Times New Roman"/>
          <w:sz w:val="24"/>
          <w:szCs w:val="24"/>
          <w:lang w:val="es-ES_tradnl"/>
        </w:rPr>
        <w:t xml:space="preserve">en la  titulación de </w:t>
      </w:r>
      <w:r w:rsidR="004B04AA">
        <w:rPr>
          <w:rFonts w:ascii="Times New Roman" w:hAnsi="Times New Roman" w:cs="Times New Roman"/>
          <w:sz w:val="24"/>
          <w:szCs w:val="24"/>
          <w:lang w:val="es-ES_tradnl"/>
        </w:rPr>
        <w:t xml:space="preserve">los </w:t>
      </w:r>
      <w:r>
        <w:rPr>
          <w:rFonts w:ascii="Times New Roman" w:hAnsi="Times New Roman" w:cs="Times New Roman"/>
          <w:sz w:val="24"/>
          <w:szCs w:val="24"/>
          <w:lang w:val="es-ES_tradnl"/>
        </w:rPr>
        <w:t xml:space="preserve"> territorios</w:t>
      </w:r>
      <w:r w:rsidR="004B04AA">
        <w:rPr>
          <w:rFonts w:ascii="Times New Roman" w:hAnsi="Times New Roman" w:cs="Times New Roman"/>
          <w:sz w:val="24"/>
          <w:szCs w:val="24"/>
          <w:lang w:val="es-ES_tradnl"/>
        </w:rPr>
        <w:t xml:space="preserve"> indígena y afro-descendientes—demanda histórica de los pueblos de la región—</w:t>
      </w:r>
      <w:r>
        <w:rPr>
          <w:rFonts w:ascii="Times New Roman" w:hAnsi="Times New Roman" w:cs="Times New Roman"/>
          <w:sz w:val="24"/>
          <w:szCs w:val="24"/>
          <w:lang w:val="es-ES_tradnl"/>
        </w:rPr>
        <w:t xml:space="preserve">sino también para fortalecer la legitimidad de estas nuevas autoridades y los mecanismos internos de gobernabilidad necesarios para llevar adelante uno de sus grandes retos: la gestión del territorio desde el espacio comunal/territorial.  El  proyecto Pana Laka se ha convertido en el referente en la región, en particular en la RAAN, en cuanto al trabajo </w:t>
      </w:r>
      <w:r w:rsidR="004B04AA">
        <w:rPr>
          <w:rFonts w:ascii="Times New Roman" w:hAnsi="Times New Roman" w:cs="Times New Roman"/>
          <w:sz w:val="24"/>
          <w:szCs w:val="24"/>
          <w:lang w:val="es-ES_tradnl"/>
        </w:rPr>
        <w:t xml:space="preserve">junto a los Gobiernos Territoriales.  </w:t>
      </w:r>
    </w:p>
    <w:p w:rsidR="00895BBE" w:rsidRDefault="00895BBE" w:rsidP="00895BBE">
      <w:pPr>
        <w:pStyle w:val="ecxmsonormal"/>
        <w:spacing w:before="2" w:after="2"/>
        <w:jc w:val="both"/>
        <w:rPr>
          <w:rFonts w:ascii="Times New Roman" w:hAnsi="Times New Roman" w:cs="Times New Roman"/>
          <w:sz w:val="24"/>
          <w:szCs w:val="24"/>
          <w:lang w:val="es-ES_tradnl"/>
        </w:rPr>
      </w:pPr>
    </w:p>
    <w:p w:rsidR="00895BBE" w:rsidRPr="00652EC3" w:rsidRDefault="004B04AA" w:rsidP="00652EC3">
      <w:pPr>
        <w:pStyle w:val="ecxmsonormal"/>
        <w:numPr>
          <w:ilvl w:val="0"/>
          <w:numId w:val="21"/>
        </w:numPr>
        <w:spacing w:before="2" w:after="2"/>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Algunas de las iniciativas iniciadas por el proyecto Pana Laka, por ejemplo, el fortalecimiento de las </w:t>
      </w:r>
      <w:r w:rsidR="00652EC3">
        <w:rPr>
          <w:rFonts w:ascii="Times New Roman" w:hAnsi="Times New Roman" w:cs="Times New Roman"/>
          <w:sz w:val="24"/>
          <w:szCs w:val="24"/>
          <w:lang w:val="es-ES_tradnl"/>
        </w:rPr>
        <w:t>A</w:t>
      </w:r>
      <w:r>
        <w:rPr>
          <w:rFonts w:ascii="Times New Roman" w:hAnsi="Times New Roman" w:cs="Times New Roman"/>
          <w:sz w:val="24"/>
          <w:szCs w:val="24"/>
          <w:lang w:val="es-ES_tradnl"/>
        </w:rPr>
        <w:t xml:space="preserve">utoridades </w:t>
      </w:r>
      <w:r w:rsidR="00652EC3">
        <w:rPr>
          <w:rFonts w:ascii="Times New Roman" w:hAnsi="Times New Roman" w:cs="Times New Roman"/>
          <w:sz w:val="24"/>
          <w:szCs w:val="24"/>
          <w:lang w:val="es-ES_tradnl"/>
        </w:rPr>
        <w:t>C</w:t>
      </w:r>
      <w:r>
        <w:rPr>
          <w:rFonts w:ascii="Times New Roman" w:hAnsi="Times New Roman" w:cs="Times New Roman"/>
          <w:sz w:val="24"/>
          <w:szCs w:val="24"/>
          <w:lang w:val="es-ES_tradnl"/>
        </w:rPr>
        <w:t>omunales del territorio Awaltara en la RAAS, están siendo retomadas por organizaciones que trabajan en el área de gobernabilidad en la región</w:t>
      </w:r>
      <w:r w:rsidR="00652EC3">
        <w:rPr>
          <w:rFonts w:ascii="Times New Roman" w:hAnsi="Times New Roman" w:cs="Times New Roman"/>
          <w:sz w:val="24"/>
          <w:szCs w:val="24"/>
          <w:lang w:val="es-ES_tradnl"/>
        </w:rPr>
        <w:t xml:space="preserve"> (la Fundación FORD)</w:t>
      </w:r>
      <w:r>
        <w:rPr>
          <w:rFonts w:ascii="Times New Roman" w:hAnsi="Times New Roman" w:cs="Times New Roman"/>
          <w:sz w:val="24"/>
          <w:szCs w:val="24"/>
          <w:lang w:val="es-ES_tradnl"/>
        </w:rPr>
        <w:t xml:space="preserve">. </w:t>
      </w:r>
      <w:r w:rsidR="00F215BF">
        <w:rPr>
          <w:rFonts w:ascii="Times New Roman" w:hAnsi="Times New Roman" w:cs="Times New Roman"/>
          <w:sz w:val="24"/>
          <w:szCs w:val="24"/>
          <w:lang w:val="es-ES_tradnl"/>
        </w:rPr>
        <w:t xml:space="preserve">El que la iniciativa haya sido retomada por la FORD es un ejemplo de buenas prácticas del proyecto y un logro del mismo al establecer un marco de trabajo al cual se vinculan otras organizaciones, abriendo la puerta a posible relaciones de cooperación de los </w:t>
      </w:r>
      <w:r w:rsidR="00652EC3">
        <w:rPr>
          <w:rFonts w:ascii="Times New Roman" w:hAnsi="Times New Roman" w:cs="Times New Roman"/>
          <w:sz w:val="24"/>
          <w:szCs w:val="24"/>
          <w:lang w:val="es-ES_tradnl"/>
        </w:rPr>
        <w:t xml:space="preserve">Consejos y organizaciones internacionales. </w:t>
      </w:r>
    </w:p>
    <w:p w:rsidR="00895BBE" w:rsidRDefault="00895BBE" w:rsidP="00895BBE">
      <w:pPr>
        <w:pStyle w:val="ecxmsonormal"/>
        <w:spacing w:before="2" w:after="2"/>
        <w:jc w:val="both"/>
        <w:rPr>
          <w:rFonts w:ascii="Times New Roman" w:hAnsi="Times New Roman" w:cs="Times New Roman"/>
          <w:sz w:val="24"/>
          <w:szCs w:val="24"/>
          <w:lang w:val="es-ES_tradnl"/>
        </w:rPr>
      </w:pPr>
    </w:p>
    <w:p w:rsidR="00895BBE" w:rsidRPr="00B63A96" w:rsidRDefault="00895BBE" w:rsidP="00895BBE">
      <w:pPr>
        <w:pStyle w:val="ecxmsonormal"/>
        <w:numPr>
          <w:ilvl w:val="0"/>
          <w:numId w:val="21"/>
        </w:numPr>
        <w:spacing w:before="2" w:after="2"/>
        <w:jc w:val="both"/>
        <w:rPr>
          <w:rFonts w:ascii="Times New Roman" w:hAnsi="Times New Roman" w:cs="Times New Roman"/>
          <w:sz w:val="24"/>
          <w:szCs w:val="24"/>
          <w:lang w:val="es-ES_tradnl"/>
        </w:rPr>
      </w:pPr>
      <w:r w:rsidRPr="00B63A96">
        <w:rPr>
          <w:rFonts w:ascii="Times New Roman" w:hAnsi="Times New Roman" w:cs="Times New Roman"/>
          <w:sz w:val="24"/>
          <w:szCs w:val="24"/>
          <w:lang w:val="es-ES_tradnl"/>
        </w:rPr>
        <w:t xml:space="preserve">Uno de los aportes del proyecto Pana Laka ha sido seguir un modelo de ejecución que coloca a los Consejos Regionales como ejecutores directos. Este modelo—donde el papel del PNUD es de asistencia técnica y financiera—contribuye a alcanzar uno de los objetivos del mismo: el fortalecimiento de la institucionalidad a partir de la apropiación. Un proyecto que se construye con las Autoridades Regionales como ejecutoras apunta a fortalecerlas. </w:t>
      </w:r>
      <w:r w:rsidRPr="000B60CD">
        <w:rPr>
          <w:rFonts w:ascii="Times New Roman" w:hAnsi="Times New Roman" w:cs="Times New Roman"/>
          <w:sz w:val="24"/>
          <w:lang w:val="es-ES_tradnl"/>
        </w:rPr>
        <w:t>Por otro lado, algunos consejales han afirmado que si bien a largo plazo la meta es establecer relaciones directas con la cooperación, por lo pronto consideran no estar listos técnicamente para hacerlo y valoran el apoyo técnico que reciben.</w:t>
      </w:r>
      <w:r w:rsidRPr="00B63A96">
        <w:rPr>
          <w:rFonts w:ascii="Times New Roman" w:hAnsi="Times New Roman" w:cs="Times New Roman"/>
          <w:sz w:val="24"/>
        </w:rPr>
        <w:t xml:space="preserve">  </w:t>
      </w:r>
    </w:p>
    <w:p w:rsidR="00895BBE" w:rsidRDefault="00895BBE" w:rsidP="00895BBE">
      <w:pPr>
        <w:pStyle w:val="ecxmsonormal"/>
        <w:spacing w:before="2" w:after="2"/>
        <w:jc w:val="both"/>
        <w:rPr>
          <w:rFonts w:ascii="Times New Roman" w:hAnsi="Times New Roman" w:cs="Times New Roman"/>
          <w:sz w:val="24"/>
          <w:szCs w:val="24"/>
          <w:lang w:val="es-ES_tradnl"/>
        </w:rPr>
      </w:pPr>
    </w:p>
    <w:p w:rsidR="00895BBE" w:rsidRDefault="00CB281D" w:rsidP="00895BBE">
      <w:pPr>
        <w:pStyle w:val="Ttulo2"/>
        <w:numPr>
          <w:ilvl w:val="1"/>
          <w:numId w:val="30"/>
        </w:numPr>
      </w:pPr>
      <w:bookmarkStart w:id="16" w:name="_Toc152245961"/>
      <w:r>
        <w:t>Evaluación general</w:t>
      </w:r>
      <w:bookmarkEnd w:id="16"/>
      <w:r>
        <w:t xml:space="preserve"> </w:t>
      </w:r>
    </w:p>
    <w:p w:rsidR="000B60CD" w:rsidRDefault="000B60CD" w:rsidP="000B60CD">
      <w:pPr>
        <w:rPr>
          <w:rFonts w:ascii="Times New Roman" w:hAnsi="Times New Roman"/>
          <w:b/>
          <w:u w:val="single"/>
        </w:rPr>
      </w:pPr>
    </w:p>
    <w:p w:rsidR="000B60CD" w:rsidRPr="002A13D9" w:rsidRDefault="000B60CD" w:rsidP="002A13D9">
      <w:pPr>
        <w:jc w:val="both"/>
        <w:rPr>
          <w:rFonts w:ascii="Times New Roman" w:hAnsi="Times New Roman"/>
          <w:u w:val="single"/>
        </w:rPr>
      </w:pPr>
      <w:r w:rsidRPr="002A13D9">
        <w:rPr>
          <w:rFonts w:ascii="Times New Roman" w:hAnsi="Times New Roman"/>
          <w:u w:val="single"/>
        </w:rPr>
        <w:t>Pertinencia de la intervención:</w:t>
      </w:r>
      <w:r w:rsidR="002A13D9" w:rsidRPr="002A13D9">
        <w:rPr>
          <w:rFonts w:ascii="Times New Roman" w:hAnsi="Times New Roman"/>
          <w:u w:val="single"/>
        </w:rPr>
        <w:t xml:space="preserve"> </w:t>
      </w:r>
      <w:r w:rsidRPr="002A13D9">
        <w:rPr>
          <w:rFonts w:ascii="Times New Roman" w:hAnsi="Times New Roman"/>
        </w:rPr>
        <w:t>Basado en las entrevistas y observaciones de los procesos regionales, el programa muestra ser</w:t>
      </w:r>
      <w:r w:rsidR="004C12A2" w:rsidRPr="002A13D9">
        <w:rPr>
          <w:rFonts w:ascii="Times New Roman" w:hAnsi="Times New Roman"/>
        </w:rPr>
        <w:t xml:space="preserve"> sumamente</w:t>
      </w:r>
      <w:r w:rsidRPr="002A13D9">
        <w:rPr>
          <w:rFonts w:ascii="Times New Roman" w:hAnsi="Times New Roman"/>
        </w:rPr>
        <w:t xml:space="preserve"> pertinente </w:t>
      </w:r>
      <w:r w:rsidR="00F1115F" w:rsidRPr="002A13D9">
        <w:rPr>
          <w:rFonts w:ascii="Times New Roman" w:hAnsi="Times New Roman"/>
        </w:rPr>
        <w:t>en un momento donde aparece una nueva figura de gobierno</w:t>
      </w:r>
      <w:r w:rsidR="004C12A2" w:rsidRPr="002A13D9">
        <w:rPr>
          <w:rFonts w:ascii="Times New Roman" w:hAnsi="Times New Roman"/>
        </w:rPr>
        <w:t xml:space="preserve">, </w:t>
      </w:r>
      <w:r w:rsidR="00F1115F" w:rsidRPr="002A13D9">
        <w:rPr>
          <w:rFonts w:ascii="Times New Roman" w:hAnsi="Times New Roman"/>
        </w:rPr>
        <w:t xml:space="preserve">las </w:t>
      </w:r>
      <w:r w:rsidR="00F0602F">
        <w:rPr>
          <w:rFonts w:ascii="Times New Roman" w:hAnsi="Times New Roman"/>
        </w:rPr>
        <w:t>A</w:t>
      </w:r>
      <w:r w:rsidR="00F1115F" w:rsidRPr="002A13D9">
        <w:rPr>
          <w:rFonts w:ascii="Times New Roman" w:hAnsi="Times New Roman"/>
        </w:rPr>
        <w:t xml:space="preserve">utoridades </w:t>
      </w:r>
      <w:r w:rsidR="00F0602F">
        <w:rPr>
          <w:rFonts w:ascii="Times New Roman" w:hAnsi="Times New Roman"/>
        </w:rPr>
        <w:t>T</w:t>
      </w:r>
      <w:r w:rsidR="00F1115F" w:rsidRPr="002A13D9">
        <w:rPr>
          <w:rFonts w:ascii="Times New Roman" w:hAnsi="Times New Roman"/>
        </w:rPr>
        <w:t>erritoriales</w:t>
      </w:r>
      <w:r w:rsidR="004C12A2" w:rsidRPr="002A13D9">
        <w:rPr>
          <w:rFonts w:ascii="Times New Roman" w:hAnsi="Times New Roman"/>
        </w:rPr>
        <w:t xml:space="preserve">. </w:t>
      </w:r>
      <w:r w:rsidR="00F0602F">
        <w:rPr>
          <w:rFonts w:ascii="Times New Roman" w:hAnsi="Times New Roman"/>
        </w:rPr>
        <w:t xml:space="preserve">A nivel comunitario se espera que estas nuevas autoridades permitan que exista una mayor participación de la población en el proceso de toma de decisiones, en un contexto donde muchos </w:t>
      </w:r>
      <w:r w:rsidR="005855C4">
        <w:rPr>
          <w:rFonts w:ascii="Times New Roman" w:hAnsi="Times New Roman"/>
        </w:rPr>
        <w:t xml:space="preserve">comunitarios </w:t>
      </w:r>
      <w:r w:rsidR="00F0602F">
        <w:rPr>
          <w:rFonts w:ascii="Times New Roman" w:hAnsi="Times New Roman"/>
        </w:rPr>
        <w:t>reclaman la ausencia de apoyo por parte de las municipalidades. Por su juventud, los G</w:t>
      </w:r>
      <w:r w:rsidR="00437699" w:rsidRPr="002A13D9">
        <w:rPr>
          <w:rFonts w:ascii="Times New Roman" w:hAnsi="Times New Roman"/>
        </w:rPr>
        <w:t xml:space="preserve">obiernos </w:t>
      </w:r>
      <w:r w:rsidR="00F0602F">
        <w:rPr>
          <w:rFonts w:ascii="Times New Roman" w:hAnsi="Times New Roman"/>
        </w:rPr>
        <w:t>T</w:t>
      </w:r>
      <w:r w:rsidR="00437699" w:rsidRPr="002A13D9">
        <w:rPr>
          <w:rFonts w:ascii="Times New Roman" w:hAnsi="Times New Roman"/>
        </w:rPr>
        <w:t xml:space="preserve">erritoriales </w:t>
      </w:r>
      <w:r w:rsidRPr="002A13D9">
        <w:rPr>
          <w:rFonts w:ascii="Times New Roman" w:hAnsi="Times New Roman"/>
        </w:rPr>
        <w:t>representan un desafío para los Consejos Regionales</w:t>
      </w:r>
      <w:r w:rsidR="00F1115F" w:rsidRPr="002A13D9">
        <w:rPr>
          <w:rFonts w:ascii="Times New Roman" w:hAnsi="Times New Roman"/>
        </w:rPr>
        <w:t>, que deben</w:t>
      </w:r>
      <w:r w:rsidR="00FF2801" w:rsidRPr="002A13D9">
        <w:rPr>
          <w:rFonts w:ascii="Times New Roman" w:hAnsi="Times New Roman"/>
        </w:rPr>
        <w:t xml:space="preserve"> apoyar tanto a la formación de los nuevos consejales como </w:t>
      </w:r>
      <w:r w:rsidR="00437699" w:rsidRPr="002A13D9">
        <w:rPr>
          <w:rFonts w:ascii="Times New Roman" w:hAnsi="Times New Roman"/>
        </w:rPr>
        <w:t xml:space="preserve">a las </w:t>
      </w:r>
      <w:r w:rsidR="00F0602F" w:rsidRPr="002A13D9">
        <w:rPr>
          <w:rFonts w:ascii="Times New Roman" w:hAnsi="Times New Roman"/>
        </w:rPr>
        <w:t>recién</w:t>
      </w:r>
      <w:r w:rsidR="00437699" w:rsidRPr="002A13D9">
        <w:rPr>
          <w:rFonts w:ascii="Times New Roman" w:hAnsi="Times New Roman"/>
        </w:rPr>
        <w:t xml:space="preserve"> electa</w:t>
      </w:r>
      <w:r w:rsidR="00FF2801" w:rsidRPr="002A13D9">
        <w:rPr>
          <w:rFonts w:ascii="Times New Roman" w:hAnsi="Times New Roman"/>
        </w:rPr>
        <w:t>s</w:t>
      </w:r>
      <w:r w:rsidR="00437699" w:rsidRPr="002A13D9">
        <w:rPr>
          <w:rFonts w:ascii="Times New Roman" w:hAnsi="Times New Roman"/>
        </w:rPr>
        <w:t xml:space="preserve"> autoridades territoriales, </w:t>
      </w:r>
      <w:r w:rsidR="00F1115F" w:rsidRPr="002A13D9">
        <w:rPr>
          <w:rFonts w:ascii="Times New Roman" w:hAnsi="Times New Roman"/>
        </w:rPr>
        <w:t xml:space="preserve">además de aportar en la negociación de responsabilidades y roles </w:t>
      </w:r>
      <w:r w:rsidR="00437699" w:rsidRPr="002A13D9">
        <w:rPr>
          <w:rFonts w:ascii="Times New Roman" w:hAnsi="Times New Roman"/>
        </w:rPr>
        <w:t xml:space="preserve">entre estas y </w:t>
      </w:r>
      <w:r w:rsidR="00F1115F" w:rsidRPr="002A13D9">
        <w:rPr>
          <w:rFonts w:ascii="Times New Roman" w:hAnsi="Times New Roman"/>
        </w:rPr>
        <w:t xml:space="preserve">las autoridades municipales. </w:t>
      </w:r>
      <w:r w:rsidRPr="002A13D9">
        <w:rPr>
          <w:rFonts w:ascii="Times New Roman" w:hAnsi="Times New Roman"/>
        </w:rPr>
        <w:t>El programa Pana Laka inicia en un momento clave para fortalecer a los Consejos en su relación con esta nueva estructura de autoridad</w:t>
      </w:r>
      <w:r w:rsidR="00437699" w:rsidRPr="002A13D9">
        <w:rPr>
          <w:rFonts w:ascii="Times New Roman" w:hAnsi="Times New Roman"/>
        </w:rPr>
        <w:t xml:space="preserve">, apoyando a establecer los </w:t>
      </w:r>
      <w:r w:rsidR="00784309" w:rsidRPr="002A13D9">
        <w:rPr>
          <w:rFonts w:ascii="Times New Roman" w:hAnsi="Times New Roman"/>
        </w:rPr>
        <w:t>vínculos</w:t>
      </w:r>
      <w:r w:rsidR="00437699" w:rsidRPr="002A13D9">
        <w:rPr>
          <w:rFonts w:ascii="Times New Roman" w:hAnsi="Times New Roman"/>
        </w:rPr>
        <w:t xml:space="preserve"> necesarios entre las mismas y los d</w:t>
      </w:r>
      <w:r w:rsidR="00F54ABD" w:rsidRPr="002A13D9">
        <w:rPr>
          <w:rFonts w:ascii="Times New Roman" w:hAnsi="Times New Roman"/>
        </w:rPr>
        <w:t>iferentes niveles de gobierno.</w:t>
      </w:r>
      <w:r w:rsidR="005855C4">
        <w:rPr>
          <w:rFonts w:ascii="Times New Roman" w:hAnsi="Times New Roman"/>
        </w:rPr>
        <w:t xml:space="preserve"> </w:t>
      </w:r>
      <w:r w:rsidR="005B2ADD">
        <w:rPr>
          <w:rFonts w:ascii="Times New Roman" w:hAnsi="Times New Roman"/>
        </w:rPr>
        <w:t>Por otro lado, se ha percibido en la regi</w:t>
      </w:r>
      <w:r w:rsidR="00C60B6D">
        <w:rPr>
          <w:rFonts w:ascii="Times New Roman" w:hAnsi="Times New Roman"/>
        </w:rPr>
        <w:t xml:space="preserve">ón un </w:t>
      </w:r>
      <w:r w:rsidR="0005113E">
        <w:rPr>
          <w:rFonts w:ascii="Times New Roman" w:hAnsi="Times New Roman"/>
        </w:rPr>
        <w:t xml:space="preserve">fuerte </w:t>
      </w:r>
      <w:r w:rsidR="00C60B6D">
        <w:rPr>
          <w:rFonts w:ascii="Times New Roman" w:hAnsi="Times New Roman"/>
        </w:rPr>
        <w:t xml:space="preserve">cuestionamiento </w:t>
      </w:r>
      <w:r w:rsidR="0005113E">
        <w:rPr>
          <w:rFonts w:ascii="Times New Roman" w:hAnsi="Times New Roman"/>
        </w:rPr>
        <w:t xml:space="preserve">a las autoridades regionales, </w:t>
      </w:r>
      <w:r w:rsidR="00C60B6D">
        <w:rPr>
          <w:rFonts w:ascii="Times New Roman" w:hAnsi="Times New Roman"/>
        </w:rPr>
        <w:t xml:space="preserve">evidencia de esto ha sido el alto porcentaje de abstención en las </w:t>
      </w:r>
      <w:r w:rsidR="0005113E">
        <w:rPr>
          <w:rFonts w:ascii="Times New Roman" w:hAnsi="Times New Roman"/>
        </w:rPr>
        <w:t xml:space="preserve">últimas </w:t>
      </w:r>
      <w:r w:rsidR="00C60B6D">
        <w:rPr>
          <w:rFonts w:ascii="Times New Roman" w:hAnsi="Times New Roman"/>
        </w:rPr>
        <w:t>elecciones regionales</w:t>
      </w:r>
      <w:r w:rsidR="0005113E">
        <w:rPr>
          <w:rFonts w:ascii="Times New Roman" w:hAnsi="Times New Roman"/>
        </w:rPr>
        <w:t>, además de recientes manifestaciones</w:t>
      </w:r>
      <w:r w:rsidR="00D353F6">
        <w:rPr>
          <w:rStyle w:val="Refdenotaalpie"/>
          <w:rFonts w:ascii="Times New Roman" w:hAnsi="Times New Roman"/>
        </w:rPr>
        <w:footnoteReference w:id="4"/>
      </w:r>
      <w:r w:rsidR="00C60B6D">
        <w:rPr>
          <w:rFonts w:ascii="Times New Roman" w:hAnsi="Times New Roman"/>
        </w:rPr>
        <w:t xml:space="preserve">. En la medida en que el proyecto Pana Laka fortalece a las </w:t>
      </w:r>
      <w:r w:rsidR="006F2EF9">
        <w:rPr>
          <w:rFonts w:ascii="Times New Roman" w:hAnsi="Times New Roman"/>
        </w:rPr>
        <w:t>A</w:t>
      </w:r>
      <w:r w:rsidR="00C60B6D">
        <w:rPr>
          <w:rFonts w:ascii="Times New Roman" w:hAnsi="Times New Roman"/>
        </w:rPr>
        <w:t xml:space="preserve">utoridades </w:t>
      </w:r>
      <w:r w:rsidR="006F2EF9">
        <w:rPr>
          <w:rFonts w:ascii="Times New Roman" w:hAnsi="Times New Roman"/>
        </w:rPr>
        <w:t>T</w:t>
      </w:r>
      <w:r w:rsidR="00C60B6D">
        <w:rPr>
          <w:rFonts w:ascii="Times New Roman" w:hAnsi="Times New Roman"/>
        </w:rPr>
        <w:t xml:space="preserve">erritoriales y </w:t>
      </w:r>
      <w:r w:rsidR="006F2EF9">
        <w:rPr>
          <w:rFonts w:ascii="Times New Roman" w:hAnsi="Times New Roman"/>
        </w:rPr>
        <w:t>C</w:t>
      </w:r>
      <w:r w:rsidR="00C60B6D">
        <w:rPr>
          <w:rFonts w:ascii="Times New Roman" w:hAnsi="Times New Roman"/>
        </w:rPr>
        <w:t xml:space="preserve">omunales (no sólo a los </w:t>
      </w:r>
      <w:r w:rsidR="006F2EF9">
        <w:rPr>
          <w:rFonts w:ascii="Times New Roman" w:hAnsi="Times New Roman"/>
        </w:rPr>
        <w:t>consejales) se está aportando a</w:t>
      </w:r>
      <w:r w:rsidR="00C60B6D">
        <w:rPr>
          <w:rFonts w:ascii="Times New Roman" w:hAnsi="Times New Roman"/>
        </w:rPr>
        <w:t>demás a fortalecer los mecanismos sociales para demandar de las autoridades electas mayor respue</w:t>
      </w:r>
      <w:r w:rsidR="006F2EF9">
        <w:rPr>
          <w:rFonts w:ascii="Times New Roman" w:hAnsi="Times New Roman"/>
        </w:rPr>
        <w:t xml:space="preserve">sta a las necesidades locales. </w:t>
      </w:r>
      <w:r w:rsidR="00C60B6D">
        <w:rPr>
          <w:rFonts w:ascii="Times New Roman" w:hAnsi="Times New Roman"/>
        </w:rPr>
        <w:t>Desde esa perspectiva el proyecto Pana Laka no sólo es pertinente sino esencial.</w:t>
      </w:r>
    </w:p>
    <w:p w:rsidR="000B60CD" w:rsidRDefault="000B60CD" w:rsidP="00895BBE">
      <w:pPr>
        <w:jc w:val="both"/>
        <w:rPr>
          <w:rFonts w:ascii="Times New Roman" w:hAnsi="Times New Roman"/>
          <w:u w:val="single"/>
        </w:rPr>
      </w:pPr>
    </w:p>
    <w:p w:rsidR="004C12A2" w:rsidRDefault="00F1115F" w:rsidP="00895BBE">
      <w:pPr>
        <w:jc w:val="both"/>
        <w:rPr>
          <w:rFonts w:ascii="Times New Roman" w:hAnsi="Times New Roman"/>
        </w:rPr>
      </w:pPr>
      <w:r w:rsidRPr="004C12A2">
        <w:rPr>
          <w:rFonts w:ascii="Times New Roman" w:hAnsi="Times New Roman"/>
          <w:u w:val="single"/>
        </w:rPr>
        <w:t>Eficiencia:</w:t>
      </w:r>
      <w:r w:rsidR="004C12A2" w:rsidRPr="004C12A2">
        <w:rPr>
          <w:rFonts w:ascii="Times New Roman" w:hAnsi="Times New Roman"/>
          <w:u w:val="single"/>
        </w:rPr>
        <w:t xml:space="preserve"> </w:t>
      </w:r>
      <w:r w:rsidR="004C12A2" w:rsidRPr="004C12A2">
        <w:rPr>
          <w:rFonts w:ascii="Times New Roman" w:hAnsi="Times New Roman"/>
        </w:rPr>
        <w:t xml:space="preserve">Se observó coherencia ente </w:t>
      </w:r>
      <w:r w:rsidR="004C12A2">
        <w:rPr>
          <w:rFonts w:ascii="Times New Roman" w:hAnsi="Times New Roman"/>
        </w:rPr>
        <w:t>costo de las acciones y acciones ejecutadas por el programa así como en e</w:t>
      </w:r>
      <w:r w:rsidR="00F54ABD">
        <w:rPr>
          <w:rFonts w:ascii="Times New Roman" w:hAnsi="Times New Roman"/>
        </w:rPr>
        <w:t>l porcentaje de fondos invertidos en cada resultado. Observamos que en el CRAAS el proyecto invirtió buena parte de los fondos en el área de infraestructura tanto a nivel del Consejo como en los territorios</w:t>
      </w:r>
      <w:r w:rsidR="002D0DD1">
        <w:rPr>
          <w:rFonts w:ascii="Times New Roman" w:hAnsi="Times New Roman"/>
        </w:rPr>
        <w:t>, esto dada las condiciones del edificio del Consejos cuando inició el proyecto (ver Pachano, 2005)</w:t>
      </w:r>
      <w:r w:rsidR="00F54ABD">
        <w:rPr>
          <w:rFonts w:ascii="Times New Roman" w:hAnsi="Times New Roman"/>
        </w:rPr>
        <w:t xml:space="preserve">. Por su parte, en el CRAAN, la prioridad fue el apoyo </w:t>
      </w:r>
      <w:r w:rsidR="00FF2801">
        <w:rPr>
          <w:rFonts w:ascii="Times New Roman" w:hAnsi="Times New Roman"/>
        </w:rPr>
        <w:t xml:space="preserve">organizativo </w:t>
      </w:r>
      <w:r w:rsidR="00F54ABD">
        <w:rPr>
          <w:rFonts w:ascii="Times New Roman" w:hAnsi="Times New Roman"/>
        </w:rPr>
        <w:t>a</w:t>
      </w:r>
      <w:r w:rsidR="00FF2801">
        <w:rPr>
          <w:rFonts w:ascii="Times New Roman" w:hAnsi="Times New Roman"/>
        </w:rPr>
        <w:t xml:space="preserve"> los Gobiernos Territoriales, (el doble de los atendidos por el CRAAS), en particular en la organización de asambleas</w:t>
      </w:r>
      <w:r w:rsidR="006F2EF9">
        <w:rPr>
          <w:rFonts w:ascii="Times New Roman" w:hAnsi="Times New Roman"/>
        </w:rPr>
        <w:t xml:space="preserve"> territoriales</w:t>
      </w:r>
      <w:r w:rsidR="00C67022">
        <w:rPr>
          <w:rFonts w:ascii="Times New Roman" w:hAnsi="Times New Roman"/>
        </w:rPr>
        <w:t>, en áreas donde los gastos de movilización son sumamente altos.</w:t>
      </w:r>
      <w:r w:rsidR="00FF2801">
        <w:rPr>
          <w:rFonts w:ascii="Times New Roman" w:hAnsi="Times New Roman"/>
        </w:rPr>
        <w:t xml:space="preserve">   </w:t>
      </w:r>
    </w:p>
    <w:p w:rsidR="000B60CD" w:rsidRPr="004C12A2" w:rsidRDefault="000B60CD" w:rsidP="00895BBE">
      <w:pPr>
        <w:jc w:val="both"/>
        <w:rPr>
          <w:rFonts w:ascii="Times New Roman" w:hAnsi="Times New Roman"/>
        </w:rPr>
      </w:pPr>
    </w:p>
    <w:p w:rsidR="003B79C6" w:rsidRDefault="002A13D9" w:rsidP="004C12A2">
      <w:pPr>
        <w:jc w:val="both"/>
        <w:rPr>
          <w:rFonts w:ascii="Times New Roman" w:hAnsi="Times New Roman" w:cs="Times New Roman"/>
        </w:rPr>
      </w:pPr>
      <w:r>
        <w:rPr>
          <w:rFonts w:ascii="Times New Roman" w:hAnsi="Times New Roman"/>
          <w:u w:val="single"/>
        </w:rPr>
        <w:t>Eficacia y c</w:t>
      </w:r>
      <w:r w:rsidR="00F54ABD" w:rsidRPr="000B60CD">
        <w:rPr>
          <w:rFonts w:ascii="Times New Roman" w:hAnsi="Times New Roman"/>
          <w:u w:val="single"/>
        </w:rPr>
        <w:t>oherencia</w:t>
      </w:r>
      <w:r w:rsidR="00F54ABD">
        <w:rPr>
          <w:rFonts w:ascii="Times New Roman" w:hAnsi="Times New Roman"/>
          <w:u w:val="single"/>
        </w:rPr>
        <w:t>:</w:t>
      </w:r>
      <w:r w:rsidR="00F54ABD" w:rsidRPr="00F54ABD">
        <w:rPr>
          <w:rFonts w:ascii="Times New Roman" w:hAnsi="Times New Roman"/>
        </w:rPr>
        <w:t xml:space="preserve"> </w:t>
      </w:r>
      <w:r w:rsidR="004C12A2" w:rsidRPr="004C12A2">
        <w:rPr>
          <w:rFonts w:ascii="Times New Roman" w:hAnsi="Times New Roman"/>
        </w:rPr>
        <w:t>algu</w:t>
      </w:r>
      <w:r w:rsidR="00C67022">
        <w:rPr>
          <w:rFonts w:ascii="Times New Roman" w:hAnsi="Times New Roman"/>
        </w:rPr>
        <w:t xml:space="preserve">nas de las acciones ejecutadas </w:t>
      </w:r>
      <w:r w:rsidR="004C12A2" w:rsidRPr="004C12A2">
        <w:rPr>
          <w:rFonts w:ascii="Times New Roman" w:hAnsi="Times New Roman"/>
        </w:rPr>
        <w:t xml:space="preserve">no lograron el impacto esperado pero esto dependió de procesos externos, sobre los que el equipo coordinador no tenía control. </w:t>
      </w:r>
      <w:r>
        <w:rPr>
          <w:rFonts w:ascii="Times New Roman" w:hAnsi="Times New Roman"/>
        </w:rPr>
        <w:t xml:space="preserve">Por ejemplo, </w:t>
      </w:r>
      <w:r w:rsidR="003B79C6">
        <w:rPr>
          <w:rFonts w:ascii="Times New Roman" w:hAnsi="Times New Roman" w:cs="Times New Roman"/>
        </w:rPr>
        <w:t>tanto en el CRAAN como en</w:t>
      </w:r>
      <w:r>
        <w:rPr>
          <w:rFonts w:ascii="Times New Roman" w:hAnsi="Times New Roman" w:cs="Times New Roman"/>
        </w:rPr>
        <w:t xml:space="preserve"> el CRAAS</w:t>
      </w:r>
      <w:r w:rsidR="003B79C6">
        <w:rPr>
          <w:rFonts w:ascii="Times New Roman" w:hAnsi="Times New Roman" w:cs="Times New Roman"/>
        </w:rPr>
        <w:t xml:space="preserve">, el proyecto Pana Laka </w:t>
      </w:r>
      <w:r>
        <w:rPr>
          <w:rFonts w:ascii="Times New Roman" w:hAnsi="Times New Roman" w:cs="Times New Roman"/>
        </w:rPr>
        <w:t xml:space="preserve"> apoyó </w:t>
      </w:r>
      <w:r w:rsidRPr="000C3E91">
        <w:rPr>
          <w:rFonts w:ascii="Times New Roman" w:hAnsi="Times New Roman" w:cs="Times New Roman"/>
        </w:rPr>
        <w:t>en la elaboración de una propuesta de plan de arbitrio, pero este aún no ha sido puesto e</w:t>
      </w:r>
      <w:r>
        <w:rPr>
          <w:rFonts w:ascii="Times New Roman" w:hAnsi="Times New Roman" w:cs="Times New Roman"/>
        </w:rPr>
        <w:t>n marcha. Algunos consejales han enfatizado que la implementa</w:t>
      </w:r>
      <w:r w:rsidR="003B79C6">
        <w:rPr>
          <w:rFonts w:ascii="Times New Roman" w:hAnsi="Times New Roman" w:cs="Times New Roman"/>
        </w:rPr>
        <w:t>ción de estos planes</w:t>
      </w:r>
      <w:r>
        <w:rPr>
          <w:rFonts w:ascii="Times New Roman" w:hAnsi="Times New Roman" w:cs="Times New Roman"/>
        </w:rPr>
        <w:t xml:space="preserve"> dependen de negociaciones a nivel nacional. Por otro lado, s</w:t>
      </w:r>
      <w:r w:rsidRPr="000C3E91">
        <w:rPr>
          <w:rFonts w:ascii="Times New Roman" w:hAnsi="Times New Roman" w:cs="Times New Roman"/>
        </w:rPr>
        <w:t xml:space="preserve">i bien el </w:t>
      </w:r>
      <w:r>
        <w:rPr>
          <w:rFonts w:ascii="Times New Roman" w:hAnsi="Times New Roman" w:cs="Times New Roman"/>
        </w:rPr>
        <w:t xml:space="preserve">proyecto Pana Laka ha procurado aportar en la consolidación de las comisiones dentro del Consejo, </w:t>
      </w:r>
      <w:r w:rsidR="00CA0AD2">
        <w:rPr>
          <w:rFonts w:ascii="Times New Roman" w:hAnsi="Times New Roman" w:cs="Times New Roman"/>
        </w:rPr>
        <w:t xml:space="preserve">algunas de las acciones emprendidas no han sido </w:t>
      </w:r>
      <w:r>
        <w:rPr>
          <w:rFonts w:ascii="Times New Roman" w:hAnsi="Times New Roman" w:cs="Times New Roman"/>
        </w:rPr>
        <w:t>priorizadas por la Asamblea</w:t>
      </w:r>
      <w:r w:rsidR="00CA0AD2">
        <w:rPr>
          <w:rFonts w:ascii="Times New Roman" w:hAnsi="Times New Roman" w:cs="Times New Roman"/>
        </w:rPr>
        <w:t xml:space="preserve"> del Consejo</w:t>
      </w:r>
      <w:r>
        <w:rPr>
          <w:rFonts w:ascii="Times New Roman" w:hAnsi="Times New Roman" w:cs="Times New Roman"/>
        </w:rPr>
        <w:t>, por ejemplo, ratificar las normativas de las comisiones priorizadas por el CRAAN.  En otro</w:t>
      </w:r>
      <w:r w:rsidR="00CA0AD2">
        <w:rPr>
          <w:rFonts w:ascii="Times New Roman" w:hAnsi="Times New Roman" w:cs="Times New Roman"/>
        </w:rPr>
        <w:t>s</w:t>
      </w:r>
      <w:r>
        <w:rPr>
          <w:rFonts w:ascii="Times New Roman" w:hAnsi="Times New Roman" w:cs="Times New Roman"/>
        </w:rPr>
        <w:t xml:space="preserve"> casos, las acciones planificadas fueron implementadas parcialmente, </w:t>
      </w:r>
      <w:r w:rsidR="003B79C6">
        <w:rPr>
          <w:rFonts w:ascii="Times New Roman" w:hAnsi="Times New Roman" w:cs="Times New Roman"/>
        </w:rPr>
        <w:t>dada la ausencia de tiempo para completarlas en el tiempo estipulado. P</w:t>
      </w:r>
      <w:r>
        <w:rPr>
          <w:rFonts w:ascii="Times New Roman" w:hAnsi="Times New Roman" w:cs="Times New Roman"/>
        </w:rPr>
        <w:t xml:space="preserve">or ejemplo, </w:t>
      </w:r>
      <w:r w:rsidR="00CA0AD2">
        <w:rPr>
          <w:rFonts w:ascii="Times New Roman" w:hAnsi="Times New Roman" w:cs="Times New Roman"/>
        </w:rPr>
        <w:t xml:space="preserve">si bien se elaboró el manual “Lo que el Consejal debe saber”, </w:t>
      </w:r>
      <w:r>
        <w:rPr>
          <w:rFonts w:ascii="Times New Roman" w:hAnsi="Times New Roman" w:cs="Times New Roman"/>
        </w:rPr>
        <w:t>no se ha logrado iniciar las capacitaciones</w:t>
      </w:r>
      <w:r w:rsidR="003B79C6">
        <w:rPr>
          <w:rFonts w:ascii="Times New Roman" w:hAnsi="Times New Roman" w:cs="Times New Roman"/>
        </w:rPr>
        <w:t>; s</w:t>
      </w:r>
      <w:r w:rsidR="00CA0AD2">
        <w:rPr>
          <w:rFonts w:ascii="Times New Roman" w:hAnsi="Times New Roman" w:cs="Times New Roman"/>
        </w:rPr>
        <w:t xml:space="preserve">e </w:t>
      </w:r>
      <w:r>
        <w:rPr>
          <w:rFonts w:ascii="Times New Roman" w:hAnsi="Times New Roman" w:cs="Times New Roman"/>
        </w:rPr>
        <w:t xml:space="preserve">espera </w:t>
      </w:r>
      <w:r w:rsidR="00CA0AD2">
        <w:rPr>
          <w:rFonts w:ascii="Times New Roman" w:hAnsi="Times New Roman" w:cs="Times New Roman"/>
        </w:rPr>
        <w:t xml:space="preserve">hacer esto </w:t>
      </w:r>
      <w:r>
        <w:rPr>
          <w:rFonts w:ascii="Times New Roman" w:hAnsi="Times New Roman" w:cs="Times New Roman"/>
        </w:rPr>
        <w:t>en la segunda fase del proyecto</w:t>
      </w:r>
      <w:r w:rsidR="00CA0AD2">
        <w:rPr>
          <w:rFonts w:ascii="Times New Roman" w:hAnsi="Times New Roman" w:cs="Times New Roman"/>
        </w:rPr>
        <w:t>.</w:t>
      </w:r>
      <w:r>
        <w:rPr>
          <w:rFonts w:ascii="Times New Roman" w:hAnsi="Times New Roman" w:cs="Times New Roman"/>
        </w:rPr>
        <w:t xml:space="preserve"> De igual manera, no se ha logrado aún establecer el CIR (Centro de Información Regional) aunque se </w:t>
      </w:r>
      <w:r w:rsidR="003B79C6">
        <w:rPr>
          <w:rFonts w:ascii="Times New Roman" w:hAnsi="Times New Roman" w:cs="Times New Roman"/>
        </w:rPr>
        <w:t>sentaron</w:t>
      </w:r>
      <w:r>
        <w:rPr>
          <w:rFonts w:ascii="Times New Roman" w:hAnsi="Times New Roman" w:cs="Times New Roman"/>
        </w:rPr>
        <w:t xml:space="preserve"> las bases necesarias para su funcionamiento: creación de los Centros de Información Legislativa, adquisición de servidor del Consejo, conexión de com</w:t>
      </w:r>
      <w:r w:rsidR="00666274">
        <w:rPr>
          <w:rFonts w:ascii="Times New Roman" w:hAnsi="Times New Roman" w:cs="Times New Roman"/>
        </w:rPr>
        <w:t>putadoras del Consejo a la Internet</w:t>
      </w:r>
      <w:r w:rsidR="003B79C6">
        <w:rPr>
          <w:rFonts w:ascii="Times New Roman" w:hAnsi="Times New Roman" w:cs="Times New Roman"/>
        </w:rPr>
        <w:t>.</w:t>
      </w:r>
    </w:p>
    <w:p w:rsidR="00666274" w:rsidRDefault="00666274" w:rsidP="004C12A2">
      <w:pPr>
        <w:jc w:val="both"/>
        <w:rPr>
          <w:rFonts w:ascii="Times New Roman" w:hAnsi="Times New Roman" w:cs="Times New Roman"/>
        </w:rPr>
      </w:pPr>
    </w:p>
    <w:p w:rsidR="00825A34" w:rsidRDefault="00666274" w:rsidP="00825A34">
      <w:pPr>
        <w:ind w:firstLine="360"/>
        <w:jc w:val="both"/>
        <w:rPr>
          <w:rFonts w:ascii="Times New Roman" w:hAnsi="Times New Roman" w:cs="Times New Roman"/>
        </w:rPr>
      </w:pPr>
      <w:r>
        <w:rPr>
          <w:rFonts w:ascii="Times New Roman" w:hAnsi="Times New Roman" w:cs="Times New Roman"/>
        </w:rPr>
        <w:t xml:space="preserve">Consideramos que las acciones planificadas y ejecutadas fueron coherentes con los objetivos del proyecto. </w:t>
      </w:r>
      <w:r w:rsidR="003B79C6">
        <w:rPr>
          <w:rFonts w:ascii="Times New Roman" w:hAnsi="Times New Roman" w:cs="Times New Roman"/>
        </w:rPr>
        <w:t xml:space="preserve">Aún cuando en la RAAN la planificación inicial fue modificada para responder a la situación de emergencia post – huracán Félix, las acciones en el área de sostenibilidad alimentaria aportaron </w:t>
      </w:r>
      <w:r w:rsidR="0096347D">
        <w:rPr>
          <w:rFonts w:ascii="Times New Roman" w:hAnsi="Times New Roman" w:cs="Times New Roman"/>
        </w:rPr>
        <w:t xml:space="preserve">a fortalecer la gobernabilidad </w:t>
      </w:r>
      <w:r w:rsidR="003B79C6">
        <w:rPr>
          <w:rFonts w:ascii="Times New Roman" w:hAnsi="Times New Roman" w:cs="Times New Roman"/>
        </w:rPr>
        <w:t xml:space="preserve">regional </w:t>
      </w:r>
      <w:r w:rsidR="0044663F">
        <w:rPr>
          <w:rFonts w:ascii="Times New Roman" w:hAnsi="Times New Roman" w:cs="Times New Roman"/>
        </w:rPr>
        <w:t>en un momento de enorme fragilidad</w:t>
      </w:r>
      <w:r w:rsidR="0096347D">
        <w:rPr>
          <w:rFonts w:ascii="Times New Roman" w:hAnsi="Times New Roman" w:cs="Times New Roman"/>
        </w:rPr>
        <w:t xml:space="preserve">. </w:t>
      </w:r>
      <w:r w:rsidR="003B79C6">
        <w:rPr>
          <w:rFonts w:ascii="Times New Roman" w:hAnsi="Times New Roman" w:cs="Times New Roman"/>
        </w:rPr>
        <w:t xml:space="preserve">No en tanto, consideramos importante preguntar que tan pertinente </w:t>
      </w:r>
      <w:r w:rsidR="00740401">
        <w:rPr>
          <w:rFonts w:ascii="Times New Roman" w:hAnsi="Times New Roman" w:cs="Times New Roman"/>
        </w:rPr>
        <w:t>fue</w:t>
      </w:r>
      <w:r w:rsidR="003B79C6">
        <w:rPr>
          <w:rFonts w:ascii="Times New Roman" w:hAnsi="Times New Roman" w:cs="Times New Roman"/>
        </w:rPr>
        <w:t xml:space="preserve"> que este tipo </w:t>
      </w:r>
      <w:r w:rsidR="00517CFC">
        <w:rPr>
          <w:rFonts w:ascii="Times New Roman" w:hAnsi="Times New Roman" w:cs="Times New Roman"/>
        </w:rPr>
        <w:t xml:space="preserve">de apoyo continuase </w:t>
      </w:r>
      <w:r w:rsidR="003B79C6">
        <w:rPr>
          <w:rFonts w:ascii="Times New Roman" w:hAnsi="Times New Roman" w:cs="Times New Roman"/>
        </w:rPr>
        <w:t xml:space="preserve">en el tercer año del proyecto (2009). </w:t>
      </w:r>
      <w:r w:rsidR="008334E9">
        <w:rPr>
          <w:rFonts w:ascii="Times New Roman" w:hAnsi="Times New Roman" w:cs="Times New Roman"/>
        </w:rPr>
        <w:t xml:space="preserve"> S</w:t>
      </w:r>
      <w:r w:rsidR="0096347D">
        <w:rPr>
          <w:rFonts w:ascii="Times New Roman" w:hAnsi="Times New Roman" w:cs="Times New Roman"/>
        </w:rPr>
        <w:t xml:space="preserve">i bien reconocemos que muchas comunidades en las riberas del río Coco viven </w:t>
      </w:r>
      <w:r w:rsidR="008334E9">
        <w:rPr>
          <w:rFonts w:ascii="Times New Roman" w:hAnsi="Times New Roman" w:cs="Times New Roman"/>
        </w:rPr>
        <w:t>inundaciones crónicas  que afectan sus cultivo</w:t>
      </w:r>
      <w:r w:rsidR="00740401">
        <w:rPr>
          <w:rFonts w:ascii="Times New Roman" w:hAnsi="Times New Roman" w:cs="Times New Roman"/>
        </w:rPr>
        <w:t>s</w:t>
      </w:r>
      <w:r w:rsidR="008334E9">
        <w:rPr>
          <w:rFonts w:ascii="Times New Roman" w:hAnsi="Times New Roman" w:cs="Times New Roman"/>
        </w:rPr>
        <w:t xml:space="preserve"> y, por ende, su seguridad alimentaria, cabe preguntar si el rol del proyecto Pana Laka debe </w:t>
      </w:r>
      <w:r w:rsidR="00517CFC">
        <w:rPr>
          <w:rFonts w:ascii="Times New Roman" w:hAnsi="Times New Roman" w:cs="Times New Roman"/>
        </w:rPr>
        <w:t xml:space="preserve">incluir </w:t>
      </w:r>
      <w:r w:rsidR="008334E9">
        <w:rPr>
          <w:rFonts w:ascii="Times New Roman" w:hAnsi="Times New Roman" w:cs="Times New Roman"/>
        </w:rPr>
        <w:t>facilitar semillas o cepas de ciertos cultivos</w:t>
      </w:r>
      <w:r w:rsidR="00517CFC">
        <w:rPr>
          <w:rFonts w:ascii="Times New Roman" w:hAnsi="Times New Roman" w:cs="Times New Roman"/>
        </w:rPr>
        <w:t xml:space="preserve">, además de las múltiples otras responsabilidades que este tiene en el área de gobernabilidad. </w:t>
      </w:r>
      <w:r w:rsidR="00740401">
        <w:rPr>
          <w:rFonts w:ascii="Times New Roman" w:hAnsi="Times New Roman" w:cs="Times New Roman"/>
        </w:rPr>
        <w:t xml:space="preserve">Cabe discutir si, </w:t>
      </w:r>
      <w:r w:rsidR="008334E9">
        <w:rPr>
          <w:rFonts w:ascii="Times New Roman" w:hAnsi="Times New Roman" w:cs="Times New Roman"/>
        </w:rPr>
        <w:t xml:space="preserve"> a</w:t>
      </w:r>
      <w:r w:rsidR="00740401">
        <w:rPr>
          <w:rFonts w:ascii="Times New Roman" w:hAnsi="Times New Roman" w:cs="Times New Roman"/>
        </w:rPr>
        <w:t>ú</w:t>
      </w:r>
      <w:r w:rsidR="008334E9">
        <w:rPr>
          <w:rFonts w:ascii="Times New Roman" w:hAnsi="Times New Roman" w:cs="Times New Roman"/>
        </w:rPr>
        <w:t>n cuando pequeños</w:t>
      </w:r>
      <w:r w:rsidR="00740401">
        <w:rPr>
          <w:rFonts w:ascii="Times New Roman" w:hAnsi="Times New Roman" w:cs="Times New Roman"/>
        </w:rPr>
        <w:t>,</w:t>
      </w:r>
      <w:r w:rsidR="008334E9">
        <w:rPr>
          <w:rFonts w:ascii="Times New Roman" w:hAnsi="Times New Roman" w:cs="Times New Roman"/>
        </w:rPr>
        <w:t xml:space="preserve"> esos fondos </w:t>
      </w:r>
      <w:r w:rsidR="00740401">
        <w:rPr>
          <w:rFonts w:ascii="Times New Roman" w:hAnsi="Times New Roman" w:cs="Times New Roman"/>
        </w:rPr>
        <w:t>deberían haber sido</w:t>
      </w:r>
      <w:r w:rsidR="008334E9">
        <w:rPr>
          <w:rFonts w:ascii="Times New Roman" w:hAnsi="Times New Roman" w:cs="Times New Roman"/>
        </w:rPr>
        <w:t xml:space="preserve"> u</w:t>
      </w:r>
      <w:r w:rsidR="00740401">
        <w:rPr>
          <w:rFonts w:ascii="Times New Roman" w:hAnsi="Times New Roman" w:cs="Times New Roman"/>
        </w:rPr>
        <w:t xml:space="preserve">tilizados para financiar más módulos de formación (capacitaciones),  </w:t>
      </w:r>
      <w:r w:rsidR="0096347D">
        <w:rPr>
          <w:rFonts w:ascii="Times New Roman" w:hAnsi="Times New Roman" w:cs="Times New Roman"/>
        </w:rPr>
        <w:t xml:space="preserve">en particular en temas administrativos, pensando en la sostenibilidad financiera de los </w:t>
      </w:r>
      <w:r w:rsidR="008334E9">
        <w:rPr>
          <w:rFonts w:ascii="Times New Roman" w:hAnsi="Times New Roman" w:cs="Times New Roman"/>
        </w:rPr>
        <w:t>G</w:t>
      </w:r>
      <w:r w:rsidR="0096347D">
        <w:rPr>
          <w:rFonts w:ascii="Times New Roman" w:hAnsi="Times New Roman" w:cs="Times New Roman"/>
        </w:rPr>
        <w:t xml:space="preserve">obiernos </w:t>
      </w:r>
      <w:r w:rsidR="008334E9">
        <w:rPr>
          <w:rFonts w:ascii="Times New Roman" w:hAnsi="Times New Roman" w:cs="Times New Roman"/>
        </w:rPr>
        <w:t>T</w:t>
      </w:r>
      <w:r w:rsidR="0096347D">
        <w:rPr>
          <w:rFonts w:ascii="Times New Roman" w:hAnsi="Times New Roman" w:cs="Times New Roman"/>
        </w:rPr>
        <w:t xml:space="preserve">erritoriales. </w:t>
      </w:r>
      <w:r w:rsidR="008334E9">
        <w:rPr>
          <w:rFonts w:ascii="Times New Roman" w:hAnsi="Times New Roman" w:cs="Times New Roman"/>
        </w:rPr>
        <w:t>El proyecto Pana Laka y la cooperación Catalana se distinguen de otros programas por tener un enfoque técnico, no asistencialista</w:t>
      </w:r>
      <w:r w:rsidR="00AB2F72">
        <w:rPr>
          <w:rFonts w:ascii="Times New Roman" w:hAnsi="Times New Roman" w:cs="Times New Roman"/>
        </w:rPr>
        <w:t>. Es probable que existan en la región organismos e instituciones que se dediquen exclu</w:t>
      </w:r>
      <w:r w:rsidR="00825A34">
        <w:rPr>
          <w:rFonts w:ascii="Times New Roman" w:hAnsi="Times New Roman" w:cs="Times New Roman"/>
        </w:rPr>
        <w:t xml:space="preserve">sivamente a apoyar en ese tema y quizá el rol del equipo coordinador sea crear un puente entre dichas instituciones/organizaciones y las autoridades  territoriales. </w:t>
      </w:r>
    </w:p>
    <w:p w:rsidR="004C12A2" w:rsidRPr="00F54ABD" w:rsidRDefault="004C12A2" w:rsidP="00825A34">
      <w:pPr>
        <w:ind w:firstLine="360"/>
        <w:jc w:val="both"/>
        <w:rPr>
          <w:rFonts w:ascii="Times New Roman" w:hAnsi="Times New Roman"/>
          <w:u w:val="single"/>
        </w:rPr>
      </w:pPr>
    </w:p>
    <w:p w:rsidR="004C12A2" w:rsidRPr="004C12A2" w:rsidRDefault="004C12A2" w:rsidP="004C12A2">
      <w:pPr>
        <w:jc w:val="both"/>
        <w:rPr>
          <w:rFonts w:ascii="Times New Roman" w:hAnsi="Times New Roman"/>
        </w:rPr>
      </w:pPr>
      <w:r w:rsidRPr="004C12A2">
        <w:rPr>
          <w:rFonts w:ascii="Times New Roman" w:hAnsi="Times New Roman"/>
          <w:u w:val="single"/>
        </w:rPr>
        <w:t>Complementariedad</w:t>
      </w:r>
      <w:r w:rsidRPr="004C12A2">
        <w:rPr>
          <w:rFonts w:ascii="Times New Roman" w:hAnsi="Times New Roman"/>
        </w:rPr>
        <w:t>: el proyecto</w:t>
      </w:r>
      <w:r w:rsidR="0096347D">
        <w:rPr>
          <w:rFonts w:ascii="Times New Roman" w:hAnsi="Times New Roman"/>
        </w:rPr>
        <w:t xml:space="preserve"> </w:t>
      </w:r>
      <w:r w:rsidRPr="004C12A2">
        <w:rPr>
          <w:rFonts w:ascii="Times New Roman" w:hAnsi="Times New Roman"/>
        </w:rPr>
        <w:t xml:space="preserve">logró vincularse </w:t>
      </w:r>
      <w:r w:rsidR="0096347D">
        <w:rPr>
          <w:rFonts w:ascii="Times New Roman" w:hAnsi="Times New Roman"/>
        </w:rPr>
        <w:t xml:space="preserve">exitosamente </w:t>
      </w:r>
      <w:r w:rsidRPr="004C12A2">
        <w:rPr>
          <w:rFonts w:ascii="Times New Roman" w:hAnsi="Times New Roman"/>
        </w:rPr>
        <w:t>con otros programas</w:t>
      </w:r>
      <w:r w:rsidR="0096347D">
        <w:rPr>
          <w:rFonts w:ascii="Times New Roman" w:hAnsi="Times New Roman"/>
        </w:rPr>
        <w:t xml:space="preserve"> en la región</w:t>
      </w:r>
      <w:r w:rsidRPr="004C12A2">
        <w:rPr>
          <w:rFonts w:ascii="Times New Roman" w:hAnsi="Times New Roman"/>
        </w:rPr>
        <w:t xml:space="preserve">: Procaribe, programa de Modernización de la Asamblea. </w:t>
      </w:r>
      <w:r w:rsidR="0096347D">
        <w:rPr>
          <w:rFonts w:ascii="Times New Roman" w:hAnsi="Times New Roman"/>
        </w:rPr>
        <w:t>De igual manera, se observó una positiva coordinación entre el equipo de la RAAN y de la RAAS. Finalmente, es posible que se puedan establecer líneas de cooperación tanto con las universidades regionales como con instituciones que vienen apoyando a los procesos de gobernabilidad regional desd</w:t>
      </w:r>
      <w:r w:rsidR="00BD71EB">
        <w:rPr>
          <w:rFonts w:ascii="Times New Roman" w:hAnsi="Times New Roman"/>
        </w:rPr>
        <w:t>e los gobiernos territoriales: F</w:t>
      </w:r>
      <w:r w:rsidR="0096347D">
        <w:rPr>
          <w:rFonts w:ascii="Times New Roman" w:hAnsi="Times New Roman"/>
        </w:rPr>
        <w:t>undación FORD es un ejemplo.</w:t>
      </w:r>
    </w:p>
    <w:p w:rsidR="000B60CD" w:rsidRPr="004C12A2" w:rsidRDefault="000B60CD" w:rsidP="00895BBE">
      <w:pPr>
        <w:jc w:val="both"/>
        <w:rPr>
          <w:rFonts w:ascii="Times New Roman" w:hAnsi="Times New Roman"/>
          <w:u w:val="single"/>
        </w:rPr>
      </w:pPr>
    </w:p>
    <w:p w:rsidR="009C74CE" w:rsidRDefault="000B60CD" w:rsidP="00895BBE">
      <w:pPr>
        <w:jc w:val="both"/>
        <w:rPr>
          <w:rFonts w:ascii="Times New Roman" w:hAnsi="Times New Roman"/>
        </w:rPr>
      </w:pPr>
      <w:r w:rsidRPr="000B60CD">
        <w:rPr>
          <w:rFonts w:ascii="Times New Roman" w:hAnsi="Times New Roman"/>
          <w:u w:val="single"/>
        </w:rPr>
        <w:t>Sostenibilidad</w:t>
      </w:r>
      <w:r w:rsidR="00F1115F">
        <w:rPr>
          <w:rFonts w:ascii="Times New Roman" w:hAnsi="Times New Roman"/>
          <w:u w:val="single"/>
        </w:rPr>
        <w:t>:</w:t>
      </w:r>
      <w:r w:rsidR="0096347D">
        <w:rPr>
          <w:rFonts w:ascii="Times New Roman" w:hAnsi="Times New Roman"/>
          <w:u w:val="single"/>
        </w:rPr>
        <w:t xml:space="preserve"> </w:t>
      </w:r>
      <w:r w:rsidR="00E87B1B">
        <w:rPr>
          <w:rFonts w:ascii="Times New Roman" w:hAnsi="Times New Roman"/>
        </w:rPr>
        <w:t>L</w:t>
      </w:r>
      <w:r w:rsidR="0096347D">
        <w:rPr>
          <w:rFonts w:ascii="Times New Roman" w:hAnsi="Times New Roman"/>
        </w:rPr>
        <w:t>a primera fase del pro</w:t>
      </w:r>
      <w:r w:rsidR="00BD71EB">
        <w:rPr>
          <w:rFonts w:ascii="Times New Roman" w:hAnsi="Times New Roman"/>
        </w:rPr>
        <w:t xml:space="preserve">yecto </w:t>
      </w:r>
      <w:r w:rsidR="0096347D">
        <w:rPr>
          <w:rFonts w:ascii="Times New Roman" w:hAnsi="Times New Roman"/>
        </w:rPr>
        <w:t>Pana</w:t>
      </w:r>
      <w:r w:rsidR="00E87B1B">
        <w:rPr>
          <w:rFonts w:ascii="Times New Roman" w:hAnsi="Times New Roman"/>
        </w:rPr>
        <w:t xml:space="preserve"> Laka sentó las bases </w:t>
      </w:r>
      <w:r w:rsidR="0096347D">
        <w:rPr>
          <w:rFonts w:ascii="Times New Roman" w:hAnsi="Times New Roman"/>
        </w:rPr>
        <w:t>de trabajo con los diferentes niveles de gobierno</w:t>
      </w:r>
      <w:r w:rsidR="009C74CE">
        <w:rPr>
          <w:rFonts w:ascii="Times New Roman" w:hAnsi="Times New Roman"/>
        </w:rPr>
        <w:t xml:space="preserve"> en las dos regiones autónomas. E</w:t>
      </w:r>
      <w:r w:rsidR="00B572A1">
        <w:rPr>
          <w:rFonts w:ascii="Times New Roman" w:hAnsi="Times New Roman"/>
        </w:rPr>
        <w:t xml:space="preserve">stas bases, sin embargo, no necesariamente </w:t>
      </w:r>
      <w:r w:rsidR="00BD71EB">
        <w:rPr>
          <w:rFonts w:ascii="Times New Roman" w:hAnsi="Times New Roman"/>
        </w:rPr>
        <w:t>permitirán</w:t>
      </w:r>
      <w:r w:rsidR="00B572A1">
        <w:rPr>
          <w:rFonts w:ascii="Times New Roman" w:hAnsi="Times New Roman"/>
        </w:rPr>
        <w:t xml:space="preserve"> las sostenibilidad de los procesos emprendidos</w:t>
      </w:r>
      <w:r w:rsidR="00BD71EB">
        <w:rPr>
          <w:rFonts w:ascii="Times New Roman" w:hAnsi="Times New Roman"/>
        </w:rPr>
        <w:t xml:space="preserve">. El acceso al </w:t>
      </w:r>
      <w:r w:rsidR="005905EA">
        <w:rPr>
          <w:rFonts w:ascii="Times New Roman" w:hAnsi="Times New Roman"/>
        </w:rPr>
        <w:t>Internet</w:t>
      </w:r>
      <w:r w:rsidR="00BD71EB">
        <w:rPr>
          <w:rFonts w:ascii="Times New Roman" w:hAnsi="Times New Roman"/>
        </w:rPr>
        <w:t xml:space="preserve"> en el CRAAN ayuda a ilustrar la situación. A</w:t>
      </w:r>
      <w:r w:rsidR="00B572A1">
        <w:rPr>
          <w:rFonts w:ascii="Times New Roman" w:hAnsi="Times New Roman"/>
        </w:rPr>
        <w:t xml:space="preserve"> pesar </w:t>
      </w:r>
      <w:r w:rsidR="00BD71EB">
        <w:rPr>
          <w:rFonts w:ascii="Times New Roman" w:hAnsi="Times New Roman"/>
        </w:rPr>
        <w:t xml:space="preserve">que el proyecto Pana Laka aportó </w:t>
      </w:r>
      <w:r w:rsidR="00B572A1">
        <w:rPr>
          <w:rFonts w:ascii="Times New Roman" w:hAnsi="Times New Roman"/>
        </w:rPr>
        <w:t>en la ad</w:t>
      </w:r>
      <w:r w:rsidR="00BD71EB">
        <w:rPr>
          <w:rFonts w:ascii="Times New Roman" w:hAnsi="Times New Roman"/>
        </w:rPr>
        <w:t xml:space="preserve">quisición de un servidor e </w:t>
      </w:r>
      <w:r w:rsidR="00B572A1">
        <w:rPr>
          <w:rFonts w:ascii="Times New Roman" w:hAnsi="Times New Roman"/>
        </w:rPr>
        <w:t>conexión de las computadoras del CRAAN a la red de Internet, actualm</w:t>
      </w:r>
      <w:r w:rsidR="00BD71EB">
        <w:rPr>
          <w:rFonts w:ascii="Times New Roman" w:hAnsi="Times New Roman"/>
        </w:rPr>
        <w:t>ente este Consejo</w:t>
      </w:r>
      <w:r w:rsidR="00B572A1">
        <w:rPr>
          <w:rFonts w:ascii="Times New Roman" w:hAnsi="Times New Roman"/>
        </w:rPr>
        <w:t xml:space="preserve"> no cuenta con el presupuesto </w:t>
      </w:r>
      <w:r w:rsidR="00BD71EB">
        <w:rPr>
          <w:rFonts w:ascii="Times New Roman" w:hAnsi="Times New Roman"/>
        </w:rPr>
        <w:t xml:space="preserve">para </w:t>
      </w:r>
      <w:r w:rsidR="00B572A1">
        <w:rPr>
          <w:rFonts w:ascii="Times New Roman" w:hAnsi="Times New Roman"/>
        </w:rPr>
        <w:t xml:space="preserve">pagar el servicio de Internet. </w:t>
      </w:r>
      <w:r w:rsidR="009C74CE">
        <w:rPr>
          <w:rFonts w:ascii="Times New Roman" w:hAnsi="Times New Roman"/>
        </w:rPr>
        <w:t xml:space="preserve"> </w:t>
      </w:r>
      <w:r w:rsidR="00C47689">
        <w:rPr>
          <w:rFonts w:ascii="Times New Roman" w:hAnsi="Times New Roman"/>
        </w:rPr>
        <w:t>La ausencia de presupuesto para que los miembros de las Comisiones dentro del Consejo se reúnan es otro ejemplo en cuestión.</w:t>
      </w:r>
    </w:p>
    <w:p w:rsidR="00B572A1" w:rsidRDefault="00B572A1" w:rsidP="00895BBE">
      <w:pPr>
        <w:jc w:val="both"/>
        <w:rPr>
          <w:rFonts w:ascii="Times New Roman" w:hAnsi="Times New Roman"/>
        </w:rPr>
      </w:pPr>
    </w:p>
    <w:p w:rsidR="00CD06B7" w:rsidRDefault="00CD06B7" w:rsidP="007F7F3B">
      <w:pPr>
        <w:ind w:firstLine="360"/>
        <w:jc w:val="both"/>
        <w:rPr>
          <w:rFonts w:ascii="Times New Roman" w:hAnsi="Times New Roman"/>
        </w:rPr>
      </w:pPr>
      <w:r>
        <w:rPr>
          <w:rFonts w:ascii="Times New Roman" w:hAnsi="Times New Roman"/>
        </w:rPr>
        <w:t xml:space="preserve">Consideramos que en </w:t>
      </w:r>
      <w:r w:rsidR="0096347D">
        <w:rPr>
          <w:rFonts w:ascii="Times New Roman" w:hAnsi="Times New Roman"/>
        </w:rPr>
        <w:t xml:space="preserve">la segunda fase </w:t>
      </w:r>
      <w:r w:rsidR="005905EA">
        <w:rPr>
          <w:rFonts w:ascii="Times New Roman" w:hAnsi="Times New Roman"/>
        </w:rPr>
        <w:t xml:space="preserve">del proyecto </w:t>
      </w:r>
      <w:r w:rsidR="0096347D">
        <w:rPr>
          <w:rFonts w:ascii="Times New Roman" w:hAnsi="Times New Roman"/>
        </w:rPr>
        <w:t xml:space="preserve">es esencial fortalecer los procesos de institucionalización que se iniciaron </w:t>
      </w:r>
      <w:r w:rsidR="00EF6B04">
        <w:rPr>
          <w:rFonts w:ascii="Times New Roman" w:hAnsi="Times New Roman"/>
        </w:rPr>
        <w:t xml:space="preserve">en los primeros tres años, </w:t>
      </w:r>
      <w:r w:rsidR="0096347D">
        <w:rPr>
          <w:rFonts w:ascii="Times New Roman" w:hAnsi="Times New Roman"/>
        </w:rPr>
        <w:t>de manera a que</w:t>
      </w:r>
      <w:r w:rsidR="005905EA">
        <w:rPr>
          <w:rFonts w:ascii="Times New Roman" w:hAnsi="Times New Roman"/>
        </w:rPr>
        <w:t xml:space="preserve"> ciertas actividades </w:t>
      </w:r>
      <w:r w:rsidR="0096347D">
        <w:rPr>
          <w:rFonts w:ascii="Times New Roman" w:hAnsi="Times New Roman"/>
        </w:rPr>
        <w:t>sean concebidos como parte d</w:t>
      </w:r>
      <w:r w:rsidR="00EF6B04">
        <w:rPr>
          <w:rFonts w:ascii="Times New Roman" w:hAnsi="Times New Roman"/>
        </w:rPr>
        <w:t xml:space="preserve">el </w:t>
      </w:r>
      <w:r w:rsidR="0096347D">
        <w:rPr>
          <w:rFonts w:ascii="Times New Roman" w:hAnsi="Times New Roman"/>
        </w:rPr>
        <w:t>quehacer de</w:t>
      </w:r>
      <w:r>
        <w:rPr>
          <w:rFonts w:ascii="Times New Roman" w:hAnsi="Times New Roman"/>
        </w:rPr>
        <w:t xml:space="preserve"> </w:t>
      </w:r>
      <w:r w:rsidR="0096347D">
        <w:rPr>
          <w:rFonts w:ascii="Times New Roman" w:hAnsi="Times New Roman"/>
        </w:rPr>
        <w:t>l</w:t>
      </w:r>
      <w:r>
        <w:rPr>
          <w:rFonts w:ascii="Times New Roman" w:hAnsi="Times New Roman"/>
        </w:rPr>
        <w:t>os</w:t>
      </w:r>
      <w:r w:rsidR="0096347D">
        <w:rPr>
          <w:rFonts w:ascii="Times New Roman" w:hAnsi="Times New Roman"/>
        </w:rPr>
        <w:t xml:space="preserve"> Consejo</w:t>
      </w:r>
      <w:r>
        <w:rPr>
          <w:rFonts w:ascii="Times New Roman" w:hAnsi="Times New Roman"/>
        </w:rPr>
        <w:t>s</w:t>
      </w:r>
      <w:r w:rsidR="0096347D">
        <w:rPr>
          <w:rFonts w:ascii="Times New Roman" w:hAnsi="Times New Roman"/>
        </w:rPr>
        <w:t xml:space="preserve"> </w:t>
      </w:r>
      <w:r w:rsidR="002A2026">
        <w:rPr>
          <w:rFonts w:ascii="Times New Roman" w:hAnsi="Times New Roman"/>
        </w:rPr>
        <w:t>Regional</w:t>
      </w:r>
      <w:r>
        <w:rPr>
          <w:rFonts w:ascii="Times New Roman" w:hAnsi="Times New Roman"/>
        </w:rPr>
        <w:t>es</w:t>
      </w:r>
      <w:r w:rsidR="00EF6B04">
        <w:rPr>
          <w:rFonts w:ascii="Times New Roman" w:hAnsi="Times New Roman"/>
        </w:rPr>
        <w:t xml:space="preserve">, y por ende como </w:t>
      </w:r>
      <w:r w:rsidR="009C74CE">
        <w:rPr>
          <w:rFonts w:ascii="Times New Roman" w:hAnsi="Times New Roman"/>
        </w:rPr>
        <w:t xml:space="preserve">prioridades y </w:t>
      </w:r>
      <w:r w:rsidR="00EF6B04">
        <w:rPr>
          <w:rFonts w:ascii="Times New Roman" w:hAnsi="Times New Roman"/>
        </w:rPr>
        <w:t>responsabilidad</w:t>
      </w:r>
      <w:r w:rsidR="009C74CE">
        <w:rPr>
          <w:rFonts w:ascii="Times New Roman" w:hAnsi="Times New Roman"/>
        </w:rPr>
        <w:t>es</w:t>
      </w:r>
      <w:r w:rsidR="00EF6B04">
        <w:rPr>
          <w:rFonts w:ascii="Times New Roman" w:hAnsi="Times New Roman"/>
        </w:rPr>
        <w:t xml:space="preserve"> de los mismos</w:t>
      </w:r>
      <w:r w:rsidR="002A2026">
        <w:rPr>
          <w:rFonts w:ascii="Times New Roman" w:hAnsi="Times New Roman"/>
        </w:rPr>
        <w:t xml:space="preserve">. Por ejemplo, los Centros de Documentación Legislativa, </w:t>
      </w:r>
      <w:r w:rsidR="00EF6B04">
        <w:rPr>
          <w:rFonts w:ascii="Times New Roman" w:hAnsi="Times New Roman"/>
        </w:rPr>
        <w:t xml:space="preserve"> el mantenimiento del portal del Consejo, </w:t>
      </w:r>
      <w:r w:rsidR="002A2026">
        <w:rPr>
          <w:rFonts w:ascii="Times New Roman" w:hAnsi="Times New Roman"/>
        </w:rPr>
        <w:t xml:space="preserve">la capacitación de los consejales y de las autoridades territoriales y comunales, deben ser vistas </w:t>
      </w:r>
      <w:r w:rsidR="00EF6B04">
        <w:rPr>
          <w:rFonts w:ascii="Times New Roman" w:hAnsi="Times New Roman"/>
        </w:rPr>
        <w:t xml:space="preserve">como responsabilidades claves del </w:t>
      </w:r>
      <w:r w:rsidR="008064FD">
        <w:rPr>
          <w:rFonts w:ascii="Times New Roman" w:hAnsi="Times New Roman"/>
        </w:rPr>
        <w:t>Consejo</w:t>
      </w:r>
      <w:r w:rsidR="00EF6B04">
        <w:rPr>
          <w:rFonts w:ascii="Times New Roman" w:hAnsi="Times New Roman"/>
        </w:rPr>
        <w:t xml:space="preserve"> a ser incluidas en su planificación</w:t>
      </w:r>
      <w:r w:rsidR="00EC3FD5">
        <w:rPr>
          <w:rFonts w:ascii="Times New Roman" w:hAnsi="Times New Roman"/>
        </w:rPr>
        <w:t xml:space="preserve">. </w:t>
      </w:r>
      <w:r w:rsidR="00C47689">
        <w:rPr>
          <w:rFonts w:ascii="Times New Roman" w:hAnsi="Times New Roman"/>
        </w:rPr>
        <w:t xml:space="preserve">Reconocemos </w:t>
      </w:r>
      <w:r w:rsidR="005905EA">
        <w:rPr>
          <w:rFonts w:ascii="Times New Roman" w:hAnsi="Times New Roman"/>
        </w:rPr>
        <w:t>que el ejemplo del Internet arriba descrito</w:t>
      </w:r>
      <w:r>
        <w:rPr>
          <w:rFonts w:ascii="Times New Roman" w:hAnsi="Times New Roman"/>
        </w:rPr>
        <w:t xml:space="preserve"> evidencia que la sostenibilidad de muchos de los procesos emprendidos dependen no sólo de la apropiación sino también de la existencia de presupuesto para ejecutarlos. </w:t>
      </w:r>
      <w:r w:rsidR="009C74CE">
        <w:rPr>
          <w:rFonts w:ascii="Times New Roman" w:hAnsi="Times New Roman"/>
        </w:rPr>
        <w:t xml:space="preserve">No en tanto, un primer paso en la gestión de fondos es reconocer la importancia de ciertas actividades. De lo contrario, es posible que los fondos lleguen y se inviertan en actividades que no abonan a fortalecer los procesos ya iniciados.  </w:t>
      </w:r>
    </w:p>
    <w:p w:rsidR="00CD06B7" w:rsidRDefault="00CD06B7" w:rsidP="00EC3FD5">
      <w:pPr>
        <w:ind w:firstLine="360"/>
        <w:jc w:val="both"/>
        <w:rPr>
          <w:rFonts w:ascii="Times New Roman" w:hAnsi="Times New Roman"/>
        </w:rPr>
      </w:pPr>
    </w:p>
    <w:p w:rsidR="00F1290A" w:rsidRDefault="009C74CE" w:rsidP="00EC3FD5">
      <w:pPr>
        <w:ind w:firstLine="360"/>
        <w:jc w:val="both"/>
        <w:rPr>
          <w:rFonts w:ascii="Times New Roman" w:hAnsi="Times New Roman"/>
        </w:rPr>
      </w:pPr>
      <w:r>
        <w:rPr>
          <w:rFonts w:ascii="Times New Roman" w:hAnsi="Times New Roman"/>
        </w:rPr>
        <w:t>Sugerimos que</w:t>
      </w:r>
      <w:r w:rsidR="00044AC8">
        <w:rPr>
          <w:rFonts w:ascii="Times New Roman" w:hAnsi="Times New Roman"/>
        </w:rPr>
        <w:t xml:space="preserve"> como parte del procesos de formación (capacitación de los consej</w:t>
      </w:r>
      <w:r w:rsidR="00CB102C">
        <w:rPr>
          <w:rFonts w:ascii="Times New Roman" w:hAnsi="Times New Roman"/>
        </w:rPr>
        <w:t>ales</w:t>
      </w:r>
      <w:r w:rsidR="00044AC8">
        <w:rPr>
          <w:rFonts w:ascii="Times New Roman" w:hAnsi="Times New Roman"/>
        </w:rPr>
        <w:t>)</w:t>
      </w:r>
      <w:r w:rsidR="00CB102C">
        <w:rPr>
          <w:rFonts w:ascii="Times New Roman" w:hAnsi="Times New Roman"/>
        </w:rPr>
        <w:t xml:space="preserve">, </w:t>
      </w:r>
      <w:r w:rsidR="00E87B1B">
        <w:rPr>
          <w:rFonts w:ascii="Times New Roman" w:hAnsi="Times New Roman"/>
        </w:rPr>
        <w:t xml:space="preserve">se debe enfatizar la formulación de propuestas </w:t>
      </w:r>
      <w:r>
        <w:rPr>
          <w:rFonts w:ascii="Times New Roman" w:hAnsi="Times New Roman"/>
        </w:rPr>
        <w:t xml:space="preserve">de </w:t>
      </w:r>
      <w:r w:rsidR="00E87B1B">
        <w:rPr>
          <w:rFonts w:ascii="Times New Roman" w:hAnsi="Times New Roman"/>
        </w:rPr>
        <w:t xml:space="preserve">cooperación e intercambio basadas en apoyo </w:t>
      </w:r>
      <w:r w:rsidR="008064FD">
        <w:rPr>
          <w:rFonts w:ascii="Times New Roman" w:hAnsi="Times New Roman"/>
        </w:rPr>
        <w:t>financie</w:t>
      </w:r>
      <w:r>
        <w:rPr>
          <w:rFonts w:ascii="Times New Roman" w:hAnsi="Times New Roman"/>
        </w:rPr>
        <w:t>ro y</w:t>
      </w:r>
      <w:r w:rsidR="005C70E7">
        <w:rPr>
          <w:rFonts w:ascii="Times New Roman" w:hAnsi="Times New Roman"/>
        </w:rPr>
        <w:t xml:space="preserve"> </w:t>
      </w:r>
      <w:r w:rsidR="008064FD">
        <w:rPr>
          <w:rFonts w:ascii="Times New Roman" w:hAnsi="Times New Roman"/>
        </w:rPr>
        <w:t>técni</w:t>
      </w:r>
      <w:r w:rsidR="005C70E7">
        <w:rPr>
          <w:rFonts w:ascii="Times New Roman" w:hAnsi="Times New Roman"/>
        </w:rPr>
        <w:t>co.</w:t>
      </w:r>
      <w:r w:rsidR="008064FD">
        <w:rPr>
          <w:rFonts w:ascii="Times New Roman" w:hAnsi="Times New Roman"/>
        </w:rPr>
        <w:t xml:space="preserve">  </w:t>
      </w:r>
      <w:r w:rsidR="00EB7A87">
        <w:rPr>
          <w:rFonts w:ascii="Times New Roman" w:hAnsi="Times New Roman"/>
        </w:rPr>
        <w:t>El pr</w:t>
      </w:r>
      <w:r>
        <w:rPr>
          <w:rFonts w:ascii="Times New Roman" w:hAnsi="Times New Roman"/>
        </w:rPr>
        <w:t>o</w:t>
      </w:r>
      <w:r w:rsidR="00EB7A87">
        <w:rPr>
          <w:rFonts w:ascii="Times New Roman" w:hAnsi="Times New Roman"/>
        </w:rPr>
        <w:t>pio</w:t>
      </w:r>
      <w:r>
        <w:rPr>
          <w:rFonts w:ascii="Times New Roman" w:hAnsi="Times New Roman"/>
        </w:rPr>
        <w:t xml:space="preserve"> proyecto Pana Laka es un ejemplo del tipo de relaciones que se pueden establecer con organismos de cooperación. Por otro lado, consideram</w:t>
      </w:r>
      <w:r w:rsidR="00EB7A87">
        <w:rPr>
          <w:rFonts w:ascii="Times New Roman" w:hAnsi="Times New Roman"/>
        </w:rPr>
        <w:t>os fundamental profundizar lo</w:t>
      </w:r>
      <w:r>
        <w:rPr>
          <w:rFonts w:ascii="Times New Roman" w:hAnsi="Times New Roman"/>
        </w:rPr>
        <w:t xml:space="preserve">s lazos de cooperación que se pueden establecer de manera más directa con otras instituciones </w:t>
      </w:r>
      <w:r w:rsidR="00EB7A87">
        <w:rPr>
          <w:rFonts w:ascii="Times New Roman" w:hAnsi="Times New Roman"/>
        </w:rPr>
        <w:t>Catalanas</w:t>
      </w:r>
      <w:r>
        <w:rPr>
          <w:rFonts w:ascii="Times New Roman" w:hAnsi="Times New Roman"/>
        </w:rPr>
        <w:t xml:space="preserve">. </w:t>
      </w:r>
      <w:r w:rsidR="00F1290A">
        <w:rPr>
          <w:rFonts w:ascii="Times New Roman" w:hAnsi="Times New Roman"/>
        </w:rPr>
        <w:t xml:space="preserve">El proyecto Pana Laka ha dado un primer paso en ese camino al financiar un intercambio a Cataluña. El siguiente paso es </w:t>
      </w:r>
      <w:r w:rsidR="00EB7A87">
        <w:rPr>
          <w:rFonts w:ascii="Times New Roman" w:hAnsi="Times New Roman"/>
        </w:rPr>
        <w:t xml:space="preserve">identificar organizaciones interesadas en iniciar un intercambio directo así como identificar temas de </w:t>
      </w:r>
      <w:r w:rsidR="00F1290A">
        <w:rPr>
          <w:rFonts w:ascii="Times New Roman" w:hAnsi="Times New Roman"/>
        </w:rPr>
        <w:t>apoyo técnico que respondan a los intereses de los participantes en dichos programas y a las capacidades locales.</w:t>
      </w:r>
      <w:r w:rsidR="00EB7A87">
        <w:rPr>
          <w:rFonts w:ascii="Times New Roman" w:hAnsi="Times New Roman"/>
        </w:rPr>
        <w:t xml:space="preserve">   </w:t>
      </w:r>
    </w:p>
    <w:p w:rsidR="00F1290A" w:rsidRDefault="00F1290A" w:rsidP="00EC3FD5">
      <w:pPr>
        <w:ind w:firstLine="360"/>
        <w:jc w:val="both"/>
        <w:rPr>
          <w:rFonts w:ascii="Times New Roman" w:hAnsi="Times New Roman"/>
        </w:rPr>
      </w:pPr>
    </w:p>
    <w:p w:rsidR="00F53885" w:rsidRDefault="00F1290A" w:rsidP="00EC3FD5">
      <w:pPr>
        <w:ind w:firstLine="360"/>
        <w:jc w:val="both"/>
        <w:rPr>
          <w:rFonts w:ascii="Times New Roman" w:hAnsi="Times New Roman"/>
        </w:rPr>
      </w:pPr>
      <w:r>
        <w:rPr>
          <w:rFonts w:ascii="Times New Roman" w:hAnsi="Times New Roman"/>
        </w:rPr>
        <w:t>Dentro del área de sostenibilidad es clave pensar en el apoyo administrativo, en particular a los Gobiernos Territoriales</w:t>
      </w:r>
      <w:r w:rsidR="00EB7A87">
        <w:rPr>
          <w:rFonts w:ascii="Times New Roman" w:hAnsi="Times New Roman"/>
        </w:rPr>
        <w:t xml:space="preserve">, </w:t>
      </w:r>
      <w:r w:rsidR="00935C35">
        <w:rPr>
          <w:rFonts w:ascii="Times New Roman" w:hAnsi="Times New Roman"/>
        </w:rPr>
        <w:t xml:space="preserve">pronto a enfrentarse con </w:t>
      </w:r>
      <w:r w:rsidR="0071405E">
        <w:rPr>
          <w:rFonts w:ascii="Times New Roman" w:hAnsi="Times New Roman"/>
        </w:rPr>
        <w:t xml:space="preserve">la responsabilidad </w:t>
      </w:r>
      <w:r w:rsidR="00935C35">
        <w:rPr>
          <w:rFonts w:ascii="Times New Roman" w:hAnsi="Times New Roman"/>
        </w:rPr>
        <w:t>de administrar los recursos territoriales y distribuirlos entre las comunidades. Un</w:t>
      </w:r>
      <w:r w:rsidR="00F53885">
        <w:rPr>
          <w:rFonts w:ascii="Times New Roman" w:hAnsi="Times New Roman"/>
        </w:rPr>
        <w:t xml:space="preserve"> primer paso es ver el ejemplo de otros programas. Por ejemplo, en la Moskitia Hondureña, el PPD (Programa de Pequeñas Donaciones), ha optado por contratar un equipo administrativo local que apoye a las diferentes organizaciones base con las que trabajan y que, a la vez, forme a algunos de sus miembros para que, eventualmente, estos asuman de manera completa dicha responsabilidad. </w:t>
      </w:r>
      <w:r w:rsidR="00935C35">
        <w:rPr>
          <w:rFonts w:ascii="Times New Roman" w:hAnsi="Times New Roman"/>
        </w:rPr>
        <w:t>Cabe preguntar: ¿por qué no tomar un territorio como modelo para implementar un programa de formación que involucre capacitación y acompañamiento administrativo?</w:t>
      </w:r>
      <w:r w:rsidR="00F96427">
        <w:rPr>
          <w:rFonts w:ascii="Times New Roman" w:hAnsi="Times New Roman"/>
        </w:rPr>
        <w:t xml:space="preserve"> Viendo el ejemplo de fundación FORD en la RAAS</w:t>
      </w:r>
      <w:r w:rsidR="00531FF6">
        <w:rPr>
          <w:rFonts w:ascii="Times New Roman" w:hAnsi="Times New Roman"/>
        </w:rPr>
        <w:t>—</w:t>
      </w:r>
      <w:r w:rsidR="00F96427">
        <w:rPr>
          <w:rFonts w:ascii="Times New Roman" w:hAnsi="Times New Roman"/>
        </w:rPr>
        <w:t>la continuidad que han dado a la reglamentación de las comunidades iniciadas por el proyecto Pana Laka</w:t>
      </w:r>
      <w:r w:rsidR="00531FF6">
        <w:rPr>
          <w:rFonts w:ascii="Times New Roman" w:hAnsi="Times New Roman"/>
        </w:rPr>
        <w:t>—</w:t>
      </w:r>
      <w:r w:rsidR="00F96427">
        <w:rPr>
          <w:rFonts w:ascii="Times New Roman" w:hAnsi="Times New Roman"/>
        </w:rPr>
        <w:t>no es ilógico pensar que el apoyo té</w:t>
      </w:r>
      <w:r w:rsidR="00531FF6">
        <w:rPr>
          <w:rFonts w:ascii="Times New Roman" w:hAnsi="Times New Roman"/>
        </w:rPr>
        <w:t xml:space="preserve">cnico del proyecto </w:t>
      </w:r>
      <w:r w:rsidR="00F96427">
        <w:rPr>
          <w:rFonts w:ascii="Times New Roman" w:hAnsi="Times New Roman"/>
        </w:rPr>
        <w:t>se centré en “</w:t>
      </w:r>
      <w:r w:rsidR="00531FF6">
        <w:rPr>
          <w:rFonts w:ascii="Times New Roman" w:hAnsi="Times New Roman"/>
        </w:rPr>
        <w:t>implementar</w:t>
      </w:r>
      <w:r w:rsidR="00F96427">
        <w:rPr>
          <w:rFonts w:ascii="Times New Roman" w:hAnsi="Times New Roman"/>
        </w:rPr>
        <w:t>”</w:t>
      </w:r>
      <w:r w:rsidR="00531FF6">
        <w:rPr>
          <w:rFonts w:ascii="Times New Roman" w:hAnsi="Times New Roman"/>
        </w:rPr>
        <w:t xml:space="preserve"> modelos</w:t>
      </w:r>
      <w:r w:rsidR="00F96427">
        <w:rPr>
          <w:rFonts w:ascii="Times New Roman" w:hAnsi="Times New Roman"/>
        </w:rPr>
        <w:t xml:space="preserve"> </w:t>
      </w:r>
      <w:r w:rsidR="0071405E">
        <w:rPr>
          <w:rFonts w:ascii="Times New Roman" w:hAnsi="Times New Roman"/>
        </w:rPr>
        <w:t xml:space="preserve">o </w:t>
      </w:r>
      <w:r w:rsidR="00F96427">
        <w:rPr>
          <w:rFonts w:ascii="Times New Roman" w:hAnsi="Times New Roman"/>
        </w:rPr>
        <w:t xml:space="preserve">estrategias de apoyo </w:t>
      </w:r>
      <w:r w:rsidR="00531FF6">
        <w:rPr>
          <w:rFonts w:ascii="Times New Roman" w:hAnsi="Times New Roman"/>
        </w:rPr>
        <w:t xml:space="preserve">administrativo </w:t>
      </w:r>
      <w:r w:rsidR="00F96427">
        <w:rPr>
          <w:rFonts w:ascii="Times New Roman" w:hAnsi="Times New Roman"/>
        </w:rPr>
        <w:t>que puedan ser “continuadas” o “retomadas”</w:t>
      </w:r>
      <w:r w:rsidR="00531FF6">
        <w:rPr>
          <w:rFonts w:ascii="Times New Roman" w:hAnsi="Times New Roman"/>
        </w:rPr>
        <w:t xml:space="preserve"> por otros organis</w:t>
      </w:r>
      <w:r w:rsidR="00F96427">
        <w:rPr>
          <w:rFonts w:ascii="Times New Roman" w:hAnsi="Times New Roman"/>
        </w:rPr>
        <w:t>mos</w:t>
      </w:r>
      <w:r w:rsidR="0071405E">
        <w:rPr>
          <w:rFonts w:ascii="Times New Roman" w:hAnsi="Times New Roman"/>
        </w:rPr>
        <w:t>/organizaciones</w:t>
      </w:r>
      <w:r w:rsidR="00F96427">
        <w:rPr>
          <w:rFonts w:ascii="Times New Roman" w:hAnsi="Times New Roman"/>
        </w:rPr>
        <w:t xml:space="preserve">. </w:t>
      </w:r>
    </w:p>
    <w:p w:rsidR="000B60CD" w:rsidRPr="0096347D" w:rsidRDefault="00531FF6" w:rsidP="00EC3FD5">
      <w:pPr>
        <w:ind w:firstLine="360"/>
        <w:jc w:val="both"/>
        <w:rPr>
          <w:rFonts w:ascii="Times New Roman" w:hAnsi="Times New Roman"/>
        </w:rPr>
      </w:pPr>
      <w:r>
        <w:rPr>
          <w:rFonts w:ascii="Times New Roman" w:hAnsi="Times New Roman"/>
        </w:rPr>
        <w:t xml:space="preserve"> </w:t>
      </w:r>
    </w:p>
    <w:p w:rsidR="00C95E70" w:rsidRDefault="00C548ED" w:rsidP="00635ACB">
      <w:pPr>
        <w:ind w:firstLine="360"/>
        <w:jc w:val="both"/>
        <w:rPr>
          <w:rFonts w:ascii="Times New Roman" w:hAnsi="Times New Roman"/>
        </w:rPr>
      </w:pPr>
      <w:r>
        <w:rPr>
          <w:rFonts w:ascii="Times New Roman" w:hAnsi="Times New Roman"/>
        </w:rPr>
        <w:t xml:space="preserve">Al hablar de sostenibilidad es esencial </w:t>
      </w:r>
      <w:r w:rsidR="00635ACB">
        <w:rPr>
          <w:rFonts w:ascii="Times New Roman" w:hAnsi="Times New Roman"/>
        </w:rPr>
        <w:t>pensar en el seguimiento de las actividades implementadas por el proyecto. En algunas ocasiones, pareció</w:t>
      </w:r>
      <w:r w:rsidR="00D33938">
        <w:rPr>
          <w:rFonts w:ascii="Times New Roman" w:hAnsi="Times New Roman"/>
        </w:rPr>
        <w:t xml:space="preserve"> que fueron tantas </w:t>
      </w:r>
      <w:r w:rsidR="00635ACB">
        <w:rPr>
          <w:rFonts w:ascii="Times New Roman" w:hAnsi="Times New Roman"/>
        </w:rPr>
        <w:t xml:space="preserve">las acciones planificadas que en la búsqueda por ejecutarlas se podía perder de vista el objetivo de las mismas y su vinculación o lo que Carlos Alemán, presidente del CRAAN, llama articulación. </w:t>
      </w:r>
      <w:r w:rsidR="00D33938">
        <w:rPr>
          <w:rFonts w:ascii="Times New Roman" w:hAnsi="Times New Roman"/>
        </w:rPr>
        <w:t>Aquí l</w:t>
      </w:r>
      <w:r w:rsidR="00582740">
        <w:rPr>
          <w:rFonts w:ascii="Times New Roman" w:hAnsi="Times New Roman"/>
        </w:rPr>
        <w:t>as comisiones té</w:t>
      </w:r>
      <w:r w:rsidR="00D33938">
        <w:rPr>
          <w:rFonts w:ascii="Times New Roman" w:hAnsi="Times New Roman"/>
        </w:rPr>
        <w:t xml:space="preserve">cnicas son instancias claves para retomar ideas, concatenar acciones y reformular propuestas. </w:t>
      </w:r>
      <w:r w:rsidR="003B00F5">
        <w:rPr>
          <w:rFonts w:ascii="Times New Roman" w:hAnsi="Times New Roman"/>
        </w:rPr>
        <w:t xml:space="preserve">Es necesario que las reuniones de esta comisión sean más frecuentes. </w:t>
      </w:r>
      <w:r w:rsidR="00DA0B83">
        <w:rPr>
          <w:rFonts w:ascii="Times New Roman" w:hAnsi="Times New Roman"/>
        </w:rPr>
        <w:t xml:space="preserve">Estos no tienen que ser encuentros demasiado formales o costosos para el proyecto, sino reuniones </w:t>
      </w:r>
      <w:r w:rsidR="00BD167E">
        <w:rPr>
          <w:rFonts w:ascii="Times New Roman" w:hAnsi="Times New Roman"/>
        </w:rPr>
        <w:t xml:space="preserve">regionales </w:t>
      </w:r>
      <w:r w:rsidR="003B00F5">
        <w:rPr>
          <w:rFonts w:ascii="Times New Roman" w:hAnsi="Times New Roman"/>
        </w:rPr>
        <w:t>informales</w:t>
      </w:r>
      <w:r w:rsidR="00BD167E">
        <w:rPr>
          <w:rFonts w:ascii="Times New Roman" w:hAnsi="Times New Roman"/>
        </w:rPr>
        <w:t xml:space="preserve">. </w:t>
      </w:r>
      <w:r w:rsidR="00C95E70">
        <w:rPr>
          <w:rFonts w:ascii="Times New Roman" w:hAnsi="Times New Roman"/>
        </w:rPr>
        <w:t>Es ahí donde es posible retomar algunas ideas que pueden haber</w:t>
      </w:r>
      <w:r w:rsidR="003B00F5">
        <w:rPr>
          <w:rFonts w:ascii="Times New Roman" w:hAnsi="Times New Roman"/>
        </w:rPr>
        <w:t xml:space="preserve"> sido opacadas por </w:t>
      </w:r>
      <w:r w:rsidR="00C95E70">
        <w:rPr>
          <w:rFonts w:ascii="Times New Roman" w:hAnsi="Times New Roman"/>
        </w:rPr>
        <w:t>el actuar cotidiano</w:t>
      </w:r>
      <w:r w:rsidR="003B00F5">
        <w:rPr>
          <w:rFonts w:ascii="Times New Roman" w:hAnsi="Times New Roman"/>
        </w:rPr>
        <w:t xml:space="preserve">; ideas </w:t>
      </w:r>
      <w:r w:rsidR="00C95E70">
        <w:rPr>
          <w:rFonts w:ascii="Times New Roman" w:hAnsi="Times New Roman"/>
        </w:rPr>
        <w:t xml:space="preserve">que son esenciales para consolidar el proyecto y garantizar la apropiación y priorización necesaria para su sostenibilidad. </w:t>
      </w:r>
    </w:p>
    <w:p w:rsidR="00C95E70" w:rsidRDefault="00C95E70" w:rsidP="00635ACB">
      <w:pPr>
        <w:ind w:firstLine="360"/>
        <w:jc w:val="both"/>
        <w:rPr>
          <w:rFonts w:ascii="Times New Roman" w:hAnsi="Times New Roman"/>
        </w:rPr>
      </w:pPr>
    </w:p>
    <w:p w:rsidR="007F7F3B" w:rsidRDefault="0002522C" w:rsidP="003C5F7E">
      <w:pPr>
        <w:ind w:firstLine="360"/>
        <w:jc w:val="both"/>
        <w:rPr>
          <w:rFonts w:ascii="Times New Roman" w:hAnsi="Times New Roman"/>
        </w:rPr>
      </w:pPr>
      <w:r>
        <w:rPr>
          <w:rFonts w:ascii="Times New Roman" w:hAnsi="Times New Roman"/>
        </w:rPr>
        <w:t>Finalmente, surge</w:t>
      </w:r>
      <w:r w:rsidR="00C95E70">
        <w:rPr>
          <w:rFonts w:ascii="Times New Roman" w:hAnsi="Times New Roman"/>
        </w:rPr>
        <w:t xml:space="preserve"> en este </w:t>
      </w:r>
      <w:r w:rsidR="007F7F3B">
        <w:rPr>
          <w:rFonts w:ascii="Times New Roman" w:hAnsi="Times New Roman"/>
        </w:rPr>
        <w:t>acápite</w:t>
      </w:r>
      <w:r w:rsidR="00C95E70">
        <w:rPr>
          <w:rFonts w:ascii="Times New Roman" w:hAnsi="Times New Roman"/>
        </w:rPr>
        <w:t xml:space="preserve"> el tema del compromiso de los consejales con los procesos de capacitación que se fomentan, y con el acercamiento a sus electores. </w:t>
      </w:r>
      <w:r>
        <w:rPr>
          <w:rFonts w:ascii="Times New Roman" w:hAnsi="Times New Roman"/>
        </w:rPr>
        <w:t xml:space="preserve">Decimos esto porque si bien se pueden financiar programas de capacitación, propuestas técnicas o programas para las Comisiones, </w:t>
      </w:r>
      <w:r w:rsidR="003C5F7E">
        <w:rPr>
          <w:rFonts w:ascii="Times New Roman" w:hAnsi="Times New Roman"/>
        </w:rPr>
        <w:t>la participación y valoración de estas actividades depende de las percepciones que los/as</w:t>
      </w:r>
      <w:r w:rsidR="005A273C">
        <w:rPr>
          <w:rFonts w:ascii="Times New Roman" w:hAnsi="Times New Roman"/>
        </w:rPr>
        <w:t xml:space="preserve"> consejales tienen sobre</w:t>
      </w:r>
      <w:r w:rsidR="003C5F7E">
        <w:rPr>
          <w:rFonts w:ascii="Times New Roman" w:hAnsi="Times New Roman"/>
        </w:rPr>
        <w:t xml:space="preserve"> su quehacer político. Es muy posible </w:t>
      </w:r>
      <w:r w:rsidR="00961D04">
        <w:rPr>
          <w:rFonts w:ascii="Times New Roman" w:hAnsi="Times New Roman"/>
        </w:rPr>
        <w:t>que los incentivos regionales a</w:t>
      </w:r>
      <w:r w:rsidR="003C5F7E">
        <w:rPr>
          <w:rFonts w:ascii="Times New Roman" w:hAnsi="Times New Roman"/>
        </w:rPr>
        <w:t xml:space="preserve">punten hacia otros lugares.  </w:t>
      </w:r>
      <w:r w:rsidR="00C95E70">
        <w:rPr>
          <w:rFonts w:ascii="Times New Roman" w:hAnsi="Times New Roman"/>
        </w:rPr>
        <w:t>En ese tema, consideramos que e</w:t>
      </w:r>
      <w:r w:rsidR="007F7F3B">
        <w:rPr>
          <w:rFonts w:ascii="Times New Roman" w:hAnsi="Times New Roman"/>
        </w:rPr>
        <w:t xml:space="preserve">l proyecto Pana Laka es clave </w:t>
      </w:r>
      <w:r w:rsidR="00AC7019">
        <w:rPr>
          <w:rFonts w:ascii="Times New Roman" w:hAnsi="Times New Roman"/>
        </w:rPr>
        <w:t>en</w:t>
      </w:r>
      <w:r w:rsidR="00C95E70">
        <w:rPr>
          <w:rFonts w:ascii="Times New Roman" w:hAnsi="Times New Roman"/>
        </w:rPr>
        <w:t xml:space="preserve"> fortalecer los mecanismos d</w:t>
      </w:r>
      <w:r w:rsidR="005A273C">
        <w:rPr>
          <w:rFonts w:ascii="Times New Roman" w:hAnsi="Times New Roman"/>
        </w:rPr>
        <w:t xml:space="preserve">e presión social para que se </w:t>
      </w:r>
      <w:r w:rsidR="00C95E70">
        <w:rPr>
          <w:rFonts w:ascii="Times New Roman" w:hAnsi="Times New Roman"/>
        </w:rPr>
        <w:t>resp</w:t>
      </w:r>
      <w:r w:rsidR="005A273C">
        <w:rPr>
          <w:rFonts w:ascii="Times New Roman" w:hAnsi="Times New Roman"/>
        </w:rPr>
        <w:t>ondan</w:t>
      </w:r>
      <w:r w:rsidR="00C95E70">
        <w:rPr>
          <w:rFonts w:ascii="Times New Roman" w:hAnsi="Times New Roman"/>
        </w:rPr>
        <w:t xml:space="preserve"> las demandas </w:t>
      </w:r>
      <w:r w:rsidR="003C5F7E">
        <w:rPr>
          <w:rFonts w:ascii="Times New Roman" w:hAnsi="Times New Roman"/>
        </w:rPr>
        <w:t>locales/</w:t>
      </w:r>
      <w:r w:rsidR="00C95E70">
        <w:rPr>
          <w:rFonts w:ascii="Times New Roman" w:hAnsi="Times New Roman"/>
        </w:rPr>
        <w:t xml:space="preserve">comunales. </w:t>
      </w:r>
      <w:r w:rsidR="008576F1">
        <w:rPr>
          <w:rFonts w:ascii="Times New Roman" w:hAnsi="Times New Roman"/>
        </w:rPr>
        <w:t>Un paso en esa dirección es el apoyo al fortalecimiento institucional de las a</w:t>
      </w:r>
      <w:r w:rsidR="00AC7019">
        <w:rPr>
          <w:rFonts w:ascii="Times New Roman" w:hAnsi="Times New Roman"/>
        </w:rPr>
        <w:t>utoridades territoriales y comun</w:t>
      </w:r>
      <w:r w:rsidR="008576F1">
        <w:rPr>
          <w:rFonts w:ascii="Times New Roman" w:hAnsi="Times New Roman"/>
        </w:rPr>
        <w:t xml:space="preserve">ales. </w:t>
      </w:r>
      <w:r w:rsidR="00961D04">
        <w:rPr>
          <w:rFonts w:ascii="Times New Roman" w:hAnsi="Times New Roman"/>
        </w:rPr>
        <w:t xml:space="preserve">Consideramos, </w:t>
      </w:r>
      <w:r w:rsidR="003C5F7E">
        <w:rPr>
          <w:rFonts w:ascii="Times New Roman" w:hAnsi="Times New Roman"/>
        </w:rPr>
        <w:t>primero, que e</w:t>
      </w:r>
      <w:r w:rsidR="008576F1">
        <w:rPr>
          <w:rFonts w:ascii="Times New Roman" w:hAnsi="Times New Roman"/>
        </w:rPr>
        <w:t>se apoyo</w:t>
      </w:r>
      <w:r w:rsidR="003C5F7E">
        <w:rPr>
          <w:rFonts w:ascii="Times New Roman" w:hAnsi="Times New Roman"/>
        </w:rPr>
        <w:t xml:space="preserve"> debe </w:t>
      </w:r>
      <w:r w:rsidR="008576F1">
        <w:rPr>
          <w:rFonts w:ascii="Times New Roman" w:hAnsi="Times New Roman"/>
        </w:rPr>
        <w:t>ir afinán</w:t>
      </w:r>
      <w:r w:rsidR="00AC7019">
        <w:rPr>
          <w:rFonts w:ascii="Times New Roman" w:hAnsi="Times New Roman"/>
        </w:rPr>
        <w:t xml:space="preserve">dose en base a las experiencias </w:t>
      </w:r>
      <w:r w:rsidR="008576F1">
        <w:rPr>
          <w:rFonts w:ascii="Times New Roman" w:hAnsi="Times New Roman"/>
        </w:rPr>
        <w:t>locales</w:t>
      </w:r>
      <w:r w:rsidR="00AC7019">
        <w:rPr>
          <w:rFonts w:ascii="Times New Roman" w:hAnsi="Times New Roman"/>
        </w:rPr>
        <w:t xml:space="preserve">, </w:t>
      </w:r>
      <w:r w:rsidR="003C5F7E">
        <w:rPr>
          <w:rFonts w:ascii="Times New Roman" w:hAnsi="Times New Roman"/>
        </w:rPr>
        <w:t>por eso la importancia del seguimiento</w:t>
      </w:r>
      <w:r w:rsidR="00961D04">
        <w:rPr>
          <w:rFonts w:ascii="Times New Roman" w:hAnsi="Times New Roman"/>
        </w:rPr>
        <w:t xml:space="preserve"> a los programa de capacitación, entre otros</w:t>
      </w:r>
      <w:r w:rsidR="008576F1">
        <w:rPr>
          <w:rFonts w:ascii="Times New Roman" w:hAnsi="Times New Roman"/>
        </w:rPr>
        <w:t xml:space="preserve">. </w:t>
      </w:r>
      <w:r w:rsidR="003C5F7E">
        <w:rPr>
          <w:rFonts w:ascii="Times New Roman" w:hAnsi="Times New Roman"/>
        </w:rPr>
        <w:t>Segundo, es esencial</w:t>
      </w:r>
      <w:r w:rsidR="008576F1">
        <w:rPr>
          <w:rFonts w:ascii="Times New Roman" w:hAnsi="Times New Roman"/>
        </w:rPr>
        <w:t xml:space="preserve"> </w:t>
      </w:r>
      <w:r w:rsidR="004373BC">
        <w:rPr>
          <w:rFonts w:ascii="Times New Roman" w:hAnsi="Times New Roman"/>
        </w:rPr>
        <w:t xml:space="preserve">mostrar </w:t>
      </w:r>
      <w:r w:rsidR="008576F1">
        <w:rPr>
          <w:rFonts w:ascii="Times New Roman" w:hAnsi="Times New Roman"/>
        </w:rPr>
        <w:t>otros modelos de quehacer político. Una posible vía para hacer esto es identificar las buenas prácticas de consejales y autoridades locales y dif</w:t>
      </w:r>
      <w:r w:rsidR="00AC7019">
        <w:rPr>
          <w:rFonts w:ascii="Times New Roman" w:hAnsi="Times New Roman"/>
        </w:rPr>
        <w:t>undirlas, enfatizando</w:t>
      </w:r>
      <w:r w:rsidR="008576F1">
        <w:rPr>
          <w:rFonts w:ascii="Times New Roman" w:hAnsi="Times New Roman"/>
        </w:rPr>
        <w:t xml:space="preserve"> la importante labor de quienes las emprenden. </w:t>
      </w:r>
      <w:r w:rsidR="007F7F3B">
        <w:rPr>
          <w:rFonts w:ascii="Times New Roman" w:hAnsi="Times New Roman"/>
        </w:rPr>
        <w:t>Cabe reconocer que este es un proceso a largo plazo, que demandará mucho tiempo</w:t>
      </w:r>
      <w:r w:rsidR="008576F1">
        <w:rPr>
          <w:rFonts w:ascii="Times New Roman" w:hAnsi="Times New Roman"/>
        </w:rPr>
        <w:t xml:space="preserve"> y esfuerzo para mostrar frutos.  </w:t>
      </w:r>
      <w:r w:rsidR="007F7F3B">
        <w:rPr>
          <w:rFonts w:ascii="Times New Roman" w:hAnsi="Times New Roman"/>
        </w:rPr>
        <w:t xml:space="preserve"> </w:t>
      </w:r>
    </w:p>
    <w:p w:rsidR="006C60F7" w:rsidRPr="00C548ED" w:rsidRDefault="006C60F7" w:rsidP="007F7F3B">
      <w:pPr>
        <w:ind w:firstLine="360"/>
        <w:jc w:val="both"/>
        <w:rPr>
          <w:rFonts w:ascii="Times New Roman" w:hAnsi="Times New Roman"/>
        </w:rPr>
      </w:pPr>
    </w:p>
    <w:p w:rsidR="00BF0C1E" w:rsidRDefault="00531FF6" w:rsidP="00BF0C1E">
      <w:pPr>
        <w:ind w:firstLine="360"/>
        <w:jc w:val="both"/>
        <w:rPr>
          <w:rFonts w:ascii="Times New Roman" w:hAnsi="Times New Roman"/>
        </w:rPr>
      </w:pPr>
      <w:r>
        <w:rPr>
          <w:rFonts w:ascii="Times New Roman" w:hAnsi="Times New Roman"/>
        </w:rPr>
        <w:t xml:space="preserve">En conclusión, </w:t>
      </w:r>
      <w:r w:rsidR="008576F1">
        <w:rPr>
          <w:rFonts w:ascii="Times New Roman" w:hAnsi="Times New Roman"/>
        </w:rPr>
        <w:t xml:space="preserve">en un período de tres años el proyecto Pana Laka  </w:t>
      </w:r>
      <w:r w:rsidR="00F153C7">
        <w:rPr>
          <w:rFonts w:ascii="Times New Roman" w:hAnsi="Times New Roman"/>
        </w:rPr>
        <w:t xml:space="preserve">ha </w:t>
      </w:r>
      <w:r w:rsidR="00BB3F83">
        <w:rPr>
          <w:rFonts w:ascii="Times New Roman" w:hAnsi="Times New Roman"/>
        </w:rPr>
        <w:t>alcanzado mucho</w:t>
      </w:r>
      <w:r w:rsidR="008576F1">
        <w:rPr>
          <w:rFonts w:ascii="Times New Roman" w:hAnsi="Times New Roman"/>
        </w:rPr>
        <w:t xml:space="preserve">. La segunda fase del mismo </w:t>
      </w:r>
      <w:r w:rsidR="00BB3F83">
        <w:rPr>
          <w:rFonts w:ascii="Times New Roman" w:hAnsi="Times New Roman"/>
        </w:rPr>
        <w:t>será clave para afianzar las acciones inicia</w:t>
      </w:r>
      <w:r w:rsidR="00F153C7">
        <w:rPr>
          <w:rFonts w:ascii="Times New Roman" w:hAnsi="Times New Roman"/>
        </w:rPr>
        <w:t>das a nivel territorial. Se debe enf</w:t>
      </w:r>
      <w:r w:rsidR="00BF0C1E">
        <w:rPr>
          <w:rFonts w:ascii="Times New Roman" w:hAnsi="Times New Roman"/>
        </w:rPr>
        <w:t>atizar con particular fuerza trabajar en la relación entre</w:t>
      </w:r>
      <w:r w:rsidR="00F153C7">
        <w:rPr>
          <w:rFonts w:ascii="Times New Roman" w:hAnsi="Times New Roman"/>
        </w:rPr>
        <w:t xml:space="preserve"> </w:t>
      </w:r>
      <w:r w:rsidR="00BF0C1E">
        <w:rPr>
          <w:rFonts w:ascii="Times New Roman" w:hAnsi="Times New Roman"/>
        </w:rPr>
        <w:t xml:space="preserve">territorios y municipalidades,  una fuente de posible conflicto en la región. </w:t>
      </w:r>
    </w:p>
    <w:p w:rsidR="00895BBE" w:rsidRPr="000B60CD" w:rsidRDefault="00BF0C1E" w:rsidP="00BF0C1E">
      <w:pPr>
        <w:ind w:firstLine="360"/>
        <w:jc w:val="both"/>
        <w:rPr>
          <w:rFonts w:ascii="Times New Roman" w:hAnsi="Times New Roman"/>
        </w:rPr>
      </w:pPr>
      <w:r>
        <w:rPr>
          <w:rFonts w:ascii="Times New Roman" w:hAnsi="Times New Roman"/>
        </w:rPr>
        <w:br w:type="page"/>
      </w:r>
    </w:p>
    <w:p w:rsidR="00895BBE" w:rsidRPr="00A90B97" w:rsidRDefault="00895BBE" w:rsidP="00895BBE">
      <w:pPr>
        <w:pStyle w:val="Ttulo1"/>
        <w:numPr>
          <w:ilvl w:val="0"/>
          <w:numId w:val="3"/>
        </w:numPr>
        <w:ind w:left="360"/>
      </w:pPr>
      <w:bookmarkStart w:id="17" w:name="_Toc152245962"/>
      <w:r>
        <w:t>V</w:t>
      </w:r>
      <w:r w:rsidRPr="00A90B97">
        <w:t>aloración de cumplimiento de objetivos, resultados e indicadores de desempeño</w:t>
      </w:r>
      <w:bookmarkEnd w:id="17"/>
    </w:p>
    <w:p w:rsidR="00895BBE" w:rsidRPr="00A90B97" w:rsidRDefault="00895BBE" w:rsidP="00895BBE">
      <w:pPr>
        <w:jc w:val="both"/>
        <w:rPr>
          <w:rFonts w:ascii="Times New Roman" w:hAnsi="Times New Roman"/>
        </w:rPr>
      </w:pPr>
    </w:p>
    <w:p w:rsidR="00895BBE" w:rsidRPr="00D0211D" w:rsidRDefault="00D12AD3" w:rsidP="00895BBE">
      <w:pPr>
        <w:ind w:firstLine="360"/>
        <w:jc w:val="both"/>
        <w:rPr>
          <w:rFonts w:ascii="Times New Roman" w:hAnsi="Times New Roman"/>
        </w:rPr>
      </w:pPr>
      <w:r>
        <w:rPr>
          <w:rFonts w:ascii="Times New Roman" w:hAnsi="Times New Roman"/>
        </w:rPr>
        <w:t xml:space="preserve">A seguir describimos los dos </w:t>
      </w:r>
      <w:r w:rsidR="00895BBE" w:rsidRPr="00A90B97">
        <w:rPr>
          <w:rFonts w:ascii="Times New Roman" w:hAnsi="Times New Roman"/>
        </w:rPr>
        <w:t xml:space="preserve">objetivos específicos del proyecto y dentro de ellos los resultados esperados y las actividades realizadas, </w:t>
      </w:r>
      <w:r w:rsidR="00895BBE">
        <w:rPr>
          <w:rFonts w:ascii="Times New Roman" w:hAnsi="Times New Roman"/>
        </w:rPr>
        <w:t>haciendo una valoración d</w:t>
      </w:r>
      <w:r w:rsidR="00895BBE" w:rsidRPr="00A90B97">
        <w:rPr>
          <w:rFonts w:ascii="Times New Roman" w:hAnsi="Times New Roman"/>
        </w:rPr>
        <w:t xml:space="preserve">el cumplimiento de los mismos. Iniciamos describiendo las actividades desarrolladas en la RAAS.  </w:t>
      </w:r>
    </w:p>
    <w:p w:rsidR="00895BBE" w:rsidRPr="002112F9" w:rsidRDefault="00895BBE" w:rsidP="00895BBE">
      <w:pPr>
        <w:pStyle w:val="Ttulo2"/>
        <w:numPr>
          <w:ilvl w:val="1"/>
          <w:numId w:val="6"/>
        </w:numPr>
      </w:pPr>
      <w:bookmarkStart w:id="18" w:name="_Toc152245963"/>
      <w:r w:rsidRPr="00A90B97">
        <w:t>CRAAS</w:t>
      </w:r>
      <w:bookmarkEnd w:id="18"/>
    </w:p>
    <w:p w:rsidR="00895BBE" w:rsidRPr="00A90B97" w:rsidRDefault="00895BBE" w:rsidP="00895BBE">
      <w:pPr>
        <w:jc w:val="both"/>
        <w:rPr>
          <w:rFonts w:ascii="Times New Roman" w:hAnsi="Times New Roman"/>
        </w:rPr>
      </w:pPr>
    </w:p>
    <w:p w:rsidR="00895BBE" w:rsidRPr="00A90B97" w:rsidRDefault="00895BBE" w:rsidP="00895BBE">
      <w:pPr>
        <w:ind w:firstLine="360"/>
        <w:jc w:val="both"/>
        <w:rPr>
          <w:rFonts w:ascii="Times New Roman" w:hAnsi="Times New Roman"/>
        </w:rPr>
      </w:pPr>
      <w:r w:rsidRPr="00A90B97">
        <w:rPr>
          <w:rFonts w:ascii="Times New Roman" w:hAnsi="Times New Roman"/>
        </w:rPr>
        <w:t xml:space="preserve">El </w:t>
      </w:r>
      <w:r w:rsidRPr="00A90B97">
        <w:rPr>
          <w:rFonts w:ascii="Times New Roman" w:hAnsi="Times New Roman"/>
          <w:b/>
        </w:rPr>
        <w:t xml:space="preserve">objetivo #1 </w:t>
      </w:r>
      <w:r w:rsidRPr="00A90B97">
        <w:rPr>
          <w:rFonts w:ascii="Times New Roman" w:hAnsi="Times New Roman"/>
        </w:rPr>
        <w:t xml:space="preserve">del programa fue: </w:t>
      </w:r>
      <w:r w:rsidRPr="00A90B97">
        <w:rPr>
          <w:rFonts w:ascii="Times New Roman" w:hAnsi="Times New Roman"/>
          <w:u w:val="single"/>
        </w:rPr>
        <w:t>Contribuir al fortalecimiento de las capacidades institucionales de los gobiernos territoriales y comunales, asegurando la participación de calidad y equitativa de mujeres y hombres en la gestión pública.</w:t>
      </w:r>
      <w:r w:rsidRPr="00A90B97">
        <w:rPr>
          <w:rFonts w:ascii="Times New Roman" w:hAnsi="Times New Roman"/>
        </w:rPr>
        <w:t xml:space="preserve"> Dentro de este objetivo se definieron dos resultados.  </w:t>
      </w:r>
    </w:p>
    <w:p w:rsidR="00895BBE" w:rsidRPr="00A90B97" w:rsidRDefault="00895BBE" w:rsidP="00895BBE">
      <w:pPr>
        <w:ind w:firstLine="360"/>
        <w:jc w:val="both"/>
        <w:rPr>
          <w:rFonts w:ascii="Times New Roman" w:hAnsi="Times New Roman"/>
        </w:rPr>
      </w:pPr>
    </w:p>
    <w:p w:rsidR="00895BBE" w:rsidRPr="00A90B97" w:rsidRDefault="00895BBE" w:rsidP="00895BBE">
      <w:pPr>
        <w:ind w:firstLine="360"/>
        <w:jc w:val="both"/>
        <w:rPr>
          <w:rFonts w:ascii="Times New Roman" w:hAnsi="Times New Roman"/>
        </w:rPr>
      </w:pPr>
      <w:r w:rsidRPr="00A90B97">
        <w:rPr>
          <w:rFonts w:ascii="Times New Roman" w:hAnsi="Times New Roman"/>
          <w:b/>
        </w:rPr>
        <w:t>Resultado 1)</w:t>
      </w:r>
      <w:r w:rsidRPr="00A90B97">
        <w:rPr>
          <w:rFonts w:ascii="Times New Roman" w:hAnsi="Times New Roman"/>
        </w:rPr>
        <w:t xml:space="preserve"> f</w:t>
      </w:r>
      <w:r w:rsidRPr="00A90B97">
        <w:rPr>
          <w:rFonts w:ascii="Times New Roman" w:hAnsi="Times New Roman"/>
          <w:u w:val="single"/>
        </w:rPr>
        <w:t>ortalecidas las capacidades de funcionamiento de los gobiernos territoriales/comunales.</w:t>
      </w:r>
      <w:r w:rsidRPr="00A90B97">
        <w:rPr>
          <w:rFonts w:ascii="Times New Roman" w:hAnsi="Times New Roman"/>
        </w:rPr>
        <w:t xml:space="preserve"> Bajo este resultado se planificaron actividades para apoyar a los Gobierno Territoriales priorizados por el CRAAS y a algunos Gobiernos Comunales de</w:t>
      </w:r>
      <w:r w:rsidR="000E4F83">
        <w:rPr>
          <w:rFonts w:ascii="Times New Roman" w:hAnsi="Times New Roman"/>
        </w:rPr>
        <w:t>ntro de los mismos en: el diseño</w:t>
      </w:r>
      <w:r w:rsidRPr="00A90B97">
        <w:rPr>
          <w:rFonts w:ascii="Times New Roman" w:hAnsi="Times New Roman"/>
        </w:rPr>
        <w:t xml:space="preserve"> de sus planes de desarrollo, el diseño o actualización (en el caso de ya existir) de manuales de funcionamiento y reglamentos internos de estos Gobiernos, y el acondicionamiento de las oficinas de algunos de estos gobiernos. Las acciones ejecutadas dentro de este resultado fueron coherentes con el objetivo principal del proyecto. La mayor parte fueron ejecutadas durante el proyecto Pana Laka I. Otras, como la finalización de la construcción de edificio del Gobierno Territorial de 10 comunidades y Laguna de Perlas se están finalizando actualmente, en la segunda fase del proyecto.</w:t>
      </w:r>
    </w:p>
    <w:p w:rsidR="00895BBE" w:rsidRPr="00A90B97" w:rsidRDefault="00895BBE" w:rsidP="00895BBE">
      <w:pPr>
        <w:jc w:val="both"/>
        <w:rPr>
          <w:rFonts w:ascii="Times New Roman" w:hAnsi="Times New Roman"/>
        </w:rPr>
      </w:pPr>
    </w:p>
    <w:p w:rsidR="00895BBE" w:rsidRPr="00A90B97" w:rsidRDefault="00895BBE" w:rsidP="00895BBE">
      <w:pPr>
        <w:ind w:firstLine="360"/>
        <w:jc w:val="both"/>
        <w:rPr>
          <w:rFonts w:ascii="Times New Roman" w:hAnsi="Times New Roman"/>
        </w:rPr>
      </w:pPr>
      <w:r w:rsidRPr="00A90B97">
        <w:rPr>
          <w:rFonts w:ascii="Times New Roman" w:hAnsi="Times New Roman"/>
        </w:rPr>
        <w:t>En el 2007 se inicia el trabajo con dos Gobiernos Territoriales: Awaltara y</w:t>
      </w:r>
      <w:r w:rsidR="00013539">
        <w:rPr>
          <w:rFonts w:ascii="Times New Roman" w:hAnsi="Times New Roman"/>
        </w:rPr>
        <w:t xml:space="preserve"> </w:t>
      </w:r>
      <w:r w:rsidRPr="00A90B97">
        <w:rPr>
          <w:rFonts w:ascii="Times New Roman" w:hAnsi="Times New Roman"/>
        </w:rPr>
        <w:t>Laguna de Perlas</w:t>
      </w:r>
      <w:r w:rsidR="00013539">
        <w:rPr>
          <w:rFonts w:ascii="Times New Roman" w:hAnsi="Times New Roman"/>
        </w:rPr>
        <w:t>/10 comunidades</w:t>
      </w:r>
      <w:r w:rsidRPr="00A90B97">
        <w:rPr>
          <w:rFonts w:ascii="Times New Roman" w:hAnsi="Times New Roman"/>
        </w:rPr>
        <w:t xml:space="preserve">. El </w:t>
      </w:r>
      <w:r w:rsidR="00013539">
        <w:rPr>
          <w:rFonts w:ascii="Times New Roman" w:hAnsi="Times New Roman"/>
        </w:rPr>
        <w:t xml:space="preserve">CRAAS </w:t>
      </w:r>
      <w:r w:rsidRPr="00A90B97">
        <w:rPr>
          <w:rFonts w:ascii="Times New Roman" w:hAnsi="Times New Roman"/>
        </w:rPr>
        <w:t xml:space="preserve">escoge trabajar con ellos porque el Territorio Rama/Kriol ya contaba con el apoyo de Ibis-Dinamarca. Posteriormente, se trabajó con Tasbapounie, </w:t>
      </w:r>
      <w:r w:rsidR="0024729B">
        <w:rPr>
          <w:rFonts w:ascii="Times New Roman" w:hAnsi="Times New Roman"/>
        </w:rPr>
        <w:t>que</w:t>
      </w:r>
      <w:r w:rsidRPr="00A90B97">
        <w:rPr>
          <w:rFonts w:ascii="Times New Roman" w:hAnsi="Times New Roman"/>
        </w:rPr>
        <w:t xml:space="preserve"> junto a Marshall Point decidió llevar adelante un reclamo territorial independiente del Territorio </w:t>
      </w:r>
      <w:r w:rsidR="0024729B">
        <w:rPr>
          <w:rFonts w:ascii="Times New Roman" w:hAnsi="Times New Roman"/>
        </w:rPr>
        <w:t>Laguna de Perlas/</w:t>
      </w:r>
      <w:r w:rsidRPr="00A90B97">
        <w:rPr>
          <w:rFonts w:ascii="Times New Roman" w:hAnsi="Times New Roman"/>
        </w:rPr>
        <w:t>10 comunidades. Durante los primeros años del proyecto, se apoyó a elaborar el plan de gestión y traspaso de autoridades del gobierno comunal de Tasbapounie. Se apoyó también a equipar el puesto de salud</w:t>
      </w:r>
      <w:r w:rsidR="0024729B">
        <w:rPr>
          <w:rFonts w:ascii="Times New Roman" w:hAnsi="Times New Roman"/>
        </w:rPr>
        <w:t xml:space="preserve"> de la comunidad</w:t>
      </w:r>
      <w:r w:rsidRPr="00A90B97">
        <w:rPr>
          <w:rFonts w:ascii="Times New Roman" w:hAnsi="Times New Roman"/>
        </w:rPr>
        <w:t xml:space="preserve"> a petición del </w:t>
      </w:r>
      <w:r w:rsidR="0051298A">
        <w:rPr>
          <w:rFonts w:ascii="Times New Roman" w:hAnsi="Times New Roman"/>
        </w:rPr>
        <w:t>G</w:t>
      </w:r>
      <w:r w:rsidRPr="00A90B97">
        <w:rPr>
          <w:rFonts w:ascii="Times New Roman" w:hAnsi="Times New Roman"/>
        </w:rPr>
        <w:t xml:space="preserve">obierno </w:t>
      </w:r>
      <w:r w:rsidR="0051298A">
        <w:rPr>
          <w:rFonts w:ascii="Times New Roman" w:hAnsi="Times New Roman"/>
        </w:rPr>
        <w:t>C</w:t>
      </w:r>
      <w:r w:rsidRPr="00A90B97">
        <w:rPr>
          <w:rFonts w:ascii="Times New Roman" w:hAnsi="Times New Roman"/>
        </w:rPr>
        <w:t>omunal. No en tanto, la colaboración con este Gobierno Comunal cesó debido a  conflictos</w:t>
      </w:r>
      <w:r w:rsidR="0051298A">
        <w:rPr>
          <w:rFonts w:ascii="Times New Roman" w:hAnsi="Times New Roman"/>
        </w:rPr>
        <w:t xml:space="preserve"> internos ligados a </w:t>
      </w:r>
      <w:r w:rsidRPr="00A90B97">
        <w:rPr>
          <w:rFonts w:ascii="Times New Roman" w:hAnsi="Times New Roman"/>
        </w:rPr>
        <w:t xml:space="preserve">la legitimidad de </w:t>
      </w:r>
      <w:r w:rsidR="0051298A">
        <w:rPr>
          <w:rFonts w:ascii="Times New Roman" w:hAnsi="Times New Roman"/>
        </w:rPr>
        <w:t>dichas autoridades</w:t>
      </w:r>
      <w:r w:rsidRPr="00A90B97">
        <w:rPr>
          <w:rStyle w:val="Refdenotaalpie"/>
          <w:rFonts w:ascii="Times New Roman" w:hAnsi="Times New Roman"/>
        </w:rPr>
        <w:footnoteReference w:id="5"/>
      </w:r>
      <w:r w:rsidRPr="00A90B97">
        <w:rPr>
          <w:rFonts w:ascii="Times New Roman" w:hAnsi="Times New Roman"/>
        </w:rPr>
        <w:t>. En el 2007 también se apoya a elaborar participativamente un modelo  de plan municipal y comunal para prevención, mitigación y atención a desastres, el cual se presentó formalmente en ambos territorios</w:t>
      </w:r>
      <w:r w:rsidR="00013539" w:rsidRPr="00A90B97">
        <w:rPr>
          <w:rStyle w:val="Refdenotaalpie"/>
          <w:rFonts w:ascii="Times New Roman" w:hAnsi="Times New Roman"/>
        </w:rPr>
        <w:footnoteReference w:id="6"/>
      </w:r>
      <w:r w:rsidRPr="00A90B97">
        <w:rPr>
          <w:rFonts w:ascii="Times New Roman" w:hAnsi="Times New Roman"/>
        </w:rPr>
        <w:t xml:space="preserve">.  </w:t>
      </w:r>
    </w:p>
    <w:p w:rsidR="00895BBE" w:rsidRPr="00A90B97" w:rsidRDefault="00895BBE" w:rsidP="00895BBE">
      <w:pPr>
        <w:ind w:firstLine="360"/>
        <w:jc w:val="both"/>
        <w:rPr>
          <w:rFonts w:ascii="Times New Roman" w:hAnsi="Times New Roman"/>
        </w:rPr>
      </w:pPr>
    </w:p>
    <w:p w:rsidR="00895BBE" w:rsidRPr="00A90B97" w:rsidRDefault="00895BBE" w:rsidP="00895BBE">
      <w:pPr>
        <w:ind w:firstLine="360"/>
        <w:jc w:val="both"/>
        <w:rPr>
          <w:rFonts w:ascii="Times New Roman" w:hAnsi="Times New Roman"/>
        </w:rPr>
      </w:pPr>
      <w:r w:rsidRPr="00A90B97">
        <w:rPr>
          <w:rFonts w:ascii="Times New Roman" w:hAnsi="Times New Roman"/>
        </w:rPr>
        <w:t xml:space="preserve">Durante el 2008, pensando en apoyar a la resolución de conflicto Tasbapounie/ Marshall Point y el Territorio de </w:t>
      </w:r>
      <w:r w:rsidR="00013539">
        <w:rPr>
          <w:rFonts w:ascii="Times New Roman" w:hAnsi="Times New Roman"/>
        </w:rPr>
        <w:t>Laguna de Perlas/</w:t>
      </w:r>
      <w:r w:rsidRPr="00A90B97">
        <w:rPr>
          <w:rFonts w:ascii="Times New Roman" w:hAnsi="Times New Roman"/>
        </w:rPr>
        <w:t>10 comunidades, se elabora un diagnostico sobre los conflictos y gobernanz</w:t>
      </w:r>
      <w:r w:rsidR="00013539">
        <w:rPr>
          <w:rFonts w:ascii="Times New Roman" w:hAnsi="Times New Roman"/>
        </w:rPr>
        <w:t>a en el Territorio en cuestión.</w:t>
      </w:r>
      <w:r w:rsidRPr="00A90B97">
        <w:rPr>
          <w:rFonts w:ascii="Times New Roman" w:hAnsi="Times New Roman"/>
        </w:rPr>
        <w:t xml:space="preserve"> Se presentó el documento a los Gobiernos Comunales y al Gobierno Territorial pero no se logró llegar a un acuerdo. En Octubre del 2010, durante la visita de campo de la evaluación, la Junta Directiva del Gobierno Territorial de </w:t>
      </w:r>
      <w:r w:rsidR="000F6276">
        <w:rPr>
          <w:rFonts w:ascii="Times New Roman" w:hAnsi="Times New Roman"/>
        </w:rPr>
        <w:t>Laguna de perlas/</w:t>
      </w:r>
      <w:r w:rsidRPr="00A90B97">
        <w:rPr>
          <w:rFonts w:ascii="Times New Roman" w:hAnsi="Times New Roman"/>
        </w:rPr>
        <w:t>10 comunidades expresó la intención de retomar la negocia</w:t>
      </w:r>
      <w:r w:rsidR="0036332C">
        <w:rPr>
          <w:rFonts w:ascii="Times New Roman" w:hAnsi="Times New Roman"/>
        </w:rPr>
        <w:t xml:space="preserve">ción con Tasbapounie y Marshall. </w:t>
      </w:r>
      <w:r w:rsidRPr="00A90B97">
        <w:rPr>
          <w:rFonts w:ascii="Times New Roman" w:hAnsi="Times New Roman"/>
        </w:rPr>
        <w:t xml:space="preserve">En ese proceso, el diagnostico del conflicto financiado por Pana Laka puede ser retomado para iniciar la nueva negociación, mostrando ser un instrumento importante en la resolución de conflictos en la región. </w:t>
      </w:r>
    </w:p>
    <w:p w:rsidR="00895BBE" w:rsidRPr="00A90B97" w:rsidRDefault="00895BBE" w:rsidP="00895BBE">
      <w:pPr>
        <w:jc w:val="both"/>
        <w:rPr>
          <w:rFonts w:ascii="Times New Roman" w:hAnsi="Times New Roman"/>
        </w:rPr>
      </w:pPr>
    </w:p>
    <w:p w:rsidR="00895BBE" w:rsidRPr="00A90B97" w:rsidRDefault="00895BBE" w:rsidP="00895BBE">
      <w:pPr>
        <w:ind w:firstLine="360"/>
        <w:jc w:val="both"/>
        <w:rPr>
          <w:rFonts w:ascii="Times New Roman" w:hAnsi="Times New Roman"/>
        </w:rPr>
      </w:pPr>
      <w:r w:rsidRPr="00A90B97">
        <w:rPr>
          <w:rFonts w:ascii="Times New Roman" w:hAnsi="Times New Roman"/>
        </w:rPr>
        <w:t xml:space="preserve">En términos de infraestructura se elaboraron los planes arquitectónicos y el presupuesto para la construcción del edificio del Gobierno Territorial de </w:t>
      </w:r>
      <w:r w:rsidR="000F6276">
        <w:rPr>
          <w:rFonts w:ascii="Times New Roman" w:hAnsi="Times New Roman"/>
        </w:rPr>
        <w:t>Laguna de Perlas/</w:t>
      </w:r>
      <w:r w:rsidRPr="00A90B97">
        <w:rPr>
          <w:rFonts w:ascii="Times New Roman" w:hAnsi="Times New Roman"/>
        </w:rPr>
        <w:t>10 comunidades. El presupuesto para el mismo se redujo para poder apoyar a acondicionar la casa comunal de Karawala, sede del Gobierno Territorial Awaltara. Además, se remodeló la casa comunal de Sandy Bay Sirpi y se realizaron los diseños para construir las casas comunales de Orinoco, Kara y Tasbapounie. El apoyo en infraestructura es evaluado positivamente por los miembros de las comunidades y los Gobiernos Territoriales, puesto que no sólo se logra tener un espacio de trabajo sino que se reconoce y fortalece la existencia de los mismos. En este acápite de reconocimiento e institucionalización, Pana Laka apoyó a crear el sello del Gobierno Territorial de Awaltara</w:t>
      </w:r>
      <w:r w:rsidR="000F6276">
        <w:rPr>
          <w:rFonts w:ascii="Times New Roman" w:hAnsi="Times New Roman"/>
        </w:rPr>
        <w:t xml:space="preserve">. </w:t>
      </w:r>
    </w:p>
    <w:p w:rsidR="00895BBE" w:rsidRPr="00A90B97" w:rsidRDefault="00895BBE" w:rsidP="00895BBE">
      <w:pPr>
        <w:ind w:firstLine="360"/>
        <w:jc w:val="both"/>
        <w:rPr>
          <w:rFonts w:ascii="Times New Roman" w:hAnsi="Times New Roman"/>
        </w:rPr>
      </w:pPr>
    </w:p>
    <w:p w:rsidR="00895BBE" w:rsidRPr="00A90B97" w:rsidRDefault="00895BBE" w:rsidP="00895BBE">
      <w:pPr>
        <w:ind w:firstLine="360"/>
        <w:jc w:val="both"/>
        <w:rPr>
          <w:rFonts w:ascii="Times New Roman" w:hAnsi="Times New Roman"/>
        </w:rPr>
      </w:pPr>
      <w:r w:rsidRPr="00A90B97">
        <w:rPr>
          <w:rFonts w:ascii="Times New Roman" w:hAnsi="Times New Roman"/>
        </w:rPr>
        <w:t xml:space="preserve">Actualmente, el edificio del Gobierno Territorial de </w:t>
      </w:r>
      <w:r w:rsidR="000F6276">
        <w:rPr>
          <w:rFonts w:ascii="Times New Roman" w:hAnsi="Times New Roman"/>
        </w:rPr>
        <w:t>Laguna de Perlas/</w:t>
      </w:r>
      <w:r w:rsidRPr="00A90B97">
        <w:rPr>
          <w:rFonts w:ascii="Times New Roman" w:hAnsi="Times New Roman"/>
        </w:rPr>
        <w:t xml:space="preserve">10 comunidades está en fase final de construcción y la junta directiva del Gobierno Territorial ha planteado ideas para el pago de los servicios y el mantenimiento. </w:t>
      </w:r>
      <w:r w:rsidR="0036332C">
        <w:rPr>
          <w:rFonts w:ascii="Times New Roman" w:hAnsi="Times New Roman"/>
        </w:rPr>
        <w:t xml:space="preserve">Esto indica </w:t>
      </w:r>
      <w:r w:rsidRPr="00A90B97">
        <w:rPr>
          <w:rFonts w:ascii="Times New Roman" w:hAnsi="Times New Roman"/>
        </w:rPr>
        <w:t xml:space="preserve">un alto grado de apropiación y satisfacción con el edificio. Percibimos una comunicación fluida con el arquitecto encargado de llevar adelante la construcción, de manera que las preguntas y sugerencias de la junta directiva fueron tomadas en cuenta en el proceso de construcción, a la vez se </w:t>
      </w:r>
      <w:r w:rsidR="0036332C">
        <w:rPr>
          <w:rFonts w:ascii="Times New Roman" w:hAnsi="Times New Roman"/>
        </w:rPr>
        <w:t xml:space="preserve">les </w:t>
      </w:r>
      <w:r w:rsidRPr="00A90B97">
        <w:rPr>
          <w:rFonts w:ascii="Times New Roman" w:hAnsi="Times New Roman"/>
        </w:rPr>
        <w:t>explicó porque no se podían poner en práctica algunas de las sugerencias hechas por la misma. El único tema pendiente es el titulo del terreno cedido por la comunidad de Haulover. Alrededor de este tema no existen conflictos, se debe apenas formalizar el proceso, algo ya inic</w:t>
      </w:r>
      <w:r w:rsidR="0036332C">
        <w:rPr>
          <w:rFonts w:ascii="Times New Roman" w:hAnsi="Times New Roman"/>
        </w:rPr>
        <w:t xml:space="preserve">iado por la Junta Directiva </w:t>
      </w:r>
      <w:r w:rsidRPr="00A90B97">
        <w:rPr>
          <w:rFonts w:ascii="Times New Roman" w:hAnsi="Times New Roman"/>
        </w:rPr>
        <w:t>Territori</w:t>
      </w:r>
      <w:r w:rsidR="0036332C">
        <w:rPr>
          <w:rFonts w:ascii="Times New Roman" w:hAnsi="Times New Roman"/>
        </w:rPr>
        <w:t>al</w:t>
      </w:r>
      <w:r w:rsidRPr="00A90B97">
        <w:rPr>
          <w:rFonts w:ascii="Times New Roman" w:hAnsi="Times New Roman"/>
        </w:rPr>
        <w:t xml:space="preserve">.  </w:t>
      </w:r>
    </w:p>
    <w:p w:rsidR="00895BBE" w:rsidRPr="00A90B97" w:rsidRDefault="00895BBE" w:rsidP="00895BBE">
      <w:pPr>
        <w:ind w:firstLine="360"/>
        <w:jc w:val="both"/>
        <w:rPr>
          <w:rFonts w:ascii="Times New Roman" w:hAnsi="Times New Roman"/>
        </w:rPr>
      </w:pPr>
    </w:p>
    <w:p w:rsidR="00895BBE" w:rsidRPr="00A90B97" w:rsidRDefault="00895BBE" w:rsidP="003B25E2">
      <w:pPr>
        <w:ind w:firstLine="360"/>
        <w:jc w:val="both"/>
        <w:rPr>
          <w:rFonts w:ascii="Times New Roman" w:hAnsi="Times New Roman"/>
        </w:rPr>
      </w:pPr>
      <w:r w:rsidRPr="00A90B97">
        <w:rPr>
          <w:rFonts w:ascii="Times New Roman" w:hAnsi="Times New Roman"/>
        </w:rPr>
        <w:t xml:space="preserve">A lo largo de la conversación con la Junta Directiva de este Gobierno </w:t>
      </w:r>
      <w:r w:rsidR="00CE26AE">
        <w:rPr>
          <w:rFonts w:ascii="Times New Roman" w:hAnsi="Times New Roman"/>
        </w:rPr>
        <w:t xml:space="preserve">Territorial percibimos que </w:t>
      </w:r>
      <w:r w:rsidR="003B25E2">
        <w:rPr>
          <w:rFonts w:ascii="Times New Roman" w:hAnsi="Times New Roman"/>
        </w:rPr>
        <w:t xml:space="preserve">ellos/as conciben al proyecto </w:t>
      </w:r>
      <w:r w:rsidRPr="00A90B97">
        <w:rPr>
          <w:rFonts w:ascii="Times New Roman" w:hAnsi="Times New Roman"/>
        </w:rPr>
        <w:t xml:space="preserve">Pana Laka como </w:t>
      </w:r>
      <w:r w:rsidR="00CE26AE">
        <w:rPr>
          <w:rFonts w:ascii="Times New Roman" w:hAnsi="Times New Roman"/>
        </w:rPr>
        <w:t xml:space="preserve">un </w:t>
      </w:r>
      <w:r w:rsidRPr="00A90B97">
        <w:rPr>
          <w:rFonts w:ascii="Times New Roman" w:hAnsi="Times New Roman"/>
        </w:rPr>
        <w:t xml:space="preserve">apoyo clave en </w:t>
      </w:r>
      <w:r w:rsidR="005F610E">
        <w:rPr>
          <w:rFonts w:ascii="Times New Roman" w:hAnsi="Times New Roman"/>
        </w:rPr>
        <w:t xml:space="preserve">se </w:t>
      </w:r>
      <w:r w:rsidRPr="00A90B97">
        <w:rPr>
          <w:rFonts w:ascii="Times New Roman" w:hAnsi="Times New Roman"/>
        </w:rPr>
        <w:t xml:space="preserve"> proceso de consoli</w:t>
      </w:r>
      <w:r w:rsidR="005F610E">
        <w:rPr>
          <w:rFonts w:ascii="Times New Roman" w:hAnsi="Times New Roman"/>
        </w:rPr>
        <w:t>dación,</w:t>
      </w:r>
      <w:r w:rsidRPr="00A90B97">
        <w:rPr>
          <w:rFonts w:ascii="Times New Roman" w:hAnsi="Times New Roman"/>
        </w:rPr>
        <w:t xml:space="preserve"> planteando, por ejemplo, que una vez f</w:t>
      </w:r>
      <w:r w:rsidR="00CE26AE">
        <w:rPr>
          <w:rFonts w:ascii="Times New Roman" w:hAnsi="Times New Roman"/>
        </w:rPr>
        <w:t>inalizada la construcción del ed</w:t>
      </w:r>
      <w:r w:rsidRPr="00A90B97">
        <w:rPr>
          <w:rFonts w:ascii="Times New Roman" w:hAnsi="Times New Roman"/>
        </w:rPr>
        <w:t>ificio del Gobierno se contemple apoyarlos a fortalecer</w:t>
      </w:r>
      <w:r w:rsidR="00CE26AE">
        <w:rPr>
          <w:rFonts w:ascii="Times New Roman" w:hAnsi="Times New Roman"/>
        </w:rPr>
        <w:t>se</w:t>
      </w:r>
      <w:r w:rsidRPr="00A90B97">
        <w:rPr>
          <w:rFonts w:ascii="Times New Roman" w:hAnsi="Times New Roman"/>
        </w:rPr>
        <w:t xml:space="preserve"> administrat</w:t>
      </w:r>
      <w:r w:rsidR="00CE26AE">
        <w:rPr>
          <w:rFonts w:ascii="Times New Roman" w:hAnsi="Times New Roman"/>
        </w:rPr>
        <w:t>ivamente</w:t>
      </w:r>
      <w:r w:rsidRPr="00A90B97">
        <w:rPr>
          <w:rStyle w:val="Refdenotaalpie"/>
          <w:rFonts w:ascii="Times New Roman" w:hAnsi="Times New Roman"/>
        </w:rPr>
        <w:footnoteReference w:id="7"/>
      </w:r>
      <w:r w:rsidR="00CE26AE">
        <w:rPr>
          <w:rFonts w:ascii="Times New Roman" w:hAnsi="Times New Roman"/>
        </w:rPr>
        <w:t xml:space="preserve">. En esa área, Pana Laka </w:t>
      </w:r>
      <w:r w:rsidR="003B25E2">
        <w:rPr>
          <w:rFonts w:ascii="Times New Roman" w:hAnsi="Times New Roman"/>
        </w:rPr>
        <w:t>a</w:t>
      </w:r>
      <w:r w:rsidR="00CE26AE">
        <w:rPr>
          <w:rFonts w:ascii="Times New Roman" w:hAnsi="Times New Roman"/>
        </w:rPr>
        <w:t>poyó</w:t>
      </w:r>
      <w:r w:rsidRPr="00A90B97">
        <w:rPr>
          <w:rFonts w:ascii="Times New Roman" w:hAnsi="Times New Roman"/>
        </w:rPr>
        <w:t xml:space="preserve"> </w:t>
      </w:r>
      <w:r w:rsidR="003B25E2">
        <w:rPr>
          <w:rFonts w:ascii="Times New Roman" w:hAnsi="Times New Roman"/>
        </w:rPr>
        <w:t xml:space="preserve">a </w:t>
      </w:r>
      <w:r w:rsidR="005F610E">
        <w:rPr>
          <w:rFonts w:ascii="Times New Roman" w:hAnsi="Times New Roman"/>
        </w:rPr>
        <w:t xml:space="preserve">la junta directiva del territorio </w:t>
      </w:r>
      <w:r w:rsidRPr="00A90B97">
        <w:rPr>
          <w:rFonts w:ascii="Times New Roman" w:hAnsi="Times New Roman"/>
        </w:rPr>
        <w:t>a realizar viajes de coordinación a Managua para poner el día el tema de transferencias a l</w:t>
      </w:r>
      <w:r w:rsidR="005F610E">
        <w:rPr>
          <w:rFonts w:ascii="Times New Roman" w:hAnsi="Times New Roman"/>
        </w:rPr>
        <w:t>as comunidades</w:t>
      </w:r>
      <w:r w:rsidRPr="00A90B97">
        <w:rPr>
          <w:rFonts w:ascii="Times New Roman" w:hAnsi="Times New Roman"/>
        </w:rPr>
        <w:t xml:space="preserve">. </w:t>
      </w:r>
      <w:r w:rsidR="003B25E2">
        <w:rPr>
          <w:rFonts w:ascii="Times New Roman" w:hAnsi="Times New Roman"/>
        </w:rPr>
        <w:t xml:space="preserve">La posición de la Junta Directiva de </w:t>
      </w:r>
      <w:r w:rsidR="00947020">
        <w:rPr>
          <w:rFonts w:ascii="Times New Roman" w:hAnsi="Times New Roman"/>
        </w:rPr>
        <w:t>L</w:t>
      </w:r>
      <w:r w:rsidR="003B25E2">
        <w:rPr>
          <w:rFonts w:ascii="Times New Roman" w:hAnsi="Times New Roman"/>
        </w:rPr>
        <w:t>aguna d</w:t>
      </w:r>
      <w:r w:rsidR="00947020">
        <w:rPr>
          <w:rFonts w:ascii="Times New Roman" w:hAnsi="Times New Roman"/>
        </w:rPr>
        <w:t>e</w:t>
      </w:r>
      <w:r w:rsidR="003B25E2">
        <w:rPr>
          <w:rFonts w:ascii="Times New Roman" w:hAnsi="Times New Roman"/>
        </w:rPr>
        <w:t xml:space="preserve"> Perlas y 10 comunidades muestra que</w:t>
      </w:r>
      <w:r w:rsidR="00CE26AE">
        <w:rPr>
          <w:rFonts w:ascii="Times New Roman" w:hAnsi="Times New Roman"/>
        </w:rPr>
        <w:t xml:space="preserve"> uno de los grandes logros del Pana Laka es no sólo</w:t>
      </w:r>
      <w:r w:rsidRPr="00A90B97">
        <w:rPr>
          <w:rFonts w:ascii="Times New Roman" w:hAnsi="Times New Roman"/>
        </w:rPr>
        <w:t xml:space="preserve"> brindar el apoyo técnico y financiero para fortalecer a </w:t>
      </w:r>
      <w:r w:rsidR="00947020">
        <w:rPr>
          <w:rFonts w:ascii="Times New Roman" w:hAnsi="Times New Roman"/>
        </w:rPr>
        <w:t xml:space="preserve">estos Gobiernos, sino ser </w:t>
      </w:r>
      <w:r w:rsidRPr="00A90B97">
        <w:rPr>
          <w:rFonts w:ascii="Times New Roman" w:hAnsi="Times New Roman"/>
        </w:rPr>
        <w:t xml:space="preserve">considerado como </w:t>
      </w:r>
      <w:r w:rsidR="00947020">
        <w:rPr>
          <w:rFonts w:ascii="Times New Roman" w:hAnsi="Times New Roman"/>
        </w:rPr>
        <w:t xml:space="preserve">aliado en el proceso de fortalecimiento. </w:t>
      </w:r>
      <w:r w:rsidRPr="00A90B97">
        <w:rPr>
          <w:rFonts w:ascii="Times New Roman" w:hAnsi="Times New Roman"/>
        </w:rPr>
        <w:t>Sin embargo, se observó también que el proyecto, al mom</w:t>
      </w:r>
      <w:r w:rsidR="00947020">
        <w:rPr>
          <w:rFonts w:ascii="Times New Roman" w:hAnsi="Times New Roman"/>
        </w:rPr>
        <w:t xml:space="preserve">ento de nuestra visita, no era </w:t>
      </w:r>
      <w:r w:rsidRPr="00A90B97">
        <w:rPr>
          <w:rFonts w:ascii="Times New Roman" w:hAnsi="Times New Roman"/>
        </w:rPr>
        <w:t>asumido por la junta directiva del territorio como un proyecto del Consejo Regional sino de la Cooperación Catalana. Esto porque, a pesar que los miembros del equipo Pana Laka enfatizan ser una iniciativa del Consejo Regional, existe un contraste entre el apoyo brindado de</w:t>
      </w:r>
      <w:r w:rsidR="00947020">
        <w:rPr>
          <w:rFonts w:ascii="Times New Roman" w:hAnsi="Times New Roman"/>
        </w:rPr>
        <w:t>l 2007 al 2009 y el proceso que se vive actualmente</w:t>
      </w:r>
      <w:r w:rsidRPr="00A90B97">
        <w:rPr>
          <w:rStyle w:val="Refdenotaalpie"/>
          <w:rFonts w:ascii="Times New Roman" w:hAnsi="Times New Roman"/>
        </w:rPr>
        <w:footnoteReference w:id="8"/>
      </w:r>
      <w:r w:rsidRPr="00A90B97">
        <w:rPr>
          <w:rFonts w:ascii="Times New Roman" w:hAnsi="Times New Roman"/>
        </w:rPr>
        <w:t>.</w:t>
      </w:r>
    </w:p>
    <w:p w:rsidR="00895BBE" w:rsidRPr="00A90B97" w:rsidRDefault="00895BBE" w:rsidP="00895BBE">
      <w:pPr>
        <w:ind w:firstLine="360"/>
        <w:jc w:val="both"/>
        <w:rPr>
          <w:rFonts w:ascii="Times New Roman" w:hAnsi="Times New Roman"/>
        </w:rPr>
      </w:pPr>
      <w:r w:rsidRPr="00A90B97">
        <w:rPr>
          <w:rFonts w:ascii="Times New Roman" w:hAnsi="Times New Roman"/>
        </w:rPr>
        <w:t xml:space="preserve"> </w:t>
      </w:r>
    </w:p>
    <w:p w:rsidR="00895BBE" w:rsidRPr="00A90B97" w:rsidRDefault="00895BBE" w:rsidP="00895BBE">
      <w:pPr>
        <w:ind w:firstLine="360"/>
        <w:jc w:val="both"/>
        <w:rPr>
          <w:rFonts w:ascii="Times New Roman" w:hAnsi="Times New Roman"/>
        </w:rPr>
      </w:pPr>
      <w:r w:rsidRPr="00A90B97">
        <w:rPr>
          <w:rFonts w:ascii="Times New Roman" w:hAnsi="Times New Roman"/>
        </w:rPr>
        <w:t xml:space="preserve">Durante el 2008 el proyecto apoyó a realizar </w:t>
      </w:r>
      <w:r w:rsidR="003D081B">
        <w:rPr>
          <w:rFonts w:ascii="Times New Roman" w:hAnsi="Times New Roman"/>
        </w:rPr>
        <w:t xml:space="preserve">las elecciones comunitarias de </w:t>
      </w:r>
      <w:r w:rsidRPr="00A90B97">
        <w:rPr>
          <w:rFonts w:ascii="Times New Roman" w:hAnsi="Times New Roman"/>
        </w:rPr>
        <w:t xml:space="preserve">Laguna de Perlas y financió la elaboración de los reglamentos internos de 8 gobiernos comunales del territorio Awaltara, ubicados dentro del municipio de La Desembocadura: Walpa, Company Creek Karawala, Sandy Bay Sirpi, La Barra, Sheran Sandy Bay y Kara. En el 2009, estos reglamentos fueron editados, publicándose 550 manuales comunitarios, distribuidos en las 8 comunidades señaladas. La publicación fue en la lengua madre y español. La presidente de la Junta Directiva de Awaltara valoró positivamente este esfuerzo. Tanto es que a raíz del mismo, el Gobierno Territorial de Awaltara ha gestionado fondos a través de la Fundación FORD para dar continuidad al proceso en las 8 comunidades restantes que no cuentan con reglamentos (El proceso será realizado con apoyo técnico de BICU). Sin embargo, la presidenta consideró que si bien los documentos se presentaron formalmente a las comunidades, hubiese sido importante hacer publicidad radial y discutirlos con las asambleas, llevando a cabo una capacitación durante la devolución. La experiencia, ha dejado como lección que junto a la devolución se debe apoyar en la capacitación, discutiendo el contenido del documento con los comunitarios, ya sea in situ,  a través de  programas radiales, o ambos.  </w:t>
      </w:r>
      <w:r w:rsidR="00AE02FB">
        <w:rPr>
          <w:rFonts w:ascii="Times New Roman" w:hAnsi="Times New Roman"/>
        </w:rPr>
        <w:t>Es decir, se debe hacer un seguimiento de las actividades ejecutadas de manera a garantizar su efectividad.</w:t>
      </w:r>
      <w:r w:rsidR="003D081B">
        <w:rPr>
          <w:rFonts w:ascii="Times New Roman" w:hAnsi="Times New Roman"/>
        </w:rPr>
        <w:t xml:space="preserve"> </w:t>
      </w:r>
    </w:p>
    <w:p w:rsidR="00895BBE" w:rsidRPr="00A90B97" w:rsidRDefault="00895BBE" w:rsidP="00895BBE">
      <w:pPr>
        <w:ind w:firstLine="360"/>
        <w:jc w:val="both"/>
        <w:rPr>
          <w:rFonts w:ascii="Times New Roman" w:hAnsi="Times New Roman"/>
        </w:rPr>
      </w:pPr>
    </w:p>
    <w:p w:rsidR="00895BBE" w:rsidRPr="00A90B97" w:rsidRDefault="00895BBE" w:rsidP="00895BBE">
      <w:pPr>
        <w:ind w:firstLine="360"/>
        <w:jc w:val="both"/>
        <w:rPr>
          <w:rFonts w:ascii="Times New Roman" w:hAnsi="Times New Roman"/>
        </w:rPr>
      </w:pPr>
      <w:r w:rsidRPr="00A90B97">
        <w:rPr>
          <w:rFonts w:ascii="Times New Roman" w:hAnsi="Times New Roman"/>
        </w:rPr>
        <w:t>Finalmente, en el 2009 se diseñaron las propuestas de cambio en el calendario electoral, basada en las fechas de las certificaciones comunales para los territorios de Laguna de Perlas y Awaltara. Se busca que las elecciones coincidan para facilitar la coordinación de la Junta Directiva del Consejo Regional y consejales que participan en el proceso. De lo contrario, l</w:t>
      </w:r>
      <w:r w:rsidR="00AE02FB">
        <w:rPr>
          <w:rFonts w:ascii="Times New Roman" w:hAnsi="Times New Roman"/>
        </w:rPr>
        <w:t>as sucesivas visitas implican</w:t>
      </w:r>
      <w:r w:rsidRPr="00A90B97">
        <w:rPr>
          <w:rFonts w:ascii="Times New Roman" w:hAnsi="Times New Roman"/>
        </w:rPr>
        <w:t xml:space="preserve"> mayor gasto financiero y de tiempo. Con el calendario se disminuirán costos pero además se garantizará una planificación anual que hará los procesos más eficientes; esto es parte del proceso de institucionalización que </w:t>
      </w:r>
      <w:r w:rsidR="00AE02FB">
        <w:rPr>
          <w:rFonts w:ascii="Times New Roman" w:hAnsi="Times New Roman"/>
        </w:rPr>
        <w:t xml:space="preserve">el proyecto Pana Laka viene fortaleciendo. </w:t>
      </w:r>
      <w:r w:rsidRPr="00A90B97">
        <w:rPr>
          <w:rFonts w:ascii="Times New Roman" w:hAnsi="Times New Roman"/>
        </w:rPr>
        <w:t xml:space="preserve">Falta aún la aprobación </w:t>
      </w:r>
      <w:r w:rsidR="00AE02FB">
        <w:rPr>
          <w:rFonts w:ascii="Times New Roman" w:hAnsi="Times New Roman"/>
        </w:rPr>
        <w:t>del calendario por</w:t>
      </w:r>
      <w:r w:rsidRPr="00A90B97">
        <w:rPr>
          <w:rFonts w:ascii="Times New Roman" w:hAnsi="Times New Roman"/>
        </w:rPr>
        <w:t xml:space="preserve"> la Asamblea del Consejo. </w:t>
      </w:r>
    </w:p>
    <w:p w:rsidR="00895BBE" w:rsidRPr="00A90B97" w:rsidRDefault="00895BBE" w:rsidP="00895BBE">
      <w:pPr>
        <w:ind w:firstLine="360"/>
        <w:jc w:val="both"/>
        <w:rPr>
          <w:rFonts w:ascii="Times New Roman" w:hAnsi="Times New Roman"/>
        </w:rPr>
      </w:pPr>
    </w:p>
    <w:p w:rsidR="00895BBE" w:rsidRPr="00A90B97" w:rsidRDefault="00895BBE" w:rsidP="00895BBE">
      <w:pPr>
        <w:ind w:firstLine="360"/>
        <w:jc w:val="both"/>
        <w:rPr>
          <w:rFonts w:ascii="Times New Roman" w:hAnsi="Times New Roman"/>
        </w:rPr>
      </w:pPr>
      <w:r w:rsidRPr="00A90B97">
        <w:rPr>
          <w:rFonts w:ascii="Times New Roman" w:hAnsi="Times New Roman"/>
        </w:rPr>
        <w:t>Dentro del resultado 1)  se apoyaron los procesos de elección de autoridades comunales en el marco de demarcación y titulación territorial y se publicaron las certificaciones de las juntas directivas comunales electas en la página web del Consejo Regional</w:t>
      </w:r>
      <w:r w:rsidR="00ED296D">
        <w:rPr>
          <w:rFonts w:ascii="Times New Roman" w:hAnsi="Times New Roman"/>
        </w:rPr>
        <w:t xml:space="preserve"> del CRAAS</w:t>
      </w:r>
      <w:r w:rsidRPr="00A90B97">
        <w:rPr>
          <w:rFonts w:ascii="Times New Roman" w:hAnsi="Times New Roman"/>
        </w:rPr>
        <w:t xml:space="preserve">. Este punto es clave en el proceso de legitimización </w:t>
      </w:r>
      <w:r w:rsidR="00AE02FB">
        <w:rPr>
          <w:rFonts w:ascii="Times New Roman" w:hAnsi="Times New Roman"/>
        </w:rPr>
        <w:t xml:space="preserve">de </w:t>
      </w:r>
      <w:r w:rsidRPr="00A90B97">
        <w:rPr>
          <w:rFonts w:ascii="Times New Roman" w:hAnsi="Times New Roman"/>
        </w:rPr>
        <w:t>estas autoridades y fortalecimiento del sistema de comunicación del Consejo Regional. Junto a este proceso, un siguiente paso de apoyo es consolidar los canales de comunicación con las comunidades</w:t>
      </w:r>
      <w:r w:rsidR="00ED296D">
        <w:rPr>
          <w:rFonts w:ascii="Times New Roman" w:hAnsi="Times New Roman"/>
        </w:rPr>
        <w:t>, el espacio radial aquí es base, quizá aquí se puede ganar de la experiencia del proyecto en la RAAN</w:t>
      </w:r>
      <w:r w:rsidRPr="00A90B97">
        <w:rPr>
          <w:rFonts w:ascii="Times New Roman" w:hAnsi="Times New Roman"/>
        </w:rPr>
        <w:t>.</w:t>
      </w:r>
      <w:r w:rsidR="00ED296D">
        <w:rPr>
          <w:rFonts w:ascii="Times New Roman" w:hAnsi="Times New Roman"/>
        </w:rPr>
        <w:t xml:space="preserve">  Quizá, como parte del fortalecimiento de la radio del CRAAS se puede proponer abrir espacios radiales a los Gobiernos Territoriales.  </w:t>
      </w:r>
    </w:p>
    <w:p w:rsidR="00895BBE" w:rsidRPr="00A90B97" w:rsidRDefault="00895BBE" w:rsidP="00895BBE">
      <w:pPr>
        <w:jc w:val="both"/>
        <w:rPr>
          <w:rFonts w:ascii="Times New Roman" w:hAnsi="Times New Roman"/>
        </w:rPr>
      </w:pPr>
    </w:p>
    <w:p w:rsidR="00895BBE" w:rsidRPr="00A90B97" w:rsidRDefault="00895BBE" w:rsidP="00895BBE">
      <w:pPr>
        <w:ind w:firstLine="360"/>
        <w:jc w:val="both"/>
        <w:rPr>
          <w:rFonts w:ascii="Times New Roman" w:hAnsi="Times New Roman"/>
        </w:rPr>
      </w:pPr>
      <w:r w:rsidRPr="00A90B97">
        <w:rPr>
          <w:rFonts w:ascii="Times New Roman" w:hAnsi="Times New Roman"/>
          <w:b/>
        </w:rPr>
        <w:t>Resultado 2):</w:t>
      </w:r>
      <w:r w:rsidRPr="00A90B97">
        <w:rPr>
          <w:rFonts w:ascii="Times New Roman" w:hAnsi="Times New Roman"/>
        </w:rPr>
        <w:t xml:space="preserve"> </w:t>
      </w:r>
      <w:r w:rsidRPr="00A90B97">
        <w:rPr>
          <w:rFonts w:ascii="Times New Roman" w:hAnsi="Times New Roman"/>
          <w:u w:val="single"/>
        </w:rPr>
        <w:t>Desarrollado programa de fortalecimiento de liderazgo y capacidades gerenciales de los y las dirigentes territoriales y comunales.</w:t>
      </w:r>
      <w:r w:rsidRPr="00A90B97">
        <w:rPr>
          <w:rFonts w:ascii="Times New Roman" w:hAnsi="Times New Roman"/>
        </w:rPr>
        <w:t xml:space="preserve"> Dentro de este resultado se planificaron dos actividades. El diseño de planes de capacitación con los líderes territoriales y la implementación de los mismos. Ambas actividades fueron ejecutadas en tiempo y forma. Se decidió coordinar las acciones con las dos universidades regionales de manera a fortalecer el vinculo entre las mismas y el Consejo y, a la vez, enriquecer el proceso con la experiencia que ambas tienen en el área de educación comunitaria. </w:t>
      </w:r>
    </w:p>
    <w:p w:rsidR="00895BBE" w:rsidRPr="00A90B97" w:rsidRDefault="00895BBE" w:rsidP="00895BBE">
      <w:pPr>
        <w:ind w:firstLine="360"/>
        <w:jc w:val="both"/>
        <w:rPr>
          <w:rFonts w:ascii="Times New Roman" w:hAnsi="Times New Roman"/>
        </w:rPr>
      </w:pPr>
    </w:p>
    <w:p w:rsidR="00895BBE" w:rsidRPr="00A90B97" w:rsidRDefault="00895BBE" w:rsidP="00895BBE">
      <w:pPr>
        <w:ind w:firstLine="360"/>
        <w:jc w:val="both"/>
        <w:rPr>
          <w:rFonts w:ascii="Times New Roman" w:hAnsi="Times New Roman"/>
        </w:rPr>
      </w:pPr>
      <w:r w:rsidRPr="00A90B97">
        <w:rPr>
          <w:rFonts w:ascii="Times New Roman" w:hAnsi="Times New Roman"/>
        </w:rPr>
        <w:t xml:space="preserve">En el 2007 se contacta a las universidades regionales: BICU y URACCAN para diseñar el plan de capacitación de las autoridades territoriales y comunales y a finales del 2007 e inicios del 2008 se implementan las capacitaciones. La BICU capacitó a 35 líderes comunitarios, territoriales y regionales del Territorio Awaltara. Las comunidades participantes fueron: Karawala, Sandy Bay Sirpi, Walpa, Barra del Río Grande, Company Creek, Guadalupe y la Esperanza. El plan de estudio abordó los siguientes temas: Marco Legal Institucional, Recursos Naturales y Medio Ambiente y Administración y Contabilidad. De esos 35 líderes, 22 fueron hombres y 13 mujeres. La URACCAN realizó las capacitaciones con las autoridades del territorio de 10 Comunidades. Participaron 20 personas de las comunidades de Tasbapounie, Marshall Point, Orinoco, San Vicente, La Fe, Brown Bank, Pearl Lagoon, Kahkabila, Awas, Raitipura, Haulover, Set Net. Los temas impartidos fueron: Historia de la Costa Caribe, Resolución de Conflictos, Administración y Contabilidad. La mayoría de los participantes fueron mujeres (13 mujeres y 7 hombres). </w:t>
      </w:r>
    </w:p>
    <w:p w:rsidR="00895BBE" w:rsidRPr="00A90B97" w:rsidRDefault="00895BBE" w:rsidP="00895BBE">
      <w:pPr>
        <w:ind w:firstLine="360"/>
        <w:jc w:val="both"/>
        <w:rPr>
          <w:rFonts w:ascii="Times New Roman" w:hAnsi="Times New Roman"/>
        </w:rPr>
      </w:pPr>
    </w:p>
    <w:p w:rsidR="00895BBE" w:rsidRPr="00A90B97" w:rsidRDefault="00895BBE" w:rsidP="00895BBE">
      <w:pPr>
        <w:ind w:firstLine="360"/>
        <w:jc w:val="both"/>
        <w:rPr>
          <w:rFonts w:ascii="Times New Roman" w:hAnsi="Times New Roman"/>
        </w:rPr>
      </w:pPr>
      <w:r w:rsidRPr="00A90B97">
        <w:rPr>
          <w:rFonts w:ascii="Times New Roman" w:hAnsi="Times New Roman"/>
        </w:rPr>
        <w:t xml:space="preserve">Tanto la presidenta del Territorio Awaltara, como los miembros del Gobierno Territoriales de 10 comunidades y de la junta directiva de Orinoco, valoraron positivamente las capacitaciones pero consideraron que para ser más efectivas estas deben ser constantes y deben vincular los conocimientos con la práctica. Los coordinadores de las capacitaciones, de ambas universidades, comparten esa posición, sugiriendo más encuentros y la implementación de una metodología de aprender haciendo. Una de las recomendaciones de los coordinadores universitarios fue enfocar la formación en el tema administrativo, el cual señalan como una de las áreas más débiles de los </w:t>
      </w:r>
      <w:r w:rsidR="00ED296D">
        <w:rPr>
          <w:rFonts w:ascii="Times New Roman" w:hAnsi="Times New Roman"/>
        </w:rPr>
        <w:t>G</w:t>
      </w:r>
      <w:r w:rsidRPr="00A90B97">
        <w:rPr>
          <w:rFonts w:ascii="Times New Roman" w:hAnsi="Times New Roman"/>
        </w:rPr>
        <w:t xml:space="preserve">obiernos </w:t>
      </w:r>
      <w:r w:rsidR="00ED296D">
        <w:rPr>
          <w:rFonts w:ascii="Times New Roman" w:hAnsi="Times New Roman"/>
        </w:rPr>
        <w:t>T</w:t>
      </w:r>
      <w:r w:rsidRPr="00A90B97">
        <w:rPr>
          <w:rFonts w:ascii="Times New Roman" w:hAnsi="Times New Roman"/>
        </w:rPr>
        <w:t xml:space="preserve">erritoriales y </w:t>
      </w:r>
      <w:r w:rsidR="00ED296D">
        <w:rPr>
          <w:rFonts w:ascii="Times New Roman" w:hAnsi="Times New Roman"/>
        </w:rPr>
        <w:t>C</w:t>
      </w:r>
      <w:r w:rsidRPr="00A90B97">
        <w:rPr>
          <w:rFonts w:ascii="Times New Roman" w:hAnsi="Times New Roman"/>
        </w:rPr>
        <w:t>omunales. Los comunitarios, por su parte, aún cuando reconocen la importancia de las capacitaciones, consideran que en algunas ocasiones no logran aprovecharlas al máximo porque estas demandan un nivel de instrucción  formal con el cual no todos cuentan.  Todos estos comentarios señalan dos cosas: primero, las ca</w:t>
      </w:r>
      <w:r w:rsidR="00197073">
        <w:rPr>
          <w:rFonts w:ascii="Times New Roman" w:hAnsi="Times New Roman"/>
        </w:rPr>
        <w:t xml:space="preserve">pacitaciones han sido apreciadas </w:t>
      </w:r>
      <w:r w:rsidRPr="00A90B97">
        <w:rPr>
          <w:rFonts w:ascii="Times New Roman" w:hAnsi="Times New Roman"/>
        </w:rPr>
        <w:t xml:space="preserve"> por las </w:t>
      </w:r>
      <w:r w:rsidR="00197073">
        <w:rPr>
          <w:rFonts w:ascii="Times New Roman" w:hAnsi="Times New Roman"/>
        </w:rPr>
        <w:t>A</w:t>
      </w:r>
      <w:r w:rsidRPr="00A90B97">
        <w:rPr>
          <w:rFonts w:ascii="Times New Roman" w:hAnsi="Times New Roman"/>
        </w:rPr>
        <w:t xml:space="preserve">utoridades </w:t>
      </w:r>
      <w:r w:rsidR="00197073">
        <w:rPr>
          <w:rFonts w:ascii="Times New Roman" w:hAnsi="Times New Roman"/>
        </w:rPr>
        <w:t>T</w:t>
      </w:r>
      <w:r w:rsidRPr="00A90B97">
        <w:rPr>
          <w:rFonts w:ascii="Times New Roman" w:hAnsi="Times New Roman"/>
        </w:rPr>
        <w:t xml:space="preserve">erritoriales y </w:t>
      </w:r>
      <w:r w:rsidR="00197073">
        <w:rPr>
          <w:rFonts w:ascii="Times New Roman" w:hAnsi="Times New Roman"/>
        </w:rPr>
        <w:t>C</w:t>
      </w:r>
      <w:r w:rsidRPr="00A90B97">
        <w:rPr>
          <w:rFonts w:ascii="Times New Roman" w:hAnsi="Times New Roman"/>
        </w:rPr>
        <w:t>omunales, tanto es que se ha discutido internament</w:t>
      </w:r>
      <w:r w:rsidR="00FC5CFA">
        <w:rPr>
          <w:rFonts w:ascii="Times New Roman" w:hAnsi="Times New Roman"/>
        </w:rPr>
        <w:t>e cómo mejorarlas para lograr el</w:t>
      </w:r>
      <w:r w:rsidRPr="00A90B97">
        <w:rPr>
          <w:rFonts w:ascii="Times New Roman" w:hAnsi="Times New Roman"/>
        </w:rPr>
        <w:t xml:space="preserve"> máximo de ellas. Segundo, esta experiencia sienta las bases para futuras colaboraciones entre las Universidades Regionales y el Consejo Regional, autoridades Territoriales y autoridades Comunales, abonando a la comunicación de estos diferentes niveles de gobierno dentro de los espacios académicos locales y al fortalecimiento de estas instituciones educativas. </w:t>
      </w:r>
    </w:p>
    <w:p w:rsidR="00895BBE" w:rsidRPr="00A90B97" w:rsidRDefault="00895BBE" w:rsidP="00895BBE">
      <w:pPr>
        <w:ind w:firstLine="360"/>
        <w:jc w:val="both"/>
        <w:rPr>
          <w:rFonts w:ascii="Times New Roman" w:hAnsi="Times New Roman"/>
        </w:rPr>
      </w:pPr>
    </w:p>
    <w:p w:rsidR="00895BBE" w:rsidRPr="00A90B97" w:rsidRDefault="00895BBE" w:rsidP="00895BBE">
      <w:pPr>
        <w:jc w:val="both"/>
        <w:rPr>
          <w:rFonts w:ascii="Times New Roman" w:hAnsi="Times New Roman"/>
        </w:rPr>
      </w:pPr>
      <w:r w:rsidRPr="00A90B97">
        <w:rPr>
          <w:rFonts w:ascii="Times New Roman" w:hAnsi="Times New Roman"/>
        </w:rPr>
        <w:t xml:space="preserve"> </w:t>
      </w:r>
    </w:p>
    <w:p w:rsidR="00895BBE" w:rsidRPr="00A90B97" w:rsidRDefault="00895BBE" w:rsidP="00895BBE">
      <w:pPr>
        <w:ind w:firstLine="360"/>
        <w:jc w:val="both"/>
        <w:rPr>
          <w:rFonts w:ascii="Times New Roman" w:hAnsi="Times New Roman"/>
        </w:rPr>
      </w:pPr>
      <w:r w:rsidRPr="00A90B97">
        <w:rPr>
          <w:rFonts w:ascii="Times New Roman" w:hAnsi="Times New Roman"/>
        </w:rPr>
        <w:t xml:space="preserve">El </w:t>
      </w:r>
      <w:r w:rsidRPr="00A90B97">
        <w:rPr>
          <w:rFonts w:ascii="Times New Roman" w:hAnsi="Times New Roman"/>
          <w:b/>
        </w:rPr>
        <w:t>objetivo #2</w:t>
      </w:r>
      <w:r w:rsidRPr="00A90B97">
        <w:rPr>
          <w:rFonts w:ascii="Times New Roman" w:hAnsi="Times New Roman"/>
        </w:rPr>
        <w:t xml:space="preserve"> fue: </w:t>
      </w:r>
      <w:r w:rsidRPr="00A90B97">
        <w:rPr>
          <w:rFonts w:ascii="Times New Roman" w:hAnsi="Times New Roman"/>
          <w:u w:val="single"/>
        </w:rPr>
        <w:t>Propiciar la construcción, fortalecimiento, coordinación de mecanismos financieros, de diálogo, negociación, resolución de conflictos y de concertación en los diferentes niveles de Gobierno de las Regiones Autónomas</w:t>
      </w:r>
      <w:r w:rsidRPr="00A90B97">
        <w:rPr>
          <w:rFonts w:ascii="Times New Roman" w:hAnsi="Times New Roman"/>
        </w:rPr>
        <w:t xml:space="preserve"> del Caribe de Nicaragua, promocionando el enfoque de género, para facilitar la institucionalidad y la sostenibilidad del proceso autonómico. Dentro de este objetivo hay 7 grandes resultados: </w:t>
      </w:r>
    </w:p>
    <w:p w:rsidR="00895BBE" w:rsidRPr="00A90B97" w:rsidRDefault="00895BBE" w:rsidP="00895BBE">
      <w:pPr>
        <w:jc w:val="both"/>
        <w:rPr>
          <w:rFonts w:ascii="Times New Roman" w:hAnsi="Times New Roman"/>
        </w:rPr>
      </w:pPr>
    </w:p>
    <w:p w:rsidR="00895BBE" w:rsidRPr="00C03F19" w:rsidRDefault="00895BBE" w:rsidP="00C03F19">
      <w:pPr>
        <w:ind w:firstLine="360"/>
        <w:jc w:val="both"/>
        <w:rPr>
          <w:rFonts w:ascii="Times New Roman" w:hAnsi="Times New Roman"/>
          <w:bCs/>
        </w:rPr>
      </w:pPr>
      <w:r w:rsidRPr="00A90B97">
        <w:rPr>
          <w:rFonts w:ascii="Times New Roman" w:hAnsi="Times New Roman"/>
          <w:b/>
        </w:rPr>
        <w:t>Resultado 1)</w:t>
      </w:r>
      <w:r w:rsidRPr="00A90B97">
        <w:rPr>
          <w:rFonts w:ascii="Times New Roman" w:hAnsi="Times New Roman"/>
        </w:rPr>
        <w:t xml:space="preserve"> </w:t>
      </w:r>
      <w:r w:rsidRPr="00A90B97">
        <w:rPr>
          <w:rFonts w:ascii="Times New Roman" w:hAnsi="Times New Roman"/>
          <w:u w:val="single"/>
        </w:rPr>
        <w:t>Fortalecer la estructura organizativa del Consejo Regional.</w:t>
      </w:r>
      <w:r w:rsidRPr="00A90B97">
        <w:rPr>
          <w:rFonts w:ascii="Times New Roman" w:hAnsi="Times New Roman"/>
        </w:rPr>
        <w:t xml:space="preserve"> El trabajo inicial del proyecto en este resultado fue crear las condiciones de infraestructura básicas para el funcionamiento del Consejo Regional  en la RAAS. En el diagnostico para la modernización de los Consejos Regionales, el autor afirmó: “El </w:t>
      </w:r>
      <w:r w:rsidRPr="00A90B97">
        <w:rPr>
          <w:rFonts w:ascii="Times New Roman" w:eastAsia="Cambria" w:hAnsi="Times New Roman" w:cs="Times New Roman"/>
          <w:bCs/>
        </w:rPr>
        <w:t>Consejo de la RAAS no cue</w:t>
      </w:r>
      <w:r w:rsidRPr="00A90B97">
        <w:rPr>
          <w:rFonts w:ascii="Times New Roman" w:hAnsi="Times New Roman"/>
          <w:bCs/>
        </w:rPr>
        <w:t>nta con instalaciones adecuadas…” y añadió: “</w:t>
      </w:r>
      <w:r w:rsidRPr="00A90B97">
        <w:rPr>
          <w:rFonts w:ascii="Times New Roman" w:eastAsia="Cambria" w:hAnsi="Times New Roman" w:cs="Times New Roman"/>
          <w:bCs/>
        </w:rPr>
        <w:t xml:space="preserve">Es imprescindible solucionar estos problemas para que el </w:t>
      </w:r>
      <w:r w:rsidRPr="00A90B97">
        <w:rPr>
          <w:rFonts w:ascii="Times New Roman" w:hAnsi="Times New Roman"/>
          <w:bCs/>
        </w:rPr>
        <w:t>G</w:t>
      </w:r>
      <w:r w:rsidRPr="00A90B97">
        <w:rPr>
          <w:rFonts w:ascii="Times New Roman" w:eastAsia="Cambria" w:hAnsi="Times New Roman" w:cs="Times New Roman"/>
          <w:bCs/>
        </w:rPr>
        <w:t xml:space="preserve">obierno </w:t>
      </w:r>
      <w:r w:rsidRPr="00A90B97">
        <w:rPr>
          <w:rFonts w:ascii="Times New Roman" w:hAnsi="Times New Roman"/>
          <w:bCs/>
        </w:rPr>
        <w:t>R</w:t>
      </w:r>
      <w:r w:rsidRPr="00A90B97">
        <w:rPr>
          <w:rFonts w:ascii="Times New Roman" w:eastAsia="Cambria" w:hAnsi="Times New Roman" w:cs="Times New Roman"/>
          <w:bCs/>
        </w:rPr>
        <w:t>egional pueda contar con unas instalaciones que configuren un ambiente positivo para el trabajo y que correspondan al ejercicio de sus funciones</w:t>
      </w:r>
      <w:r w:rsidRPr="00A90B97">
        <w:rPr>
          <w:rFonts w:ascii="Times New Roman" w:hAnsi="Times New Roman"/>
          <w:bCs/>
        </w:rPr>
        <w:t>” (Pachano, 2005:24)</w:t>
      </w:r>
      <w:r w:rsidRPr="00A90B97">
        <w:rPr>
          <w:rFonts w:ascii="Times New Roman" w:eastAsia="Cambria" w:hAnsi="Times New Roman" w:cs="Times New Roman"/>
          <w:bCs/>
        </w:rPr>
        <w:t>.</w:t>
      </w:r>
      <w:r w:rsidRPr="00A90B97">
        <w:rPr>
          <w:rFonts w:ascii="Times New Roman" w:hAnsi="Times New Roman"/>
          <w:bCs/>
        </w:rPr>
        <w:t xml:space="preserve"> Tomando esto en consideración, dentro del programa se priorizó: elaborar los diseños y planes de inversión para obras físicas en el edificio y la posterior remodelación de la oficina de atención al público y ciudadanía, la oficina de la Presidencia, el sistema de agua potable, los servicios sanitarios y la construcción de salas de trabajo para las comisiones. Se apoyó también en comprar muebles diversos, escritorios, computadoras y el servidor para albergar la página web del Consejo y conectar todas las computadoras al sistema de Internet. En ese sentido, el proyecto ha llevado a un cambio diametral en cuanto a las condiciones del Consejo y al fortalecimiento de las actividades del mismo. Hoy en día existen espacios para reunirse, las personas que visitan pueden esperar a ser atendidas en una sala cómoda y todas las oficinas cuentan con escritorios y computadoras con acceso a internet y software actualizados.  </w:t>
      </w:r>
    </w:p>
    <w:p w:rsidR="00895BBE" w:rsidRPr="00A90B97" w:rsidRDefault="00895BBE" w:rsidP="00895BBE">
      <w:pPr>
        <w:jc w:val="both"/>
        <w:rPr>
          <w:rFonts w:ascii="Times New Roman" w:hAnsi="Times New Roman"/>
          <w:bCs/>
        </w:rPr>
      </w:pPr>
    </w:p>
    <w:p w:rsidR="00895BBE" w:rsidRPr="00A90B97" w:rsidRDefault="00895BBE" w:rsidP="007C61EE">
      <w:pPr>
        <w:ind w:firstLine="360"/>
        <w:jc w:val="both"/>
        <w:rPr>
          <w:rFonts w:ascii="Times New Roman" w:hAnsi="Times New Roman"/>
          <w:bCs/>
        </w:rPr>
      </w:pPr>
      <w:r w:rsidRPr="00A90B97">
        <w:rPr>
          <w:rFonts w:ascii="Times New Roman" w:hAnsi="Times New Roman"/>
          <w:bCs/>
        </w:rPr>
        <w:t xml:space="preserve">Dentro de este resultado se contempló también el apoyo a las comisiones priorizadas por la Junta Directiva del Consejo Regional. Las comisiones fueron: Género, Planificación, Económica, Recursos Naturales y  Demarcación. Se procuró apoyar a todas ellas para coordinar acciones dentro de su área de trabajo, además del apoyo a elaborar planes de trabajo. El proyecto Pana Laka apoyó a todas las comisiones priorizadas, pero el trabajo más constante y efectivo fue el realizado en conjunto con la Comisión de Género, dada la organización y movilización de sus integrantes. </w:t>
      </w:r>
      <w:r w:rsidR="007C61EE">
        <w:rPr>
          <w:rFonts w:ascii="Times New Roman" w:hAnsi="Times New Roman"/>
          <w:bCs/>
        </w:rPr>
        <w:t>Según el coordinador del proyecto, se acabó trabajando más con quienes mostraron mayor interés y presentaron propuestas concretas. Lamentablemente, en mayo del 2010 fueron las elecciones regionales y muchos de los consejales con quienes trabajó el proyecto no fueron reelectos. Revisando las actividades realizadas, vemos que mucho del apoyo brindado a las comisiones, se centró en financiamiento para la movilización de sus miembros y la adquisición de equipamientos. Fueron menos las actividades de acompañamiento técnico, con excepción de la comisión de género donde se apoyó</w:t>
      </w:r>
      <w:r w:rsidRPr="00A90B97">
        <w:rPr>
          <w:rFonts w:ascii="Times New Roman" w:hAnsi="Times New Roman"/>
          <w:bCs/>
        </w:rPr>
        <w:t xml:space="preserve"> </w:t>
      </w:r>
      <w:r w:rsidR="007C61EE">
        <w:rPr>
          <w:rFonts w:ascii="Times New Roman" w:hAnsi="Times New Roman"/>
          <w:bCs/>
        </w:rPr>
        <w:t xml:space="preserve">financieramente </w:t>
      </w:r>
      <w:r w:rsidRPr="00A90B97">
        <w:rPr>
          <w:rFonts w:ascii="Times New Roman" w:hAnsi="Times New Roman"/>
          <w:bCs/>
        </w:rPr>
        <w:t>en la elaboración de</w:t>
      </w:r>
      <w:r w:rsidR="007C61EE">
        <w:rPr>
          <w:rFonts w:ascii="Times New Roman" w:hAnsi="Times New Roman"/>
          <w:bCs/>
        </w:rPr>
        <w:t xml:space="preserve">l plan de trabajo y la vinculación </w:t>
      </w:r>
      <w:r w:rsidRPr="00A90B97">
        <w:rPr>
          <w:rFonts w:ascii="Times New Roman" w:hAnsi="Times New Roman"/>
          <w:bCs/>
        </w:rPr>
        <w:t>con redes de mujeres e instituciones y organiz</w:t>
      </w:r>
      <w:r w:rsidR="007C61EE">
        <w:rPr>
          <w:rFonts w:ascii="Times New Roman" w:hAnsi="Times New Roman"/>
          <w:bCs/>
        </w:rPr>
        <w:t>aciones que trabajan en esa área</w:t>
      </w:r>
      <w:r w:rsidRPr="00A90B97">
        <w:rPr>
          <w:rFonts w:ascii="Times New Roman" w:hAnsi="Times New Roman"/>
          <w:bCs/>
        </w:rPr>
        <w:t xml:space="preserve">.   </w:t>
      </w:r>
    </w:p>
    <w:p w:rsidR="00895BBE" w:rsidRPr="00A90B97" w:rsidRDefault="00895BBE" w:rsidP="00895BBE">
      <w:pPr>
        <w:ind w:firstLine="360"/>
        <w:jc w:val="both"/>
        <w:rPr>
          <w:rFonts w:ascii="Times New Roman" w:hAnsi="Times New Roman"/>
          <w:bCs/>
        </w:rPr>
      </w:pPr>
    </w:p>
    <w:p w:rsidR="00895BBE" w:rsidRPr="00A90B97" w:rsidRDefault="00895BBE" w:rsidP="00895BBE">
      <w:pPr>
        <w:ind w:firstLine="360"/>
        <w:jc w:val="both"/>
        <w:rPr>
          <w:rFonts w:ascii="Times New Roman" w:hAnsi="Times New Roman"/>
          <w:bCs/>
        </w:rPr>
      </w:pPr>
      <w:r w:rsidRPr="00A90B97">
        <w:rPr>
          <w:rFonts w:ascii="Times New Roman" w:hAnsi="Times New Roman"/>
          <w:bCs/>
        </w:rPr>
        <w:t>El resultado de este proceso</w:t>
      </w:r>
      <w:r w:rsidR="007C61EE">
        <w:rPr>
          <w:rFonts w:ascii="Times New Roman" w:hAnsi="Times New Roman"/>
          <w:bCs/>
        </w:rPr>
        <w:t xml:space="preserve"> de apoyo a la Comisión de genero</w:t>
      </w:r>
      <w:r w:rsidRPr="00A90B97">
        <w:rPr>
          <w:rFonts w:ascii="Times New Roman" w:hAnsi="Times New Roman"/>
          <w:bCs/>
        </w:rPr>
        <w:t xml:space="preserve">, y el mayor logro de la </w:t>
      </w:r>
      <w:r w:rsidR="007C61EE">
        <w:rPr>
          <w:rFonts w:ascii="Times New Roman" w:hAnsi="Times New Roman"/>
          <w:bCs/>
        </w:rPr>
        <w:t>misma</w:t>
      </w:r>
      <w:r w:rsidRPr="00A90B97">
        <w:rPr>
          <w:rFonts w:ascii="Times New Roman" w:hAnsi="Times New Roman"/>
          <w:bCs/>
        </w:rPr>
        <w:t>—</w:t>
      </w:r>
      <w:r w:rsidR="007C61EE">
        <w:rPr>
          <w:rFonts w:ascii="Times New Roman" w:hAnsi="Times New Roman"/>
          <w:bCs/>
        </w:rPr>
        <w:t>en opinión de</w:t>
      </w:r>
      <w:r w:rsidRPr="00A90B97">
        <w:rPr>
          <w:rFonts w:ascii="Times New Roman" w:hAnsi="Times New Roman"/>
          <w:bCs/>
        </w:rPr>
        <w:t xml:space="preserve"> </w:t>
      </w:r>
      <w:r w:rsidR="00101074">
        <w:rPr>
          <w:rFonts w:ascii="Times New Roman" w:hAnsi="Times New Roman"/>
          <w:bCs/>
        </w:rPr>
        <w:t>su ex presidenta</w:t>
      </w:r>
      <w:r w:rsidRPr="00A90B97">
        <w:rPr>
          <w:rFonts w:ascii="Times New Roman" w:hAnsi="Times New Roman"/>
          <w:bCs/>
        </w:rPr>
        <w:t xml:space="preserve">—fue la realización de un diagnostico de los 12 municipios de la Región </w:t>
      </w:r>
      <w:r w:rsidR="00A16B60">
        <w:rPr>
          <w:rFonts w:ascii="Times New Roman" w:hAnsi="Times New Roman"/>
          <w:bCs/>
        </w:rPr>
        <w:t xml:space="preserve">(con apoyo del CEIMM-URACCA) </w:t>
      </w:r>
      <w:r w:rsidRPr="00A90B97">
        <w:rPr>
          <w:rFonts w:ascii="Times New Roman" w:hAnsi="Times New Roman"/>
          <w:bCs/>
        </w:rPr>
        <w:t>para conformar la Agenda Parlamentaria de la Mujer, presentada a la Asamblea del Consejo Regional y aprobada. Junto a la elaboración del diagnostico, las consejales que acompañaron el proceso fueron conformando redes de mujeres a nivel municipal, vinculado el trabajo del Consejo con el de los Gobiernos Municipales. Este fue uno de los ejemplos exitosos de coordinación entre el Consejo Regional y los Gobiernos Municipales. La madurez institucional de esta Comisión se percibe en la auto-crítica de su ex presidenta, la cual ha afir</w:t>
      </w:r>
      <w:r w:rsidR="00101074">
        <w:rPr>
          <w:rFonts w:ascii="Times New Roman" w:hAnsi="Times New Roman"/>
          <w:bCs/>
        </w:rPr>
        <w:t>ma</w:t>
      </w:r>
      <w:r w:rsidRPr="00A90B97">
        <w:rPr>
          <w:rFonts w:ascii="Times New Roman" w:hAnsi="Times New Roman"/>
          <w:bCs/>
        </w:rPr>
        <w:t xml:space="preserve">do que les faltó hacer el enlace entre las mujeres de diferentes etnias: “Consideramos que para aumentar la participación se debe apoyar también a una alianza entre las etnias, durante los 4 años que estuve aquí no logramos eso…se atendía de manera general, no directamente como etnia” (López, 4/10/2010). Si bien los logros de esta Comisión dependieron en buena medida del empuje y compromiso de sus miembros, sin el apoyo económico y técnico del programa Pana Laka hubiese sido difícil organizar sus planes de trabajo, vincularlos a los de otras organizaciones y  ejecutarlos. El desafío a largo plazo es la sostenibilidad de la Comisión dada la falta de experiencia de las consejales que hoy la integran. Quizás una manera de procurar que esto no ocurra es </w:t>
      </w:r>
      <w:r w:rsidR="00101074" w:rsidRPr="00A90B97">
        <w:rPr>
          <w:rFonts w:ascii="Times New Roman" w:hAnsi="Times New Roman"/>
          <w:bCs/>
        </w:rPr>
        <w:t>apoyar en la transferencia de conocimientos</w:t>
      </w:r>
      <w:r w:rsidR="00101074">
        <w:rPr>
          <w:rFonts w:ascii="Times New Roman" w:hAnsi="Times New Roman"/>
          <w:bCs/>
        </w:rPr>
        <w:t xml:space="preserve"> pero además </w:t>
      </w:r>
      <w:r w:rsidRPr="00A90B97">
        <w:rPr>
          <w:rFonts w:ascii="Times New Roman" w:hAnsi="Times New Roman"/>
          <w:bCs/>
        </w:rPr>
        <w:t>documentar la experiencia y</w:t>
      </w:r>
      <w:r w:rsidR="00101074">
        <w:rPr>
          <w:rFonts w:ascii="Times New Roman" w:hAnsi="Times New Roman"/>
          <w:bCs/>
        </w:rPr>
        <w:t xml:space="preserve"> reconocer públicamente los logros de la misma</w:t>
      </w:r>
      <w:r w:rsidRPr="00A90B97">
        <w:rPr>
          <w:rFonts w:ascii="Times New Roman" w:hAnsi="Times New Roman"/>
          <w:bCs/>
        </w:rPr>
        <w:t xml:space="preserve">.  </w:t>
      </w:r>
    </w:p>
    <w:p w:rsidR="00895BBE" w:rsidRPr="00A90B97" w:rsidRDefault="00895BBE" w:rsidP="00895BBE">
      <w:pPr>
        <w:ind w:firstLine="360"/>
        <w:jc w:val="both"/>
        <w:rPr>
          <w:rFonts w:ascii="Times New Roman" w:hAnsi="Times New Roman"/>
          <w:bCs/>
        </w:rPr>
      </w:pPr>
    </w:p>
    <w:p w:rsidR="006A4E06" w:rsidRDefault="00895BBE" w:rsidP="00895BBE">
      <w:pPr>
        <w:ind w:firstLine="360"/>
        <w:jc w:val="both"/>
        <w:rPr>
          <w:rFonts w:ascii="Times New Roman" w:hAnsi="Times New Roman"/>
          <w:bCs/>
        </w:rPr>
      </w:pPr>
      <w:r w:rsidRPr="00A90B97">
        <w:rPr>
          <w:rFonts w:ascii="Times New Roman" w:hAnsi="Times New Roman"/>
          <w:bCs/>
        </w:rPr>
        <w:t xml:space="preserve">El trabajo con las otras comisiones fue más lento, en ciertos casos los consejales no coordinaban acciones con la coordinación del proyecto. </w:t>
      </w:r>
      <w:r w:rsidR="004B2AEC">
        <w:rPr>
          <w:rFonts w:ascii="Times New Roman" w:hAnsi="Times New Roman"/>
          <w:bCs/>
        </w:rPr>
        <w:t xml:space="preserve">En otros casos, si bien se acercaron a sus circunscripciones, aparecía como acciones individuales y no como parte de un proceso de retroalimentación que apoyaría al trabajo </w:t>
      </w:r>
      <w:r w:rsidR="002F5955">
        <w:rPr>
          <w:rFonts w:ascii="Times New Roman" w:hAnsi="Times New Roman"/>
          <w:bCs/>
        </w:rPr>
        <w:t xml:space="preserve">colectivo </w:t>
      </w:r>
      <w:r w:rsidR="004B2AEC">
        <w:rPr>
          <w:rFonts w:ascii="Times New Roman" w:hAnsi="Times New Roman"/>
          <w:bCs/>
        </w:rPr>
        <w:t xml:space="preserve">de las comisiones. Esto puede haber ocurrido por la falta de operatividad de las mismas: aunque estén conformadas, al no contar con fondos para que sus miembros se reúnan o para realizar ciertas acciones estas acaban paralizadas. Como mencionamos antes, estas situaciones crean círculos cerrados </w:t>
      </w:r>
      <w:r w:rsidR="002F5955">
        <w:rPr>
          <w:rFonts w:ascii="Times New Roman" w:hAnsi="Times New Roman"/>
          <w:bCs/>
        </w:rPr>
        <w:t>marcados por cierta pasividad. Las comisiones están paralizadas, los consejales no buscan fondos para operativizarlas, cuando lo hacen ven su labor de manera individual no como parte de un proceso que dem</w:t>
      </w:r>
      <w:r w:rsidR="00D20355">
        <w:rPr>
          <w:rFonts w:ascii="Times New Roman" w:hAnsi="Times New Roman"/>
          <w:bCs/>
        </w:rPr>
        <w:t>anda la participación de otros</w:t>
      </w:r>
      <w:r w:rsidR="006A4E06">
        <w:rPr>
          <w:rFonts w:ascii="Times New Roman" w:hAnsi="Times New Roman"/>
          <w:bCs/>
        </w:rPr>
        <w:t>, en otras ocasiones desconocen qué debe hacer la comisión o no saben cómo iniciar ese trabajo</w:t>
      </w:r>
      <w:r w:rsidR="002F5955">
        <w:rPr>
          <w:rFonts w:ascii="Times New Roman" w:hAnsi="Times New Roman"/>
          <w:bCs/>
        </w:rPr>
        <w:t xml:space="preserve">. </w:t>
      </w:r>
      <w:r w:rsidR="006A4E06">
        <w:rPr>
          <w:rFonts w:ascii="Times New Roman" w:hAnsi="Times New Roman"/>
          <w:bCs/>
        </w:rPr>
        <w:t xml:space="preserve">Este circulo cerrado podría convertirse en espiral (abrirse) creando incentivos para la participación en procesos de capacitación, estableciendo de alguna manera una </w:t>
      </w:r>
      <w:r w:rsidR="00D20355">
        <w:rPr>
          <w:rFonts w:ascii="Times New Roman" w:hAnsi="Times New Roman"/>
          <w:bCs/>
        </w:rPr>
        <w:t xml:space="preserve"> </w:t>
      </w:r>
      <w:r w:rsidR="006A4E06">
        <w:rPr>
          <w:rFonts w:ascii="Times New Roman" w:hAnsi="Times New Roman"/>
          <w:bCs/>
        </w:rPr>
        <w:t xml:space="preserve">relación de asesoramiento técnico más constante, y publicitando y reconociendo la labor de quienes logran potenciar estos espacios. </w:t>
      </w:r>
    </w:p>
    <w:p w:rsidR="006A4E06" w:rsidRDefault="006A4E06" w:rsidP="00895BBE">
      <w:pPr>
        <w:ind w:firstLine="360"/>
        <w:jc w:val="both"/>
        <w:rPr>
          <w:rFonts w:ascii="Times New Roman" w:hAnsi="Times New Roman"/>
          <w:bCs/>
        </w:rPr>
      </w:pPr>
    </w:p>
    <w:p w:rsidR="00895BBE" w:rsidRPr="00A90B97" w:rsidRDefault="006A4E06" w:rsidP="00895BBE">
      <w:pPr>
        <w:ind w:firstLine="360"/>
        <w:jc w:val="both"/>
        <w:rPr>
          <w:rFonts w:ascii="Times New Roman" w:hAnsi="Times New Roman"/>
          <w:bCs/>
        </w:rPr>
      </w:pPr>
      <w:r>
        <w:rPr>
          <w:rFonts w:ascii="Times New Roman" w:hAnsi="Times New Roman"/>
          <w:bCs/>
        </w:rPr>
        <w:t>Actualmente m</w:t>
      </w:r>
      <w:r w:rsidR="00895BBE" w:rsidRPr="00A90B97">
        <w:rPr>
          <w:rFonts w:ascii="Times New Roman" w:hAnsi="Times New Roman"/>
          <w:bCs/>
        </w:rPr>
        <w:t xml:space="preserve">uchas comisiones aún no cuentan con reglamentos internos, un tema que dificulta el trabajo inicial de las mismas. Con lo que sí se cuenta es con un plan para reformar el reglamento interno del CRAAS,  financiado por Pana Laka. Aún se espera la aprobación del mismo por parte de la Asamblea del Consejo Regional. </w:t>
      </w:r>
      <w:r>
        <w:rPr>
          <w:rFonts w:ascii="Times New Roman" w:hAnsi="Times New Roman"/>
          <w:bCs/>
        </w:rPr>
        <w:t xml:space="preserve">Una posible opción para trabajar con las comisiones es reducir el número de comisiones priorizadas, y enfocarse en </w:t>
      </w:r>
      <w:r w:rsidR="00BD4B09">
        <w:rPr>
          <w:rFonts w:ascii="Times New Roman" w:hAnsi="Times New Roman"/>
          <w:bCs/>
        </w:rPr>
        <w:t>el acompañamiento a las mismas</w:t>
      </w:r>
      <w:r w:rsidR="001A2D97">
        <w:rPr>
          <w:rFonts w:ascii="Times New Roman" w:hAnsi="Times New Roman"/>
          <w:bCs/>
        </w:rPr>
        <w:t xml:space="preserve"> y a sus miembros</w:t>
      </w:r>
      <w:r w:rsidR="00BD4B09">
        <w:rPr>
          <w:rFonts w:ascii="Times New Roman" w:hAnsi="Times New Roman"/>
          <w:bCs/>
        </w:rPr>
        <w:t xml:space="preserve">.  </w:t>
      </w:r>
    </w:p>
    <w:p w:rsidR="00895BBE" w:rsidRPr="00A90B97" w:rsidRDefault="00895BBE" w:rsidP="00895BBE">
      <w:pPr>
        <w:ind w:firstLine="360"/>
        <w:jc w:val="both"/>
        <w:rPr>
          <w:rFonts w:ascii="Times New Roman" w:hAnsi="Times New Roman"/>
          <w:bCs/>
        </w:rPr>
      </w:pPr>
    </w:p>
    <w:p w:rsidR="009808B5" w:rsidRDefault="00895BBE" w:rsidP="00895BBE">
      <w:pPr>
        <w:ind w:firstLine="360"/>
        <w:jc w:val="both"/>
        <w:rPr>
          <w:rFonts w:ascii="Times New Roman" w:hAnsi="Times New Roman"/>
          <w:bCs/>
        </w:rPr>
      </w:pPr>
      <w:r w:rsidRPr="00A90B97">
        <w:rPr>
          <w:rFonts w:ascii="Times New Roman" w:hAnsi="Times New Roman"/>
          <w:bCs/>
        </w:rPr>
        <w:t>Finalmente, como parte del fortalecimiento de la estructura organizativa del Consejo se programó realiza</w:t>
      </w:r>
      <w:r w:rsidR="002B3EE2">
        <w:rPr>
          <w:rFonts w:ascii="Times New Roman" w:hAnsi="Times New Roman"/>
          <w:bCs/>
        </w:rPr>
        <w:t xml:space="preserve">r un intercambio para conocer mejor la experiencia autonómica Catalana. </w:t>
      </w:r>
      <w:r w:rsidRPr="00A90B97">
        <w:rPr>
          <w:rFonts w:ascii="Times New Roman" w:hAnsi="Times New Roman"/>
          <w:bCs/>
        </w:rPr>
        <w:t xml:space="preserve">En el 2009, un grupo de consejales de la RAAS y de la RAAN viajó a Cataluña. Los Consejales que participaron en el intercambio resaltaron la importancia de la experiencia. Para ellos/as fue muy positivo ver cómo trabajan otras autoridades y tener otras referencias.  Uno de ellos manifestó: “el viaje nos </w:t>
      </w:r>
      <w:r w:rsidRPr="00A90B97">
        <w:rPr>
          <w:rFonts w:ascii="Times New Roman" w:hAnsi="Times New Roman"/>
        </w:rPr>
        <w:t>permitió tener una visión más clara de lo que puede ser un Gobierno Autonómico. Ahí no se trata ya de un tema de derechos sino de igualdad de espacio ante el Gobierno Nacional”.</w:t>
      </w:r>
      <w:r w:rsidRPr="00A90B97">
        <w:t xml:space="preserve"> </w:t>
      </w:r>
      <w:r w:rsidRPr="00A90B97">
        <w:rPr>
          <w:rFonts w:ascii="Times New Roman" w:hAnsi="Times New Roman"/>
          <w:bCs/>
        </w:rPr>
        <w:t xml:space="preserve"> Otro consejal afirmó: “Aprendí mucho…por ejemplo, aquí la violencia contra las mujeres es todavía muy fuerte, en cambio, allá parece que han trabajado más eso y las mujeres están preocupadas en tocar otros temas”. La experiencia en Cataluña ha sido valorada como una referencia importante sobre lo que se puede lograr en aspectos como educación bilingüe y  comunicación, para mencionar algunos de los más citados. El único punto que consideraron debió haber sido integrado al viaje fue establecer vínculos no sólo con el Gobierno sino con empresas o inversionistas que puedan estar interesados en trabajar en las Regiones Autónomas, enfatizando así la vinculación entre autonomía económica y fortalecimiento de las instituciones regionales.    </w:t>
      </w:r>
    </w:p>
    <w:p w:rsidR="009808B5" w:rsidRDefault="009808B5" w:rsidP="00895BBE">
      <w:pPr>
        <w:ind w:firstLine="360"/>
        <w:jc w:val="both"/>
        <w:rPr>
          <w:rFonts w:ascii="Times New Roman" w:hAnsi="Times New Roman"/>
          <w:bCs/>
        </w:rPr>
      </w:pPr>
    </w:p>
    <w:p w:rsidR="00895BBE" w:rsidRPr="00A90B97" w:rsidRDefault="009808B5" w:rsidP="00895BBE">
      <w:pPr>
        <w:ind w:firstLine="360"/>
        <w:jc w:val="both"/>
        <w:rPr>
          <w:rFonts w:ascii="Times New Roman" w:hAnsi="Times New Roman"/>
          <w:bCs/>
        </w:rPr>
      </w:pPr>
      <w:r>
        <w:rPr>
          <w:rFonts w:ascii="Times New Roman" w:hAnsi="Times New Roman"/>
          <w:bCs/>
        </w:rPr>
        <w:t>Consideramos que en este tema, la energía y preguntas que esta experiencia pudieron haber generado en los consejales no fue potenciada posteriormente. Los mismos miembros del equipo Pana Laka afirmaron que se debió haber hecho</w:t>
      </w:r>
      <w:r w:rsidR="008914A8">
        <w:rPr>
          <w:rFonts w:ascii="Times New Roman" w:hAnsi="Times New Roman"/>
          <w:bCs/>
        </w:rPr>
        <w:t xml:space="preserve"> un seguimiento de las acciones. C</w:t>
      </w:r>
      <w:r>
        <w:rPr>
          <w:rFonts w:ascii="Times New Roman" w:hAnsi="Times New Roman"/>
          <w:bCs/>
        </w:rPr>
        <w:t>abe resaltar que poco tiempo después se inicia el periodo electoral en la región</w:t>
      </w:r>
      <w:r w:rsidR="001B7939">
        <w:rPr>
          <w:rFonts w:ascii="Times New Roman" w:hAnsi="Times New Roman"/>
          <w:bCs/>
        </w:rPr>
        <w:t>, lo cual pudo haber complicado la realización de este proceso. Quizá una de las tareas en</w:t>
      </w:r>
      <w:r w:rsidR="008914A8">
        <w:rPr>
          <w:rFonts w:ascii="Times New Roman" w:hAnsi="Times New Roman"/>
          <w:bCs/>
        </w:rPr>
        <w:t xml:space="preserve"> la segunda fase es analizar los temas de mayor interés para</w:t>
      </w:r>
      <w:r w:rsidR="001B7939">
        <w:rPr>
          <w:rFonts w:ascii="Times New Roman" w:hAnsi="Times New Roman"/>
          <w:bCs/>
        </w:rPr>
        <w:t xml:space="preserve"> los participantes y ver la posibilidad de discutir más estos procesos</w:t>
      </w:r>
      <w:r w:rsidR="008914A8">
        <w:rPr>
          <w:rFonts w:ascii="Times New Roman" w:hAnsi="Times New Roman"/>
          <w:bCs/>
        </w:rPr>
        <w:t xml:space="preserve">, estableciendo </w:t>
      </w:r>
      <w:r w:rsidR="001B7939">
        <w:rPr>
          <w:rFonts w:ascii="Times New Roman" w:hAnsi="Times New Roman"/>
          <w:bCs/>
        </w:rPr>
        <w:t xml:space="preserve"> intercambios directos con miembros de las instituciones que emprenden esas actividades en Cataluña.</w:t>
      </w:r>
    </w:p>
    <w:p w:rsidR="00895BBE" w:rsidRPr="00A90B97" w:rsidRDefault="00895BBE" w:rsidP="00895BBE">
      <w:pPr>
        <w:jc w:val="both"/>
        <w:rPr>
          <w:rFonts w:ascii="Times New Roman" w:hAnsi="Times New Roman"/>
        </w:rPr>
      </w:pPr>
    </w:p>
    <w:p w:rsidR="00895BBE" w:rsidRPr="00A90B97" w:rsidRDefault="00895BBE" w:rsidP="00895BBE">
      <w:pPr>
        <w:ind w:firstLine="360"/>
        <w:jc w:val="both"/>
        <w:rPr>
          <w:rFonts w:ascii="Times New Roman" w:hAnsi="Times New Roman"/>
        </w:rPr>
      </w:pPr>
      <w:r w:rsidRPr="00A90B97">
        <w:rPr>
          <w:rFonts w:ascii="Times New Roman" w:hAnsi="Times New Roman"/>
          <w:b/>
        </w:rPr>
        <w:t>Resultado 2)</w:t>
      </w:r>
      <w:r w:rsidRPr="00A90B97">
        <w:rPr>
          <w:rFonts w:ascii="Times New Roman" w:hAnsi="Times New Roman"/>
        </w:rPr>
        <w:t xml:space="preserve"> </w:t>
      </w:r>
      <w:r w:rsidRPr="00A90B97">
        <w:rPr>
          <w:rFonts w:ascii="Times New Roman" w:hAnsi="Times New Roman"/>
          <w:u w:val="single"/>
        </w:rPr>
        <w:t>Implementar plan (programa) de capacitación a consejales y funcionarios del Consejo Regional.</w:t>
      </w:r>
      <w:r w:rsidRPr="00A90B97">
        <w:rPr>
          <w:rFonts w:ascii="Times New Roman" w:hAnsi="Times New Roman"/>
        </w:rPr>
        <w:t xml:space="preserve"> Se contempló dentro de este resultado diseñar un programa de capacitación a los consejales e implementarlo. El CRAAS decidió que la capacitación a los consejales se podía hacer conjuntamente con el programa impartido a las autoridades municipales, territoriales y comunales. Con esto se buscaba ser más eficiente en el uso de los fondos disponibles y a la vez cumplir con uno de los objetivos del programa: fortalecer los vínculos entre los diferentes niveles de autoridades. Consideramos que la decisión fue positiva, en particular ante la posibilidad de abrir espacios para una mayor comunicación entre las diferentes autoridades. Sin embargo, la participación de los consejales dependió de la voluntad de los mismos, algunos participaron y otros no. Por otro lado, aquellos consejales que no pertenecían a ninguna de los territorios donde se llevó a cabo la capacitación no participaron. Esto explica porqué algunos consideraron que el programa Pana Laka brin</w:t>
      </w:r>
      <w:r w:rsidR="00150BC7">
        <w:rPr>
          <w:rFonts w:ascii="Times New Roman" w:hAnsi="Times New Roman"/>
        </w:rPr>
        <w:t xml:space="preserve">dó </w:t>
      </w:r>
      <w:r w:rsidRPr="00A90B97">
        <w:rPr>
          <w:rFonts w:ascii="Times New Roman" w:hAnsi="Times New Roman"/>
        </w:rPr>
        <w:t xml:space="preserve">apoyo para movilizarse y conocer otras experiencias y menos apoyo en capacitaciones. En definitiva, mientras algunos consejales desearon más capacitaciones, otros no tomaron ventaja </w:t>
      </w:r>
      <w:r w:rsidR="00150BC7">
        <w:rPr>
          <w:rFonts w:ascii="Times New Roman" w:hAnsi="Times New Roman"/>
        </w:rPr>
        <w:t>de las mismas.</w:t>
      </w:r>
      <w:r w:rsidRPr="00A90B97">
        <w:rPr>
          <w:rFonts w:ascii="Times New Roman" w:hAnsi="Times New Roman"/>
        </w:rPr>
        <w:t xml:space="preserve"> Los que sí participaron evaluaron positivamente el programa.</w:t>
      </w:r>
    </w:p>
    <w:p w:rsidR="00895BBE" w:rsidRPr="00A90B97" w:rsidRDefault="00895BBE" w:rsidP="00895BBE">
      <w:pPr>
        <w:ind w:firstLine="360"/>
        <w:jc w:val="both"/>
        <w:rPr>
          <w:rFonts w:ascii="Times New Roman" w:hAnsi="Times New Roman"/>
        </w:rPr>
      </w:pPr>
    </w:p>
    <w:p w:rsidR="00895BBE" w:rsidRPr="00A90B97" w:rsidRDefault="00895BBE" w:rsidP="00895BBE">
      <w:pPr>
        <w:ind w:firstLine="360"/>
        <w:jc w:val="both"/>
        <w:rPr>
          <w:rFonts w:ascii="Times New Roman" w:hAnsi="Times New Roman"/>
        </w:rPr>
      </w:pPr>
      <w:r w:rsidRPr="00A90B97">
        <w:rPr>
          <w:rFonts w:ascii="Times New Roman" w:hAnsi="Times New Roman"/>
        </w:rPr>
        <w:t xml:space="preserve">Como parte del proceso de formación de los consejales se planificó la elaboración de un “manual” para capacitar a los nuevos consejales. El equipo coordinador del Pana Laka en el CRAAS adoptó el manual elaborado por el equipo del CRAAN titulado “Lo que el consejal debe saber”. Consideramos muy valiosa la coordinación entre ambos equipos para no repetir acciones, establecer diálogos entre los Consejos de ambas regiones  y hacer un uso más eficiente de los fondos del proyecto. </w:t>
      </w:r>
    </w:p>
    <w:p w:rsidR="00895BBE" w:rsidRPr="00A90B97" w:rsidRDefault="00895BBE" w:rsidP="00895BBE">
      <w:pPr>
        <w:ind w:firstLine="360"/>
        <w:jc w:val="both"/>
        <w:rPr>
          <w:rFonts w:ascii="Times New Roman" w:hAnsi="Times New Roman"/>
        </w:rPr>
      </w:pPr>
    </w:p>
    <w:p w:rsidR="00895BBE" w:rsidRPr="00A90B97" w:rsidRDefault="00895BBE" w:rsidP="00895BBE">
      <w:pPr>
        <w:ind w:firstLine="360"/>
        <w:jc w:val="both"/>
        <w:rPr>
          <w:rFonts w:ascii="Times New Roman" w:hAnsi="Times New Roman"/>
        </w:rPr>
      </w:pPr>
      <w:r w:rsidRPr="00A90B97">
        <w:rPr>
          <w:rFonts w:ascii="Times New Roman" w:hAnsi="Times New Roman"/>
        </w:rPr>
        <w:t>Finalmente, como parte del proceso de capacitación a funcionarios del Consejo Regional se apoyó a elaborar la memoria de gestión institucional del CRAAS. Junto a esa memoria de gestión se publica el libro: “Padres y Madres de la Autonomía”, importante referencia sobre la historia de la Autonomía. Ambas acciones son importantes aportes para fortalecer la transparencia del Consejo Regional y alimentar la base de información au</w:t>
      </w:r>
      <w:r w:rsidR="00E54A09">
        <w:rPr>
          <w:rFonts w:ascii="Times New Roman" w:hAnsi="Times New Roman"/>
        </w:rPr>
        <w:t>tonómica</w:t>
      </w:r>
      <w:r w:rsidRPr="00A90B97">
        <w:rPr>
          <w:rFonts w:ascii="Times New Roman" w:hAnsi="Times New Roman"/>
        </w:rPr>
        <w:t>.</w:t>
      </w:r>
    </w:p>
    <w:p w:rsidR="00895BBE" w:rsidRPr="00A90B97" w:rsidRDefault="00895BBE" w:rsidP="00895BBE">
      <w:pPr>
        <w:ind w:firstLine="360"/>
        <w:jc w:val="both"/>
        <w:rPr>
          <w:rFonts w:ascii="Times New Roman" w:hAnsi="Times New Roman"/>
        </w:rPr>
      </w:pPr>
      <w:r w:rsidRPr="00A90B97">
        <w:rPr>
          <w:rFonts w:ascii="Times New Roman" w:hAnsi="Times New Roman"/>
        </w:rPr>
        <w:t xml:space="preserve">  </w:t>
      </w:r>
    </w:p>
    <w:p w:rsidR="00895BBE" w:rsidRPr="00A90B97" w:rsidRDefault="00895BBE" w:rsidP="00895BBE">
      <w:pPr>
        <w:ind w:firstLine="360"/>
        <w:jc w:val="both"/>
        <w:rPr>
          <w:rFonts w:ascii="Times New Roman" w:hAnsi="Times New Roman"/>
        </w:rPr>
      </w:pPr>
      <w:r w:rsidRPr="00A90B97">
        <w:rPr>
          <w:rFonts w:ascii="Times New Roman" w:hAnsi="Times New Roman"/>
          <w:b/>
        </w:rPr>
        <w:t>Resultado 3)</w:t>
      </w:r>
      <w:r w:rsidRPr="00A90B97">
        <w:rPr>
          <w:rFonts w:ascii="Times New Roman" w:hAnsi="Times New Roman"/>
        </w:rPr>
        <w:t xml:space="preserve"> </w:t>
      </w:r>
      <w:r w:rsidRPr="00A90B97">
        <w:rPr>
          <w:rFonts w:ascii="Times New Roman" w:hAnsi="Times New Roman"/>
          <w:u w:val="single"/>
        </w:rPr>
        <w:t>Establecidos sistemas de información y comunicación de los Consejos Regionales.</w:t>
      </w:r>
      <w:r w:rsidRPr="00A90B97">
        <w:rPr>
          <w:rFonts w:ascii="Times New Roman" w:hAnsi="Times New Roman"/>
        </w:rPr>
        <w:t xml:space="preserve">  La coordinación del programa Pana Laka en la CRAAS llevó adelante  cinco acciones clave en esta área: i) la elaboración de estrategia de comunicación; ii) el apoyo a remodelar y acondicionar al Centro</w:t>
      </w:r>
      <w:r w:rsidR="00712719">
        <w:rPr>
          <w:rFonts w:ascii="Times New Roman" w:hAnsi="Times New Roman"/>
        </w:rPr>
        <w:t xml:space="preserve"> de Documentación </w:t>
      </w:r>
      <w:r w:rsidRPr="00A90B97">
        <w:rPr>
          <w:rFonts w:ascii="Times New Roman" w:hAnsi="Times New Roman"/>
        </w:rPr>
        <w:t>Legislati</w:t>
      </w:r>
      <w:r w:rsidR="00E54A09">
        <w:rPr>
          <w:rFonts w:ascii="Times New Roman" w:hAnsi="Times New Roman"/>
        </w:rPr>
        <w:t>v</w:t>
      </w:r>
      <w:r w:rsidR="00712719">
        <w:rPr>
          <w:rFonts w:ascii="Times New Roman" w:hAnsi="Times New Roman"/>
        </w:rPr>
        <w:t xml:space="preserve">a </w:t>
      </w:r>
      <w:r w:rsidRPr="00A90B97">
        <w:rPr>
          <w:rFonts w:ascii="Times New Roman" w:hAnsi="Times New Roman"/>
        </w:rPr>
        <w:t>(C</w:t>
      </w:r>
      <w:r w:rsidR="00712719">
        <w:rPr>
          <w:rFonts w:ascii="Times New Roman" w:hAnsi="Times New Roman"/>
        </w:rPr>
        <w:t>DL</w:t>
      </w:r>
      <w:r w:rsidR="00E54A09">
        <w:rPr>
          <w:rFonts w:ascii="Times New Roman" w:hAnsi="Times New Roman"/>
        </w:rPr>
        <w:t xml:space="preserve"> </w:t>
      </w:r>
      <w:r w:rsidRPr="00A90B97">
        <w:rPr>
          <w:rFonts w:ascii="Times New Roman" w:hAnsi="Times New Roman"/>
        </w:rPr>
        <w:t xml:space="preserve">del CRAAS);  iii) el apoyo a diseñar la bandera y el himno regional así como el logo y emblemas del Consejo Regional, importante paso en el fortalecimiento de la identidad del Consejo; iv) el diseño de una campaña de audio y video para divulgar la labor del Consejo así como el pago de los espacios de publicidad; v) Apoyo para conectar las computadoras del Consejo Regional al Internet y actualizar la página web del Consejo, digitalizando la información parlamentaria. </w:t>
      </w:r>
    </w:p>
    <w:p w:rsidR="00895BBE" w:rsidRPr="00A90B97" w:rsidRDefault="00895BBE" w:rsidP="00895BBE">
      <w:pPr>
        <w:ind w:firstLine="360"/>
        <w:jc w:val="both"/>
        <w:rPr>
          <w:rFonts w:ascii="Times New Roman" w:hAnsi="Times New Roman"/>
        </w:rPr>
      </w:pPr>
    </w:p>
    <w:p w:rsidR="00895BBE" w:rsidRPr="00A90B97" w:rsidRDefault="00895BBE" w:rsidP="00895BBE">
      <w:pPr>
        <w:ind w:firstLine="360"/>
        <w:jc w:val="both"/>
        <w:rPr>
          <w:rFonts w:ascii="Times New Roman" w:hAnsi="Times New Roman"/>
        </w:rPr>
      </w:pPr>
      <w:r w:rsidRPr="00A90B97">
        <w:rPr>
          <w:rFonts w:ascii="Times New Roman" w:hAnsi="Times New Roman"/>
        </w:rPr>
        <w:t xml:space="preserve">Cabe resaltar que el logo, himno, el emblema y la bandera del Consejo alimentan un sentido de pertenencia entre los funcionarios, pero además consolida los símbolos que identifican a todo gobierno, haciendo más tangible a la institución. Por otro lado, las campañas publicitarias acercan la labor del Consejo a la población, y el esfuerzo por digitalizar la información parlamentaria y hacerla de acceso público en el portal del Consejo aportan a la transparencia del mismo.  </w:t>
      </w:r>
    </w:p>
    <w:p w:rsidR="00895BBE" w:rsidRPr="00A90B97" w:rsidRDefault="00895BBE" w:rsidP="00895BBE">
      <w:pPr>
        <w:jc w:val="both"/>
        <w:rPr>
          <w:rFonts w:ascii="Times New Roman" w:hAnsi="Times New Roman"/>
        </w:rPr>
      </w:pPr>
    </w:p>
    <w:p w:rsidR="00895BBE" w:rsidRPr="00A90B97" w:rsidRDefault="00895BBE" w:rsidP="00895BBE">
      <w:pPr>
        <w:ind w:firstLine="360"/>
        <w:jc w:val="both"/>
        <w:rPr>
          <w:rFonts w:ascii="Times New Roman" w:hAnsi="Times New Roman"/>
        </w:rPr>
      </w:pPr>
      <w:r w:rsidRPr="00A90B97">
        <w:rPr>
          <w:rFonts w:ascii="Times New Roman" w:hAnsi="Times New Roman"/>
          <w:b/>
        </w:rPr>
        <w:t>Resultado 4)</w:t>
      </w:r>
      <w:r w:rsidRPr="00A90B97">
        <w:rPr>
          <w:rFonts w:ascii="Times New Roman" w:hAnsi="Times New Roman"/>
        </w:rPr>
        <w:t xml:space="preserve"> </w:t>
      </w:r>
      <w:r w:rsidRPr="00A90B97">
        <w:rPr>
          <w:rFonts w:ascii="Times New Roman" w:hAnsi="Times New Roman"/>
          <w:u w:val="single"/>
        </w:rPr>
        <w:t>Formulada, consensuada y validada propuesta de sistema de planificación regional.</w:t>
      </w:r>
      <w:r w:rsidRPr="00A90B97">
        <w:rPr>
          <w:rFonts w:ascii="Times New Roman" w:hAnsi="Times New Roman"/>
        </w:rPr>
        <w:t xml:space="preserve"> El programa financió el diseño del Sistema de planificación. En base a este documento,  se creó la secretaría de planificación en </w:t>
      </w:r>
      <w:r w:rsidR="00E54A09">
        <w:rPr>
          <w:rFonts w:ascii="Times New Roman" w:hAnsi="Times New Roman"/>
        </w:rPr>
        <w:t>la Coordinación d</w:t>
      </w:r>
      <w:r w:rsidRPr="00A90B97">
        <w:rPr>
          <w:rFonts w:ascii="Times New Roman" w:hAnsi="Times New Roman"/>
        </w:rPr>
        <w:t xml:space="preserve">el Gobierno Regional de </w:t>
      </w:r>
      <w:r w:rsidR="00E54A09">
        <w:rPr>
          <w:rFonts w:ascii="Times New Roman" w:hAnsi="Times New Roman"/>
        </w:rPr>
        <w:t>la RAAS.</w:t>
      </w:r>
      <w:r w:rsidRPr="00A90B97">
        <w:rPr>
          <w:rFonts w:ascii="Times New Roman" w:hAnsi="Times New Roman"/>
        </w:rPr>
        <w:t xml:space="preserve"> Con esta se han comenzando a establecer mecanismos de coordinación y concertación </w:t>
      </w:r>
      <w:r w:rsidR="00E54A09">
        <w:rPr>
          <w:rFonts w:ascii="Times New Roman" w:hAnsi="Times New Roman"/>
        </w:rPr>
        <w:t xml:space="preserve">con </w:t>
      </w:r>
      <w:r w:rsidRPr="00A90B97">
        <w:rPr>
          <w:rFonts w:ascii="Times New Roman" w:hAnsi="Times New Roman"/>
        </w:rPr>
        <w:t xml:space="preserve">el sistema de planificación nacional. Por otro lado, el proyecto ha apoyado la realización </w:t>
      </w:r>
      <w:r w:rsidR="00E54A09">
        <w:rPr>
          <w:rFonts w:ascii="Times New Roman" w:hAnsi="Times New Roman"/>
        </w:rPr>
        <w:t xml:space="preserve">de </w:t>
      </w:r>
      <w:r w:rsidRPr="00A90B97">
        <w:rPr>
          <w:rFonts w:ascii="Times New Roman" w:hAnsi="Times New Roman"/>
        </w:rPr>
        <w:t xml:space="preserve">reuniones de coordinación entre las autoridades </w:t>
      </w:r>
      <w:r w:rsidR="00E54A09">
        <w:rPr>
          <w:rFonts w:ascii="Times New Roman" w:hAnsi="Times New Roman"/>
        </w:rPr>
        <w:t>C</w:t>
      </w:r>
      <w:r w:rsidRPr="00A90B97">
        <w:rPr>
          <w:rFonts w:ascii="Times New Roman" w:hAnsi="Times New Roman"/>
        </w:rPr>
        <w:t xml:space="preserve">omunales, </w:t>
      </w:r>
      <w:r w:rsidR="00E54A09">
        <w:rPr>
          <w:rFonts w:ascii="Times New Roman" w:hAnsi="Times New Roman"/>
        </w:rPr>
        <w:t>T</w:t>
      </w:r>
      <w:r w:rsidRPr="00A90B97">
        <w:rPr>
          <w:rFonts w:ascii="Times New Roman" w:hAnsi="Times New Roman"/>
        </w:rPr>
        <w:t xml:space="preserve">erritoriales, </w:t>
      </w:r>
      <w:r w:rsidR="00E54A09">
        <w:rPr>
          <w:rFonts w:ascii="Times New Roman" w:hAnsi="Times New Roman"/>
        </w:rPr>
        <w:t>R</w:t>
      </w:r>
      <w:r w:rsidRPr="00A90B97">
        <w:rPr>
          <w:rFonts w:ascii="Times New Roman" w:hAnsi="Times New Roman"/>
        </w:rPr>
        <w:t xml:space="preserve">egionales y </w:t>
      </w:r>
      <w:r w:rsidR="00E54A09">
        <w:rPr>
          <w:rFonts w:ascii="Times New Roman" w:hAnsi="Times New Roman"/>
        </w:rPr>
        <w:t>M</w:t>
      </w:r>
      <w:r w:rsidRPr="00A90B97">
        <w:rPr>
          <w:rFonts w:ascii="Times New Roman" w:hAnsi="Times New Roman"/>
        </w:rPr>
        <w:t>unicipales para discutir sus respectivos planes. En esta área se ha trabajado también en la reglamentación del COPLAR (Comité de Planificación Autonómica Regional), un trabaj</w:t>
      </w:r>
      <w:r w:rsidR="00E54A09">
        <w:rPr>
          <w:rFonts w:ascii="Times New Roman" w:hAnsi="Times New Roman"/>
        </w:rPr>
        <w:t xml:space="preserve">o realizado desde </w:t>
      </w:r>
      <w:r w:rsidRPr="00A90B97">
        <w:rPr>
          <w:rFonts w:ascii="Times New Roman" w:hAnsi="Times New Roman"/>
        </w:rPr>
        <w:t xml:space="preserve">la Secretaría de Planificación. Si bien aún no se cuenta con fondos para realizar la primera reunión donde se reformule el COPLAR, ya existe una propuesta para cambiar su organización y funcionamiento. Hay dos puntos centrales a destacar en este resultado: Primero, el documento  elaborado con apoyo del programa Pana Laka sirvió de insumo clave para la creación de la </w:t>
      </w:r>
      <w:r w:rsidR="00E54A09">
        <w:rPr>
          <w:rFonts w:ascii="Times New Roman" w:hAnsi="Times New Roman"/>
        </w:rPr>
        <w:t>S</w:t>
      </w:r>
      <w:r w:rsidRPr="00A90B97">
        <w:rPr>
          <w:rFonts w:ascii="Times New Roman" w:hAnsi="Times New Roman"/>
        </w:rPr>
        <w:t xml:space="preserve">ecretaría de </w:t>
      </w:r>
      <w:r w:rsidR="00E54A09">
        <w:rPr>
          <w:rFonts w:ascii="Times New Roman" w:hAnsi="Times New Roman"/>
        </w:rPr>
        <w:t>P</w:t>
      </w:r>
      <w:r w:rsidRPr="00A90B97">
        <w:rPr>
          <w:rFonts w:ascii="Times New Roman" w:hAnsi="Times New Roman"/>
        </w:rPr>
        <w:t xml:space="preserve">lanificación dentro del Gobierno Regional. Segundo, este documento subrayó la importancia del vinculo entre la planificación regional y la territorial, de manera que está vinculación ha sido priorizada en la </w:t>
      </w:r>
      <w:r w:rsidR="00E54A09">
        <w:rPr>
          <w:rFonts w:ascii="Times New Roman" w:hAnsi="Times New Roman"/>
        </w:rPr>
        <w:t>S</w:t>
      </w:r>
      <w:r w:rsidRPr="00A90B97">
        <w:rPr>
          <w:rFonts w:ascii="Times New Roman" w:hAnsi="Times New Roman"/>
        </w:rPr>
        <w:t xml:space="preserve">ecretaría: el Plan de Desarrollo del Gobierno Territorial de Awaltara ya consta en el Plan de Desarrollo Regional. Vale destacar aquí la importancia de lograr una coordinación entre el Consejo Regional y </w:t>
      </w:r>
      <w:r w:rsidR="00E54A09">
        <w:rPr>
          <w:rFonts w:ascii="Times New Roman" w:hAnsi="Times New Roman"/>
        </w:rPr>
        <w:t>la Coordinación d</w:t>
      </w:r>
      <w:r w:rsidRPr="00A90B97">
        <w:rPr>
          <w:rFonts w:ascii="Times New Roman" w:hAnsi="Times New Roman"/>
        </w:rPr>
        <w:t>el Gobierno Regional, consolidando al trabajo de ambos: un documento elaborado por el Consejo Regional ha aportado a la confor</w:t>
      </w:r>
      <w:r w:rsidR="00E54A09">
        <w:rPr>
          <w:rFonts w:ascii="Times New Roman" w:hAnsi="Times New Roman"/>
        </w:rPr>
        <w:t xml:space="preserve">mación de un órgano técnico de la Coordinación del </w:t>
      </w:r>
      <w:r w:rsidRPr="00A90B97">
        <w:rPr>
          <w:rFonts w:ascii="Times New Roman" w:hAnsi="Times New Roman"/>
        </w:rPr>
        <w:t xml:space="preserve">Gobierno Regional. </w:t>
      </w:r>
    </w:p>
    <w:p w:rsidR="00895BBE" w:rsidRPr="00A90B97" w:rsidRDefault="00895BBE" w:rsidP="00895BBE">
      <w:pPr>
        <w:jc w:val="both"/>
        <w:rPr>
          <w:rFonts w:ascii="Times New Roman" w:hAnsi="Times New Roman"/>
        </w:rPr>
      </w:pPr>
    </w:p>
    <w:p w:rsidR="00895BBE" w:rsidRPr="00A90B97" w:rsidRDefault="00895BBE" w:rsidP="00895BBE">
      <w:pPr>
        <w:ind w:firstLine="360"/>
        <w:jc w:val="both"/>
        <w:rPr>
          <w:rFonts w:ascii="Times New Roman" w:hAnsi="Times New Roman"/>
        </w:rPr>
      </w:pPr>
      <w:r w:rsidRPr="00A90B97">
        <w:rPr>
          <w:rFonts w:ascii="Times New Roman" w:hAnsi="Times New Roman"/>
          <w:b/>
        </w:rPr>
        <w:t>Resultado 5)</w:t>
      </w:r>
      <w:r w:rsidRPr="00A90B97">
        <w:rPr>
          <w:rFonts w:ascii="Times New Roman" w:hAnsi="Times New Roman"/>
        </w:rPr>
        <w:t xml:space="preserve"> </w:t>
      </w:r>
      <w:r w:rsidRPr="00A90B97">
        <w:rPr>
          <w:rFonts w:ascii="Times New Roman" w:hAnsi="Times New Roman"/>
          <w:u w:val="single"/>
        </w:rPr>
        <w:t>Desarrolladas capacidades para la gestión y administración de recursos para el desarrollo regional con el fin de generar capacidades para el financiamiento de la Autonomía Regional</w:t>
      </w:r>
      <w:r w:rsidRPr="00A90B97">
        <w:rPr>
          <w:rFonts w:ascii="Times New Roman" w:hAnsi="Times New Roman"/>
        </w:rPr>
        <w:t>. En esta área se han llevado adelante una serie de acciones</w:t>
      </w:r>
      <w:r w:rsidR="00712719">
        <w:rPr>
          <w:rFonts w:ascii="Times New Roman" w:hAnsi="Times New Roman"/>
        </w:rPr>
        <w:t>: Primero, s</w:t>
      </w:r>
      <w:r w:rsidRPr="00A90B97">
        <w:rPr>
          <w:rFonts w:ascii="Times New Roman" w:hAnsi="Times New Roman"/>
        </w:rPr>
        <w:t>e financió una propuesta de plan de arbitrio, sin embargo, el plan continua siendo debatido tanto por las autoridades del Consejo como de</w:t>
      </w:r>
      <w:r w:rsidR="00712719">
        <w:rPr>
          <w:rFonts w:ascii="Times New Roman" w:hAnsi="Times New Roman"/>
        </w:rPr>
        <w:t xml:space="preserve"> </w:t>
      </w:r>
      <w:r w:rsidRPr="00A90B97">
        <w:rPr>
          <w:rFonts w:ascii="Times New Roman" w:hAnsi="Times New Roman"/>
        </w:rPr>
        <w:t>l</w:t>
      </w:r>
      <w:r w:rsidR="00712719">
        <w:rPr>
          <w:rFonts w:ascii="Times New Roman" w:hAnsi="Times New Roman"/>
        </w:rPr>
        <w:t>a Coordinación de</w:t>
      </w:r>
      <w:r w:rsidRPr="00A90B97">
        <w:rPr>
          <w:rFonts w:ascii="Times New Roman" w:hAnsi="Times New Roman"/>
        </w:rPr>
        <w:t xml:space="preserve"> Gobierno Regional. </w:t>
      </w:r>
      <w:r w:rsidR="00712719">
        <w:rPr>
          <w:rFonts w:ascii="Times New Roman" w:hAnsi="Times New Roman"/>
        </w:rPr>
        <w:t xml:space="preserve">Segundo, </w:t>
      </w:r>
      <w:r w:rsidRPr="00A90B97">
        <w:rPr>
          <w:rFonts w:ascii="Times New Roman" w:hAnsi="Times New Roman"/>
        </w:rPr>
        <w:t xml:space="preserve">el apoyo tanto a la Comisión de Modernización como a la Comisión Económica en reuniones de coordinación alrededor de temas financieros. Por ejemplo, se apoyaron encuentros con funcionarios del Ministerio de Hacienda y Crédito Publico para discutir la implementación del SIGFA (Sistema Integrado de Gestión Administrativa Financiera y de Auditoria), con el cual el Consejo ya está trabajando. </w:t>
      </w:r>
      <w:r w:rsidR="00712719">
        <w:rPr>
          <w:rFonts w:ascii="Times New Roman" w:hAnsi="Times New Roman"/>
        </w:rPr>
        <w:t xml:space="preserve">Tercero, </w:t>
      </w:r>
      <w:r w:rsidRPr="00A90B97">
        <w:rPr>
          <w:rFonts w:ascii="Times New Roman" w:hAnsi="Times New Roman"/>
        </w:rPr>
        <w:t>financiar el estudio para la implementación del Manual Administrativo Fi</w:t>
      </w:r>
      <w:r w:rsidR="00712719">
        <w:rPr>
          <w:rFonts w:ascii="Times New Roman" w:hAnsi="Times New Roman"/>
        </w:rPr>
        <w:t xml:space="preserve">nanciero del Consejo Regional. </w:t>
      </w:r>
      <w:r w:rsidRPr="00A90B97">
        <w:rPr>
          <w:rFonts w:ascii="Times New Roman" w:hAnsi="Times New Roman"/>
        </w:rPr>
        <w:t>En el estudio se presentó un diagnostico de la situación organizacional del DAF (Dirección Administrativa Financiera), brindado sugerencias para mejorar el trabajo realizado por esa dirección. Al igual que en el área de planificación, las recomendaciones hechas en el documento de evaluación del DAF han sido aplicadas, ayudando a fortalecer a la Dirección en cuestión</w:t>
      </w:r>
      <w:r w:rsidR="00712719">
        <w:rPr>
          <w:rFonts w:ascii="Times New Roman" w:hAnsi="Times New Roman"/>
        </w:rPr>
        <w:t>, ejemplo,</w:t>
      </w:r>
      <w:r w:rsidR="00712719" w:rsidRPr="00A90B97">
        <w:rPr>
          <w:rFonts w:ascii="Times New Roman" w:hAnsi="Times New Roman"/>
        </w:rPr>
        <w:t xml:space="preserve"> la creación de una oficina de recursos humanos independiente. </w:t>
      </w:r>
    </w:p>
    <w:p w:rsidR="00895BBE" w:rsidRPr="00A90B97" w:rsidRDefault="00895BBE" w:rsidP="00895BBE">
      <w:pPr>
        <w:ind w:firstLine="360"/>
        <w:jc w:val="both"/>
        <w:rPr>
          <w:rFonts w:ascii="Times New Roman" w:hAnsi="Times New Roman"/>
        </w:rPr>
      </w:pPr>
    </w:p>
    <w:p w:rsidR="00895BBE" w:rsidRPr="00A90B97" w:rsidRDefault="00895BBE" w:rsidP="00895BBE">
      <w:pPr>
        <w:ind w:firstLine="360"/>
        <w:jc w:val="both"/>
        <w:rPr>
          <w:rFonts w:ascii="Times New Roman" w:hAnsi="Times New Roman"/>
        </w:rPr>
      </w:pPr>
      <w:r w:rsidRPr="00A90B97">
        <w:rPr>
          <w:rFonts w:ascii="Times New Roman" w:hAnsi="Times New Roman"/>
          <w:b/>
        </w:rPr>
        <w:t>Resultado 6)</w:t>
      </w:r>
      <w:r w:rsidRPr="00A90B97">
        <w:rPr>
          <w:rFonts w:ascii="Times New Roman" w:hAnsi="Times New Roman"/>
        </w:rPr>
        <w:t xml:space="preserve"> </w:t>
      </w:r>
      <w:r w:rsidRPr="00A90B97">
        <w:rPr>
          <w:rFonts w:ascii="Times New Roman" w:hAnsi="Times New Roman"/>
          <w:u w:val="single"/>
        </w:rPr>
        <w:t>Generadas capacidades y diseñados mecanismos de participación efectiva de las comunidades para la ejecución, monitoreo y evaluación de planes nacionales, regionales, municipales y comunales.</w:t>
      </w:r>
      <w:r w:rsidRPr="00A90B97">
        <w:rPr>
          <w:rFonts w:ascii="Times New Roman" w:hAnsi="Times New Roman"/>
        </w:rPr>
        <w:t xml:space="preserve"> En este resultado el proyecto sentó las bases para iniciar el trabajo. Se cuenta ya con un centro equipado donde se albergaran las bases de datos (</w:t>
      </w:r>
      <w:r w:rsidR="00712719">
        <w:rPr>
          <w:rFonts w:ascii="Times New Roman" w:hAnsi="Times New Roman"/>
        </w:rPr>
        <w:t>el CDL)</w:t>
      </w:r>
      <w:r w:rsidRPr="00A90B97">
        <w:rPr>
          <w:rFonts w:ascii="Times New Roman" w:hAnsi="Times New Roman"/>
        </w:rPr>
        <w:t>, con un portal donde se almacenará la información electrónica y con un sistema de Internet que permitirá iniciar la construcción de una red de comunicación y transferencia de información a lo interno del Consejo.  En la segunda fase del programa se contempla iniciar el trabajo de coordinación con diversos Ministerios, entre ellos con el INIDE (Instituto Nacional de Información de Desarrollo) y llevar adelante el diseño de indicadores pertinentes a la región. Cabe resaltar la dificultad de llevar adelante esta tarea dada la deficiente información censal en la región. Reconocer esto ayudará a evaluar los resultados que se alcancen. Por lo pronto, cabe destacar que esta debe ser una tarea prioritaria, dada su relevancia en la elaboración de políticas públicas y en áreas como planificación</w:t>
      </w:r>
      <w:r w:rsidR="00712719">
        <w:rPr>
          <w:rFonts w:ascii="Times New Roman" w:hAnsi="Times New Roman"/>
        </w:rPr>
        <w:t xml:space="preserve">. </w:t>
      </w:r>
    </w:p>
    <w:p w:rsidR="00895BBE" w:rsidRPr="00A90B97" w:rsidRDefault="00895BBE" w:rsidP="00895BBE">
      <w:pPr>
        <w:ind w:firstLine="360"/>
        <w:jc w:val="both"/>
        <w:rPr>
          <w:rFonts w:ascii="Times New Roman" w:hAnsi="Times New Roman"/>
        </w:rPr>
      </w:pPr>
    </w:p>
    <w:p w:rsidR="00895BBE" w:rsidRPr="00A90B97" w:rsidRDefault="00895BBE" w:rsidP="00895BBE">
      <w:pPr>
        <w:ind w:firstLine="360"/>
        <w:jc w:val="both"/>
        <w:rPr>
          <w:rFonts w:ascii="Times New Roman" w:hAnsi="Times New Roman"/>
        </w:rPr>
      </w:pPr>
      <w:r w:rsidRPr="00A90B97">
        <w:rPr>
          <w:rFonts w:ascii="Times New Roman" w:hAnsi="Times New Roman"/>
          <w:b/>
        </w:rPr>
        <w:t>Resultado 7)</w:t>
      </w:r>
      <w:r w:rsidRPr="00A90B97">
        <w:rPr>
          <w:rFonts w:ascii="Times New Roman" w:hAnsi="Times New Roman"/>
        </w:rPr>
        <w:t xml:space="preserve"> </w:t>
      </w:r>
      <w:r w:rsidRPr="00A90B97">
        <w:rPr>
          <w:rFonts w:ascii="Times New Roman" w:hAnsi="Times New Roman"/>
          <w:u w:val="single"/>
        </w:rPr>
        <w:t>Las regiones autónomas conocen y utilizan la experiencia de gestión autonómica catalana para mejorar sistemas de gestión, gerencia y decisión-administrativa.</w:t>
      </w:r>
      <w:r w:rsidRPr="00A90B97">
        <w:rPr>
          <w:rFonts w:ascii="Times New Roman" w:hAnsi="Times New Roman"/>
        </w:rPr>
        <w:t xml:space="preserve">  En este resultado se planificó difundir la experiencia catalana a través de la presentación realizada por un experto catalán en el tema legal. El Dr. Marco Aparicio realizó una presentación sobre la elaboración del estatuto catalán. Si bien la experiencia fue valorada como positiva, algunos consejales consideraron que el contenido era demasiado técnico.  </w:t>
      </w:r>
      <w:r w:rsidR="00DB63F3">
        <w:rPr>
          <w:rFonts w:ascii="Times New Roman" w:hAnsi="Times New Roman"/>
        </w:rPr>
        <w:t>Posteriormente se afirmó que el contenido del curso fue definido por los mismos Consejos, sin embargo, pareciera existir cierta distancia entre quienes definieron el contenido y quienes asistieron al curso. Con esto no se quiere decir que esta no haya sido una actividad positiva. Quizás sea necesario</w:t>
      </w:r>
      <w:r w:rsidR="009459D8">
        <w:rPr>
          <w:rFonts w:ascii="Times New Roman" w:hAnsi="Times New Roman"/>
        </w:rPr>
        <w:t xml:space="preserve"> mayor discusión alrededor de las necesidades o intereses de las autoridades regionales.</w:t>
      </w:r>
    </w:p>
    <w:p w:rsidR="00895BBE" w:rsidRPr="00A90B97" w:rsidRDefault="00895BBE" w:rsidP="00895BBE">
      <w:pPr>
        <w:jc w:val="both"/>
        <w:rPr>
          <w:rFonts w:ascii="Times New Roman" w:hAnsi="Times New Roman"/>
        </w:rPr>
      </w:pPr>
    </w:p>
    <w:p w:rsidR="00895BBE" w:rsidRPr="00A90B97" w:rsidRDefault="00895BBE" w:rsidP="00895BBE">
      <w:pPr>
        <w:ind w:firstLine="360"/>
        <w:jc w:val="both"/>
        <w:rPr>
          <w:rFonts w:ascii="Times New Roman" w:hAnsi="Times New Roman"/>
        </w:rPr>
      </w:pPr>
      <w:r w:rsidRPr="00A90B97">
        <w:rPr>
          <w:rFonts w:ascii="Times New Roman" w:hAnsi="Times New Roman"/>
        </w:rPr>
        <w:t xml:space="preserve">Finalmente, el </w:t>
      </w:r>
      <w:r w:rsidRPr="00A90B97">
        <w:rPr>
          <w:rFonts w:ascii="Times New Roman" w:hAnsi="Times New Roman"/>
          <w:b/>
        </w:rPr>
        <w:t>Objetivo #3</w:t>
      </w:r>
      <w:r w:rsidRPr="00A90B97">
        <w:rPr>
          <w:rFonts w:ascii="Times New Roman" w:hAnsi="Times New Roman"/>
        </w:rPr>
        <w:t xml:space="preserve"> establece: </w:t>
      </w:r>
      <w:r w:rsidRPr="00A90B97">
        <w:rPr>
          <w:rFonts w:ascii="Times New Roman" w:hAnsi="Times New Roman"/>
          <w:u w:val="single"/>
        </w:rPr>
        <w:t>Garantizar una efectiva y eficiente coordinación, gestión, gerencia y apoyo</w:t>
      </w:r>
      <w:r w:rsidRPr="00A90B97">
        <w:rPr>
          <w:rFonts w:ascii="Times New Roman" w:hAnsi="Times New Roman"/>
        </w:rPr>
        <w:t xml:space="preserve">. Bajo este objetivo se  contempla un resultado: </w:t>
      </w:r>
      <w:r w:rsidRPr="00A90B97">
        <w:rPr>
          <w:rFonts w:ascii="Times New Roman" w:hAnsi="Times New Roman"/>
          <w:u w:val="single"/>
        </w:rPr>
        <w:t>Asegurado el cumplimiento de los objetivos cualitativos, la gestión eficiente, efectiva y transparente de los recursos asignados al proyecto</w:t>
      </w:r>
      <w:r w:rsidRPr="00A90B97">
        <w:rPr>
          <w:rFonts w:ascii="Times New Roman" w:hAnsi="Times New Roman"/>
        </w:rPr>
        <w:t>. Consideramos, en base a conversaciones con el equipo coordinador en ambas regiones y en base a informes y conversaciones con los actores centrales en el procesos: autoridades regionales, territoriales y comunales que: se cumplieron los objetivos centrales del programa y que la gestión del mismo fue eficiente y efectiva, además de transparente (este punto se desarroll</w:t>
      </w:r>
      <w:r>
        <w:rPr>
          <w:rFonts w:ascii="Times New Roman" w:hAnsi="Times New Roman"/>
        </w:rPr>
        <w:t>ó en sección anterior</w:t>
      </w:r>
      <w:r w:rsidRPr="00A90B97">
        <w:rPr>
          <w:rFonts w:ascii="Times New Roman" w:hAnsi="Times New Roman"/>
        </w:rPr>
        <w:t>)</w:t>
      </w:r>
      <w:r>
        <w:rPr>
          <w:rFonts w:ascii="Times New Roman" w:hAnsi="Times New Roman"/>
        </w:rPr>
        <w:t>.</w:t>
      </w:r>
      <w:r w:rsidRPr="00A90B97">
        <w:rPr>
          <w:rFonts w:ascii="Times New Roman" w:hAnsi="Times New Roman"/>
        </w:rPr>
        <w:t xml:space="preserve"> </w:t>
      </w:r>
    </w:p>
    <w:p w:rsidR="00895BBE" w:rsidRPr="00A90B97" w:rsidRDefault="00895BBE" w:rsidP="00895BBE">
      <w:pPr>
        <w:jc w:val="both"/>
        <w:rPr>
          <w:rFonts w:ascii="Times New Roman" w:hAnsi="Times New Roman"/>
        </w:rPr>
      </w:pPr>
    </w:p>
    <w:p w:rsidR="00895BBE" w:rsidRDefault="00895BBE" w:rsidP="00895BBE">
      <w:pPr>
        <w:pStyle w:val="Ttulo2"/>
        <w:numPr>
          <w:ilvl w:val="1"/>
          <w:numId w:val="7"/>
        </w:numPr>
      </w:pPr>
      <w:bookmarkStart w:id="19" w:name="_Toc152245964"/>
      <w:r w:rsidRPr="00A90B97">
        <w:t>CRAAN</w:t>
      </w:r>
      <w:bookmarkEnd w:id="19"/>
    </w:p>
    <w:p w:rsidR="00895BBE" w:rsidRPr="00A90B97" w:rsidRDefault="00895BBE" w:rsidP="00895BBE">
      <w:pPr>
        <w:jc w:val="both"/>
        <w:rPr>
          <w:rFonts w:ascii="Times New Roman" w:hAnsi="Times New Roman"/>
        </w:rPr>
      </w:pPr>
    </w:p>
    <w:p w:rsidR="00895BBE" w:rsidRPr="00A90B97" w:rsidRDefault="00895BBE" w:rsidP="00895BBE">
      <w:pPr>
        <w:ind w:firstLine="360"/>
        <w:jc w:val="both"/>
        <w:rPr>
          <w:rFonts w:ascii="Times New Roman" w:hAnsi="Times New Roman"/>
        </w:rPr>
      </w:pPr>
      <w:r w:rsidRPr="00A90B97">
        <w:rPr>
          <w:rFonts w:ascii="Times New Roman" w:hAnsi="Times New Roman"/>
        </w:rPr>
        <w:t xml:space="preserve">El huracán Félix, a finales del 2007, modificó las prioridades del Consejo Regional y, por tanto, las actividades emprendidas por el proyecto Pana Laka. Cabe señalar que tanto este fenómeno natural como las características de cada Región y su historia ayudan a entender algunas de las diferencias que se perciben en el desarrollo del proyecto en ambas regiones. En el CRAAS se priorizó el apoyo en infraestructura, debido a las condiciones del edificio al inicio del proyecto, y luego la elaboración de evaluaciones y diagnósticos para mejorar el funcionamiento de algunas de las áreas de trabajo del Consejo. En el CRAAN el énfasis estuvo en el trabajo con los Gobiernos Territoriales, algunos de ellos conformados por primera vez con el apoyo de Pana Laka. Durante la visita a la RAAN,  tanto los consejales como miembros de la sociedad civil asociaron el proyecto Pana Laka con la organización territorial. Consideramos que esa asociación evidencia el éxito del proyecto en vincularse y apoyar a las autoridades territoriales, alcanzado el objetivo central del CRAAN, en palabras de su presidente: </w:t>
      </w:r>
      <w:r w:rsidR="00DB104F">
        <w:rPr>
          <w:rFonts w:ascii="Times New Roman" w:hAnsi="Times New Roman"/>
        </w:rPr>
        <w:t>“</w:t>
      </w:r>
      <w:r w:rsidRPr="00A90B97">
        <w:rPr>
          <w:rFonts w:ascii="Times New Roman" w:hAnsi="Times New Roman"/>
        </w:rPr>
        <w:t>enlazar esas nuevas estructuras con la gobernabilidad regional</w:t>
      </w:r>
      <w:r w:rsidR="00DB104F">
        <w:rPr>
          <w:rFonts w:ascii="Times New Roman" w:hAnsi="Times New Roman"/>
        </w:rPr>
        <w:t>”</w:t>
      </w:r>
      <w:r w:rsidRPr="00A90B97">
        <w:rPr>
          <w:rFonts w:ascii="Times New Roman" w:hAnsi="Times New Roman"/>
        </w:rPr>
        <w:t xml:space="preserve"> (entrevista). A seguir describimos las actividades desarrolladas y nuestra valorización. </w:t>
      </w:r>
    </w:p>
    <w:p w:rsidR="00895BBE" w:rsidRPr="00A90B97" w:rsidRDefault="00895BBE" w:rsidP="00895BBE">
      <w:pPr>
        <w:ind w:firstLine="360"/>
        <w:jc w:val="both"/>
        <w:rPr>
          <w:rFonts w:ascii="Times New Roman" w:hAnsi="Times New Roman"/>
        </w:rPr>
      </w:pPr>
    </w:p>
    <w:p w:rsidR="00895BBE" w:rsidRPr="00A90B97" w:rsidRDefault="00895BBE" w:rsidP="00895BBE">
      <w:pPr>
        <w:ind w:firstLine="360"/>
        <w:jc w:val="both"/>
        <w:rPr>
          <w:rFonts w:ascii="Times New Roman" w:hAnsi="Times New Roman"/>
        </w:rPr>
      </w:pPr>
      <w:r w:rsidRPr="00A90B97">
        <w:rPr>
          <w:rFonts w:ascii="Times New Roman" w:hAnsi="Times New Roman"/>
        </w:rPr>
        <w:t xml:space="preserve">El objetivo #1 del programa fue: </w:t>
      </w:r>
      <w:r w:rsidRPr="00A90B97">
        <w:rPr>
          <w:rFonts w:ascii="Times New Roman" w:hAnsi="Times New Roman"/>
          <w:u w:val="single"/>
        </w:rPr>
        <w:t>Contribuir al fortalecimiento de las capacidades institucionales de los gobiernos territoriales y comunales, asegurando la participación de calidad y equitativa de mujeres y hombres en la gestión pública.</w:t>
      </w:r>
      <w:r w:rsidRPr="00A90B97">
        <w:rPr>
          <w:rFonts w:ascii="Times New Roman" w:hAnsi="Times New Roman"/>
        </w:rPr>
        <w:t xml:space="preserve"> Dentro de este objetivo se definieron dos resultados.  </w:t>
      </w:r>
    </w:p>
    <w:p w:rsidR="00895BBE" w:rsidRPr="00A90B97" w:rsidRDefault="00895BBE" w:rsidP="00895BBE">
      <w:pPr>
        <w:jc w:val="both"/>
        <w:rPr>
          <w:rFonts w:ascii="Times New Roman" w:hAnsi="Times New Roman"/>
        </w:rPr>
      </w:pPr>
    </w:p>
    <w:p w:rsidR="00895BBE" w:rsidRPr="00A90B97" w:rsidRDefault="00895BBE" w:rsidP="00895BBE">
      <w:pPr>
        <w:pStyle w:val="Sinespaciado"/>
        <w:ind w:firstLine="360"/>
        <w:jc w:val="both"/>
        <w:rPr>
          <w:rFonts w:ascii="Times New Roman" w:hAnsi="Times New Roman"/>
          <w:sz w:val="24"/>
          <w:lang w:val="es-ES_tradnl"/>
        </w:rPr>
      </w:pPr>
      <w:r w:rsidRPr="00A90B97">
        <w:rPr>
          <w:rFonts w:ascii="Times New Roman" w:hAnsi="Times New Roman"/>
          <w:sz w:val="24"/>
          <w:lang w:val="es-ES_tradnl"/>
        </w:rPr>
        <w:t xml:space="preserve">En el </w:t>
      </w:r>
      <w:r w:rsidRPr="00A90B97">
        <w:rPr>
          <w:rFonts w:ascii="Times New Roman" w:hAnsi="Times New Roman"/>
          <w:b/>
          <w:sz w:val="24"/>
          <w:lang w:val="es-ES_tradnl"/>
        </w:rPr>
        <w:t>Resultado 1)</w:t>
      </w:r>
      <w:r w:rsidRPr="00A90B97">
        <w:rPr>
          <w:rFonts w:ascii="Times New Roman" w:hAnsi="Times New Roman"/>
          <w:sz w:val="24"/>
          <w:lang w:val="es-ES_tradnl"/>
        </w:rPr>
        <w:t xml:space="preserve"> Dada la situación de emergencia a finales del 2007, los esfuerzos del proyecto se centraron en atender a los territorios más afectados. El objetivo fue responder a la emergencia y establecer una base para el futuro trabajo de fortalecimiento a l</w:t>
      </w:r>
      <w:r w:rsidR="00DB104F">
        <w:rPr>
          <w:rFonts w:ascii="Times New Roman" w:hAnsi="Times New Roman"/>
          <w:sz w:val="24"/>
          <w:lang w:val="es-ES_tradnl"/>
        </w:rPr>
        <w:t>os gobiernos territoriales</w:t>
      </w:r>
      <w:r w:rsidRPr="00A90B97">
        <w:rPr>
          <w:rFonts w:ascii="Times New Roman" w:hAnsi="Times New Roman"/>
          <w:sz w:val="24"/>
          <w:lang w:val="es-ES_tradnl"/>
        </w:rPr>
        <w:t xml:space="preserve">. Se apoyó en dos áreas: seguridad alimentaria e infraestructura. Es a partir del 2008 que el programa inicia un trabajo más cercano en el tema de gobernabilidad, apoyando a los 4 territorios. Estos fueron escogidos por la Junta Directiva del Consejo Regional en base a su localización geográfica (procurando abarcar cuatro diferentes áreas de la Región) y acompañamiento de la cooperación en esos territorios (habían pocas organizaciones trabajando en los mismos). Un tema a señalar aquí es la inclusión del Territorio Tuahka, Territorio mayangna, no contemplado al inicio del proyecto. Esto se da como respuesta a la solicitud de comunitarios que demandan inclusión de la población mayangna en los procesos que se </w:t>
      </w:r>
      <w:r w:rsidR="00DB104F" w:rsidRPr="00A90B97">
        <w:rPr>
          <w:rFonts w:ascii="Times New Roman" w:hAnsi="Times New Roman"/>
          <w:sz w:val="24"/>
          <w:lang w:val="es-ES_tradnl"/>
        </w:rPr>
        <w:t>emprendían</w:t>
      </w:r>
      <w:r w:rsidRPr="00A90B97">
        <w:rPr>
          <w:rFonts w:ascii="Times New Roman" w:hAnsi="Times New Roman"/>
          <w:sz w:val="24"/>
          <w:lang w:val="es-ES_tradnl"/>
        </w:rPr>
        <w:t xml:space="preserve">. El trabajo con el Gobierno Territorial Tuahka evidenció la flexibilidad del proyecto para ajustarse a las demandas locales. Tanto aquí como ante la situación confrontada con el Huracán Félix, la Comisión Mixta y la Comisión Técnica han demostrado ser importantes espacios de discusión y coordinación. </w:t>
      </w:r>
    </w:p>
    <w:p w:rsidR="00895BBE" w:rsidRPr="00A90B97" w:rsidRDefault="00895BBE" w:rsidP="00895BBE">
      <w:pPr>
        <w:ind w:firstLine="360"/>
        <w:jc w:val="both"/>
        <w:rPr>
          <w:rFonts w:ascii="Times New Roman" w:hAnsi="Times New Roman"/>
        </w:rPr>
      </w:pPr>
    </w:p>
    <w:p w:rsidR="00BC1744" w:rsidRDefault="00895BBE" w:rsidP="00BC1744">
      <w:pPr>
        <w:ind w:firstLine="360"/>
        <w:jc w:val="both"/>
        <w:rPr>
          <w:rFonts w:ascii="Times New Roman" w:hAnsi="Times New Roman"/>
        </w:rPr>
      </w:pPr>
      <w:r w:rsidRPr="00A90B97">
        <w:rPr>
          <w:rFonts w:ascii="Times New Roman" w:hAnsi="Times New Roman"/>
        </w:rPr>
        <w:t xml:space="preserve">El apoyo a los gobierno territoriales incluyó desde el apoyo financiero para realizar las elecciones de la junta directiva, pasando por la asistencia técnica para elaborar sus reglamentos internos, manuales administrativos, y planes estratégicos. De igual forma, se ha apoyado a elaborar y publicar los estatutos del los Gobierno Territoriales con los que se trabaja, utilizando la radio para llevar la información hasta las comunidades, dada la extensión del territorio y los costos de movilización. Para el Presidente del CRAAN el proyecto Pana Laka ha sido clave para consolidar a los Territorios, puesto que muchos, al inicio, no tenían un sentido claro sobre cómo trabajar más allá del espacio comunal. </w:t>
      </w:r>
    </w:p>
    <w:p w:rsidR="00BC1744" w:rsidRDefault="00BC1744" w:rsidP="00BC1744">
      <w:pPr>
        <w:ind w:firstLine="360"/>
        <w:jc w:val="both"/>
        <w:rPr>
          <w:rFonts w:ascii="Times New Roman" w:hAnsi="Times New Roman"/>
        </w:rPr>
      </w:pPr>
    </w:p>
    <w:p w:rsidR="00895BBE" w:rsidRDefault="00895BBE" w:rsidP="00BC1744">
      <w:pPr>
        <w:ind w:firstLine="360"/>
        <w:jc w:val="both"/>
        <w:rPr>
          <w:rFonts w:ascii="Times New Roman" w:hAnsi="Times New Roman"/>
        </w:rPr>
      </w:pPr>
      <w:r w:rsidRPr="00A90B97">
        <w:rPr>
          <w:rFonts w:ascii="Times New Roman" w:hAnsi="Times New Roman"/>
        </w:rPr>
        <w:t xml:space="preserve">Retomando el caso del Gobierno Territorial Tuahka, el proyecto apoyó a la conformación de la primera junta directiva y en la  elaboración de su plan de desarrollo, financiando asambleas y facilitando asistencia técnica. Como consecuencia de ese proceso, el Gobierno Territorial Tuahka presentó una propuesta de trabajo a la Cooperación Andaluza, logrando gestionar un apoyo de 3.2 millones de dólares de cooperación. Actualmente se encuentran al final del proyecto y están gestionando otro programa por 8 millones de dólares. </w:t>
      </w:r>
      <w:r w:rsidR="00BC1744">
        <w:rPr>
          <w:rFonts w:ascii="Times New Roman" w:hAnsi="Times New Roman"/>
        </w:rPr>
        <w:t xml:space="preserve">Al describir estos procesos, tanto  el equipo coordinador </w:t>
      </w:r>
      <w:r w:rsidRPr="00A90B97">
        <w:rPr>
          <w:rFonts w:ascii="Times New Roman" w:hAnsi="Times New Roman"/>
        </w:rPr>
        <w:t xml:space="preserve">del proyecto como </w:t>
      </w:r>
      <w:r w:rsidR="00BC1744">
        <w:rPr>
          <w:rFonts w:ascii="Times New Roman" w:hAnsi="Times New Roman"/>
        </w:rPr>
        <w:t xml:space="preserve"> </w:t>
      </w:r>
      <w:r w:rsidRPr="00A90B97">
        <w:rPr>
          <w:rFonts w:ascii="Times New Roman" w:hAnsi="Times New Roman"/>
        </w:rPr>
        <w:t xml:space="preserve">profesionales que han apoyado en estos procesos, </w:t>
      </w:r>
      <w:r w:rsidR="00BC1744">
        <w:rPr>
          <w:rFonts w:ascii="Times New Roman" w:hAnsi="Times New Roman"/>
        </w:rPr>
        <w:t>señalan el</w:t>
      </w:r>
      <w:r w:rsidRPr="00A90B97">
        <w:rPr>
          <w:rFonts w:ascii="Times New Roman" w:hAnsi="Times New Roman"/>
        </w:rPr>
        <w:t xml:space="preserve"> fortalec</w:t>
      </w:r>
      <w:r w:rsidR="00BC1744">
        <w:rPr>
          <w:rFonts w:ascii="Times New Roman" w:hAnsi="Times New Roman"/>
        </w:rPr>
        <w:t xml:space="preserve">imiento del </w:t>
      </w:r>
      <w:r w:rsidRPr="00A90B97">
        <w:rPr>
          <w:rFonts w:ascii="Times New Roman" w:hAnsi="Times New Roman"/>
        </w:rPr>
        <w:t>área administrativa</w:t>
      </w:r>
      <w:r w:rsidR="00BC1744">
        <w:rPr>
          <w:rFonts w:ascii="Times New Roman" w:hAnsi="Times New Roman"/>
        </w:rPr>
        <w:t xml:space="preserve"> como una prioridad. Por lo pronto, debido a las fragilidad técnica en ese tema, los fondos de la cooperación andaluza son canalizados a través de la alcaldía de Rosita.   </w:t>
      </w:r>
      <w:r w:rsidRPr="00A90B97">
        <w:rPr>
          <w:rFonts w:ascii="Times New Roman" w:hAnsi="Times New Roman"/>
        </w:rPr>
        <w:t xml:space="preserve"> </w:t>
      </w:r>
    </w:p>
    <w:p w:rsidR="00895BBE" w:rsidRDefault="00895BBE" w:rsidP="00895BBE">
      <w:pPr>
        <w:jc w:val="both"/>
        <w:rPr>
          <w:rFonts w:ascii="Times New Roman" w:hAnsi="Times New Roman"/>
        </w:rPr>
      </w:pPr>
    </w:p>
    <w:p w:rsidR="00895BBE" w:rsidRPr="00A90B97" w:rsidRDefault="00895BBE" w:rsidP="00895BBE">
      <w:pPr>
        <w:ind w:firstLine="360"/>
        <w:jc w:val="both"/>
        <w:rPr>
          <w:rFonts w:ascii="Times New Roman" w:hAnsi="Times New Roman"/>
        </w:rPr>
      </w:pPr>
      <w:r w:rsidRPr="00A90B97">
        <w:rPr>
          <w:rFonts w:ascii="Times New Roman" w:hAnsi="Times New Roman"/>
        </w:rPr>
        <w:t>Otro tema a ser abordado por los Gobierno Territoriales es el uso de las transferenc</w:t>
      </w:r>
      <w:r>
        <w:rPr>
          <w:rFonts w:ascii="Times New Roman" w:hAnsi="Times New Roman"/>
        </w:rPr>
        <w:t>ias que reciben las comunidades</w:t>
      </w:r>
      <w:r w:rsidR="00BC1744">
        <w:rPr>
          <w:rFonts w:ascii="Times New Roman" w:hAnsi="Times New Roman"/>
        </w:rPr>
        <w:t>. Tanto miembros de algunos gobiernos territoriales como consultores que han apoyado el fortalecimiento institucional de los mismos</w:t>
      </w:r>
      <w:r w:rsidR="004A6A4B">
        <w:rPr>
          <w:rFonts w:ascii="Times New Roman" w:hAnsi="Times New Roman"/>
        </w:rPr>
        <w:t>,</w:t>
      </w:r>
      <w:r w:rsidR="00BC1744">
        <w:rPr>
          <w:rFonts w:ascii="Times New Roman" w:hAnsi="Times New Roman"/>
        </w:rPr>
        <w:t xml:space="preserve"> afirman que la falta de conocimiento sobre cómo administrar </w:t>
      </w:r>
      <w:r w:rsidR="004A6A4B">
        <w:rPr>
          <w:rFonts w:ascii="Times New Roman" w:hAnsi="Times New Roman"/>
        </w:rPr>
        <w:t xml:space="preserve">los fondos comunales lleva a que estos simplemente se repartan entre los comunitarios en vez de hacer inversiones locales. </w:t>
      </w:r>
      <w:r w:rsidRPr="00A90B97">
        <w:rPr>
          <w:rFonts w:ascii="Times New Roman" w:hAnsi="Times New Roman"/>
        </w:rPr>
        <w:t xml:space="preserve"> La asistencia técnica que se viene brindando en el área de planificación busca</w:t>
      </w:r>
      <w:r>
        <w:rPr>
          <w:rFonts w:ascii="Times New Roman" w:hAnsi="Times New Roman"/>
        </w:rPr>
        <w:t>,</w:t>
      </w:r>
      <w:r w:rsidRPr="00A90B97">
        <w:rPr>
          <w:rFonts w:ascii="Times New Roman" w:hAnsi="Times New Roman"/>
        </w:rPr>
        <w:t xml:space="preserve"> precisamente</w:t>
      </w:r>
      <w:r>
        <w:rPr>
          <w:rFonts w:ascii="Times New Roman" w:hAnsi="Times New Roman"/>
        </w:rPr>
        <w:t>,</w:t>
      </w:r>
      <w:r w:rsidRPr="00A90B97">
        <w:rPr>
          <w:rFonts w:ascii="Times New Roman" w:hAnsi="Times New Roman"/>
        </w:rPr>
        <w:t xml:space="preserve"> </w:t>
      </w:r>
      <w:r w:rsidR="004A6A4B">
        <w:rPr>
          <w:rFonts w:ascii="Times New Roman" w:hAnsi="Times New Roman"/>
        </w:rPr>
        <w:t>abordar estos temas y proponer otras formas de manejar los fondos. S</w:t>
      </w:r>
      <w:r w:rsidRPr="00A90B97">
        <w:rPr>
          <w:rFonts w:ascii="Times New Roman" w:hAnsi="Times New Roman"/>
        </w:rPr>
        <w:t xml:space="preserve">in embargo, dada la reciente conformación de algunos territorios y la falta de experiencia de sus Juntas Directivas, este trabajo muestra ser </w:t>
      </w:r>
      <w:r>
        <w:rPr>
          <w:rFonts w:ascii="Times New Roman" w:hAnsi="Times New Roman"/>
        </w:rPr>
        <w:t>parte de un proceso a largo plazo que, idóneamente, demandará un acompañamiento cercano</w:t>
      </w:r>
      <w:r w:rsidR="004A6A4B">
        <w:rPr>
          <w:rFonts w:ascii="Times New Roman" w:hAnsi="Times New Roman"/>
        </w:rPr>
        <w:t xml:space="preserve"> de proyectos como Pana Laka</w:t>
      </w:r>
      <w:r>
        <w:rPr>
          <w:rFonts w:ascii="Times New Roman" w:hAnsi="Times New Roman"/>
        </w:rPr>
        <w:t xml:space="preserve">. </w:t>
      </w:r>
      <w:r w:rsidRPr="00A90B97">
        <w:rPr>
          <w:rFonts w:ascii="Times New Roman" w:hAnsi="Times New Roman"/>
        </w:rPr>
        <w:t xml:space="preserve">Finalmente, el tema de la transparencia es clave.  Participamos en dos reuniones </w:t>
      </w:r>
      <w:r>
        <w:rPr>
          <w:rFonts w:ascii="Times New Roman" w:hAnsi="Times New Roman"/>
        </w:rPr>
        <w:t>Territoriales—una de</w:t>
      </w:r>
      <w:r w:rsidR="004A6A4B">
        <w:rPr>
          <w:rFonts w:ascii="Times New Roman" w:hAnsi="Times New Roman"/>
        </w:rPr>
        <w:t>l Gobierno de</w:t>
      </w:r>
      <w:r>
        <w:rPr>
          <w:rFonts w:ascii="Times New Roman" w:hAnsi="Times New Roman"/>
        </w:rPr>
        <w:t xml:space="preserve"> Li Aubra, otra de Tawira—donde estaban presentes </w:t>
      </w:r>
      <w:r w:rsidRPr="00A90B97">
        <w:rPr>
          <w:rFonts w:ascii="Times New Roman" w:hAnsi="Times New Roman"/>
        </w:rPr>
        <w:t xml:space="preserve">miembros de </w:t>
      </w:r>
      <w:r>
        <w:rPr>
          <w:rFonts w:ascii="Times New Roman" w:hAnsi="Times New Roman"/>
        </w:rPr>
        <w:t>algunas</w:t>
      </w:r>
      <w:r w:rsidRPr="00A90B97">
        <w:rPr>
          <w:rFonts w:ascii="Times New Roman" w:hAnsi="Times New Roman"/>
        </w:rPr>
        <w:t xml:space="preserve"> juntas dire</w:t>
      </w:r>
      <w:r w:rsidR="004A6A4B">
        <w:rPr>
          <w:rFonts w:ascii="Times New Roman" w:hAnsi="Times New Roman"/>
        </w:rPr>
        <w:t>ctivas comunales</w:t>
      </w:r>
      <w:r>
        <w:rPr>
          <w:rFonts w:ascii="Times New Roman" w:hAnsi="Times New Roman"/>
        </w:rPr>
        <w:t>. E</w:t>
      </w:r>
      <w:r w:rsidRPr="00A90B97">
        <w:rPr>
          <w:rFonts w:ascii="Times New Roman" w:hAnsi="Times New Roman"/>
        </w:rPr>
        <w:t>n ambas</w:t>
      </w:r>
      <w:r>
        <w:rPr>
          <w:rFonts w:ascii="Times New Roman" w:hAnsi="Times New Roman"/>
        </w:rPr>
        <w:t xml:space="preserve"> reuniones</w:t>
      </w:r>
      <w:r w:rsidR="004A6A4B">
        <w:rPr>
          <w:rFonts w:ascii="Times New Roman" w:hAnsi="Times New Roman"/>
        </w:rPr>
        <w:t>,</w:t>
      </w:r>
      <w:r w:rsidRPr="00A90B97">
        <w:rPr>
          <w:rFonts w:ascii="Times New Roman" w:hAnsi="Times New Roman"/>
        </w:rPr>
        <w:t xml:space="preserve"> </w:t>
      </w:r>
      <w:r w:rsidR="004A6A4B">
        <w:rPr>
          <w:rFonts w:ascii="Times New Roman" w:hAnsi="Times New Roman"/>
        </w:rPr>
        <w:t xml:space="preserve">el </w:t>
      </w:r>
      <w:r w:rsidRPr="00A90B97">
        <w:rPr>
          <w:rFonts w:ascii="Times New Roman" w:hAnsi="Times New Roman"/>
        </w:rPr>
        <w:t xml:space="preserve">uso </w:t>
      </w:r>
      <w:r w:rsidR="004A6A4B">
        <w:rPr>
          <w:rFonts w:ascii="Times New Roman" w:hAnsi="Times New Roman"/>
        </w:rPr>
        <w:t xml:space="preserve">de los ingresos territoriales/comunales que hacen los Gobiernos Territoriales fue uno de los </w:t>
      </w:r>
      <w:r w:rsidRPr="00A90B97">
        <w:rPr>
          <w:rFonts w:ascii="Times New Roman" w:hAnsi="Times New Roman"/>
        </w:rPr>
        <w:t xml:space="preserve"> eje</w:t>
      </w:r>
      <w:r w:rsidR="004A6A4B">
        <w:rPr>
          <w:rFonts w:ascii="Times New Roman" w:hAnsi="Times New Roman"/>
        </w:rPr>
        <w:t>s</w:t>
      </w:r>
      <w:r w:rsidRPr="00A90B97">
        <w:rPr>
          <w:rFonts w:ascii="Times New Roman" w:hAnsi="Times New Roman"/>
        </w:rPr>
        <w:t xml:space="preserve"> central</w:t>
      </w:r>
      <w:r w:rsidR="004A6A4B">
        <w:rPr>
          <w:rFonts w:ascii="Times New Roman" w:hAnsi="Times New Roman"/>
        </w:rPr>
        <w:t>es de los encuentros.</w:t>
      </w:r>
      <w:r w:rsidRPr="00A90B97">
        <w:rPr>
          <w:rFonts w:ascii="Times New Roman" w:hAnsi="Times New Roman"/>
        </w:rPr>
        <w:t xml:space="preserve"> El proyecto Pana Laka incluye en su segunda fase mayor trabajo en la capacitación administrativa</w:t>
      </w:r>
      <w:r w:rsidR="004A6A4B">
        <w:rPr>
          <w:rFonts w:ascii="Times New Roman" w:hAnsi="Times New Roman"/>
        </w:rPr>
        <w:t>, en esa área se debe enfatizar el tema de la transparencia</w:t>
      </w:r>
      <w:r w:rsidRPr="00A90B97">
        <w:rPr>
          <w:rFonts w:ascii="Times New Roman" w:hAnsi="Times New Roman"/>
        </w:rPr>
        <w:t xml:space="preserve">. </w:t>
      </w:r>
    </w:p>
    <w:p w:rsidR="00895BBE" w:rsidRPr="00A90B97" w:rsidRDefault="00895BBE" w:rsidP="00895BBE">
      <w:pPr>
        <w:ind w:firstLine="360"/>
        <w:jc w:val="both"/>
        <w:rPr>
          <w:rFonts w:ascii="Times New Roman" w:hAnsi="Times New Roman"/>
        </w:rPr>
      </w:pPr>
    </w:p>
    <w:p w:rsidR="00895BBE" w:rsidRPr="00A90B97" w:rsidRDefault="00895BBE" w:rsidP="00895BBE">
      <w:pPr>
        <w:ind w:firstLine="360"/>
        <w:jc w:val="both"/>
        <w:rPr>
          <w:rFonts w:ascii="Times New Roman" w:hAnsi="Times New Roman"/>
        </w:rPr>
      </w:pPr>
    </w:p>
    <w:p w:rsidR="00895BBE" w:rsidRDefault="00895BBE" w:rsidP="00895BBE">
      <w:pPr>
        <w:ind w:firstLine="360"/>
        <w:jc w:val="both"/>
        <w:rPr>
          <w:rFonts w:ascii="Times New Roman" w:hAnsi="Times New Roman"/>
        </w:rPr>
      </w:pPr>
      <w:r w:rsidRPr="00A90B97">
        <w:rPr>
          <w:rFonts w:ascii="Times New Roman" w:hAnsi="Times New Roman"/>
        </w:rPr>
        <w:t>En el 2009, se apoyó la constitución del gobierno territorial Li Lamni, a solicitud de los mismos. De esta forma, el proyecto Pana Laka se ha perfilado como el programa dentro del Consejo que trabaja para fortalecer a los Gobiernos Territoriales. E</w:t>
      </w:r>
      <w:r>
        <w:rPr>
          <w:rFonts w:ascii="Times New Roman" w:hAnsi="Times New Roman"/>
        </w:rPr>
        <w:t>n una entrevista con un miembro</w:t>
      </w:r>
      <w:r w:rsidRPr="00A90B97">
        <w:rPr>
          <w:rFonts w:ascii="Times New Roman" w:hAnsi="Times New Roman"/>
        </w:rPr>
        <w:t xml:space="preserve"> de la junta directiva de Li Aubra, este manifestó que la coordinación </w:t>
      </w:r>
      <w:r w:rsidR="004A6A4B">
        <w:rPr>
          <w:rFonts w:ascii="Times New Roman" w:hAnsi="Times New Roman"/>
        </w:rPr>
        <w:t xml:space="preserve">de estos nuevos Gobiernos </w:t>
      </w:r>
      <w:r w:rsidRPr="00A90B97">
        <w:rPr>
          <w:rFonts w:ascii="Times New Roman" w:hAnsi="Times New Roman"/>
        </w:rPr>
        <w:t>con el Consejo Regional ha sido 50/50. Dijo: “La relación con el Consejo es positiva porque el proyecto Pana Laka es de ellos y nos está ayudando, pero no es tan positiva cuando vemos que se invitan a consejales y algunos no vienen”. Aquí vemos que, en la RAAN, los Gobiernos Territoriales ven al proyecto Pana Laka como un programa del CRAAN</w:t>
      </w:r>
      <w:r w:rsidR="004A6A4B">
        <w:rPr>
          <w:rFonts w:ascii="Times New Roman" w:hAnsi="Times New Roman"/>
        </w:rPr>
        <w:t xml:space="preserve">. </w:t>
      </w:r>
      <w:r>
        <w:rPr>
          <w:rFonts w:ascii="Times New Roman" w:hAnsi="Times New Roman"/>
        </w:rPr>
        <w:t>Sin embargo, la valoración de la relación con los con</w:t>
      </w:r>
      <w:r w:rsidR="004A6A4B">
        <w:rPr>
          <w:rFonts w:ascii="Times New Roman" w:hAnsi="Times New Roman"/>
        </w:rPr>
        <w:t>sejales no ha sido tan positiva. T</w:t>
      </w:r>
      <w:r>
        <w:rPr>
          <w:rFonts w:ascii="Times New Roman" w:hAnsi="Times New Roman"/>
        </w:rPr>
        <w:t xml:space="preserve">anto los miembros de las Juntas Directivas como de las comunidades en la RAAN y RAAS señalaron que el trabajo de los consejales depende mucho de la “persona”: </w:t>
      </w:r>
      <w:r w:rsidR="004A6A4B">
        <w:rPr>
          <w:rFonts w:ascii="Times New Roman" w:hAnsi="Times New Roman"/>
        </w:rPr>
        <w:t>“</w:t>
      </w:r>
      <w:r>
        <w:rPr>
          <w:rFonts w:ascii="Times New Roman" w:hAnsi="Times New Roman"/>
        </w:rPr>
        <w:t>algunos visitan a las comunidades, otros no</w:t>
      </w:r>
      <w:r w:rsidR="004A6A4B">
        <w:rPr>
          <w:rFonts w:ascii="Times New Roman" w:hAnsi="Times New Roman"/>
        </w:rPr>
        <w:t>”</w:t>
      </w:r>
      <w:r>
        <w:rPr>
          <w:rFonts w:ascii="Times New Roman" w:hAnsi="Times New Roman"/>
        </w:rPr>
        <w:t>. El proyecto Pana Laka en  ambas regiones ha brindado apoyo (pago de transporte y viáticos) para facilitar los encuentros entre consejales y las autoridades Territoriales y Comunales pero, a</w:t>
      </w:r>
      <w:r w:rsidR="004A6A4B">
        <w:rPr>
          <w:rFonts w:ascii="Times New Roman" w:hAnsi="Times New Roman"/>
        </w:rPr>
        <w:t xml:space="preserve">ún así </w:t>
      </w:r>
      <w:r>
        <w:rPr>
          <w:rFonts w:ascii="Times New Roman" w:hAnsi="Times New Roman"/>
        </w:rPr>
        <w:t xml:space="preserve">muchos no participan en las actividades promovidas por los Gobiernos Territoriales a nivel comunal.   </w:t>
      </w:r>
    </w:p>
    <w:p w:rsidR="00895BBE" w:rsidRDefault="00895BBE" w:rsidP="00895BBE">
      <w:pPr>
        <w:ind w:firstLine="360"/>
        <w:jc w:val="both"/>
        <w:rPr>
          <w:rFonts w:ascii="Times New Roman" w:hAnsi="Times New Roman"/>
        </w:rPr>
      </w:pPr>
    </w:p>
    <w:p w:rsidR="00895BBE" w:rsidRDefault="00895BBE" w:rsidP="00895BBE">
      <w:pPr>
        <w:ind w:firstLine="360"/>
        <w:jc w:val="both"/>
        <w:rPr>
          <w:rFonts w:ascii="Times New Roman" w:hAnsi="Times New Roman"/>
        </w:rPr>
      </w:pPr>
      <w:r w:rsidRPr="00A90B97">
        <w:rPr>
          <w:rFonts w:ascii="Times New Roman" w:hAnsi="Times New Roman"/>
        </w:rPr>
        <w:t xml:space="preserve">En el ámbito de infraestructura  se apoyó en la remodelación de 3 oficinas para el funcionamiento de los gobiernos territoriales de Wanki Li Aubra, Tawira  y Prinsu Auhya Un y se construyó la oficina del gobierno territorial Tuahka. Se ha apoyado a equipar estas oficinas con muebles, computadoras y sellos (importante símbolo de autoridad y  legitimidad). El gobierno Li Aubra recibió el apoyo para adquirir un motor fuera de borda con el cual se desplazan para visitar a las comunidades sobre el río. La construcción de estos espacios es un paso muy importante para fortalecer institucionalmente a los Gobiernos Territoriales, siendo no sólo la evidencia del reconocimiento formal del Consejo Regional a estos gobiernos sino el primer paso para iniciar acciones. </w:t>
      </w:r>
      <w:r w:rsidR="00672D09">
        <w:rPr>
          <w:rFonts w:ascii="Times New Roman" w:hAnsi="Times New Roman"/>
        </w:rPr>
        <w:t xml:space="preserve">Lo esencial en esta área es lograr vincular el apoyo en infraestructura con temas como planificación, arriba enumerados. Este trabajo se viene realizando aunque, debido a la lejanía de los territorios que se debían atender, quizá fue difícil hacer el acompañamiento necesario en estos procesos. </w:t>
      </w:r>
    </w:p>
    <w:p w:rsidR="00895BBE" w:rsidRDefault="00895BBE" w:rsidP="00895BBE">
      <w:pPr>
        <w:ind w:firstLine="360"/>
        <w:jc w:val="both"/>
        <w:rPr>
          <w:rFonts w:ascii="Times New Roman" w:hAnsi="Times New Roman"/>
        </w:rPr>
      </w:pPr>
    </w:p>
    <w:p w:rsidR="00895BBE" w:rsidRPr="00A90B97" w:rsidRDefault="00895BBE" w:rsidP="00895BBE">
      <w:pPr>
        <w:ind w:firstLine="360"/>
        <w:jc w:val="both"/>
        <w:rPr>
          <w:rFonts w:ascii="Times New Roman" w:hAnsi="Times New Roman"/>
        </w:rPr>
      </w:pPr>
    </w:p>
    <w:p w:rsidR="00895BBE" w:rsidRDefault="00672D09" w:rsidP="00895BBE">
      <w:pPr>
        <w:ind w:firstLine="360"/>
        <w:jc w:val="both"/>
        <w:rPr>
          <w:rFonts w:ascii="Times New Roman" w:hAnsi="Times New Roman"/>
        </w:rPr>
      </w:pPr>
      <w:r>
        <w:rPr>
          <w:rFonts w:ascii="Times New Roman" w:hAnsi="Times New Roman"/>
        </w:rPr>
        <w:t>A nivel comunitarios percibimos que p</w:t>
      </w:r>
      <w:r w:rsidR="00895BBE">
        <w:rPr>
          <w:rFonts w:ascii="Times New Roman" w:hAnsi="Times New Roman"/>
        </w:rPr>
        <w:t xml:space="preserve">ara muchos comunitarios los Gobiernos Territoriales son </w:t>
      </w:r>
      <w:r w:rsidR="00895BBE" w:rsidRPr="00A90B97">
        <w:rPr>
          <w:rFonts w:ascii="Times New Roman" w:hAnsi="Times New Roman"/>
        </w:rPr>
        <w:t xml:space="preserve">una alternativa de desarrollo. En la asamblea territorial del Gobierno </w:t>
      </w:r>
      <w:r>
        <w:rPr>
          <w:rFonts w:ascii="Times New Roman" w:hAnsi="Times New Roman"/>
        </w:rPr>
        <w:t xml:space="preserve">Wanki </w:t>
      </w:r>
      <w:r w:rsidR="00895BBE" w:rsidRPr="00A90B97">
        <w:rPr>
          <w:rFonts w:ascii="Times New Roman" w:hAnsi="Times New Roman"/>
        </w:rPr>
        <w:t>Li Aubra, los miembros de las juntas directivas comunales presentaban sus problemas a la junta directiva territorial, en espera de respuestas a sus necesidades. En la reunión entre las comunidades Bismuna y Kip con el gobierno Territorial Ta</w:t>
      </w:r>
      <w:r w:rsidR="00895BBE">
        <w:rPr>
          <w:rFonts w:ascii="Times New Roman" w:hAnsi="Times New Roman"/>
        </w:rPr>
        <w:t>wira, los primeros manifestaron</w:t>
      </w:r>
      <w:r w:rsidR="00895BBE" w:rsidRPr="00A90B97">
        <w:rPr>
          <w:rFonts w:ascii="Times New Roman" w:hAnsi="Times New Roman"/>
        </w:rPr>
        <w:t xml:space="preserve">: “nosotros pensamos que los </w:t>
      </w:r>
      <w:r w:rsidR="00895BBE">
        <w:rPr>
          <w:rFonts w:ascii="Times New Roman" w:hAnsi="Times New Roman"/>
        </w:rPr>
        <w:t>G</w:t>
      </w:r>
      <w:r w:rsidR="00895BBE" w:rsidRPr="00A90B97">
        <w:rPr>
          <w:rFonts w:ascii="Times New Roman" w:hAnsi="Times New Roman"/>
        </w:rPr>
        <w:t xml:space="preserve">obierno </w:t>
      </w:r>
      <w:r w:rsidR="00895BBE">
        <w:rPr>
          <w:rFonts w:ascii="Times New Roman" w:hAnsi="Times New Roman"/>
        </w:rPr>
        <w:t>T</w:t>
      </w:r>
      <w:r w:rsidR="00895BBE" w:rsidRPr="00A90B97">
        <w:rPr>
          <w:rFonts w:ascii="Times New Roman" w:hAnsi="Times New Roman"/>
        </w:rPr>
        <w:t>erritoriales pueden ser buenos para el territorio. Si se trabaja bien podemos beneficiarnos con proyectos y fondos. La alcaldía no nos apoya mucho porque está lejos”. De igual forma, estos líderes comunitarios han enfatizado el positivo apoyo del pro</w:t>
      </w:r>
      <w:r w:rsidR="006E16B3">
        <w:rPr>
          <w:rFonts w:ascii="Times New Roman" w:hAnsi="Times New Roman"/>
        </w:rPr>
        <w:t xml:space="preserve">yecto </w:t>
      </w:r>
      <w:r w:rsidR="00895BBE" w:rsidRPr="00A90B97">
        <w:rPr>
          <w:rFonts w:ascii="Times New Roman" w:hAnsi="Times New Roman"/>
        </w:rPr>
        <w:t xml:space="preserve">Pana Laka para establecer comunicación con los </w:t>
      </w:r>
      <w:r w:rsidR="00895BBE">
        <w:rPr>
          <w:rFonts w:ascii="Times New Roman" w:hAnsi="Times New Roman"/>
        </w:rPr>
        <w:t>G</w:t>
      </w:r>
      <w:r w:rsidR="00895BBE" w:rsidRPr="00A90B97">
        <w:rPr>
          <w:rFonts w:ascii="Times New Roman" w:hAnsi="Times New Roman"/>
        </w:rPr>
        <w:t xml:space="preserve">obiernos </w:t>
      </w:r>
      <w:r w:rsidR="00895BBE">
        <w:rPr>
          <w:rFonts w:ascii="Times New Roman" w:hAnsi="Times New Roman"/>
        </w:rPr>
        <w:t>T</w:t>
      </w:r>
      <w:r w:rsidR="00895BBE" w:rsidRPr="00A90B97">
        <w:rPr>
          <w:rFonts w:ascii="Times New Roman" w:hAnsi="Times New Roman"/>
        </w:rPr>
        <w:t xml:space="preserve">erritoriales y hacer reuniones con otras instancias regionales como la CONADETI (Comisión Nacional de Demarcación y Titulación). </w:t>
      </w:r>
      <w:r w:rsidR="00895BBE">
        <w:rPr>
          <w:rFonts w:ascii="Times New Roman" w:hAnsi="Times New Roman"/>
        </w:rPr>
        <w:t xml:space="preserve">Sin embargo, percibimos también, en particular en el caso de Li Aubra, un desconocimiento de los líderes comunales en cuanto a la forma de trabajo, uso de fondos y responsabilidades del Gobierno Territorial. </w:t>
      </w:r>
      <w:r w:rsidR="00302961">
        <w:rPr>
          <w:rFonts w:ascii="Times New Roman" w:hAnsi="Times New Roman"/>
        </w:rPr>
        <w:t>L</w:t>
      </w:r>
      <w:r w:rsidR="00895BBE">
        <w:rPr>
          <w:rFonts w:ascii="Times New Roman" w:hAnsi="Times New Roman"/>
        </w:rPr>
        <w:t>a Asamblea de Li Aubra</w:t>
      </w:r>
      <w:r w:rsidR="00302961">
        <w:rPr>
          <w:rFonts w:ascii="Times New Roman" w:hAnsi="Times New Roman"/>
        </w:rPr>
        <w:t xml:space="preserve"> en la que  participamos, fue </w:t>
      </w:r>
      <w:r w:rsidR="00895BBE">
        <w:rPr>
          <w:rFonts w:ascii="Times New Roman" w:hAnsi="Times New Roman"/>
        </w:rPr>
        <w:t xml:space="preserve">planificada </w:t>
      </w:r>
      <w:r w:rsidR="006E16B3">
        <w:rPr>
          <w:rFonts w:ascii="Times New Roman" w:hAnsi="Times New Roman"/>
        </w:rPr>
        <w:t xml:space="preserve">por la junta directiva del territorio </w:t>
      </w:r>
      <w:r w:rsidR="00895BBE">
        <w:rPr>
          <w:rFonts w:ascii="Times New Roman" w:hAnsi="Times New Roman"/>
        </w:rPr>
        <w:t xml:space="preserve">para informar a las comunidades sobre las acciones que vienen emprendiendo, </w:t>
      </w:r>
      <w:r w:rsidR="00302961">
        <w:rPr>
          <w:rFonts w:ascii="Times New Roman" w:hAnsi="Times New Roman"/>
        </w:rPr>
        <w:t xml:space="preserve">sin embargo, más que hablar sobre estas acciones al directiva tuvo que “esclarecer” </w:t>
      </w:r>
      <w:r w:rsidR="00895BBE">
        <w:rPr>
          <w:rFonts w:ascii="Times New Roman" w:hAnsi="Times New Roman"/>
        </w:rPr>
        <w:t>responsabilidades. No vemos esto como algo errado</w:t>
      </w:r>
      <w:r w:rsidR="00302961">
        <w:rPr>
          <w:rFonts w:ascii="Times New Roman" w:hAnsi="Times New Roman"/>
        </w:rPr>
        <w:t xml:space="preserve">, por el contrario, muestra más bien que esta estructura de gobierno se está afianzado localmente. El tema es reconocer que el trabajo de fortalecimiento institucional implica apoyar mucho en el área de comunicación, algo </w:t>
      </w:r>
      <w:r w:rsidR="00895BBE">
        <w:rPr>
          <w:rFonts w:ascii="Times New Roman" w:hAnsi="Times New Roman"/>
        </w:rPr>
        <w:t xml:space="preserve"> ya iniciado a través de los programas radiales financiados por el proyecto Pana Laka</w:t>
      </w:r>
      <w:r w:rsidR="00302961">
        <w:rPr>
          <w:rFonts w:ascii="Times New Roman" w:hAnsi="Times New Roman"/>
        </w:rPr>
        <w:t xml:space="preserve">. Estos procesos deben </w:t>
      </w:r>
      <w:r w:rsidR="00895BBE">
        <w:rPr>
          <w:rFonts w:ascii="Times New Roman" w:hAnsi="Times New Roman"/>
        </w:rPr>
        <w:t xml:space="preserve">continuar y fortalecerse. </w:t>
      </w:r>
    </w:p>
    <w:p w:rsidR="00895BBE" w:rsidRDefault="00895BBE" w:rsidP="00895BBE">
      <w:pPr>
        <w:jc w:val="both"/>
        <w:rPr>
          <w:rFonts w:ascii="Times New Roman" w:hAnsi="Times New Roman"/>
        </w:rPr>
      </w:pPr>
      <w:r>
        <w:rPr>
          <w:rFonts w:ascii="Times New Roman" w:hAnsi="Times New Roman"/>
        </w:rPr>
        <w:t xml:space="preserve"> </w:t>
      </w:r>
    </w:p>
    <w:p w:rsidR="00A85AB3" w:rsidRDefault="003708F7" w:rsidP="00895BBE">
      <w:pPr>
        <w:ind w:firstLine="360"/>
        <w:jc w:val="both"/>
        <w:rPr>
          <w:rFonts w:ascii="Times New Roman" w:hAnsi="Times New Roman"/>
        </w:rPr>
      </w:pPr>
      <w:r>
        <w:rPr>
          <w:rFonts w:ascii="Times New Roman" w:hAnsi="Times New Roman"/>
        </w:rPr>
        <w:t>Ligado al punto anterior, d</w:t>
      </w:r>
      <w:r w:rsidR="00895BBE">
        <w:rPr>
          <w:rFonts w:ascii="Times New Roman" w:hAnsi="Times New Roman"/>
        </w:rPr>
        <w:t>ebido a la juventud de algunos de l</w:t>
      </w:r>
      <w:r w:rsidR="00895BBE" w:rsidRPr="00A90B97">
        <w:rPr>
          <w:rFonts w:ascii="Times New Roman" w:hAnsi="Times New Roman"/>
        </w:rPr>
        <w:t xml:space="preserve">os </w:t>
      </w:r>
      <w:r w:rsidR="00895BBE">
        <w:rPr>
          <w:rFonts w:ascii="Times New Roman" w:hAnsi="Times New Roman"/>
        </w:rPr>
        <w:t>G</w:t>
      </w:r>
      <w:r w:rsidR="00895BBE" w:rsidRPr="00A90B97">
        <w:rPr>
          <w:rFonts w:ascii="Times New Roman" w:hAnsi="Times New Roman"/>
        </w:rPr>
        <w:t xml:space="preserve">obierno </w:t>
      </w:r>
      <w:r w:rsidR="00895BBE">
        <w:rPr>
          <w:rFonts w:ascii="Times New Roman" w:hAnsi="Times New Roman"/>
        </w:rPr>
        <w:t>T</w:t>
      </w:r>
      <w:r w:rsidR="00895BBE" w:rsidRPr="00A90B97">
        <w:rPr>
          <w:rFonts w:ascii="Times New Roman" w:hAnsi="Times New Roman"/>
        </w:rPr>
        <w:t xml:space="preserve">erritoriales, al número de territorios con los que se trabaja y a la extensión de la región,  el esfuerzo del proyecto Pana Laka se ha centrado en fortalecer </w:t>
      </w:r>
      <w:r w:rsidR="00895BBE">
        <w:rPr>
          <w:rFonts w:ascii="Times New Roman" w:hAnsi="Times New Roman"/>
        </w:rPr>
        <w:t xml:space="preserve">a </w:t>
      </w:r>
      <w:r w:rsidR="00895BBE" w:rsidRPr="00A90B97">
        <w:rPr>
          <w:rFonts w:ascii="Times New Roman" w:hAnsi="Times New Roman"/>
        </w:rPr>
        <w:t xml:space="preserve">las </w:t>
      </w:r>
      <w:r w:rsidR="00895BBE">
        <w:rPr>
          <w:rFonts w:ascii="Times New Roman" w:hAnsi="Times New Roman"/>
        </w:rPr>
        <w:t>J</w:t>
      </w:r>
      <w:r w:rsidR="00895BBE" w:rsidRPr="00A90B97">
        <w:rPr>
          <w:rFonts w:ascii="Times New Roman" w:hAnsi="Times New Roman"/>
        </w:rPr>
        <w:t xml:space="preserve">untas </w:t>
      </w:r>
      <w:r w:rsidR="00895BBE">
        <w:rPr>
          <w:rFonts w:ascii="Times New Roman" w:hAnsi="Times New Roman"/>
        </w:rPr>
        <w:t>D</w:t>
      </w:r>
      <w:r w:rsidR="00895BBE" w:rsidRPr="00A90B97">
        <w:rPr>
          <w:rFonts w:ascii="Times New Roman" w:hAnsi="Times New Roman"/>
        </w:rPr>
        <w:t xml:space="preserve">irectivas </w:t>
      </w:r>
      <w:r w:rsidR="00895BBE">
        <w:rPr>
          <w:rFonts w:ascii="Times New Roman" w:hAnsi="Times New Roman"/>
        </w:rPr>
        <w:t>T</w:t>
      </w:r>
      <w:r w:rsidR="00895BBE" w:rsidRPr="00A90B97">
        <w:rPr>
          <w:rFonts w:ascii="Times New Roman" w:hAnsi="Times New Roman"/>
        </w:rPr>
        <w:t xml:space="preserve">erritoriales. Se perciben menos trabajo a nivel de las </w:t>
      </w:r>
      <w:r w:rsidR="00895BBE">
        <w:rPr>
          <w:rFonts w:ascii="Times New Roman" w:hAnsi="Times New Roman"/>
        </w:rPr>
        <w:t>J</w:t>
      </w:r>
      <w:r w:rsidR="00895BBE" w:rsidRPr="00A90B97">
        <w:rPr>
          <w:rFonts w:ascii="Times New Roman" w:hAnsi="Times New Roman"/>
        </w:rPr>
        <w:t>unt</w:t>
      </w:r>
      <w:r w:rsidR="00895BBE">
        <w:rPr>
          <w:rFonts w:ascii="Times New Roman" w:hAnsi="Times New Roman"/>
        </w:rPr>
        <w:t xml:space="preserve">as Directivas Comunales. Consideramos que las capacitaciones (ver resultado 2) son un importante primer paso para familiarizar a estos líderes con los gobiernos territoriales, esto junto a la activa participación en asambleas (actividad que se viene apoyando) sentará las bases para futuras colaboraciones directas con las autoridades comunidades, ya sea por parte de este proyecto o de otros proyectos en la región. </w:t>
      </w:r>
    </w:p>
    <w:p w:rsidR="00895BBE" w:rsidRDefault="00895BBE" w:rsidP="00895BBE">
      <w:pPr>
        <w:ind w:firstLine="360"/>
        <w:jc w:val="both"/>
        <w:rPr>
          <w:rFonts w:ascii="Times New Roman" w:hAnsi="Times New Roman"/>
        </w:rPr>
      </w:pPr>
    </w:p>
    <w:p w:rsidR="00895BBE" w:rsidRDefault="00895BBE" w:rsidP="00895BBE">
      <w:pPr>
        <w:ind w:firstLine="360"/>
        <w:jc w:val="both"/>
        <w:rPr>
          <w:rFonts w:ascii="Times New Roman" w:hAnsi="Times New Roman"/>
        </w:rPr>
      </w:pPr>
      <w:r w:rsidRPr="00A90B97">
        <w:rPr>
          <w:rFonts w:ascii="Times New Roman" w:hAnsi="Times New Roman"/>
        </w:rPr>
        <w:t xml:space="preserve">En cuanto a la relación entre autoridades </w:t>
      </w:r>
      <w:r>
        <w:rPr>
          <w:rFonts w:ascii="Times New Roman" w:hAnsi="Times New Roman"/>
        </w:rPr>
        <w:t>T</w:t>
      </w:r>
      <w:r w:rsidRPr="00A90B97">
        <w:rPr>
          <w:rFonts w:ascii="Times New Roman" w:hAnsi="Times New Roman"/>
        </w:rPr>
        <w:t>er</w:t>
      </w:r>
      <w:r>
        <w:rPr>
          <w:rFonts w:ascii="Times New Roman" w:hAnsi="Times New Roman"/>
        </w:rPr>
        <w:t xml:space="preserve">ritoriales y Municipales, diversos actores locales señalan cierto temor de las Municipalidades ante el Gobierno Territorial.  Para mejorar esa relación, el </w:t>
      </w:r>
      <w:r w:rsidR="003708F7">
        <w:rPr>
          <w:rFonts w:ascii="Times New Roman" w:hAnsi="Times New Roman"/>
        </w:rPr>
        <w:t xml:space="preserve">presidentes del </w:t>
      </w:r>
      <w:r>
        <w:rPr>
          <w:rFonts w:ascii="Times New Roman" w:hAnsi="Times New Roman"/>
        </w:rPr>
        <w:t xml:space="preserve">CRAAN ha propuesto que el presidente de cada Gobierno Territorial sea delegado de la alcaldía, de forma a crear un vinculo entre ambos gobiernos. De transfondo se percibe la importancia de </w:t>
      </w:r>
      <w:r w:rsidRPr="00A90B97">
        <w:rPr>
          <w:rFonts w:ascii="Times New Roman" w:hAnsi="Times New Roman"/>
        </w:rPr>
        <w:t xml:space="preserve"> normar las responsabilidades y funciones de las nuevas autoridades</w:t>
      </w:r>
      <w:r>
        <w:rPr>
          <w:rFonts w:ascii="Times New Roman" w:hAnsi="Times New Roman"/>
        </w:rPr>
        <w:t xml:space="preserve">, una acción que limaría asperezas en la relación entre estas autoridades. El CRAAN ha venido trabajando en esa dirección con una propuesta de reforma a la ley de autonomía, las reuniones de coordinación se han llevado adelante con apoyo del proyecto Pana Laka.  </w:t>
      </w:r>
      <w:r w:rsidRPr="00A90B97">
        <w:rPr>
          <w:rFonts w:ascii="Times New Roman" w:hAnsi="Times New Roman"/>
        </w:rPr>
        <w:t xml:space="preserve">  </w:t>
      </w:r>
    </w:p>
    <w:p w:rsidR="00895BBE" w:rsidRPr="00A90B97" w:rsidRDefault="00895BBE" w:rsidP="00895BBE">
      <w:pPr>
        <w:pStyle w:val="Sinespaciado1"/>
        <w:jc w:val="both"/>
        <w:rPr>
          <w:rFonts w:ascii="Times New Roman" w:hAnsi="Times New Roman"/>
          <w:sz w:val="24"/>
          <w:lang w:val="es-ES_tradnl"/>
        </w:rPr>
      </w:pPr>
      <w:r w:rsidRPr="00A90B97">
        <w:rPr>
          <w:rFonts w:ascii="Times New Roman" w:hAnsi="Times New Roman"/>
          <w:sz w:val="24"/>
          <w:lang w:val="es-ES_tradnl"/>
        </w:rPr>
        <w:t xml:space="preserve"> </w:t>
      </w:r>
    </w:p>
    <w:p w:rsidR="00895BBE" w:rsidRPr="00A90B97" w:rsidRDefault="00895BBE" w:rsidP="00895BBE">
      <w:pPr>
        <w:pStyle w:val="Sinespaciado1"/>
        <w:ind w:firstLine="360"/>
        <w:jc w:val="both"/>
        <w:rPr>
          <w:rFonts w:ascii="Times New Roman" w:hAnsi="Times New Roman"/>
          <w:sz w:val="24"/>
          <w:lang w:val="es-ES_tradnl"/>
        </w:rPr>
      </w:pPr>
      <w:r w:rsidRPr="00A90B97">
        <w:rPr>
          <w:rFonts w:ascii="Times New Roman" w:hAnsi="Times New Roman"/>
          <w:b/>
          <w:sz w:val="24"/>
          <w:lang w:val="es-ES_tradnl"/>
        </w:rPr>
        <w:t>Resultado 2):</w:t>
      </w:r>
      <w:r w:rsidRPr="00A90B97">
        <w:rPr>
          <w:rFonts w:ascii="Times New Roman" w:hAnsi="Times New Roman"/>
          <w:sz w:val="24"/>
          <w:lang w:val="es-ES_tradnl"/>
        </w:rPr>
        <w:t xml:space="preserve"> </w:t>
      </w:r>
      <w:r w:rsidRPr="00A90B97">
        <w:rPr>
          <w:rFonts w:ascii="Times New Roman" w:hAnsi="Times New Roman"/>
          <w:sz w:val="24"/>
          <w:u w:val="single"/>
          <w:lang w:val="es-ES_tradnl"/>
        </w:rPr>
        <w:t>Desarrollado programa de fortalecimiento de liderazgo y capacidades gerenciales de los y las dirigentes territoriales y comunales.</w:t>
      </w:r>
      <w:r w:rsidRPr="00A90B97">
        <w:rPr>
          <w:rFonts w:ascii="Times New Roman" w:hAnsi="Times New Roman"/>
          <w:sz w:val="24"/>
          <w:lang w:val="es-ES_tradnl"/>
        </w:rPr>
        <w:t xml:space="preserve"> Al igual que en el caso de la RAAS, las capacitaciones fueron impartidas por las universidades regionales</w:t>
      </w:r>
      <w:r w:rsidR="00DB5B3D">
        <w:rPr>
          <w:rFonts w:ascii="Times New Roman" w:hAnsi="Times New Roman"/>
          <w:sz w:val="24"/>
          <w:lang w:val="es-ES_tradnl"/>
        </w:rPr>
        <w:t xml:space="preserve">. </w:t>
      </w:r>
      <w:r w:rsidRPr="00A90B97">
        <w:rPr>
          <w:rFonts w:ascii="Times New Roman" w:hAnsi="Times New Roman"/>
          <w:sz w:val="24"/>
          <w:lang w:val="es-ES_tradnl"/>
        </w:rPr>
        <w:t>En el caso de la RAAN, pareciera que el Consejo Regional tuvo mayor incidencia en el contenido de los cursos a enseñar puesto que se pidió una propuesta formal sobre las capacitaciones, las cuales fueron revisadas por la coordinador</w:t>
      </w:r>
      <w:r>
        <w:rPr>
          <w:rFonts w:ascii="Times New Roman" w:hAnsi="Times New Roman"/>
          <w:sz w:val="24"/>
          <w:lang w:val="es-ES_tradnl"/>
        </w:rPr>
        <w:t>a del Proyecto y por una asesora</w:t>
      </w:r>
      <w:r w:rsidRPr="00A90B97">
        <w:rPr>
          <w:rFonts w:ascii="Times New Roman" w:hAnsi="Times New Roman"/>
          <w:sz w:val="24"/>
          <w:lang w:val="es-ES_tradnl"/>
        </w:rPr>
        <w:t xml:space="preserve"> del Consejo. Aún así, </w:t>
      </w:r>
      <w:r>
        <w:rPr>
          <w:rFonts w:ascii="Times New Roman" w:hAnsi="Times New Roman"/>
          <w:sz w:val="24"/>
          <w:lang w:val="es-ES_tradnl"/>
        </w:rPr>
        <w:t>el Presidente del</w:t>
      </w:r>
      <w:r w:rsidR="00DB5B3D">
        <w:rPr>
          <w:rFonts w:ascii="Times New Roman" w:hAnsi="Times New Roman"/>
          <w:sz w:val="24"/>
          <w:lang w:val="es-ES_tradnl"/>
        </w:rPr>
        <w:t xml:space="preserve"> CRAAN afirmó que faltó mayor seguimiento de los cursos para saber a ciencia cierta qué se enseñó. Él dijo:</w:t>
      </w:r>
      <w:r>
        <w:rPr>
          <w:rFonts w:ascii="Times New Roman" w:hAnsi="Times New Roman"/>
          <w:sz w:val="24"/>
          <w:lang w:val="es-ES_tradnl"/>
        </w:rPr>
        <w:t xml:space="preserve"> </w:t>
      </w:r>
      <w:r w:rsidRPr="00A90B97">
        <w:rPr>
          <w:rFonts w:ascii="Times New Roman" w:hAnsi="Times New Roman"/>
          <w:sz w:val="24"/>
          <w:lang w:val="es-ES_tradnl"/>
        </w:rPr>
        <w:t>“En realidad una vez ahí no sabemos qu</w:t>
      </w:r>
      <w:r>
        <w:rPr>
          <w:rFonts w:ascii="Times New Roman" w:hAnsi="Times New Roman"/>
          <w:sz w:val="24"/>
          <w:lang w:val="es-ES_tradnl"/>
        </w:rPr>
        <w:t>é</w:t>
      </w:r>
      <w:r w:rsidRPr="00A90B97">
        <w:rPr>
          <w:rFonts w:ascii="Times New Roman" w:hAnsi="Times New Roman"/>
          <w:sz w:val="24"/>
          <w:lang w:val="es-ES_tradnl"/>
        </w:rPr>
        <w:t xml:space="preserve"> se está informando  y es importante no perder la oportunida</w:t>
      </w:r>
      <w:r>
        <w:rPr>
          <w:rFonts w:ascii="Times New Roman" w:hAnsi="Times New Roman"/>
          <w:sz w:val="24"/>
          <w:lang w:val="es-ES_tradnl"/>
        </w:rPr>
        <w:t>d de tener un discurso homogéne</w:t>
      </w:r>
      <w:r w:rsidRPr="00A90B97">
        <w:rPr>
          <w:rFonts w:ascii="Times New Roman" w:hAnsi="Times New Roman"/>
          <w:sz w:val="24"/>
          <w:lang w:val="es-ES_tradnl"/>
        </w:rPr>
        <w:t xml:space="preserve">o en cuanto a  las relaciones entre </w:t>
      </w:r>
      <w:r>
        <w:rPr>
          <w:rFonts w:ascii="Times New Roman" w:hAnsi="Times New Roman"/>
          <w:sz w:val="24"/>
          <w:lang w:val="es-ES_tradnl"/>
        </w:rPr>
        <w:t>G</w:t>
      </w:r>
      <w:r w:rsidRPr="00A90B97">
        <w:rPr>
          <w:rFonts w:ascii="Times New Roman" w:hAnsi="Times New Roman"/>
          <w:sz w:val="24"/>
          <w:lang w:val="es-ES_tradnl"/>
        </w:rPr>
        <w:t xml:space="preserve">obierno </w:t>
      </w:r>
      <w:r>
        <w:rPr>
          <w:rFonts w:ascii="Times New Roman" w:hAnsi="Times New Roman"/>
          <w:sz w:val="24"/>
          <w:lang w:val="es-ES_tradnl"/>
        </w:rPr>
        <w:t>T</w:t>
      </w:r>
      <w:r w:rsidRPr="00A90B97">
        <w:rPr>
          <w:rFonts w:ascii="Times New Roman" w:hAnsi="Times New Roman"/>
          <w:sz w:val="24"/>
          <w:lang w:val="es-ES_tradnl"/>
        </w:rPr>
        <w:t>erritorial y Consejo Regional”. Esta posición</w:t>
      </w:r>
      <w:r w:rsidR="00DB5B3D">
        <w:rPr>
          <w:rFonts w:ascii="Times New Roman" w:hAnsi="Times New Roman"/>
          <w:sz w:val="24"/>
          <w:lang w:val="es-ES_tradnl"/>
        </w:rPr>
        <w:t xml:space="preserve"> </w:t>
      </w:r>
      <w:r>
        <w:rPr>
          <w:rFonts w:ascii="Times New Roman" w:hAnsi="Times New Roman"/>
          <w:sz w:val="24"/>
          <w:lang w:val="es-ES_tradnl"/>
        </w:rPr>
        <w:t xml:space="preserve">señala la importancia clave de los procesos educativos no sólo como espacios de </w:t>
      </w:r>
      <w:r w:rsidR="00DB5B3D">
        <w:rPr>
          <w:rFonts w:ascii="Times New Roman" w:hAnsi="Times New Roman"/>
          <w:sz w:val="24"/>
          <w:lang w:val="es-ES_tradnl"/>
        </w:rPr>
        <w:t xml:space="preserve">aprendizaje sino </w:t>
      </w:r>
      <w:r w:rsidR="00234AC9">
        <w:rPr>
          <w:rFonts w:ascii="Times New Roman" w:hAnsi="Times New Roman"/>
          <w:sz w:val="24"/>
          <w:lang w:val="es-ES_tradnl"/>
        </w:rPr>
        <w:t xml:space="preserve">de </w:t>
      </w:r>
      <w:r w:rsidR="00DB5B3D">
        <w:rPr>
          <w:rFonts w:ascii="Times New Roman" w:hAnsi="Times New Roman"/>
          <w:sz w:val="24"/>
          <w:lang w:val="es-ES_tradnl"/>
        </w:rPr>
        <w:t>construcción de gobernabilidad</w:t>
      </w:r>
      <w:r>
        <w:rPr>
          <w:rFonts w:ascii="Times New Roman" w:hAnsi="Times New Roman"/>
          <w:sz w:val="24"/>
          <w:lang w:val="es-ES_tradnl"/>
        </w:rPr>
        <w:t xml:space="preserve">. Desde esta perspectiva, la educación es parte de una estrategia más amplia de comunicación y vinculación del CRAAN con las autoridades territoriales y comunales.  </w:t>
      </w:r>
      <w:r w:rsidR="00DB5B3D">
        <w:rPr>
          <w:rFonts w:ascii="Times New Roman" w:hAnsi="Times New Roman"/>
          <w:sz w:val="24"/>
          <w:lang w:val="es-ES_tradnl"/>
        </w:rPr>
        <w:t>Nuevamente, el tema del acompañamiento y seguimiento de los procesos es clave. Carlos Alemán, enfatiz</w:t>
      </w:r>
      <w:r w:rsidR="00234AC9">
        <w:rPr>
          <w:rFonts w:ascii="Times New Roman" w:hAnsi="Times New Roman"/>
          <w:sz w:val="24"/>
          <w:lang w:val="es-ES_tradnl"/>
        </w:rPr>
        <w:t>ó en una reunión posterior la necesidad de mayor seguimiento, control y monitoreo de muchas de las actividades emprendidas por el programa. Se refería en particular al CIR (Centro de Información Regional), pero consideramos ser una sugerencia que se aplica a otras actividades desarrolladas.</w:t>
      </w:r>
      <w:r>
        <w:rPr>
          <w:rFonts w:ascii="Times New Roman" w:hAnsi="Times New Roman"/>
          <w:sz w:val="24"/>
          <w:lang w:val="es-ES_tradnl"/>
        </w:rPr>
        <w:t xml:space="preserve">  </w:t>
      </w:r>
    </w:p>
    <w:p w:rsidR="00895BBE" w:rsidRPr="00A90B97" w:rsidRDefault="00895BBE" w:rsidP="00895BBE">
      <w:pPr>
        <w:pStyle w:val="Sinespaciado1"/>
        <w:ind w:firstLine="360"/>
        <w:jc w:val="both"/>
        <w:rPr>
          <w:rFonts w:ascii="Times New Roman" w:hAnsi="Times New Roman"/>
          <w:sz w:val="24"/>
          <w:lang w:val="es-ES_tradnl"/>
        </w:rPr>
      </w:pPr>
    </w:p>
    <w:p w:rsidR="00895BBE" w:rsidRPr="00A90B97" w:rsidRDefault="00895BBE" w:rsidP="00895BBE">
      <w:pPr>
        <w:pStyle w:val="Sinespaciado1"/>
        <w:ind w:firstLine="360"/>
        <w:jc w:val="both"/>
        <w:rPr>
          <w:rFonts w:ascii="Times New Roman" w:hAnsi="Times New Roman"/>
          <w:sz w:val="24"/>
          <w:lang w:val="es-ES_tradnl"/>
        </w:rPr>
      </w:pPr>
      <w:r w:rsidRPr="00A90B97">
        <w:rPr>
          <w:rFonts w:ascii="Times New Roman" w:hAnsi="Times New Roman"/>
          <w:sz w:val="24"/>
          <w:lang w:val="es-ES_tradnl"/>
        </w:rPr>
        <w:t xml:space="preserve">La modalidad de trabajo </w:t>
      </w:r>
      <w:r>
        <w:rPr>
          <w:rFonts w:ascii="Times New Roman" w:hAnsi="Times New Roman"/>
          <w:sz w:val="24"/>
          <w:lang w:val="es-ES_tradnl"/>
        </w:rPr>
        <w:t xml:space="preserve">de la BICU-CIUM en la RAAN fue </w:t>
      </w:r>
      <w:r w:rsidRPr="00A90B97">
        <w:rPr>
          <w:rFonts w:ascii="Times New Roman" w:hAnsi="Times New Roman"/>
          <w:sz w:val="24"/>
          <w:lang w:val="es-ES_tradnl"/>
        </w:rPr>
        <w:t xml:space="preserve">un tanto diferente a la establecida en la RAAS. En el caso de la RAAN, la universidad impartió el curso en la ciudad de Bilwi. Se impartieron capacitaciones sobre: Relaciones Humanas y </w:t>
      </w:r>
      <w:r>
        <w:rPr>
          <w:rFonts w:ascii="Times New Roman" w:hAnsi="Times New Roman"/>
          <w:sz w:val="24"/>
          <w:lang w:val="es-ES_tradnl"/>
        </w:rPr>
        <w:t>Desarrollo organizacional, Cursos básicos de informática</w:t>
      </w:r>
      <w:r w:rsidRPr="00A90B97">
        <w:rPr>
          <w:rFonts w:ascii="Times New Roman" w:hAnsi="Times New Roman"/>
          <w:sz w:val="24"/>
          <w:lang w:val="es-ES_tradnl"/>
        </w:rPr>
        <w:t xml:space="preserve">, </w:t>
      </w:r>
      <w:r>
        <w:rPr>
          <w:rFonts w:ascii="Times New Roman" w:hAnsi="Times New Roman"/>
          <w:sz w:val="24"/>
          <w:lang w:val="es-ES_tradnl"/>
        </w:rPr>
        <w:t>Ge</w:t>
      </w:r>
      <w:r w:rsidRPr="00A90B97">
        <w:rPr>
          <w:rFonts w:ascii="Times New Roman" w:hAnsi="Times New Roman"/>
          <w:sz w:val="24"/>
          <w:lang w:val="es-ES_tradnl"/>
        </w:rPr>
        <w:t>re</w:t>
      </w:r>
      <w:r>
        <w:rPr>
          <w:rFonts w:ascii="Times New Roman" w:hAnsi="Times New Roman"/>
          <w:sz w:val="24"/>
          <w:lang w:val="es-ES_tradnl"/>
        </w:rPr>
        <w:t>n</w:t>
      </w:r>
      <w:r w:rsidRPr="00A90B97">
        <w:rPr>
          <w:rFonts w:ascii="Times New Roman" w:hAnsi="Times New Roman"/>
          <w:sz w:val="24"/>
          <w:lang w:val="es-ES_tradnl"/>
        </w:rPr>
        <w:t xml:space="preserve">cia </w:t>
      </w:r>
      <w:r>
        <w:rPr>
          <w:rFonts w:ascii="Times New Roman" w:hAnsi="Times New Roman"/>
          <w:sz w:val="24"/>
          <w:lang w:val="es-ES_tradnl"/>
        </w:rPr>
        <w:t>A</w:t>
      </w:r>
      <w:r w:rsidRPr="00A90B97">
        <w:rPr>
          <w:rFonts w:ascii="Times New Roman" w:hAnsi="Times New Roman"/>
          <w:sz w:val="24"/>
          <w:lang w:val="es-ES_tradnl"/>
        </w:rPr>
        <w:t xml:space="preserve">dministrativa y </w:t>
      </w:r>
      <w:r>
        <w:rPr>
          <w:rFonts w:ascii="Times New Roman" w:hAnsi="Times New Roman"/>
          <w:sz w:val="24"/>
          <w:lang w:val="es-ES_tradnl"/>
        </w:rPr>
        <w:t>S</w:t>
      </w:r>
      <w:r w:rsidRPr="00A90B97">
        <w:rPr>
          <w:rFonts w:ascii="Times New Roman" w:hAnsi="Times New Roman"/>
          <w:sz w:val="24"/>
          <w:lang w:val="es-ES_tradnl"/>
        </w:rPr>
        <w:t xml:space="preserve">istema </w:t>
      </w:r>
      <w:r>
        <w:rPr>
          <w:rFonts w:ascii="Times New Roman" w:hAnsi="Times New Roman"/>
          <w:sz w:val="24"/>
          <w:lang w:val="es-ES_tradnl"/>
        </w:rPr>
        <w:t>C</w:t>
      </w:r>
      <w:r w:rsidRPr="00A90B97">
        <w:rPr>
          <w:rFonts w:ascii="Times New Roman" w:hAnsi="Times New Roman"/>
          <w:sz w:val="24"/>
          <w:lang w:val="es-ES_tradnl"/>
        </w:rPr>
        <w:t xml:space="preserve">ontable y </w:t>
      </w:r>
      <w:r>
        <w:rPr>
          <w:rFonts w:ascii="Times New Roman" w:hAnsi="Times New Roman"/>
          <w:sz w:val="24"/>
          <w:lang w:val="es-ES_tradnl"/>
        </w:rPr>
        <w:t>S</w:t>
      </w:r>
      <w:r w:rsidRPr="00A90B97">
        <w:rPr>
          <w:rFonts w:ascii="Times New Roman" w:hAnsi="Times New Roman"/>
          <w:sz w:val="24"/>
          <w:lang w:val="es-ES_tradnl"/>
        </w:rPr>
        <w:t xml:space="preserve">istema de </w:t>
      </w:r>
      <w:r>
        <w:rPr>
          <w:rFonts w:ascii="Times New Roman" w:hAnsi="Times New Roman"/>
          <w:sz w:val="24"/>
          <w:lang w:val="es-ES_tradnl"/>
        </w:rPr>
        <w:t>S</w:t>
      </w:r>
      <w:r w:rsidRPr="00A90B97">
        <w:rPr>
          <w:rFonts w:ascii="Times New Roman" w:hAnsi="Times New Roman"/>
          <w:sz w:val="24"/>
          <w:lang w:val="es-ES_tradnl"/>
        </w:rPr>
        <w:t xml:space="preserve">eguridad y </w:t>
      </w:r>
      <w:r>
        <w:rPr>
          <w:rFonts w:ascii="Times New Roman" w:hAnsi="Times New Roman"/>
          <w:sz w:val="24"/>
          <w:lang w:val="es-ES_tradnl"/>
        </w:rPr>
        <w:t>Medida</w:t>
      </w:r>
      <w:r w:rsidRPr="00A90B97">
        <w:rPr>
          <w:rFonts w:ascii="Times New Roman" w:hAnsi="Times New Roman"/>
          <w:sz w:val="24"/>
          <w:lang w:val="es-ES_tradnl"/>
        </w:rPr>
        <w:t xml:space="preserve">s </w:t>
      </w:r>
      <w:r>
        <w:rPr>
          <w:rFonts w:ascii="Times New Roman" w:hAnsi="Times New Roman"/>
          <w:sz w:val="24"/>
          <w:lang w:val="es-ES_tradnl"/>
        </w:rPr>
        <w:t>P</w:t>
      </w:r>
      <w:r w:rsidRPr="00A90B97">
        <w:rPr>
          <w:rFonts w:ascii="Times New Roman" w:hAnsi="Times New Roman"/>
          <w:sz w:val="24"/>
          <w:lang w:val="es-ES_tradnl"/>
        </w:rPr>
        <w:t xml:space="preserve">reventivas ante </w:t>
      </w:r>
      <w:r>
        <w:rPr>
          <w:rFonts w:ascii="Times New Roman" w:hAnsi="Times New Roman"/>
          <w:sz w:val="24"/>
          <w:lang w:val="es-ES_tradnl"/>
        </w:rPr>
        <w:t>D</w:t>
      </w:r>
      <w:r w:rsidRPr="00A90B97">
        <w:rPr>
          <w:rFonts w:ascii="Times New Roman" w:hAnsi="Times New Roman"/>
          <w:sz w:val="24"/>
          <w:lang w:val="es-ES_tradnl"/>
        </w:rPr>
        <w:t xml:space="preserve">esastres </w:t>
      </w:r>
      <w:r>
        <w:rPr>
          <w:rFonts w:ascii="Times New Roman" w:hAnsi="Times New Roman"/>
          <w:sz w:val="24"/>
          <w:lang w:val="es-ES_tradnl"/>
        </w:rPr>
        <w:t>N</w:t>
      </w:r>
      <w:r w:rsidRPr="00A90B97">
        <w:rPr>
          <w:rFonts w:ascii="Times New Roman" w:hAnsi="Times New Roman"/>
          <w:sz w:val="24"/>
          <w:lang w:val="es-ES_tradnl"/>
        </w:rPr>
        <w:t xml:space="preserve">aturales. Trabajaron con </w:t>
      </w:r>
      <w:r>
        <w:rPr>
          <w:rFonts w:ascii="Times New Roman" w:hAnsi="Times New Roman"/>
          <w:sz w:val="24"/>
          <w:lang w:val="es-ES_tradnl"/>
        </w:rPr>
        <w:t xml:space="preserve">los territorios: </w:t>
      </w:r>
      <w:r w:rsidRPr="00A90B97">
        <w:rPr>
          <w:rFonts w:ascii="Times New Roman" w:hAnsi="Times New Roman"/>
          <w:sz w:val="24"/>
          <w:lang w:val="es-ES_tradnl"/>
        </w:rPr>
        <w:t xml:space="preserve">Wangki Li Aubra, </w:t>
      </w:r>
      <w:r>
        <w:rPr>
          <w:rFonts w:ascii="Times New Roman" w:hAnsi="Times New Roman"/>
          <w:sz w:val="24"/>
          <w:lang w:val="es-ES_tradnl"/>
        </w:rPr>
        <w:t xml:space="preserve">Prinzu Auhya Un y </w:t>
      </w:r>
      <w:r w:rsidRPr="00A90B97">
        <w:rPr>
          <w:rFonts w:ascii="Times New Roman" w:hAnsi="Times New Roman"/>
          <w:sz w:val="24"/>
          <w:lang w:val="es-ES_tradnl"/>
        </w:rPr>
        <w:t>Tawira. La URACCAN s</w:t>
      </w:r>
      <w:r>
        <w:rPr>
          <w:rFonts w:ascii="Times New Roman" w:hAnsi="Times New Roman"/>
          <w:sz w:val="24"/>
          <w:lang w:val="es-ES_tradnl"/>
        </w:rPr>
        <w:t>í</w:t>
      </w:r>
      <w:r w:rsidRPr="00A90B97">
        <w:rPr>
          <w:rFonts w:ascii="Times New Roman" w:hAnsi="Times New Roman"/>
          <w:sz w:val="24"/>
          <w:lang w:val="es-ES_tradnl"/>
        </w:rPr>
        <w:t xml:space="preserve"> se desplazo a </w:t>
      </w:r>
      <w:r>
        <w:rPr>
          <w:rFonts w:ascii="Times New Roman" w:hAnsi="Times New Roman"/>
          <w:sz w:val="24"/>
          <w:lang w:val="es-ES_tradnl"/>
        </w:rPr>
        <w:t xml:space="preserve">comunidades más cercanas a los territorios, capacitando a </w:t>
      </w:r>
      <w:r w:rsidRPr="00A90B97">
        <w:rPr>
          <w:rFonts w:ascii="Times New Roman" w:hAnsi="Times New Roman"/>
          <w:sz w:val="24"/>
          <w:lang w:val="es-ES_tradnl"/>
        </w:rPr>
        <w:t>líderes sobre</w:t>
      </w:r>
      <w:r>
        <w:rPr>
          <w:rFonts w:ascii="Times New Roman" w:hAnsi="Times New Roman"/>
          <w:sz w:val="24"/>
          <w:lang w:val="es-ES_tradnl"/>
        </w:rPr>
        <w:t xml:space="preserve"> los siguientes temas</w:t>
      </w:r>
      <w:r w:rsidRPr="00A90B97">
        <w:rPr>
          <w:rFonts w:ascii="Times New Roman" w:hAnsi="Times New Roman"/>
          <w:sz w:val="24"/>
          <w:lang w:val="es-ES_tradnl"/>
        </w:rPr>
        <w:t xml:space="preserve">: </w:t>
      </w:r>
      <w:r>
        <w:rPr>
          <w:rFonts w:ascii="Times New Roman" w:hAnsi="Times New Roman"/>
          <w:sz w:val="24"/>
          <w:lang w:val="es-ES_tradnl"/>
        </w:rPr>
        <w:t>G</w:t>
      </w:r>
      <w:r w:rsidRPr="00A90B97">
        <w:rPr>
          <w:rFonts w:ascii="Times New Roman" w:hAnsi="Times New Roman"/>
          <w:sz w:val="24"/>
          <w:lang w:val="es-ES_tradnl"/>
        </w:rPr>
        <w:t xml:space="preserve">erencia, </w:t>
      </w:r>
      <w:r>
        <w:rPr>
          <w:rFonts w:ascii="Times New Roman" w:hAnsi="Times New Roman"/>
          <w:sz w:val="24"/>
          <w:lang w:val="es-ES_tradnl"/>
        </w:rPr>
        <w:t>M</w:t>
      </w:r>
      <w:r w:rsidRPr="00A90B97">
        <w:rPr>
          <w:rFonts w:ascii="Times New Roman" w:hAnsi="Times New Roman"/>
          <w:sz w:val="24"/>
          <w:lang w:val="es-ES_tradnl"/>
        </w:rPr>
        <w:t xml:space="preserve">arco </w:t>
      </w:r>
      <w:r>
        <w:rPr>
          <w:rFonts w:ascii="Times New Roman" w:hAnsi="Times New Roman"/>
          <w:sz w:val="24"/>
          <w:lang w:val="es-ES_tradnl"/>
        </w:rPr>
        <w:t>L</w:t>
      </w:r>
      <w:r w:rsidRPr="00A90B97">
        <w:rPr>
          <w:rFonts w:ascii="Times New Roman" w:hAnsi="Times New Roman"/>
          <w:sz w:val="24"/>
          <w:lang w:val="es-ES_tradnl"/>
        </w:rPr>
        <w:t xml:space="preserve">egal </w:t>
      </w:r>
      <w:r>
        <w:rPr>
          <w:rFonts w:ascii="Times New Roman" w:hAnsi="Times New Roman"/>
          <w:sz w:val="24"/>
          <w:lang w:val="es-ES_tradnl"/>
        </w:rPr>
        <w:t>I</w:t>
      </w:r>
      <w:r w:rsidRPr="00A90B97">
        <w:rPr>
          <w:rFonts w:ascii="Times New Roman" w:hAnsi="Times New Roman"/>
          <w:sz w:val="24"/>
          <w:lang w:val="es-ES_tradnl"/>
        </w:rPr>
        <w:t xml:space="preserve">nstitucional, </w:t>
      </w:r>
      <w:r>
        <w:rPr>
          <w:rFonts w:ascii="Times New Roman" w:hAnsi="Times New Roman"/>
          <w:sz w:val="24"/>
          <w:lang w:val="es-ES_tradnl"/>
        </w:rPr>
        <w:t>R</w:t>
      </w:r>
      <w:r w:rsidRPr="00A90B97">
        <w:rPr>
          <w:rFonts w:ascii="Times New Roman" w:hAnsi="Times New Roman"/>
          <w:sz w:val="24"/>
          <w:lang w:val="es-ES_tradnl"/>
        </w:rPr>
        <w:t xml:space="preserve">ecursos </w:t>
      </w:r>
      <w:r>
        <w:rPr>
          <w:rFonts w:ascii="Times New Roman" w:hAnsi="Times New Roman"/>
          <w:sz w:val="24"/>
          <w:lang w:val="es-ES_tradnl"/>
        </w:rPr>
        <w:t>N</w:t>
      </w:r>
      <w:r w:rsidRPr="00A90B97">
        <w:rPr>
          <w:rFonts w:ascii="Times New Roman" w:hAnsi="Times New Roman"/>
          <w:sz w:val="24"/>
          <w:lang w:val="es-ES_tradnl"/>
        </w:rPr>
        <w:t xml:space="preserve">aturales y </w:t>
      </w:r>
      <w:r>
        <w:rPr>
          <w:rFonts w:ascii="Times New Roman" w:hAnsi="Times New Roman"/>
          <w:sz w:val="24"/>
          <w:lang w:val="es-ES_tradnl"/>
        </w:rPr>
        <w:t>M</w:t>
      </w:r>
      <w:r w:rsidRPr="00A90B97">
        <w:rPr>
          <w:rFonts w:ascii="Times New Roman" w:hAnsi="Times New Roman"/>
          <w:sz w:val="24"/>
          <w:lang w:val="es-ES_tradnl"/>
        </w:rPr>
        <w:t xml:space="preserve">edio </w:t>
      </w:r>
      <w:r>
        <w:rPr>
          <w:rFonts w:ascii="Times New Roman" w:hAnsi="Times New Roman"/>
          <w:sz w:val="24"/>
          <w:lang w:val="es-ES_tradnl"/>
        </w:rPr>
        <w:t>A</w:t>
      </w:r>
      <w:r w:rsidRPr="00A90B97">
        <w:rPr>
          <w:rFonts w:ascii="Times New Roman" w:hAnsi="Times New Roman"/>
          <w:sz w:val="24"/>
          <w:lang w:val="es-ES_tradnl"/>
        </w:rPr>
        <w:t xml:space="preserve">mbiente, </w:t>
      </w:r>
      <w:r>
        <w:rPr>
          <w:rFonts w:ascii="Times New Roman" w:hAnsi="Times New Roman"/>
          <w:sz w:val="24"/>
          <w:lang w:val="es-ES_tradnl"/>
        </w:rPr>
        <w:t>S</w:t>
      </w:r>
      <w:r w:rsidRPr="00A90B97">
        <w:rPr>
          <w:rFonts w:ascii="Times New Roman" w:hAnsi="Times New Roman"/>
          <w:sz w:val="24"/>
          <w:lang w:val="es-ES_tradnl"/>
        </w:rPr>
        <w:t xml:space="preserve">istemas de </w:t>
      </w:r>
      <w:r>
        <w:rPr>
          <w:rFonts w:ascii="Times New Roman" w:hAnsi="Times New Roman"/>
          <w:sz w:val="24"/>
          <w:lang w:val="es-ES_tradnl"/>
        </w:rPr>
        <w:t>P</w:t>
      </w:r>
      <w:r w:rsidRPr="00A90B97">
        <w:rPr>
          <w:rFonts w:ascii="Times New Roman" w:hAnsi="Times New Roman"/>
          <w:sz w:val="24"/>
          <w:lang w:val="es-ES_tradnl"/>
        </w:rPr>
        <w:t xml:space="preserve">lanificación con enfoque de </w:t>
      </w:r>
      <w:r>
        <w:rPr>
          <w:rFonts w:ascii="Times New Roman" w:hAnsi="Times New Roman"/>
          <w:sz w:val="24"/>
          <w:lang w:val="es-ES_tradnl"/>
        </w:rPr>
        <w:t>G</w:t>
      </w:r>
      <w:r w:rsidRPr="00A90B97">
        <w:rPr>
          <w:rFonts w:ascii="Times New Roman" w:hAnsi="Times New Roman"/>
          <w:sz w:val="24"/>
          <w:lang w:val="es-ES_tradnl"/>
        </w:rPr>
        <w:t xml:space="preserve">enero y </w:t>
      </w:r>
      <w:r>
        <w:rPr>
          <w:rFonts w:ascii="Times New Roman" w:hAnsi="Times New Roman"/>
          <w:sz w:val="24"/>
          <w:lang w:val="es-ES_tradnl"/>
        </w:rPr>
        <w:t>F</w:t>
      </w:r>
      <w:r w:rsidRPr="00A90B97">
        <w:rPr>
          <w:rFonts w:ascii="Times New Roman" w:hAnsi="Times New Roman"/>
          <w:sz w:val="24"/>
          <w:lang w:val="es-ES_tradnl"/>
        </w:rPr>
        <w:t xml:space="preserve">ormulación de </w:t>
      </w:r>
      <w:r>
        <w:rPr>
          <w:rFonts w:ascii="Times New Roman" w:hAnsi="Times New Roman"/>
          <w:sz w:val="24"/>
          <w:lang w:val="es-ES_tradnl"/>
        </w:rPr>
        <w:t>P</w:t>
      </w:r>
      <w:r w:rsidRPr="00A90B97">
        <w:rPr>
          <w:rFonts w:ascii="Times New Roman" w:hAnsi="Times New Roman"/>
          <w:sz w:val="24"/>
          <w:lang w:val="es-ES_tradnl"/>
        </w:rPr>
        <w:t xml:space="preserve">royectos. Trabajaron en </w:t>
      </w:r>
      <w:r>
        <w:rPr>
          <w:rFonts w:ascii="Times New Roman" w:hAnsi="Times New Roman"/>
          <w:sz w:val="24"/>
          <w:lang w:val="es-ES_tradnl"/>
        </w:rPr>
        <w:t xml:space="preserve">el territorio </w:t>
      </w:r>
      <w:r w:rsidRPr="00A90B97">
        <w:rPr>
          <w:rFonts w:ascii="Times New Roman" w:hAnsi="Times New Roman"/>
          <w:sz w:val="24"/>
          <w:lang w:val="es-ES_tradnl"/>
        </w:rPr>
        <w:t>Tuahka, Prinzu Auhya Un y Wanki Li Aubra. Se capacitaron un total de 89 nueves comunitarios</w:t>
      </w:r>
      <w:r>
        <w:rPr>
          <w:rFonts w:ascii="Times New Roman" w:hAnsi="Times New Roman"/>
          <w:sz w:val="24"/>
          <w:lang w:val="es-ES_tradnl"/>
        </w:rPr>
        <w:t>,</w:t>
      </w:r>
      <w:r w:rsidRPr="00A90B97">
        <w:rPr>
          <w:rFonts w:ascii="Times New Roman" w:hAnsi="Times New Roman"/>
          <w:sz w:val="24"/>
          <w:lang w:val="es-ES_tradnl"/>
        </w:rPr>
        <w:t xml:space="preserve"> 27 de ellos miembros de las juntas directivas de gobierno territoriales</w:t>
      </w:r>
      <w:r>
        <w:rPr>
          <w:rFonts w:ascii="Times New Roman" w:hAnsi="Times New Roman"/>
          <w:sz w:val="24"/>
          <w:lang w:val="es-ES_tradnl"/>
        </w:rPr>
        <w:t>, 62 mujeres y jóvenes</w:t>
      </w:r>
      <w:r w:rsidRPr="00A90B97">
        <w:rPr>
          <w:rFonts w:ascii="Times New Roman" w:hAnsi="Times New Roman"/>
          <w:sz w:val="24"/>
          <w:lang w:val="es-ES_tradnl"/>
        </w:rPr>
        <w:t xml:space="preserve">.  </w:t>
      </w:r>
    </w:p>
    <w:p w:rsidR="00895BBE" w:rsidRPr="00A90B97" w:rsidRDefault="00895BBE" w:rsidP="00895BBE">
      <w:pPr>
        <w:pStyle w:val="Sinespaciado1"/>
        <w:ind w:firstLine="360"/>
        <w:jc w:val="both"/>
        <w:rPr>
          <w:rFonts w:ascii="Times New Roman" w:hAnsi="Times New Roman"/>
          <w:sz w:val="24"/>
          <w:lang w:val="es-ES_tradnl"/>
        </w:rPr>
      </w:pPr>
      <w:r w:rsidRPr="00A90B97">
        <w:rPr>
          <w:rFonts w:ascii="Times New Roman" w:hAnsi="Times New Roman"/>
          <w:sz w:val="24"/>
          <w:lang w:val="es-ES_tradnl"/>
        </w:rPr>
        <w:t xml:space="preserve"> </w:t>
      </w:r>
    </w:p>
    <w:p w:rsidR="00895BBE" w:rsidRPr="00A90B97" w:rsidRDefault="00895BBE" w:rsidP="00895BBE">
      <w:pPr>
        <w:pStyle w:val="Sinespaciado1"/>
        <w:ind w:firstLine="360"/>
        <w:jc w:val="both"/>
        <w:rPr>
          <w:rFonts w:ascii="Times New Roman" w:hAnsi="Times New Roman"/>
          <w:sz w:val="24"/>
          <w:lang w:val="es-ES_tradnl"/>
        </w:rPr>
      </w:pPr>
      <w:r w:rsidRPr="00A90B97">
        <w:rPr>
          <w:rFonts w:ascii="Times New Roman" w:hAnsi="Times New Roman"/>
          <w:sz w:val="24"/>
          <w:lang w:val="es-ES_tradnl"/>
        </w:rPr>
        <w:t>Los miembros del los territorios entrevistados se mostraron satisfechos con las capacitaciones y</w:t>
      </w:r>
      <w:r>
        <w:rPr>
          <w:rFonts w:ascii="Times New Roman" w:hAnsi="Times New Roman"/>
          <w:sz w:val="24"/>
          <w:lang w:val="es-ES_tradnl"/>
        </w:rPr>
        <w:t>,</w:t>
      </w:r>
      <w:r w:rsidRPr="00A90B97">
        <w:rPr>
          <w:rFonts w:ascii="Times New Roman" w:hAnsi="Times New Roman"/>
          <w:sz w:val="24"/>
          <w:lang w:val="es-ES_tradnl"/>
        </w:rPr>
        <w:t xml:space="preserve"> como en el caso de la RAAS, </w:t>
      </w:r>
      <w:r>
        <w:rPr>
          <w:rFonts w:ascii="Times New Roman" w:hAnsi="Times New Roman"/>
          <w:sz w:val="24"/>
          <w:lang w:val="es-ES_tradnl"/>
        </w:rPr>
        <w:t xml:space="preserve">insistieron que deben ser constantes. </w:t>
      </w:r>
      <w:r w:rsidRPr="00A90B97">
        <w:rPr>
          <w:rFonts w:ascii="Times New Roman" w:hAnsi="Times New Roman"/>
          <w:sz w:val="24"/>
          <w:lang w:val="es-ES_tradnl"/>
        </w:rPr>
        <w:t xml:space="preserve"> Ellos han manifestado, sin embargo, que prefieren realizar las activi</w:t>
      </w:r>
      <w:r>
        <w:rPr>
          <w:rFonts w:ascii="Times New Roman" w:hAnsi="Times New Roman"/>
          <w:sz w:val="24"/>
          <w:lang w:val="es-ES_tradnl"/>
        </w:rPr>
        <w:t>d</w:t>
      </w:r>
      <w:r w:rsidRPr="00A90B97">
        <w:rPr>
          <w:rFonts w:ascii="Times New Roman" w:hAnsi="Times New Roman"/>
          <w:sz w:val="24"/>
          <w:lang w:val="es-ES_tradnl"/>
        </w:rPr>
        <w:t xml:space="preserve">ades en </w:t>
      </w:r>
      <w:r>
        <w:rPr>
          <w:rFonts w:ascii="Times New Roman" w:hAnsi="Times New Roman"/>
          <w:sz w:val="24"/>
          <w:lang w:val="es-ES_tradnl"/>
        </w:rPr>
        <w:t>las cabeceras de sus territorios. Consideramo</w:t>
      </w:r>
      <w:r w:rsidR="00B1359B">
        <w:rPr>
          <w:rFonts w:ascii="Times New Roman" w:hAnsi="Times New Roman"/>
          <w:sz w:val="24"/>
          <w:lang w:val="es-ES_tradnl"/>
        </w:rPr>
        <w:t>s que este es un importante paso</w:t>
      </w:r>
      <w:r>
        <w:rPr>
          <w:rFonts w:ascii="Times New Roman" w:hAnsi="Times New Roman"/>
          <w:sz w:val="24"/>
          <w:lang w:val="es-ES_tradnl"/>
        </w:rPr>
        <w:t xml:space="preserve"> para fortalecer los espacios territoriales y depositar responsabilidades de una parte del proceso de formación a las autoridade</w:t>
      </w:r>
      <w:r w:rsidR="00B1359B">
        <w:rPr>
          <w:rFonts w:ascii="Times New Roman" w:hAnsi="Times New Roman"/>
          <w:sz w:val="24"/>
          <w:lang w:val="es-ES_tradnl"/>
        </w:rPr>
        <w:t xml:space="preserve">s territoriales. Un tema que </w:t>
      </w:r>
      <w:r>
        <w:rPr>
          <w:rFonts w:ascii="Times New Roman" w:hAnsi="Times New Roman"/>
          <w:sz w:val="24"/>
          <w:lang w:val="es-ES_tradnl"/>
        </w:rPr>
        <w:t>han enfatizado los miembros de los Gobiernos Territoriales es mayor apoyo en</w:t>
      </w:r>
      <w:r w:rsidRPr="00A90B97">
        <w:rPr>
          <w:rFonts w:ascii="Times New Roman" w:hAnsi="Times New Roman"/>
          <w:sz w:val="24"/>
          <w:lang w:val="es-ES_tradnl"/>
        </w:rPr>
        <w:t xml:space="preserve"> el tema de planificación</w:t>
      </w:r>
      <w:r>
        <w:rPr>
          <w:rFonts w:ascii="Times New Roman" w:hAnsi="Times New Roman"/>
          <w:sz w:val="24"/>
          <w:lang w:val="es-ES_tradnl"/>
        </w:rPr>
        <w:t>.</w:t>
      </w:r>
      <w:r w:rsidRPr="00A90B97">
        <w:rPr>
          <w:rFonts w:ascii="Times New Roman" w:hAnsi="Times New Roman"/>
          <w:sz w:val="24"/>
          <w:lang w:val="es-ES_tradnl"/>
        </w:rPr>
        <w:t xml:space="preserve"> Por su parte, la junta directiva de Li </w:t>
      </w:r>
      <w:r w:rsidR="00B1359B">
        <w:rPr>
          <w:rFonts w:ascii="Times New Roman" w:hAnsi="Times New Roman"/>
          <w:sz w:val="24"/>
          <w:lang w:val="es-ES_tradnl"/>
        </w:rPr>
        <w:t xml:space="preserve">Aubra </w:t>
      </w:r>
      <w:r w:rsidRPr="00A90B97">
        <w:rPr>
          <w:rFonts w:ascii="Times New Roman" w:hAnsi="Times New Roman"/>
          <w:sz w:val="24"/>
          <w:lang w:val="es-ES_tradnl"/>
        </w:rPr>
        <w:t>ha expresado la importancia de formar a jóvenes</w:t>
      </w:r>
      <w:r w:rsidR="00B1359B">
        <w:rPr>
          <w:rFonts w:ascii="Times New Roman" w:hAnsi="Times New Roman"/>
          <w:sz w:val="24"/>
          <w:lang w:val="es-ES_tradnl"/>
        </w:rPr>
        <w:t xml:space="preserve"> de la región que puedan apoyar</w:t>
      </w:r>
      <w:r w:rsidRPr="00A90B97">
        <w:rPr>
          <w:rFonts w:ascii="Times New Roman" w:hAnsi="Times New Roman"/>
          <w:sz w:val="24"/>
          <w:lang w:val="es-ES_tradnl"/>
        </w:rPr>
        <w:t xml:space="preserve"> técnicamente al gobierno territorial. </w:t>
      </w:r>
      <w:r>
        <w:rPr>
          <w:rFonts w:ascii="Times New Roman" w:hAnsi="Times New Roman"/>
          <w:sz w:val="24"/>
          <w:lang w:val="es-ES_tradnl"/>
        </w:rPr>
        <w:t>Con esto se refieren a la posibilidad de obtener becas de estudio para iniciar una formación más especializada.</w:t>
      </w:r>
    </w:p>
    <w:p w:rsidR="00895BBE" w:rsidRPr="00A90B97" w:rsidRDefault="00895BBE" w:rsidP="00895BBE">
      <w:pPr>
        <w:pStyle w:val="Sinespaciado1"/>
        <w:jc w:val="both"/>
        <w:rPr>
          <w:rFonts w:ascii="Times New Roman" w:hAnsi="Times New Roman"/>
          <w:sz w:val="24"/>
          <w:lang w:val="es-ES_tradnl"/>
        </w:rPr>
      </w:pPr>
    </w:p>
    <w:p w:rsidR="00895BBE" w:rsidRPr="00A90B97" w:rsidRDefault="00895BBE" w:rsidP="00895BBE">
      <w:pPr>
        <w:ind w:firstLine="360"/>
        <w:jc w:val="both"/>
        <w:rPr>
          <w:rFonts w:ascii="Times New Roman" w:hAnsi="Times New Roman"/>
        </w:rPr>
      </w:pPr>
    </w:p>
    <w:p w:rsidR="00895BBE" w:rsidRPr="00A90B97" w:rsidRDefault="00895BBE" w:rsidP="00895BBE">
      <w:pPr>
        <w:ind w:firstLine="360"/>
        <w:jc w:val="both"/>
        <w:rPr>
          <w:rFonts w:ascii="Times New Roman" w:hAnsi="Times New Roman"/>
        </w:rPr>
      </w:pPr>
      <w:r w:rsidRPr="00A90B97">
        <w:rPr>
          <w:rFonts w:ascii="Times New Roman" w:hAnsi="Times New Roman"/>
        </w:rPr>
        <w:t xml:space="preserve">El </w:t>
      </w:r>
      <w:r w:rsidRPr="00A90B97">
        <w:rPr>
          <w:rFonts w:ascii="Times New Roman" w:hAnsi="Times New Roman"/>
          <w:b/>
        </w:rPr>
        <w:t>objetivo #2</w:t>
      </w:r>
      <w:r w:rsidRPr="00A90B97">
        <w:rPr>
          <w:rFonts w:ascii="Times New Roman" w:hAnsi="Times New Roman"/>
        </w:rPr>
        <w:t xml:space="preserve"> fue: </w:t>
      </w:r>
      <w:r w:rsidRPr="00A90B97">
        <w:rPr>
          <w:rFonts w:ascii="Times New Roman" w:hAnsi="Times New Roman"/>
          <w:u w:val="single"/>
        </w:rPr>
        <w:t>Propiciar la construcción, fortalecimiento, coordinación de mecanismos financieros, de diálogo, negociación, resolución de conflictos y de concertación en los diferentes niveles de Gobierno de las Regiones Autónomas</w:t>
      </w:r>
      <w:r w:rsidRPr="00A90B97">
        <w:rPr>
          <w:rFonts w:ascii="Times New Roman" w:hAnsi="Times New Roman"/>
        </w:rPr>
        <w:t xml:space="preserve"> del Caribe de Nicaragua, promocionando el enfoque de género, para facilitar la institucionalidad y la sostenibilidad del proceso autonómico. Dentro de este objetivo hay 7 grandes resultados: </w:t>
      </w:r>
    </w:p>
    <w:p w:rsidR="00895BBE" w:rsidRPr="00A90B97" w:rsidRDefault="00895BBE" w:rsidP="00895BBE">
      <w:pPr>
        <w:jc w:val="both"/>
        <w:rPr>
          <w:rFonts w:ascii="Times New Roman" w:hAnsi="Times New Roman"/>
        </w:rPr>
      </w:pPr>
    </w:p>
    <w:p w:rsidR="00895BBE" w:rsidRPr="00A90B97" w:rsidRDefault="00895BBE" w:rsidP="00895BBE">
      <w:pPr>
        <w:ind w:firstLine="360"/>
        <w:jc w:val="both"/>
        <w:rPr>
          <w:rFonts w:ascii="Times New Roman" w:hAnsi="Times New Roman"/>
        </w:rPr>
      </w:pPr>
      <w:r w:rsidRPr="00A90B97">
        <w:rPr>
          <w:rFonts w:ascii="Times New Roman" w:hAnsi="Times New Roman"/>
          <w:b/>
        </w:rPr>
        <w:t>Resultado 1)</w:t>
      </w:r>
      <w:r w:rsidRPr="00A90B97">
        <w:rPr>
          <w:rFonts w:ascii="Times New Roman" w:hAnsi="Times New Roman"/>
        </w:rPr>
        <w:t xml:space="preserve"> </w:t>
      </w:r>
      <w:r w:rsidRPr="00A90B97">
        <w:rPr>
          <w:rFonts w:ascii="Times New Roman" w:hAnsi="Times New Roman"/>
          <w:u w:val="single"/>
        </w:rPr>
        <w:t>Fortalecer la estructura organizativa del Consejo Regional.</w:t>
      </w:r>
      <w:r w:rsidRPr="00A90B97">
        <w:rPr>
          <w:rFonts w:ascii="Times New Roman" w:hAnsi="Times New Roman"/>
        </w:rPr>
        <w:t xml:space="preserve"> Como en el caso del trabajo con los territorio</w:t>
      </w:r>
      <w:r>
        <w:rPr>
          <w:rFonts w:ascii="Times New Roman" w:hAnsi="Times New Roman"/>
        </w:rPr>
        <w:t>s</w:t>
      </w:r>
      <w:r w:rsidRPr="00A90B97">
        <w:rPr>
          <w:rFonts w:ascii="Times New Roman" w:hAnsi="Times New Roman"/>
        </w:rPr>
        <w:t>, las actividades durante el 2007 se centraron en reparar la instalaciones del Consejo dañadas por el Huracá</w:t>
      </w:r>
      <w:r>
        <w:rPr>
          <w:rFonts w:ascii="Times New Roman" w:hAnsi="Times New Roman"/>
        </w:rPr>
        <w:t>n, reparar lo baños sanitarios e</w:t>
      </w:r>
      <w:r w:rsidRPr="00A90B97">
        <w:rPr>
          <w:rFonts w:ascii="Times New Roman" w:hAnsi="Times New Roman"/>
        </w:rPr>
        <w:t xml:space="preserve"> instalar un sistema de agua en el edificio—entre otras actividades básicas. En el 2008, se inició un trabajo más cercano con las comisiones priorizadas, estas fueron:  la Comisión de la Mujer,</w:t>
      </w:r>
      <w:r>
        <w:rPr>
          <w:rFonts w:ascii="Times New Roman" w:hAnsi="Times New Roman"/>
        </w:rPr>
        <w:t xml:space="preserve"> niñez, adolescencia y juventud; Relaciones Internacionales; Asuntos Municipales;</w:t>
      </w:r>
      <w:r w:rsidRPr="00A90B97">
        <w:rPr>
          <w:rFonts w:ascii="Times New Roman" w:hAnsi="Times New Roman"/>
        </w:rPr>
        <w:t xml:space="preserve"> </w:t>
      </w:r>
      <w:r>
        <w:rPr>
          <w:rFonts w:ascii="Times New Roman" w:hAnsi="Times New Roman"/>
        </w:rPr>
        <w:t>Infraestructura;</w:t>
      </w:r>
      <w:r w:rsidRPr="00A90B97">
        <w:rPr>
          <w:rFonts w:ascii="Times New Roman" w:hAnsi="Times New Roman"/>
        </w:rPr>
        <w:t xml:space="preserve"> </w:t>
      </w:r>
      <w:r>
        <w:rPr>
          <w:rFonts w:ascii="Times New Roman" w:hAnsi="Times New Roman"/>
        </w:rPr>
        <w:t>P</w:t>
      </w:r>
      <w:r w:rsidRPr="00A90B97">
        <w:rPr>
          <w:rFonts w:ascii="Times New Roman" w:hAnsi="Times New Roman"/>
        </w:rPr>
        <w:t xml:space="preserve">oblación y </w:t>
      </w:r>
      <w:r>
        <w:rPr>
          <w:rFonts w:ascii="Times New Roman" w:hAnsi="Times New Roman"/>
        </w:rPr>
        <w:t xml:space="preserve">Desarrollo; </w:t>
      </w:r>
      <w:r w:rsidRPr="00A90B97">
        <w:rPr>
          <w:rFonts w:ascii="Times New Roman" w:hAnsi="Times New Roman"/>
        </w:rPr>
        <w:t>Justicia</w:t>
      </w:r>
      <w:r>
        <w:rPr>
          <w:rFonts w:ascii="Times New Roman" w:hAnsi="Times New Roman"/>
        </w:rPr>
        <w:t xml:space="preserve"> y</w:t>
      </w:r>
      <w:r w:rsidRPr="00A90B97">
        <w:rPr>
          <w:rFonts w:ascii="Times New Roman" w:hAnsi="Times New Roman"/>
        </w:rPr>
        <w:t xml:space="preserve"> </w:t>
      </w:r>
      <w:r>
        <w:rPr>
          <w:rFonts w:ascii="Times New Roman" w:hAnsi="Times New Roman"/>
        </w:rPr>
        <w:t>A</w:t>
      </w:r>
      <w:r w:rsidRPr="00A90B97">
        <w:rPr>
          <w:rFonts w:ascii="Times New Roman" w:hAnsi="Times New Roman"/>
        </w:rPr>
        <w:t xml:space="preserve">suntos </w:t>
      </w:r>
      <w:r>
        <w:rPr>
          <w:rFonts w:ascii="Times New Roman" w:hAnsi="Times New Roman"/>
        </w:rPr>
        <w:t>L</w:t>
      </w:r>
      <w:r w:rsidRPr="00A90B97">
        <w:rPr>
          <w:rFonts w:ascii="Times New Roman" w:hAnsi="Times New Roman"/>
        </w:rPr>
        <w:t xml:space="preserve">aborales y </w:t>
      </w:r>
      <w:r>
        <w:rPr>
          <w:rFonts w:ascii="Times New Roman" w:hAnsi="Times New Roman"/>
        </w:rPr>
        <w:t>D</w:t>
      </w:r>
      <w:r w:rsidRPr="00A90B97">
        <w:rPr>
          <w:rFonts w:ascii="Times New Roman" w:hAnsi="Times New Roman"/>
        </w:rPr>
        <w:t xml:space="preserve">erechos </w:t>
      </w:r>
      <w:r>
        <w:rPr>
          <w:rFonts w:ascii="Times New Roman" w:hAnsi="Times New Roman"/>
        </w:rPr>
        <w:t>H</w:t>
      </w:r>
      <w:r w:rsidRPr="00A90B97">
        <w:rPr>
          <w:rFonts w:ascii="Times New Roman" w:hAnsi="Times New Roman"/>
        </w:rPr>
        <w:t xml:space="preserve">umanos. Estos comisiones fueron priorizadas </w:t>
      </w:r>
      <w:r>
        <w:rPr>
          <w:rFonts w:ascii="Times New Roman" w:hAnsi="Times New Roman"/>
        </w:rPr>
        <w:t xml:space="preserve">ya que contaban con menos apoyo externo y carecían de reglamentos internos. </w:t>
      </w:r>
      <w:r w:rsidRPr="00A90B97">
        <w:rPr>
          <w:rFonts w:ascii="Times New Roman" w:hAnsi="Times New Roman"/>
        </w:rPr>
        <w:t xml:space="preserve">Se les equipó con computadoras y mobiliario básico y </w:t>
      </w:r>
      <w:r>
        <w:rPr>
          <w:rFonts w:ascii="Times New Roman" w:hAnsi="Times New Roman"/>
        </w:rPr>
        <w:t xml:space="preserve">se </w:t>
      </w:r>
      <w:r w:rsidRPr="00A90B97">
        <w:rPr>
          <w:rFonts w:ascii="Times New Roman" w:hAnsi="Times New Roman"/>
        </w:rPr>
        <w:t xml:space="preserve">apoyó a elaborar los reglamentos </w:t>
      </w:r>
      <w:r>
        <w:rPr>
          <w:rFonts w:ascii="Times New Roman" w:hAnsi="Times New Roman"/>
        </w:rPr>
        <w:t xml:space="preserve">internos; hace falta </w:t>
      </w:r>
      <w:r w:rsidRPr="00A90B97">
        <w:rPr>
          <w:rFonts w:ascii="Times New Roman" w:hAnsi="Times New Roman"/>
        </w:rPr>
        <w:t xml:space="preserve">aceptarlos en plenario e instrumentalizarlos.  </w:t>
      </w:r>
    </w:p>
    <w:p w:rsidR="00895BBE" w:rsidRPr="00A90B97" w:rsidRDefault="00895BBE" w:rsidP="00895BBE">
      <w:pPr>
        <w:jc w:val="both"/>
        <w:rPr>
          <w:rFonts w:ascii="Times New Roman" w:hAnsi="Times New Roman"/>
        </w:rPr>
      </w:pPr>
    </w:p>
    <w:p w:rsidR="00895BBE" w:rsidRPr="00A90B97" w:rsidRDefault="00895BBE" w:rsidP="00895BBE">
      <w:pPr>
        <w:ind w:firstLine="360"/>
        <w:jc w:val="both"/>
        <w:rPr>
          <w:rFonts w:ascii="Times New Roman" w:hAnsi="Times New Roman"/>
        </w:rPr>
      </w:pPr>
      <w:r w:rsidRPr="00A90B97">
        <w:rPr>
          <w:rFonts w:ascii="Times New Roman" w:hAnsi="Times New Roman"/>
        </w:rPr>
        <w:t xml:space="preserve">La mayoría de las comisiones recibieron apoyo para realizar viajes de coordinación, por ejemplo los intercambios realizados por la </w:t>
      </w:r>
      <w:r>
        <w:rPr>
          <w:rFonts w:ascii="Times New Roman" w:hAnsi="Times New Roman"/>
        </w:rPr>
        <w:t>C</w:t>
      </w:r>
      <w:r w:rsidRPr="00A90B97">
        <w:rPr>
          <w:rFonts w:ascii="Times New Roman" w:hAnsi="Times New Roman"/>
        </w:rPr>
        <w:t xml:space="preserve">omisión de la </w:t>
      </w:r>
      <w:r>
        <w:rPr>
          <w:rFonts w:ascii="Times New Roman" w:hAnsi="Times New Roman"/>
        </w:rPr>
        <w:t>M</w:t>
      </w:r>
      <w:r w:rsidRPr="00A90B97">
        <w:rPr>
          <w:rFonts w:ascii="Times New Roman" w:hAnsi="Times New Roman"/>
        </w:rPr>
        <w:t xml:space="preserve">ujer, </w:t>
      </w:r>
      <w:r>
        <w:rPr>
          <w:rFonts w:ascii="Times New Roman" w:hAnsi="Times New Roman"/>
        </w:rPr>
        <w:t>N</w:t>
      </w:r>
      <w:r w:rsidRPr="00A90B97">
        <w:rPr>
          <w:rFonts w:ascii="Times New Roman" w:hAnsi="Times New Roman"/>
        </w:rPr>
        <w:t xml:space="preserve">iñez, </w:t>
      </w:r>
      <w:r>
        <w:rPr>
          <w:rFonts w:ascii="Times New Roman" w:hAnsi="Times New Roman"/>
        </w:rPr>
        <w:t>A</w:t>
      </w:r>
      <w:r w:rsidRPr="00A90B97">
        <w:rPr>
          <w:rFonts w:ascii="Times New Roman" w:hAnsi="Times New Roman"/>
        </w:rPr>
        <w:t xml:space="preserve">dolescencia y </w:t>
      </w:r>
      <w:r>
        <w:rPr>
          <w:rFonts w:ascii="Times New Roman" w:hAnsi="Times New Roman"/>
        </w:rPr>
        <w:t>J</w:t>
      </w:r>
      <w:r w:rsidRPr="00A90B97">
        <w:rPr>
          <w:rFonts w:ascii="Times New Roman" w:hAnsi="Times New Roman"/>
        </w:rPr>
        <w:t>uventud</w:t>
      </w:r>
      <w:r>
        <w:rPr>
          <w:rFonts w:ascii="Times New Roman" w:hAnsi="Times New Roman"/>
        </w:rPr>
        <w:t xml:space="preserve">, </w:t>
      </w:r>
      <w:r w:rsidRPr="00A90B97">
        <w:rPr>
          <w:rFonts w:ascii="Times New Roman" w:hAnsi="Times New Roman"/>
        </w:rPr>
        <w:t xml:space="preserve">los </w:t>
      </w:r>
      <w:r>
        <w:rPr>
          <w:rFonts w:ascii="Times New Roman" w:hAnsi="Times New Roman"/>
        </w:rPr>
        <w:t xml:space="preserve">viajes </w:t>
      </w:r>
      <w:r w:rsidRPr="00A90B97">
        <w:rPr>
          <w:rFonts w:ascii="Times New Roman" w:hAnsi="Times New Roman"/>
        </w:rPr>
        <w:t xml:space="preserve">realizados por la </w:t>
      </w:r>
      <w:r>
        <w:rPr>
          <w:rFonts w:ascii="Times New Roman" w:hAnsi="Times New Roman"/>
        </w:rPr>
        <w:t>C</w:t>
      </w:r>
      <w:r w:rsidRPr="00A90B97">
        <w:rPr>
          <w:rFonts w:ascii="Times New Roman" w:hAnsi="Times New Roman"/>
        </w:rPr>
        <w:t xml:space="preserve">omisión de </w:t>
      </w:r>
      <w:r>
        <w:rPr>
          <w:rFonts w:ascii="Times New Roman" w:hAnsi="Times New Roman"/>
        </w:rPr>
        <w:t>P</w:t>
      </w:r>
      <w:r w:rsidRPr="00A90B97">
        <w:rPr>
          <w:rFonts w:ascii="Times New Roman" w:hAnsi="Times New Roman"/>
        </w:rPr>
        <w:t xml:space="preserve">lanificación </w:t>
      </w:r>
      <w:r>
        <w:rPr>
          <w:rFonts w:ascii="Times New Roman" w:hAnsi="Times New Roman"/>
        </w:rPr>
        <w:t xml:space="preserve">para coordinar acciones </w:t>
      </w:r>
      <w:r w:rsidRPr="00A90B97">
        <w:rPr>
          <w:rFonts w:ascii="Times New Roman" w:hAnsi="Times New Roman"/>
        </w:rPr>
        <w:t xml:space="preserve">con la </w:t>
      </w:r>
      <w:r>
        <w:rPr>
          <w:rFonts w:ascii="Times New Roman" w:hAnsi="Times New Roman"/>
        </w:rPr>
        <w:t>S</w:t>
      </w:r>
      <w:r w:rsidRPr="00A90B97">
        <w:rPr>
          <w:rFonts w:ascii="Times New Roman" w:hAnsi="Times New Roman"/>
        </w:rPr>
        <w:t xml:space="preserve">ecretaria de </w:t>
      </w:r>
      <w:r>
        <w:rPr>
          <w:rFonts w:ascii="Times New Roman" w:hAnsi="Times New Roman"/>
        </w:rPr>
        <w:t>D</w:t>
      </w:r>
      <w:r w:rsidRPr="00A90B97">
        <w:rPr>
          <w:rFonts w:ascii="Times New Roman" w:hAnsi="Times New Roman"/>
        </w:rPr>
        <w:t>esarrollo de la Costa Caribe</w:t>
      </w:r>
      <w:r>
        <w:rPr>
          <w:rFonts w:ascii="Times New Roman" w:hAnsi="Times New Roman"/>
        </w:rPr>
        <w:t>,</w:t>
      </w:r>
      <w:r w:rsidRPr="00A90B97">
        <w:rPr>
          <w:rFonts w:ascii="Times New Roman" w:hAnsi="Times New Roman"/>
        </w:rPr>
        <w:t xml:space="preserve"> </w:t>
      </w:r>
      <w:r>
        <w:rPr>
          <w:rFonts w:ascii="Times New Roman" w:hAnsi="Times New Roman"/>
        </w:rPr>
        <w:t>y los de la</w:t>
      </w:r>
      <w:r w:rsidRPr="00A90B97">
        <w:rPr>
          <w:rFonts w:ascii="Times New Roman" w:hAnsi="Times New Roman"/>
        </w:rPr>
        <w:t xml:space="preserve"> </w:t>
      </w:r>
      <w:r>
        <w:rPr>
          <w:rFonts w:ascii="Times New Roman" w:hAnsi="Times New Roman"/>
        </w:rPr>
        <w:t>C</w:t>
      </w:r>
      <w:r w:rsidRPr="00A90B97">
        <w:rPr>
          <w:rFonts w:ascii="Times New Roman" w:hAnsi="Times New Roman"/>
        </w:rPr>
        <w:t xml:space="preserve">omisión </w:t>
      </w:r>
      <w:r>
        <w:rPr>
          <w:rFonts w:ascii="Times New Roman" w:hAnsi="Times New Roman"/>
        </w:rPr>
        <w:t>E</w:t>
      </w:r>
      <w:r w:rsidRPr="00A90B97">
        <w:rPr>
          <w:rFonts w:ascii="Times New Roman" w:hAnsi="Times New Roman"/>
        </w:rPr>
        <w:t xml:space="preserve">conómica para discutir </w:t>
      </w:r>
      <w:r>
        <w:rPr>
          <w:rFonts w:ascii="Times New Roman" w:hAnsi="Times New Roman"/>
        </w:rPr>
        <w:t xml:space="preserve">y coordinar la </w:t>
      </w:r>
      <w:r w:rsidRPr="00A90B97">
        <w:rPr>
          <w:rFonts w:ascii="Times New Roman" w:hAnsi="Times New Roman"/>
        </w:rPr>
        <w:t xml:space="preserve">elaboración del presupuesto con </w:t>
      </w:r>
      <w:r>
        <w:rPr>
          <w:rFonts w:ascii="Times New Roman" w:hAnsi="Times New Roman"/>
        </w:rPr>
        <w:t>la Asamblea Nacional y</w:t>
      </w:r>
      <w:r w:rsidRPr="00A90B97">
        <w:rPr>
          <w:rFonts w:ascii="Times New Roman" w:hAnsi="Times New Roman"/>
        </w:rPr>
        <w:t xml:space="preserve"> el Ministerio de Hacienda y Crédito Público. Como parte del trabajo de la comisión de Relaciones Internacionales</w:t>
      </w:r>
      <w:r>
        <w:rPr>
          <w:rFonts w:ascii="Times New Roman" w:hAnsi="Times New Roman"/>
        </w:rPr>
        <w:t>, el proyecto Pana Laka</w:t>
      </w:r>
      <w:r w:rsidRPr="00A90B97">
        <w:rPr>
          <w:rFonts w:ascii="Times New Roman" w:hAnsi="Times New Roman"/>
        </w:rPr>
        <w:t xml:space="preserve"> apoyó </w:t>
      </w:r>
      <w:r>
        <w:rPr>
          <w:rFonts w:ascii="Times New Roman" w:hAnsi="Times New Roman"/>
        </w:rPr>
        <w:t xml:space="preserve">a realizar </w:t>
      </w:r>
      <w:r w:rsidRPr="00A90B97">
        <w:rPr>
          <w:rFonts w:ascii="Times New Roman" w:hAnsi="Times New Roman"/>
        </w:rPr>
        <w:t xml:space="preserve">el </w:t>
      </w:r>
      <w:r>
        <w:rPr>
          <w:rFonts w:ascii="Times New Roman" w:hAnsi="Times New Roman"/>
        </w:rPr>
        <w:t>m</w:t>
      </w:r>
      <w:r w:rsidRPr="00A90B97">
        <w:rPr>
          <w:rFonts w:ascii="Times New Roman" w:hAnsi="Times New Roman"/>
        </w:rPr>
        <w:t xml:space="preserve">apeo de las organizaciones nacionales internacionales trabajando en la </w:t>
      </w:r>
      <w:r>
        <w:rPr>
          <w:rFonts w:ascii="Times New Roman" w:hAnsi="Times New Roman"/>
        </w:rPr>
        <w:t>R</w:t>
      </w:r>
      <w:r w:rsidRPr="00A90B97">
        <w:rPr>
          <w:rFonts w:ascii="Times New Roman" w:hAnsi="Times New Roman"/>
        </w:rPr>
        <w:t>egión (2008). El pro</w:t>
      </w:r>
      <w:r>
        <w:rPr>
          <w:rFonts w:ascii="Times New Roman" w:hAnsi="Times New Roman"/>
        </w:rPr>
        <w:t xml:space="preserve">yecto </w:t>
      </w:r>
      <w:r w:rsidRPr="00A90B97">
        <w:rPr>
          <w:rFonts w:ascii="Times New Roman" w:hAnsi="Times New Roman"/>
        </w:rPr>
        <w:t xml:space="preserve">ha apoyado a la </w:t>
      </w:r>
      <w:r>
        <w:rPr>
          <w:rFonts w:ascii="Times New Roman" w:hAnsi="Times New Roman"/>
        </w:rPr>
        <w:t>C</w:t>
      </w:r>
      <w:r w:rsidRPr="00A90B97">
        <w:rPr>
          <w:rFonts w:ascii="Times New Roman" w:hAnsi="Times New Roman"/>
        </w:rPr>
        <w:t xml:space="preserve">omisión de </w:t>
      </w:r>
      <w:r>
        <w:rPr>
          <w:rFonts w:ascii="Times New Roman" w:hAnsi="Times New Roman"/>
        </w:rPr>
        <w:t>M</w:t>
      </w:r>
      <w:r w:rsidRPr="00A90B97">
        <w:rPr>
          <w:rFonts w:ascii="Times New Roman" w:hAnsi="Times New Roman"/>
        </w:rPr>
        <w:t xml:space="preserve">odernización en reuniones </w:t>
      </w:r>
      <w:r>
        <w:rPr>
          <w:rFonts w:ascii="Times New Roman" w:hAnsi="Times New Roman"/>
        </w:rPr>
        <w:t xml:space="preserve">con el CRAAS para </w:t>
      </w:r>
      <w:r w:rsidRPr="00A90B97">
        <w:rPr>
          <w:rFonts w:ascii="Times New Roman" w:hAnsi="Times New Roman"/>
        </w:rPr>
        <w:t xml:space="preserve"> coordinación</w:t>
      </w:r>
      <w:r>
        <w:rPr>
          <w:rFonts w:ascii="Times New Roman" w:hAnsi="Times New Roman"/>
        </w:rPr>
        <w:t xml:space="preserve"> en el proceso de reforma a la L</w:t>
      </w:r>
      <w:r w:rsidRPr="00A90B97">
        <w:rPr>
          <w:rFonts w:ascii="Times New Roman" w:hAnsi="Times New Roman"/>
        </w:rPr>
        <w:t xml:space="preserve">ey de </w:t>
      </w:r>
      <w:r>
        <w:rPr>
          <w:rFonts w:ascii="Times New Roman" w:hAnsi="Times New Roman"/>
        </w:rPr>
        <w:t>A</w:t>
      </w:r>
      <w:r w:rsidRPr="00A90B97">
        <w:rPr>
          <w:rFonts w:ascii="Times New Roman" w:hAnsi="Times New Roman"/>
        </w:rPr>
        <w:t xml:space="preserve">utonomía que propondrán al </w:t>
      </w:r>
      <w:r>
        <w:rPr>
          <w:rFonts w:ascii="Times New Roman" w:hAnsi="Times New Roman"/>
        </w:rPr>
        <w:t>G</w:t>
      </w:r>
      <w:r w:rsidRPr="00A90B97">
        <w:rPr>
          <w:rFonts w:ascii="Times New Roman" w:hAnsi="Times New Roman"/>
        </w:rPr>
        <w:t xml:space="preserve">obierno </w:t>
      </w:r>
      <w:r>
        <w:rPr>
          <w:rFonts w:ascii="Times New Roman" w:hAnsi="Times New Roman"/>
        </w:rPr>
        <w:t>C</w:t>
      </w:r>
      <w:r w:rsidRPr="00A90B97">
        <w:rPr>
          <w:rFonts w:ascii="Times New Roman" w:hAnsi="Times New Roman"/>
        </w:rPr>
        <w:t xml:space="preserve">entral. </w:t>
      </w:r>
      <w:r>
        <w:rPr>
          <w:rFonts w:ascii="Times New Roman" w:hAnsi="Times New Roman"/>
        </w:rPr>
        <w:t xml:space="preserve">Aquí observamos el positivo apoyo del proyecto </w:t>
      </w:r>
      <w:r w:rsidR="00E143BA">
        <w:rPr>
          <w:rFonts w:ascii="Times New Roman" w:hAnsi="Times New Roman"/>
        </w:rPr>
        <w:t xml:space="preserve">en </w:t>
      </w:r>
      <w:r>
        <w:rPr>
          <w:rFonts w:ascii="Times New Roman" w:hAnsi="Times New Roman"/>
        </w:rPr>
        <w:t xml:space="preserve"> fortalecer la relación y vinculación del trabajo que desempeñan ambas Regiones Autónomas.  </w:t>
      </w:r>
    </w:p>
    <w:p w:rsidR="00895BBE" w:rsidRPr="00A90B97" w:rsidRDefault="00895BBE" w:rsidP="00895BBE">
      <w:pPr>
        <w:ind w:firstLine="360"/>
        <w:jc w:val="both"/>
        <w:rPr>
          <w:rFonts w:ascii="Times New Roman" w:hAnsi="Times New Roman"/>
        </w:rPr>
      </w:pPr>
    </w:p>
    <w:p w:rsidR="00895BBE" w:rsidRDefault="00895BBE" w:rsidP="00895BBE">
      <w:pPr>
        <w:ind w:firstLine="360"/>
        <w:jc w:val="both"/>
        <w:rPr>
          <w:rFonts w:ascii="Times New Roman" w:hAnsi="Times New Roman"/>
        </w:rPr>
      </w:pPr>
      <w:r w:rsidRPr="00A90B97">
        <w:rPr>
          <w:rFonts w:ascii="Times New Roman" w:hAnsi="Times New Roman"/>
        </w:rPr>
        <w:t xml:space="preserve">Finalmente, </w:t>
      </w:r>
      <w:r>
        <w:rPr>
          <w:rFonts w:ascii="Times New Roman" w:hAnsi="Times New Roman"/>
        </w:rPr>
        <w:t xml:space="preserve">como señalamos antes </w:t>
      </w:r>
      <w:r w:rsidRPr="00A90B97">
        <w:rPr>
          <w:rFonts w:ascii="Times New Roman" w:hAnsi="Times New Roman"/>
        </w:rPr>
        <w:t xml:space="preserve">el proyecto </w:t>
      </w:r>
      <w:r>
        <w:rPr>
          <w:rFonts w:ascii="Times New Roman" w:hAnsi="Times New Roman"/>
        </w:rPr>
        <w:t xml:space="preserve">busca fortalecer </w:t>
      </w:r>
      <w:r w:rsidRPr="00A90B97">
        <w:rPr>
          <w:rFonts w:ascii="Times New Roman" w:hAnsi="Times New Roman"/>
        </w:rPr>
        <w:t xml:space="preserve">la relación entre consejales y </w:t>
      </w:r>
      <w:r>
        <w:rPr>
          <w:rFonts w:ascii="Times New Roman" w:hAnsi="Times New Roman"/>
        </w:rPr>
        <w:t>miembros de los territorios,</w:t>
      </w:r>
      <w:r w:rsidRPr="00A90B97">
        <w:rPr>
          <w:rFonts w:ascii="Times New Roman" w:hAnsi="Times New Roman"/>
        </w:rPr>
        <w:t xml:space="preserve"> cubriendo los gastos de transporte y viáticos para </w:t>
      </w:r>
      <w:r>
        <w:rPr>
          <w:rFonts w:ascii="Times New Roman" w:hAnsi="Times New Roman"/>
        </w:rPr>
        <w:t xml:space="preserve">participar </w:t>
      </w:r>
      <w:r w:rsidRPr="00A90B97">
        <w:rPr>
          <w:rFonts w:ascii="Times New Roman" w:hAnsi="Times New Roman"/>
        </w:rPr>
        <w:t>en las asambleas que se realizan los territorios priorizados. No todos los consejales han aprovechado ese apoyo</w:t>
      </w:r>
      <w:r>
        <w:rPr>
          <w:rFonts w:ascii="Times New Roman" w:hAnsi="Times New Roman"/>
        </w:rPr>
        <w:t>. A pesar de esto, para uno de los consejales entrevistados, el proyecto Pana Laka fue clave para establecer mejores relaciones con los territorios: “antes era menor la relación”.</w:t>
      </w:r>
    </w:p>
    <w:p w:rsidR="00895BBE" w:rsidRPr="00A90B97" w:rsidRDefault="00895BBE" w:rsidP="00895BBE">
      <w:pPr>
        <w:ind w:firstLine="360"/>
        <w:jc w:val="both"/>
        <w:rPr>
          <w:rFonts w:ascii="Times New Roman" w:hAnsi="Times New Roman"/>
        </w:rPr>
      </w:pPr>
      <w:r>
        <w:rPr>
          <w:rFonts w:ascii="Times New Roman" w:hAnsi="Times New Roman"/>
        </w:rPr>
        <w:t xml:space="preserve"> </w:t>
      </w:r>
    </w:p>
    <w:p w:rsidR="00895BBE" w:rsidRPr="00A90B97" w:rsidRDefault="00895BBE" w:rsidP="00895BBE">
      <w:pPr>
        <w:ind w:firstLine="360"/>
        <w:jc w:val="both"/>
        <w:rPr>
          <w:rFonts w:ascii="Times New Roman" w:hAnsi="Times New Roman"/>
        </w:rPr>
      </w:pPr>
      <w:r w:rsidRPr="00A90B97">
        <w:rPr>
          <w:rFonts w:ascii="Times New Roman" w:hAnsi="Times New Roman"/>
          <w:b/>
        </w:rPr>
        <w:t>Resultado 2)</w:t>
      </w:r>
      <w:r w:rsidRPr="00A90B97">
        <w:rPr>
          <w:rFonts w:ascii="Times New Roman" w:hAnsi="Times New Roman"/>
        </w:rPr>
        <w:t xml:space="preserve"> </w:t>
      </w:r>
      <w:r w:rsidRPr="00A90B97">
        <w:rPr>
          <w:rFonts w:ascii="Times New Roman" w:hAnsi="Times New Roman"/>
          <w:u w:val="single"/>
        </w:rPr>
        <w:t>Implementar plan (programa) de capacitación a consejales y funcionarios del Consejo Regional.</w:t>
      </w:r>
      <w:r w:rsidRPr="00A90B97">
        <w:rPr>
          <w:rFonts w:ascii="Times New Roman" w:hAnsi="Times New Roman"/>
        </w:rPr>
        <w:t xml:space="preserve"> La coordinación del proyecto Pana Laka en la RAAN se encargó de elaborar el manual: “</w:t>
      </w:r>
      <w:r>
        <w:rPr>
          <w:rFonts w:ascii="Times New Roman" w:hAnsi="Times New Roman"/>
        </w:rPr>
        <w:t>L</w:t>
      </w:r>
      <w:r w:rsidRPr="00A90B97">
        <w:rPr>
          <w:rFonts w:ascii="Times New Roman" w:hAnsi="Times New Roman"/>
        </w:rPr>
        <w:t xml:space="preserve">o que el consejal debe saber”. Los consejales entrantes consideran que este es una importante herramienta para guiar su labor, aunque, para el presidente del Consejo Regional, </w:t>
      </w:r>
      <w:r>
        <w:rPr>
          <w:rFonts w:ascii="Times New Roman" w:hAnsi="Times New Roman"/>
        </w:rPr>
        <w:t>el objetivo central no es sólo trabajar con los consejales sino que el manual sea usado por las instituciones que trabajan en la Región. Él considera que esas instituciones deben conocer</w:t>
      </w:r>
      <w:r w:rsidRPr="00A90B97">
        <w:rPr>
          <w:rFonts w:ascii="Times New Roman" w:hAnsi="Times New Roman"/>
        </w:rPr>
        <w:t xml:space="preserve"> mejor qué hacen los consejales y cómo deben vincularse a ellos. Si bien los manuales </w:t>
      </w:r>
      <w:r>
        <w:rPr>
          <w:rFonts w:ascii="Times New Roman" w:hAnsi="Times New Roman"/>
        </w:rPr>
        <w:t xml:space="preserve">ya </w:t>
      </w:r>
      <w:r w:rsidRPr="00A90B97">
        <w:rPr>
          <w:rFonts w:ascii="Times New Roman" w:hAnsi="Times New Roman"/>
        </w:rPr>
        <w:t>se distribuyeron</w:t>
      </w:r>
      <w:r>
        <w:rPr>
          <w:rFonts w:ascii="Times New Roman" w:hAnsi="Times New Roman"/>
        </w:rPr>
        <w:t>,</w:t>
      </w:r>
      <w:r w:rsidRPr="00A90B97">
        <w:rPr>
          <w:rFonts w:ascii="Times New Roman" w:hAnsi="Times New Roman"/>
        </w:rPr>
        <w:t xml:space="preserve"> a</w:t>
      </w:r>
      <w:r>
        <w:rPr>
          <w:rFonts w:ascii="Times New Roman" w:hAnsi="Times New Roman"/>
        </w:rPr>
        <w:t>ún</w:t>
      </w:r>
      <w:r w:rsidRPr="00A90B97">
        <w:rPr>
          <w:rFonts w:ascii="Times New Roman" w:hAnsi="Times New Roman"/>
        </w:rPr>
        <w:t xml:space="preserve"> no </w:t>
      </w:r>
      <w:r>
        <w:rPr>
          <w:rFonts w:ascii="Times New Roman" w:hAnsi="Times New Roman"/>
        </w:rPr>
        <w:t xml:space="preserve">se ha iniciado la capacitación de los consejales que </w:t>
      </w:r>
      <w:r w:rsidRPr="00A90B97">
        <w:rPr>
          <w:rFonts w:ascii="Times New Roman" w:hAnsi="Times New Roman"/>
        </w:rPr>
        <w:t>tomaron posesión en mayo del 2010</w:t>
      </w:r>
      <w:r>
        <w:rPr>
          <w:rFonts w:ascii="Times New Roman" w:hAnsi="Times New Roman"/>
        </w:rPr>
        <w:t>, o divulgado el contenido del manual entre instituciones que están trabajando en la Región</w:t>
      </w:r>
      <w:r w:rsidRPr="00A90B97">
        <w:rPr>
          <w:rFonts w:ascii="Times New Roman" w:hAnsi="Times New Roman"/>
        </w:rPr>
        <w:t xml:space="preserve">.  </w:t>
      </w:r>
    </w:p>
    <w:p w:rsidR="00895BBE" w:rsidRPr="00A90B97" w:rsidRDefault="00895BBE" w:rsidP="00895BBE">
      <w:pPr>
        <w:jc w:val="both"/>
        <w:rPr>
          <w:rFonts w:ascii="Times New Roman" w:hAnsi="Times New Roman"/>
        </w:rPr>
      </w:pPr>
    </w:p>
    <w:p w:rsidR="00895BBE" w:rsidRDefault="00895BBE" w:rsidP="00895BBE">
      <w:pPr>
        <w:ind w:firstLine="360"/>
        <w:jc w:val="both"/>
        <w:rPr>
          <w:rFonts w:ascii="Times New Roman" w:hAnsi="Times New Roman"/>
        </w:rPr>
      </w:pPr>
      <w:r w:rsidRPr="00A90B97">
        <w:rPr>
          <w:rFonts w:ascii="Times New Roman" w:hAnsi="Times New Roman"/>
          <w:b/>
        </w:rPr>
        <w:t>Resultado 3)</w:t>
      </w:r>
      <w:r w:rsidRPr="00A90B97">
        <w:rPr>
          <w:rFonts w:ascii="Times New Roman" w:hAnsi="Times New Roman"/>
        </w:rPr>
        <w:t xml:space="preserve"> </w:t>
      </w:r>
      <w:r w:rsidRPr="00A90B97">
        <w:rPr>
          <w:rFonts w:ascii="Times New Roman" w:hAnsi="Times New Roman"/>
          <w:u w:val="single"/>
        </w:rPr>
        <w:t xml:space="preserve">Establecidos sistemas de información y comunicación de los Consejos Regionales. </w:t>
      </w:r>
      <w:r>
        <w:rPr>
          <w:rFonts w:ascii="Times New Roman" w:hAnsi="Times New Roman"/>
        </w:rPr>
        <w:t>Aquí el proyecto Pana Laka c</w:t>
      </w:r>
      <w:r w:rsidRPr="00A90B97">
        <w:rPr>
          <w:rFonts w:ascii="Times New Roman" w:hAnsi="Times New Roman"/>
        </w:rPr>
        <w:t xml:space="preserve">entró sus esfuerzos en </w:t>
      </w:r>
      <w:r>
        <w:rPr>
          <w:rFonts w:ascii="Times New Roman" w:hAnsi="Times New Roman"/>
        </w:rPr>
        <w:t>6 actividades: i) acondicionar el C</w:t>
      </w:r>
      <w:r w:rsidR="0082354E">
        <w:rPr>
          <w:rFonts w:ascii="Times New Roman" w:hAnsi="Times New Roman"/>
        </w:rPr>
        <w:t xml:space="preserve">DL </w:t>
      </w:r>
      <w:r>
        <w:rPr>
          <w:rFonts w:ascii="Times New Roman" w:hAnsi="Times New Roman"/>
        </w:rPr>
        <w:t>(muebles, computadoras, cableado para tener acceso a Internet); ii)</w:t>
      </w:r>
      <w:r w:rsidRPr="00A90B97">
        <w:rPr>
          <w:rFonts w:ascii="Times New Roman" w:hAnsi="Times New Roman"/>
        </w:rPr>
        <w:t xml:space="preserve"> apoyar a establecer la infraestructura para que las computadoras del Consejo </w:t>
      </w:r>
      <w:r>
        <w:rPr>
          <w:rFonts w:ascii="Times New Roman" w:hAnsi="Times New Roman"/>
        </w:rPr>
        <w:t xml:space="preserve">contaran con acceso a Internet; iii) </w:t>
      </w:r>
      <w:r w:rsidRPr="00A90B97">
        <w:rPr>
          <w:rFonts w:ascii="Times New Roman" w:hAnsi="Times New Roman"/>
        </w:rPr>
        <w:t xml:space="preserve">pagar spot radiales y televisivos </w:t>
      </w:r>
      <w:r>
        <w:rPr>
          <w:rFonts w:ascii="Times New Roman" w:hAnsi="Times New Roman"/>
        </w:rPr>
        <w:t xml:space="preserve">e imprimir banners </w:t>
      </w:r>
      <w:r w:rsidRPr="00A90B97">
        <w:rPr>
          <w:rFonts w:ascii="Times New Roman" w:hAnsi="Times New Roman"/>
        </w:rPr>
        <w:t xml:space="preserve">para </w:t>
      </w:r>
      <w:r>
        <w:rPr>
          <w:rFonts w:ascii="Times New Roman" w:hAnsi="Times New Roman"/>
        </w:rPr>
        <w:t>realizar publicidad del Consejo; iv) Crear el logo y difundir la bandera, el himno del Consejo fortaleciendo su imagen corporativa; v) publicar manuales y compendio de leyes regionales;  iv)</w:t>
      </w:r>
      <w:r w:rsidRPr="00A90B97">
        <w:rPr>
          <w:rFonts w:ascii="Times New Roman" w:hAnsi="Times New Roman"/>
        </w:rPr>
        <w:t xml:space="preserve"> instalar un sistema de audio en la sala de sesiones del CRAAN. </w:t>
      </w:r>
    </w:p>
    <w:p w:rsidR="00895BBE" w:rsidRPr="00A90B97" w:rsidRDefault="00895BBE" w:rsidP="00895BBE">
      <w:pPr>
        <w:jc w:val="both"/>
        <w:rPr>
          <w:rFonts w:ascii="Times New Roman" w:hAnsi="Times New Roman"/>
        </w:rPr>
      </w:pPr>
    </w:p>
    <w:p w:rsidR="00895BBE" w:rsidRDefault="00895BBE" w:rsidP="00895BBE">
      <w:pPr>
        <w:ind w:firstLine="360"/>
        <w:jc w:val="both"/>
        <w:rPr>
          <w:rFonts w:ascii="Times New Roman" w:hAnsi="Times New Roman"/>
        </w:rPr>
      </w:pPr>
      <w:r>
        <w:rPr>
          <w:rFonts w:ascii="Times New Roman" w:hAnsi="Times New Roman"/>
        </w:rPr>
        <w:t xml:space="preserve">A pesar de la importancia de estas actividades y de ser sumamente necesarias, no se cuenta aún con una estrategia de comunicación que unifique los esfuerzos y permita vincular las diferentes acciones en busca de una mejor y mayor comunicación </w:t>
      </w:r>
      <w:r w:rsidRPr="00A90B97">
        <w:rPr>
          <w:rFonts w:ascii="Times New Roman" w:hAnsi="Times New Roman"/>
        </w:rPr>
        <w:t>del Consejo</w:t>
      </w:r>
      <w:r>
        <w:rPr>
          <w:rFonts w:ascii="Times New Roman" w:hAnsi="Times New Roman"/>
        </w:rPr>
        <w:t xml:space="preserve"> </w:t>
      </w:r>
      <w:r w:rsidRPr="00A90B97">
        <w:rPr>
          <w:rFonts w:ascii="Times New Roman" w:hAnsi="Times New Roman"/>
        </w:rPr>
        <w:t>con la población</w:t>
      </w:r>
      <w:r>
        <w:rPr>
          <w:rFonts w:ascii="Times New Roman" w:hAnsi="Times New Roman"/>
        </w:rPr>
        <w:t xml:space="preserve"> en general y con las autoridades Territoriales y Comunales. Este proceso es esencial para fortalecer la institucionalidad del Consejo y hacer más transparente los procesos que se emprenden. Uno de los señalamientos del Presidente del Consejo Regional, es que son tantas actividades las que se planifican por proyectos como el Pana Laka que los esfuerzos se dispersan. Una de sus sugerencias fue priorizar o concentrarse en algunas actividades. Quizás en el objetivo #2, una propuesta a ser debatida dentro del Consejo es concentrar esfuerzos en fortalecer la comunicación interna y externa del Consejo y vincularla al resultado 5), la conformación del CIR (Centro de Información Regional). </w:t>
      </w:r>
    </w:p>
    <w:p w:rsidR="00895BBE" w:rsidRDefault="00895BBE" w:rsidP="00895BBE">
      <w:pPr>
        <w:ind w:firstLine="360"/>
        <w:jc w:val="both"/>
        <w:rPr>
          <w:rFonts w:ascii="Times New Roman" w:hAnsi="Times New Roman"/>
        </w:rPr>
      </w:pPr>
    </w:p>
    <w:p w:rsidR="00895BBE" w:rsidRDefault="00895BBE" w:rsidP="00895BBE">
      <w:pPr>
        <w:ind w:firstLine="360"/>
        <w:jc w:val="both"/>
        <w:rPr>
          <w:rFonts w:ascii="Times New Roman" w:hAnsi="Times New Roman"/>
        </w:rPr>
      </w:pPr>
      <w:r>
        <w:rPr>
          <w:rFonts w:ascii="Times New Roman" w:hAnsi="Times New Roman"/>
        </w:rPr>
        <w:t>Por lo pronto, el C</w:t>
      </w:r>
      <w:r w:rsidR="0082354E">
        <w:rPr>
          <w:rFonts w:ascii="Times New Roman" w:hAnsi="Times New Roman"/>
        </w:rPr>
        <w:t xml:space="preserve">DL </w:t>
      </w:r>
      <w:r>
        <w:rPr>
          <w:rFonts w:ascii="Times New Roman" w:hAnsi="Times New Roman"/>
        </w:rPr>
        <w:t>está gestionando fondos para digitalizar las ordenanzas y disposiciones del Consejo, elaborar una memoria de gestión del periodo 1990-94 ya que no cuentan con material sobre el mismo, y actualizar y alimentar la página web del Consejo. Al momento de nuestra visita el C</w:t>
      </w:r>
      <w:r w:rsidR="0082354E">
        <w:rPr>
          <w:rFonts w:ascii="Times New Roman" w:hAnsi="Times New Roman"/>
        </w:rPr>
        <w:t xml:space="preserve">DL </w:t>
      </w:r>
      <w:r>
        <w:rPr>
          <w:rFonts w:ascii="Times New Roman" w:hAnsi="Times New Roman"/>
        </w:rPr>
        <w:t>estaba cerrado ya que su equipo estaba trabajando en la recopilación de información fuera del Consejo. No contaban además con Internet (el Consejo no ha podido pagar el servicio de Internet)</w:t>
      </w:r>
      <w:r w:rsidR="0082354E">
        <w:rPr>
          <w:rFonts w:ascii="Times New Roman" w:hAnsi="Times New Roman"/>
        </w:rPr>
        <w:t>, ni</w:t>
      </w:r>
      <w:r>
        <w:rPr>
          <w:rFonts w:ascii="Times New Roman" w:hAnsi="Times New Roman"/>
        </w:rPr>
        <w:t xml:space="preserve"> con luz eléctrica. </w:t>
      </w:r>
    </w:p>
    <w:p w:rsidR="00895BBE" w:rsidRDefault="00895BBE" w:rsidP="00895BBE">
      <w:pPr>
        <w:ind w:firstLine="360"/>
        <w:jc w:val="both"/>
        <w:rPr>
          <w:rFonts w:ascii="Times New Roman" w:hAnsi="Times New Roman"/>
        </w:rPr>
      </w:pPr>
    </w:p>
    <w:p w:rsidR="00895BBE" w:rsidRDefault="00895BBE" w:rsidP="00895BBE">
      <w:pPr>
        <w:ind w:firstLine="360"/>
        <w:jc w:val="both"/>
        <w:rPr>
          <w:rFonts w:ascii="Times New Roman" w:hAnsi="Times New Roman"/>
        </w:rPr>
      </w:pPr>
      <w:r>
        <w:rPr>
          <w:rFonts w:ascii="Times New Roman" w:hAnsi="Times New Roman"/>
        </w:rPr>
        <w:t xml:space="preserve">Si bien el Consejo no cuenta con una estrategia de comunicación, una actividad clave que se viene financiado a través del proyecto Pana Laka es la comunicación de los Gobiernos Territoriales con las comunidades a través de programas radiales. </w:t>
      </w:r>
      <w:r>
        <w:rPr>
          <w:rFonts w:ascii="Times New Roman" w:eastAsia="Calibri" w:hAnsi="Times New Roman" w:cs="Times New Roman"/>
          <w:sz w:val="22"/>
          <w:szCs w:val="22"/>
        </w:rPr>
        <w:t xml:space="preserve"> </w:t>
      </w:r>
      <w:r>
        <w:rPr>
          <w:rFonts w:ascii="Times New Roman" w:hAnsi="Times New Roman"/>
        </w:rPr>
        <w:t xml:space="preserve">Este es un espacio clave para hablar sobre las responsabilidades de estas autoridades, los reglamentos, sus estatutos, pero además para transmitir información sobre proyectos que se vienen realizando y la planificación de acciones. </w:t>
      </w:r>
    </w:p>
    <w:p w:rsidR="00895BBE" w:rsidRPr="00A90B97" w:rsidRDefault="00895BBE" w:rsidP="00895BBE">
      <w:pPr>
        <w:jc w:val="both"/>
        <w:rPr>
          <w:rFonts w:ascii="Times New Roman" w:hAnsi="Times New Roman"/>
        </w:rPr>
      </w:pPr>
    </w:p>
    <w:p w:rsidR="00895BBE" w:rsidRPr="00A90B97" w:rsidRDefault="00895BBE" w:rsidP="00895BBE">
      <w:pPr>
        <w:ind w:firstLine="360"/>
        <w:jc w:val="both"/>
        <w:rPr>
          <w:rFonts w:ascii="Times New Roman" w:hAnsi="Times New Roman"/>
        </w:rPr>
      </w:pPr>
      <w:r w:rsidRPr="00A90B97">
        <w:rPr>
          <w:rFonts w:ascii="Times New Roman" w:hAnsi="Times New Roman"/>
          <w:b/>
        </w:rPr>
        <w:t>Resultado 4)</w:t>
      </w:r>
      <w:r w:rsidRPr="00A90B97">
        <w:rPr>
          <w:rFonts w:ascii="Times New Roman" w:hAnsi="Times New Roman"/>
        </w:rPr>
        <w:t xml:space="preserve"> </w:t>
      </w:r>
      <w:r w:rsidRPr="00A90B97">
        <w:rPr>
          <w:rFonts w:ascii="Times New Roman" w:hAnsi="Times New Roman"/>
          <w:u w:val="single"/>
        </w:rPr>
        <w:t>Formulada, consensuada y validada propuesta de sistema de planificación regional.</w:t>
      </w:r>
      <w:r w:rsidRPr="00A90B97">
        <w:rPr>
          <w:rFonts w:ascii="Times New Roman" w:hAnsi="Times New Roman"/>
        </w:rPr>
        <w:t xml:space="preserve"> En este acápite se ha apoyado a la comisión de planificación a realizar las coordinaciones y viajes necesarios para realizar la planificación regional.  De igual manera se apoyo para realizar talleres en las Minas y Waspam para consultar</w:t>
      </w:r>
      <w:r>
        <w:rPr>
          <w:rFonts w:ascii="Times New Roman" w:hAnsi="Times New Roman"/>
        </w:rPr>
        <w:t xml:space="preserve"> con la</w:t>
      </w:r>
      <w:r w:rsidRPr="00A90B97">
        <w:rPr>
          <w:rFonts w:ascii="Times New Roman" w:hAnsi="Times New Roman"/>
        </w:rPr>
        <w:t xml:space="preserve"> población el </w:t>
      </w:r>
      <w:r>
        <w:rPr>
          <w:rFonts w:ascii="Times New Roman" w:hAnsi="Times New Roman"/>
        </w:rPr>
        <w:t>P</w:t>
      </w:r>
      <w:r w:rsidRPr="00A90B97">
        <w:rPr>
          <w:rFonts w:ascii="Times New Roman" w:hAnsi="Times New Roman"/>
        </w:rPr>
        <w:t xml:space="preserve">lan de </w:t>
      </w:r>
      <w:r>
        <w:rPr>
          <w:rFonts w:ascii="Times New Roman" w:hAnsi="Times New Roman"/>
        </w:rPr>
        <w:t>D</w:t>
      </w:r>
      <w:r w:rsidRPr="00A90B97">
        <w:rPr>
          <w:rFonts w:ascii="Times New Roman" w:hAnsi="Times New Roman"/>
        </w:rPr>
        <w:t xml:space="preserve">esarrollo </w:t>
      </w:r>
      <w:r>
        <w:rPr>
          <w:rFonts w:ascii="Times New Roman" w:hAnsi="Times New Roman"/>
        </w:rPr>
        <w:t>R</w:t>
      </w:r>
      <w:r w:rsidRPr="00A90B97">
        <w:rPr>
          <w:rFonts w:ascii="Times New Roman" w:hAnsi="Times New Roman"/>
        </w:rPr>
        <w:t xml:space="preserve">egional.  </w:t>
      </w:r>
    </w:p>
    <w:p w:rsidR="00895BBE" w:rsidRPr="00A90B97" w:rsidRDefault="00895BBE" w:rsidP="00895BBE">
      <w:pPr>
        <w:jc w:val="both"/>
        <w:rPr>
          <w:rFonts w:ascii="Times New Roman" w:hAnsi="Times New Roman"/>
        </w:rPr>
      </w:pPr>
    </w:p>
    <w:p w:rsidR="00895BBE" w:rsidRPr="00A90B97" w:rsidRDefault="00895BBE" w:rsidP="00895BBE">
      <w:pPr>
        <w:ind w:firstLine="360"/>
        <w:jc w:val="both"/>
        <w:rPr>
          <w:rFonts w:ascii="Times New Roman" w:hAnsi="Times New Roman"/>
        </w:rPr>
      </w:pPr>
      <w:r w:rsidRPr="00A90B97">
        <w:rPr>
          <w:rFonts w:ascii="Times New Roman" w:hAnsi="Times New Roman"/>
          <w:b/>
        </w:rPr>
        <w:t>Resultado 5)</w:t>
      </w:r>
      <w:r w:rsidRPr="00A90B97">
        <w:rPr>
          <w:rFonts w:ascii="Times New Roman" w:hAnsi="Times New Roman"/>
        </w:rPr>
        <w:t xml:space="preserve"> </w:t>
      </w:r>
      <w:r w:rsidRPr="00A90B97">
        <w:rPr>
          <w:rFonts w:ascii="Times New Roman" w:hAnsi="Times New Roman"/>
          <w:u w:val="single"/>
        </w:rPr>
        <w:t>Desarrolladas capacidades para la gestión y administración de recursos para el desarrollo regional con el fin de generar capacidades para el financiamiento de la Autonomía Regional.</w:t>
      </w:r>
      <w:r w:rsidRPr="00A90B97">
        <w:rPr>
          <w:rFonts w:ascii="Times New Roman" w:hAnsi="Times New Roman"/>
        </w:rPr>
        <w:t xml:space="preserve"> </w:t>
      </w:r>
      <w:r>
        <w:rPr>
          <w:rFonts w:ascii="Times New Roman" w:hAnsi="Times New Roman"/>
        </w:rPr>
        <w:t xml:space="preserve">El </w:t>
      </w:r>
      <w:r w:rsidRPr="00A90B97">
        <w:rPr>
          <w:rFonts w:ascii="Times New Roman" w:hAnsi="Times New Roman"/>
        </w:rPr>
        <w:t xml:space="preserve">apoyo más fuerte </w:t>
      </w:r>
      <w:r>
        <w:rPr>
          <w:rFonts w:ascii="Times New Roman" w:hAnsi="Times New Roman"/>
        </w:rPr>
        <w:t>ha sido a la</w:t>
      </w:r>
      <w:r w:rsidRPr="00A90B97">
        <w:rPr>
          <w:rFonts w:ascii="Times New Roman" w:hAnsi="Times New Roman"/>
        </w:rPr>
        <w:t xml:space="preserve"> Junta </w:t>
      </w:r>
      <w:r>
        <w:rPr>
          <w:rFonts w:ascii="Times New Roman" w:hAnsi="Times New Roman"/>
        </w:rPr>
        <w:t>D</w:t>
      </w:r>
      <w:r w:rsidRPr="00A90B97">
        <w:rPr>
          <w:rFonts w:ascii="Times New Roman" w:hAnsi="Times New Roman"/>
        </w:rPr>
        <w:t xml:space="preserve">irectiva </w:t>
      </w:r>
      <w:r>
        <w:rPr>
          <w:rFonts w:ascii="Times New Roman" w:hAnsi="Times New Roman"/>
        </w:rPr>
        <w:t xml:space="preserve">del CRAAN </w:t>
      </w:r>
      <w:r w:rsidRPr="00A90B97">
        <w:rPr>
          <w:rFonts w:ascii="Times New Roman" w:hAnsi="Times New Roman"/>
        </w:rPr>
        <w:t xml:space="preserve">para presentar la propuesta de presupuesto a la Asamblea Nacional y el Ministerio de Hacienda y Crédito Público. Se apoyó también a elaborar un estudio de factibilidad del plan de arbitrio pero este es un tema que continua siendo debatido a lo interno del Consejo y que, según su presidente, depende en gran medida de negociaciones con las </w:t>
      </w:r>
      <w:r>
        <w:rPr>
          <w:rFonts w:ascii="Times New Roman" w:hAnsi="Times New Roman"/>
        </w:rPr>
        <w:t>A</w:t>
      </w:r>
      <w:r w:rsidRPr="00A90B97">
        <w:rPr>
          <w:rFonts w:ascii="Times New Roman" w:hAnsi="Times New Roman"/>
        </w:rPr>
        <w:t xml:space="preserve">utoridades </w:t>
      </w:r>
      <w:r>
        <w:rPr>
          <w:rFonts w:ascii="Times New Roman" w:hAnsi="Times New Roman"/>
        </w:rPr>
        <w:t>C</w:t>
      </w:r>
      <w:r w:rsidRPr="00A90B97">
        <w:rPr>
          <w:rFonts w:ascii="Times New Roman" w:hAnsi="Times New Roman"/>
        </w:rPr>
        <w:t>entrales</w:t>
      </w:r>
      <w:r>
        <w:rPr>
          <w:rFonts w:ascii="Times New Roman" w:hAnsi="Times New Roman"/>
        </w:rPr>
        <w:t>.</w:t>
      </w:r>
      <w:r w:rsidRPr="00A90B97">
        <w:rPr>
          <w:rFonts w:ascii="Times New Roman" w:hAnsi="Times New Roman"/>
        </w:rPr>
        <w:t xml:space="preserve">  Se ha planificado para la segunda fase del pro</w:t>
      </w:r>
      <w:r>
        <w:rPr>
          <w:rFonts w:ascii="Times New Roman" w:hAnsi="Times New Roman"/>
        </w:rPr>
        <w:t xml:space="preserve">yecto el apoyo en la capacitación de miembros del DAF y </w:t>
      </w:r>
      <w:r w:rsidRPr="00A90B97">
        <w:rPr>
          <w:rFonts w:ascii="Times New Roman" w:hAnsi="Times New Roman"/>
        </w:rPr>
        <w:t>coordinaciones con la RAAS</w:t>
      </w:r>
      <w:r>
        <w:rPr>
          <w:rFonts w:ascii="Times New Roman" w:hAnsi="Times New Roman"/>
        </w:rPr>
        <w:t>, para fortalecer esta área</w:t>
      </w:r>
      <w:r w:rsidRPr="00A90B97">
        <w:rPr>
          <w:rFonts w:ascii="Times New Roman" w:hAnsi="Times New Roman"/>
        </w:rPr>
        <w:t xml:space="preserve">. </w:t>
      </w:r>
    </w:p>
    <w:p w:rsidR="00895BBE" w:rsidRPr="00A90B97" w:rsidRDefault="00895BBE" w:rsidP="00895BBE">
      <w:pPr>
        <w:jc w:val="both"/>
        <w:rPr>
          <w:rFonts w:ascii="Times New Roman" w:hAnsi="Times New Roman"/>
        </w:rPr>
      </w:pPr>
    </w:p>
    <w:p w:rsidR="00895BBE" w:rsidRPr="00A90B97" w:rsidRDefault="00895BBE" w:rsidP="00895BBE">
      <w:pPr>
        <w:ind w:firstLine="360"/>
        <w:jc w:val="both"/>
        <w:rPr>
          <w:rFonts w:ascii="Times New Roman" w:hAnsi="Times New Roman"/>
        </w:rPr>
      </w:pPr>
      <w:r w:rsidRPr="00A90B97">
        <w:rPr>
          <w:rFonts w:ascii="Times New Roman" w:hAnsi="Times New Roman"/>
          <w:b/>
        </w:rPr>
        <w:t>Resultado 6)</w:t>
      </w:r>
      <w:r w:rsidRPr="00A90B97">
        <w:rPr>
          <w:rFonts w:ascii="Times New Roman" w:hAnsi="Times New Roman"/>
        </w:rPr>
        <w:t xml:space="preserve"> </w:t>
      </w:r>
      <w:r w:rsidRPr="00A90B97">
        <w:rPr>
          <w:rFonts w:ascii="Times New Roman" w:hAnsi="Times New Roman"/>
          <w:u w:val="single"/>
        </w:rPr>
        <w:t>Generadas capacidades y diseñados mecanismos de participación efectiva de las comunidades para la ejecución, monitoreo y evaluación de planes nacionales, regionales, municipales y comunales.</w:t>
      </w:r>
      <w:r w:rsidRPr="00A90B97">
        <w:rPr>
          <w:rFonts w:ascii="Times New Roman" w:hAnsi="Times New Roman"/>
        </w:rPr>
        <w:t xml:space="preserve"> Al igual que en el caso del proyecto en la RAAS, se han sentados las bases para albergar la información del CIR (</w:t>
      </w:r>
      <w:r>
        <w:rPr>
          <w:rFonts w:ascii="Times New Roman" w:hAnsi="Times New Roman"/>
        </w:rPr>
        <w:t>Centro de Información Regional)</w:t>
      </w:r>
      <w:r w:rsidRPr="00A90B97">
        <w:rPr>
          <w:rFonts w:ascii="Times New Roman" w:hAnsi="Times New Roman"/>
        </w:rPr>
        <w:t xml:space="preserve"> al</w:t>
      </w:r>
      <w:r>
        <w:rPr>
          <w:rFonts w:ascii="Times New Roman" w:hAnsi="Times New Roman"/>
        </w:rPr>
        <w:t>:</w:t>
      </w:r>
      <w:r w:rsidR="006B72E0">
        <w:rPr>
          <w:rFonts w:ascii="Times New Roman" w:hAnsi="Times New Roman"/>
        </w:rPr>
        <w:t xml:space="preserve"> remodelar y acondicionar el CDL</w:t>
      </w:r>
      <w:r w:rsidRPr="00A90B97">
        <w:rPr>
          <w:rFonts w:ascii="Times New Roman" w:hAnsi="Times New Roman"/>
        </w:rPr>
        <w:t xml:space="preserve">, instalar el cableado para Internet y adquirir junto al programa Procaribe un servidor para el Consejo.  En la segunda fase del proyecto se piensa trabajar en la coordinación y diseño de indicadores (ver resultado 6 de la </w:t>
      </w:r>
      <w:r>
        <w:rPr>
          <w:rFonts w:ascii="Times New Roman" w:hAnsi="Times New Roman"/>
        </w:rPr>
        <w:t>subsección sobre el C</w:t>
      </w:r>
      <w:r w:rsidRPr="00A90B97">
        <w:rPr>
          <w:rFonts w:ascii="Times New Roman" w:hAnsi="Times New Roman"/>
        </w:rPr>
        <w:t xml:space="preserve">RAAS).  </w:t>
      </w:r>
    </w:p>
    <w:p w:rsidR="00895BBE" w:rsidRPr="00A90B97" w:rsidRDefault="00895BBE" w:rsidP="00895BBE">
      <w:pPr>
        <w:ind w:firstLine="360"/>
        <w:jc w:val="both"/>
        <w:rPr>
          <w:rFonts w:ascii="Times New Roman" w:hAnsi="Times New Roman"/>
        </w:rPr>
      </w:pPr>
    </w:p>
    <w:p w:rsidR="00895BBE" w:rsidRPr="00A90B97" w:rsidRDefault="00895BBE" w:rsidP="00895BBE">
      <w:pPr>
        <w:ind w:firstLine="360"/>
        <w:jc w:val="both"/>
        <w:rPr>
          <w:rFonts w:ascii="Times New Roman" w:hAnsi="Times New Roman"/>
        </w:rPr>
      </w:pPr>
      <w:r w:rsidRPr="00A90B97">
        <w:rPr>
          <w:rFonts w:ascii="Times New Roman" w:hAnsi="Times New Roman"/>
          <w:b/>
        </w:rPr>
        <w:t>Resultado 7)</w:t>
      </w:r>
      <w:r w:rsidRPr="00A90B97">
        <w:rPr>
          <w:rFonts w:ascii="Times New Roman" w:hAnsi="Times New Roman"/>
        </w:rPr>
        <w:t xml:space="preserve"> </w:t>
      </w:r>
      <w:r w:rsidRPr="00A90B97">
        <w:rPr>
          <w:rFonts w:ascii="Times New Roman" w:hAnsi="Times New Roman"/>
          <w:u w:val="single"/>
        </w:rPr>
        <w:t>Las regiones autónomas conocen y utilizan la experiencia de gestión autonómica catalana para mejorar sistemas de gestión, gerencia y decisión-administrativa.</w:t>
      </w:r>
      <w:r w:rsidRPr="00A90B97">
        <w:rPr>
          <w:rFonts w:ascii="Times New Roman" w:hAnsi="Times New Roman"/>
        </w:rPr>
        <w:t xml:space="preserve">  Aquí se realizó </w:t>
      </w:r>
      <w:r>
        <w:rPr>
          <w:rFonts w:ascii="Times New Roman" w:hAnsi="Times New Roman"/>
        </w:rPr>
        <w:t>la misma presentación que en el C</w:t>
      </w:r>
      <w:r w:rsidRPr="00A90B97">
        <w:rPr>
          <w:rFonts w:ascii="Times New Roman" w:hAnsi="Times New Roman"/>
        </w:rPr>
        <w:t>RAAS, con similares</w:t>
      </w:r>
      <w:r w:rsidR="006B72E0">
        <w:rPr>
          <w:rFonts w:ascii="Times New Roman" w:hAnsi="Times New Roman"/>
        </w:rPr>
        <w:t xml:space="preserve"> conclusiones</w:t>
      </w:r>
      <w:r w:rsidRPr="00A90B97">
        <w:rPr>
          <w:rFonts w:ascii="Times New Roman" w:hAnsi="Times New Roman"/>
        </w:rPr>
        <w:t xml:space="preserve">.   </w:t>
      </w:r>
    </w:p>
    <w:p w:rsidR="00895BBE" w:rsidRPr="00A90B97" w:rsidRDefault="00895BBE" w:rsidP="00895BBE">
      <w:pPr>
        <w:jc w:val="both"/>
        <w:rPr>
          <w:rFonts w:ascii="Times New Roman" w:hAnsi="Times New Roman"/>
        </w:rPr>
      </w:pPr>
    </w:p>
    <w:p w:rsidR="00895BBE" w:rsidRDefault="00895BBE" w:rsidP="00895BBE">
      <w:pPr>
        <w:ind w:firstLine="360"/>
        <w:jc w:val="both"/>
        <w:rPr>
          <w:rFonts w:ascii="Times New Roman" w:hAnsi="Times New Roman"/>
        </w:rPr>
      </w:pPr>
      <w:r w:rsidRPr="00A90B97">
        <w:rPr>
          <w:rFonts w:ascii="Times New Roman" w:hAnsi="Times New Roman"/>
        </w:rPr>
        <w:t xml:space="preserve">Finalmente el </w:t>
      </w:r>
      <w:r w:rsidRPr="00A90B97">
        <w:rPr>
          <w:rFonts w:ascii="Times New Roman" w:hAnsi="Times New Roman"/>
          <w:b/>
        </w:rPr>
        <w:t>Objetivo #3</w:t>
      </w:r>
      <w:r w:rsidRPr="00A90B97">
        <w:rPr>
          <w:rFonts w:ascii="Times New Roman" w:hAnsi="Times New Roman"/>
        </w:rPr>
        <w:t xml:space="preserve"> establece: </w:t>
      </w:r>
      <w:r w:rsidRPr="00A90B97">
        <w:rPr>
          <w:rFonts w:ascii="Times New Roman" w:hAnsi="Times New Roman"/>
          <w:u w:val="single"/>
        </w:rPr>
        <w:t>Garantizar una efectiva y eficiente coordinación, gestión, gerencia y apoyo</w:t>
      </w:r>
      <w:r w:rsidRPr="00A90B97">
        <w:rPr>
          <w:rFonts w:ascii="Times New Roman" w:hAnsi="Times New Roman"/>
        </w:rPr>
        <w:t xml:space="preserve">. Bajo este objetivo se  contempla un resultado: </w:t>
      </w:r>
      <w:r w:rsidRPr="00A90B97">
        <w:rPr>
          <w:rFonts w:ascii="Times New Roman" w:hAnsi="Times New Roman"/>
          <w:u w:val="single"/>
        </w:rPr>
        <w:t>Asegurado el cumplimiento de los objetivos cualitativos, la gestión eficiente, efectiva y transparente de los recursos asignados al proyecto</w:t>
      </w:r>
      <w:r w:rsidRPr="00A90B97">
        <w:rPr>
          <w:rFonts w:ascii="Times New Roman" w:hAnsi="Times New Roman"/>
        </w:rPr>
        <w:t xml:space="preserve">. </w:t>
      </w:r>
      <w:r>
        <w:rPr>
          <w:rFonts w:ascii="Times New Roman" w:hAnsi="Times New Roman"/>
        </w:rPr>
        <w:t xml:space="preserve"> Consideramos que el trabajo de los equipos fue eficiente y efectivo y que las actividades ejecutadas fueron coherentes con los dos objetivos específicos del proyecto.</w:t>
      </w:r>
    </w:p>
    <w:p w:rsidR="00895BBE" w:rsidRPr="00AB1A9F" w:rsidRDefault="00895BBE" w:rsidP="00895BBE">
      <w:pPr>
        <w:ind w:firstLine="360"/>
        <w:jc w:val="both"/>
        <w:rPr>
          <w:rFonts w:ascii="Times New Roman" w:hAnsi="Times New Roman"/>
        </w:rPr>
      </w:pPr>
      <w:r>
        <w:rPr>
          <w:rFonts w:ascii="Times New Roman" w:hAnsi="Times New Roman"/>
        </w:rPr>
        <w:br w:type="page"/>
      </w:r>
    </w:p>
    <w:p w:rsidR="00895BBE" w:rsidRPr="00A90B97" w:rsidRDefault="00895BBE" w:rsidP="00895BBE">
      <w:pPr>
        <w:pStyle w:val="Ttulo1"/>
        <w:numPr>
          <w:ilvl w:val="0"/>
          <w:numId w:val="29"/>
        </w:numPr>
        <w:ind w:left="360"/>
      </w:pPr>
      <w:bookmarkStart w:id="20" w:name="_Toc152245965"/>
      <w:r>
        <w:t>Lecciones Aprendidas y Buenas Prácticas</w:t>
      </w:r>
      <w:bookmarkEnd w:id="20"/>
      <w:r>
        <w:t xml:space="preserve">  </w:t>
      </w:r>
    </w:p>
    <w:p w:rsidR="00895BBE" w:rsidRDefault="00895BBE" w:rsidP="00895BBE"/>
    <w:p w:rsidR="00895BBE" w:rsidRPr="00A90B97" w:rsidRDefault="00895BBE" w:rsidP="00895BBE">
      <w:pPr>
        <w:ind w:firstLine="360"/>
      </w:pPr>
      <w:r>
        <w:t>Iniciamos señalando las lecciones aprendidas para luego enumerar algunas de las buenas prácticas del proyecto.</w:t>
      </w:r>
    </w:p>
    <w:p w:rsidR="00895BBE" w:rsidRPr="00B04926" w:rsidRDefault="00895BBE" w:rsidP="00895BBE">
      <w:pPr>
        <w:pStyle w:val="Ttulo2"/>
        <w:numPr>
          <w:ilvl w:val="1"/>
          <w:numId w:val="37"/>
        </w:numPr>
      </w:pPr>
      <w:bookmarkStart w:id="21" w:name="_Toc152245966"/>
      <w:r>
        <w:t>Lecciones aprendidas</w:t>
      </w:r>
      <w:bookmarkEnd w:id="21"/>
      <w:r>
        <w:t xml:space="preserve"> </w:t>
      </w:r>
    </w:p>
    <w:p w:rsidR="00895BBE" w:rsidRDefault="00895BBE" w:rsidP="00895BBE">
      <w:pPr>
        <w:pStyle w:val="Prrafodelista"/>
        <w:numPr>
          <w:ilvl w:val="0"/>
          <w:numId w:val="35"/>
        </w:numPr>
        <w:jc w:val="both"/>
        <w:rPr>
          <w:rFonts w:ascii="Times New Roman" w:hAnsi="Times New Roman"/>
        </w:rPr>
      </w:pPr>
      <w:r>
        <w:rPr>
          <w:rFonts w:ascii="Times New Roman" w:hAnsi="Times New Roman"/>
        </w:rPr>
        <w:t xml:space="preserve">Si bien existen proyectos en la RAAS y RAAN que apoyan a los Gobierno Territoriales,  el valor agregado de Pana Laka es ser un proyecto que nace de los Consejos Regionales fortaleciendo la institucionalidad regional como un todo. Sin embargo, </w:t>
      </w:r>
      <w:r w:rsidR="00113748">
        <w:rPr>
          <w:rFonts w:ascii="Times New Roman" w:hAnsi="Times New Roman"/>
        </w:rPr>
        <w:t xml:space="preserve">si bien </w:t>
      </w:r>
      <w:r>
        <w:rPr>
          <w:rFonts w:ascii="Times New Roman" w:hAnsi="Times New Roman"/>
        </w:rPr>
        <w:t xml:space="preserve">algunos actores locales ven el Pana Laka de esta forma, los miembros del equipo han visto que en otros casos es necesario enfatizar que este proyecto es una iniciativa del Consejo Regional. </w:t>
      </w:r>
      <w:r w:rsidR="00113748">
        <w:rPr>
          <w:rFonts w:ascii="Times New Roman" w:hAnsi="Times New Roman"/>
          <w:u w:val="single"/>
        </w:rPr>
        <w:t>Enfatizar la apropiación.</w:t>
      </w:r>
    </w:p>
    <w:p w:rsidR="00895BBE" w:rsidRPr="00B04926" w:rsidRDefault="00895BBE" w:rsidP="00895BBE">
      <w:pPr>
        <w:jc w:val="both"/>
        <w:rPr>
          <w:rFonts w:ascii="Times New Roman" w:hAnsi="Times New Roman"/>
        </w:rPr>
      </w:pPr>
    </w:p>
    <w:p w:rsidR="00895BBE" w:rsidRPr="00B04926" w:rsidRDefault="00895BBE" w:rsidP="00895BBE">
      <w:pPr>
        <w:pStyle w:val="Prrafodelista"/>
        <w:numPr>
          <w:ilvl w:val="0"/>
          <w:numId w:val="35"/>
        </w:numPr>
        <w:jc w:val="both"/>
        <w:rPr>
          <w:rFonts w:ascii="Times New Roman" w:hAnsi="Times New Roman"/>
        </w:rPr>
      </w:pPr>
      <w:r w:rsidRPr="00F46455">
        <w:rPr>
          <w:rFonts w:ascii="Times New Roman" w:hAnsi="Times New Roman"/>
          <w:bCs/>
        </w:rPr>
        <w:t xml:space="preserve">Una de las grandes lecciones que dejó el trabajo con la Comisión de Género </w:t>
      </w:r>
      <w:r>
        <w:rPr>
          <w:rFonts w:ascii="Times New Roman" w:hAnsi="Times New Roman"/>
          <w:bCs/>
        </w:rPr>
        <w:t xml:space="preserve">en la RAAS </w:t>
      </w:r>
      <w:r w:rsidRPr="00F46455">
        <w:rPr>
          <w:rFonts w:ascii="Times New Roman" w:hAnsi="Times New Roman"/>
          <w:bCs/>
        </w:rPr>
        <w:t xml:space="preserve">es que no todas las comisiones tienen </w:t>
      </w:r>
      <w:r>
        <w:rPr>
          <w:rFonts w:ascii="Times New Roman" w:hAnsi="Times New Roman"/>
          <w:bCs/>
        </w:rPr>
        <w:t xml:space="preserve">igual </w:t>
      </w:r>
      <w:r w:rsidRPr="00F46455">
        <w:rPr>
          <w:rFonts w:ascii="Times New Roman" w:hAnsi="Times New Roman"/>
          <w:bCs/>
        </w:rPr>
        <w:t>empuje, lo cual demanda mayor acercamiento por parte del pro</w:t>
      </w:r>
      <w:r>
        <w:rPr>
          <w:rFonts w:ascii="Times New Roman" w:hAnsi="Times New Roman"/>
          <w:bCs/>
        </w:rPr>
        <w:t xml:space="preserve">yecto </w:t>
      </w:r>
      <w:r w:rsidRPr="00F46455">
        <w:rPr>
          <w:rFonts w:ascii="Times New Roman" w:hAnsi="Times New Roman"/>
          <w:bCs/>
        </w:rPr>
        <w:t xml:space="preserve">hacia comisiones con una organización más débil. Por otro lado, </w:t>
      </w:r>
      <w:r>
        <w:rPr>
          <w:rFonts w:ascii="Times New Roman" w:hAnsi="Times New Roman"/>
          <w:bCs/>
        </w:rPr>
        <w:t>el trabajo con esta comisión indicó el rol clave de contar con reglamentos internos en las comisiones</w:t>
      </w:r>
      <w:r w:rsidRPr="00F46455">
        <w:rPr>
          <w:rFonts w:ascii="Times New Roman" w:hAnsi="Times New Roman"/>
          <w:bCs/>
        </w:rPr>
        <w:t>, de manera a institucionalizar procedimientos y acciones que permitan faciliten la labor de los consejales que aún no tienen experiencia.</w:t>
      </w:r>
      <w:r>
        <w:rPr>
          <w:rFonts w:ascii="Times New Roman" w:hAnsi="Times New Roman"/>
          <w:bCs/>
        </w:rPr>
        <w:t xml:space="preserve"> En el CRAAN se ha avanzado en cuanto a la elaboración de reglamentos</w:t>
      </w:r>
      <w:r w:rsidR="0041161A">
        <w:rPr>
          <w:rFonts w:ascii="Times New Roman" w:hAnsi="Times New Roman"/>
          <w:bCs/>
        </w:rPr>
        <w:t xml:space="preserve"> pero estos no se han ratificado por la Asamblea.  </w:t>
      </w:r>
      <w:r>
        <w:rPr>
          <w:rFonts w:ascii="Times New Roman" w:hAnsi="Times New Roman"/>
          <w:bCs/>
        </w:rPr>
        <w:t xml:space="preserve">  </w:t>
      </w:r>
    </w:p>
    <w:p w:rsidR="00895BBE" w:rsidRPr="00B04926" w:rsidRDefault="00895BBE" w:rsidP="00895BBE">
      <w:pPr>
        <w:jc w:val="both"/>
        <w:rPr>
          <w:rFonts w:ascii="Times New Roman" w:hAnsi="Times New Roman"/>
        </w:rPr>
      </w:pPr>
    </w:p>
    <w:p w:rsidR="00895BBE" w:rsidRDefault="00895BBE" w:rsidP="00895BBE">
      <w:pPr>
        <w:pStyle w:val="Prrafodelista"/>
        <w:numPr>
          <w:ilvl w:val="0"/>
          <w:numId w:val="33"/>
        </w:numPr>
        <w:jc w:val="both"/>
        <w:rPr>
          <w:rFonts w:ascii="Times New Roman" w:hAnsi="Times New Roman"/>
        </w:rPr>
      </w:pPr>
      <w:r>
        <w:rPr>
          <w:rFonts w:ascii="Times New Roman" w:hAnsi="Times New Roman"/>
        </w:rPr>
        <w:t xml:space="preserve">Se observó la importancia de vincular el proceso de devolución de documentos/información con capacitaciones. En las comunidades, la trasferencia de información se hace de forma oral. El hecho que muchos comunitarios hayan recibido copias de los reglamentos de los Gobiernos Territoriales o de los reglamentos internos de las comunidades, no quiere decir que los lean o que manejen los términos técnicos que aparecen ahí. Los coordinadores en el CRAAN han apoyado a los Gobierno territoriales a establecer canales de comunicación con la población como parte de su estrategia de devolución de información, sin embargo, las capacitaciones </w:t>
      </w:r>
      <w:r w:rsidR="0041161A">
        <w:rPr>
          <w:rFonts w:ascii="Times New Roman" w:hAnsi="Times New Roman"/>
        </w:rPr>
        <w:t xml:space="preserve">continúan siendo </w:t>
      </w:r>
      <w:r>
        <w:rPr>
          <w:rFonts w:ascii="Times New Roman" w:hAnsi="Times New Roman"/>
        </w:rPr>
        <w:t xml:space="preserve">necesarias.    </w:t>
      </w:r>
    </w:p>
    <w:p w:rsidR="00895BBE" w:rsidRPr="00C6236D" w:rsidRDefault="00895BBE" w:rsidP="00895BBE">
      <w:pPr>
        <w:ind w:left="284"/>
        <w:jc w:val="both"/>
        <w:rPr>
          <w:rFonts w:ascii="Times New Roman" w:hAnsi="Times New Roman"/>
        </w:rPr>
      </w:pPr>
      <w:r w:rsidRPr="00C6236D">
        <w:rPr>
          <w:rFonts w:ascii="Times New Roman" w:hAnsi="Times New Roman"/>
        </w:rPr>
        <w:t xml:space="preserve"> </w:t>
      </w:r>
    </w:p>
    <w:p w:rsidR="00895BBE" w:rsidRDefault="00895BBE" w:rsidP="00895BBE">
      <w:pPr>
        <w:pStyle w:val="Prrafodelista"/>
        <w:numPr>
          <w:ilvl w:val="0"/>
          <w:numId w:val="33"/>
        </w:numPr>
        <w:jc w:val="both"/>
        <w:rPr>
          <w:rFonts w:ascii="Times New Roman" w:hAnsi="Times New Roman"/>
        </w:rPr>
      </w:pPr>
      <w:r>
        <w:rPr>
          <w:rFonts w:ascii="Times New Roman" w:hAnsi="Times New Roman"/>
        </w:rPr>
        <w:t>Se observó que el acompañamiento y seguimiento a las actividades ejecutadas es clave tanto para apoyar a que se alcancen los objetivos trazados con ellas, como para ver la vinculación ent</w:t>
      </w:r>
      <w:r w:rsidR="0041161A">
        <w:rPr>
          <w:rFonts w:ascii="Times New Roman" w:hAnsi="Times New Roman"/>
        </w:rPr>
        <w:t xml:space="preserve">re las actividades ejecutadas. </w:t>
      </w:r>
      <w:r>
        <w:rPr>
          <w:rFonts w:ascii="Times New Roman" w:hAnsi="Times New Roman"/>
        </w:rPr>
        <w:t xml:space="preserve">En ese sentido, la comisión técnica y mixta han demostrado ser importantes espacios de seguimiento  y evaluación que deben reunirse de manera más constante.  </w:t>
      </w:r>
      <w:r w:rsidR="00A12862">
        <w:rPr>
          <w:rFonts w:ascii="Times New Roman" w:hAnsi="Times New Roman"/>
        </w:rPr>
        <w:t>Por otro lado, tanto el trabajo de las comisiones, señalado en un punto anterior, como la experiencia del CDL en la RAAN (estar cerrado en estos momentos y no contar con Internet) muestra que el equipo coordinador, apoyado por el/la presidente del Consejo, debe jugar un rol más beligerante en el seguimiento de las acciones, el monitoreo de las mismas, y la coordinación para vincular las diferentes actividades.</w:t>
      </w:r>
    </w:p>
    <w:p w:rsidR="00895BBE" w:rsidRPr="001B5BE4" w:rsidRDefault="00895BBE" w:rsidP="00895BBE">
      <w:pPr>
        <w:jc w:val="both"/>
        <w:rPr>
          <w:rFonts w:ascii="Times New Roman" w:hAnsi="Times New Roman"/>
        </w:rPr>
      </w:pPr>
    </w:p>
    <w:p w:rsidR="00895BBE" w:rsidRDefault="00895BBE" w:rsidP="00895BBE">
      <w:pPr>
        <w:pStyle w:val="Prrafodelista"/>
        <w:numPr>
          <w:ilvl w:val="0"/>
          <w:numId w:val="33"/>
        </w:numPr>
        <w:jc w:val="both"/>
        <w:rPr>
          <w:rFonts w:ascii="Times New Roman" w:hAnsi="Times New Roman"/>
        </w:rPr>
      </w:pPr>
      <w:r>
        <w:rPr>
          <w:rFonts w:ascii="Times New Roman" w:hAnsi="Times New Roman"/>
        </w:rPr>
        <w:t xml:space="preserve">La visita a Cataluña fue una experiencia formativa para los consejales de ambas Regiones Autónomas. Sin embargo, una de las lecciones que dejó es la necesidad de vincular lo visto con charlas en la región. Es </w:t>
      </w:r>
      <w:r w:rsidR="00DB63F3">
        <w:rPr>
          <w:rFonts w:ascii="Times New Roman" w:hAnsi="Times New Roman"/>
        </w:rPr>
        <w:t xml:space="preserve">decir, darle seguimiento a los procesos que se observaron y vincularlos a las capacitaciones a los consejales. </w:t>
      </w:r>
    </w:p>
    <w:p w:rsidR="00895BBE" w:rsidRPr="00DB63F3" w:rsidRDefault="00895BBE" w:rsidP="00DB63F3">
      <w:pPr>
        <w:ind w:left="284"/>
        <w:jc w:val="both"/>
        <w:rPr>
          <w:rFonts w:ascii="Times New Roman" w:hAnsi="Times New Roman"/>
        </w:rPr>
      </w:pPr>
    </w:p>
    <w:p w:rsidR="00895BBE" w:rsidRDefault="00895BBE" w:rsidP="00895BBE">
      <w:pPr>
        <w:pStyle w:val="Ttulo2"/>
        <w:numPr>
          <w:ilvl w:val="1"/>
          <w:numId w:val="37"/>
        </w:numPr>
      </w:pPr>
      <w:bookmarkStart w:id="22" w:name="_Toc152245967"/>
      <w:r>
        <w:t>Buenas prácticas</w:t>
      </w:r>
      <w:bookmarkEnd w:id="22"/>
      <w:r>
        <w:t xml:space="preserve">  </w:t>
      </w:r>
    </w:p>
    <w:p w:rsidR="00895BBE" w:rsidRDefault="00895BBE" w:rsidP="00895BBE">
      <w:pPr>
        <w:jc w:val="both"/>
        <w:rPr>
          <w:rFonts w:ascii="Times New Roman" w:hAnsi="Times New Roman"/>
        </w:rPr>
      </w:pPr>
    </w:p>
    <w:p w:rsidR="00895BBE" w:rsidRPr="00074DD8" w:rsidRDefault="00895BBE" w:rsidP="00895BBE">
      <w:pPr>
        <w:pStyle w:val="ecxmsonormal"/>
        <w:numPr>
          <w:ilvl w:val="0"/>
          <w:numId w:val="33"/>
        </w:numPr>
        <w:spacing w:before="2" w:after="2"/>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Elaboración de un Manual: “Lo que el consejal debe saber”, que establece una base para futuros  cursos de formación a los consejales entrantes y  a miembros de la sociedad civil e instituciones trabajando con los Consejos Regionales.  </w:t>
      </w:r>
    </w:p>
    <w:p w:rsidR="00895BBE" w:rsidRPr="00CE1F33" w:rsidRDefault="00895BBE" w:rsidP="00895BBE">
      <w:pPr>
        <w:jc w:val="both"/>
        <w:rPr>
          <w:rFonts w:ascii="Times New Roman" w:hAnsi="Times New Roman"/>
        </w:rPr>
      </w:pPr>
    </w:p>
    <w:p w:rsidR="00895BBE" w:rsidRDefault="00895BBE" w:rsidP="00895BBE">
      <w:pPr>
        <w:pStyle w:val="Prrafodelista"/>
        <w:numPr>
          <w:ilvl w:val="0"/>
          <w:numId w:val="33"/>
        </w:numPr>
        <w:jc w:val="both"/>
        <w:rPr>
          <w:rFonts w:ascii="Times New Roman" w:hAnsi="Times New Roman"/>
        </w:rPr>
      </w:pPr>
      <w:r>
        <w:rPr>
          <w:rFonts w:ascii="Times New Roman" w:hAnsi="Times New Roman"/>
        </w:rPr>
        <w:t xml:space="preserve">Por contar con un presupuesto limitado los coordinadores de Pana Laka han tenido que coordinar acciones con otro proyectos (el caso de Procaribe,  financiado por ASDI). Consideramos esta coordinación, que también se ha dado entre Pana Laka CRAAS y CRAAN, una de las buenas prácticas, aportando en la construcción de procesos conjuntos y maximizando el uso de los recursos (es el caso del Manual “lo que el consejal debe saber”).  </w:t>
      </w:r>
    </w:p>
    <w:p w:rsidR="00895BBE" w:rsidRPr="00467D26" w:rsidRDefault="00895BBE" w:rsidP="00895BBE">
      <w:pPr>
        <w:ind w:left="360"/>
        <w:jc w:val="both"/>
        <w:rPr>
          <w:rFonts w:ascii="Times New Roman" w:hAnsi="Times New Roman"/>
        </w:rPr>
      </w:pPr>
    </w:p>
    <w:p w:rsidR="00895BBE" w:rsidRPr="001E61DB" w:rsidRDefault="00895BBE" w:rsidP="00895BBE">
      <w:pPr>
        <w:pStyle w:val="Prrafodelista"/>
        <w:numPr>
          <w:ilvl w:val="0"/>
          <w:numId w:val="33"/>
        </w:numPr>
        <w:jc w:val="both"/>
        <w:rPr>
          <w:rFonts w:ascii="Times New Roman" w:hAnsi="Times New Roman"/>
        </w:rPr>
      </w:pPr>
      <w:r>
        <w:rPr>
          <w:rFonts w:ascii="Times New Roman" w:hAnsi="Times New Roman"/>
        </w:rPr>
        <w:t xml:space="preserve">En el área de planificación, el programa Pana Laka CRAAS logro vincular al  Consejo Regional con la Coordinación del Gobierno Regional, sentando un importante ejemplo de colaboración entre ambas, ejemplo además sobre cómo se </w:t>
      </w:r>
      <w:r w:rsidR="00A12862">
        <w:rPr>
          <w:rFonts w:ascii="Times New Roman" w:hAnsi="Times New Roman"/>
        </w:rPr>
        <w:t xml:space="preserve">debe </w:t>
      </w:r>
      <w:r>
        <w:rPr>
          <w:rFonts w:ascii="Times New Roman" w:hAnsi="Times New Roman"/>
        </w:rPr>
        <w:t>conjuga</w:t>
      </w:r>
      <w:r w:rsidR="00A12862">
        <w:rPr>
          <w:rFonts w:ascii="Times New Roman" w:hAnsi="Times New Roman"/>
        </w:rPr>
        <w:t>r</w:t>
      </w:r>
      <w:r>
        <w:rPr>
          <w:rFonts w:ascii="Times New Roman" w:hAnsi="Times New Roman"/>
        </w:rPr>
        <w:t xml:space="preserve"> el trabajo de estas dos instituciones.  </w:t>
      </w:r>
    </w:p>
    <w:p w:rsidR="00895BBE" w:rsidRPr="00B04926" w:rsidRDefault="00895BBE" w:rsidP="00895BBE">
      <w:pPr>
        <w:jc w:val="both"/>
        <w:rPr>
          <w:rFonts w:ascii="Times New Roman" w:hAnsi="Times New Roman"/>
        </w:rPr>
      </w:pPr>
    </w:p>
    <w:p w:rsidR="00895BBE" w:rsidRPr="00DD42A6" w:rsidRDefault="00895BBE" w:rsidP="00895BBE">
      <w:pPr>
        <w:pStyle w:val="Prrafodelista"/>
        <w:numPr>
          <w:ilvl w:val="0"/>
          <w:numId w:val="35"/>
        </w:numPr>
        <w:jc w:val="both"/>
        <w:rPr>
          <w:rFonts w:ascii="Times New Roman" w:hAnsi="Times New Roman"/>
        </w:rPr>
      </w:pPr>
      <w:r>
        <w:rPr>
          <w:rFonts w:ascii="Times New Roman" w:hAnsi="Times New Roman"/>
        </w:rPr>
        <w:t xml:space="preserve">El proyecto ha mostrado flexibilidad para adaptarse a imprevistos—por ejemplo con el Huracán Félix—y a las demandas de la población—por ejemplo la sugerencia de inclusión por parte del gobierno territorial Tuahka. </w:t>
      </w:r>
    </w:p>
    <w:p w:rsidR="00895BBE" w:rsidRPr="00467D26" w:rsidRDefault="00895BBE" w:rsidP="00895BBE">
      <w:pPr>
        <w:jc w:val="both"/>
        <w:rPr>
          <w:rFonts w:ascii="Times New Roman" w:hAnsi="Times New Roman"/>
        </w:rPr>
      </w:pPr>
    </w:p>
    <w:p w:rsidR="00895BBE" w:rsidRPr="00207D37" w:rsidRDefault="00895BBE" w:rsidP="00895BBE">
      <w:pPr>
        <w:pStyle w:val="Prrafodelista"/>
        <w:numPr>
          <w:ilvl w:val="0"/>
          <w:numId w:val="35"/>
        </w:numPr>
        <w:jc w:val="both"/>
        <w:rPr>
          <w:rFonts w:ascii="Times New Roman" w:hAnsi="Times New Roman"/>
        </w:rPr>
      </w:pPr>
      <w:r>
        <w:rPr>
          <w:rFonts w:ascii="Times New Roman" w:hAnsi="Times New Roman"/>
        </w:rPr>
        <w:t xml:space="preserve">El financiamiento a los programas radiales de los gobierno territoriales de la RAAN, son una buena práctica para acerca a los Gobiernos Territoriales y comunidades en regiones tan extensas donde los medios de transporte son tan costosos. Además de acercar a estas autoridades, a través de los programas raciales se </w:t>
      </w:r>
      <w:r w:rsidRPr="00207D37">
        <w:rPr>
          <w:rFonts w:ascii="Times New Roman" w:hAnsi="Times New Roman"/>
        </w:rPr>
        <w:t>puede</w:t>
      </w:r>
      <w:r>
        <w:rPr>
          <w:rFonts w:ascii="Times New Roman" w:hAnsi="Times New Roman"/>
        </w:rPr>
        <w:t xml:space="preserve"> </w:t>
      </w:r>
      <w:r w:rsidRPr="00207D37">
        <w:rPr>
          <w:rFonts w:ascii="Times New Roman" w:hAnsi="Times New Roman"/>
        </w:rPr>
        <w:t xml:space="preserve">divulgar </w:t>
      </w:r>
      <w:r>
        <w:rPr>
          <w:rFonts w:ascii="Times New Roman" w:hAnsi="Times New Roman"/>
        </w:rPr>
        <w:t xml:space="preserve">información sobre </w:t>
      </w:r>
      <w:r w:rsidRPr="00207D37">
        <w:rPr>
          <w:rFonts w:ascii="Times New Roman" w:hAnsi="Times New Roman"/>
        </w:rPr>
        <w:t xml:space="preserve"> responsabilidades y roles de los Gobierno Territoriales </w:t>
      </w:r>
      <w:r>
        <w:rPr>
          <w:rFonts w:ascii="Times New Roman" w:hAnsi="Times New Roman"/>
        </w:rPr>
        <w:t xml:space="preserve">y acciones que emprenden, haciendo </w:t>
      </w:r>
      <w:r w:rsidRPr="00207D37">
        <w:rPr>
          <w:rFonts w:ascii="Times New Roman" w:hAnsi="Times New Roman"/>
        </w:rPr>
        <w:t xml:space="preserve">más transparente su gestión.   </w:t>
      </w:r>
    </w:p>
    <w:p w:rsidR="00895BBE" w:rsidRPr="00F46455" w:rsidRDefault="00895BBE" w:rsidP="00895BBE">
      <w:pPr>
        <w:jc w:val="both"/>
        <w:rPr>
          <w:rFonts w:ascii="Times New Roman" w:hAnsi="Times New Roman"/>
        </w:rPr>
      </w:pPr>
    </w:p>
    <w:p w:rsidR="00895BBE" w:rsidRDefault="00895BBE" w:rsidP="00895BBE">
      <w:pPr>
        <w:pStyle w:val="Prrafodelista"/>
        <w:numPr>
          <w:ilvl w:val="0"/>
          <w:numId w:val="35"/>
        </w:numPr>
        <w:jc w:val="both"/>
        <w:rPr>
          <w:rFonts w:ascii="Times New Roman" w:hAnsi="Times New Roman"/>
        </w:rPr>
      </w:pPr>
      <w:r>
        <w:rPr>
          <w:rFonts w:ascii="Times New Roman" w:hAnsi="Times New Roman"/>
        </w:rPr>
        <w:t xml:space="preserve">Podemos señalar como uno de lo éxitos del programa Pana Laka en la RAAS su colaboración con la Comisión de Género. Uno de los grandes logros de esta comisión fue vincular los procesos Regionales con los Municipales. Consideramos fundamental documentar su experiencia y usar esta para apoyar en una transferencia de conocimientos que permita a las nuevas integrantes de la comisión darle continuidad al trabajo iniciado.  </w:t>
      </w:r>
    </w:p>
    <w:p w:rsidR="00895BBE" w:rsidRPr="00061FA7" w:rsidRDefault="00895BBE" w:rsidP="00895BBE">
      <w:pPr>
        <w:jc w:val="both"/>
        <w:rPr>
          <w:rFonts w:ascii="Times New Roman" w:hAnsi="Times New Roman"/>
        </w:rPr>
      </w:pPr>
    </w:p>
    <w:p w:rsidR="00DB104F" w:rsidRDefault="00895BBE" w:rsidP="00895BBE">
      <w:pPr>
        <w:pStyle w:val="Prrafodelista"/>
        <w:numPr>
          <w:ilvl w:val="0"/>
          <w:numId w:val="35"/>
        </w:numPr>
        <w:jc w:val="both"/>
        <w:rPr>
          <w:rFonts w:ascii="Times New Roman" w:hAnsi="Times New Roman"/>
        </w:rPr>
      </w:pPr>
      <w:r>
        <w:rPr>
          <w:rFonts w:ascii="Times New Roman" w:hAnsi="Times New Roman"/>
        </w:rPr>
        <w:t>La vinculación de las universidades regionales a los procesos de capacitación de las autoridades en la región, es otra buena práctica que debe fortalecerse. Una de las lecciones del procesos de capacitaciones es la importancia de hacer de estos un proceso con</w:t>
      </w:r>
      <w:r w:rsidR="00080B00">
        <w:rPr>
          <w:rFonts w:ascii="Times New Roman" w:hAnsi="Times New Roman"/>
        </w:rPr>
        <w:t xml:space="preserve">tinuo </w:t>
      </w:r>
      <w:r>
        <w:rPr>
          <w:rFonts w:ascii="Times New Roman" w:hAnsi="Times New Roman"/>
        </w:rPr>
        <w:t xml:space="preserve">y enfatizar una metodología que involucre el aprender haciendo. El otro aprendizaje en este proceso es el rol que juegan los entidades educativas en legitimizar las instituciones de Gobierno.  En ese sentido los Consejos regionales han planteado la necesidad de homogenizar discursos en el espacio educativo. Esto se lograra en la medida en que haya mayor discusión entre ambas partes a lo largo de los procesos de capacitación. Con el proyecto Pana Laka </w:t>
      </w:r>
      <w:r w:rsidR="00080B00">
        <w:rPr>
          <w:rFonts w:ascii="Times New Roman" w:hAnsi="Times New Roman"/>
        </w:rPr>
        <w:t>se están dando un paso importante en esa dirección, debe concebirse como una prioridad.</w:t>
      </w:r>
    </w:p>
    <w:p w:rsidR="00895BBE" w:rsidRPr="00DB104F" w:rsidRDefault="00DB104F" w:rsidP="00DB104F">
      <w:pPr>
        <w:ind w:left="284"/>
        <w:jc w:val="both"/>
        <w:rPr>
          <w:rFonts w:ascii="Times New Roman" w:hAnsi="Times New Roman"/>
        </w:rPr>
      </w:pPr>
      <w:r>
        <w:rPr>
          <w:rFonts w:ascii="Times New Roman" w:hAnsi="Times New Roman"/>
        </w:rPr>
        <w:br w:type="page"/>
      </w:r>
    </w:p>
    <w:p w:rsidR="00895BBE" w:rsidRPr="00A90B97" w:rsidRDefault="00895BBE" w:rsidP="00895BBE">
      <w:pPr>
        <w:pStyle w:val="Ttulo1"/>
        <w:numPr>
          <w:ilvl w:val="0"/>
          <w:numId w:val="29"/>
        </w:numPr>
        <w:ind w:left="360"/>
      </w:pPr>
      <w:bookmarkStart w:id="23" w:name="_Toc152245968"/>
      <w:r w:rsidRPr="00A90B97">
        <w:t>Recomendaciones</w:t>
      </w:r>
      <w:bookmarkEnd w:id="23"/>
    </w:p>
    <w:p w:rsidR="00895BBE" w:rsidRDefault="00895BBE" w:rsidP="00895BBE">
      <w:pPr>
        <w:jc w:val="both"/>
        <w:rPr>
          <w:rFonts w:ascii="Times New Roman" w:hAnsi="Times New Roman"/>
        </w:rPr>
      </w:pPr>
    </w:p>
    <w:p w:rsidR="00CB281D" w:rsidRDefault="00CB281D" w:rsidP="00CB281D">
      <w:pPr>
        <w:ind w:firstLine="284"/>
        <w:jc w:val="both"/>
        <w:rPr>
          <w:rFonts w:ascii="Times New Roman" w:hAnsi="Times New Roman"/>
        </w:rPr>
      </w:pPr>
      <w:r w:rsidRPr="002D07BC">
        <w:rPr>
          <w:rFonts w:ascii="Times New Roman" w:hAnsi="Times New Roman"/>
        </w:rPr>
        <w:t xml:space="preserve">Tomando en cuenta </w:t>
      </w:r>
      <w:r>
        <w:rPr>
          <w:rFonts w:ascii="Times New Roman" w:hAnsi="Times New Roman"/>
        </w:rPr>
        <w:t>las acciones en las que ya se ha avanzado</w:t>
      </w:r>
      <w:r w:rsidR="00252CFD">
        <w:rPr>
          <w:rFonts w:ascii="Times New Roman" w:hAnsi="Times New Roman"/>
        </w:rPr>
        <w:t xml:space="preserve">, </w:t>
      </w:r>
      <w:r>
        <w:rPr>
          <w:rFonts w:ascii="Times New Roman" w:hAnsi="Times New Roman"/>
        </w:rPr>
        <w:t xml:space="preserve">consideramos importante concentrar los esfuerzos en dos áreas, de manera también ha retomar algunos de los resultados que pudieron haber sido dejados para la segunda fase del proyecto: </w:t>
      </w:r>
    </w:p>
    <w:p w:rsidR="00CB281D" w:rsidRDefault="00CB281D" w:rsidP="00CB281D">
      <w:pPr>
        <w:jc w:val="both"/>
        <w:rPr>
          <w:rFonts w:ascii="Times New Roman" w:hAnsi="Times New Roman"/>
        </w:rPr>
      </w:pPr>
    </w:p>
    <w:p w:rsidR="00CB281D" w:rsidRDefault="00CB281D" w:rsidP="00CB281D">
      <w:pPr>
        <w:pStyle w:val="Prrafodelista"/>
        <w:numPr>
          <w:ilvl w:val="0"/>
          <w:numId w:val="39"/>
        </w:numPr>
        <w:jc w:val="both"/>
        <w:rPr>
          <w:rFonts w:ascii="Times New Roman" w:hAnsi="Times New Roman"/>
        </w:rPr>
      </w:pPr>
      <w:r w:rsidRPr="00F80AFA">
        <w:rPr>
          <w:rFonts w:ascii="Times New Roman" w:hAnsi="Times New Roman"/>
        </w:rPr>
        <w:t xml:space="preserve">La primera es </w:t>
      </w:r>
      <w:r>
        <w:rPr>
          <w:rFonts w:ascii="Times New Roman" w:hAnsi="Times New Roman"/>
        </w:rPr>
        <w:t xml:space="preserve">concentrarse en el área de educación e información. Consolidar el trabajo de </w:t>
      </w:r>
      <w:r w:rsidRPr="00F80AFA">
        <w:rPr>
          <w:rFonts w:ascii="Times New Roman" w:hAnsi="Times New Roman"/>
        </w:rPr>
        <w:t xml:space="preserve"> formación de los consejales </w:t>
      </w:r>
      <w:r>
        <w:rPr>
          <w:rFonts w:ascii="Times New Roman" w:hAnsi="Times New Roman"/>
        </w:rPr>
        <w:t xml:space="preserve">y </w:t>
      </w:r>
      <w:r w:rsidRPr="00F80AFA">
        <w:rPr>
          <w:rFonts w:ascii="Times New Roman" w:hAnsi="Times New Roman"/>
        </w:rPr>
        <w:t>autoridades territoriales y comunales</w:t>
      </w:r>
      <w:r>
        <w:rPr>
          <w:rFonts w:ascii="Times New Roman" w:hAnsi="Times New Roman"/>
        </w:rPr>
        <w:t xml:space="preserve">, fortaleciendo el vinculo de los mismos con las Universidades. Al hacer esto se debe buscar afinar una metodología “aprender-haciendo”, que aporte tanto al trabajo de las autoridades de la región (en los distintos niveles)  como a los esfuerzos por consolidar un Centro de Investigación Autonómica y el CIR (Centro de Información Regional) ligado a los Consejos. </w:t>
      </w:r>
    </w:p>
    <w:p w:rsidR="00CB281D" w:rsidRDefault="00CB281D" w:rsidP="00CB281D">
      <w:pPr>
        <w:pStyle w:val="Prrafodelista"/>
        <w:jc w:val="both"/>
        <w:rPr>
          <w:rFonts w:ascii="Times New Roman" w:hAnsi="Times New Roman"/>
        </w:rPr>
      </w:pPr>
    </w:p>
    <w:p w:rsidR="00CB281D" w:rsidRDefault="00CB281D" w:rsidP="00CB281D">
      <w:pPr>
        <w:pStyle w:val="Prrafodelista"/>
        <w:jc w:val="both"/>
        <w:rPr>
          <w:rFonts w:ascii="Times New Roman" w:hAnsi="Times New Roman"/>
        </w:rPr>
      </w:pPr>
      <w:r>
        <w:rPr>
          <w:rFonts w:ascii="Times New Roman" w:hAnsi="Times New Roman"/>
        </w:rPr>
        <w:t xml:space="preserve">La meta debe ser vincular las capacitaciones con la elaboración de  investigaciones que involucren a los actores locales de manera a usar el proceso mismo de investigación para, por un lado, analizar el contexto  local y elaborar propuesta y, por el otro lado, enseñar a usar estas y otras herramientas para realizar una mejor gestión del territorio y la comunidad. Al hacer esto, se lograría partir del espacio comunal para documentar y generar información clave en la elaboración de políticas públicas y la planificación, pero además se enseñaría a las autoridades locales a utilizar esa información para armar sus propias propuestas y ejecutar acciones a nivel comunal/territorial. Finalmente, se fortalecería a las instituciones educativas /académicas regionales, importante para la formación de otros miembros de la sociedad y para el fortalecimiento de estas instituciones. </w:t>
      </w:r>
    </w:p>
    <w:p w:rsidR="00CB281D" w:rsidRPr="002D5A29" w:rsidRDefault="00CB281D" w:rsidP="00CB281D">
      <w:pPr>
        <w:ind w:left="284"/>
        <w:jc w:val="both"/>
        <w:rPr>
          <w:rFonts w:ascii="Times New Roman" w:hAnsi="Times New Roman"/>
        </w:rPr>
      </w:pPr>
      <w:r w:rsidRPr="002D5A29">
        <w:rPr>
          <w:rFonts w:ascii="Times New Roman" w:hAnsi="Times New Roman"/>
        </w:rPr>
        <w:t xml:space="preserve"> </w:t>
      </w:r>
    </w:p>
    <w:p w:rsidR="00CB281D" w:rsidRDefault="00252CFD" w:rsidP="00CB281D">
      <w:pPr>
        <w:pStyle w:val="Prrafodelista"/>
        <w:numPr>
          <w:ilvl w:val="1"/>
          <w:numId w:val="39"/>
        </w:numPr>
        <w:jc w:val="both"/>
        <w:rPr>
          <w:rFonts w:ascii="Times New Roman" w:hAnsi="Times New Roman"/>
        </w:rPr>
      </w:pPr>
      <w:r>
        <w:rPr>
          <w:rFonts w:ascii="Times New Roman" w:hAnsi="Times New Roman"/>
        </w:rPr>
        <w:t xml:space="preserve">Es necesario incentivar la participación de los consejales en las capacitaciones, </w:t>
      </w:r>
      <w:r w:rsidR="00CB281D">
        <w:rPr>
          <w:rFonts w:ascii="Times New Roman" w:hAnsi="Times New Roman"/>
        </w:rPr>
        <w:t xml:space="preserve">proponiendo un modelo educativo que tenga un componente de acompañamiento durante los 4 años y que incluya como una de sus metas hacer un puente entre esa formación y el trabajo de las comisiones (se puede usar la experiencia de la Comisión de Género en el CRAAS como referente de este modelo “aprender-haciendo”). Pensar en posibilidad de proponer convenios entre Consejo/Universidades; </w:t>
      </w:r>
    </w:p>
    <w:p w:rsidR="00CB281D" w:rsidRDefault="00CB281D" w:rsidP="00CB281D">
      <w:pPr>
        <w:pStyle w:val="Prrafodelista"/>
        <w:numPr>
          <w:ilvl w:val="1"/>
          <w:numId w:val="39"/>
        </w:numPr>
        <w:jc w:val="both"/>
        <w:rPr>
          <w:rFonts w:ascii="Times New Roman" w:hAnsi="Times New Roman"/>
        </w:rPr>
      </w:pPr>
      <w:r w:rsidRPr="00593D99">
        <w:rPr>
          <w:rFonts w:ascii="Times New Roman" w:hAnsi="Times New Roman"/>
        </w:rPr>
        <w:t xml:space="preserve">La formación debe ser continua también para las autoridades territoriales y comunales y en un primer momento </w:t>
      </w:r>
      <w:r>
        <w:rPr>
          <w:rFonts w:ascii="Times New Roman" w:hAnsi="Times New Roman"/>
        </w:rPr>
        <w:t>debe concebirse como separada de la que se brinda a los consejales, aú</w:t>
      </w:r>
      <w:r w:rsidRPr="00593D99">
        <w:rPr>
          <w:rFonts w:ascii="Times New Roman" w:hAnsi="Times New Roman"/>
        </w:rPr>
        <w:t xml:space="preserve">n cuando en otros espacios se debe involucrar a todos ellos; </w:t>
      </w:r>
    </w:p>
    <w:p w:rsidR="00CB281D" w:rsidRPr="005014AD" w:rsidRDefault="00CB281D" w:rsidP="00CB281D">
      <w:pPr>
        <w:pStyle w:val="Prrafodelista"/>
        <w:numPr>
          <w:ilvl w:val="1"/>
          <w:numId w:val="39"/>
        </w:numPr>
        <w:jc w:val="both"/>
        <w:rPr>
          <w:rFonts w:ascii="Times New Roman" w:hAnsi="Times New Roman"/>
        </w:rPr>
      </w:pPr>
      <w:r>
        <w:rPr>
          <w:rFonts w:ascii="Times New Roman" w:hAnsi="Times New Roman" w:cs="Times New Roman"/>
        </w:rPr>
        <w:t xml:space="preserve">Hacer del tema administrativo </w:t>
      </w:r>
      <w:r w:rsidRPr="00593D99">
        <w:rPr>
          <w:rFonts w:ascii="Times New Roman" w:hAnsi="Times New Roman" w:cs="Times New Roman"/>
        </w:rPr>
        <w:t>eje central en las capacitaciones de todas las autoridades</w:t>
      </w:r>
      <w:r w:rsidR="00216A11">
        <w:rPr>
          <w:rFonts w:ascii="Times New Roman" w:hAnsi="Times New Roman" w:cs="Times New Roman"/>
        </w:rPr>
        <w:t>—en la página 15 se menciona la experiencia del PPD como posible ejemplo sobre cómo trabajar en temas administrativos.</w:t>
      </w:r>
    </w:p>
    <w:p w:rsidR="00CB281D" w:rsidRDefault="00CB281D" w:rsidP="00CB281D">
      <w:pPr>
        <w:ind w:firstLine="284"/>
        <w:jc w:val="both"/>
        <w:rPr>
          <w:rFonts w:ascii="Times New Roman" w:hAnsi="Times New Roman"/>
        </w:rPr>
      </w:pPr>
    </w:p>
    <w:p w:rsidR="00CB281D" w:rsidRPr="00E37527" w:rsidRDefault="00CB281D" w:rsidP="00CB281D">
      <w:pPr>
        <w:pStyle w:val="Prrafodelista"/>
        <w:numPr>
          <w:ilvl w:val="0"/>
          <w:numId w:val="39"/>
        </w:numPr>
        <w:jc w:val="both"/>
        <w:rPr>
          <w:rFonts w:ascii="Times New Roman" w:hAnsi="Times New Roman"/>
        </w:rPr>
      </w:pPr>
      <w:r>
        <w:rPr>
          <w:rFonts w:ascii="Times New Roman" w:hAnsi="Times New Roman"/>
        </w:rPr>
        <w:t xml:space="preserve">La segunda área a trabajar es en el espacio Comunal: se debe fortalecer la relación territorio-comunidad. Es decir, fortalecer los mecanismos de comunicación de las autoridades comunales y territoriales. Se está abonando a esto en los cursos de capacitación pero debe existir un trabajo más constante en el tema. Esta acción es clave para fortalecer los procesos de gobernabilidad que se están emprendiendo a nivel territorial.   </w:t>
      </w:r>
    </w:p>
    <w:p w:rsidR="00CB281D" w:rsidRPr="008C4E2A" w:rsidRDefault="00CB281D" w:rsidP="00CB281D">
      <w:pPr>
        <w:jc w:val="both"/>
        <w:rPr>
          <w:rFonts w:ascii="Times New Roman" w:hAnsi="Times New Roman"/>
        </w:rPr>
      </w:pPr>
    </w:p>
    <w:p w:rsidR="00CB281D" w:rsidRPr="0093238B" w:rsidRDefault="00CB281D" w:rsidP="00CB281D">
      <w:pPr>
        <w:pStyle w:val="Prrafodelista"/>
        <w:numPr>
          <w:ilvl w:val="0"/>
          <w:numId w:val="32"/>
        </w:numPr>
        <w:jc w:val="both"/>
        <w:rPr>
          <w:rFonts w:ascii="Times New Roman" w:hAnsi="Times New Roman"/>
        </w:rPr>
      </w:pPr>
      <w:r>
        <w:rPr>
          <w:rFonts w:ascii="Times New Roman" w:hAnsi="Times New Roman" w:cs="Times New Roman"/>
        </w:rPr>
        <w:t>Para potenciar el apoyo que el proyecto puede brindar en esas dos áreas es necesario:</w:t>
      </w:r>
    </w:p>
    <w:p w:rsidR="00CB281D" w:rsidRPr="00742A4C" w:rsidRDefault="00CB281D" w:rsidP="00CB281D">
      <w:pPr>
        <w:pStyle w:val="Prrafodelista"/>
        <w:numPr>
          <w:ilvl w:val="1"/>
          <w:numId w:val="32"/>
        </w:numPr>
        <w:jc w:val="both"/>
        <w:rPr>
          <w:rFonts w:ascii="Times New Roman" w:hAnsi="Times New Roman"/>
        </w:rPr>
      </w:pPr>
      <w:r>
        <w:rPr>
          <w:rFonts w:ascii="Times New Roman" w:hAnsi="Times New Roman" w:cs="Times New Roman"/>
        </w:rPr>
        <w:t>un mayor acompañamiento de los miembros del equipo coordinador en los procesos que se emprenden—en particular de formación y comunicación entre los diferentes niveles de gobierno. Por otro lado, se debe apuntar a hacer que los encuentros de la comisión mixta y la comisión técnica—los mecanismos de seguimiento y evaluación del programa Pana Laka—</w:t>
      </w:r>
      <w:r w:rsidRPr="00742A4C">
        <w:rPr>
          <w:rFonts w:ascii="Times New Roman" w:hAnsi="Times New Roman" w:cs="Times New Roman"/>
        </w:rPr>
        <w:t>sean más constante</w:t>
      </w:r>
      <w:r>
        <w:rPr>
          <w:rFonts w:ascii="Times New Roman" w:hAnsi="Times New Roman" w:cs="Times New Roman"/>
        </w:rPr>
        <w:t>s;</w:t>
      </w:r>
      <w:r w:rsidRPr="00742A4C">
        <w:rPr>
          <w:rFonts w:ascii="Times New Roman" w:hAnsi="Times New Roman" w:cs="Times New Roman"/>
        </w:rPr>
        <w:t xml:space="preserve"> </w:t>
      </w:r>
    </w:p>
    <w:p w:rsidR="00CB281D" w:rsidRPr="0093238B" w:rsidRDefault="00CB281D" w:rsidP="00CB281D">
      <w:pPr>
        <w:pStyle w:val="Prrafodelista"/>
        <w:numPr>
          <w:ilvl w:val="1"/>
          <w:numId w:val="32"/>
        </w:numPr>
        <w:jc w:val="both"/>
        <w:rPr>
          <w:rFonts w:ascii="Times New Roman" w:hAnsi="Times New Roman"/>
        </w:rPr>
      </w:pPr>
      <w:r w:rsidRPr="0093238B">
        <w:rPr>
          <w:rFonts w:ascii="Times New Roman" w:hAnsi="Times New Roman" w:cs="Times New Roman"/>
        </w:rPr>
        <w:t>Sistematizar y documentar las buenas prácticas del proyecto</w:t>
      </w:r>
      <w:r>
        <w:rPr>
          <w:rFonts w:ascii="Times New Roman" w:hAnsi="Times New Roman" w:cs="Times New Roman"/>
        </w:rPr>
        <w:t xml:space="preserve">. Es decir, no perder la oportunidad de sistematizar qué se hizo bien y qué se puede hacer mejor para tener un referente que permita replicar y mejorar el trabajo realizado, usándolo además como material educativo en la formación  de las autoridades en los distintos niveles de gobierno.  </w:t>
      </w:r>
    </w:p>
    <w:p w:rsidR="00CB281D" w:rsidRDefault="00CB281D" w:rsidP="00CB281D">
      <w:pPr>
        <w:ind w:left="1080"/>
        <w:jc w:val="both"/>
        <w:rPr>
          <w:rFonts w:ascii="Times New Roman" w:hAnsi="Times New Roman"/>
        </w:rPr>
      </w:pPr>
    </w:p>
    <w:p w:rsidR="00CB281D" w:rsidRDefault="00CB281D" w:rsidP="00CB281D">
      <w:pPr>
        <w:ind w:left="1080"/>
        <w:jc w:val="both"/>
        <w:rPr>
          <w:rFonts w:ascii="Times New Roman" w:hAnsi="Times New Roman"/>
        </w:rPr>
      </w:pPr>
    </w:p>
    <w:p w:rsidR="00CB281D" w:rsidRPr="008E41FF" w:rsidRDefault="00CB281D" w:rsidP="00CB281D">
      <w:pPr>
        <w:pStyle w:val="Prrafodelista"/>
        <w:numPr>
          <w:ilvl w:val="0"/>
          <w:numId w:val="32"/>
        </w:numPr>
        <w:jc w:val="both"/>
        <w:rPr>
          <w:rFonts w:ascii="Times New Roman" w:hAnsi="Times New Roman" w:cs="Times New Roman"/>
        </w:rPr>
      </w:pPr>
      <w:bookmarkStart w:id="24" w:name="OLE_LINK1"/>
      <w:r>
        <w:rPr>
          <w:rFonts w:ascii="Times New Roman" w:hAnsi="Times New Roman" w:cs="Times New Roman"/>
        </w:rPr>
        <w:t xml:space="preserve">Finalmente, en cuanto al modelo del proyecto. Si bien este sigue </w:t>
      </w:r>
      <w:r w:rsidRPr="004C5ACA">
        <w:rPr>
          <w:rFonts w:ascii="Times New Roman" w:hAnsi="Times New Roman" w:cs="Times New Roman"/>
        </w:rPr>
        <w:t>normas y reglas bastante claras, ha sido in</w:t>
      </w:r>
      <w:r>
        <w:rPr>
          <w:rFonts w:ascii="Times New Roman" w:hAnsi="Times New Roman" w:cs="Times New Roman"/>
        </w:rPr>
        <w:t xml:space="preserve">terpretado de diversas formas. </w:t>
      </w:r>
      <w:r w:rsidRPr="004C5ACA">
        <w:rPr>
          <w:rFonts w:ascii="Times New Roman" w:hAnsi="Times New Roman" w:cs="Times New Roman"/>
        </w:rPr>
        <w:t xml:space="preserve">Existen autoridades regionales que ven al Pana Laka como un proyecto propio, existen otras que no. </w:t>
      </w:r>
      <w:r w:rsidRPr="00F90491">
        <w:rPr>
          <w:rFonts w:ascii="Times New Roman" w:hAnsi="Times New Roman" w:cs="Times New Roman"/>
        </w:rPr>
        <w:t xml:space="preserve">La situación arriba descrita (ambigua apropiación) afecta a los coordinadores del proyecto quienes </w:t>
      </w:r>
      <w:r>
        <w:rPr>
          <w:rFonts w:ascii="Times New Roman" w:hAnsi="Times New Roman" w:cs="Times New Roman"/>
        </w:rPr>
        <w:t xml:space="preserve">por un lado, </w:t>
      </w:r>
      <w:r w:rsidRPr="00F90491">
        <w:rPr>
          <w:rFonts w:ascii="Times New Roman" w:hAnsi="Times New Roman" w:cs="Times New Roman"/>
        </w:rPr>
        <w:t xml:space="preserve">reconocen como </w:t>
      </w:r>
      <w:r>
        <w:rPr>
          <w:rFonts w:ascii="Times New Roman" w:hAnsi="Times New Roman" w:cs="Times New Roman"/>
        </w:rPr>
        <w:t xml:space="preserve">su </w:t>
      </w:r>
      <w:r w:rsidRPr="00F90491">
        <w:rPr>
          <w:rFonts w:ascii="Times New Roman" w:hAnsi="Times New Roman" w:cs="Times New Roman"/>
        </w:rPr>
        <w:t>jefe al presidente del Consejo</w:t>
      </w:r>
      <w:r>
        <w:rPr>
          <w:rFonts w:ascii="Times New Roman" w:hAnsi="Times New Roman" w:cs="Times New Roman"/>
        </w:rPr>
        <w:t xml:space="preserve">, pero por otro </w:t>
      </w:r>
      <w:r w:rsidRPr="00F90491">
        <w:rPr>
          <w:rFonts w:ascii="Times New Roman" w:hAnsi="Times New Roman" w:cs="Times New Roman"/>
        </w:rPr>
        <w:t>deben rendir cuentas y seguir procedimientos definidos por el PNUD</w:t>
      </w:r>
      <w:r>
        <w:rPr>
          <w:rFonts w:ascii="Times New Roman" w:hAnsi="Times New Roman" w:cs="Times New Roman"/>
        </w:rPr>
        <w:t>.</w:t>
      </w:r>
      <w:r w:rsidR="00216A11">
        <w:rPr>
          <w:rFonts w:ascii="Times New Roman" w:hAnsi="Times New Roman" w:cs="Times New Roman"/>
        </w:rPr>
        <w:t xml:space="preserve"> </w:t>
      </w:r>
      <w:r w:rsidRPr="00F90491">
        <w:rPr>
          <w:rFonts w:ascii="Times New Roman" w:hAnsi="Times New Roman" w:cs="Times New Roman"/>
        </w:rPr>
        <w:t xml:space="preserve"> Consideramos que el modelo de proyecto que se ha establecido ayudará a fortalecer los procesos locales, sin embargo, debido a lo novedoso del mismo en ese espacio y al contexto local, se debe trabajar constantemente en </w:t>
      </w:r>
      <w:r>
        <w:rPr>
          <w:rFonts w:ascii="Times New Roman" w:hAnsi="Times New Roman" w:cs="Times New Roman"/>
        </w:rPr>
        <w:t xml:space="preserve">discutir con las partes involucradas, particularmente con los equipo del proyecto, las normas y reglas. </w:t>
      </w:r>
    </w:p>
    <w:bookmarkEnd w:id="24"/>
    <w:p w:rsidR="00A85AB3" w:rsidRDefault="00A85AB3" w:rsidP="00895BBE">
      <w:pPr>
        <w:ind w:firstLine="284"/>
        <w:jc w:val="both"/>
        <w:rPr>
          <w:rFonts w:ascii="Times New Roman" w:hAnsi="Times New Roman"/>
        </w:rPr>
      </w:pPr>
    </w:p>
    <w:p w:rsidR="00A85AB3" w:rsidRDefault="00A85AB3" w:rsidP="00A85AB3">
      <w:pPr>
        <w:jc w:val="both"/>
        <w:rPr>
          <w:rFonts w:ascii="Times New Roman" w:hAnsi="Times New Roman"/>
        </w:rPr>
      </w:pPr>
    </w:p>
    <w:p w:rsidR="00895BBE" w:rsidRDefault="00A85AB3" w:rsidP="00A85AB3">
      <w:pPr>
        <w:jc w:val="both"/>
        <w:rPr>
          <w:rFonts w:ascii="Times New Roman" w:hAnsi="Times New Roman"/>
        </w:rPr>
      </w:pPr>
      <w:r>
        <w:rPr>
          <w:rFonts w:ascii="Times New Roman" w:hAnsi="Times New Roman"/>
        </w:rPr>
        <w:t>Otras recomendaciones:</w:t>
      </w:r>
    </w:p>
    <w:p w:rsidR="00895BBE" w:rsidRPr="00216A11" w:rsidRDefault="00895BBE" w:rsidP="00216A11">
      <w:pPr>
        <w:jc w:val="both"/>
        <w:rPr>
          <w:rFonts w:ascii="Times New Roman" w:hAnsi="Times New Roman"/>
        </w:rPr>
      </w:pPr>
    </w:p>
    <w:p w:rsidR="0082211C" w:rsidRDefault="00216A11" w:rsidP="00895BBE">
      <w:pPr>
        <w:pStyle w:val="Prrafodelista"/>
        <w:numPr>
          <w:ilvl w:val="0"/>
          <w:numId w:val="41"/>
        </w:numPr>
        <w:jc w:val="both"/>
        <w:rPr>
          <w:rFonts w:ascii="Times New Roman" w:hAnsi="Times New Roman"/>
        </w:rPr>
      </w:pPr>
      <w:r>
        <w:rPr>
          <w:rFonts w:ascii="Times New Roman" w:hAnsi="Times New Roman"/>
        </w:rPr>
        <w:t xml:space="preserve">Una de las preguntas claves para la ACCD es cómo dar seguimiento y potencializar el intercambio realizado en Cataluña. En la discusión con algunos de los consejales que participaron en la actividad se enfatizó el tema económico. Quizá un área donde se puede trabajar es el tema de vínculos comerciales. Por otro lado, en términos académicos, y reconociendo las dificultades que se han presentado para echar a andar el CIR—actividad que al parecer está siendo promovida desde otras esferas—se podría vincular a expertos Catalanes o miembros de Centros de Documentación </w:t>
      </w:r>
      <w:r w:rsidR="0082211C">
        <w:rPr>
          <w:rFonts w:ascii="Times New Roman" w:hAnsi="Times New Roman"/>
        </w:rPr>
        <w:t xml:space="preserve">Legislativa </w:t>
      </w:r>
      <w:r>
        <w:rPr>
          <w:rFonts w:ascii="Times New Roman" w:hAnsi="Times New Roman"/>
        </w:rPr>
        <w:t xml:space="preserve">Catalana para discutir cómo ha venido trabajando institucionalmente. El tema de genero es otra área de importante intercambio, en materia de pensar más sobre la experiencia política de las mujeres de las regiones </w:t>
      </w:r>
      <w:r w:rsidR="0082211C">
        <w:rPr>
          <w:rFonts w:ascii="Times New Roman" w:hAnsi="Times New Roman"/>
        </w:rPr>
        <w:t xml:space="preserve">autónomas en Nicaragua y discutirlas con la experiencia de mujeres en la política Catalana.  Más que meras reflexiones vivenciales, esos espacios de intercambio son fundamentales para dilucidar por dónde va el tema de genero desde la plataforma regional.   </w:t>
      </w:r>
    </w:p>
    <w:p w:rsidR="00216A11" w:rsidRPr="0082211C" w:rsidRDefault="00216A11" w:rsidP="0082211C">
      <w:pPr>
        <w:ind w:left="284"/>
        <w:jc w:val="both"/>
        <w:rPr>
          <w:rFonts w:ascii="Times New Roman" w:hAnsi="Times New Roman"/>
        </w:rPr>
      </w:pPr>
    </w:p>
    <w:p w:rsidR="00B56883" w:rsidRDefault="0082211C" w:rsidP="00895BBE">
      <w:pPr>
        <w:pStyle w:val="Prrafodelista"/>
        <w:numPr>
          <w:ilvl w:val="0"/>
          <w:numId w:val="41"/>
        </w:numPr>
        <w:jc w:val="both"/>
        <w:rPr>
          <w:rFonts w:ascii="Times New Roman" w:hAnsi="Times New Roman"/>
        </w:rPr>
      </w:pPr>
      <w:r>
        <w:rPr>
          <w:rFonts w:ascii="Times New Roman" w:hAnsi="Times New Roman"/>
        </w:rPr>
        <w:t xml:space="preserve">Pensando en el tema del seguimiento, monitoreo, y vinculación de acciones: </w:t>
      </w:r>
      <w:r w:rsidR="00895BBE" w:rsidRPr="00AC097F">
        <w:rPr>
          <w:rFonts w:ascii="Times New Roman" w:hAnsi="Times New Roman"/>
        </w:rPr>
        <w:t>Con un equipo pequeño trabajando en áreas t</w:t>
      </w:r>
      <w:r w:rsidR="00895BBE">
        <w:rPr>
          <w:rFonts w:ascii="Times New Roman" w:hAnsi="Times New Roman"/>
        </w:rPr>
        <w:t>an extensas y ejecutando tantas acciones es muy difícil hacer este acom</w:t>
      </w:r>
      <w:r>
        <w:rPr>
          <w:rFonts w:ascii="Times New Roman" w:hAnsi="Times New Roman"/>
        </w:rPr>
        <w:t xml:space="preserve">pañamiento. </w:t>
      </w:r>
      <w:r w:rsidR="00895BBE">
        <w:rPr>
          <w:rFonts w:ascii="Times New Roman" w:hAnsi="Times New Roman"/>
        </w:rPr>
        <w:t xml:space="preserve">Recomendamos </w:t>
      </w:r>
      <w:r w:rsidR="00895BBE" w:rsidRPr="00AC097F">
        <w:rPr>
          <w:rFonts w:ascii="Times New Roman" w:hAnsi="Times New Roman"/>
        </w:rPr>
        <w:t>contratar a una persona</w:t>
      </w:r>
      <w:r w:rsidR="00895BBE">
        <w:rPr>
          <w:rFonts w:ascii="Times New Roman" w:hAnsi="Times New Roman"/>
        </w:rPr>
        <w:t xml:space="preserve"> para apoyar en ese proceso</w:t>
      </w:r>
      <w:r w:rsidR="00F03863">
        <w:rPr>
          <w:rFonts w:ascii="Times New Roman" w:hAnsi="Times New Roman"/>
        </w:rPr>
        <w:t xml:space="preserve">. </w:t>
      </w:r>
      <w:r w:rsidR="00895BBE">
        <w:rPr>
          <w:rFonts w:ascii="Times New Roman" w:hAnsi="Times New Roman"/>
        </w:rPr>
        <w:t>El equipo Pana Laka del CRAAN</w:t>
      </w:r>
      <w:r>
        <w:rPr>
          <w:rFonts w:ascii="Times New Roman" w:hAnsi="Times New Roman"/>
        </w:rPr>
        <w:t xml:space="preserve"> viene trabajando en ese sentid</w:t>
      </w:r>
      <w:r w:rsidR="00F03863">
        <w:rPr>
          <w:rFonts w:ascii="Times New Roman" w:hAnsi="Times New Roman"/>
        </w:rPr>
        <w:t>o</w:t>
      </w:r>
      <w:r>
        <w:rPr>
          <w:rFonts w:ascii="Times New Roman" w:hAnsi="Times New Roman"/>
        </w:rPr>
        <w:t>, se debe hacer lo mismo en el CRAAS. Por otro lado, en muchos de estos procesos es fundamental el apoyo de los presidente</w:t>
      </w:r>
      <w:r w:rsidR="00B574ED">
        <w:rPr>
          <w:rFonts w:ascii="Times New Roman" w:hAnsi="Times New Roman"/>
        </w:rPr>
        <w:t xml:space="preserve">s de ambos Consejos Regionales. Estos, deben presionar para que acciones que se vienen emprendiendo sean asumidas como prioridades por los actores locales, por ejemplo, que el reglamento de las comisiones de la RAAN sea una prioridad en la agenda de la Asamblea del Consejo. </w:t>
      </w:r>
      <w:r>
        <w:rPr>
          <w:rFonts w:ascii="Times New Roman" w:hAnsi="Times New Roman"/>
        </w:rPr>
        <w:t xml:space="preserve"> </w:t>
      </w:r>
      <w:r w:rsidR="00895BBE">
        <w:rPr>
          <w:rFonts w:ascii="Times New Roman" w:hAnsi="Times New Roman"/>
        </w:rPr>
        <w:t xml:space="preserve"> </w:t>
      </w:r>
    </w:p>
    <w:p w:rsidR="00B56883" w:rsidRPr="00B56883" w:rsidRDefault="00B56883" w:rsidP="00B56883">
      <w:pPr>
        <w:jc w:val="both"/>
        <w:rPr>
          <w:rFonts w:ascii="Times New Roman" w:hAnsi="Times New Roman"/>
        </w:rPr>
      </w:pPr>
    </w:p>
    <w:p w:rsidR="00B56883" w:rsidRDefault="00B56883" w:rsidP="00895BBE">
      <w:pPr>
        <w:pStyle w:val="Prrafodelista"/>
        <w:numPr>
          <w:ilvl w:val="0"/>
          <w:numId w:val="41"/>
        </w:numPr>
        <w:jc w:val="both"/>
        <w:rPr>
          <w:rFonts w:ascii="Times New Roman" w:hAnsi="Times New Roman"/>
        </w:rPr>
      </w:pPr>
      <w:r>
        <w:rPr>
          <w:rFonts w:ascii="Times New Roman" w:hAnsi="Times New Roman"/>
        </w:rPr>
        <w:t xml:space="preserve">Siguiendo </w:t>
      </w:r>
      <w:r w:rsidR="00F03863">
        <w:rPr>
          <w:rFonts w:ascii="Times New Roman" w:hAnsi="Times New Roman"/>
        </w:rPr>
        <w:t>esta línea, la vinculación de la información, que el presidente del CRAAN ha señalado como clave, debe ser concebida como prioridad del equipo coordinador del Pana Laka en ambas regiones, sin embargo, nuevamente, es necesario el apoyo de los presidentes para que estas acciones sean concebidas como prioritarias</w:t>
      </w:r>
      <w:r>
        <w:rPr>
          <w:rFonts w:ascii="Times New Roman" w:hAnsi="Times New Roman"/>
        </w:rPr>
        <w:t xml:space="preserve"> por otros funcionarios del Consejo. </w:t>
      </w:r>
      <w:r w:rsidR="005328E3">
        <w:rPr>
          <w:rFonts w:ascii="Times New Roman" w:hAnsi="Times New Roman"/>
        </w:rPr>
        <w:t>Es fundamental, además, que las comisiones técnicas apoyen, como se mencionó en la tercera parte del documento, a discutir los procesos que se emprenden de manera global de manera a que en el actuar cotidiano no se pierda de vist</w:t>
      </w:r>
      <w:r w:rsidR="00484167">
        <w:rPr>
          <w:rFonts w:ascii="Times New Roman" w:hAnsi="Times New Roman"/>
        </w:rPr>
        <w:t xml:space="preserve">a </w:t>
      </w:r>
      <w:r w:rsidR="005328E3">
        <w:rPr>
          <w:rFonts w:ascii="Times New Roman" w:hAnsi="Times New Roman"/>
        </w:rPr>
        <w:t>la vinculación entre actividades que puedan, a simple vista, parecer separadas</w:t>
      </w:r>
      <w:r w:rsidR="00484167">
        <w:rPr>
          <w:rFonts w:ascii="Times New Roman" w:hAnsi="Times New Roman"/>
        </w:rPr>
        <w:t xml:space="preserve"> y su rol en alcanzar los objetivos del proyecto</w:t>
      </w:r>
      <w:r w:rsidR="005328E3">
        <w:rPr>
          <w:rFonts w:ascii="Times New Roman" w:hAnsi="Times New Roman"/>
        </w:rPr>
        <w:t xml:space="preserve">. </w:t>
      </w:r>
    </w:p>
    <w:p w:rsidR="00B56883" w:rsidRPr="00B56883" w:rsidRDefault="00B56883" w:rsidP="00B56883">
      <w:pPr>
        <w:jc w:val="both"/>
        <w:rPr>
          <w:rFonts w:ascii="Times New Roman" w:hAnsi="Times New Roman"/>
        </w:rPr>
      </w:pPr>
    </w:p>
    <w:p w:rsidR="00895BBE" w:rsidRPr="00AC097F" w:rsidRDefault="00484167" w:rsidP="00895BBE">
      <w:pPr>
        <w:pStyle w:val="Prrafodelista"/>
        <w:numPr>
          <w:ilvl w:val="0"/>
          <w:numId w:val="41"/>
        </w:numPr>
        <w:jc w:val="both"/>
        <w:rPr>
          <w:rFonts w:ascii="Times New Roman" w:hAnsi="Times New Roman"/>
        </w:rPr>
      </w:pPr>
      <w:r>
        <w:rPr>
          <w:rFonts w:ascii="Times New Roman" w:hAnsi="Times New Roman"/>
        </w:rPr>
        <w:t>Finalmente, consideramos que si en la RAAS, debido a la cantidad de acciones a ejecutar, no se logró hacer el seguimiento adecuado de las mismas, en la RAAN las acciones se concentraron en los territorios y se dejo de lado el seguimiento de los procesos que se emprendían en los consejos. Aquí, nuevamente, el rol de los presidentes de ambos Consejos es clave para  enrumbar dichas acciones.</w:t>
      </w:r>
    </w:p>
    <w:p w:rsidR="00895BBE" w:rsidRPr="00AC097F" w:rsidRDefault="00895BBE" w:rsidP="00895BBE">
      <w:pPr>
        <w:jc w:val="both"/>
        <w:rPr>
          <w:rFonts w:ascii="Times New Roman" w:hAnsi="Times New Roman" w:cs="Times New Roman"/>
        </w:rPr>
      </w:pPr>
    </w:p>
    <w:p w:rsidR="00895BBE" w:rsidRPr="00F123AA" w:rsidRDefault="00895BBE" w:rsidP="00895BBE">
      <w:pPr>
        <w:pStyle w:val="Prrafodelista"/>
        <w:numPr>
          <w:ilvl w:val="0"/>
          <w:numId w:val="38"/>
        </w:numPr>
        <w:jc w:val="both"/>
        <w:rPr>
          <w:rFonts w:ascii="Times New Roman" w:hAnsi="Times New Roman"/>
        </w:rPr>
      </w:pPr>
      <w:r w:rsidRPr="00AC097F">
        <w:rPr>
          <w:rFonts w:ascii="Times New Roman" w:hAnsi="Times New Roman" w:cs="Times New Roman"/>
        </w:rPr>
        <w:t>Sistematización y documentación de buenas prácticas.</w:t>
      </w:r>
      <w:r>
        <w:rPr>
          <w:rFonts w:ascii="Times New Roman" w:hAnsi="Times New Roman" w:cs="Times New Roman"/>
        </w:rPr>
        <w:t xml:space="preserve"> Por ejemplo, es clave sistematizar la experiencia de la Comisión de Género en el CRAAS, como referente para otras comisiones, así como es importante sistematizar la experiencia de planificación en el CRAAS donde se logra vincular el trabajo del Consejo con la Coordinación Regional. </w:t>
      </w:r>
      <w:r>
        <w:rPr>
          <w:rFonts w:ascii="Times New Roman" w:hAnsi="Times New Roman"/>
        </w:rPr>
        <w:t>Por otro lado, el acompañamiento cercano que se ha dado a los procesos de titulación territorial en la RAAN, han hecho que las acciones emprendidas con apoyo del proyecto Pana Laka sean una referencia obliga</w:t>
      </w:r>
      <w:r w:rsidR="00B574ED">
        <w:rPr>
          <w:rFonts w:ascii="Times New Roman" w:hAnsi="Times New Roman"/>
        </w:rPr>
        <w:t>toria</w:t>
      </w:r>
      <w:r>
        <w:rPr>
          <w:rFonts w:ascii="Times New Roman" w:hAnsi="Times New Roman"/>
        </w:rPr>
        <w:t xml:space="preserve"> para quienes trabajan o estudian estos procesos. Esto demuestra la importancia de documentar estas experiencias, como parte de las acciones que viene emprendiendo el Consejo Regional, así como ponerlas a disposición de la población en el C</w:t>
      </w:r>
      <w:r w:rsidR="00B574ED">
        <w:rPr>
          <w:rFonts w:ascii="Times New Roman" w:hAnsi="Times New Roman"/>
        </w:rPr>
        <w:t xml:space="preserve">DL. </w:t>
      </w:r>
    </w:p>
    <w:p w:rsidR="00895BBE" w:rsidRDefault="00895BBE" w:rsidP="00895BBE">
      <w:pPr>
        <w:jc w:val="both"/>
        <w:rPr>
          <w:rFonts w:ascii="Times New Roman" w:hAnsi="Times New Roman" w:cs="Times New Roman"/>
        </w:rPr>
      </w:pPr>
    </w:p>
    <w:p w:rsidR="00895BBE" w:rsidRPr="00AC0045" w:rsidRDefault="00895BBE" w:rsidP="00895BBE">
      <w:pPr>
        <w:pStyle w:val="Prrafodelista"/>
        <w:numPr>
          <w:ilvl w:val="0"/>
          <w:numId w:val="38"/>
        </w:numPr>
        <w:jc w:val="both"/>
        <w:rPr>
          <w:rFonts w:ascii="Times New Roman" w:hAnsi="Times New Roman"/>
        </w:rPr>
      </w:pPr>
      <w:r>
        <w:rPr>
          <w:rFonts w:ascii="Times New Roman" w:hAnsi="Times New Roman" w:cs="Times New Roman"/>
        </w:rPr>
        <w:t xml:space="preserve">Fortalecimiento </w:t>
      </w:r>
      <w:r>
        <w:rPr>
          <w:rFonts w:ascii="Times New Roman" w:hAnsi="Times New Roman"/>
        </w:rPr>
        <w:t>de</w:t>
      </w:r>
      <w:r w:rsidRPr="00467D26">
        <w:rPr>
          <w:rFonts w:ascii="Times New Roman" w:hAnsi="Times New Roman"/>
        </w:rPr>
        <w:t xml:space="preserve"> la estrategia de comunicación</w:t>
      </w:r>
      <w:r>
        <w:rPr>
          <w:rFonts w:ascii="Times New Roman" w:hAnsi="Times New Roman"/>
        </w:rPr>
        <w:t>. L</w:t>
      </w:r>
      <w:r w:rsidRPr="00467D26">
        <w:rPr>
          <w:rFonts w:ascii="Times New Roman" w:hAnsi="Times New Roman"/>
        </w:rPr>
        <w:t xml:space="preserve">os esfuerzos en el área de comunicación han sido enormes y sumamente positivos. En la RAAS se </w:t>
      </w:r>
      <w:r w:rsidR="00B574ED">
        <w:rPr>
          <w:rFonts w:ascii="Times New Roman" w:hAnsi="Times New Roman"/>
        </w:rPr>
        <w:t>ha pasado de no contar con un C</w:t>
      </w:r>
      <w:r w:rsidRPr="00467D26">
        <w:rPr>
          <w:rFonts w:ascii="Times New Roman" w:hAnsi="Times New Roman"/>
        </w:rPr>
        <w:t>D</w:t>
      </w:r>
      <w:r w:rsidR="00B574ED">
        <w:rPr>
          <w:rFonts w:ascii="Times New Roman" w:hAnsi="Times New Roman"/>
        </w:rPr>
        <w:t>L</w:t>
      </w:r>
      <w:r>
        <w:rPr>
          <w:rFonts w:ascii="Times New Roman" w:hAnsi="Times New Roman"/>
        </w:rPr>
        <w:t xml:space="preserve"> en funcionamiento</w:t>
      </w:r>
      <w:r w:rsidRPr="00467D26">
        <w:rPr>
          <w:rFonts w:ascii="Times New Roman" w:hAnsi="Times New Roman"/>
        </w:rPr>
        <w:t xml:space="preserve"> a tener un centro funcionando, con buena atención a la po</w:t>
      </w:r>
      <w:r>
        <w:rPr>
          <w:rFonts w:ascii="Times New Roman" w:hAnsi="Times New Roman"/>
        </w:rPr>
        <w:t>blación, con una página web</w:t>
      </w:r>
      <w:r w:rsidRPr="00467D26">
        <w:rPr>
          <w:rFonts w:ascii="Times New Roman" w:hAnsi="Times New Roman"/>
        </w:rPr>
        <w:t xml:space="preserve">. En el caso de la RAAN vemos que se ha apoyado </w:t>
      </w:r>
      <w:r>
        <w:rPr>
          <w:rFonts w:ascii="Times New Roman" w:hAnsi="Times New Roman"/>
        </w:rPr>
        <w:t>al C</w:t>
      </w:r>
      <w:r w:rsidR="00B574ED">
        <w:rPr>
          <w:rFonts w:ascii="Times New Roman" w:hAnsi="Times New Roman"/>
        </w:rPr>
        <w:t>DL</w:t>
      </w:r>
      <w:r>
        <w:rPr>
          <w:rFonts w:ascii="Times New Roman" w:hAnsi="Times New Roman"/>
        </w:rPr>
        <w:t xml:space="preserve">, aunque al momento de nuestra visita este no estaba </w:t>
      </w:r>
      <w:r w:rsidRPr="00467D26">
        <w:rPr>
          <w:rFonts w:ascii="Times New Roman" w:hAnsi="Times New Roman"/>
        </w:rPr>
        <w:t>en funcionamiento.</w:t>
      </w:r>
      <w:r>
        <w:rPr>
          <w:rFonts w:ascii="Times New Roman" w:hAnsi="Times New Roman"/>
        </w:rPr>
        <w:t xml:space="preserve"> En el caso del CRAAS consideramos se debe dar seguimiento a la estrategia de comunicación diseñada y en el caso del CRAAN recomendamos elaborar una.  </w:t>
      </w:r>
      <w:r>
        <w:rPr>
          <w:rFonts w:ascii="Times New Roman" w:hAnsi="Times New Roman" w:cs="Times New Roman"/>
        </w:rPr>
        <w:t xml:space="preserve"> </w:t>
      </w:r>
    </w:p>
    <w:p w:rsidR="00895BBE" w:rsidRPr="00AC0045" w:rsidRDefault="00895BBE" w:rsidP="00895BBE">
      <w:pPr>
        <w:ind w:left="284"/>
        <w:jc w:val="both"/>
        <w:rPr>
          <w:rFonts w:ascii="Times New Roman" w:hAnsi="Times New Roman"/>
        </w:rPr>
      </w:pPr>
    </w:p>
    <w:p w:rsidR="00895BBE" w:rsidRDefault="00B574ED" w:rsidP="00895BBE">
      <w:pPr>
        <w:pStyle w:val="Prrafodelista"/>
        <w:numPr>
          <w:ilvl w:val="0"/>
          <w:numId w:val="38"/>
        </w:numPr>
        <w:jc w:val="both"/>
        <w:rPr>
          <w:rFonts w:ascii="Times New Roman" w:hAnsi="Times New Roman"/>
        </w:rPr>
      </w:pPr>
      <w:r>
        <w:rPr>
          <w:rFonts w:ascii="Times New Roman" w:hAnsi="Times New Roman"/>
        </w:rPr>
        <w:t>En el aspecto específico del C</w:t>
      </w:r>
      <w:r w:rsidR="00895BBE">
        <w:rPr>
          <w:rFonts w:ascii="Times New Roman" w:hAnsi="Times New Roman"/>
        </w:rPr>
        <w:t>D</w:t>
      </w:r>
      <w:r>
        <w:rPr>
          <w:rFonts w:ascii="Times New Roman" w:hAnsi="Times New Roman"/>
        </w:rPr>
        <w:t xml:space="preserve">L </w:t>
      </w:r>
      <w:r w:rsidR="00895BBE">
        <w:rPr>
          <w:rFonts w:ascii="Times New Roman" w:hAnsi="Times New Roman"/>
        </w:rPr>
        <w:t xml:space="preserve">en el CRAAS, recomendamos </w:t>
      </w:r>
      <w:r w:rsidR="00895BBE" w:rsidRPr="00467D26">
        <w:rPr>
          <w:rFonts w:ascii="Times New Roman" w:hAnsi="Times New Roman"/>
        </w:rPr>
        <w:t>continuar trabajando para afianzar y especializar</w:t>
      </w:r>
      <w:r>
        <w:rPr>
          <w:rFonts w:ascii="Times New Roman" w:hAnsi="Times New Roman"/>
        </w:rPr>
        <w:t>lo</w:t>
      </w:r>
      <w:r w:rsidR="00895BBE" w:rsidRPr="00467D26">
        <w:rPr>
          <w:rFonts w:ascii="Times New Roman" w:hAnsi="Times New Roman"/>
        </w:rPr>
        <w:t xml:space="preserve">. </w:t>
      </w:r>
      <w:r w:rsidR="00895BBE">
        <w:rPr>
          <w:rFonts w:ascii="Times New Roman" w:hAnsi="Times New Roman"/>
        </w:rPr>
        <w:t xml:space="preserve">Es importante </w:t>
      </w:r>
      <w:r w:rsidR="00895BBE" w:rsidRPr="00B04926">
        <w:rPr>
          <w:rFonts w:ascii="Times New Roman" w:hAnsi="Times New Roman"/>
        </w:rPr>
        <w:t xml:space="preserve">apoyar en la formación de sus funcionarios, de manera a </w:t>
      </w:r>
      <w:r w:rsidR="00895BBE">
        <w:rPr>
          <w:rFonts w:ascii="Times New Roman" w:hAnsi="Times New Roman"/>
        </w:rPr>
        <w:t>que estos perciban el espacio en el que trabajan c</w:t>
      </w:r>
      <w:r w:rsidR="00895BBE" w:rsidRPr="00B04926">
        <w:rPr>
          <w:rFonts w:ascii="Times New Roman" w:hAnsi="Times New Roman"/>
        </w:rPr>
        <w:t>omo un centro especializado, no por ello excluyente o restringido a los consejales o estudiosos académicos, pero si enfocado en recoger los estudios que se producen sobre la región</w:t>
      </w:r>
      <w:r w:rsidR="00895BBE">
        <w:rPr>
          <w:rFonts w:ascii="Times New Roman" w:hAnsi="Times New Roman"/>
        </w:rPr>
        <w:t xml:space="preserve"> y la autonomía. Apoyar su coordinación </w:t>
      </w:r>
      <w:r w:rsidR="00895BBE" w:rsidRPr="00B04926">
        <w:rPr>
          <w:rFonts w:ascii="Times New Roman" w:hAnsi="Times New Roman"/>
        </w:rPr>
        <w:t xml:space="preserve">con otros Centros de documentación </w:t>
      </w:r>
      <w:r w:rsidR="00895BBE">
        <w:rPr>
          <w:rFonts w:ascii="Times New Roman" w:hAnsi="Times New Roman"/>
        </w:rPr>
        <w:t xml:space="preserve">para establecer intercambios de bibliografía. Esta es un área donde la experiencia Catalana podría ser de gran aporte. </w:t>
      </w:r>
      <w:r w:rsidR="00895BBE" w:rsidRPr="00B04926">
        <w:rPr>
          <w:rFonts w:ascii="Times New Roman" w:hAnsi="Times New Roman"/>
        </w:rPr>
        <w:t xml:space="preserve"> </w:t>
      </w:r>
      <w:r w:rsidR="00895BBE" w:rsidRPr="00467D26">
        <w:rPr>
          <w:rFonts w:ascii="Times New Roman" w:hAnsi="Times New Roman"/>
        </w:rPr>
        <w:t>En el caso de la RAAN</w:t>
      </w:r>
      <w:r w:rsidR="00895BBE">
        <w:rPr>
          <w:rFonts w:ascii="Times New Roman" w:hAnsi="Times New Roman"/>
        </w:rPr>
        <w:t xml:space="preserve">, </w:t>
      </w:r>
      <w:r w:rsidR="00895BBE" w:rsidRPr="00467D26">
        <w:rPr>
          <w:rFonts w:ascii="Times New Roman" w:hAnsi="Times New Roman"/>
        </w:rPr>
        <w:t xml:space="preserve">para que </w:t>
      </w:r>
      <w:r w:rsidR="00895BBE">
        <w:rPr>
          <w:rFonts w:ascii="Times New Roman" w:hAnsi="Times New Roman"/>
        </w:rPr>
        <w:t>los esfuerzo</w:t>
      </w:r>
      <w:r w:rsidR="00895BBE" w:rsidRPr="00467D26">
        <w:rPr>
          <w:rFonts w:ascii="Times New Roman" w:hAnsi="Times New Roman"/>
        </w:rPr>
        <w:t>s iniciales sean potencializado</w:t>
      </w:r>
      <w:r>
        <w:rPr>
          <w:rFonts w:ascii="Times New Roman" w:hAnsi="Times New Roman"/>
        </w:rPr>
        <w:t>s se debe apoyar al C</w:t>
      </w:r>
      <w:r w:rsidR="00895BBE">
        <w:rPr>
          <w:rFonts w:ascii="Times New Roman" w:hAnsi="Times New Roman"/>
        </w:rPr>
        <w:t>D</w:t>
      </w:r>
      <w:r>
        <w:rPr>
          <w:rFonts w:ascii="Times New Roman" w:hAnsi="Times New Roman"/>
        </w:rPr>
        <w:t xml:space="preserve">L </w:t>
      </w:r>
      <w:r w:rsidR="00895BBE">
        <w:rPr>
          <w:rFonts w:ascii="Times New Roman" w:hAnsi="Times New Roman"/>
        </w:rPr>
        <w:t xml:space="preserve">para que abra sus puertas de forma más permanente. En la RAAN es necesario trabajar en fortalecer el portal del CRAAN y digitalizar la información parlamentaria. Es posible que esta sea un área donde el CRAAS pueda apoyar al CRAAN siendo que ya han avanzado en estas acciones y en su estrategia de comunicación.  </w:t>
      </w:r>
    </w:p>
    <w:p w:rsidR="00895BBE" w:rsidRPr="002C0509" w:rsidRDefault="00895BBE" w:rsidP="00895BBE">
      <w:pPr>
        <w:jc w:val="both"/>
        <w:rPr>
          <w:rFonts w:ascii="Times New Roman" w:hAnsi="Times New Roman"/>
        </w:rPr>
      </w:pPr>
    </w:p>
    <w:p w:rsidR="00895BBE" w:rsidRPr="002C0509" w:rsidRDefault="00895BBE" w:rsidP="00895BBE">
      <w:pPr>
        <w:pStyle w:val="Prrafodelista"/>
        <w:numPr>
          <w:ilvl w:val="0"/>
          <w:numId w:val="38"/>
        </w:numPr>
        <w:jc w:val="both"/>
        <w:rPr>
          <w:rFonts w:ascii="Times New Roman" w:hAnsi="Times New Roman" w:cs="Times New Roman"/>
        </w:rPr>
      </w:pPr>
      <w:r>
        <w:rPr>
          <w:rFonts w:ascii="Times New Roman" w:hAnsi="Times New Roman" w:cs="Times New Roman"/>
        </w:rPr>
        <w:t xml:space="preserve">Divulgación de la información que vienen realizando los Gobiernos Territoriales y los temas que son relevantes para ellos. Por ejemplo, el Gobierno Territorial de 10 comunidades/Laguna de Perlas ha sugerido </w:t>
      </w:r>
      <w:r w:rsidR="00960614">
        <w:rPr>
          <w:rFonts w:ascii="Times New Roman" w:hAnsi="Times New Roman" w:cs="Times New Roman"/>
        </w:rPr>
        <w:t>que se les apoye a realizar campañas publicitarias donde se divulgue la ley 445, tema clave en el proceso de saneamiento. L</w:t>
      </w:r>
      <w:r>
        <w:rPr>
          <w:rFonts w:ascii="Times New Roman" w:hAnsi="Times New Roman" w:cs="Times New Roman"/>
        </w:rPr>
        <w:t xml:space="preserve">os terceros </w:t>
      </w:r>
      <w:r w:rsidR="00960614">
        <w:rPr>
          <w:rFonts w:ascii="Times New Roman" w:hAnsi="Times New Roman" w:cs="Times New Roman"/>
        </w:rPr>
        <w:t xml:space="preserve">que habitan en su territorio </w:t>
      </w:r>
      <w:r>
        <w:rPr>
          <w:rFonts w:ascii="Times New Roman" w:hAnsi="Times New Roman" w:cs="Times New Roman"/>
        </w:rPr>
        <w:t xml:space="preserve">cuestionan la legalidad de la titulación y los derechos ancestrales de las comunidades indígenas y afro-descendientes en la región.  </w:t>
      </w:r>
    </w:p>
    <w:p w:rsidR="00895BBE" w:rsidRPr="00FD1B26" w:rsidRDefault="00895BBE" w:rsidP="00895BBE">
      <w:pPr>
        <w:pStyle w:val="Prrafodelista"/>
        <w:jc w:val="both"/>
        <w:rPr>
          <w:rFonts w:ascii="Times New Roman" w:hAnsi="Times New Roman" w:cs="Times New Roman"/>
        </w:rPr>
      </w:pPr>
    </w:p>
    <w:p w:rsidR="00895BBE" w:rsidRDefault="00895BBE" w:rsidP="00895BBE">
      <w:pPr>
        <w:pStyle w:val="Prrafodelista"/>
        <w:numPr>
          <w:ilvl w:val="0"/>
          <w:numId w:val="40"/>
        </w:numPr>
        <w:jc w:val="both"/>
        <w:rPr>
          <w:rFonts w:ascii="Times New Roman" w:hAnsi="Times New Roman" w:cs="Times New Roman"/>
        </w:rPr>
      </w:pPr>
      <w:r w:rsidRPr="00AC097F">
        <w:rPr>
          <w:rFonts w:ascii="Times New Roman" w:hAnsi="Times New Roman" w:cs="Times New Roman"/>
        </w:rPr>
        <w:t xml:space="preserve">Fortalecer vinculación entre los Consejos y instituciones/organizaciones que </w:t>
      </w:r>
      <w:r>
        <w:rPr>
          <w:rFonts w:ascii="Times New Roman" w:hAnsi="Times New Roman" w:cs="Times New Roman"/>
        </w:rPr>
        <w:t>trabajan en los Territorios en el tema de gobernabilidad/governance. Por ejemplo: coordinación de trabajo con Fundación FORD</w:t>
      </w:r>
      <w:r w:rsidR="00960614">
        <w:rPr>
          <w:rFonts w:ascii="Times New Roman" w:hAnsi="Times New Roman" w:cs="Times New Roman"/>
        </w:rPr>
        <w:t xml:space="preserve">, </w:t>
      </w:r>
      <w:r>
        <w:rPr>
          <w:rFonts w:ascii="Times New Roman" w:hAnsi="Times New Roman" w:cs="Times New Roman"/>
        </w:rPr>
        <w:t xml:space="preserve"> </w:t>
      </w:r>
      <w:r w:rsidR="00960614">
        <w:rPr>
          <w:rFonts w:ascii="Times New Roman" w:hAnsi="Times New Roman" w:cs="Times New Roman"/>
        </w:rPr>
        <w:t xml:space="preserve">centros especializados de </w:t>
      </w:r>
      <w:r>
        <w:rPr>
          <w:rFonts w:ascii="Times New Roman" w:hAnsi="Times New Roman" w:cs="Times New Roman"/>
        </w:rPr>
        <w:t>URACCAN</w:t>
      </w:r>
      <w:r w:rsidR="00960614">
        <w:rPr>
          <w:rFonts w:ascii="Times New Roman" w:hAnsi="Times New Roman" w:cs="Times New Roman"/>
        </w:rPr>
        <w:t>, NITLAPAN-UCA</w:t>
      </w:r>
      <w:r>
        <w:rPr>
          <w:rFonts w:ascii="Times New Roman" w:hAnsi="Times New Roman" w:cs="Times New Roman"/>
        </w:rPr>
        <w:t xml:space="preserve">.    </w:t>
      </w:r>
    </w:p>
    <w:p w:rsidR="00895BBE" w:rsidRPr="00A03FE4" w:rsidRDefault="00895BBE" w:rsidP="00895BBE">
      <w:pPr>
        <w:jc w:val="both"/>
        <w:rPr>
          <w:rFonts w:ascii="Times New Roman" w:hAnsi="Times New Roman" w:cs="Times New Roman"/>
        </w:rPr>
      </w:pPr>
    </w:p>
    <w:p w:rsidR="00895BBE" w:rsidRDefault="00895BBE" w:rsidP="00895BBE">
      <w:pPr>
        <w:pStyle w:val="Prrafodelista"/>
        <w:numPr>
          <w:ilvl w:val="0"/>
          <w:numId w:val="40"/>
        </w:numPr>
        <w:jc w:val="both"/>
        <w:rPr>
          <w:rFonts w:ascii="Times New Roman" w:hAnsi="Times New Roman"/>
        </w:rPr>
      </w:pPr>
      <w:r>
        <w:rPr>
          <w:rFonts w:ascii="Times New Roman" w:hAnsi="Times New Roman" w:cs="Times New Roman"/>
        </w:rPr>
        <w:t>Trabajar el tema de género con los Gobiernos Territoriales. L</w:t>
      </w:r>
      <w:r w:rsidRPr="00467D26">
        <w:rPr>
          <w:rFonts w:ascii="Times New Roman" w:hAnsi="Times New Roman"/>
          <w:bCs/>
        </w:rPr>
        <w:t>a Comisión de Género p</w:t>
      </w:r>
      <w:r>
        <w:rPr>
          <w:rFonts w:ascii="Times New Roman" w:hAnsi="Times New Roman"/>
          <w:bCs/>
        </w:rPr>
        <w:t xml:space="preserve">odría aportar a pensar en la política de género dentro de los Gobiernos y a vincularlos </w:t>
      </w:r>
      <w:r w:rsidRPr="00467D26">
        <w:rPr>
          <w:rFonts w:ascii="Times New Roman" w:hAnsi="Times New Roman"/>
          <w:bCs/>
        </w:rPr>
        <w:t>a las redes de mujeres de la región</w:t>
      </w:r>
      <w:r>
        <w:rPr>
          <w:rFonts w:ascii="Times New Roman" w:hAnsi="Times New Roman"/>
          <w:bCs/>
        </w:rPr>
        <w:t>, entre otras acciones</w:t>
      </w:r>
      <w:r w:rsidRPr="00467D26">
        <w:rPr>
          <w:rFonts w:ascii="Times New Roman" w:hAnsi="Times New Roman"/>
          <w:bCs/>
        </w:rPr>
        <w:t xml:space="preserve">. </w:t>
      </w:r>
      <w:r>
        <w:rPr>
          <w:rFonts w:ascii="Times New Roman" w:hAnsi="Times New Roman"/>
          <w:bCs/>
        </w:rPr>
        <w:t xml:space="preserve">Esa fue la sugerencia hecha por el Gobierno </w:t>
      </w:r>
      <w:r w:rsidRPr="00467D26">
        <w:rPr>
          <w:rFonts w:ascii="Times New Roman" w:hAnsi="Times New Roman"/>
          <w:bCs/>
        </w:rPr>
        <w:t>Territorial Rama-Kriol</w:t>
      </w:r>
      <w:r>
        <w:rPr>
          <w:rFonts w:ascii="Times New Roman" w:hAnsi="Times New Roman"/>
          <w:bCs/>
        </w:rPr>
        <w:t xml:space="preserve"> a la Comisión de Género del CRAAS.</w:t>
      </w:r>
      <w:r w:rsidRPr="00467D26">
        <w:rPr>
          <w:rFonts w:ascii="Times New Roman" w:hAnsi="Times New Roman"/>
          <w:bCs/>
        </w:rPr>
        <w:t xml:space="preserve"> “El gobierno Rama, por ejemplo, dice que uno de los vacíos está en la atención a la violencia de género y pidieron apoyo a la comisión”(</w:t>
      </w:r>
      <w:r>
        <w:rPr>
          <w:rFonts w:ascii="Times New Roman" w:hAnsi="Times New Roman"/>
          <w:bCs/>
        </w:rPr>
        <w:t xml:space="preserve">Ángela López, </w:t>
      </w:r>
      <w:r w:rsidRPr="00467D26">
        <w:rPr>
          <w:rFonts w:ascii="Times New Roman" w:hAnsi="Times New Roman"/>
          <w:bCs/>
        </w:rPr>
        <w:t xml:space="preserve"> 4/10/2010). </w:t>
      </w:r>
      <w:r>
        <w:rPr>
          <w:rFonts w:ascii="Times New Roman" w:hAnsi="Times New Roman"/>
          <w:bCs/>
        </w:rPr>
        <w:t xml:space="preserve"> Cabe señalar que al abordar este tema </w:t>
      </w:r>
      <w:r w:rsidRPr="008D16FB">
        <w:rPr>
          <w:rFonts w:ascii="Times New Roman" w:hAnsi="Times New Roman"/>
          <w:bCs/>
        </w:rPr>
        <w:t>el rol de acompañamiento del equipo co</w:t>
      </w:r>
      <w:r>
        <w:rPr>
          <w:rFonts w:ascii="Times New Roman" w:hAnsi="Times New Roman"/>
          <w:bCs/>
        </w:rPr>
        <w:t>ordinador del Pana Laka es importante</w:t>
      </w:r>
      <w:r w:rsidRPr="008D16FB">
        <w:rPr>
          <w:rFonts w:ascii="Times New Roman" w:hAnsi="Times New Roman"/>
          <w:bCs/>
        </w:rPr>
        <w:t xml:space="preserve">. Por ejemplo, </w:t>
      </w:r>
      <w:r w:rsidRPr="008D16FB">
        <w:rPr>
          <w:rFonts w:ascii="Times New Roman" w:hAnsi="Times New Roman"/>
        </w:rPr>
        <w:t xml:space="preserve">en el territorio Wangki Li Aubra el Gobierno Territorial </w:t>
      </w:r>
      <w:r>
        <w:rPr>
          <w:rFonts w:ascii="Times New Roman" w:hAnsi="Times New Roman"/>
        </w:rPr>
        <w:t xml:space="preserve">se </w:t>
      </w:r>
      <w:r w:rsidRPr="008D16FB">
        <w:rPr>
          <w:rFonts w:ascii="Times New Roman" w:hAnsi="Times New Roman"/>
        </w:rPr>
        <w:t>cre</w:t>
      </w:r>
      <w:r>
        <w:rPr>
          <w:rFonts w:ascii="Times New Roman" w:hAnsi="Times New Roman"/>
        </w:rPr>
        <w:t>ó</w:t>
      </w:r>
      <w:r w:rsidRPr="008D16FB">
        <w:rPr>
          <w:rFonts w:ascii="Times New Roman" w:hAnsi="Times New Roman"/>
        </w:rPr>
        <w:t xml:space="preserve"> la figura de una “representante”</w:t>
      </w:r>
      <w:r>
        <w:rPr>
          <w:rFonts w:ascii="Times New Roman" w:hAnsi="Times New Roman"/>
        </w:rPr>
        <w:t xml:space="preserve"> de las mujeres como asesora de la Junta Directiva</w:t>
      </w:r>
      <w:r w:rsidRPr="008D16FB">
        <w:rPr>
          <w:rFonts w:ascii="Times New Roman" w:hAnsi="Times New Roman"/>
        </w:rPr>
        <w:t xml:space="preserve">, sin embargo, </w:t>
      </w:r>
      <w:r>
        <w:rPr>
          <w:rFonts w:ascii="Times New Roman" w:hAnsi="Times New Roman"/>
        </w:rPr>
        <w:t xml:space="preserve">la junta no ha sido constante en invitar </w:t>
      </w:r>
      <w:r w:rsidRPr="008D16FB">
        <w:rPr>
          <w:rFonts w:ascii="Times New Roman" w:hAnsi="Times New Roman"/>
        </w:rPr>
        <w:t xml:space="preserve">a esta persona cuando hacen las asambleas. El equipo coordinador debe insistir que se invite a esta persona y quizás apoyar a vincularla a redes de mujeres ya establecidas en las comunidades del Municipio de Waspam.  </w:t>
      </w:r>
    </w:p>
    <w:p w:rsidR="00895BBE" w:rsidRPr="001833D0" w:rsidRDefault="00895BBE" w:rsidP="00895BBE">
      <w:pPr>
        <w:jc w:val="both"/>
        <w:rPr>
          <w:rFonts w:ascii="Times New Roman" w:hAnsi="Times New Roman"/>
        </w:rPr>
      </w:pPr>
    </w:p>
    <w:p w:rsidR="00895BBE" w:rsidRPr="001833D0" w:rsidRDefault="00895BBE" w:rsidP="00895BBE">
      <w:pPr>
        <w:pStyle w:val="Prrafodelista"/>
        <w:numPr>
          <w:ilvl w:val="0"/>
          <w:numId w:val="40"/>
        </w:numPr>
        <w:jc w:val="both"/>
        <w:rPr>
          <w:rFonts w:ascii="Times New Roman" w:hAnsi="Times New Roman"/>
        </w:rPr>
      </w:pPr>
      <w:r w:rsidRPr="001833D0">
        <w:rPr>
          <w:rFonts w:ascii="Times New Roman" w:hAnsi="Times New Roman"/>
        </w:rPr>
        <w:t xml:space="preserve">En el área de formación, las autoridades comunales y territoriales han sugerido capacitaciones más constantes con una metodología aprender-haciendo. Trabajo que se puede hacer con las universidad. Es necesario un acompañamiento cercano de estos procesos de formación, especialmente tomando en cuenta que  muchos de los Gobiernos Territoriales son nuevos y sus líderes están en un proceso de aprendizaje. Dentro de esta área enfatizar la capacitación en temas administrativos.  </w:t>
      </w:r>
      <w:r>
        <w:rPr>
          <w:rFonts w:ascii="Times New Roman" w:hAnsi="Times New Roman"/>
        </w:rPr>
        <w:t>Cabe señalar que e</w:t>
      </w:r>
      <w:r w:rsidRPr="001833D0">
        <w:rPr>
          <w:rFonts w:ascii="Times New Roman" w:hAnsi="Times New Roman"/>
        </w:rPr>
        <w:t>l tema educativo, de formación  y construcción insti</w:t>
      </w:r>
      <w:r w:rsidR="00960614">
        <w:rPr>
          <w:rFonts w:ascii="Times New Roman" w:hAnsi="Times New Roman"/>
        </w:rPr>
        <w:t>tucional es de</w:t>
      </w:r>
      <w:r w:rsidRPr="001833D0">
        <w:rPr>
          <w:rFonts w:ascii="Times New Roman" w:hAnsi="Times New Roman"/>
        </w:rPr>
        <w:t xml:space="preserve"> largo plazo y requiere</w:t>
      </w:r>
      <w:r>
        <w:rPr>
          <w:rFonts w:ascii="Times New Roman" w:hAnsi="Times New Roman"/>
        </w:rPr>
        <w:t>, como otras área, acompañamiento.</w:t>
      </w:r>
      <w:r w:rsidRPr="001833D0">
        <w:rPr>
          <w:rFonts w:ascii="Times New Roman" w:hAnsi="Times New Roman"/>
        </w:rPr>
        <w:t xml:space="preserve">  </w:t>
      </w:r>
    </w:p>
    <w:p w:rsidR="00895BBE" w:rsidRPr="001833D0" w:rsidRDefault="00895BBE" w:rsidP="00895BBE">
      <w:pPr>
        <w:ind w:left="284"/>
        <w:jc w:val="both"/>
        <w:rPr>
          <w:rFonts w:ascii="Times New Roman" w:hAnsi="Times New Roman"/>
        </w:rPr>
      </w:pPr>
    </w:p>
    <w:p w:rsidR="00895BBE" w:rsidRDefault="00960614" w:rsidP="00895BBE">
      <w:pPr>
        <w:pStyle w:val="Prrafodelista"/>
        <w:numPr>
          <w:ilvl w:val="0"/>
          <w:numId w:val="38"/>
        </w:numPr>
        <w:jc w:val="both"/>
        <w:rPr>
          <w:rFonts w:ascii="Times New Roman" w:hAnsi="Times New Roman"/>
        </w:rPr>
      </w:pPr>
      <w:r>
        <w:rPr>
          <w:rFonts w:ascii="Times New Roman" w:hAnsi="Times New Roman"/>
        </w:rPr>
        <w:t xml:space="preserve">Incentivos a los consejales para participar en programas de capacitación. </w:t>
      </w:r>
      <w:r w:rsidR="00895BBE">
        <w:rPr>
          <w:rFonts w:ascii="Times New Roman" w:hAnsi="Times New Roman"/>
        </w:rPr>
        <w:t xml:space="preserve">Se ha sugerido que para que los consejales se interesen en esta “formación” es necesario que dejen de verse como capacitaciones y tomen la forma de “diplomados”. Habría que explorar esa sugerencia. </w:t>
      </w:r>
      <w:r w:rsidR="00484167">
        <w:rPr>
          <w:rFonts w:ascii="Times New Roman" w:hAnsi="Times New Roman"/>
        </w:rPr>
        <w:t>En todo caso, se deben divulgar y valorar las buenas prá</w:t>
      </w:r>
      <w:r w:rsidR="00DB1D6C">
        <w:rPr>
          <w:rFonts w:ascii="Times New Roman" w:hAnsi="Times New Roman"/>
        </w:rPr>
        <w:t>cticas de consejales y Comisiones.</w:t>
      </w:r>
    </w:p>
    <w:p w:rsidR="00895BBE" w:rsidRPr="002C0509" w:rsidRDefault="00895BBE" w:rsidP="00895BBE">
      <w:pPr>
        <w:ind w:left="284"/>
        <w:jc w:val="both"/>
        <w:rPr>
          <w:rFonts w:ascii="Times New Roman" w:hAnsi="Times New Roman"/>
        </w:rPr>
      </w:pPr>
    </w:p>
    <w:p w:rsidR="00895BBE" w:rsidRPr="002C0509" w:rsidRDefault="00895BBE" w:rsidP="00895BBE">
      <w:pPr>
        <w:pStyle w:val="Prrafodelista"/>
        <w:numPr>
          <w:ilvl w:val="0"/>
          <w:numId w:val="38"/>
        </w:numPr>
        <w:jc w:val="both"/>
        <w:rPr>
          <w:rFonts w:ascii="Times New Roman" w:hAnsi="Times New Roman"/>
        </w:rPr>
      </w:pPr>
      <w:r>
        <w:rPr>
          <w:rFonts w:ascii="Times New Roman" w:hAnsi="Times New Roman"/>
        </w:rPr>
        <w:t>Continuar el apoyo administrativo a las Consejos Regionales, en particular en cuanto a capacitación de las DAF en el CRAAN.</w:t>
      </w:r>
    </w:p>
    <w:p w:rsidR="00895BBE" w:rsidRPr="00467D26" w:rsidRDefault="00895BBE" w:rsidP="00895BBE">
      <w:pPr>
        <w:jc w:val="both"/>
        <w:rPr>
          <w:rFonts w:ascii="Times New Roman" w:hAnsi="Times New Roman"/>
        </w:rPr>
      </w:pPr>
      <w:r>
        <w:rPr>
          <w:rFonts w:ascii="Times New Roman" w:hAnsi="Times New Roman"/>
        </w:rPr>
        <w:t xml:space="preserve"> </w:t>
      </w:r>
    </w:p>
    <w:p w:rsidR="00895BBE" w:rsidRPr="008C4E2A" w:rsidRDefault="00895BBE" w:rsidP="00895BBE">
      <w:pPr>
        <w:pStyle w:val="Prrafodelista"/>
        <w:numPr>
          <w:ilvl w:val="0"/>
          <w:numId w:val="38"/>
        </w:numPr>
        <w:jc w:val="both"/>
      </w:pPr>
      <w:r w:rsidRPr="001833D0">
        <w:rPr>
          <w:rFonts w:ascii="Times New Roman" w:hAnsi="Times New Roman"/>
        </w:rPr>
        <w:t>Es fundamental apoyar más a establecer una relación entre autoridades municipales y territoriales siendo que está puede ser un área de confl</w:t>
      </w:r>
      <w:r>
        <w:rPr>
          <w:rFonts w:ascii="Times New Roman" w:hAnsi="Times New Roman"/>
        </w:rPr>
        <w:t>ic</w:t>
      </w:r>
      <w:r w:rsidRPr="001833D0">
        <w:rPr>
          <w:rFonts w:ascii="Times New Roman" w:hAnsi="Times New Roman"/>
        </w:rPr>
        <w:t xml:space="preserve">to a futuro. </w:t>
      </w:r>
      <w:r>
        <w:rPr>
          <w:rFonts w:ascii="Times New Roman" w:hAnsi="Times New Roman"/>
        </w:rPr>
        <w:t xml:space="preserve"> </w:t>
      </w:r>
      <w:r w:rsidR="00960614">
        <w:rPr>
          <w:rFonts w:ascii="Times New Roman" w:hAnsi="Times New Roman"/>
        </w:rPr>
        <w:t xml:space="preserve">La experiencia de la Comisión de Género puede ser usada como ejemplo. </w:t>
      </w:r>
    </w:p>
    <w:p w:rsidR="00895BBE" w:rsidRDefault="00895BBE" w:rsidP="00895BBE">
      <w:pPr>
        <w:jc w:val="both"/>
        <w:rPr>
          <w:rFonts w:ascii="Times New Roman" w:hAnsi="Times New Roman"/>
        </w:rPr>
      </w:pPr>
    </w:p>
    <w:p w:rsidR="00A85AB3" w:rsidRDefault="00895BBE" w:rsidP="00895BBE">
      <w:pPr>
        <w:jc w:val="both"/>
        <w:rPr>
          <w:rFonts w:ascii="Times New Roman" w:hAnsi="Times New Roman"/>
        </w:rPr>
      </w:pPr>
      <w:r>
        <w:rPr>
          <w:rFonts w:ascii="Times New Roman" w:hAnsi="Times New Roman"/>
        </w:rPr>
        <w:t xml:space="preserve"> </w:t>
      </w:r>
    </w:p>
    <w:p w:rsidR="00A85AB3" w:rsidRDefault="00A85AB3" w:rsidP="00895BBE">
      <w:pPr>
        <w:jc w:val="both"/>
        <w:rPr>
          <w:rFonts w:ascii="Times New Roman" w:hAnsi="Times New Roman"/>
        </w:rPr>
      </w:pPr>
    </w:p>
    <w:p w:rsidR="00895BBE" w:rsidRDefault="00B574ED" w:rsidP="00895BBE">
      <w:pPr>
        <w:jc w:val="both"/>
        <w:rPr>
          <w:rFonts w:ascii="Times New Roman" w:hAnsi="Times New Roman"/>
        </w:rPr>
      </w:pPr>
      <w:r>
        <w:rPr>
          <w:rFonts w:ascii="Times New Roman" w:hAnsi="Times New Roman"/>
        </w:rPr>
        <w:br w:type="page"/>
      </w:r>
    </w:p>
    <w:p w:rsidR="00895BBE" w:rsidRPr="00A90B97" w:rsidRDefault="00895BBE" w:rsidP="00895BBE">
      <w:pPr>
        <w:jc w:val="both"/>
        <w:rPr>
          <w:rFonts w:ascii="Times New Roman" w:hAnsi="Times New Roman"/>
        </w:rPr>
      </w:pPr>
    </w:p>
    <w:p w:rsidR="00895BBE" w:rsidRPr="00ED28DD" w:rsidRDefault="00895BBE" w:rsidP="00187678">
      <w:pPr>
        <w:pStyle w:val="Ttulo1"/>
        <w:numPr>
          <w:ilvl w:val="0"/>
          <w:numId w:val="29"/>
        </w:numPr>
        <w:ind w:left="360"/>
      </w:pPr>
      <w:bookmarkStart w:id="25" w:name="_Toc152245969"/>
      <w:r w:rsidRPr="00ED28DD">
        <w:t>Material Citado.</w:t>
      </w:r>
      <w:bookmarkEnd w:id="25"/>
      <w:r w:rsidRPr="00ED28DD">
        <w:t xml:space="preserve">  </w:t>
      </w:r>
    </w:p>
    <w:p w:rsidR="00895BBE" w:rsidRDefault="00895BBE" w:rsidP="00895BBE"/>
    <w:p w:rsidR="00895BBE" w:rsidRDefault="00895BBE" w:rsidP="00895BBE">
      <w:r>
        <w:t xml:space="preserve">Gobierno de Reconciliación y Unidad Nacional. Febrero, 2009. </w:t>
      </w:r>
      <w:r w:rsidRPr="00EF3AB3">
        <w:rPr>
          <w:i/>
        </w:rPr>
        <w:t>Plan de Desarrollo de la Costa Caribe: En ruta hacia el desarrollo humano.</w:t>
      </w:r>
      <w:r>
        <w:t xml:space="preserve"> Consejo de Desarrollo de la Costa Caribe.</w:t>
      </w:r>
    </w:p>
    <w:p w:rsidR="00895BBE" w:rsidRDefault="00895BBE" w:rsidP="00895BBE"/>
    <w:p w:rsidR="00895BBE" w:rsidRDefault="00895BBE" w:rsidP="00895BBE">
      <w:r>
        <w:t xml:space="preserve">Naciones Unidas. 2007. </w:t>
      </w:r>
      <w:r w:rsidRPr="00EF3AB3">
        <w:rPr>
          <w:i/>
        </w:rPr>
        <w:t>Marco de Asistencia de las Naciones Unidas para el Desarrollo: 2008-2012.</w:t>
      </w:r>
      <w:r>
        <w:t xml:space="preserve"> Nicaragua.</w:t>
      </w:r>
    </w:p>
    <w:p w:rsidR="00895BBE" w:rsidRDefault="00895BBE" w:rsidP="00895BBE"/>
    <w:p w:rsidR="00895BBE" w:rsidRPr="00EF3AB3" w:rsidRDefault="00895BBE" w:rsidP="00895BBE">
      <w:pPr>
        <w:rPr>
          <w:rFonts w:ascii="Times New Roman" w:hAnsi="Times New Roman"/>
        </w:rPr>
      </w:pPr>
      <w:r w:rsidRPr="00EF3AB3">
        <w:rPr>
          <w:rFonts w:ascii="Times New Roman" w:hAnsi="Times New Roman"/>
        </w:rPr>
        <w:t>Pachano, Simón. Noviembre 2005. Diagnostico y Recomendaciones para de Modernización de los Consejos Regionales de las Regiones Autónomas  del Atlántico Nicaragüense Norte y Sur.</w:t>
      </w:r>
    </w:p>
    <w:p w:rsidR="00947403" w:rsidRDefault="00947403"/>
    <w:p w:rsidR="00ED28DD" w:rsidRDefault="00947403">
      <w:r>
        <w:t xml:space="preserve">PNUD. 2005. </w:t>
      </w:r>
      <w:r w:rsidRPr="00947403">
        <w:rPr>
          <w:i/>
        </w:rPr>
        <w:t>Informe de Desarrollo Humano. Las Regiones Autónomas de la Costa Caribe: ¿Nicaragua asume su diversidad?</w:t>
      </w:r>
      <w:r>
        <w:t xml:space="preserve"> Managua: PNUD.</w:t>
      </w:r>
    </w:p>
    <w:p w:rsidR="00ED28DD" w:rsidRPr="00ED28DD" w:rsidRDefault="00D51B87" w:rsidP="00187678">
      <w:pPr>
        <w:pStyle w:val="Ttulo1"/>
        <w:numPr>
          <w:ilvl w:val="0"/>
          <w:numId w:val="29"/>
        </w:numPr>
        <w:ind w:left="360"/>
      </w:pPr>
      <w:bookmarkStart w:id="26" w:name="_Toc152245970"/>
      <w:r>
        <w:t>Entrevista</w:t>
      </w:r>
      <w:r w:rsidR="00ED28DD">
        <w:t>s.</w:t>
      </w:r>
      <w:bookmarkEnd w:id="26"/>
    </w:p>
    <w:p w:rsidR="00CB281D" w:rsidRDefault="00CB281D" w:rsidP="00187678">
      <w:pPr>
        <w:pStyle w:val="Ttulo2"/>
      </w:pPr>
      <w:bookmarkStart w:id="27" w:name="_Toc152245971"/>
      <w:r>
        <w:t>Managua</w:t>
      </w:r>
      <w:bookmarkEnd w:id="27"/>
    </w:p>
    <w:p w:rsidR="00CB281D" w:rsidRDefault="00CB281D">
      <w:r>
        <w:t>Norman Howard</w:t>
      </w:r>
      <w:r w:rsidR="00947403">
        <w:t>.</w:t>
      </w:r>
      <w:r w:rsidR="00A700EF">
        <w:t xml:space="preserve"> </w:t>
      </w:r>
      <w:r w:rsidR="00817C4A">
        <w:t>Oficial de Enlace</w:t>
      </w:r>
      <w:r w:rsidR="001E7004">
        <w:t>,</w:t>
      </w:r>
      <w:r w:rsidR="00817C4A">
        <w:t xml:space="preserve"> PNUD</w:t>
      </w:r>
      <w:r w:rsidR="001E7004">
        <w:t>-</w:t>
      </w:r>
      <w:r w:rsidR="00817C4A">
        <w:t>RAAS. 2/09/2010.</w:t>
      </w:r>
    </w:p>
    <w:p w:rsidR="00CB281D" w:rsidRPr="00817C4A" w:rsidRDefault="00817C4A">
      <w:r w:rsidRPr="00817C4A">
        <w:t xml:space="preserve">Miquela Vanrell Martorell.  </w:t>
      </w:r>
      <w:r w:rsidR="008F169E">
        <w:t xml:space="preserve">Representante en Nicaragua de </w:t>
      </w:r>
      <w:r w:rsidRPr="00817C4A">
        <w:t>ACCD. 23/09/2010</w:t>
      </w:r>
    </w:p>
    <w:p w:rsidR="00817C4A" w:rsidRPr="00817C4A" w:rsidRDefault="00817C4A" w:rsidP="00817C4A">
      <w:r w:rsidRPr="00817C4A">
        <w:t>Ramón Canales- Secretaría de Desarrollo de la Costa Caribe. 27/09/2010</w:t>
      </w:r>
    </w:p>
    <w:p w:rsidR="00CB281D" w:rsidRDefault="00CB281D">
      <w:r>
        <w:t>Jesús V. Rivera</w:t>
      </w:r>
      <w:r w:rsidR="00817C4A">
        <w:t>. Oficial de Programa.</w:t>
      </w:r>
      <w:r w:rsidR="001E7004">
        <w:t xml:space="preserve"> Área Costa Caribe.</w:t>
      </w:r>
      <w:r w:rsidR="00817C4A">
        <w:t xml:space="preserve"> PNUD. 28/09/2010.</w:t>
      </w:r>
    </w:p>
    <w:p w:rsidR="00CB281D" w:rsidRPr="00CB281D" w:rsidRDefault="00817C4A">
      <w:r>
        <w:t>Galio Gurdiá</w:t>
      </w:r>
      <w:r w:rsidR="00CB281D">
        <w:t>n</w:t>
      </w:r>
      <w:r>
        <w:t>. Coordinador Área Costa Caribe. PNUD. 28/09/2010.</w:t>
      </w:r>
    </w:p>
    <w:p w:rsidR="00CB281D" w:rsidRDefault="00CB281D">
      <w:pPr>
        <w:rPr>
          <w:b/>
        </w:rPr>
      </w:pPr>
    </w:p>
    <w:p w:rsidR="00ED28DD" w:rsidRDefault="00ED28DD" w:rsidP="00187678">
      <w:pPr>
        <w:pStyle w:val="Ttulo2"/>
      </w:pPr>
      <w:bookmarkStart w:id="28" w:name="_Toc152245972"/>
      <w:r>
        <w:t>RAAS</w:t>
      </w:r>
      <w:bookmarkEnd w:id="28"/>
    </w:p>
    <w:p w:rsidR="00ED28DD" w:rsidRDefault="00ED28DD">
      <w:r>
        <w:t>Rayfield Hodgson</w:t>
      </w:r>
      <w:r w:rsidR="00A700EF">
        <w:t>. Presidente del Consejo Regional. 4/10/2010.</w:t>
      </w:r>
    </w:p>
    <w:p w:rsidR="00021027" w:rsidRDefault="00021027">
      <w:r>
        <w:t>Pedro Ruiz y Glen Wilson. Coordinación Proyecto Pana Laka. 4/10/2010.</w:t>
      </w:r>
    </w:p>
    <w:p w:rsidR="00CD32BB" w:rsidRDefault="00ED28DD">
      <w:r>
        <w:t>Lourdes Aguilar</w:t>
      </w:r>
      <w:r w:rsidR="0029054E">
        <w:t>. Ex presidente del Consejo Regiona. 4/10/2010.</w:t>
      </w:r>
    </w:p>
    <w:p w:rsidR="0087542E" w:rsidRDefault="00440FBD">
      <w:r>
        <w:t>Ángela</w:t>
      </w:r>
      <w:r w:rsidR="00CB281D">
        <w:t xml:space="preserve"> </w:t>
      </w:r>
      <w:r>
        <w:t>López</w:t>
      </w:r>
      <w:r w:rsidR="0087542E">
        <w:t>. Ex consejal y ex presidente de Comisión de Género. 4/10/2010.</w:t>
      </w:r>
    </w:p>
    <w:p w:rsidR="00CB281D" w:rsidRDefault="0087542E">
      <w:r>
        <w:t xml:space="preserve">Vilma Ocón. Consejal y Presidente de Comisión de Género. 4/10/2010. </w:t>
      </w:r>
    </w:p>
    <w:p w:rsidR="00CB281D" w:rsidRDefault="00A700EF">
      <w:r>
        <w:t xml:space="preserve">Eduardo Ruíz. Secretario del </w:t>
      </w:r>
      <w:r w:rsidR="0087542E">
        <w:t>Consejo Regional. 5</w:t>
      </w:r>
      <w:r>
        <w:t>/10/2010.</w:t>
      </w:r>
    </w:p>
    <w:p w:rsidR="00CB281D" w:rsidRPr="0087542E" w:rsidRDefault="0087542E">
      <w:r>
        <w:t xml:space="preserve">Leonard Joseph. Coordinador programa de Capacitación BICU. 5/10/2010 </w:t>
      </w:r>
    </w:p>
    <w:p w:rsidR="0087542E" w:rsidRPr="0087542E" w:rsidRDefault="0087542E">
      <w:r w:rsidRPr="0087542E">
        <w:t xml:space="preserve">Zarifeth Bolaños. Vice-rectora URACCAN. 5/10/2010.  </w:t>
      </w:r>
    </w:p>
    <w:p w:rsidR="0087542E" w:rsidRPr="0087542E" w:rsidRDefault="0087542E">
      <w:r w:rsidRPr="0087542E">
        <w:t xml:space="preserve">Nubia Ordoñez. Coordinadora del programa de capacitación realizado por URACCAN. 5/10/2010. </w:t>
      </w:r>
      <w:r>
        <w:rPr>
          <w:b/>
        </w:rPr>
        <w:t xml:space="preserve"> </w:t>
      </w:r>
    </w:p>
    <w:p w:rsidR="0087542E" w:rsidRDefault="0087542E" w:rsidP="0087542E">
      <w:pPr>
        <w:rPr>
          <w:b/>
        </w:rPr>
      </w:pPr>
      <w:r w:rsidRPr="0087542E">
        <w:t>Ninoska Mairena. Responsable del Centro de documentación e información legislativa. 6/10/2010.</w:t>
      </w:r>
      <w:r>
        <w:rPr>
          <w:b/>
        </w:rPr>
        <w:t xml:space="preserve"> </w:t>
      </w:r>
    </w:p>
    <w:p w:rsidR="0087542E" w:rsidRPr="0087542E" w:rsidRDefault="0087542E" w:rsidP="0087542E">
      <w:r>
        <w:t xml:space="preserve">Tomas Acevedo. Responsable de página web  </w:t>
      </w:r>
      <w:r w:rsidRPr="0087542E">
        <w:t xml:space="preserve">del </w:t>
      </w:r>
      <w:r>
        <w:t>C</w:t>
      </w:r>
      <w:r w:rsidRPr="0087542E">
        <w:t xml:space="preserve">onsejo </w:t>
      </w:r>
      <w:r>
        <w:t>R</w:t>
      </w:r>
      <w:r w:rsidRPr="0087542E">
        <w:t>egional</w:t>
      </w:r>
      <w:r>
        <w:t>. 6/10/2010.</w:t>
      </w:r>
    </w:p>
    <w:p w:rsidR="0087542E" w:rsidRPr="0087542E" w:rsidRDefault="0087542E" w:rsidP="0087542E">
      <w:r w:rsidRPr="0087542E">
        <w:t>Julio Ochoa Director de Administración Consejo Regional. 06/10/2010</w:t>
      </w:r>
    </w:p>
    <w:p w:rsidR="0087542E" w:rsidRPr="0087542E" w:rsidRDefault="0087542E" w:rsidP="0087542E">
      <w:r w:rsidRPr="0087542E">
        <w:t>Franklin Brooks</w:t>
      </w:r>
      <w:r>
        <w:t>.</w:t>
      </w:r>
      <w:r w:rsidRPr="0087542E">
        <w:t xml:space="preserve">  Director Secretaria de Planificación de Gobierno Regional</w:t>
      </w:r>
      <w:r>
        <w:t xml:space="preserve">. Consultor Programa Pana Laka. </w:t>
      </w:r>
      <w:r w:rsidRPr="0087542E">
        <w:t xml:space="preserve"> 06/10/2010</w:t>
      </w:r>
    </w:p>
    <w:p w:rsidR="0087542E" w:rsidRPr="0087542E" w:rsidRDefault="0087542E">
      <w:r w:rsidRPr="0087542E">
        <w:t>Glenford</w:t>
      </w:r>
      <w:r>
        <w:t xml:space="preserve"> Abraham</w:t>
      </w:r>
      <w:r w:rsidRPr="0087542E">
        <w:t xml:space="preserve"> Consejal Gobierno Regional. 6/10/2010.</w:t>
      </w:r>
    </w:p>
    <w:p w:rsidR="0087542E" w:rsidRPr="0087542E" w:rsidRDefault="0087542E">
      <w:r w:rsidRPr="0087542E">
        <w:t>Hayde Bautista. Presidente del Gobierno Territorial Awaltara. 7/10/2010.</w:t>
      </w:r>
    </w:p>
    <w:p w:rsidR="0029054E" w:rsidRDefault="00CD32BB">
      <w:r w:rsidRPr="0087542E">
        <w:t>Grupo Focal directa Gobierno Territorial Laguna de Perlas y 10 comunidades junto a directiva comunal Orinoco.</w:t>
      </w:r>
      <w:r w:rsidR="0087542E" w:rsidRPr="0087542E">
        <w:t xml:space="preserve"> 9/10/2010.</w:t>
      </w:r>
    </w:p>
    <w:p w:rsidR="00ED28DD" w:rsidRPr="0087542E" w:rsidRDefault="0029054E">
      <w:r>
        <w:t>Ileana Lacayo. Consultora proyecto Pana Laka. 11/10/2010.</w:t>
      </w:r>
    </w:p>
    <w:p w:rsidR="00ED28DD" w:rsidRDefault="00ED28DD">
      <w:pPr>
        <w:rPr>
          <w:b/>
        </w:rPr>
      </w:pPr>
    </w:p>
    <w:p w:rsidR="00ED28DD" w:rsidRDefault="00ED28DD" w:rsidP="00187678">
      <w:pPr>
        <w:pStyle w:val="Ttulo2"/>
      </w:pPr>
      <w:bookmarkStart w:id="29" w:name="_Toc152245973"/>
      <w:r>
        <w:t>RAAN</w:t>
      </w:r>
      <w:bookmarkEnd w:id="29"/>
    </w:p>
    <w:p w:rsidR="00ED28DD" w:rsidRDefault="00ED28DD">
      <w:r>
        <w:t>Carlos Alemán</w:t>
      </w:r>
      <w:r w:rsidR="009B7201">
        <w:t>. Presidente Consejo Regional. 18/10/2010.</w:t>
      </w:r>
    </w:p>
    <w:p w:rsidR="009B7201" w:rsidRDefault="009B7201">
      <w:r>
        <w:t>Tecia Wilson. Coordinadora Programa Pana Laka. 18/10/2010.</w:t>
      </w:r>
    </w:p>
    <w:p w:rsidR="00440FBD" w:rsidRDefault="00440FBD">
      <w:r>
        <w:t>Iván Álvarez</w:t>
      </w:r>
      <w:r w:rsidR="009B7201">
        <w:t>. Consultor Pana Laka. 19/10/2010.</w:t>
      </w:r>
    </w:p>
    <w:p w:rsidR="009B7201" w:rsidRDefault="009B7201">
      <w:r>
        <w:t>Marcos Lench. Consultor Pana Laka. 19/10/2010.</w:t>
      </w:r>
    </w:p>
    <w:p w:rsidR="009B7201" w:rsidRDefault="009B7201">
      <w:r>
        <w:t>Daisy George. Consultora Pana Laka. 19/10/2010.</w:t>
      </w:r>
    </w:p>
    <w:p w:rsidR="009B7201" w:rsidRDefault="009B7201">
      <w:r>
        <w:t>Oscar Wilson. Encargado de CEDOC. 19/10/2010.</w:t>
      </w:r>
    </w:p>
    <w:p w:rsidR="00ED28DD" w:rsidRDefault="00ED28DD">
      <w:r>
        <w:t>Reinaldo Francis</w:t>
      </w:r>
      <w:r w:rsidR="009B7201">
        <w:t>. Ex Presidente de Coordinación de Gobierno R. 19/10/2010.</w:t>
      </w:r>
    </w:p>
    <w:p w:rsidR="00CB281D" w:rsidRDefault="00CB281D">
      <w:r>
        <w:t>Eduardo Romero</w:t>
      </w:r>
      <w:r w:rsidR="009B7201">
        <w:t>. Consejal Regional 19/10/2010.</w:t>
      </w:r>
    </w:p>
    <w:p w:rsidR="00CB281D" w:rsidRDefault="009B7201">
      <w:r>
        <w:t>Rigoberto González.  Consejal Regional—Comisión de planificación. 19/10/2010.</w:t>
      </w:r>
    </w:p>
    <w:p w:rsidR="00947403" w:rsidRDefault="00947403">
      <w:r>
        <w:t>Centuriano Knight. Ex secretario Consejo Regional. 20/10/2010</w:t>
      </w:r>
      <w:r w:rsidR="009B7201">
        <w:t>.</w:t>
      </w:r>
    </w:p>
    <w:p w:rsidR="00440FBD" w:rsidRDefault="00947403">
      <w:r>
        <w:t xml:space="preserve">Milton Zamora. Coordinador Capacitación emprendida por  </w:t>
      </w:r>
      <w:r w:rsidR="00440FBD">
        <w:t>B</w:t>
      </w:r>
      <w:r>
        <w:t>ICU. 20/10/2010</w:t>
      </w:r>
      <w:r w:rsidR="009B7201">
        <w:t>.</w:t>
      </w:r>
    </w:p>
    <w:p w:rsidR="00440FBD" w:rsidRDefault="00947403">
      <w:r>
        <w:t xml:space="preserve">Sandra Davis. Coordinadora Capacitación emprendida por URACCAN. </w:t>
      </w:r>
      <w:r w:rsidR="009B7201">
        <w:t>20</w:t>
      </w:r>
      <w:r>
        <w:t>/10/2010</w:t>
      </w:r>
      <w:r w:rsidR="009B7201">
        <w:t>.</w:t>
      </w:r>
    </w:p>
    <w:p w:rsidR="00440FBD" w:rsidRDefault="00947403">
      <w:r>
        <w:t>Evanor Suárez, vocal Gobierno territorial Wanki Li Aubra.</w:t>
      </w:r>
      <w:r w:rsidR="009B7201">
        <w:t xml:space="preserve"> 21</w:t>
      </w:r>
      <w:r>
        <w:t>/10/2010</w:t>
      </w:r>
      <w:r w:rsidR="009B7201">
        <w:t>.</w:t>
      </w:r>
    </w:p>
    <w:p w:rsidR="00947403" w:rsidRDefault="00041BC8">
      <w:r>
        <w:t>Samuel Urbina Tomas. Anciano comunidad Bulkian. 21/10/2010.</w:t>
      </w:r>
    </w:p>
    <w:p w:rsidR="009B7201" w:rsidRDefault="009B7201">
      <w:r>
        <w:t>Isolda Ramírez. Administradora. Programa Pana Laya. 22/10/2010.</w:t>
      </w:r>
    </w:p>
    <w:p w:rsidR="00947403" w:rsidRDefault="00440FBD">
      <w:r>
        <w:t>Aurora Mejía Sindica Gobierno Comunal El Naranjal Tasba Pri</w:t>
      </w:r>
      <w:r w:rsidR="009B7201">
        <w:t>.</w:t>
      </w:r>
      <w:r w:rsidR="00947403">
        <w:t xml:space="preserve"> 23/10/2010</w:t>
      </w:r>
      <w:r w:rsidR="009B7201">
        <w:t>.</w:t>
      </w:r>
    </w:p>
    <w:p w:rsidR="00ED28DD" w:rsidRDefault="00ED28DD"/>
    <w:p w:rsidR="00ED28DD" w:rsidRPr="00CB281D" w:rsidRDefault="00CB281D" w:rsidP="00187678">
      <w:pPr>
        <w:pStyle w:val="Ttulo2"/>
      </w:pPr>
      <w:bookmarkStart w:id="30" w:name="_Toc152245974"/>
      <w:r w:rsidRPr="00CB281D">
        <w:t>Participación-Observación:</w:t>
      </w:r>
      <w:bookmarkEnd w:id="30"/>
    </w:p>
    <w:p w:rsidR="00ED28DD" w:rsidRDefault="00ED28DD">
      <w:r>
        <w:t>Asamblea Territorial: Wanki Li Aubra</w:t>
      </w:r>
      <w:r w:rsidR="009B7201">
        <w:t xml:space="preserve">. </w:t>
      </w:r>
      <w:r w:rsidR="00A700EF">
        <w:t xml:space="preserve">Comunidad Bulkian. </w:t>
      </w:r>
      <w:r w:rsidR="009B7201">
        <w:t>21/10/2010.</w:t>
      </w:r>
    </w:p>
    <w:p w:rsidR="00ED28DD" w:rsidRDefault="00ED28DD">
      <w:r>
        <w:t>Asamblea Territorial: Tawira</w:t>
      </w:r>
      <w:r w:rsidR="009B7201">
        <w:t xml:space="preserve">. </w:t>
      </w:r>
      <w:r w:rsidR="00A700EF">
        <w:t xml:space="preserve">Consejos Regional Bilwi. </w:t>
      </w:r>
      <w:r w:rsidR="009B7201">
        <w:t>22/10/2010.</w:t>
      </w:r>
    </w:p>
    <w:p w:rsidR="00943A72" w:rsidRDefault="00ED28DD">
      <w:r>
        <w:t>Asamblea Territorial: Tasba Pri</w:t>
      </w:r>
      <w:r w:rsidR="009B7201">
        <w:t xml:space="preserve">. </w:t>
      </w:r>
      <w:r w:rsidR="00A700EF">
        <w:t xml:space="preserve">Comunidad Sumbila. </w:t>
      </w:r>
      <w:r w:rsidR="009B7201">
        <w:t>23/10/2010.</w:t>
      </w:r>
    </w:p>
    <w:p w:rsidR="00943A72" w:rsidRPr="00FC20A0" w:rsidRDefault="00943A72" w:rsidP="00943A72">
      <w:r>
        <w:br w:type="page"/>
      </w:r>
    </w:p>
    <w:p w:rsidR="00943A72" w:rsidRDefault="00943A72" w:rsidP="00943A72">
      <w:pPr>
        <w:rPr>
          <w:b/>
        </w:rPr>
      </w:pPr>
    </w:p>
    <w:p w:rsidR="00943A72" w:rsidRPr="001C0963" w:rsidRDefault="00943A72" w:rsidP="00943A72">
      <w:pPr>
        <w:rPr>
          <w:b/>
        </w:rPr>
      </w:pPr>
      <w:r w:rsidRPr="001C0963">
        <w:rPr>
          <w:b/>
        </w:rPr>
        <w:t>Tabla de indicadores</w:t>
      </w:r>
      <w:r w:rsidR="00B434EC">
        <w:rPr>
          <w:b/>
        </w:rPr>
        <w:t xml:space="preserve"> RAAS</w:t>
      </w:r>
    </w:p>
    <w:p w:rsidR="00943A72" w:rsidRDefault="00943A72" w:rsidP="00943A72"/>
    <w:tbl>
      <w:tblPr>
        <w:tblStyle w:val="Tablaconcuadrcula"/>
        <w:tblW w:w="0" w:type="auto"/>
        <w:tblLook w:val="00BF"/>
      </w:tblPr>
      <w:tblGrid>
        <w:gridCol w:w="477"/>
        <w:gridCol w:w="5367"/>
        <w:gridCol w:w="3012"/>
      </w:tblGrid>
      <w:tr w:rsidR="00943A72" w:rsidRPr="001C0963">
        <w:tc>
          <w:tcPr>
            <w:tcW w:w="468" w:type="dxa"/>
          </w:tcPr>
          <w:p w:rsidR="00943A72" w:rsidRPr="001C0963" w:rsidRDefault="00943A72" w:rsidP="00943A72">
            <w:pPr>
              <w:jc w:val="center"/>
              <w:rPr>
                <w:b/>
              </w:rPr>
            </w:pPr>
          </w:p>
        </w:tc>
        <w:tc>
          <w:tcPr>
            <w:tcW w:w="8537" w:type="dxa"/>
          </w:tcPr>
          <w:p w:rsidR="00943A72" w:rsidRPr="001C0963" w:rsidRDefault="00943A72" w:rsidP="00943A72">
            <w:pPr>
              <w:jc w:val="center"/>
              <w:rPr>
                <w:b/>
              </w:rPr>
            </w:pPr>
            <w:r w:rsidRPr="001C0963">
              <w:rPr>
                <w:b/>
              </w:rPr>
              <w:t>ACCIONES</w:t>
            </w:r>
          </w:p>
        </w:tc>
        <w:tc>
          <w:tcPr>
            <w:tcW w:w="4171" w:type="dxa"/>
          </w:tcPr>
          <w:p w:rsidR="00943A72" w:rsidRPr="001C0963" w:rsidRDefault="00943A72" w:rsidP="00943A72">
            <w:pPr>
              <w:jc w:val="center"/>
              <w:rPr>
                <w:b/>
              </w:rPr>
            </w:pPr>
            <w:r>
              <w:rPr>
                <w:b/>
              </w:rPr>
              <w:t>NÚMERO</w:t>
            </w:r>
          </w:p>
        </w:tc>
      </w:tr>
      <w:tr w:rsidR="00943A72">
        <w:tc>
          <w:tcPr>
            <w:tcW w:w="468" w:type="dxa"/>
          </w:tcPr>
          <w:p w:rsidR="00943A72" w:rsidRPr="003E5076" w:rsidRDefault="00943A72" w:rsidP="00943A72">
            <w:pPr>
              <w:rPr>
                <w:b/>
                <w:sz w:val="22"/>
              </w:rPr>
            </w:pPr>
            <w:r w:rsidRPr="003E5076">
              <w:rPr>
                <w:b/>
                <w:sz w:val="22"/>
              </w:rPr>
              <w:t>1</w:t>
            </w:r>
          </w:p>
        </w:tc>
        <w:tc>
          <w:tcPr>
            <w:tcW w:w="8537" w:type="dxa"/>
          </w:tcPr>
          <w:p w:rsidR="00943A72" w:rsidRPr="003E5076" w:rsidRDefault="00943A72" w:rsidP="00943A72">
            <w:pPr>
              <w:rPr>
                <w:b/>
                <w:sz w:val="22"/>
              </w:rPr>
            </w:pPr>
            <w:r w:rsidRPr="003E5076">
              <w:rPr>
                <w:b/>
                <w:sz w:val="22"/>
              </w:rPr>
              <w:t># de Gobiernos Territoriales que hacen parte de la iniciativa</w:t>
            </w:r>
          </w:p>
          <w:p w:rsidR="00943A72" w:rsidRPr="003E5076" w:rsidRDefault="00943A72">
            <w:pPr>
              <w:rPr>
                <w:sz w:val="22"/>
              </w:rPr>
            </w:pPr>
          </w:p>
        </w:tc>
        <w:tc>
          <w:tcPr>
            <w:tcW w:w="4171" w:type="dxa"/>
          </w:tcPr>
          <w:p w:rsidR="00943A72" w:rsidRPr="00A87D4E" w:rsidRDefault="00943A72">
            <w:pPr>
              <w:rPr>
                <w:sz w:val="22"/>
              </w:rPr>
            </w:pPr>
            <w:r w:rsidRPr="00A87D4E">
              <w:rPr>
                <w:sz w:val="22"/>
              </w:rPr>
              <w:t>3: GT Awaltara, 10 comunidades – Laguna de Perlas, GT kriol Bluefields</w:t>
            </w:r>
          </w:p>
        </w:tc>
      </w:tr>
      <w:tr w:rsidR="00943A72">
        <w:tc>
          <w:tcPr>
            <w:tcW w:w="468" w:type="dxa"/>
          </w:tcPr>
          <w:p w:rsidR="00943A72" w:rsidRPr="003E5076" w:rsidRDefault="00943A72" w:rsidP="00943A72">
            <w:pPr>
              <w:rPr>
                <w:b/>
                <w:sz w:val="22"/>
              </w:rPr>
            </w:pPr>
            <w:r w:rsidRPr="003E5076">
              <w:rPr>
                <w:b/>
                <w:sz w:val="22"/>
              </w:rPr>
              <w:t>2</w:t>
            </w:r>
          </w:p>
        </w:tc>
        <w:tc>
          <w:tcPr>
            <w:tcW w:w="8537" w:type="dxa"/>
          </w:tcPr>
          <w:p w:rsidR="00943A72" w:rsidRPr="003E5076" w:rsidRDefault="00943A72" w:rsidP="00943A72">
            <w:pPr>
              <w:rPr>
                <w:b/>
                <w:sz w:val="22"/>
              </w:rPr>
            </w:pPr>
            <w:r w:rsidRPr="003E5076">
              <w:rPr>
                <w:b/>
                <w:sz w:val="22"/>
              </w:rPr>
              <w:t># de Autoridades de Gobiernos Territoriales y actores de la sociedad civil local  (comunidad) elaboran, conocen y manejan los manuales y reglamentos internos?</w:t>
            </w:r>
          </w:p>
          <w:p w:rsidR="00943A72" w:rsidRPr="003E5076" w:rsidRDefault="00943A72">
            <w:pPr>
              <w:rPr>
                <w:sz w:val="22"/>
              </w:rPr>
            </w:pPr>
          </w:p>
        </w:tc>
        <w:tc>
          <w:tcPr>
            <w:tcW w:w="4171" w:type="dxa"/>
          </w:tcPr>
          <w:p w:rsidR="00943A72" w:rsidRPr="00A87D4E" w:rsidRDefault="00943A72">
            <w:pPr>
              <w:rPr>
                <w:sz w:val="22"/>
              </w:rPr>
            </w:pPr>
            <w:r w:rsidRPr="00A87D4E">
              <w:rPr>
                <w:sz w:val="22"/>
              </w:rPr>
              <w:t>55 líderes capacitados (líderes comunales, territoriales y algunos consejales)</w:t>
            </w:r>
          </w:p>
        </w:tc>
      </w:tr>
      <w:tr w:rsidR="00943A72">
        <w:tc>
          <w:tcPr>
            <w:tcW w:w="468" w:type="dxa"/>
          </w:tcPr>
          <w:p w:rsidR="00943A72" w:rsidRPr="003E5076" w:rsidRDefault="00943A72" w:rsidP="00943A72">
            <w:pPr>
              <w:rPr>
                <w:b/>
                <w:sz w:val="22"/>
              </w:rPr>
            </w:pPr>
            <w:r w:rsidRPr="003E5076">
              <w:rPr>
                <w:b/>
                <w:sz w:val="22"/>
              </w:rPr>
              <w:t>3</w:t>
            </w:r>
          </w:p>
        </w:tc>
        <w:tc>
          <w:tcPr>
            <w:tcW w:w="8537" w:type="dxa"/>
          </w:tcPr>
          <w:p w:rsidR="00943A72" w:rsidRPr="003E5076" w:rsidRDefault="00943A72" w:rsidP="00943A72">
            <w:pPr>
              <w:rPr>
                <w:b/>
                <w:sz w:val="22"/>
              </w:rPr>
            </w:pPr>
            <w:r w:rsidRPr="003E5076">
              <w:rPr>
                <w:b/>
                <w:sz w:val="22"/>
              </w:rPr>
              <w:t># de oficinas de GTC acondicionadas y en funcionamiento</w:t>
            </w:r>
          </w:p>
          <w:p w:rsidR="00943A72" w:rsidRPr="003E5076" w:rsidRDefault="00943A72">
            <w:pPr>
              <w:rPr>
                <w:sz w:val="22"/>
              </w:rPr>
            </w:pPr>
          </w:p>
        </w:tc>
        <w:tc>
          <w:tcPr>
            <w:tcW w:w="4171" w:type="dxa"/>
          </w:tcPr>
          <w:p w:rsidR="00943A72" w:rsidRPr="00A87D4E" w:rsidRDefault="00943A72">
            <w:pPr>
              <w:rPr>
                <w:sz w:val="22"/>
              </w:rPr>
            </w:pPr>
            <w:r w:rsidRPr="00A87D4E">
              <w:rPr>
                <w:sz w:val="22"/>
              </w:rPr>
              <w:t>1 en Awaltara construida y en funcionamiento</w:t>
            </w:r>
          </w:p>
          <w:p w:rsidR="00943A72" w:rsidRPr="00A87D4E" w:rsidRDefault="00943A72">
            <w:pPr>
              <w:rPr>
                <w:sz w:val="22"/>
              </w:rPr>
            </w:pPr>
            <w:r w:rsidRPr="00A87D4E">
              <w:rPr>
                <w:sz w:val="22"/>
              </w:rPr>
              <w:t>1 en Laguna de Perlas/Halouver terminando construcción</w:t>
            </w:r>
          </w:p>
        </w:tc>
      </w:tr>
      <w:tr w:rsidR="00943A72">
        <w:tc>
          <w:tcPr>
            <w:tcW w:w="468" w:type="dxa"/>
          </w:tcPr>
          <w:p w:rsidR="00943A72" w:rsidRPr="003E5076" w:rsidRDefault="00943A72" w:rsidP="00943A72">
            <w:pPr>
              <w:rPr>
                <w:b/>
                <w:sz w:val="22"/>
              </w:rPr>
            </w:pPr>
            <w:r w:rsidRPr="003E5076">
              <w:rPr>
                <w:b/>
                <w:sz w:val="22"/>
              </w:rPr>
              <w:t>4</w:t>
            </w:r>
          </w:p>
        </w:tc>
        <w:tc>
          <w:tcPr>
            <w:tcW w:w="8537" w:type="dxa"/>
          </w:tcPr>
          <w:p w:rsidR="00943A72" w:rsidRPr="003E5076" w:rsidRDefault="00943A72">
            <w:pPr>
              <w:rPr>
                <w:b/>
                <w:sz w:val="22"/>
              </w:rPr>
            </w:pPr>
            <w:r w:rsidRPr="003E5076">
              <w:rPr>
                <w:b/>
                <w:sz w:val="22"/>
              </w:rPr>
              <w:t># de programas de capacitación diseñado e implementando en # de Territorios indígenas y afro-descendientes</w:t>
            </w:r>
          </w:p>
        </w:tc>
        <w:tc>
          <w:tcPr>
            <w:tcW w:w="4171" w:type="dxa"/>
          </w:tcPr>
          <w:p w:rsidR="00943A72" w:rsidRPr="00A87D4E" w:rsidRDefault="00943A72" w:rsidP="00943A72">
            <w:pPr>
              <w:rPr>
                <w:sz w:val="22"/>
              </w:rPr>
            </w:pPr>
            <w:r w:rsidRPr="00A87D4E">
              <w:rPr>
                <w:sz w:val="22"/>
              </w:rPr>
              <w:t xml:space="preserve">2 programas de capacitación (BICU y URACCAN)  </w:t>
            </w:r>
          </w:p>
        </w:tc>
      </w:tr>
      <w:tr w:rsidR="00943A72">
        <w:tc>
          <w:tcPr>
            <w:tcW w:w="468" w:type="dxa"/>
          </w:tcPr>
          <w:p w:rsidR="00943A72" w:rsidRPr="003E5076" w:rsidRDefault="00943A72" w:rsidP="00943A72">
            <w:pPr>
              <w:rPr>
                <w:b/>
                <w:sz w:val="22"/>
              </w:rPr>
            </w:pPr>
            <w:r w:rsidRPr="003E5076">
              <w:rPr>
                <w:b/>
                <w:sz w:val="22"/>
              </w:rPr>
              <w:t>5</w:t>
            </w:r>
          </w:p>
        </w:tc>
        <w:tc>
          <w:tcPr>
            <w:tcW w:w="8537" w:type="dxa"/>
          </w:tcPr>
          <w:p w:rsidR="00943A72" w:rsidRPr="003E5076" w:rsidRDefault="00943A72">
            <w:pPr>
              <w:rPr>
                <w:b/>
                <w:sz w:val="22"/>
              </w:rPr>
            </w:pPr>
            <w:r w:rsidRPr="003E5076">
              <w:rPr>
                <w:b/>
                <w:sz w:val="22"/>
              </w:rPr>
              <w:t>Fueron elaboradas propuestas de funcionamiento de consejos regionales</w:t>
            </w:r>
          </w:p>
        </w:tc>
        <w:tc>
          <w:tcPr>
            <w:tcW w:w="4171" w:type="dxa"/>
          </w:tcPr>
          <w:p w:rsidR="00943A72" w:rsidRPr="00A87D4E" w:rsidRDefault="00943A72">
            <w:pPr>
              <w:rPr>
                <w:sz w:val="22"/>
              </w:rPr>
            </w:pPr>
            <w:r w:rsidRPr="00A87D4E">
              <w:rPr>
                <w:sz w:val="22"/>
              </w:rPr>
              <w:t>Se apoyaron a comisiones concretas</w:t>
            </w:r>
          </w:p>
        </w:tc>
      </w:tr>
      <w:tr w:rsidR="00943A72">
        <w:tc>
          <w:tcPr>
            <w:tcW w:w="468" w:type="dxa"/>
          </w:tcPr>
          <w:p w:rsidR="00943A72" w:rsidRPr="003E5076" w:rsidRDefault="00943A72" w:rsidP="00943A72">
            <w:pPr>
              <w:rPr>
                <w:b/>
                <w:sz w:val="22"/>
              </w:rPr>
            </w:pPr>
            <w:r w:rsidRPr="003E5076">
              <w:rPr>
                <w:b/>
                <w:sz w:val="22"/>
              </w:rPr>
              <w:t>6</w:t>
            </w:r>
          </w:p>
        </w:tc>
        <w:tc>
          <w:tcPr>
            <w:tcW w:w="8537" w:type="dxa"/>
          </w:tcPr>
          <w:p w:rsidR="00943A72" w:rsidRPr="003E5076" w:rsidRDefault="00943A72">
            <w:pPr>
              <w:rPr>
                <w:b/>
                <w:sz w:val="22"/>
              </w:rPr>
            </w:pPr>
            <w:r w:rsidRPr="003E5076">
              <w:rPr>
                <w:b/>
                <w:sz w:val="22"/>
              </w:rPr>
              <w:t>Formulado e implementado programa de modernización</w:t>
            </w:r>
          </w:p>
        </w:tc>
        <w:tc>
          <w:tcPr>
            <w:tcW w:w="4171" w:type="dxa"/>
          </w:tcPr>
          <w:p w:rsidR="00943A72" w:rsidRPr="00A87D4E" w:rsidRDefault="00943A72" w:rsidP="00943A72">
            <w:pPr>
              <w:rPr>
                <w:sz w:val="22"/>
              </w:rPr>
            </w:pPr>
            <w:r w:rsidRPr="00A87D4E">
              <w:rPr>
                <w:sz w:val="22"/>
              </w:rPr>
              <w:t xml:space="preserve">Si  </w:t>
            </w:r>
          </w:p>
        </w:tc>
      </w:tr>
      <w:tr w:rsidR="00943A72">
        <w:tc>
          <w:tcPr>
            <w:tcW w:w="468" w:type="dxa"/>
          </w:tcPr>
          <w:p w:rsidR="00943A72" w:rsidRPr="003E5076" w:rsidRDefault="00943A72" w:rsidP="00943A72">
            <w:pPr>
              <w:rPr>
                <w:b/>
                <w:sz w:val="22"/>
              </w:rPr>
            </w:pPr>
            <w:r w:rsidRPr="003E5076">
              <w:rPr>
                <w:b/>
                <w:sz w:val="22"/>
              </w:rPr>
              <w:t>7</w:t>
            </w:r>
          </w:p>
        </w:tc>
        <w:tc>
          <w:tcPr>
            <w:tcW w:w="8537" w:type="dxa"/>
          </w:tcPr>
          <w:p w:rsidR="00943A72" w:rsidRPr="003E5076" w:rsidRDefault="00943A72" w:rsidP="00943A72">
            <w:pPr>
              <w:rPr>
                <w:b/>
                <w:sz w:val="22"/>
              </w:rPr>
            </w:pPr>
            <w:r w:rsidRPr="003E5076">
              <w:rPr>
                <w:b/>
                <w:sz w:val="22"/>
              </w:rPr>
              <w:t>Cambios re</w:t>
            </w:r>
            <w:r w:rsidR="00B434EC" w:rsidRPr="003E5076">
              <w:rPr>
                <w:b/>
                <w:sz w:val="22"/>
              </w:rPr>
              <w:t>-</w:t>
            </w:r>
            <w:r w:rsidRPr="003E5076">
              <w:rPr>
                <w:b/>
                <w:sz w:val="22"/>
              </w:rPr>
              <w:t xml:space="preserve">organizativos de los consejos para hacer más eficientes y efectivas su funciones </w:t>
            </w:r>
          </w:p>
        </w:tc>
        <w:tc>
          <w:tcPr>
            <w:tcW w:w="4171" w:type="dxa"/>
          </w:tcPr>
          <w:p w:rsidR="00943A72" w:rsidRPr="00A87D4E" w:rsidRDefault="00943A72">
            <w:pPr>
              <w:rPr>
                <w:sz w:val="22"/>
              </w:rPr>
            </w:pPr>
            <w:r w:rsidRPr="00A87D4E">
              <w:rPr>
                <w:sz w:val="22"/>
              </w:rPr>
              <w:t>Apoyo en infraestructura edificio</w:t>
            </w:r>
          </w:p>
        </w:tc>
      </w:tr>
      <w:tr w:rsidR="00943A72">
        <w:tc>
          <w:tcPr>
            <w:tcW w:w="468" w:type="dxa"/>
          </w:tcPr>
          <w:p w:rsidR="00943A72" w:rsidRPr="003E5076" w:rsidRDefault="00943A72" w:rsidP="00943A72">
            <w:pPr>
              <w:rPr>
                <w:b/>
                <w:sz w:val="22"/>
              </w:rPr>
            </w:pPr>
            <w:r w:rsidRPr="003E5076">
              <w:rPr>
                <w:b/>
                <w:sz w:val="22"/>
              </w:rPr>
              <w:t>8</w:t>
            </w:r>
          </w:p>
        </w:tc>
        <w:tc>
          <w:tcPr>
            <w:tcW w:w="8537" w:type="dxa"/>
          </w:tcPr>
          <w:p w:rsidR="00943A72" w:rsidRPr="003E5076" w:rsidRDefault="00943A72" w:rsidP="00943A72">
            <w:pPr>
              <w:rPr>
                <w:b/>
                <w:sz w:val="22"/>
              </w:rPr>
            </w:pPr>
            <w:r w:rsidRPr="003E5076">
              <w:rPr>
                <w:b/>
                <w:sz w:val="22"/>
              </w:rPr>
              <w:t># de comisiones de trabajo del CRAAS que trabajan en base a una agenda definida y plan de fortalecimiento</w:t>
            </w:r>
          </w:p>
        </w:tc>
        <w:tc>
          <w:tcPr>
            <w:tcW w:w="4171" w:type="dxa"/>
          </w:tcPr>
          <w:p w:rsidR="00943A72" w:rsidRPr="00A87D4E" w:rsidRDefault="00943A72">
            <w:pPr>
              <w:rPr>
                <w:sz w:val="22"/>
              </w:rPr>
            </w:pPr>
            <w:r w:rsidRPr="00A87D4E">
              <w:rPr>
                <w:sz w:val="22"/>
              </w:rPr>
              <w:t>1 comisión: de género</w:t>
            </w:r>
            <w:r w:rsidR="00B434EC" w:rsidRPr="00A87D4E">
              <w:rPr>
                <w:sz w:val="22"/>
              </w:rPr>
              <w:t xml:space="preserve"> (de las 6 priorizadas)</w:t>
            </w:r>
          </w:p>
        </w:tc>
      </w:tr>
      <w:tr w:rsidR="00943A72">
        <w:tc>
          <w:tcPr>
            <w:tcW w:w="468" w:type="dxa"/>
          </w:tcPr>
          <w:p w:rsidR="00943A72" w:rsidRPr="003E5076" w:rsidRDefault="00943A72" w:rsidP="00943A72">
            <w:pPr>
              <w:rPr>
                <w:b/>
                <w:sz w:val="22"/>
              </w:rPr>
            </w:pPr>
            <w:r w:rsidRPr="003E5076">
              <w:rPr>
                <w:b/>
                <w:sz w:val="22"/>
              </w:rPr>
              <w:t>9</w:t>
            </w:r>
          </w:p>
        </w:tc>
        <w:tc>
          <w:tcPr>
            <w:tcW w:w="8537" w:type="dxa"/>
          </w:tcPr>
          <w:p w:rsidR="00943A72" w:rsidRPr="003E5076" w:rsidRDefault="00943A72" w:rsidP="00943A72">
            <w:pPr>
              <w:rPr>
                <w:b/>
                <w:sz w:val="22"/>
              </w:rPr>
            </w:pPr>
            <w:r w:rsidRPr="003E5076">
              <w:rPr>
                <w:b/>
                <w:sz w:val="22"/>
              </w:rPr>
              <w:t>Plan de capacitación a nivel de los consejos regionales</w:t>
            </w:r>
          </w:p>
        </w:tc>
        <w:tc>
          <w:tcPr>
            <w:tcW w:w="4171" w:type="dxa"/>
          </w:tcPr>
          <w:p w:rsidR="00943A72" w:rsidRPr="00A87D4E" w:rsidRDefault="00943A72" w:rsidP="00943A72">
            <w:pPr>
              <w:rPr>
                <w:sz w:val="22"/>
              </w:rPr>
            </w:pPr>
            <w:r w:rsidRPr="00A87D4E">
              <w:rPr>
                <w:sz w:val="22"/>
              </w:rPr>
              <w:t>Se utilizará el material elaborado por el CRAAN: “Lo que el consejal debe saber”</w:t>
            </w:r>
          </w:p>
        </w:tc>
      </w:tr>
      <w:tr w:rsidR="00943A72">
        <w:tc>
          <w:tcPr>
            <w:tcW w:w="468" w:type="dxa"/>
          </w:tcPr>
          <w:p w:rsidR="00943A72" w:rsidRPr="003E5076" w:rsidRDefault="00943A72" w:rsidP="00943A72">
            <w:pPr>
              <w:rPr>
                <w:b/>
                <w:sz w:val="22"/>
              </w:rPr>
            </w:pPr>
            <w:r w:rsidRPr="003E5076">
              <w:rPr>
                <w:b/>
                <w:sz w:val="22"/>
              </w:rPr>
              <w:t>10</w:t>
            </w:r>
          </w:p>
        </w:tc>
        <w:tc>
          <w:tcPr>
            <w:tcW w:w="8537" w:type="dxa"/>
          </w:tcPr>
          <w:p w:rsidR="00943A72" w:rsidRPr="003E5076" w:rsidRDefault="00943A72" w:rsidP="00943A72">
            <w:pPr>
              <w:rPr>
                <w:b/>
                <w:sz w:val="22"/>
              </w:rPr>
            </w:pPr>
            <w:r w:rsidRPr="003E5076">
              <w:rPr>
                <w:b/>
                <w:sz w:val="22"/>
              </w:rPr>
              <w:t>Plan de capacitación es producto de participación y valoración del CRAAS</w:t>
            </w:r>
          </w:p>
        </w:tc>
        <w:tc>
          <w:tcPr>
            <w:tcW w:w="4171" w:type="dxa"/>
          </w:tcPr>
          <w:p w:rsidR="00943A72" w:rsidRPr="00A87D4E" w:rsidRDefault="00943A72" w:rsidP="00943A72">
            <w:pPr>
              <w:rPr>
                <w:sz w:val="22"/>
              </w:rPr>
            </w:pPr>
            <w:r w:rsidRPr="00A87D4E">
              <w:rPr>
                <w:sz w:val="22"/>
              </w:rPr>
              <w:t>No se ha logrado</w:t>
            </w:r>
            <w:r w:rsidR="003B1817">
              <w:rPr>
                <w:sz w:val="22"/>
              </w:rPr>
              <w:t xml:space="preserve"> realizar aú</w:t>
            </w:r>
            <w:r w:rsidRPr="00A87D4E">
              <w:rPr>
                <w:sz w:val="22"/>
              </w:rPr>
              <w:t xml:space="preserve">n capacitación </w:t>
            </w:r>
          </w:p>
        </w:tc>
      </w:tr>
      <w:tr w:rsidR="00943A72">
        <w:tc>
          <w:tcPr>
            <w:tcW w:w="468" w:type="dxa"/>
          </w:tcPr>
          <w:p w:rsidR="00943A72" w:rsidRPr="003E5076" w:rsidRDefault="00943A72" w:rsidP="00943A72">
            <w:pPr>
              <w:rPr>
                <w:b/>
                <w:sz w:val="22"/>
              </w:rPr>
            </w:pPr>
            <w:r w:rsidRPr="003E5076">
              <w:rPr>
                <w:b/>
                <w:sz w:val="22"/>
              </w:rPr>
              <w:t>11</w:t>
            </w:r>
          </w:p>
        </w:tc>
        <w:tc>
          <w:tcPr>
            <w:tcW w:w="8537" w:type="dxa"/>
          </w:tcPr>
          <w:p w:rsidR="00943A72" w:rsidRPr="003E5076" w:rsidRDefault="00943A72" w:rsidP="00943A72">
            <w:pPr>
              <w:rPr>
                <w:b/>
                <w:sz w:val="22"/>
              </w:rPr>
            </w:pPr>
            <w:r w:rsidRPr="003E5076">
              <w:rPr>
                <w:b/>
                <w:sz w:val="22"/>
              </w:rPr>
              <w:t>% de consejales que dominan conceptos de manual</w:t>
            </w:r>
          </w:p>
        </w:tc>
        <w:tc>
          <w:tcPr>
            <w:tcW w:w="4171" w:type="dxa"/>
          </w:tcPr>
          <w:p w:rsidR="00943A72" w:rsidRPr="00A87D4E" w:rsidRDefault="003B1817">
            <w:pPr>
              <w:rPr>
                <w:sz w:val="22"/>
              </w:rPr>
            </w:pPr>
            <w:r>
              <w:rPr>
                <w:sz w:val="22"/>
              </w:rPr>
              <w:t xml:space="preserve">--- </w:t>
            </w:r>
          </w:p>
        </w:tc>
      </w:tr>
      <w:tr w:rsidR="00943A72">
        <w:tc>
          <w:tcPr>
            <w:tcW w:w="468" w:type="dxa"/>
          </w:tcPr>
          <w:p w:rsidR="00943A72" w:rsidRPr="003E5076" w:rsidRDefault="00943A72" w:rsidP="00943A72">
            <w:pPr>
              <w:rPr>
                <w:b/>
                <w:sz w:val="22"/>
              </w:rPr>
            </w:pPr>
            <w:r w:rsidRPr="003E5076">
              <w:rPr>
                <w:b/>
                <w:sz w:val="22"/>
              </w:rPr>
              <w:t>12</w:t>
            </w:r>
          </w:p>
        </w:tc>
        <w:tc>
          <w:tcPr>
            <w:tcW w:w="8537" w:type="dxa"/>
          </w:tcPr>
          <w:p w:rsidR="00943A72" w:rsidRPr="003E5076" w:rsidRDefault="00943A72" w:rsidP="00943A72">
            <w:pPr>
              <w:rPr>
                <w:b/>
                <w:sz w:val="22"/>
              </w:rPr>
            </w:pPr>
            <w:r w:rsidRPr="003E5076">
              <w:rPr>
                <w:b/>
                <w:sz w:val="22"/>
              </w:rPr>
              <w:t>Intercambio de experiencia con realidad autonómica fuera del país</w:t>
            </w:r>
          </w:p>
        </w:tc>
        <w:tc>
          <w:tcPr>
            <w:tcW w:w="4171" w:type="dxa"/>
          </w:tcPr>
          <w:p w:rsidR="00943A72" w:rsidRPr="00A87D4E" w:rsidRDefault="00943A72">
            <w:pPr>
              <w:rPr>
                <w:sz w:val="22"/>
              </w:rPr>
            </w:pPr>
            <w:r w:rsidRPr="00A87D4E">
              <w:rPr>
                <w:sz w:val="22"/>
              </w:rPr>
              <w:t>Si</w:t>
            </w:r>
          </w:p>
        </w:tc>
      </w:tr>
      <w:tr w:rsidR="00943A72">
        <w:tc>
          <w:tcPr>
            <w:tcW w:w="468" w:type="dxa"/>
          </w:tcPr>
          <w:p w:rsidR="00943A72" w:rsidRPr="003E5076" w:rsidRDefault="00943A72" w:rsidP="00943A72">
            <w:pPr>
              <w:rPr>
                <w:b/>
                <w:sz w:val="22"/>
              </w:rPr>
            </w:pPr>
            <w:r w:rsidRPr="003E5076">
              <w:rPr>
                <w:b/>
                <w:sz w:val="22"/>
              </w:rPr>
              <w:t>13</w:t>
            </w:r>
          </w:p>
        </w:tc>
        <w:tc>
          <w:tcPr>
            <w:tcW w:w="8537" w:type="dxa"/>
          </w:tcPr>
          <w:p w:rsidR="00943A72" w:rsidRPr="003E5076" w:rsidRDefault="00943A72" w:rsidP="00943A72">
            <w:pPr>
              <w:rPr>
                <w:b/>
                <w:sz w:val="22"/>
              </w:rPr>
            </w:pPr>
            <w:r w:rsidRPr="003E5076">
              <w:rPr>
                <w:b/>
                <w:sz w:val="22"/>
              </w:rPr>
              <w:t>Formulada propuesta del sistema de información y documentación legislativa</w:t>
            </w:r>
          </w:p>
        </w:tc>
        <w:tc>
          <w:tcPr>
            <w:tcW w:w="4171" w:type="dxa"/>
          </w:tcPr>
          <w:p w:rsidR="00943A72" w:rsidRPr="00A87D4E" w:rsidRDefault="00943A72" w:rsidP="00943A72">
            <w:pPr>
              <w:rPr>
                <w:sz w:val="22"/>
              </w:rPr>
            </w:pPr>
            <w:r w:rsidRPr="00A87D4E">
              <w:rPr>
                <w:sz w:val="22"/>
              </w:rPr>
              <w:t>No. Se trabajó apoyando al Centro de Documentación</w:t>
            </w:r>
          </w:p>
        </w:tc>
      </w:tr>
      <w:tr w:rsidR="00943A72">
        <w:tc>
          <w:tcPr>
            <w:tcW w:w="468" w:type="dxa"/>
          </w:tcPr>
          <w:p w:rsidR="00943A72" w:rsidRPr="003E5076" w:rsidRDefault="00943A72" w:rsidP="00943A72">
            <w:pPr>
              <w:rPr>
                <w:b/>
                <w:sz w:val="22"/>
              </w:rPr>
            </w:pPr>
            <w:r w:rsidRPr="003E5076">
              <w:rPr>
                <w:b/>
                <w:sz w:val="22"/>
              </w:rPr>
              <w:t>14</w:t>
            </w:r>
          </w:p>
        </w:tc>
        <w:tc>
          <w:tcPr>
            <w:tcW w:w="8537" w:type="dxa"/>
          </w:tcPr>
          <w:p w:rsidR="00943A72" w:rsidRPr="003E5076" w:rsidRDefault="00943A72" w:rsidP="00943A72">
            <w:pPr>
              <w:rPr>
                <w:b/>
                <w:sz w:val="22"/>
              </w:rPr>
            </w:pPr>
            <w:r w:rsidRPr="003E5076">
              <w:rPr>
                <w:b/>
                <w:sz w:val="22"/>
              </w:rPr>
              <w:t>Operando el sistema de información y documentación legislativa</w:t>
            </w:r>
          </w:p>
        </w:tc>
        <w:tc>
          <w:tcPr>
            <w:tcW w:w="4171" w:type="dxa"/>
          </w:tcPr>
          <w:p w:rsidR="00943A72" w:rsidRPr="00A87D4E" w:rsidRDefault="00943A72" w:rsidP="003B1817">
            <w:pPr>
              <w:rPr>
                <w:sz w:val="22"/>
              </w:rPr>
            </w:pPr>
            <w:r w:rsidRPr="00A87D4E">
              <w:rPr>
                <w:sz w:val="22"/>
              </w:rPr>
              <w:t xml:space="preserve">Opera </w:t>
            </w:r>
            <w:r w:rsidR="003B1817">
              <w:rPr>
                <w:sz w:val="22"/>
              </w:rPr>
              <w:t xml:space="preserve">CDL </w:t>
            </w:r>
          </w:p>
        </w:tc>
      </w:tr>
      <w:tr w:rsidR="00943A72" w:rsidRPr="00A87D4E">
        <w:tc>
          <w:tcPr>
            <w:tcW w:w="468" w:type="dxa"/>
          </w:tcPr>
          <w:p w:rsidR="00943A72" w:rsidRPr="003E5076" w:rsidRDefault="00943A72" w:rsidP="00943A72">
            <w:pPr>
              <w:rPr>
                <w:b/>
                <w:sz w:val="22"/>
              </w:rPr>
            </w:pPr>
            <w:r w:rsidRPr="003E5076">
              <w:rPr>
                <w:b/>
                <w:sz w:val="22"/>
              </w:rPr>
              <w:t>15</w:t>
            </w:r>
          </w:p>
        </w:tc>
        <w:tc>
          <w:tcPr>
            <w:tcW w:w="8537" w:type="dxa"/>
          </w:tcPr>
          <w:p w:rsidR="00943A72" w:rsidRPr="003E5076" w:rsidRDefault="00943A72" w:rsidP="00943A72">
            <w:pPr>
              <w:rPr>
                <w:b/>
                <w:sz w:val="22"/>
              </w:rPr>
            </w:pPr>
            <w:r w:rsidRPr="003E5076">
              <w:rPr>
                <w:b/>
                <w:sz w:val="22"/>
              </w:rPr>
              <w:t>Estrategia de comunicación de los consejos funcionando con eficiencia</w:t>
            </w:r>
          </w:p>
        </w:tc>
        <w:tc>
          <w:tcPr>
            <w:tcW w:w="4171" w:type="dxa"/>
          </w:tcPr>
          <w:p w:rsidR="00943A72" w:rsidRPr="00A87D4E" w:rsidRDefault="00943A72">
            <w:pPr>
              <w:rPr>
                <w:rFonts w:ascii="Times" w:hAnsi="Times"/>
                <w:sz w:val="22"/>
              </w:rPr>
            </w:pPr>
            <w:r w:rsidRPr="00A87D4E">
              <w:rPr>
                <w:rFonts w:ascii="Times" w:hAnsi="Times"/>
                <w:sz w:val="22"/>
              </w:rPr>
              <w:t>Si. Se cuenta con material radial y audiovisual que se presenta en radio y tv local. Se diseñaron símbolos de gobiernos regionales (bandera, escudo)</w:t>
            </w:r>
          </w:p>
        </w:tc>
      </w:tr>
      <w:tr w:rsidR="00943A72" w:rsidRPr="00A87D4E">
        <w:tc>
          <w:tcPr>
            <w:tcW w:w="468" w:type="dxa"/>
          </w:tcPr>
          <w:p w:rsidR="00943A72" w:rsidRPr="003E5076" w:rsidRDefault="00943A72" w:rsidP="00943A72">
            <w:pPr>
              <w:rPr>
                <w:b/>
                <w:sz w:val="22"/>
              </w:rPr>
            </w:pPr>
            <w:r w:rsidRPr="003E5076">
              <w:rPr>
                <w:b/>
                <w:sz w:val="22"/>
              </w:rPr>
              <w:t>16</w:t>
            </w:r>
          </w:p>
        </w:tc>
        <w:tc>
          <w:tcPr>
            <w:tcW w:w="8537" w:type="dxa"/>
          </w:tcPr>
          <w:p w:rsidR="00943A72" w:rsidRPr="003E5076" w:rsidRDefault="00943A72" w:rsidP="00943A72">
            <w:pPr>
              <w:rPr>
                <w:b/>
                <w:sz w:val="22"/>
              </w:rPr>
            </w:pPr>
            <w:r w:rsidRPr="003E5076">
              <w:rPr>
                <w:b/>
                <w:sz w:val="22"/>
              </w:rPr>
              <w:t>Operando el sistema de planificación regional</w:t>
            </w:r>
          </w:p>
          <w:p w:rsidR="00943A72" w:rsidRPr="003E5076" w:rsidRDefault="00943A72" w:rsidP="00943A72">
            <w:pPr>
              <w:rPr>
                <w:sz w:val="22"/>
              </w:rPr>
            </w:pPr>
          </w:p>
        </w:tc>
        <w:tc>
          <w:tcPr>
            <w:tcW w:w="4171" w:type="dxa"/>
          </w:tcPr>
          <w:p w:rsidR="00943A72" w:rsidRPr="00A87D4E" w:rsidRDefault="00943A72">
            <w:pPr>
              <w:rPr>
                <w:rFonts w:ascii="Times" w:hAnsi="Times"/>
                <w:sz w:val="22"/>
              </w:rPr>
            </w:pPr>
            <w:r w:rsidRPr="00A87D4E">
              <w:rPr>
                <w:rFonts w:ascii="Times" w:hAnsi="Times"/>
                <w:sz w:val="22"/>
              </w:rPr>
              <w:t>Basado en estudio financiado por Pana Laka se diseña sistema de planificación y crea secretaria de planificación en gobierno regional</w:t>
            </w:r>
          </w:p>
        </w:tc>
      </w:tr>
      <w:tr w:rsidR="00943A72" w:rsidRPr="00A87D4E">
        <w:tc>
          <w:tcPr>
            <w:tcW w:w="468" w:type="dxa"/>
          </w:tcPr>
          <w:p w:rsidR="00943A72" w:rsidRPr="003E5076" w:rsidRDefault="00943A72" w:rsidP="00943A72">
            <w:pPr>
              <w:rPr>
                <w:b/>
                <w:sz w:val="22"/>
              </w:rPr>
            </w:pPr>
            <w:r w:rsidRPr="003E5076">
              <w:rPr>
                <w:b/>
                <w:sz w:val="22"/>
              </w:rPr>
              <w:t>17</w:t>
            </w:r>
          </w:p>
        </w:tc>
        <w:tc>
          <w:tcPr>
            <w:tcW w:w="8537" w:type="dxa"/>
          </w:tcPr>
          <w:p w:rsidR="00943A72" w:rsidRPr="003E5076" w:rsidRDefault="00943A72" w:rsidP="00943A72">
            <w:pPr>
              <w:rPr>
                <w:b/>
                <w:sz w:val="22"/>
              </w:rPr>
            </w:pPr>
            <w:r w:rsidRPr="003E5076">
              <w:rPr>
                <w:b/>
                <w:sz w:val="22"/>
              </w:rPr>
              <w:t>Sistema de planificación incluye mecanismos de coordinación para su implementación/ estos mecanismos están operando</w:t>
            </w:r>
          </w:p>
        </w:tc>
        <w:tc>
          <w:tcPr>
            <w:tcW w:w="4171" w:type="dxa"/>
          </w:tcPr>
          <w:p w:rsidR="00943A72" w:rsidRPr="00A87D4E" w:rsidRDefault="00943A72">
            <w:pPr>
              <w:rPr>
                <w:rFonts w:ascii="Times" w:hAnsi="Times"/>
                <w:sz w:val="22"/>
              </w:rPr>
            </w:pPr>
            <w:r w:rsidRPr="00A87D4E">
              <w:rPr>
                <w:rFonts w:ascii="Times" w:hAnsi="Times"/>
                <w:sz w:val="22"/>
              </w:rPr>
              <w:t>Si/ mecanismos aún no operando en su totalidad</w:t>
            </w:r>
          </w:p>
        </w:tc>
      </w:tr>
      <w:tr w:rsidR="00943A72" w:rsidRPr="00A87D4E">
        <w:tc>
          <w:tcPr>
            <w:tcW w:w="468" w:type="dxa"/>
          </w:tcPr>
          <w:p w:rsidR="00943A72" w:rsidRPr="003E5076" w:rsidRDefault="00943A72" w:rsidP="00943A72">
            <w:pPr>
              <w:rPr>
                <w:b/>
                <w:sz w:val="22"/>
              </w:rPr>
            </w:pPr>
            <w:r w:rsidRPr="003E5076">
              <w:rPr>
                <w:b/>
                <w:sz w:val="22"/>
              </w:rPr>
              <w:t>18</w:t>
            </w:r>
          </w:p>
        </w:tc>
        <w:tc>
          <w:tcPr>
            <w:tcW w:w="8537" w:type="dxa"/>
          </w:tcPr>
          <w:p w:rsidR="00943A72" w:rsidRPr="003E5076" w:rsidRDefault="00943A72" w:rsidP="00943A72">
            <w:pPr>
              <w:rPr>
                <w:b/>
                <w:sz w:val="22"/>
              </w:rPr>
            </w:pPr>
            <w:r w:rsidRPr="003E5076">
              <w:rPr>
                <w:b/>
                <w:sz w:val="22"/>
              </w:rPr>
              <w:t>Línea base de desarrollo regional formulada y parte del sistema de planificación</w:t>
            </w:r>
          </w:p>
        </w:tc>
        <w:tc>
          <w:tcPr>
            <w:tcW w:w="4171" w:type="dxa"/>
          </w:tcPr>
          <w:p w:rsidR="00943A72" w:rsidRPr="00A87D4E" w:rsidRDefault="00943A72">
            <w:pPr>
              <w:rPr>
                <w:rFonts w:ascii="Times" w:hAnsi="Times"/>
                <w:sz w:val="22"/>
              </w:rPr>
            </w:pPr>
            <w:r w:rsidRPr="00A87D4E">
              <w:rPr>
                <w:rFonts w:ascii="Times" w:hAnsi="Times"/>
                <w:sz w:val="22"/>
              </w:rPr>
              <w:t>Dent</w:t>
            </w:r>
            <w:r w:rsidR="003B1817">
              <w:rPr>
                <w:rFonts w:ascii="Times" w:hAnsi="Times"/>
                <w:sz w:val="22"/>
              </w:rPr>
              <w:t>ro del sistema de planificación</w:t>
            </w:r>
          </w:p>
        </w:tc>
      </w:tr>
      <w:tr w:rsidR="00943A72" w:rsidRPr="00A87D4E">
        <w:tc>
          <w:tcPr>
            <w:tcW w:w="468" w:type="dxa"/>
          </w:tcPr>
          <w:p w:rsidR="00943A72" w:rsidRPr="003E5076" w:rsidRDefault="00943A72" w:rsidP="00943A72">
            <w:pPr>
              <w:rPr>
                <w:b/>
                <w:sz w:val="22"/>
              </w:rPr>
            </w:pPr>
            <w:r w:rsidRPr="003E5076">
              <w:rPr>
                <w:b/>
                <w:sz w:val="22"/>
              </w:rPr>
              <w:t>19</w:t>
            </w:r>
          </w:p>
        </w:tc>
        <w:tc>
          <w:tcPr>
            <w:tcW w:w="8537" w:type="dxa"/>
          </w:tcPr>
          <w:p w:rsidR="00943A72" w:rsidRPr="003E5076" w:rsidRDefault="00943A72" w:rsidP="003B1817">
            <w:pPr>
              <w:rPr>
                <w:b/>
                <w:sz w:val="22"/>
              </w:rPr>
            </w:pPr>
            <w:r w:rsidRPr="003E5076">
              <w:rPr>
                <w:b/>
                <w:sz w:val="22"/>
              </w:rPr>
              <w:t xml:space="preserve">Ordenar y sistematizar mecanismos de coordinación entre </w:t>
            </w:r>
            <w:r w:rsidR="003B1817" w:rsidRPr="003E5076">
              <w:rPr>
                <w:b/>
                <w:sz w:val="22"/>
              </w:rPr>
              <w:t>R</w:t>
            </w:r>
            <w:r w:rsidRPr="003E5076">
              <w:rPr>
                <w:b/>
                <w:sz w:val="22"/>
              </w:rPr>
              <w:t xml:space="preserve">egiones </w:t>
            </w:r>
            <w:r w:rsidR="003B1817" w:rsidRPr="003E5076">
              <w:rPr>
                <w:b/>
                <w:sz w:val="22"/>
              </w:rPr>
              <w:t>A</w:t>
            </w:r>
            <w:r w:rsidRPr="003E5076">
              <w:rPr>
                <w:b/>
                <w:sz w:val="22"/>
              </w:rPr>
              <w:t xml:space="preserve">utónomas y </w:t>
            </w:r>
            <w:r w:rsidR="003B1817" w:rsidRPr="003E5076">
              <w:rPr>
                <w:b/>
                <w:sz w:val="22"/>
              </w:rPr>
              <w:t>G</w:t>
            </w:r>
            <w:r w:rsidRPr="003E5076">
              <w:rPr>
                <w:b/>
                <w:sz w:val="22"/>
              </w:rPr>
              <w:t xml:space="preserve">obierno </w:t>
            </w:r>
            <w:r w:rsidR="003B1817" w:rsidRPr="003E5076">
              <w:rPr>
                <w:b/>
                <w:sz w:val="22"/>
              </w:rPr>
              <w:t>C</w:t>
            </w:r>
            <w:r w:rsidRPr="003E5076">
              <w:rPr>
                <w:b/>
                <w:sz w:val="22"/>
              </w:rPr>
              <w:t>entral</w:t>
            </w:r>
          </w:p>
        </w:tc>
        <w:tc>
          <w:tcPr>
            <w:tcW w:w="4171" w:type="dxa"/>
          </w:tcPr>
          <w:p w:rsidR="00943A72" w:rsidRPr="00A87D4E" w:rsidRDefault="00943A72">
            <w:pPr>
              <w:rPr>
                <w:rFonts w:ascii="Times" w:hAnsi="Times"/>
                <w:sz w:val="22"/>
              </w:rPr>
            </w:pPr>
            <w:r w:rsidRPr="00A87D4E">
              <w:rPr>
                <w:rFonts w:ascii="Times" w:hAnsi="Times"/>
                <w:sz w:val="22"/>
              </w:rPr>
              <w:t>Se apoyaron algunas reuniones pero sin un mecanismo claro sobre cómo y qué hacer.</w:t>
            </w:r>
          </w:p>
        </w:tc>
      </w:tr>
      <w:tr w:rsidR="00943A72" w:rsidRPr="00A87D4E">
        <w:tc>
          <w:tcPr>
            <w:tcW w:w="468" w:type="dxa"/>
          </w:tcPr>
          <w:p w:rsidR="00943A72" w:rsidRPr="003E5076" w:rsidRDefault="00943A72" w:rsidP="00943A72">
            <w:pPr>
              <w:rPr>
                <w:b/>
                <w:sz w:val="22"/>
              </w:rPr>
            </w:pPr>
            <w:r w:rsidRPr="003E5076">
              <w:rPr>
                <w:b/>
                <w:sz w:val="22"/>
              </w:rPr>
              <w:t>20</w:t>
            </w:r>
          </w:p>
        </w:tc>
        <w:tc>
          <w:tcPr>
            <w:tcW w:w="8537" w:type="dxa"/>
          </w:tcPr>
          <w:p w:rsidR="00943A72" w:rsidRPr="003E5076" w:rsidRDefault="00943A72" w:rsidP="00943A72">
            <w:pPr>
              <w:rPr>
                <w:b/>
                <w:sz w:val="22"/>
              </w:rPr>
            </w:pPr>
            <w:r w:rsidRPr="003E5076">
              <w:rPr>
                <w:b/>
                <w:sz w:val="22"/>
              </w:rPr>
              <w:t>Definido y en marcha un plan para operativizar el Sistema Financiero Autonómico Regional (SIFAR)</w:t>
            </w:r>
          </w:p>
        </w:tc>
        <w:tc>
          <w:tcPr>
            <w:tcW w:w="4171" w:type="dxa"/>
          </w:tcPr>
          <w:p w:rsidR="00943A72" w:rsidRPr="00A87D4E" w:rsidRDefault="00943A72">
            <w:pPr>
              <w:rPr>
                <w:rFonts w:ascii="Times" w:hAnsi="Times"/>
                <w:sz w:val="22"/>
              </w:rPr>
            </w:pPr>
            <w:r w:rsidRPr="00A87D4E">
              <w:rPr>
                <w:rFonts w:ascii="Times" w:hAnsi="Times"/>
                <w:sz w:val="22"/>
              </w:rPr>
              <w:t>Se realiza estudio de factibilidad para la elaboración de plan de arbitrio</w:t>
            </w:r>
          </w:p>
        </w:tc>
      </w:tr>
      <w:tr w:rsidR="00943A72" w:rsidRPr="00A87D4E">
        <w:tc>
          <w:tcPr>
            <w:tcW w:w="468" w:type="dxa"/>
          </w:tcPr>
          <w:p w:rsidR="00943A72" w:rsidRPr="003E5076" w:rsidRDefault="00943A72" w:rsidP="00943A72">
            <w:pPr>
              <w:rPr>
                <w:b/>
                <w:sz w:val="22"/>
              </w:rPr>
            </w:pPr>
            <w:r w:rsidRPr="003E5076">
              <w:rPr>
                <w:b/>
                <w:sz w:val="22"/>
              </w:rPr>
              <w:t>21</w:t>
            </w:r>
          </w:p>
        </w:tc>
        <w:tc>
          <w:tcPr>
            <w:tcW w:w="8537" w:type="dxa"/>
          </w:tcPr>
          <w:p w:rsidR="00943A72" w:rsidRPr="003E5076" w:rsidRDefault="00943A72" w:rsidP="00943A72">
            <w:pPr>
              <w:rPr>
                <w:b/>
                <w:sz w:val="22"/>
              </w:rPr>
            </w:pPr>
            <w:r w:rsidRPr="003E5076">
              <w:rPr>
                <w:b/>
                <w:sz w:val="22"/>
              </w:rPr>
              <w:t>Conocer la experiencia de gobierno Catalán en materia de Sistema financiero Autonómico y desarrollo de GA</w:t>
            </w:r>
          </w:p>
        </w:tc>
        <w:tc>
          <w:tcPr>
            <w:tcW w:w="4171" w:type="dxa"/>
          </w:tcPr>
          <w:p w:rsidR="00943A72" w:rsidRPr="00A87D4E" w:rsidRDefault="00943A72">
            <w:pPr>
              <w:rPr>
                <w:rFonts w:ascii="Times" w:hAnsi="Times"/>
                <w:sz w:val="22"/>
              </w:rPr>
            </w:pPr>
            <w:r w:rsidRPr="00A87D4E">
              <w:rPr>
                <w:rFonts w:ascii="Times" w:hAnsi="Times"/>
                <w:sz w:val="22"/>
              </w:rPr>
              <w:t>Si, visita de profesor Catalán, intercambio a Cataluña</w:t>
            </w:r>
          </w:p>
        </w:tc>
      </w:tr>
      <w:tr w:rsidR="00943A72" w:rsidRPr="00A87D4E">
        <w:tc>
          <w:tcPr>
            <w:tcW w:w="468" w:type="dxa"/>
          </w:tcPr>
          <w:p w:rsidR="00943A72" w:rsidRPr="003E5076" w:rsidRDefault="00943A72" w:rsidP="00943A72">
            <w:pPr>
              <w:rPr>
                <w:b/>
                <w:sz w:val="22"/>
              </w:rPr>
            </w:pPr>
            <w:r w:rsidRPr="003E5076">
              <w:rPr>
                <w:b/>
                <w:sz w:val="22"/>
              </w:rPr>
              <w:t>22</w:t>
            </w:r>
          </w:p>
        </w:tc>
        <w:tc>
          <w:tcPr>
            <w:tcW w:w="8537" w:type="dxa"/>
          </w:tcPr>
          <w:p w:rsidR="00943A72" w:rsidRPr="003E5076" w:rsidRDefault="00943A72" w:rsidP="00943A72">
            <w:pPr>
              <w:rPr>
                <w:b/>
                <w:sz w:val="22"/>
              </w:rPr>
            </w:pPr>
            <w:r w:rsidRPr="003E5076">
              <w:rPr>
                <w:b/>
                <w:sz w:val="22"/>
              </w:rPr>
              <w:t>Formulado ante-proyecto de Plan de Arbitrio y puesto en agenda de gestión de las autoridades públicas</w:t>
            </w:r>
          </w:p>
        </w:tc>
        <w:tc>
          <w:tcPr>
            <w:tcW w:w="4171" w:type="dxa"/>
          </w:tcPr>
          <w:p w:rsidR="00943A72" w:rsidRPr="00A87D4E" w:rsidRDefault="00943A72" w:rsidP="00943A72">
            <w:pPr>
              <w:rPr>
                <w:rFonts w:ascii="Times" w:hAnsi="Times"/>
                <w:sz w:val="22"/>
              </w:rPr>
            </w:pPr>
            <w:r w:rsidRPr="00A87D4E">
              <w:rPr>
                <w:rFonts w:ascii="Times" w:hAnsi="Times"/>
                <w:sz w:val="22"/>
              </w:rPr>
              <w:t xml:space="preserve">No  </w:t>
            </w:r>
          </w:p>
        </w:tc>
      </w:tr>
      <w:tr w:rsidR="00943A72" w:rsidRPr="00A87D4E">
        <w:tc>
          <w:tcPr>
            <w:tcW w:w="468" w:type="dxa"/>
          </w:tcPr>
          <w:p w:rsidR="00943A72" w:rsidRPr="003E5076" w:rsidRDefault="00943A72" w:rsidP="00943A72">
            <w:pPr>
              <w:rPr>
                <w:b/>
                <w:sz w:val="22"/>
              </w:rPr>
            </w:pPr>
            <w:r w:rsidRPr="003E5076">
              <w:rPr>
                <w:b/>
                <w:sz w:val="22"/>
              </w:rPr>
              <w:t>23</w:t>
            </w:r>
          </w:p>
        </w:tc>
        <w:tc>
          <w:tcPr>
            <w:tcW w:w="8537" w:type="dxa"/>
          </w:tcPr>
          <w:p w:rsidR="00943A72" w:rsidRPr="003E5076" w:rsidRDefault="00943A72" w:rsidP="00943A72">
            <w:pPr>
              <w:rPr>
                <w:b/>
                <w:sz w:val="22"/>
              </w:rPr>
            </w:pPr>
            <w:r w:rsidRPr="003E5076">
              <w:rPr>
                <w:b/>
                <w:sz w:val="22"/>
              </w:rPr>
              <w:t>Diseñado plan (política) para fortalecer el presupuesto regional y la institucionalidad de la misma</w:t>
            </w:r>
          </w:p>
        </w:tc>
        <w:tc>
          <w:tcPr>
            <w:tcW w:w="4171" w:type="dxa"/>
          </w:tcPr>
          <w:p w:rsidR="00943A72" w:rsidRPr="00A87D4E" w:rsidRDefault="00943A72">
            <w:pPr>
              <w:rPr>
                <w:rFonts w:ascii="Times" w:hAnsi="Times"/>
                <w:sz w:val="22"/>
              </w:rPr>
            </w:pPr>
            <w:r w:rsidRPr="00A87D4E">
              <w:rPr>
                <w:rFonts w:ascii="Times" w:hAnsi="Times"/>
                <w:sz w:val="22"/>
              </w:rPr>
              <w:t>No—todo lo vinculado al SIFAR se intentará implementar en segunda fase</w:t>
            </w:r>
          </w:p>
        </w:tc>
      </w:tr>
      <w:tr w:rsidR="00943A72" w:rsidRPr="00A87D4E">
        <w:tc>
          <w:tcPr>
            <w:tcW w:w="468" w:type="dxa"/>
          </w:tcPr>
          <w:p w:rsidR="00943A72" w:rsidRPr="003E5076" w:rsidRDefault="00943A72" w:rsidP="00943A72">
            <w:pPr>
              <w:rPr>
                <w:b/>
                <w:sz w:val="22"/>
              </w:rPr>
            </w:pPr>
            <w:r w:rsidRPr="003E5076">
              <w:rPr>
                <w:b/>
                <w:sz w:val="22"/>
              </w:rPr>
              <w:t>24</w:t>
            </w:r>
          </w:p>
        </w:tc>
        <w:tc>
          <w:tcPr>
            <w:tcW w:w="8537" w:type="dxa"/>
          </w:tcPr>
          <w:p w:rsidR="00943A72" w:rsidRPr="003E5076" w:rsidRDefault="00943A72" w:rsidP="00943A72">
            <w:pPr>
              <w:rPr>
                <w:b/>
                <w:sz w:val="22"/>
              </w:rPr>
            </w:pPr>
            <w:r w:rsidRPr="003E5076">
              <w:rPr>
                <w:b/>
                <w:sz w:val="22"/>
              </w:rPr>
              <w:t>Implementado plan de capacitación de SIFAR</w:t>
            </w:r>
          </w:p>
        </w:tc>
        <w:tc>
          <w:tcPr>
            <w:tcW w:w="4171" w:type="dxa"/>
          </w:tcPr>
          <w:p w:rsidR="00943A72" w:rsidRPr="00A87D4E" w:rsidRDefault="00A87D4E">
            <w:pPr>
              <w:rPr>
                <w:rFonts w:ascii="Times" w:hAnsi="Times"/>
                <w:sz w:val="22"/>
              </w:rPr>
            </w:pPr>
            <w:r w:rsidRPr="00A87D4E">
              <w:rPr>
                <w:rFonts w:ascii="Times" w:hAnsi="Times"/>
                <w:sz w:val="22"/>
              </w:rPr>
              <w:t>N</w:t>
            </w:r>
            <w:r w:rsidR="00943A72" w:rsidRPr="00A87D4E">
              <w:rPr>
                <w:rFonts w:ascii="Times" w:hAnsi="Times"/>
                <w:sz w:val="22"/>
              </w:rPr>
              <w:t>o</w:t>
            </w:r>
          </w:p>
        </w:tc>
      </w:tr>
      <w:tr w:rsidR="00943A72" w:rsidRPr="00A87D4E">
        <w:tc>
          <w:tcPr>
            <w:tcW w:w="468" w:type="dxa"/>
          </w:tcPr>
          <w:p w:rsidR="00943A72" w:rsidRPr="003E5076" w:rsidRDefault="00943A72" w:rsidP="00943A72">
            <w:pPr>
              <w:rPr>
                <w:b/>
                <w:sz w:val="22"/>
              </w:rPr>
            </w:pPr>
            <w:r w:rsidRPr="003E5076">
              <w:rPr>
                <w:b/>
                <w:sz w:val="22"/>
              </w:rPr>
              <w:t>25</w:t>
            </w:r>
          </w:p>
        </w:tc>
        <w:tc>
          <w:tcPr>
            <w:tcW w:w="8537" w:type="dxa"/>
          </w:tcPr>
          <w:p w:rsidR="00943A72" w:rsidRPr="003E5076" w:rsidRDefault="00943A72" w:rsidP="00943A72">
            <w:pPr>
              <w:rPr>
                <w:b/>
                <w:sz w:val="22"/>
              </w:rPr>
            </w:pPr>
            <w:r w:rsidRPr="003E5076">
              <w:rPr>
                <w:b/>
                <w:sz w:val="22"/>
              </w:rPr>
              <w:t># de líderes y técnicos de los niveles de gobierno locales capacitador en el modelo SIFAR</w:t>
            </w:r>
          </w:p>
        </w:tc>
        <w:tc>
          <w:tcPr>
            <w:tcW w:w="4171" w:type="dxa"/>
          </w:tcPr>
          <w:p w:rsidR="00943A72" w:rsidRPr="00A87D4E" w:rsidRDefault="00A87D4E">
            <w:pPr>
              <w:rPr>
                <w:rFonts w:ascii="Times" w:hAnsi="Times"/>
                <w:sz w:val="22"/>
              </w:rPr>
            </w:pPr>
            <w:r w:rsidRPr="00A87D4E">
              <w:rPr>
                <w:rFonts w:ascii="Times" w:hAnsi="Times"/>
                <w:sz w:val="22"/>
              </w:rPr>
              <w:t>N</w:t>
            </w:r>
            <w:r w:rsidR="00943A72" w:rsidRPr="00A87D4E">
              <w:rPr>
                <w:rFonts w:ascii="Times" w:hAnsi="Times"/>
                <w:sz w:val="22"/>
              </w:rPr>
              <w:t>o</w:t>
            </w:r>
          </w:p>
        </w:tc>
      </w:tr>
      <w:tr w:rsidR="00943A72" w:rsidRPr="00A87D4E">
        <w:tc>
          <w:tcPr>
            <w:tcW w:w="468" w:type="dxa"/>
          </w:tcPr>
          <w:p w:rsidR="00943A72" w:rsidRPr="003E5076" w:rsidRDefault="00943A72" w:rsidP="00943A72">
            <w:pPr>
              <w:rPr>
                <w:b/>
                <w:sz w:val="22"/>
              </w:rPr>
            </w:pPr>
            <w:r w:rsidRPr="003E5076">
              <w:rPr>
                <w:b/>
                <w:sz w:val="22"/>
              </w:rPr>
              <w:t>26</w:t>
            </w:r>
          </w:p>
        </w:tc>
        <w:tc>
          <w:tcPr>
            <w:tcW w:w="8537" w:type="dxa"/>
          </w:tcPr>
          <w:p w:rsidR="00943A72" w:rsidRPr="003E5076" w:rsidRDefault="00943A72" w:rsidP="00943A72">
            <w:pPr>
              <w:rPr>
                <w:b/>
                <w:sz w:val="22"/>
              </w:rPr>
            </w:pPr>
            <w:r w:rsidRPr="003E5076">
              <w:rPr>
                <w:b/>
                <w:sz w:val="22"/>
              </w:rPr>
              <w:t>% de hombres y mujeres capacitados</w:t>
            </w:r>
          </w:p>
        </w:tc>
        <w:tc>
          <w:tcPr>
            <w:tcW w:w="4171" w:type="dxa"/>
          </w:tcPr>
          <w:p w:rsidR="00943A72" w:rsidRPr="00A87D4E" w:rsidRDefault="00943A72">
            <w:pPr>
              <w:rPr>
                <w:rFonts w:ascii="Times" w:hAnsi="Times"/>
                <w:sz w:val="22"/>
              </w:rPr>
            </w:pPr>
            <w:r w:rsidRPr="00A87D4E">
              <w:rPr>
                <w:rFonts w:ascii="Times" w:hAnsi="Times"/>
                <w:sz w:val="22"/>
              </w:rPr>
              <w:t>--</w:t>
            </w:r>
          </w:p>
        </w:tc>
      </w:tr>
      <w:tr w:rsidR="00943A72" w:rsidRPr="00A87D4E">
        <w:tc>
          <w:tcPr>
            <w:tcW w:w="468" w:type="dxa"/>
          </w:tcPr>
          <w:p w:rsidR="00943A72" w:rsidRPr="003E5076" w:rsidRDefault="00943A72" w:rsidP="00943A72">
            <w:pPr>
              <w:rPr>
                <w:b/>
                <w:sz w:val="22"/>
              </w:rPr>
            </w:pPr>
            <w:r w:rsidRPr="003E5076">
              <w:rPr>
                <w:b/>
                <w:sz w:val="22"/>
              </w:rPr>
              <w:t>27</w:t>
            </w:r>
          </w:p>
        </w:tc>
        <w:tc>
          <w:tcPr>
            <w:tcW w:w="8537" w:type="dxa"/>
          </w:tcPr>
          <w:p w:rsidR="00943A72" w:rsidRPr="003E5076" w:rsidRDefault="00943A72" w:rsidP="00943A72">
            <w:pPr>
              <w:rPr>
                <w:b/>
                <w:sz w:val="22"/>
              </w:rPr>
            </w:pPr>
            <w:r w:rsidRPr="003E5076">
              <w:rPr>
                <w:b/>
                <w:sz w:val="22"/>
              </w:rPr>
              <w:t>En implementación propuesta del CIR</w:t>
            </w:r>
          </w:p>
        </w:tc>
        <w:tc>
          <w:tcPr>
            <w:tcW w:w="4171" w:type="dxa"/>
          </w:tcPr>
          <w:p w:rsidR="00943A72" w:rsidRPr="00A87D4E" w:rsidRDefault="00943A72">
            <w:pPr>
              <w:rPr>
                <w:rFonts w:ascii="Times" w:hAnsi="Times"/>
                <w:sz w:val="22"/>
              </w:rPr>
            </w:pPr>
            <w:r w:rsidRPr="00A87D4E">
              <w:rPr>
                <w:rFonts w:ascii="Times" w:hAnsi="Times"/>
                <w:sz w:val="22"/>
              </w:rPr>
              <w:t>No – a ser implementado en segunda fase</w:t>
            </w:r>
          </w:p>
        </w:tc>
      </w:tr>
      <w:tr w:rsidR="00943A72" w:rsidRPr="00A87D4E">
        <w:tc>
          <w:tcPr>
            <w:tcW w:w="468" w:type="dxa"/>
          </w:tcPr>
          <w:p w:rsidR="00943A72" w:rsidRPr="003E5076" w:rsidRDefault="00943A72" w:rsidP="00943A72">
            <w:pPr>
              <w:rPr>
                <w:b/>
                <w:sz w:val="22"/>
              </w:rPr>
            </w:pPr>
            <w:r w:rsidRPr="003E5076">
              <w:rPr>
                <w:b/>
                <w:sz w:val="22"/>
              </w:rPr>
              <w:t>28</w:t>
            </w:r>
          </w:p>
        </w:tc>
        <w:tc>
          <w:tcPr>
            <w:tcW w:w="8537" w:type="dxa"/>
          </w:tcPr>
          <w:p w:rsidR="00943A72" w:rsidRPr="003E5076" w:rsidRDefault="00943A72" w:rsidP="00943A72">
            <w:pPr>
              <w:rPr>
                <w:b/>
                <w:sz w:val="22"/>
              </w:rPr>
            </w:pPr>
            <w:r w:rsidRPr="003E5076">
              <w:rPr>
                <w:b/>
                <w:sz w:val="22"/>
              </w:rPr>
              <w:t>Realizados los vínculos necesarios con el INIDE para la organización, funcionamiento y sostenimiento del CIR</w:t>
            </w:r>
          </w:p>
        </w:tc>
        <w:tc>
          <w:tcPr>
            <w:tcW w:w="4171" w:type="dxa"/>
          </w:tcPr>
          <w:p w:rsidR="00943A72" w:rsidRPr="00A87D4E" w:rsidRDefault="00943A72">
            <w:pPr>
              <w:rPr>
                <w:rFonts w:ascii="Times" w:hAnsi="Times"/>
                <w:sz w:val="22"/>
              </w:rPr>
            </w:pPr>
            <w:r w:rsidRPr="00A87D4E">
              <w:rPr>
                <w:rFonts w:ascii="Times" w:hAnsi="Times"/>
                <w:sz w:val="22"/>
              </w:rPr>
              <w:t>No</w:t>
            </w:r>
          </w:p>
        </w:tc>
      </w:tr>
    </w:tbl>
    <w:p w:rsidR="00943A72" w:rsidRPr="00FC20A0" w:rsidRDefault="00943A72" w:rsidP="00943A72"/>
    <w:p w:rsidR="00943A72" w:rsidRPr="00FC20A0" w:rsidRDefault="00943A72" w:rsidP="00943A72"/>
    <w:p w:rsidR="00B434EC" w:rsidRPr="00FC20A0" w:rsidRDefault="003B1817" w:rsidP="00B434EC">
      <w:r>
        <w:br w:type="page"/>
      </w:r>
    </w:p>
    <w:p w:rsidR="00B434EC" w:rsidRDefault="00B434EC" w:rsidP="00B434EC">
      <w:pPr>
        <w:rPr>
          <w:b/>
        </w:rPr>
      </w:pPr>
    </w:p>
    <w:p w:rsidR="00B434EC" w:rsidRPr="001C0963" w:rsidRDefault="00B434EC" w:rsidP="00B434EC">
      <w:pPr>
        <w:rPr>
          <w:b/>
        </w:rPr>
      </w:pPr>
      <w:r w:rsidRPr="001C0963">
        <w:rPr>
          <w:b/>
        </w:rPr>
        <w:t>Tabla de indicadores</w:t>
      </w:r>
      <w:r w:rsidR="00A87D4E">
        <w:rPr>
          <w:b/>
        </w:rPr>
        <w:t xml:space="preserve"> RAAN</w:t>
      </w:r>
    </w:p>
    <w:p w:rsidR="00B434EC" w:rsidRDefault="00B434EC" w:rsidP="00B434EC"/>
    <w:tbl>
      <w:tblPr>
        <w:tblStyle w:val="Tablaconcuadrcula"/>
        <w:tblW w:w="0" w:type="auto"/>
        <w:tblLook w:val="00BF"/>
      </w:tblPr>
      <w:tblGrid>
        <w:gridCol w:w="454"/>
        <w:gridCol w:w="5455"/>
        <w:gridCol w:w="2947"/>
      </w:tblGrid>
      <w:tr w:rsidR="00B434EC" w:rsidRPr="001C0963">
        <w:tc>
          <w:tcPr>
            <w:tcW w:w="468" w:type="dxa"/>
          </w:tcPr>
          <w:p w:rsidR="00B434EC" w:rsidRPr="001C0963" w:rsidRDefault="00B434EC" w:rsidP="00A87D4E">
            <w:pPr>
              <w:jc w:val="center"/>
              <w:rPr>
                <w:b/>
              </w:rPr>
            </w:pPr>
          </w:p>
        </w:tc>
        <w:tc>
          <w:tcPr>
            <w:tcW w:w="8537" w:type="dxa"/>
          </w:tcPr>
          <w:p w:rsidR="00B434EC" w:rsidRPr="001C0963" w:rsidRDefault="00B434EC" w:rsidP="00A87D4E">
            <w:pPr>
              <w:jc w:val="center"/>
              <w:rPr>
                <w:b/>
              </w:rPr>
            </w:pPr>
            <w:r w:rsidRPr="001C0963">
              <w:rPr>
                <w:b/>
              </w:rPr>
              <w:t>ACCIONES</w:t>
            </w:r>
          </w:p>
        </w:tc>
        <w:tc>
          <w:tcPr>
            <w:tcW w:w="4171" w:type="dxa"/>
          </w:tcPr>
          <w:p w:rsidR="00B434EC" w:rsidRPr="001C0963" w:rsidRDefault="00B434EC" w:rsidP="00A87D4E">
            <w:pPr>
              <w:jc w:val="center"/>
              <w:rPr>
                <w:b/>
              </w:rPr>
            </w:pPr>
            <w:r>
              <w:rPr>
                <w:b/>
              </w:rPr>
              <w:t>NÚMERO</w:t>
            </w:r>
          </w:p>
        </w:tc>
      </w:tr>
      <w:tr w:rsidR="00B434EC" w:rsidRPr="003B1817">
        <w:tc>
          <w:tcPr>
            <w:tcW w:w="468" w:type="dxa"/>
          </w:tcPr>
          <w:p w:rsidR="00B434EC" w:rsidRPr="003B1817" w:rsidRDefault="00B434EC" w:rsidP="00A87D4E">
            <w:pPr>
              <w:rPr>
                <w:rFonts w:ascii="Times" w:hAnsi="Times"/>
                <w:b/>
                <w:sz w:val="22"/>
              </w:rPr>
            </w:pPr>
            <w:r w:rsidRPr="003B1817">
              <w:rPr>
                <w:rFonts w:ascii="Times" w:hAnsi="Times"/>
                <w:b/>
                <w:sz w:val="22"/>
              </w:rPr>
              <w:t>1</w:t>
            </w:r>
          </w:p>
        </w:tc>
        <w:tc>
          <w:tcPr>
            <w:tcW w:w="8537" w:type="dxa"/>
          </w:tcPr>
          <w:p w:rsidR="00B434EC" w:rsidRPr="003B1817" w:rsidRDefault="00B434EC" w:rsidP="00A87D4E">
            <w:pPr>
              <w:rPr>
                <w:rFonts w:ascii="Times" w:hAnsi="Times"/>
                <w:b/>
                <w:sz w:val="22"/>
              </w:rPr>
            </w:pPr>
            <w:r w:rsidRPr="003B1817">
              <w:rPr>
                <w:rFonts w:ascii="Times" w:hAnsi="Times"/>
                <w:b/>
                <w:sz w:val="22"/>
              </w:rPr>
              <w:t># de Gobiernos Territoriales que hacen parte de la iniciativa</w:t>
            </w:r>
          </w:p>
          <w:p w:rsidR="00B434EC" w:rsidRPr="003B1817" w:rsidRDefault="00B434EC">
            <w:pPr>
              <w:rPr>
                <w:rFonts w:ascii="Times" w:hAnsi="Times"/>
                <w:sz w:val="22"/>
              </w:rPr>
            </w:pPr>
          </w:p>
        </w:tc>
        <w:tc>
          <w:tcPr>
            <w:tcW w:w="4171" w:type="dxa"/>
          </w:tcPr>
          <w:p w:rsidR="00B434EC" w:rsidRPr="003B1817" w:rsidRDefault="00B434EC" w:rsidP="00A87D4E">
            <w:pPr>
              <w:jc w:val="both"/>
              <w:rPr>
                <w:rFonts w:ascii="Times" w:hAnsi="Times"/>
                <w:sz w:val="22"/>
              </w:rPr>
            </w:pPr>
            <w:r w:rsidRPr="003B1817">
              <w:rPr>
                <w:rFonts w:ascii="Times" w:hAnsi="Times"/>
                <w:sz w:val="22"/>
              </w:rPr>
              <w:t>4:  Wanki Li Aubra,  Tawira, Prinsu Auhya Un,  Tuahka</w:t>
            </w:r>
          </w:p>
        </w:tc>
      </w:tr>
      <w:tr w:rsidR="00B434EC" w:rsidRPr="003B1817">
        <w:tc>
          <w:tcPr>
            <w:tcW w:w="468" w:type="dxa"/>
          </w:tcPr>
          <w:p w:rsidR="00B434EC" w:rsidRPr="003B1817" w:rsidRDefault="00B434EC" w:rsidP="00A87D4E">
            <w:pPr>
              <w:rPr>
                <w:rFonts w:ascii="Times" w:hAnsi="Times"/>
                <w:b/>
                <w:sz w:val="22"/>
              </w:rPr>
            </w:pPr>
            <w:r w:rsidRPr="003B1817">
              <w:rPr>
                <w:rFonts w:ascii="Times" w:hAnsi="Times"/>
                <w:b/>
                <w:sz w:val="22"/>
              </w:rPr>
              <w:t>2</w:t>
            </w:r>
          </w:p>
        </w:tc>
        <w:tc>
          <w:tcPr>
            <w:tcW w:w="8537" w:type="dxa"/>
          </w:tcPr>
          <w:p w:rsidR="00B434EC" w:rsidRPr="003B1817" w:rsidRDefault="00B434EC">
            <w:pPr>
              <w:rPr>
                <w:rFonts w:ascii="Times" w:hAnsi="Times"/>
                <w:b/>
                <w:sz w:val="22"/>
              </w:rPr>
            </w:pPr>
            <w:r w:rsidRPr="003B1817">
              <w:rPr>
                <w:rFonts w:ascii="Times" w:hAnsi="Times"/>
                <w:b/>
                <w:sz w:val="22"/>
              </w:rPr>
              <w:t># de Autoridades de Gobiernos Territoriales y actores de la sociedad civil local  (comunidad) elaboran, conocen y manejan los manuales y reglamentos internos?</w:t>
            </w:r>
          </w:p>
        </w:tc>
        <w:tc>
          <w:tcPr>
            <w:tcW w:w="4171" w:type="dxa"/>
          </w:tcPr>
          <w:p w:rsidR="00B434EC" w:rsidRPr="003B1817" w:rsidRDefault="00B434EC">
            <w:pPr>
              <w:rPr>
                <w:rFonts w:ascii="Times" w:hAnsi="Times"/>
                <w:sz w:val="22"/>
              </w:rPr>
            </w:pPr>
            <w:r w:rsidRPr="003B1817">
              <w:rPr>
                <w:rFonts w:ascii="Times" w:hAnsi="Times"/>
                <w:sz w:val="22"/>
              </w:rPr>
              <w:t>89 personas capacitadas (27 líderes territoriales y 62 comunitarios)</w:t>
            </w:r>
          </w:p>
        </w:tc>
      </w:tr>
      <w:tr w:rsidR="00B434EC" w:rsidRPr="003B1817">
        <w:tc>
          <w:tcPr>
            <w:tcW w:w="468" w:type="dxa"/>
          </w:tcPr>
          <w:p w:rsidR="00B434EC" w:rsidRPr="003B1817" w:rsidRDefault="00B434EC" w:rsidP="00A87D4E">
            <w:pPr>
              <w:rPr>
                <w:rFonts w:ascii="Times" w:hAnsi="Times"/>
                <w:b/>
                <w:sz w:val="22"/>
              </w:rPr>
            </w:pPr>
            <w:r w:rsidRPr="003B1817">
              <w:rPr>
                <w:rFonts w:ascii="Times" w:hAnsi="Times"/>
                <w:b/>
                <w:sz w:val="22"/>
              </w:rPr>
              <w:t>3</w:t>
            </w:r>
          </w:p>
        </w:tc>
        <w:tc>
          <w:tcPr>
            <w:tcW w:w="8537" w:type="dxa"/>
          </w:tcPr>
          <w:p w:rsidR="00B434EC" w:rsidRPr="003B1817" w:rsidRDefault="00B434EC">
            <w:pPr>
              <w:rPr>
                <w:rFonts w:ascii="Times" w:hAnsi="Times"/>
                <w:b/>
                <w:sz w:val="22"/>
              </w:rPr>
            </w:pPr>
            <w:r w:rsidRPr="003B1817">
              <w:rPr>
                <w:rFonts w:ascii="Times" w:hAnsi="Times"/>
                <w:b/>
                <w:sz w:val="22"/>
              </w:rPr>
              <w:t># de oficinas de GTC acondicionadas y en funcionamiento</w:t>
            </w:r>
          </w:p>
        </w:tc>
        <w:tc>
          <w:tcPr>
            <w:tcW w:w="4171" w:type="dxa"/>
          </w:tcPr>
          <w:p w:rsidR="00B434EC" w:rsidRPr="003B1817" w:rsidRDefault="00B434EC" w:rsidP="00A87D4E">
            <w:pPr>
              <w:rPr>
                <w:rFonts w:ascii="Times" w:hAnsi="Times"/>
                <w:sz w:val="22"/>
              </w:rPr>
            </w:pPr>
            <w:r w:rsidRPr="003B1817">
              <w:rPr>
                <w:rFonts w:ascii="Times" w:hAnsi="Times"/>
                <w:sz w:val="22"/>
              </w:rPr>
              <w:t xml:space="preserve">3 en mejora de oficina: Tawira,  Prinsu y Wanki Li Aubra. </w:t>
            </w:r>
          </w:p>
          <w:p w:rsidR="00B434EC" w:rsidRPr="003B1817" w:rsidRDefault="00B434EC">
            <w:pPr>
              <w:rPr>
                <w:rFonts w:ascii="Times" w:hAnsi="Times"/>
                <w:sz w:val="22"/>
              </w:rPr>
            </w:pPr>
            <w:r w:rsidRPr="003B1817">
              <w:rPr>
                <w:rFonts w:ascii="Times" w:hAnsi="Times"/>
                <w:sz w:val="22"/>
              </w:rPr>
              <w:t>1 Construcción casa territorial gobierno Tuahka</w:t>
            </w:r>
          </w:p>
        </w:tc>
      </w:tr>
      <w:tr w:rsidR="00B434EC" w:rsidRPr="003B1817">
        <w:tc>
          <w:tcPr>
            <w:tcW w:w="468" w:type="dxa"/>
          </w:tcPr>
          <w:p w:rsidR="00B434EC" w:rsidRPr="003B1817" w:rsidRDefault="00B434EC" w:rsidP="00A87D4E">
            <w:pPr>
              <w:rPr>
                <w:rFonts w:ascii="Times" w:hAnsi="Times"/>
                <w:b/>
                <w:sz w:val="22"/>
              </w:rPr>
            </w:pPr>
            <w:r w:rsidRPr="003B1817">
              <w:rPr>
                <w:rFonts w:ascii="Times" w:hAnsi="Times"/>
                <w:b/>
                <w:sz w:val="22"/>
              </w:rPr>
              <w:t>4</w:t>
            </w:r>
          </w:p>
        </w:tc>
        <w:tc>
          <w:tcPr>
            <w:tcW w:w="8537" w:type="dxa"/>
          </w:tcPr>
          <w:p w:rsidR="00B434EC" w:rsidRPr="003B1817" w:rsidRDefault="00B434EC">
            <w:pPr>
              <w:rPr>
                <w:rFonts w:ascii="Times" w:hAnsi="Times"/>
                <w:b/>
                <w:sz w:val="22"/>
              </w:rPr>
            </w:pPr>
            <w:r w:rsidRPr="003B1817">
              <w:rPr>
                <w:rFonts w:ascii="Times" w:hAnsi="Times"/>
                <w:b/>
                <w:sz w:val="22"/>
              </w:rPr>
              <w:t># de programas de capacitación diseñado e implementando en # de Territorios indígenas y afro-descendientes</w:t>
            </w:r>
          </w:p>
        </w:tc>
        <w:tc>
          <w:tcPr>
            <w:tcW w:w="4171" w:type="dxa"/>
          </w:tcPr>
          <w:p w:rsidR="00B434EC" w:rsidRPr="003B1817" w:rsidRDefault="00B434EC" w:rsidP="00A87D4E">
            <w:pPr>
              <w:rPr>
                <w:rFonts w:ascii="Times" w:hAnsi="Times"/>
                <w:sz w:val="22"/>
              </w:rPr>
            </w:pPr>
            <w:r w:rsidRPr="003B1817">
              <w:rPr>
                <w:rFonts w:ascii="Times" w:hAnsi="Times"/>
                <w:sz w:val="22"/>
              </w:rPr>
              <w:t>2 programas de capacitación (BICU y URACCAN).</w:t>
            </w:r>
          </w:p>
        </w:tc>
      </w:tr>
      <w:tr w:rsidR="00B434EC" w:rsidRPr="003B1817">
        <w:tc>
          <w:tcPr>
            <w:tcW w:w="468" w:type="dxa"/>
          </w:tcPr>
          <w:p w:rsidR="00B434EC" w:rsidRPr="003B1817" w:rsidRDefault="00B434EC" w:rsidP="00A87D4E">
            <w:pPr>
              <w:rPr>
                <w:rFonts w:ascii="Times" w:hAnsi="Times"/>
                <w:b/>
                <w:sz w:val="22"/>
              </w:rPr>
            </w:pPr>
            <w:r w:rsidRPr="003B1817">
              <w:rPr>
                <w:rFonts w:ascii="Times" w:hAnsi="Times"/>
                <w:b/>
                <w:sz w:val="22"/>
              </w:rPr>
              <w:t>5</w:t>
            </w:r>
          </w:p>
        </w:tc>
        <w:tc>
          <w:tcPr>
            <w:tcW w:w="8537" w:type="dxa"/>
          </w:tcPr>
          <w:p w:rsidR="00B434EC" w:rsidRPr="003B1817" w:rsidRDefault="00B434EC">
            <w:pPr>
              <w:rPr>
                <w:rFonts w:ascii="Times" w:hAnsi="Times"/>
                <w:b/>
                <w:sz w:val="22"/>
              </w:rPr>
            </w:pPr>
            <w:r w:rsidRPr="003B1817">
              <w:rPr>
                <w:rFonts w:ascii="Times" w:hAnsi="Times"/>
                <w:b/>
                <w:sz w:val="22"/>
              </w:rPr>
              <w:t>Fueron elaboradas propuestas de funcionamiento de consejos regionales</w:t>
            </w:r>
          </w:p>
        </w:tc>
        <w:tc>
          <w:tcPr>
            <w:tcW w:w="4171" w:type="dxa"/>
          </w:tcPr>
          <w:p w:rsidR="00B434EC" w:rsidRPr="003B1817" w:rsidRDefault="00B434EC">
            <w:pPr>
              <w:rPr>
                <w:rFonts w:ascii="Times" w:hAnsi="Times"/>
                <w:sz w:val="22"/>
              </w:rPr>
            </w:pPr>
            <w:r w:rsidRPr="003B1817">
              <w:rPr>
                <w:rFonts w:ascii="Times" w:hAnsi="Times"/>
                <w:sz w:val="22"/>
              </w:rPr>
              <w:t>Se elaboraron normas de las comisiones</w:t>
            </w:r>
          </w:p>
          <w:p w:rsidR="00B434EC" w:rsidRPr="003B1817" w:rsidRDefault="00B434EC">
            <w:pPr>
              <w:rPr>
                <w:rFonts w:ascii="Times" w:hAnsi="Times"/>
                <w:sz w:val="22"/>
              </w:rPr>
            </w:pPr>
          </w:p>
        </w:tc>
      </w:tr>
      <w:tr w:rsidR="00B434EC" w:rsidRPr="003B1817">
        <w:tc>
          <w:tcPr>
            <w:tcW w:w="468" w:type="dxa"/>
          </w:tcPr>
          <w:p w:rsidR="00B434EC" w:rsidRPr="003B1817" w:rsidRDefault="00B434EC" w:rsidP="00A87D4E">
            <w:pPr>
              <w:rPr>
                <w:rFonts w:ascii="Times" w:hAnsi="Times"/>
                <w:b/>
                <w:sz w:val="22"/>
              </w:rPr>
            </w:pPr>
            <w:r w:rsidRPr="003B1817">
              <w:rPr>
                <w:rFonts w:ascii="Times" w:hAnsi="Times"/>
                <w:b/>
                <w:sz w:val="22"/>
              </w:rPr>
              <w:t>6</w:t>
            </w:r>
          </w:p>
        </w:tc>
        <w:tc>
          <w:tcPr>
            <w:tcW w:w="8537" w:type="dxa"/>
          </w:tcPr>
          <w:p w:rsidR="00B434EC" w:rsidRPr="003B1817" w:rsidRDefault="00B434EC">
            <w:pPr>
              <w:rPr>
                <w:rFonts w:ascii="Times" w:hAnsi="Times"/>
                <w:b/>
                <w:sz w:val="22"/>
              </w:rPr>
            </w:pPr>
            <w:r w:rsidRPr="003B1817">
              <w:rPr>
                <w:rFonts w:ascii="Times" w:hAnsi="Times"/>
                <w:b/>
                <w:sz w:val="22"/>
              </w:rPr>
              <w:t>Formulado e implementado programa de modernización</w:t>
            </w:r>
          </w:p>
        </w:tc>
        <w:tc>
          <w:tcPr>
            <w:tcW w:w="4171" w:type="dxa"/>
          </w:tcPr>
          <w:p w:rsidR="00B434EC" w:rsidRPr="003B1817" w:rsidRDefault="00B434EC" w:rsidP="00A87D4E">
            <w:pPr>
              <w:rPr>
                <w:rFonts w:ascii="Times" w:hAnsi="Times"/>
                <w:sz w:val="22"/>
              </w:rPr>
            </w:pPr>
            <w:r w:rsidRPr="003B1817">
              <w:rPr>
                <w:rFonts w:ascii="Times" w:hAnsi="Times"/>
                <w:sz w:val="22"/>
              </w:rPr>
              <w:t xml:space="preserve">Si  </w:t>
            </w:r>
          </w:p>
        </w:tc>
      </w:tr>
      <w:tr w:rsidR="00B434EC" w:rsidRPr="003B1817">
        <w:tc>
          <w:tcPr>
            <w:tcW w:w="468" w:type="dxa"/>
          </w:tcPr>
          <w:p w:rsidR="00B434EC" w:rsidRPr="003B1817" w:rsidRDefault="00B434EC" w:rsidP="00A87D4E">
            <w:pPr>
              <w:rPr>
                <w:rFonts w:ascii="Times" w:hAnsi="Times"/>
                <w:b/>
                <w:sz w:val="22"/>
              </w:rPr>
            </w:pPr>
            <w:r w:rsidRPr="003B1817">
              <w:rPr>
                <w:rFonts w:ascii="Times" w:hAnsi="Times"/>
                <w:b/>
                <w:sz w:val="22"/>
              </w:rPr>
              <w:t>7</w:t>
            </w:r>
          </w:p>
        </w:tc>
        <w:tc>
          <w:tcPr>
            <w:tcW w:w="8537" w:type="dxa"/>
          </w:tcPr>
          <w:p w:rsidR="00B434EC" w:rsidRPr="003B1817" w:rsidRDefault="00B434EC" w:rsidP="00A87D4E">
            <w:pPr>
              <w:rPr>
                <w:rFonts w:ascii="Times" w:hAnsi="Times"/>
                <w:b/>
                <w:sz w:val="22"/>
              </w:rPr>
            </w:pPr>
            <w:r w:rsidRPr="003B1817">
              <w:rPr>
                <w:rFonts w:ascii="Times" w:hAnsi="Times"/>
                <w:b/>
                <w:sz w:val="22"/>
              </w:rPr>
              <w:t xml:space="preserve">Cambios reorganizativos de los consejos para hacer más eficientes y efectivas su funciones </w:t>
            </w:r>
          </w:p>
        </w:tc>
        <w:tc>
          <w:tcPr>
            <w:tcW w:w="4171" w:type="dxa"/>
          </w:tcPr>
          <w:p w:rsidR="00B434EC" w:rsidRPr="003B1817" w:rsidRDefault="00B434EC">
            <w:pPr>
              <w:rPr>
                <w:rFonts w:ascii="Times" w:hAnsi="Times"/>
                <w:sz w:val="22"/>
              </w:rPr>
            </w:pPr>
            <w:r w:rsidRPr="003B1817">
              <w:rPr>
                <w:rFonts w:ascii="Times" w:hAnsi="Times"/>
                <w:sz w:val="22"/>
              </w:rPr>
              <w:t>Si</w:t>
            </w:r>
          </w:p>
        </w:tc>
      </w:tr>
      <w:tr w:rsidR="00B434EC" w:rsidRPr="003B1817">
        <w:tc>
          <w:tcPr>
            <w:tcW w:w="468" w:type="dxa"/>
          </w:tcPr>
          <w:p w:rsidR="00B434EC" w:rsidRPr="003B1817" w:rsidRDefault="00B434EC" w:rsidP="00A87D4E">
            <w:pPr>
              <w:rPr>
                <w:rFonts w:ascii="Times" w:hAnsi="Times"/>
                <w:b/>
                <w:sz w:val="22"/>
              </w:rPr>
            </w:pPr>
            <w:r w:rsidRPr="003B1817">
              <w:rPr>
                <w:rFonts w:ascii="Times" w:hAnsi="Times"/>
                <w:b/>
                <w:sz w:val="22"/>
              </w:rPr>
              <w:t>8</w:t>
            </w:r>
          </w:p>
        </w:tc>
        <w:tc>
          <w:tcPr>
            <w:tcW w:w="8537" w:type="dxa"/>
          </w:tcPr>
          <w:p w:rsidR="00B434EC" w:rsidRPr="003B1817" w:rsidRDefault="00B434EC" w:rsidP="00A87D4E">
            <w:pPr>
              <w:rPr>
                <w:rFonts w:ascii="Times" w:hAnsi="Times"/>
                <w:b/>
                <w:sz w:val="22"/>
              </w:rPr>
            </w:pPr>
            <w:r w:rsidRPr="003B1817">
              <w:rPr>
                <w:rFonts w:ascii="Times" w:hAnsi="Times"/>
                <w:b/>
                <w:sz w:val="22"/>
              </w:rPr>
              <w:t># de comisiones de trabajo del CRAAS que trabajan en base a una agenda definida y plan de fortalecimiento</w:t>
            </w:r>
          </w:p>
        </w:tc>
        <w:tc>
          <w:tcPr>
            <w:tcW w:w="4171" w:type="dxa"/>
          </w:tcPr>
          <w:p w:rsidR="00B434EC" w:rsidRPr="003B1817" w:rsidRDefault="00B434EC" w:rsidP="003B1817">
            <w:pPr>
              <w:rPr>
                <w:rFonts w:ascii="Times" w:hAnsi="Times"/>
                <w:sz w:val="22"/>
              </w:rPr>
            </w:pPr>
            <w:r w:rsidRPr="003B1817">
              <w:rPr>
                <w:rFonts w:ascii="Times" w:hAnsi="Times"/>
                <w:sz w:val="22"/>
              </w:rPr>
              <w:t xml:space="preserve">Se trabajó con 7 comisiones pero no </w:t>
            </w:r>
            <w:r w:rsidR="003B1817">
              <w:rPr>
                <w:rFonts w:ascii="Times" w:hAnsi="Times"/>
                <w:sz w:val="22"/>
              </w:rPr>
              <w:t>se logró aprobar en la Asamblea el Reglamento Interno.</w:t>
            </w:r>
          </w:p>
        </w:tc>
      </w:tr>
      <w:tr w:rsidR="00B434EC" w:rsidRPr="003B1817">
        <w:tc>
          <w:tcPr>
            <w:tcW w:w="468" w:type="dxa"/>
          </w:tcPr>
          <w:p w:rsidR="00B434EC" w:rsidRPr="003B1817" w:rsidRDefault="00B434EC" w:rsidP="00A87D4E">
            <w:pPr>
              <w:rPr>
                <w:rFonts w:ascii="Times" w:hAnsi="Times"/>
                <w:b/>
                <w:sz w:val="22"/>
              </w:rPr>
            </w:pPr>
            <w:r w:rsidRPr="003B1817">
              <w:rPr>
                <w:rFonts w:ascii="Times" w:hAnsi="Times"/>
                <w:b/>
                <w:sz w:val="22"/>
              </w:rPr>
              <w:t>9</w:t>
            </w:r>
          </w:p>
        </w:tc>
        <w:tc>
          <w:tcPr>
            <w:tcW w:w="8537" w:type="dxa"/>
          </w:tcPr>
          <w:p w:rsidR="00B434EC" w:rsidRPr="003B1817" w:rsidRDefault="00B434EC" w:rsidP="00A87D4E">
            <w:pPr>
              <w:rPr>
                <w:rFonts w:ascii="Times" w:hAnsi="Times"/>
                <w:b/>
                <w:sz w:val="22"/>
              </w:rPr>
            </w:pPr>
            <w:r w:rsidRPr="003B1817">
              <w:rPr>
                <w:rFonts w:ascii="Times" w:hAnsi="Times"/>
                <w:b/>
                <w:sz w:val="22"/>
              </w:rPr>
              <w:t>Plan de capacitación a nivel de los consejos regionales</w:t>
            </w:r>
          </w:p>
        </w:tc>
        <w:tc>
          <w:tcPr>
            <w:tcW w:w="4171" w:type="dxa"/>
          </w:tcPr>
          <w:p w:rsidR="00B434EC" w:rsidRPr="003B1817" w:rsidRDefault="00B434EC">
            <w:pPr>
              <w:rPr>
                <w:rFonts w:ascii="Times" w:hAnsi="Times"/>
                <w:sz w:val="22"/>
              </w:rPr>
            </w:pPr>
            <w:r w:rsidRPr="003B1817">
              <w:rPr>
                <w:rFonts w:ascii="Times" w:hAnsi="Times"/>
                <w:sz w:val="22"/>
              </w:rPr>
              <w:t>Si—manual “Lo que el Consejal debe saber”</w:t>
            </w:r>
          </w:p>
        </w:tc>
      </w:tr>
      <w:tr w:rsidR="00B434EC" w:rsidRPr="003B1817">
        <w:tc>
          <w:tcPr>
            <w:tcW w:w="468" w:type="dxa"/>
          </w:tcPr>
          <w:p w:rsidR="00B434EC" w:rsidRPr="003B1817" w:rsidRDefault="00B434EC" w:rsidP="00A87D4E">
            <w:pPr>
              <w:rPr>
                <w:rFonts w:ascii="Times" w:hAnsi="Times"/>
                <w:b/>
                <w:sz w:val="22"/>
              </w:rPr>
            </w:pPr>
            <w:r w:rsidRPr="003B1817">
              <w:rPr>
                <w:rFonts w:ascii="Times" w:hAnsi="Times"/>
                <w:b/>
                <w:sz w:val="22"/>
              </w:rPr>
              <w:t>10</w:t>
            </w:r>
          </w:p>
        </w:tc>
        <w:tc>
          <w:tcPr>
            <w:tcW w:w="8537" w:type="dxa"/>
          </w:tcPr>
          <w:p w:rsidR="00B434EC" w:rsidRPr="003B1817" w:rsidRDefault="00B434EC" w:rsidP="00A87D4E">
            <w:pPr>
              <w:rPr>
                <w:rFonts w:ascii="Times" w:hAnsi="Times"/>
                <w:b/>
                <w:sz w:val="22"/>
              </w:rPr>
            </w:pPr>
            <w:r w:rsidRPr="003B1817">
              <w:rPr>
                <w:rFonts w:ascii="Times" w:hAnsi="Times"/>
                <w:b/>
                <w:sz w:val="22"/>
              </w:rPr>
              <w:t>Plan de capacitación es producto de participación y valoración del CRAAN</w:t>
            </w:r>
          </w:p>
        </w:tc>
        <w:tc>
          <w:tcPr>
            <w:tcW w:w="4171" w:type="dxa"/>
          </w:tcPr>
          <w:p w:rsidR="00B434EC" w:rsidRPr="003B1817" w:rsidRDefault="00B434EC">
            <w:pPr>
              <w:rPr>
                <w:rFonts w:ascii="Times" w:hAnsi="Times"/>
                <w:sz w:val="22"/>
              </w:rPr>
            </w:pPr>
            <w:r w:rsidRPr="003B1817">
              <w:rPr>
                <w:rFonts w:ascii="Times" w:hAnsi="Times"/>
                <w:sz w:val="22"/>
              </w:rPr>
              <w:t>Si</w:t>
            </w:r>
          </w:p>
        </w:tc>
      </w:tr>
      <w:tr w:rsidR="00B434EC" w:rsidRPr="003B1817">
        <w:tc>
          <w:tcPr>
            <w:tcW w:w="468" w:type="dxa"/>
          </w:tcPr>
          <w:p w:rsidR="00B434EC" w:rsidRPr="003B1817" w:rsidRDefault="00B434EC" w:rsidP="00A87D4E">
            <w:pPr>
              <w:rPr>
                <w:rFonts w:ascii="Times" w:hAnsi="Times"/>
                <w:b/>
                <w:sz w:val="22"/>
              </w:rPr>
            </w:pPr>
            <w:r w:rsidRPr="003B1817">
              <w:rPr>
                <w:rFonts w:ascii="Times" w:hAnsi="Times"/>
                <w:b/>
                <w:sz w:val="22"/>
              </w:rPr>
              <w:t>11</w:t>
            </w:r>
          </w:p>
        </w:tc>
        <w:tc>
          <w:tcPr>
            <w:tcW w:w="8537" w:type="dxa"/>
          </w:tcPr>
          <w:p w:rsidR="00B434EC" w:rsidRPr="003B1817" w:rsidRDefault="00B434EC" w:rsidP="00A87D4E">
            <w:pPr>
              <w:rPr>
                <w:rFonts w:ascii="Times" w:hAnsi="Times"/>
                <w:b/>
                <w:sz w:val="22"/>
              </w:rPr>
            </w:pPr>
            <w:r w:rsidRPr="003B1817">
              <w:rPr>
                <w:rFonts w:ascii="Times" w:hAnsi="Times"/>
                <w:b/>
                <w:sz w:val="22"/>
              </w:rPr>
              <w:t>% de consejales que dominan conceptos de manual</w:t>
            </w:r>
          </w:p>
          <w:p w:rsidR="00B434EC" w:rsidRPr="003B1817" w:rsidRDefault="00B434EC" w:rsidP="00A87D4E">
            <w:pPr>
              <w:rPr>
                <w:rFonts w:ascii="Times" w:hAnsi="Times"/>
                <w:b/>
                <w:sz w:val="22"/>
              </w:rPr>
            </w:pPr>
          </w:p>
        </w:tc>
        <w:tc>
          <w:tcPr>
            <w:tcW w:w="4171" w:type="dxa"/>
          </w:tcPr>
          <w:p w:rsidR="00B434EC" w:rsidRPr="003B1817" w:rsidRDefault="00B434EC">
            <w:pPr>
              <w:rPr>
                <w:rFonts w:ascii="Times" w:hAnsi="Times"/>
                <w:sz w:val="22"/>
              </w:rPr>
            </w:pPr>
            <w:r w:rsidRPr="003B1817">
              <w:rPr>
                <w:rFonts w:ascii="Times" w:hAnsi="Times"/>
                <w:sz w:val="22"/>
              </w:rPr>
              <w:t>No se llegó a realizar la capacitación</w:t>
            </w:r>
          </w:p>
        </w:tc>
      </w:tr>
      <w:tr w:rsidR="00B434EC" w:rsidRPr="003B1817">
        <w:tc>
          <w:tcPr>
            <w:tcW w:w="468" w:type="dxa"/>
          </w:tcPr>
          <w:p w:rsidR="00B434EC" w:rsidRPr="003B1817" w:rsidRDefault="00B434EC" w:rsidP="00A87D4E">
            <w:pPr>
              <w:rPr>
                <w:rFonts w:ascii="Times" w:hAnsi="Times"/>
                <w:b/>
                <w:sz w:val="22"/>
              </w:rPr>
            </w:pPr>
            <w:r w:rsidRPr="003B1817">
              <w:rPr>
                <w:rFonts w:ascii="Times" w:hAnsi="Times"/>
                <w:b/>
                <w:sz w:val="22"/>
              </w:rPr>
              <w:t>12</w:t>
            </w:r>
          </w:p>
        </w:tc>
        <w:tc>
          <w:tcPr>
            <w:tcW w:w="8537" w:type="dxa"/>
          </w:tcPr>
          <w:p w:rsidR="00B434EC" w:rsidRPr="003B1817" w:rsidRDefault="00B434EC" w:rsidP="00A87D4E">
            <w:pPr>
              <w:rPr>
                <w:rFonts w:ascii="Times" w:hAnsi="Times"/>
                <w:b/>
                <w:sz w:val="22"/>
              </w:rPr>
            </w:pPr>
            <w:r w:rsidRPr="003B1817">
              <w:rPr>
                <w:rFonts w:ascii="Times" w:hAnsi="Times"/>
                <w:b/>
                <w:sz w:val="22"/>
              </w:rPr>
              <w:t>Intercambio de experiencia con realidad autonómica fuera del país</w:t>
            </w:r>
          </w:p>
          <w:p w:rsidR="00B434EC" w:rsidRPr="003B1817" w:rsidRDefault="00B434EC" w:rsidP="00A87D4E">
            <w:pPr>
              <w:rPr>
                <w:rFonts w:ascii="Times" w:hAnsi="Times"/>
                <w:b/>
                <w:sz w:val="22"/>
              </w:rPr>
            </w:pPr>
          </w:p>
        </w:tc>
        <w:tc>
          <w:tcPr>
            <w:tcW w:w="4171" w:type="dxa"/>
          </w:tcPr>
          <w:p w:rsidR="00B434EC" w:rsidRPr="003B1817" w:rsidRDefault="00B434EC">
            <w:pPr>
              <w:rPr>
                <w:rFonts w:ascii="Times" w:hAnsi="Times"/>
                <w:sz w:val="22"/>
              </w:rPr>
            </w:pPr>
            <w:r w:rsidRPr="003B1817">
              <w:rPr>
                <w:rFonts w:ascii="Times" w:hAnsi="Times"/>
                <w:sz w:val="22"/>
              </w:rPr>
              <w:t>Si</w:t>
            </w:r>
          </w:p>
        </w:tc>
      </w:tr>
      <w:tr w:rsidR="00B434EC" w:rsidRPr="003B1817">
        <w:tc>
          <w:tcPr>
            <w:tcW w:w="468" w:type="dxa"/>
          </w:tcPr>
          <w:p w:rsidR="00B434EC" w:rsidRPr="003B1817" w:rsidRDefault="00B434EC" w:rsidP="00A87D4E">
            <w:pPr>
              <w:rPr>
                <w:rFonts w:ascii="Times" w:hAnsi="Times"/>
                <w:b/>
                <w:sz w:val="22"/>
              </w:rPr>
            </w:pPr>
            <w:r w:rsidRPr="003B1817">
              <w:rPr>
                <w:rFonts w:ascii="Times" w:hAnsi="Times"/>
                <w:b/>
                <w:sz w:val="22"/>
              </w:rPr>
              <w:t>13</w:t>
            </w:r>
          </w:p>
        </w:tc>
        <w:tc>
          <w:tcPr>
            <w:tcW w:w="8537" w:type="dxa"/>
          </w:tcPr>
          <w:p w:rsidR="00B434EC" w:rsidRPr="003B1817" w:rsidRDefault="00B434EC" w:rsidP="00A87D4E">
            <w:pPr>
              <w:rPr>
                <w:rFonts w:ascii="Times" w:hAnsi="Times"/>
                <w:b/>
                <w:sz w:val="22"/>
              </w:rPr>
            </w:pPr>
            <w:r w:rsidRPr="003B1817">
              <w:rPr>
                <w:rFonts w:ascii="Times" w:hAnsi="Times"/>
                <w:b/>
                <w:sz w:val="22"/>
              </w:rPr>
              <w:t>Formulada propuesta del sistema de información y documentación legislativa</w:t>
            </w:r>
          </w:p>
        </w:tc>
        <w:tc>
          <w:tcPr>
            <w:tcW w:w="4171" w:type="dxa"/>
          </w:tcPr>
          <w:p w:rsidR="00B434EC" w:rsidRPr="003B1817" w:rsidRDefault="00B434EC">
            <w:pPr>
              <w:rPr>
                <w:rFonts w:ascii="Times" w:hAnsi="Times"/>
                <w:sz w:val="22"/>
              </w:rPr>
            </w:pPr>
            <w:r w:rsidRPr="003B1817">
              <w:rPr>
                <w:rFonts w:ascii="Times" w:hAnsi="Times"/>
                <w:sz w:val="22"/>
              </w:rPr>
              <w:t xml:space="preserve">No. Pero de apoyo a acondicionar el CDL </w:t>
            </w:r>
          </w:p>
        </w:tc>
      </w:tr>
      <w:tr w:rsidR="00B434EC" w:rsidRPr="003B1817">
        <w:tc>
          <w:tcPr>
            <w:tcW w:w="468" w:type="dxa"/>
          </w:tcPr>
          <w:p w:rsidR="00B434EC" w:rsidRPr="003B1817" w:rsidRDefault="00B434EC" w:rsidP="00A87D4E">
            <w:pPr>
              <w:rPr>
                <w:rFonts w:ascii="Times" w:hAnsi="Times"/>
                <w:b/>
                <w:sz w:val="22"/>
              </w:rPr>
            </w:pPr>
            <w:r w:rsidRPr="003B1817">
              <w:rPr>
                <w:rFonts w:ascii="Times" w:hAnsi="Times"/>
                <w:b/>
                <w:sz w:val="22"/>
              </w:rPr>
              <w:t>14</w:t>
            </w:r>
          </w:p>
        </w:tc>
        <w:tc>
          <w:tcPr>
            <w:tcW w:w="8537" w:type="dxa"/>
          </w:tcPr>
          <w:p w:rsidR="00B434EC" w:rsidRPr="003B1817" w:rsidRDefault="00B434EC" w:rsidP="00A87D4E">
            <w:pPr>
              <w:rPr>
                <w:rFonts w:ascii="Times" w:hAnsi="Times"/>
                <w:b/>
                <w:sz w:val="22"/>
              </w:rPr>
            </w:pPr>
            <w:r w:rsidRPr="003B1817">
              <w:rPr>
                <w:rFonts w:ascii="Times" w:hAnsi="Times"/>
                <w:b/>
                <w:sz w:val="22"/>
              </w:rPr>
              <w:t>Operando el sistema de información y documentación legislativa</w:t>
            </w:r>
          </w:p>
        </w:tc>
        <w:tc>
          <w:tcPr>
            <w:tcW w:w="4171" w:type="dxa"/>
          </w:tcPr>
          <w:p w:rsidR="00B434EC" w:rsidRPr="003B1817" w:rsidRDefault="003B1817" w:rsidP="00A87D4E">
            <w:pPr>
              <w:rPr>
                <w:rFonts w:ascii="Times" w:hAnsi="Times"/>
                <w:sz w:val="22"/>
              </w:rPr>
            </w:pPr>
            <w:r>
              <w:rPr>
                <w:rFonts w:ascii="Times" w:hAnsi="Times"/>
                <w:sz w:val="22"/>
              </w:rPr>
              <w:t xml:space="preserve"> El CDL, al momento de nuestra visita, no estaba operando.</w:t>
            </w:r>
            <w:r w:rsidR="00B434EC" w:rsidRPr="003B1817">
              <w:rPr>
                <w:rFonts w:ascii="Times" w:hAnsi="Times"/>
                <w:sz w:val="22"/>
              </w:rPr>
              <w:t xml:space="preserve">   </w:t>
            </w:r>
          </w:p>
        </w:tc>
      </w:tr>
      <w:tr w:rsidR="00B434EC" w:rsidRPr="003B1817">
        <w:tc>
          <w:tcPr>
            <w:tcW w:w="468" w:type="dxa"/>
          </w:tcPr>
          <w:p w:rsidR="00B434EC" w:rsidRPr="003B1817" w:rsidRDefault="00B434EC" w:rsidP="00A87D4E">
            <w:pPr>
              <w:rPr>
                <w:rFonts w:ascii="Times" w:hAnsi="Times"/>
                <w:b/>
                <w:sz w:val="22"/>
              </w:rPr>
            </w:pPr>
            <w:r w:rsidRPr="003B1817">
              <w:rPr>
                <w:rFonts w:ascii="Times" w:hAnsi="Times"/>
                <w:b/>
                <w:sz w:val="22"/>
              </w:rPr>
              <w:t>15</w:t>
            </w:r>
          </w:p>
        </w:tc>
        <w:tc>
          <w:tcPr>
            <w:tcW w:w="8537" w:type="dxa"/>
          </w:tcPr>
          <w:p w:rsidR="00B434EC" w:rsidRPr="003B1817" w:rsidRDefault="00B434EC" w:rsidP="00A87D4E">
            <w:pPr>
              <w:rPr>
                <w:rFonts w:ascii="Times" w:hAnsi="Times"/>
                <w:b/>
                <w:sz w:val="22"/>
              </w:rPr>
            </w:pPr>
            <w:r w:rsidRPr="003B1817">
              <w:rPr>
                <w:rFonts w:ascii="Times" w:hAnsi="Times"/>
                <w:b/>
                <w:sz w:val="22"/>
              </w:rPr>
              <w:t>Estrategia de comunicación de los consejos funcionando con eficiencia</w:t>
            </w:r>
          </w:p>
        </w:tc>
        <w:tc>
          <w:tcPr>
            <w:tcW w:w="4171" w:type="dxa"/>
          </w:tcPr>
          <w:p w:rsidR="00B434EC" w:rsidRPr="003B1817" w:rsidRDefault="003B1817" w:rsidP="003B1817">
            <w:pPr>
              <w:rPr>
                <w:rFonts w:ascii="Times" w:hAnsi="Times"/>
                <w:sz w:val="22"/>
              </w:rPr>
            </w:pPr>
            <w:r>
              <w:rPr>
                <w:rFonts w:ascii="Times" w:hAnsi="Times"/>
                <w:sz w:val="22"/>
              </w:rPr>
              <w:t>No se cuenta</w:t>
            </w:r>
            <w:r w:rsidR="00B434EC" w:rsidRPr="003B1817">
              <w:rPr>
                <w:rFonts w:ascii="Times" w:hAnsi="Times"/>
                <w:sz w:val="22"/>
              </w:rPr>
              <w:t xml:space="preserve"> con una estrategia de comunicación </w:t>
            </w:r>
            <w:r>
              <w:rPr>
                <w:rFonts w:ascii="Times" w:hAnsi="Times"/>
                <w:sz w:val="22"/>
              </w:rPr>
              <w:t xml:space="preserve">pero </w:t>
            </w:r>
            <w:r w:rsidR="00B434EC" w:rsidRPr="003B1817">
              <w:rPr>
                <w:rFonts w:ascii="Times" w:hAnsi="Times"/>
                <w:sz w:val="22"/>
              </w:rPr>
              <w:t>se han financiado espacios de publicidad radial y televisiva así como programas radiales para los G. Territoriales.</w:t>
            </w:r>
          </w:p>
        </w:tc>
      </w:tr>
      <w:tr w:rsidR="00B434EC" w:rsidRPr="003B1817">
        <w:tc>
          <w:tcPr>
            <w:tcW w:w="468" w:type="dxa"/>
          </w:tcPr>
          <w:p w:rsidR="00B434EC" w:rsidRPr="003B1817" w:rsidRDefault="00B434EC" w:rsidP="00A87D4E">
            <w:pPr>
              <w:rPr>
                <w:rFonts w:ascii="Times" w:hAnsi="Times"/>
                <w:b/>
                <w:sz w:val="22"/>
              </w:rPr>
            </w:pPr>
            <w:r w:rsidRPr="003B1817">
              <w:rPr>
                <w:rFonts w:ascii="Times" w:hAnsi="Times"/>
                <w:b/>
                <w:sz w:val="22"/>
              </w:rPr>
              <w:t>16</w:t>
            </w:r>
          </w:p>
        </w:tc>
        <w:tc>
          <w:tcPr>
            <w:tcW w:w="8537" w:type="dxa"/>
          </w:tcPr>
          <w:p w:rsidR="00B434EC" w:rsidRPr="003B1817" w:rsidRDefault="00B434EC" w:rsidP="00A87D4E">
            <w:pPr>
              <w:rPr>
                <w:rFonts w:ascii="Times" w:hAnsi="Times"/>
                <w:b/>
                <w:sz w:val="22"/>
              </w:rPr>
            </w:pPr>
            <w:r w:rsidRPr="003B1817">
              <w:rPr>
                <w:rFonts w:ascii="Times" w:hAnsi="Times"/>
                <w:b/>
                <w:sz w:val="22"/>
              </w:rPr>
              <w:t>Operando el sistema de planificación regional</w:t>
            </w:r>
          </w:p>
          <w:p w:rsidR="00B434EC" w:rsidRPr="003B1817" w:rsidRDefault="00B434EC" w:rsidP="00A87D4E">
            <w:pPr>
              <w:rPr>
                <w:rFonts w:ascii="Times" w:hAnsi="Times"/>
                <w:sz w:val="22"/>
              </w:rPr>
            </w:pPr>
          </w:p>
        </w:tc>
        <w:tc>
          <w:tcPr>
            <w:tcW w:w="4171" w:type="dxa"/>
          </w:tcPr>
          <w:p w:rsidR="00B434EC" w:rsidRPr="003B1817" w:rsidRDefault="00B434EC">
            <w:pPr>
              <w:rPr>
                <w:rFonts w:ascii="Times" w:hAnsi="Times"/>
                <w:sz w:val="22"/>
              </w:rPr>
            </w:pPr>
            <w:r w:rsidRPr="003B1817">
              <w:rPr>
                <w:rFonts w:ascii="Times" w:hAnsi="Times"/>
                <w:sz w:val="22"/>
              </w:rPr>
              <w:t>Los consejales están trabajando en crear un sistema de planificación regional.</w:t>
            </w:r>
          </w:p>
        </w:tc>
      </w:tr>
      <w:tr w:rsidR="00B434EC" w:rsidRPr="003B1817">
        <w:tc>
          <w:tcPr>
            <w:tcW w:w="468" w:type="dxa"/>
          </w:tcPr>
          <w:p w:rsidR="00B434EC" w:rsidRPr="003B1817" w:rsidRDefault="00B434EC" w:rsidP="00A87D4E">
            <w:pPr>
              <w:rPr>
                <w:rFonts w:ascii="Times" w:hAnsi="Times"/>
                <w:b/>
                <w:sz w:val="22"/>
              </w:rPr>
            </w:pPr>
            <w:r w:rsidRPr="003B1817">
              <w:rPr>
                <w:rFonts w:ascii="Times" w:hAnsi="Times"/>
                <w:b/>
                <w:sz w:val="22"/>
              </w:rPr>
              <w:t>17</w:t>
            </w:r>
          </w:p>
        </w:tc>
        <w:tc>
          <w:tcPr>
            <w:tcW w:w="8537" w:type="dxa"/>
          </w:tcPr>
          <w:p w:rsidR="00B434EC" w:rsidRPr="003B1817" w:rsidRDefault="00B434EC" w:rsidP="00A87D4E">
            <w:pPr>
              <w:rPr>
                <w:rFonts w:ascii="Times" w:hAnsi="Times"/>
                <w:b/>
                <w:sz w:val="22"/>
              </w:rPr>
            </w:pPr>
            <w:r w:rsidRPr="003B1817">
              <w:rPr>
                <w:rFonts w:ascii="Times" w:hAnsi="Times"/>
                <w:b/>
                <w:sz w:val="22"/>
              </w:rPr>
              <w:t>Sistema de planificación incluye mecanismos de coordinación para su implementación/ estos mecanismos están operando</w:t>
            </w:r>
          </w:p>
        </w:tc>
        <w:tc>
          <w:tcPr>
            <w:tcW w:w="4171" w:type="dxa"/>
          </w:tcPr>
          <w:p w:rsidR="00B434EC" w:rsidRPr="003B1817" w:rsidRDefault="003E5076" w:rsidP="003E5076">
            <w:pPr>
              <w:rPr>
                <w:rFonts w:ascii="Times" w:hAnsi="Times"/>
                <w:sz w:val="22"/>
              </w:rPr>
            </w:pPr>
            <w:r>
              <w:rPr>
                <w:rFonts w:ascii="Times" w:hAnsi="Times"/>
                <w:sz w:val="22"/>
              </w:rPr>
              <w:t xml:space="preserve">Se desconoce que se viene haciendo desde el espacio de los Consejales. </w:t>
            </w:r>
          </w:p>
        </w:tc>
      </w:tr>
      <w:tr w:rsidR="00B434EC" w:rsidRPr="003B1817">
        <w:tc>
          <w:tcPr>
            <w:tcW w:w="468" w:type="dxa"/>
          </w:tcPr>
          <w:p w:rsidR="00B434EC" w:rsidRPr="003B1817" w:rsidRDefault="00B434EC" w:rsidP="00A87D4E">
            <w:pPr>
              <w:rPr>
                <w:rFonts w:ascii="Times" w:hAnsi="Times"/>
                <w:b/>
                <w:sz w:val="22"/>
              </w:rPr>
            </w:pPr>
            <w:r w:rsidRPr="003B1817">
              <w:rPr>
                <w:rFonts w:ascii="Times" w:hAnsi="Times"/>
                <w:b/>
                <w:sz w:val="22"/>
              </w:rPr>
              <w:t>18</w:t>
            </w:r>
          </w:p>
        </w:tc>
        <w:tc>
          <w:tcPr>
            <w:tcW w:w="8537" w:type="dxa"/>
          </w:tcPr>
          <w:p w:rsidR="00B434EC" w:rsidRPr="003B1817" w:rsidRDefault="00B434EC" w:rsidP="00A87D4E">
            <w:pPr>
              <w:rPr>
                <w:rFonts w:ascii="Times" w:hAnsi="Times"/>
                <w:b/>
                <w:sz w:val="22"/>
              </w:rPr>
            </w:pPr>
            <w:r w:rsidRPr="003B1817">
              <w:rPr>
                <w:rFonts w:ascii="Times" w:hAnsi="Times"/>
                <w:b/>
                <w:sz w:val="22"/>
              </w:rPr>
              <w:t>Línea base de desarrollo regional formulada y parte del sistema de planificación</w:t>
            </w:r>
          </w:p>
        </w:tc>
        <w:tc>
          <w:tcPr>
            <w:tcW w:w="4171" w:type="dxa"/>
          </w:tcPr>
          <w:p w:rsidR="00B434EC" w:rsidRPr="003B1817" w:rsidRDefault="00B434EC">
            <w:pPr>
              <w:rPr>
                <w:rFonts w:ascii="Times" w:hAnsi="Times"/>
                <w:sz w:val="22"/>
              </w:rPr>
            </w:pPr>
            <w:r w:rsidRPr="003B1817">
              <w:rPr>
                <w:rFonts w:ascii="Times" w:hAnsi="Times"/>
                <w:sz w:val="22"/>
              </w:rPr>
              <w:t>No</w:t>
            </w:r>
          </w:p>
        </w:tc>
      </w:tr>
      <w:tr w:rsidR="00B434EC" w:rsidRPr="003B1817">
        <w:tc>
          <w:tcPr>
            <w:tcW w:w="468" w:type="dxa"/>
          </w:tcPr>
          <w:p w:rsidR="00B434EC" w:rsidRPr="003B1817" w:rsidRDefault="00B434EC" w:rsidP="00A87D4E">
            <w:pPr>
              <w:rPr>
                <w:rFonts w:ascii="Times" w:hAnsi="Times"/>
                <w:b/>
                <w:sz w:val="22"/>
              </w:rPr>
            </w:pPr>
            <w:r w:rsidRPr="003B1817">
              <w:rPr>
                <w:rFonts w:ascii="Times" w:hAnsi="Times"/>
                <w:b/>
                <w:sz w:val="22"/>
              </w:rPr>
              <w:t>19</w:t>
            </w:r>
          </w:p>
        </w:tc>
        <w:tc>
          <w:tcPr>
            <w:tcW w:w="8537" w:type="dxa"/>
          </w:tcPr>
          <w:p w:rsidR="00B434EC" w:rsidRPr="003B1817" w:rsidRDefault="00B434EC" w:rsidP="00A87D4E">
            <w:pPr>
              <w:rPr>
                <w:rFonts w:ascii="Times" w:hAnsi="Times"/>
                <w:b/>
                <w:sz w:val="22"/>
              </w:rPr>
            </w:pPr>
            <w:r w:rsidRPr="003B1817">
              <w:rPr>
                <w:rFonts w:ascii="Times" w:hAnsi="Times"/>
                <w:b/>
                <w:sz w:val="22"/>
              </w:rPr>
              <w:t>Ordenar y sistematizar mecanismos de coordinación entre Regiones Autónomas y Gobierno Central</w:t>
            </w:r>
          </w:p>
        </w:tc>
        <w:tc>
          <w:tcPr>
            <w:tcW w:w="4171" w:type="dxa"/>
          </w:tcPr>
          <w:p w:rsidR="00B434EC" w:rsidRPr="003B1817" w:rsidRDefault="00B434EC" w:rsidP="00A87D4E">
            <w:pPr>
              <w:rPr>
                <w:rFonts w:ascii="Times" w:hAnsi="Times"/>
                <w:sz w:val="22"/>
              </w:rPr>
            </w:pPr>
            <w:r w:rsidRPr="003B1817">
              <w:rPr>
                <w:rFonts w:ascii="Times" w:hAnsi="Times"/>
                <w:sz w:val="22"/>
              </w:rPr>
              <w:t xml:space="preserve">Se apoyaron reuniones entre las Autoridades de las dos Regiones y la Secretaria de desarrollo de la Costa Caribe. </w:t>
            </w:r>
          </w:p>
        </w:tc>
      </w:tr>
      <w:tr w:rsidR="00B434EC" w:rsidRPr="003B1817">
        <w:tc>
          <w:tcPr>
            <w:tcW w:w="468" w:type="dxa"/>
          </w:tcPr>
          <w:p w:rsidR="00B434EC" w:rsidRPr="003B1817" w:rsidRDefault="00B434EC" w:rsidP="00A87D4E">
            <w:pPr>
              <w:rPr>
                <w:rFonts w:ascii="Times" w:hAnsi="Times"/>
                <w:b/>
                <w:sz w:val="22"/>
              </w:rPr>
            </w:pPr>
            <w:r w:rsidRPr="003B1817">
              <w:rPr>
                <w:rFonts w:ascii="Times" w:hAnsi="Times"/>
                <w:b/>
                <w:sz w:val="22"/>
              </w:rPr>
              <w:t>20</w:t>
            </w:r>
          </w:p>
        </w:tc>
        <w:tc>
          <w:tcPr>
            <w:tcW w:w="8537" w:type="dxa"/>
          </w:tcPr>
          <w:p w:rsidR="00B434EC" w:rsidRPr="003B1817" w:rsidRDefault="00B434EC" w:rsidP="00A87D4E">
            <w:pPr>
              <w:rPr>
                <w:rFonts w:ascii="Times" w:hAnsi="Times"/>
                <w:b/>
                <w:sz w:val="22"/>
              </w:rPr>
            </w:pPr>
            <w:r w:rsidRPr="003B1817">
              <w:rPr>
                <w:rFonts w:ascii="Times" w:hAnsi="Times"/>
                <w:b/>
                <w:sz w:val="22"/>
              </w:rPr>
              <w:t>Definido y en marcha un plan para operativizar el Sistema Financiero Autonómico Regional (SIFAR)</w:t>
            </w:r>
          </w:p>
        </w:tc>
        <w:tc>
          <w:tcPr>
            <w:tcW w:w="4171" w:type="dxa"/>
          </w:tcPr>
          <w:p w:rsidR="00B434EC" w:rsidRPr="003B1817" w:rsidRDefault="00B434EC">
            <w:pPr>
              <w:rPr>
                <w:rFonts w:ascii="Times" w:hAnsi="Times"/>
                <w:sz w:val="22"/>
              </w:rPr>
            </w:pPr>
            <w:r w:rsidRPr="003B1817">
              <w:rPr>
                <w:rFonts w:ascii="Times" w:hAnsi="Times"/>
                <w:sz w:val="22"/>
              </w:rPr>
              <w:t>Se coordinaron algunas acciones con Procaribe—aporte financiero a los procesos que ellos emprendieron.</w:t>
            </w:r>
          </w:p>
        </w:tc>
      </w:tr>
      <w:tr w:rsidR="00B434EC" w:rsidRPr="003B1817">
        <w:tc>
          <w:tcPr>
            <w:tcW w:w="468" w:type="dxa"/>
          </w:tcPr>
          <w:p w:rsidR="00B434EC" w:rsidRPr="003B1817" w:rsidRDefault="00B434EC" w:rsidP="00A87D4E">
            <w:pPr>
              <w:rPr>
                <w:rFonts w:ascii="Times" w:hAnsi="Times"/>
                <w:b/>
                <w:sz w:val="22"/>
              </w:rPr>
            </w:pPr>
            <w:r w:rsidRPr="003B1817">
              <w:rPr>
                <w:rFonts w:ascii="Times" w:hAnsi="Times"/>
                <w:b/>
                <w:sz w:val="22"/>
              </w:rPr>
              <w:t>21</w:t>
            </w:r>
          </w:p>
        </w:tc>
        <w:tc>
          <w:tcPr>
            <w:tcW w:w="8537" w:type="dxa"/>
          </w:tcPr>
          <w:p w:rsidR="00B434EC" w:rsidRPr="003B1817" w:rsidRDefault="00B434EC" w:rsidP="00A87D4E">
            <w:pPr>
              <w:rPr>
                <w:rFonts w:ascii="Times" w:hAnsi="Times"/>
                <w:b/>
                <w:sz w:val="22"/>
              </w:rPr>
            </w:pPr>
            <w:r w:rsidRPr="003B1817">
              <w:rPr>
                <w:rFonts w:ascii="Times" w:hAnsi="Times"/>
                <w:b/>
                <w:sz w:val="22"/>
              </w:rPr>
              <w:t>Conocer la experiencia de gobierno Catalán en materia de Sistema financiero Autonómico y desarrollo de GA</w:t>
            </w:r>
          </w:p>
        </w:tc>
        <w:tc>
          <w:tcPr>
            <w:tcW w:w="4171" w:type="dxa"/>
          </w:tcPr>
          <w:p w:rsidR="00B434EC" w:rsidRPr="003B1817" w:rsidRDefault="00B434EC" w:rsidP="00A87D4E">
            <w:pPr>
              <w:rPr>
                <w:rFonts w:ascii="Times" w:hAnsi="Times"/>
                <w:sz w:val="22"/>
              </w:rPr>
            </w:pPr>
            <w:r w:rsidRPr="003B1817">
              <w:rPr>
                <w:rFonts w:ascii="Times" w:hAnsi="Times"/>
                <w:sz w:val="22"/>
              </w:rPr>
              <w:t>Si, visita de profesor Marco Aparicio</w:t>
            </w:r>
          </w:p>
        </w:tc>
      </w:tr>
      <w:tr w:rsidR="00B434EC" w:rsidRPr="003B1817">
        <w:tc>
          <w:tcPr>
            <w:tcW w:w="468" w:type="dxa"/>
          </w:tcPr>
          <w:p w:rsidR="00B434EC" w:rsidRPr="003B1817" w:rsidRDefault="00B434EC" w:rsidP="00A87D4E">
            <w:pPr>
              <w:rPr>
                <w:rFonts w:ascii="Times" w:hAnsi="Times"/>
                <w:b/>
                <w:sz w:val="22"/>
              </w:rPr>
            </w:pPr>
            <w:r w:rsidRPr="003B1817">
              <w:rPr>
                <w:rFonts w:ascii="Times" w:hAnsi="Times"/>
                <w:b/>
                <w:sz w:val="22"/>
              </w:rPr>
              <w:t>22</w:t>
            </w:r>
          </w:p>
        </w:tc>
        <w:tc>
          <w:tcPr>
            <w:tcW w:w="8537" w:type="dxa"/>
          </w:tcPr>
          <w:p w:rsidR="00B434EC" w:rsidRPr="003B1817" w:rsidRDefault="00B434EC" w:rsidP="00A87D4E">
            <w:pPr>
              <w:rPr>
                <w:rFonts w:ascii="Times" w:hAnsi="Times"/>
                <w:b/>
                <w:sz w:val="22"/>
              </w:rPr>
            </w:pPr>
            <w:r w:rsidRPr="003B1817">
              <w:rPr>
                <w:rFonts w:ascii="Times" w:hAnsi="Times"/>
                <w:b/>
                <w:sz w:val="22"/>
              </w:rPr>
              <w:t>Formulado ante-proyecto de Plan de Arbitrio y puesto en agenda de gestión de las autoridades públicas</w:t>
            </w:r>
          </w:p>
        </w:tc>
        <w:tc>
          <w:tcPr>
            <w:tcW w:w="4171" w:type="dxa"/>
          </w:tcPr>
          <w:p w:rsidR="00B434EC" w:rsidRPr="003B1817" w:rsidRDefault="00B434EC" w:rsidP="00A87D4E">
            <w:pPr>
              <w:rPr>
                <w:rFonts w:ascii="Times" w:hAnsi="Times"/>
                <w:sz w:val="22"/>
              </w:rPr>
            </w:pPr>
            <w:r w:rsidRPr="003B1817">
              <w:rPr>
                <w:rFonts w:ascii="Times" w:hAnsi="Times"/>
                <w:sz w:val="22"/>
              </w:rPr>
              <w:t>No –aún no se formulada ante-proyecto, aunque se hizo estudio de factibilidad del plan de arbitrio</w:t>
            </w:r>
          </w:p>
        </w:tc>
      </w:tr>
      <w:tr w:rsidR="00B434EC" w:rsidRPr="003B1817">
        <w:tc>
          <w:tcPr>
            <w:tcW w:w="468" w:type="dxa"/>
          </w:tcPr>
          <w:p w:rsidR="00B434EC" w:rsidRPr="003B1817" w:rsidRDefault="00B434EC" w:rsidP="00A87D4E">
            <w:pPr>
              <w:rPr>
                <w:rFonts w:ascii="Times" w:hAnsi="Times"/>
                <w:b/>
                <w:sz w:val="22"/>
              </w:rPr>
            </w:pPr>
            <w:r w:rsidRPr="003B1817">
              <w:rPr>
                <w:rFonts w:ascii="Times" w:hAnsi="Times"/>
                <w:b/>
                <w:sz w:val="22"/>
              </w:rPr>
              <w:t>23</w:t>
            </w:r>
          </w:p>
        </w:tc>
        <w:tc>
          <w:tcPr>
            <w:tcW w:w="8537" w:type="dxa"/>
          </w:tcPr>
          <w:p w:rsidR="00B434EC" w:rsidRPr="003B1817" w:rsidRDefault="00B434EC" w:rsidP="00A87D4E">
            <w:pPr>
              <w:rPr>
                <w:rFonts w:ascii="Times" w:hAnsi="Times"/>
                <w:b/>
                <w:sz w:val="22"/>
              </w:rPr>
            </w:pPr>
            <w:r w:rsidRPr="003B1817">
              <w:rPr>
                <w:rFonts w:ascii="Times" w:hAnsi="Times"/>
                <w:b/>
                <w:sz w:val="22"/>
              </w:rPr>
              <w:t>Diseñado plan (política) para fortalecer el presupuesto regional y la institucionalidad de la misma</w:t>
            </w:r>
          </w:p>
        </w:tc>
        <w:tc>
          <w:tcPr>
            <w:tcW w:w="4171" w:type="dxa"/>
          </w:tcPr>
          <w:p w:rsidR="00B434EC" w:rsidRPr="003B1817" w:rsidRDefault="00B434EC">
            <w:pPr>
              <w:rPr>
                <w:rFonts w:ascii="Times" w:hAnsi="Times"/>
                <w:sz w:val="22"/>
              </w:rPr>
            </w:pPr>
            <w:r w:rsidRPr="003B1817">
              <w:rPr>
                <w:rFonts w:ascii="Times" w:hAnsi="Times"/>
                <w:sz w:val="22"/>
              </w:rPr>
              <w:t>Los consejales han venido trabajando en esa área</w:t>
            </w:r>
          </w:p>
        </w:tc>
      </w:tr>
      <w:tr w:rsidR="00B434EC" w:rsidRPr="003B1817">
        <w:tc>
          <w:tcPr>
            <w:tcW w:w="468" w:type="dxa"/>
          </w:tcPr>
          <w:p w:rsidR="00B434EC" w:rsidRPr="003B1817" w:rsidRDefault="00B434EC" w:rsidP="00A87D4E">
            <w:pPr>
              <w:rPr>
                <w:rFonts w:ascii="Times" w:hAnsi="Times"/>
                <w:b/>
                <w:sz w:val="22"/>
              </w:rPr>
            </w:pPr>
            <w:r w:rsidRPr="003B1817">
              <w:rPr>
                <w:rFonts w:ascii="Times" w:hAnsi="Times"/>
                <w:b/>
                <w:sz w:val="22"/>
              </w:rPr>
              <w:t>24</w:t>
            </w:r>
          </w:p>
        </w:tc>
        <w:tc>
          <w:tcPr>
            <w:tcW w:w="8537" w:type="dxa"/>
          </w:tcPr>
          <w:p w:rsidR="00B434EC" w:rsidRPr="003B1817" w:rsidRDefault="00B434EC" w:rsidP="00A87D4E">
            <w:pPr>
              <w:rPr>
                <w:rFonts w:ascii="Times" w:hAnsi="Times"/>
                <w:b/>
                <w:sz w:val="22"/>
              </w:rPr>
            </w:pPr>
            <w:r w:rsidRPr="003B1817">
              <w:rPr>
                <w:rFonts w:ascii="Times" w:hAnsi="Times"/>
                <w:b/>
                <w:sz w:val="22"/>
              </w:rPr>
              <w:t>Implementado plan de capacitación de SIFAR</w:t>
            </w:r>
          </w:p>
        </w:tc>
        <w:tc>
          <w:tcPr>
            <w:tcW w:w="4171" w:type="dxa"/>
          </w:tcPr>
          <w:p w:rsidR="00B434EC" w:rsidRPr="003B1817" w:rsidRDefault="00B434EC">
            <w:pPr>
              <w:rPr>
                <w:rFonts w:ascii="Times" w:hAnsi="Times"/>
                <w:sz w:val="22"/>
              </w:rPr>
            </w:pPr>
            <w:r w:rsidRPr="003B1817">
              <w:rPr>
                <w:rFonts w:ascii="Times" w:hAnsi="Times"/>
                <w:sz w:val="22"/>
              </w:rPr>
              <w:t>No</w:t>
            </w:r>
          </w:p>
        </w:tc>
      </w:tr>
      <w:tr w:rsidR="00B434EC" w:rsidRPr="003B1817">
        <w:tc>
          <w:tcPr>
            <w:tcW w:w="468" w:type="dxa"/>
          </w:tcPr>
          <w:p w:rsidR="00B434EC" w:rsidRPr="003B1817" w:rsidRDefault="00B434EC" w:rsidP="00A87D4E">
            <w:pPr>
              <w:rPr>
                <w:rFonts w:ascii="Times" w:hAnsi="Times"/>
                <w:b/>
                <w:sz w:val="22"/>
              </w:rPr>
            </w:pPr>
            <w:r w:rsidRPr="003B1817">
              <w:rPr>
                <w:rFonts w:ascii="Times" w:hAnsi="Times"/>
                <w:b/>
                <w:sz w:val="22"/>
              </w:rPr>
              <w:t>25</w:t>
            </w:r>
          </w:p>
        </w:tc>
        <w:tc>
          <w:tcPr>
            <w:tcW w:w="8537" w:type="dxa"/>
          </w:tcPr>
          <w:p w:rsidR="00B434EC" w:rsidRPr="003B1817" w:rsidRDefault="00B434EC" w:rsidP="00A87D4E">
            <w:pPr>
              <w:rPr>
                <w:rFonts w:ascii="Times" w:hAnsi="Times"/>
                <w:b/>
                <w:sz w:val="22"/>
              </w:rPr>
            </w:pPr>
            <w:r w:rsidRPr="003B1817">
              <w:rPr>
                <w:rFonts w:ascii="Times" w:hAnsi="Times"/>
                <w:b/>
                <w:sz w:val="22"/>
              </w:rPr>
              <w:t># de líderes y técnicos de los niveles de gobierno locales capacitador en el modelo SIFAR</w:t>
            </w:r>
          </w:p>
        </w:tc>
        <w:tc>
          <w:tcPr>
            <w:tcW w:w="4171" w:type="dxa"/>
          </w:tcPr>
          <w:p w:rsidR="00B434EC" w:rsidRPr="003B1817" w:rsidRDefault="00B434EC">
            <w:pPr>
              <w:rPr>
                <w:rFonts w:ascii="Times" w:hAnsi="Times"/>
                <w:sz w:val="22"/>
              </w:rPr>
            </w:pPr>
            <w:r w:rsidRPr="003B1817">
              <w:rPr>
                <w:rFonts w:ascii="Times" w:hAnsi="Times"/>
                <w:sz w:val="22"/>
              </w:rPr>
              <w:t>No</w:t>
            </w:r>
          </w:p>
        </w:tc>
      </w:tr>
      <w:tr w:rsidR="00B434EC" w:rsidRPr="003B1817">
        <w:tc>
          <w:tcPr>
            <w:tcW w:w="468" w:type="dxa"/>
          </w:tcPr>
          <w:p w:rsidR="00B434EC" w:rsidRPr="003B1817" w:rsidRDefault="00B434EC" w:rsidP="00A87D4E">
            <w:pPr>
              <w:rPr>
                <w:rFonts w:ascii="Times" w:hAnsi="Times"/>
                <w:b/>
                <w:sz w:val="22"/>
              </w:rPr>
            </w:pPr>
            <w:r w:rsidRPr="003B1817">
              <w:rPr>
                <w:rFonts w:ascii="Times" w:hAnsi="Times"/>
                <w:b/>
                <w:sz w:val="22"/>
              </w:rPr>
              <w:t>26</w:t>
            </w:r>
          </w:p>
        </w:tc>
        <w:tc>
          <w:tcPr>
            <w:tcW w:w="8537" w:type="dxa"/>
          </w:tcPr>
          <w:p w:rsidR="00B434EC" w:rsidRPr="003B1817" w:rsidRDefault="00B434EC" w:rsidP="00A87D4E">
            <w:pPr>
              <w:rPr>
                <w:rFonts w:ascii="Times" w:hAnsi="Times"/>
                <w:b/>
                <w:sz w:val="22"/>
              </w:rPr>
            </w:pPr>
            <w:r w:rsidRPr="003B1817">
              <w:rPr>
                <w:rFonts w:ascii="Times" w:hAnsi="Times"/>
                <w:b/>
                <w:sz w:val="22"/>
              </w:rPr>
              <w:t>% de hombres y mujeres capacitados</w:t>
            </w:r>
          </w:p>
        </w:tc>
        <w:tc>
          <w:tcPr>
            <w:tcW w:w="4171" w:type="dxa"/>
          </w:tcPr>
          <w:p w:rsidR="00B434EC" w:rsidRPr="003B1817" w:rsidRDefault="00B434EC">
            <w:pPr>
              <w:rPr>
                <w:rFonts w:ascii="Times" w:hAnsi="Times"/>
                <w:sz w:val="22"/>
              </w:rPr>
            </w:pPr>
            <w:r w:rsidRPr="003B1817">
              <w:rPr>
                <w:rFonts w:ascii="Times" w:hAnsi="Times"/>
                <w:sz w:val="22"/>
              </w:rPr>
              <w:t>--</w:t>
            </w:r>
          </w:p>
        </w:tc>
      </w:tr>
      <w:tr w:rsidR="00B434EC" w:rsidRPr="003B1817">
        <w:tc>
          <w:tcPr>
            <w:tcW w:w="468" w:type="dxa"/>
          </w:tcPr>
          <w:p w:rsidR="00B434EC" w:rsidRPr="003B1817" w:rsidRDefault="00B434EC" w:rsidP="00A87D4E">
            <w:pPr>
              <w:rPr>
                <w:rFonts w:ascii="Times" w:hAnsi="Times"/>
                <w:b/>
                <w:sz w:val="22"/>
              </w:rPr>
            </w:pPr>
            <w:r w:rsidRPr="003B1817">
              <w:rPr>
                <w:rFonts w:ascii="Times" w:hAnsi="Times"/>
                <w:b/>
                <w:sz w:val="22"/>
              </w:rPr>
              <w:t>27</w:t>
            </w:r>
          </w:p>
        </w:tc>
        <w:tc>
          <w:tcPr>
            <w:tcW w:w="8537" w:type="dxa"/>
          </w:tcPr>
          <w:p w:rsidR="00B434EC" w:rsidRPr="003B1817" w:rsidRDefault="00B434EC" w:rsidP="00A87D4E">
            <w:pPr>
              <w:rPr>
                <w:rFonts w:ascii="Times" w:hAnsi="Times"/>
                <w:b/>
                <w:sz w:val="22"/>
              </w:rPr>
            </w:pPr>
            <w:r w:rsidRPr="003B1817">
              <w:rPr>
                <w:rFonts w:ascii="Times" w:hAnsi="Times"/>
                <w:b/>
                <w:sz w:val="22"/>
              </w:rPr>
              <w:t>En implementación propuesta del CIR</w:t>
            </w:r>
          </w:p>
        </w:tc>
        <w:tc>
          <w:tcPr>
            <w:tcW w:w="4171" w:type="dxa"/>
          </w:tcPr>
          <w:p w:rsidR="00B434EC" w:rsidRPr="003B1817" w:rsidRDefault="00B434EC">
            <w:pPr>
              <w:rPr>
                <w:rFonts w:ascii="Times" w:hAnsi="Times"/>
                <w:sz w:val="22"/>
              </w:rPr>
            </w:pPr>
            <w:r w:rsidRPr="003B1817">
              <w:rPr>
                <w:rFonts w:ascii="Times" w:hAnsi="Times"/>
                <w:sz w:val="22"/>
              </w:rPr>
              <w:t>No – a ser implementado en segunda fase</w:t>
            </w:r>
          </w:p>
        </w:tc>
      </w:tr>
      <w:tr w:rsidR="00B434EC" w:rsidRPr="003B1817">
        <w:tc>
          <w:tcPr>
            <w:tcW w:w="468" w:type="dxa"/>
          </w:tcPr>
          <w:p w:rsidR="00B434EC" w:rsidRPr="003B1817" w:rsidRDefault="00B434EC" w:rsidP="00A87D4E">
            <w:pPr>
              <w:rPr>
                <w:rFonts w:ascii="Times" w:hAnsi="Times"/>
                <w:b/>
                <w:sz w:val="22"/>
              </w:rPr>
            </w:pPr>
            <w:r w:rsidRPr="003B1817">
              <w:rPr>
                <w:rFonts w:ascii="Times" w:hAnsi="Times"/>
                <w:b/>
                <w:sz w:val="22"/>
              </w:rPr>
              <w:t>28</w:t>
            </w:r>
          </w:p>
        </w:tc>
        <w:tc>
          <w:tcPr>
            <w:tcW w:w="8537" w:type="dxa"/>
          </w:tcPr>
          <w:p w:rsidR="00B434EC" w:rsidRPr="003B1817" w:rsidRDefault="00B434EC" w:rsidP="00A87D4E">
            <w:pPr>
              <w:rPr>
                <w:rFonts w:ascii="Times" w:hAnsi="Times"/>
                <w:b/>
                <w:sz w:val="22"/>
              </w:rPr>
            </w:pPr>
            <w:r w:rsidRPr="003B1817">
              <w:rPr>
                <w:rFonts w:ascii="Times" w:hAnsi="Times"/>
                <w:b/>
                <w:sz w:val="22"/>
              </w:rPr>
              <w:t>Realizados los vínculos necesarios con el INEC para la organización, funcionamiento y sostenimiento del CIR</w:t>
            </w:r>
          </w:p>
        </w:tc>
        <w:tc>
          <w:tcPr>
            <w:tcW w:w="4171" w:type="dxa"/>
          </w:tcPr>
          <w:p w:rsidR="00B434EC" w:rsidRPr="003B1817" w:rsidRDefault="00B434EC">
            <w:pPr>
              <w:rPr>
                <w:rFonts w:ascii="Times" w:hAnsi="Times"/>
                <w:sz w:val="22"/>
              </w:rPr>
            </w:pPr>
            <w:r w:rsidRPr="003B1817">
              <w:rPr>
                <w:rFonts w:ascii="Times" w:hAnsi="Times"/>
                <w:sz w:val="22"/>
              </w:rPr>
              <w:t>No</w:t>
            </w:r>
          </w:p>
        </w:tc>
      </w:tr>
    </w:tbl>
    <w:p w:rsidR="00B434EC" w:rsidRPr="003B1817" w:rsidRDefault="00B434EC" w:rsidP="00B434EC">
      <w:pPr>
        <w:rPr>
          <w:rFonts w:ascii="Times" w:hAnsi="Times"/>
          <w:sz w:val="22"/>
        </w:rPr>
      </w:pPr>
    </w:p>
    <w:p w:rsidR="00B434EC" w:rsidRPr="003B1817" w:rsidRDefault="00B434EC" w:rsidP="00B434EC">
      <w:pPr>
        <w:rPr>
          <w:rFonts w:ascii="Times" w:hAnsi="Times"/>
          <w:sz w:val="22"/>
        </w:rPr>
      </w:pPr>
    </w:p>
    <w:p w:rsidR="00B434EC" w:rsidRPr="003B1817" w:rsidRDefault="00B434EC" w:rsidP="00B434EC">
      <w:pPr>
        <w:rPr>
          <w:rFonts w:ascii="Times" w:hAnsi="Times"/>
          <w:b/>
          <w:sz w:val="22"/>
        </w:rPr>
      </w:pPr>
    </w:p>
    <w:p w:rsidR="00C3059C" w:rsidRPr="00ED28DD" w:rsidRDefault="00C3059C"/>
    <w:sectPr w:rsidR="00C3059C" w:rsidRPr="00ED28DD" w:rsidSect="00C3059C">
      <w:footerReference w:type="even" r:id="rId7"/>
      <w:footerReference w:type="default" r:id="rId8"/>
      <w:pgSz w:w="12240" w:h="15840"/>
      <w:pgMar w:top="1440" w:right="1800" w:bottom="1440" w:left="1800" w:header="720" w:footer="720" w:gutter="0"/>
      <w:pgNumType w:start="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A56" w:rsidRDefault="004E7A56" w:rsidP="00F71C3D">
      <w:r>
        <w:separator/>
      </w:r>
    </w:p>
  </w:endnote>
  <w:endnote w:type="continuationSeparator" w:id="1">
    <w:p w:rsidR="004E7A56" w:rsidRDefault="004E7A56" w:rsidP="00F71C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D4E" w:rsidRDefault="00F71C3D" w:rsidP="00C3059C">
    <w:pPr>
      <w:pStyle w:val="Piedepgina"/>
      <w:framePr w:wrap="around" w:vAnchor="text" w:hAnchor="margin" w:xAlign="right" w:y="1"/>
      <w:rPr>
        <w:rStyle w:val="Nmerodepgina"/>
      </w:rPr>
    </w:pPr>
    <w:r>
      <w:rPr>
        <w:rStyle w:val="Nmerodepgina"/>
      </w:rPr>
      <w:fldChar w:fldCharType="begin"/>
    </w:r>
    <w:r w:rsidR="00A87D4E">
      <w:rPr>
        <w:rStyle w:val="Nmerodepgina"/>
      </w:rPr>
      <w:instrText xml:space="preserve">PAGE  </w:instrText>
    </w:r>
    <w:r>
      <w:rPr>
        <w:rStyle w:val="Nmerodepgina"/>
      </w:rPr>
      <w:fldChar w:fldCharType="end"/>
    </w:r>
  </w:p>
  <w:p w:rsidR="00A87D4E" w:rsidRDefault="00A87D4E" w:rsidP="00C3059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D4E" w:rsidRDefault="00F71C3D" w:rsidP="00C3059C">
    <w:pPr>
      <w:pStyle w:val="Piedepgina"/>
      <w:framePr w:wrap="around" w:vAnchor="text" w:hAnchor="margin" w:xAlign="right" w:y="1"/>
      <w:rPr>
        <w:rStyle w:val="Nmerodepgina"/>
      </w:rPr>
    </w:pPr>
    <w:r>
      <w:rPr>
        <w:rStyle w:val="Nmerodepgina"/>
      </w:rPr>
      <w:fldChar w:fldCharType="begin"/>
    </w:r>
    <w:r w:rsidR="00A87D4E">
      <w:rPr>
        <w:rStyle w:val="Nmerodepgina"/>
      </w:rPr>
      <w:instrText xml:space="preserve">PAGE  </w:instrText>
    </w:r>
    <w:r>
      <w:rPr>
        <w:rStyle w:val="Nmerodepgina"/>
      </w:rPr>
      <w:fldChar w:fldCharType="separate"/>
    </w:r>
    <w:r w:rsidR="004E7A56">
      <w:rPr>
        <w:rStyle w:val="Nmerodepgina"/>
        <w:noProof/>
      </w:rPr>
      <w:t>0</w:t>
    </w:r>
    <w:r>
      <w:rPr>
        <w:rStyle w:val="Nmerodepgina"/>
      </w:rPr>
      <w:fldChar w:fldCharType="end"/>
    </w:r>
  </w:p>
  <w:p w:rsidR="00A87D4E" w:rsidRDefault="00A87D4E" w:rsidP="00C3059C">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A56" w:rsidRDefault="004E7A56" w:rsidP="00F71C3D">
      <w:r>
        <w:separator/>
      </w:r>
    </w:p>
  </w:footnote>
  <w:footnote w:type="continuationSeparator" w:id="1">
    <w:p w:rsidR="004E7A56" w:rsidRDefault="004E7A56" w:rsidP="00F71C3D">
      <w:r>
        <w:continuationSeparator/>
      </w:r>
    </w:p>
  </w:footnote>
  <w:footnote w:id="2">
    <w:p w:rsidR="00A87D4E" w:rsidRPr="00AE6D62" w:rsidRDefault="00A87D4E" w:rsidP="00895BBE">
      <w:pPr>
        <w:jc w:val="both"/>
        <w:rPr>
          <w:rFonts w:ascii="Times New Roman" w:hAnsi="Times New Roman"/>
          <w:sz w:val="20"/>
        </w:rPr>
      </w:pPr>
      <w:r w:rsidRPr="003D2A09">
        <w:rPr>
          <w:rStyle w:val="Refdenotaalpie"/>
          <w:rFonts w:ascii="Times New Roman" w:hAnsi="Times New Roman"/>
          <w:sz w:val="20"/>
        </w:rPr>
        <w:footnoteRef/>
      </w:r>
      <w:r w:rsidRPr="003D2A09">
        <w:rPr>
          <w:rFonts w:ascii="Times New Roman" w:hAnsi="Times New Roman"/>
          <w:sz w:val="20"/>
        </w:rPr>
        <w:t xml:space="preserve"> Pachano,</w:t>
      </w:r>
      <w:r>
        <w:rPr>
          <w:rFonts w:ascii="Times New Roman" w:hAnsi="Times New Roman"/>
          <w:sz w:val="20"/>
        </w:rPr>
        <w:t xml:space="preserve"> Simón.</w:t>
      </w:r>
      <w:r w:rsidRPr="00AE6D62">
        <w:rPr>
          <w:rFonts w:ascii="Times New Roman" w:hAnsi="Times New Roman"/>
          <w:sz w:val="20"/>
        </w:rPr>
        <w:t xml:space="preserve"> Noviembre 2005. </w:t>
      </w:r>
      <w:r w:rsidRPr="00AE6D62">
        <w:rPr>
          <w:rFonts w:ascii="Times New Roman" w:hAnsi="Times New Roman"/>
          <w:i/>
          <w:sz w:val="20"/>
        </w:rPr>
        <w:t xml:space="preserve">Diagnostico y Recomendaciones para de Modernización de los Consejos Regionales de las Regiones Autónomas  del Atlántico Nicaragüense Norte y Sur.  </w:t>
      </w:r>
      <w:r>
        <w:rPr>
          <w:rFonts w:ascii="Times New Roman" w:hAnsi="Times New Roman"/>
          <w:sz w:val="20"/>
        </w:rPr>
        <w:t>Entre las áreas a apoyar se  identificó: e</w:t>
      </w:r>
      <w:r w:rsidRPr="00AE6D62">
        <w:rPr>
          <w:rFonts w:ascii="Times New Roman" w:hAnsi="Times New Roman"/>
          <w:sz w:val="20"/>
        </w:rPr>
        <w:t>l fortalecimiento organizativo: generando capacidades y mecanismos de funcionamiento</w:t>
      </w:r>
      <w:r>
        <w:rPr>
          <w:rFonts w:ascii="Times New Roman" w:hAnsi="Times New Roman"/>
          <w:sz w:val="20"/>
        </w:rPr>
        <w:t xml:space="preserve">; el </w:t>
      </w:r>
      <w:r w:rsidRPr="00AE6D62">
        <w:rPr>
          <w:rFonts w:ascii="Times New Roman" w:hAnsi="Times New Roman"/>
          <w:sz w:val="20"/>
        </w:rPr>
        <w:t>fortalecimiento del sistema de información de los Consejos Regionales y de la Región, como base de la sostenibilidad institucional;</w:t>
      </w:r>
      <w:r>
        <w:rPr>
          <w:rFonts w:ascii="Times New Roman" w:hAnsi="Times New Roman"/>
          <w:sz w:val="20"/>
        </w:rPr>
        <w:t xml:space="preserve"> y el fortalecimiento de </w:t>
      </w:r>
      <w:r w:rsidRPr="00AE6D62">
        <w:rPr>
          <w:rFonts w:ascii="Times New Roman" w:hAnsi="Times New Roman"/>
          <w:sz w:val="20"/>
        </w:rPr>
        <w:t>los sistemas de control administrativo para mejorar el nivel de transparencia y su capacidad de rendir cuentas a la ciudadanía</w:t>
      </w:r>
      <w:r>
        <w:rPr>
          <w:rFonts w:ascii="Times New Roman" w:hAnsi="Times New Roman"/>
          <w:sz w:val="20"/>
        </w:rPr>
        <w:t>.</w:t>
      </w:r>
    </w:p>
    <w:p w:rsidR="00A87D4E" w:rsidRPr="001C74C2" w:rsidRDefault="00A87D4E" w:rsidP="00895BBE">
      <w:pPr>
        <w:pStyle w:val="Textonotapie"/>
        <w:rPr>
          <w:sz w:val="20"/>
        </w:rPr>
      </w:pPr>
    </w:p>
  </w:footnote>
  <w:footnote w:id="3">
    <w:p w:rsidR="00A87D4E" w:rsidRPr="007B2A52" w:rsidRDefault="00A87D4E">
      <w:pPr>
        <w:pStyle w:val="Textonotapie"/>
        <w:rPr>
          <w:rFonts w:ascii="Times New Roman" w:hAnsi="Times New Roman"/>
          <w:sz w:val="20"/>
        </w:rPr>
      </w:pPr>
      <w:r w:rsidRPr="007B2A52">
        <w:rPr>
          <w:rStyle w:val="Refdenotaalpie"/>
          <w:rFonts w:ascii="Times New Roman" w:hAnsi="Times New Roman"/>
          <w:sz w:val="20"/>
        </w:rPr>
        <w:footnoteRef/>
      </w:r>
      <w:r w:rsidRPr="007B2A52">
        <w:rPr>
          <w:rFonts w:ascii="Times New Roman" w:hAnsi="Times New Roman"/>
          <w:sz w:val="20"/>
        </w:rPr>
        <w:t xml:space="preserve"> La</w:t>
      </w:r>
      <w:r>
        <w:rPr>
          <w:rFonts w:ascii="Times New Roman" w:hAnsi="Times New Roman"/>
          <w:sz w:val="20"/>
        </w:rPr>
        <w:t>s</w:t>
      </w:r>
      <w:r w:rsidRPr="007B2A52">
        <w:rPr>
          <w:rFonts w:ascii="Times New Roman" w:hAnsi="Times New Roman"/>
          <w:sz w:val="20"/>
        </w:rPr>
        <w:t xml:space="preserve"> comunidad</w:t>
      </w:r>
      <w:r>
        <w:rPr>
          <w:rFonts w:ascii="Times New Roman" w:hAnsi="Times New Roman"/>
          <w:sz w:val="20"/>
        </w:rPr>
        <w:t>es</w:t>
      </w:r>
      <w:r w:rsidRPr="007B2A52">
        <w:rPr>
          <w:rFonts w:ascii="Times New Roman" w:hAnsi="Times New Roman"/>
          <w:sz w:val="20"/>
        </w:rPr>
        <w:t xml:space="preserve"> de</w:t>
      </w:r>
      <w:r>
        <w:rPr>
          <w:rFonts w:ascii="Times New Roman" w:hAnsi="Times New Roman"/>
          <w:sz w:val="20"/>
        </w:rPr>
        <w:t xml:space="preserve"> Tasbaponie y Marshall Point decidieron separarse del reclamo territorial de Laguna de Perlas y las diez comunidades. Actualmente se dan negociaciones entre ambos bloques para definir si continúan con un reclamo independiente o si se unen nuevamente al territorio de Laguna de Perlas. </w:t>
      </w:r>
    </w:p>
  </w:footnote>
  <w:footnote w:id="4">
    <w:p w:rsidR="00A87D4E" w:rsidRDefault="00A87D4E">
      <w:pPr>
        <w:pStyle w:val="Textonotapie"/>
        <w:rPr>
          <w:rFonts w:ascii="Times" w:hAnsi="Times"/>
          <w:sz w:val="20"/>
        </w:rPr>
      </w:pPr>
      <w:r w:rsidRPr="00D353F6">
        <w:rPr>
          <w:rStyle w:val="Refdenotaalpie"/>
          <w:rFonts w:ascii="Times" w:hAnsi="Times"/>
          <w:sz w:val="20"/>
        </w:rPr>
        <w:footnoteRef/>
      </w:r>
      <w:r w:rsidRPr="00D353F6">
        <w:rPr>
          <w:rFonts w:ascii="Times" w:hAnsi="Times"/>
          <w:sz w:val="20"/>
        </w:rPr>
        <w:t xml:space="preserve"> </w:t>
      </w:r>
      <w:r>
        <w:rPr>
          <w:rFonts w:ascii="Times" w:hAnsi="Times"/>
          <w:sz w:val="20"/>
        </w:rPr>
        <w:t>Salinas M, Carlos. 2010. “Ipade: Abstención es ‘preocupante’: Observadores y partidos de oposición formulan graves denuncias de irregularidades”. Confidencial. 7/3/2010.</w:t>
      </w:r>
    </w:p>
    <w:p w:rsidR="00A87D4E" w:rsidRDefault="00A87D4E">
      <w:pPr>
        <w:pStyle w:val="Textonotapie"/>
        <w:rPr>
          <w:rFonts w:ascii="Times" w:hAnsi="Times"/>
          <w:sz w:val="20"/>
        </w:rPr>
      </w:pPr>
      <w:r>
        <w:rPr>
          <w:rFonts w:ascii="Times" w:hAnsi="Times"/>
          <w:sz w:val="20"/>
        </w:rPr>
        <w:t>Salgado, Jesús. 2010. “Marcha Autonómica arte en la RAAS”. El Nuevo Diario. 31/10/2010.</w:t>
      </w:r>
    </w:p>
    <w:p w:rsidR="00A87D4E" w:rsidRPr="00D353F6" w:rsidRDefault="00A87D4E">
      <w:pPr>
        <w:pStyle w:val="Textonotapie"/>
        <w:rPr>
          <w:rFonts w:ascii="Times" w:hAnsi="Times"/>
          <w:sz w:val="20"/>
        </w:rPr>
      </w:pPr>
      <w:r>
        <w:rPr>
          <w:rFonts w:ascii="Times" w:hAnsi="Times"/>
          <w:sz w:val="20"/>
        </w:rPr>
        <w:t xml:space="preserve">Ver también IPADE. Nota de Prensa. 18/03/2010. </w:t>
      </w:r>
      <w:r w:rsidRPr="00E12323">
        <w:rPr>
          <w:rFonts w:ascii="Times" w:hAnsi="Times"/>
          <w:sz w:val="20"/>
        </w:rPr>
        <w:t>http://www.ipade.org.ni/qsomos/notasdep/notaobserv-180310.html</w:t>
      </w:r>
    </w:p>
  </w:footnote>
  <w:footnote w:id="5">
    <w:p w:rsidR="00A87D4E" w:rsidRDefault="00A87D4E" w:rsidP="00895BBE">
      <w:pPr>
        <w:pStyle w:val="Textonotapie"/>
      </w:pPr>
      <w:r>
        <w:rPr>
          <w:rStyle w:val="Refdenotaalpie"/>
        </w:rPr>
        <w:footnoteRef/>
      </w:r>
      <w:r>
        <w:t xml:space="preserve"> </w:t>
      </w:r>
      <w:r w:rsidRPr="003D7091">
        <w:rPr>
          <w:rFonts w:ascii="Times New Roman" w:hAnsi="Times New Roman"/>
        </w:rPr>
        <w:t xml:space="preserve"> </w:t>
      </w:r>
      <w:r w:rsidRPr="00960A50">
        <w:rPr>
          <w:rFonts w:ascii="Times New Roman" w:hAnsi="Times New Roman"/>
          <w:sz w:val="20"/>
        </w:rPr>
        <w:t>Durante la visita de campo (Octubre 2</w:t>
      </w:r>
      <w:r>
        <w:rPr>
          <w:rFonts w:ascii="Times New Roman" w:hAnsi="Times New Roman"/>
          <w:sz w:val="20"/>
        </w:rPr>
        <w:t>010), la comunidad contaba con 3</w:t>
      </w:r>
      <w:r w:rsidRPr="00960A50">
        <w:rPr>
          <w:rFonts w:ascii="Times New Roman" w:hAnsi="Times New Roman"/>
          <w:sz w:val="20"/>
        </w:rPr>
        <w:t xml:space="preserve"> juntas directivas, todas certificadas por el Consejo Regional</w:t>
      </w:r>
      <w:r>
        <w:rPr>
          <w:rFonts w:ascii="Times New Roman" w:hAnsi="Times New Roman"/>
          <w:sz w:val="20"/>
        </w:rPr>
        <w:t>.</w:t>
      </w:r>
    </w:p>
  </w:footnote>
  <w:footnote w:id="6">
    <w:p w:rsidR="00A87D4E" w:rsidRPr="00273171" w:rsidRDefault="00A87D4E" w:rsidP="00013539">
      <w:pPr>
        <w:pStyle w:val="Textonotapie"/>
        <w:rPr>
          <w:rFonts w:ascii="Times New Roman" w:hAnsi="Times New Roman"/>
          <w:sz w:val="20"/>
        </w:rPr>
      </w:pPr>
      <w:r w:rsidRPr="00273171">
        <w:rPr>
          <w:rStyle w:val="Refdenotaalpie"/>
          <w:rFonts w:ascii="Times New Roman" w:hAnsi="Times New Roman"/>
          <w:sz w:val="20"/>
        </w:rPr>
        <w:footnoteRef/>
      </w:r>
      <w:r w:rsidRPr="00273171">
        <w:rPr>
          <w:rFonts w:ascii="Times New Roman" w:hAnsi="Times New Roman"/>
          <w:sz w:val="20"/>
        </w:rPr>
        <w:t xml:space="preserve"> Se elabora en base a discusiones con líderes comunales y territoriales: total de 125 personas</w:t>
      </w:r>
      <w:r>
        <w:rPr>
          <w:rFonts w:ascii="Times New Roman" w:hAnsi="Times New Roman"/>
          <w:sz w:val="20"/>
        </w:rPr>
        <w:t xml:space="preserve"> participaron en el proceso.</w:t>
      </w:r>
    </w:p>
  </w:footnote>
  <w:footnote w:id="7">
    <w:p w:rsidR="00A87D4E" w:rsidRDefault="00A87D4E" w:rsidP="00895BBE">
      <w:pPr>
        <w:pStyle w:val="Textonotapie"/>
      </w:pPr>
      <w:r>
        <w:rPr>
          <w:rStyle w:val="Refdenotaalpie"/>
        </w:rPr>
        <w:footnoteRef/>
      </w:r>
      <w:r>
        <w:t xml:space="preserve"> </w:t>
      </w:r>
      <w:r>
        <w:rPr>
          <w:rFonts w:ascii="Times New Roman" w:hAnsi="Times New Roman"/>
        </w:rPr>
        <w:t xml:space="preserve"> </w:t>
      </w:r>
      <w:r w:rsidRPr="008909FB">
        <w:rPr>
          <w:rFonts w:ascii="Times New Roman" w:hAnsi="Times New Roman"/>
          <w:sz w:val="20"/>
        </w:rPr>
        <w:t>La segunda fase del proyecto contempla, precisamente, mayor apoyo en el área administrativa.</w:t>
      </w:r>
      <w:r>
        <w:rPr>
          <w:rFonts w:ascii="Times New Roman" w:hAnsi="Times New Roman"/>
          <w:sz w:val="20"/>
        </w:rPr>
        <w:t xml:space="preserve"> De igual manera se planificó apoyo para elaborar el plan de desarrollo del territorio Lagunas de Perlas/10 comunidades.</w:t>
      </w:r>
    </w:p>
  </w:footnote>
  <w:footnote w:id="8">
    <w:p w:rsidR="00A87D4E" w:rsidRPr="00994A56" w:rsidRDefault="00A87D4E" w:rsidP="00895BBE">
      <w:pPr>
        <w:jc w:val="both"/>
        <w:rPr>
          <w:rFonts w:ascii="Times New Roman" w:hAnsi="Times New Roman"/>
          <w:sz w:val="20"/>
        </w:rPr>
      </w:pPr>
      <w:r w:rsidRPr="00994A56">
        <w:rPr>
          <w:rStyle w:val="Refdenotaalpie"/>
          <w:rFonts w:ascii="Times New Roman" w:hAnsi="Times New Roman"/>
          <w:sz w:val="20"/>
        </w:rPr>
        <w:footnoteRef/>
      </w:r>
      <w:r w:rsidRPr="00994A56">
        <w:rPr>
          <w:rFonts w:ascii="Times New Roman" w:hAnsi="Times New Roman"/>
          <w:sz w:val="20"/>
        </w:rPr>
        <w:t xml:space="preserve"> </w:t>
      </w:r>
      <w:r>
        <w:rPr>
          <w:rFonts w:ascii="Times New Roman" w:hAnsi="Times New Roman"/>
          <w:sz w:val="20"/>
        </w:rPr>
        <w:t xml:space="preserve"> El Presidentes del CRAAS cuestiona la legitimidad tanto del Gobierno Territorial del Laguna de Perlas/10 comunidades como de</w:t>
      </w:r>
      <w:r w:rsidRPr="00994A56">
        <w:rPr>
          <w:rFonts w:ascii="Times New Roman" w:hAnsi="Times New Roman"/>
          <w:sz w:val="20"/>
        </w:rPr>
        <w:t>l T</w:t>
      </w:r>
      <w:r>
        <w:rPr>
          <w:rFonts w:ascii="Times New Roman" w:hAnsi="Times New Roman"/>
          <w:sz w:val="20"/>
        </w:rPr>
        <w:t xml:space="preserve">erritorio Awaltara, esto ha llevado a un congelamiento de los proyectos diseñados con ellos.   </w:t>
      </w:r>
    </w:p>
    <w:p w:rsidR="00A87D4E" w:rsidRDefault="00A87D4E" w:rsidP="00895BBE">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75FB"/>
    <w:multiLevelType w:val="hybridMultilevel"/>
    <w:tmpl w:val="EF121D5C"/>
    <w:lvl w:ilvl="0" w:tplc="2EE6A5E8">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7B2319"/>
    <w:multiLevelType w:val="multilevel"/>
    <w:tmpl w:val="22DC98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FE29F8"/>
    <w:multiLevelType w:val="multilevel"/>
    <w:tmpl w:val="F7DC58A0"/>
    <w:lvl w:ilvl="0">
      <w:start w:val="2"/>
      <w:numFmt w:val="decimal"/>
      <w:lvlText w:val="%1."/>
      <w:lvlJc w:val="left"/>
      <w:pPr>
        <w:ind w:left="720" w:hanging="360"/>
      </w:pPr>
      <w:rPr>
        <w:rFonts w:hint="default"/>
      </w:rPr>
    </w:lvl>
    <w:lvl w:ilvl="1">
      <w:start w:val="1"/>
      <w:numFmt w:val="decimal"/>
      <w:isLg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EA5DC4"/>
    <w:multiLevelType w:val="multilevel"/>
    <w:tmpl w:val="F7DC58A0"/>
    <w:lvl w:ilvl="0">
      <w:start w:val="2"/>
      <w:numFmt w:val="decimal"/>
      <w:lvlText w:val="%1."/>
      <w:lvlJc w:val="left"/>
      <w:pPr>
        <w:ind w:left="720" w:hanging="360"/>
      </w:pPr>
      <w:rPr>
        <w:rFonts w:hint="default"/>
      </w:rPr>
    </w:lvl>
    <w:lvl w:ilvl="1">
      <w:start w:val="1"/>
      <w:numFmt w:val="decimal"/>
      <w:isLg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9549EB"/>
    <w:multiLevelType w:val="hybridMultilevel"/>
    <w:tmpl w:val="255CAC92"/>
    <w:lvl w:ilvl="0" w:tplc="7C6E26A6">
      <w:start w:val="1"/>
      <w:numFmt w:val="decimal"/>
      <w:lvlText w:val="%1."/>
      <w:lvlJc w:val="left"/>
      <w:pPr>
        <w:ind w:left="720" w:hanging="360"/>
      </w:pPr>
      <w:rPr>
        <w:rFonts w:ascii="Times New Roman" w:hAnsi="Times New Roman" w:hint="default"/>
        <w:b/>
        <w:i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
    <w:nsid w:val="17816243"/>
    <w:multiLevelType w:val="multilevel"/>
    <w:tmpl w:val="5660FD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2A354F"/>
    <w:multiLevelType w:val="hybridMultilevel"/>
    <w:tmpl w:val="C44C0C06"/>
    <w:lvl w:ilvl="0" w:tplc="2EE6A5E8">
      <w:start w:val="1"/>
      <w:numFmt w:val="bullet"/>
      <w:lvlText w:val=""/>
      <w:lvlJc w:val="left"/>
      <w:pPr>
        <w:tabs>
          <w:tab w:val="num" w:pos="720"/>
        </w:tabs>
        <w:ind w:left="720" w:hanging="43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D11DF9"/>
    <w:multiLevelType w:val="hybridMultilevel"/>
    <w:tmpl w:val="9DAC4952"/>
    <w:lvl w:ilvl="0" w:tplc="4C98CF22">
      <w:start w:val="1"/>
      <w:numFmt w:val="lowerLetter"/>
      <w:lvlText w:val="%1."/>
      <w:lvlJc w:val="left"/>
      <w:pPr>
        <w:ind w:left="720" w:hanging="360"/>
      </w:pPr>
      <w:rPr>
        <w:rFonts w:hint="default"/>
      </w:rPr>
    </w:lvl>
    <w:lvl w:ilvl="1" w:tplc="44B4FA58">
      <w:numFmt w:val="bullet"/>
      <w:lvlText w:val="-"/>
      <w:lvlJc w:val="left"/>
      <w:pPr>
        <w:ind w:left="1440" w:hanging="360"/>
      </w:pPr>
      <w:rPr>
        <w:rFonts w:ascii="Times New Roman" w:eastAsiaTheme="minorHAnsi" w:hAnsi="Times New Roman"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A2690B"/>
    <w:multiLevelType w:val="hybridMultilevel"/>
    <w:tmpl w:val="4F5A909E"/>
    <w:lvl w:ilvl="0" w:tplc="2EE6A5E8">
      <w:start w:val="1"/>
      <w:numFmt w:val="bullet"/>
      <w:lvlText w:val=""/>
      <w:lvlJc w:val="left"/>
      <w:pPr>
        <w:tabs>
          <w:tab w:val="num" w:pos="720"/>
        </w:tabs>
        <w:ind w:left="720" w:hanging="43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350945"/>
    <w:multiLevelType w:val="hybridMultilevel"/>
    <w:tmpl w:val="A2A2C6FC"/>
    <w:lvl w:ilvl="0" w:tplc="2EE6A5E8">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274E09"/>
    <w:multiLevelType w:val="multilevel"/>
    <w:tmpl w:val="344E160A"/>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65E1615"/>
    <w:multiLevelType w:val="multilevel"/>
    <w:tmpl w:val="0708331C"/>
    <w:lvl w:ilvl="0">
      <w:start w:val="2"/>
      <w:numFmt w:val="decimal"/>
      <w:lvlText w:val="%1."/>
      <w:lvlJc w:val="left"/>
      <w:pPr>
        <w:ind w:left="720" w:hanging="360"/>
      </w:pPr>
      <w:rPr>
        <w:rFonts w:hint="default"/>
      </w:rPr>
    </w:lvl>
    <w:lvl w:ilvl="1">
      <w:start w:val="2"/>
      <w:numFmt w:val="decimal"/>
      <w:isLg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E467656"/>
    <w:multiLevelType w:val="hybridMultilevel"/>
    <w:tmpl w:val="3A32172A"/>
    <w:lvl w:ilvl="0" w:tplc="2EE6A5E8">
      <w:start w:val="1"/>
      <w:numFmt w:val="bullet"/>
      <w:lvlText w:val=""/>
      <w:lvlJc w:val="left"/>
      <w:pPr>
        <w:tabs>
          <w:tab w:val="num" w:pos="720"/>
        </w:tabs>
        <w:ind w:left="720" w:hanging="43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B87A6D"/>
    <w:multiLevelType w:val="multilevel"/>
    <w:tmpl w:val="255CAC92"/>
    <w:lvl w:ilvl="0">
      <w:start w:val="1"/>
      <w:numFmt w:val="decimal"/>
      <w:lvlText w:val="%1."/>
      <w:lvlJc w:val="left"/>
      <w:pPr>
        <w:ind w:left="720" w:hanging="360"/>
      </w:pPr>
      <w:rPr>
        <w:rFonts w:ascii="Times New Roman" w:hAnsi="Times New Roman" w:hint="default"/>
        <w:b/>
        <w:i w:val="0"/>
      </w:r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14">
    <w:nsid w:val="2F2D0433"/>
    <w:multiLevelType w:val="hybridMultilevel"/>
    <w:tmpl w:val="70EA302A"/>
    <w:lvl w:ilvl="0" w:tplc="2EE6A5E8">
      <w:start w:val="1"/>
      <w:numFmt w:val="bullet"/>
      <w:lvlText w:val=""/>
      <w:lvlJc w:val="left"/>
      <w:pPr>
        <w:tabs>
          <w:tab w:val="num" w:pos="720"/>
        </w:tabs>
        <w:ind w:left="720" w:hanging="436"/>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546183"/>
    <w:multiLevelType w:val="multilevel"/>
    <w:tmpl w:val="A672FB5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5025C7E"/>
    <w:multiLevelType w:val="multilevel"/>
    <w:tmpl w:val="4BAEB8A0"/>
    <w:lvl w:ilvl="0">
      <w:start w:val="2"/>
      <w:numFmt w:val="decimal"/>
      <w:lvlText w:val="%1."/>
      <w:lvlJc w:val="left"/>
      <w:pPr>
        <w:ind w:left="720" w:hanging="360"/>
      </w:pPr>
      <w:rPr>
        <w:rFonts w:hint="default"/>
      </w:rPr>
    </w:lvl>
    <w:lvl w:ilvl="1">
      <w:start w:val="3"/>
      <w:numFmt w:val="decimal"/>
      <w:isLg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55E169D"/>
    <w:multiLevelType w:val="hybridMultilevel"/>
    <w:tmpl w:val="67A0F14A"/>
    <w:lvl w:ilvl="0" w:tplc="2EE6A5E8">
      <w:start w:val="1"/>
      <w:numFmt w:val="bullet"/>
      <w:lvlText w:val=""/>
      <w:lvlJc w:val="left"/>
      <w:pPr>
        <w:tabs>
          <w:tab w:val="num" w:pos="720"/>
        </w:tabs>
        <w:ind w:left="720" w:hanging="43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A11C60"/>
    <w:multiLevelType w:val="multilevel"/>
    <w:tmpl w:val="0708331C"/>
    <w:lvl w:ilvl="0">
      <w:start w:val="2"/>
      <w:numFmt w:val="decimal"/>
      <w:lvlText w:val="%1."/>
      <w:lvlJc w:val="left"/>
      <w:pPr>
        <w:ind w:left="720" w:hanging="360"/>
      </w:pPr>
      <w:rPr>
        <w:rFonts w:hint="default"/>
      </w:rPr>
    </w:lvl>
    <w:lvl w:ilvl="1">
      <w:start w:val="2"/>
      <w:numFmt w:val="decimal"/>
      <w:isLg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6744206"/>
    <w:multiLevelType w:val="hybridMultilevel"/>
    <w:tmpl w:val="60D4F972"/>
    <w:lvl w:ilvl="0" w:tplc="2EE6A5E8">
      <w:start w:val="1"/>
      <w:numFmt w:val="bullet"/>
      <w:lvlText w:val=""/>
      <w:lvlJc w:val="left"/>
      <w:pPr>
        <w:tabs>
          <w:tab w:val="num" w:pos="796"/>
        </w:tabs>
        <w:ind w:left="796" w:hanging="436"/>
      </w:pPr>
      <w:rPr>
        <w:rFonts w:ascii="Symbol" w:hAnsi="Symbol" w:hint="default"/>
      </w:rPr>
    </w:lvl>
    <w:lvl w:ilvl="1" w:tplc="04090003" w:tentative="1">
      <w:start w:val="1"/>
      <w:numFmt w:val="bullet"/>
      <w:lvlText w:val="o"/>
      <w:lvlJc w:val="left"/>
      <w:pPr>
        <w:ind w:left="1516" w:hanging="360"/>
      </w:pPr>
      <w:rPr>
        <w:rFonts w:ascii="Courier New" w:hAnsi="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0">
    <w:nsid w:val="3ABB6049"/>
    <w:multiLevelType w:val="multilevel"/>
    <w:tmpl w:val="C6762C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ED3562E"/>
    <w:multiLevelType w:val="hybridMultilevel"/>
    <w:tmpl w:val="B9FEF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191C22"/>
    <w:multiLevelType w:val="multilevel"/>
    <w:tmpl w:val="F7DC58A0"/>
    <w:lvl w:ilvl="0">
      <w:start w:val="2"/>
      <w:numFmt w:val="decimal"/>
      <w:lvlText w:val="%1."/>
      <w:lvlJc w:val="left"/>
      <w:pPr>
        <w:ind w:left="720" w:hanging="360"/>
      </w:pPr>
      <w:rPr>
        <w:rFonts w:hint="default"/>
      </w:rPr>
    </w:lvl>
    <w:lvl w:ilvl="1">
      <w:start w:val="1"/>
      <w:numFmt w:val="decimal"/>
      <w:isLg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E281AC9"/>
    <w:multiLevelType w:val="hybridMultilevel"/>
    <w:tmpl w:val="3912C602"/>
    <w:lvl w:ilvl="0" w:tplc="2EE6A5E8">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1036F1"/>
    <w:multiLevelType w:val="multilevel"/>
    <w:tmpl w:val="60D4F972"/>
    <w:lvl w:ilvl="0">
      <w:start w:val="1"/>
      <w:numFmt w:val="bullet"/>
      <w:lvlText w:val=""/>
      <w:lvlJc w:val="left"/>
      <w:pPr>
        <w:tabs>
          <w:tab w:val="num" w:pos="796"/>
        </w:tabs>
        <w:ind w:left="796" w:hanging="436"/>
      </w:pPr>
      <w:rPr>
        <w:rFonts w:ascii="Symbol" w:hAnsi="Symbol" w:hint="default"/>
      </w:rPr>
    </w:lvl>
    <w:lvl w:ilvl="1">
      <w:start w:val="1"/>
      <w:numFmt w:val="bullet"/>
      <w:lvlText w:val="o"/>
      <w:lvlJc w:val="left"/>
      <w:pPr>
        <w:ind w:left="1516" w:hanging="360"/>
      </w:pPr>
      <w:rPr>
        <w:rFonts w:ascii="Courier New" w:hAnsi="Courier New" w:hint="default"/>
      </w:rPr>
    </w:lvl>
    <w:lvl w:ilvl="2">
      <w:start w:val="1"/>
      <w:numFmt w:val="bullet"/>
      <w:lvlText w:val=""/>
      <w:lvlJc w:val="left"/>
      <w:pPr>
        <w:ind w:left="2236" w:hanging="360"/>
      </w:pPr>
      <w:rPr>
        <w:rFonts w:ascii="Wingdings" w:hAnsi="Wingdings" w:hint="default"/>
      </w:rPr>
    </w:lvl>
    <w:lvl w:ilvl="3">
      <w:start w:val="1"/>
      <w:numFmt w:val="bullet"/>
      <w:lvlText w:val=""/>
      <w:lvlJc w:val="left"/>
      <w:pPr>
        <w:ind w:left="2956" w:hanging="360"/>
      </w:pPr>
      <w:rPr>
        <w:rFonts w:ascii="Symbol" w:hAnsi="Symbol" w:hint="default"/>
      </w:rPr>
    </w:lvl>
    <w:lvl w:ilvl="4">
      <w:start w:val="1"/>
      <w:numFmt w:val="bullet"/>
      <w:lvlText w:val="o"/>
      <w:lvlJc w:val="left"/>
      <w:pPr>
        <w:ind w:left="3676" w:hanging="360"/>
      </w:pPr>
      <w:rPr>
        <w:rFonts w:ascii="Courier New" w:hAnsi="Courier New" w:hint="default"/>
      </w:rPr>
    </w:lvl>
    <w:lvl w:ilvl="5">
      <w:start w:val="1"/>
      <w:numFmt w:val="bullet"/>
      <w:lvlText w:val=""/>
      <w:lvlJc w:val="left"/>
      <w:pPr>
        <w:ind w:left="4396" w:hanging="360"/>
      </w:pPr>
      <w:rPr>
        <w:rFonts w:ascii="Wingdings" w:hAnsi="Wingdings" w:hint="default"/>
      </w:rPr>
    </w:lvl>
    <w:lvl w:ilvl="6">
      <w:start w:val="1"/>
      <w:numFmt w:val="bullet"/>
      <w:lvlText w:val=""/>
      <w:lvlJc w:val="left"/>
      <w:pPr>
        <w:ind w:left="5116" w:hanging="360"/>
      </w:pPr>
      <w:rPr>
        <w:rFonts w:ascii="Symbol" w:hAnsi="Symbol" w:hint="default"/>
      </w:rPr>
    </w:lvl>
    <w:lvl w:ilvl="7">
      <w:start w:val="1"/>
      <w:numFmt w:val="bullet"/>
      <w:lvlText w:val="o"/>
      <w:lvlJc w:val="left"/>
      <w:pPr>
        <w:ind w:left="5836" w:hanging="360"/>
      </w:pPr>
      <w:rPr>
        <w:rFonts w:ascii="Courier New" w:hAnsi="Courier New" w:hint="default"/>
      </w:rPr>
    </w:lvl>
    <w:lvl w:ilvl="8">
      <w:start w:val="1"/>
      <w:numFmt w:val="bullet"/>
      <w:lvlText w:val=""/>
      <w:lvlJc w:val="left"/>
      <w:pPr>
        <w:ind w:left="6556" w:hanging="360"/>
      </w:pPr>
      <w:rPr>
        <w:rFonts w:ascii="Wingdings" w:hAnsi="Wingdings" w:hint="default"/>
      </w:rPr>
    </w:lvl>
  </w:abstractNum>
  <w:abstractNum w:abstractNumId="25">
    <w:nsid w:val="53B06034"/>
    <w:multiLevelType w:val="multilevel"/>
    <w:tmpl w:val="4BAEB8A0"/>
    <w:lvl w:ilvl="0">
      <w:start w:val="2"/>
      <w:numFmt w:val="decimal"/>
      <w:lvlText w:val="%1."/>
      <w:lvlJc w:val="left"/>
      <w:pPr>
        <w:ind w:left="720" w:hanging="360"/>
      </w:pPr>
      <w:rPr>
        <w:rFonts w:hint="default"/>
      </w:rPr>
    </w:lvl>
    <w:lvl w:ilvl="1">
      <w:start w:val="3"/>
      <w:numFmt w:val="decimal"/>
      <w:isLg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64023FF"/>
    <w:multiLevelType w:val="hybridMultilevel"/>
    <w:tmpl w:val="5A106DFA"/>
    <w:lvl w:ilvl="0" w:tplc="2EE6A5E8">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86093F"/>
    <w:multiLevelType w:val="multilevel"/>
    <w:tmpl w:val="FB7A2C4C"/>
    <w:lvl w:ilvl="0">
      <w:start w:val="5"/>
      <w:numFmt w:val="decimal"/>
      <w:lvlText w:val="%1."/>
      <w:lvlJc w:val="left"/>
      <w:pPr>
        <w:ind w:left="720" w:hanging="360"/>
      </w:pPr>
      <w:rPr>
        <w:rFonts w:hint="default"/>
      </w:rPr>
    </w:lvl>
    <w:lvl w:ilvl="1">
      <w:start w:val="1"/>
      <w:numFmt w:val="decimal"/>
      <w:isLgl/>
      <w:lvlText w:val="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6900C61"/>
    <w:multiLevelType w:val="multilevel"/>
    <w:tmpl w:val="EE6C5478"/>
    <w:lvl w:ilvl="0">
      <w:start w:val="5"/>
      <w:numFmt w:val="decimal"/>
      <w:lvlText w:val="%1."/>
      <w:lvlJc w:val="left"/>
      <w:pPr>
        <w:ind w:left="720" w:hanging="360"/>
      </w:pPr>
      <w:rPr>
        <w:rFonts w:hint="default"/>
      </w:rPr>
    </w:lvl>
    <w:lvl w:ilvl="1">
      <w:start w:val="3"/>
      <w:numFmt w:val="decimal"/>
      <w:isLg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7565353"/>
    <w:multiLevelType w:val="multilevel"/>
    <w:tmpl w:val="E15635A6"/>
    <w:lvl w:ilvl="0">
      <w:start w:val="5"/>
      <w:numFmt w:val="decimal"/>
      <w:lvlText w:val="%1."/>
      <w:lvlJc w:val="left"/>
      <w:pPr>
        <w:ind w:left="720" w:hanging="360"/>
      </w:pPr>
      <w:rPr>
        <w:rFonts w:hint="default"/>
      </w:rPr>
    </w:lvl>
    <w:lvl w:ilvl="1">
      <w:start w:val="4"/>
      <w:numFmt w:val="decimal"/>
      <w:isLg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9491AE1"/>
    <w:multiLevelType w:val="multilevel"/>
    <w:tmpl w:val="EE6C5478"/>
    <w:lvl w:ilvl="0">
      <w:start w:val="5"/>
      <w:numFmt w:val="decimal"/>
      <w:lvlText w:val="%1."/>
      <w:lvlJc w:val="left"/>
      <w:pPr>
        <w:ind w:left="720" w:hanging="360"/>
      </w:pPr>
      <w:rPr>
        <w:rFonts w:hint="default"/>
      </w:rPr>
    </w:lvl>
    <w:lvl w:ilvl="1">
      <w:start w:val="3"/>
      <w:numFmt w:val="decimal"/>
      <w:isLg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AFF261C"/>
    <w:multiLevelType w:val="multilevel"/>
    <w:tmpl w:val="5660FD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C740B86"/>
    <w:multiLevelType w:val="hybridMultilevel"/>
    <w:tmpl w:val="A2B6BCE2"/>
    <w:lvl w:ilvl="0" w:tplc="345AE850">
      <w:start w:val="1"/>
      <w:numFmt w:val="decimal"/>
      <w:lvlText w:val="%1."/>
      <w:lvlJc w:val="left"/>
      <w:pPr>
        <w:ind w:left="720" w:hanging="360"/>
      </w:pPr>
      <w:rPr>
        <w:rFonts w:hint="default"/>
      </w:rPr>
    </w:lvl>
    <w:lvl w:ilvl="1" w:tplc="51C0AE18">
      <w:start w:val="1"/>
      <w:numFmt w:val="lowerLetter"/>
      <w:lvlText w:val="%2."/>
      <w:lvlJc w:val="left"/>
      <w:pPr>
        <w:ind w:left="1440" w:hanging="360"/>
      </w:pPr>
      <w:rPr>
        <w:rFonts w:hint="default"/>
      </w:rPr>
    </w:lvl>
    <w:lvl w:ilvl="2" w:tplc="787EFA2A">
      <w:start w:val="1"/>
      <w:numFmt w:val="lowerRoman"/>
      <w:lvlText w:val="%3)"/>
      <w:lvlJc w:val="left"/>
      <w:pPr>
        <w:ind w:left="2700" w:hanging="720"/>
      </w:pPr>
      <w:rPr>
        <w:rFonts w:hint="default"/>
      </w:rPr>
    </w:lvl>
    <w:lvl w:ilvl="3" w:tplc="AC7EE7A8">
      <w:start w:val="1"/>
      <w:numFmt w:val="lowerLetter"/>
      <w:lvlText w:val="%4)"/>
      <w:lvlJc w:val="left"/>
      <w:pPr>
        <w:ind w:left="2880" w:hanging="360"/>
      </w:pPr>
      <w:rPr>
        <w:rFonts w:hint="default"/>
        <w:u w:val="singl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3A3C65"/>
    <w:multiLevelType w:val="hybridMultilevel"/>
    <w:tmpl w:val="55D06FD6"/>
    <w:lvl w:ilvl="0" w:tplc="2EE6A5E8">
      <w:start w:val="1"/>
      <w:numFmt w:val="bullet"/>
      <w:lvlText w:val=""/>
      <w:lvlJc w:val="left"/>
      <w:pPr>
        <w:tabs>
          <w:tab w:val="num" w:pos="720"/>
        </w:tabs>
        <w:ind w:left="720" w:hanging="43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5E5954"/>
    <w:multiLevelType w:val="multilevel"/>
    <w:tmpl w:val="0708331C"/>
    <w:lvl w:ilvl="0">
      <w:start w:val="2"/>
      <w:numFmt w:val="decimal"/>
      <w:lvlText w:val="%1."/>
      <w:lvlJc w:val="left"/>
      <w:pPr>
        <w:ind w:left="720" w:hanging="360"/>
      </w:pPr>
      <w:rPr>
        <w:rFonts w:hint="default"/>
      </w:rPr>
    </w:lvl>
    <w:lvl w:ilvl="1">
      <w:start w:val="2"/>
      <w:numFmt w:val="decimal"/>
      <w:isLg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16D29CF"/>
    <w:multiLevelType w:val="multilevel"/>
    <w:tmpl w:val="5660FD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3100955"/>
    <w:multiLevelType w:val="multilevel"/>
    <w:tmpl w:val="4BAEB8A0"/>
    <w:lvl w:ilvl="0">
      <w:start w:val="2"/>
      <w:numFmt w:val="decimal"/>
      <w:lvlText w:val="%1."/>
      <w:lvlJc w:val="left"/>
      <w:pPr>
        <w:ind w:left="720" w:hanging="360"/>
      </w:pPr>
      <w:rPr>
        <w:rFonts w:hint="default"/>
      </w:rPr>
    </w:lvl>
    <w:lvl w:ilvl="1">
      <w:start w:val="3"/>
      <w:numFmt w:val="decimal"/>
      <w:isLg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5911741"/>
    <w:multiLevelType w:val="multilevel"/>
    <w:tmpl w:val="E15635A6"/>
    <w:lvl w:ilvl="0">
      <w:start w:val="5"/>
      <w:numFmt w:val="decimal"/>
      <w:lvlText w:val="%1."/>
      <w:lvlJc w:val="left"/>
      <w:pPr>
        <w:ind w:left="720" w:hanging="360"/>
      </w:pPr>
      <w:rPr>
        <w:rFonts w:hint="default"/>
      </w:rPr>
    </w:lvl>
    <w:lvl w:ilvl="1">
      <w:start w:val="4"/>
      <w:numFmt w:val="decimal"/>
      <w:isLg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6090599"/>
    <w:multiLevelType w:val="hybridMultilevel"/>
    <w:tmpl w:val="E60290B4"/>
    <w:lvl w:ilvl="0" w:tplc="4C98CF22">
      <w:start w:val="1"/>
      <w:numFmt w:val="lowerLetter"/>
      <w:lvlText w:val="%1."/>
      <w:lvlJc w:val="left"/>
      <w:pPr>
        <w:ind w:left="720" w:hanging="360"/>
      </w:pPr>
      <w:rPr>
        <w:rFonts w:hint="default"/>
      </w:rPr>
    </w:lvl>
    <w:lvl w:ilvl="1" w:tplc="B82CDF5E">
      <w:start w:val="1"/>
      <w:numFmt w:val="lowerLetter"/>
      <w:lvlText w:val="%2."/>
      <w:lvlJc w:val="left"/>
      <w:pPr>
        <w:ind w:left="1440" w:hanging="360"/>
      </w:pPr>
      <w:rPr>
        <w:rFonts w:ascii="Times New Roman" w:eastAsiaTheme="minorHAnsi" w:hAnsi="Times New Roman"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F97FCE"/>
    <w:multiLevelType w:val="multilevel"/>
    <w:tmpl w:val="4BAEB8A0"/>
    <w:lvl w:ilvl="0">
      <w:start w:val="2"/>
      <w:numFmt w:val="decimal"/>
      <w:lvlText w:val="%1."/>
      <w:lvlJc w:val="left"/>
      <w:pPr>
        <w:ind w:left="720" w:hanging="360"/>
      </w:pPr>
      <w:rPr>
        <w:rFonts w:hint="default"/>
      </w:rPr>
    </w:lvl>
    <w:lvl w:ilvl="1">
      <w:start w:val="3"/>
      <w:numFmt w:val="decimal"/>
      <w:isLg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98063E3"/>
    <w:multiLevelType w:val="hybridMultilevel"/>
    <w:tmpl w:val="6C3A8CE6"/>
    <w:lvl w:ilvl="0" w:tplc="2EE6A5E8">
      <w:start w:val="1"/>
      <w:numFmt w:val="bullet"/>
      <w:lvlText w:val=""/>
      <w:lvlJc w:val="left"/>
      <w:pPr>
        <w:tabs>
          <w:tab w:val="num" w:pos="796"/>
        </w:tabs>
        <w:ind w:left="796" w:hanging="436"/>
      </w:pPr>
      <w:rPr>
        <w:rFonts w:ascii="Symbol" w:hAnsi="Symbol" w:hint="default"/>
      </w:rPr>
    </w:lvl>
    <w:lvl w:ilvl="1" w:tplc="04090003" w:tentative="1">
      <w:start w:val="1"/>
      <w:numFmt w:val="bullet"/>
      <w:lvlText w:val="o"/>
      <w:lvlJc w:val="left"/>
      <w:pPr>
        <w:ind w:left="1516" w:hanging="360"/>
      </w:pPr>
      <w:rPr>
        <w:rFonts w:ascii="Courier New" w:hAnsi="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41">
    <w:nsid w:val="7B3B477B"/>
    <w:multiLevelType w:val="hybridMultilevel"/>
    <w:tmpl w:val="22DC98C2"/>
    <w:lvl w:ilvl="0" w:tplc="4C98CF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5901B3"/>
    <w:multiLevelType w:val="hybridMultilevel"/>
    <w:tmpl w:val="DEDC5D74"/>
    <w:lvl w:ilvl="0" w:tplc="2EE6A5E8">
      <w:start w:val="1"/>
      <w:numFmt w:val="bullet"/>
      <w:lvlText w:val=""/>
      <w:lvlJc w:val="left"/>
      <w:pPr>
        <w:tabs>
          <w:tab w:val="num" w:pos="720"/>
        </w:tabs>
        <w:ind w:left="720" w:hanging="43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7"/>
  </w:num>
  <w:num w:numId="3">
    <w:abstractNumId w:val="20"/>
  </w:num>
  <w:num w:numId="4">
    <w:abstractNumId w:val="35"/>
  </w:num>
  <w:num w:numId="5">
    <w:abstractNumId w:val="31"/>
  </w:num>
  <w:num w:numId="6">
    <w:abstractNumId w:val="15"/>
  </w:num>
  <w:num w:numId="7">
    <w:abstractNumId w:val="10"/>
  </w:num>
  <w:num w:numId="8">
    <w:abstractNumId w:val="41"/>
  </w:num>
  <w:num w:numId="9">
    <w:abstractNumId w:val="38"/>
  </w:num>
  <w:num w:numId="10">
    <w:abstractNumId w:val="40"/>
  </w:num>
  <w:num w:numId="11">
    <w:abstractNumId w:val="19"/>
  </w:num>
  <w:num w:numId="12">
    <w:abstractNumId w:val="2"/>
  </w:num>
  <w:num w:numId="13">
    <w:abstractNumId w:val="22"/>
  </w:num>
  <w:num w:numId="14">
    <w:abstractNumId w:val="3"/>
  </w:num>
  <w:num w:numId="15">
    <w:abstractNumId w:val="34"/>
  </w:num>
  <w:num w:numId="16">
    <w:abstractNumId w:val="11"/>
  </w:num>
  <w:num w:numId="17">
    <w:abstractNumId w:val="18"/>
  </w:num>
  <w:num w:numId="18">
    <w:abstractNumId w:val="25"/>
  </w:num>
  <w:num w:numId="19">
    <w:abstractNumId w:val="17"/>
  </w:num>
  <w:num w:numId="20">
    <w:abstractNumId w:val="8"/>
  </w:num>
  <w:num w:numId="21">
    <w:abstractNumId w:val="26"/>
  </w:num>
  <w:num w:numId="22">
    <w:abstractNumId w:val="24"/>
  </w:num>
  <w:num w:numId="23">
    <w:abstractNumId w:val="4"/>
  </w:num>
  <w:num w:numId="24">
    <w:abstractNumId w:val="13"/>
  </w:num>
  <w:num w:numId="25">
    <w:abstractNumId w:val="5"/>
  </w:num>
  <w:num w:numId="26">
    <w:abstractNumId w:val="36"/>
  </w:num>
  <w:num w:numId="27">
    <w:abstractNumId w:val="16"/>
  </w:num>
  <w:num w:numId="28">
    <w:abstractNumId w:val="39"/>
  </w:num>
  <w:num w:numId="29">
    <w:abstractNumId w:val="28"/>
  </w:num>
  <w:num w:numId="30">
    <w:abstractNumId w:val="37"/>
  </w:num>
  <w:num w:numId="31">
    <w:abstractNumId w:val="30"/>
  </w:num>
  <w:num w:numId="32">
    <w:abstractNumId w:val="9"/>
  </w:num>
  <w:num w:numId="33">
    <w:abstractNumId w:val="14"/>
  </w:num>
  <w:num w:numId="34">
    <w:abstractNumId w:val="1"/>
  </w:num>
  <w:num w:numId="35">
    <w:abstractNumId w:val="12"/>
  </w:num>
  <w:num w:numId="36">
    <w:abstractNumId w:val="29"/>
  </w:num>
  <w:num w:numId="37">
    <w:abstractNumId w:val="27"/>
  </w:num>
  <w:num w:numId="38">
    <w:abstractNumId w:val="33"/>
  </w:num>
  <w:num w:numId="39">
    <w:abstractNumId w:val="23"/>
  </w:num>
  <w:num w:numId="40">
    <w:abstractNumId w:val="42"/>
  </w:num>
  <w:num w:numId="41">
    <w:abstractNumId w:val="6"/>
  </w:num>
  <w:num w:numId="42">
    <w:abstractNumId w:val="0"/>
  </w:num>
  <w:num w:numId="4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895BBE"/>
    <w:rsid w:val="00013539"/>
    <w:rsid w:val="00021027"/>
    <w:rsid w:val="0002522C"/>
    <w:rsid w:val="00025BCE"/>
    <w:rsid w:val="00026C10"/>
    <w:rsid w:val="00041BC8"/>
    <w:rsid w:val="00042D39"/>
    <w:rsid w:val="00044AC8"/>
    <w:rsid w:val="0005113E"/>
    <w:rsid w:val="00065A09"/>
    <w:rsid w:val="00080B00"/>
    <w:rsid w:val="00083C51"/>
    <w:rsid w:val="00095CE8"/>
    <w:rsid w:val="000B60CD"/>
    <w:rsid w:val="000B6C1A"/>
    <w:rsid w:val="000E4F83"/>
    <w:rsid w:val="000F36FD"/>
    <w:rsid w:val="000F6276"/>
    <w:rsid w:val="00101074"/>
    <w:rsid w:val="00110AEA"/>
    <w:rsid w:val="00113748"/>
    <w:rsid w:val="0012414E"/>
    <w:rsid w:val="0013150E"/>
    <w:rsid w:val="00141949"/>
    <w:rsid w:val="00150BC7"/>
    <w:rsid w:val="001660EC"/>
    <w:rsid w:val="0017377D"/>
    <w:rsid w:val="00176F2B"/>
    <w:rsid w:val="0018508B"/>
    <w:rsid w:val="00187678"/>
    <w:rsid w:val="00197073"/>
    <w:rsid w:val="001A2D97"/>
    <w:rsid w:val="001B7939"/>
    <w:rsid w:val="001E6FFA"/>
    <w:rsid w:val="001E7004"/>
    <w:rsid w:val="00216A11"/>
    <w:rsid w:val="00234AC9"/>
    <w:rsid w:val="0024729B"/>
    <w:rsid w:val="00252CFD"/>
    <w:rsid w:val="00280457"/>
    <w:rsid w:val="0029054E"/>
    <w:rsid w:val="002A13D9"/>
    <w:rsid w:val="002A2026"/>
    <w:rsid w:val="002A767B"/>
    <w:rsid w:val="002B3EE2"/>
    <w:rsid w:val="002D0494"/>
    <w:rsid w:val="002D0DD1"/>
    <w:rsid w:val="002F5955"/>
    <w:rsid w:val="002F7C23"/>
    <w:rsid w:val="00302961"/>
    <w:rsid w:val="00330861"/>
    <w:rsid w:val="00331565"/>
    <w:rsid w:val="00355D93"/>
    <w:rsid w:val="0036332C"/>
    <w:rsid w:val="00364A3F"/>
    <w:rsid w:val="003708F7"/>
    <w:rsid w:val="00371629"/>
    <w:rsid w:val="00377350"/>
    <w:rsid w:val="003827E3"/>
    <w:rsid w:val="003B00F5"/>
    <w:rsid w:val="003B1817"/>
    <w:rsid w:val="003B25E2"/>
    <w:rsid w:val="003B79C6"/>
    <w:rsid w:val="003C5F7E"/>
    <w:rsid w:val="003C63C7"/>
    <w:rsid w:val="003D081B"/>
    <w:rsid w:val="003E172D"/>
    <w:rsid w:val="003E5076"/>
    <w:rsid w:val="004007CB"/>
    <w:rsid w:val="0041161A"/>
    <w:rsid w:val="00414C2E"/>
    <w:rsid w:val="00436BA7"/>
    <w:rsid w:val="004373BC"/>
    <w:rsid w:val="00437699"/>
    <w:rsid w:val="00440FBD"/>
    <w:rsid w:val="00443941"/>
    <w:rsid w:val="0044663F"/>
    <w:rsid w:val="00453E74"/>
    <w:rsid w:val="00473DB4"/>
    <w:rsid w:val="00484167"/>
    <w:rsid w:val="00497347"/>
    <w:rsid w:val="004A0190"/>
    <w:rsid w:val="004A6A4B"/>
    <w:rsid w:val="004B04AA"/>
    <w:rsid w:val="004B2AEC"/>
    <w:rsid w:val="004C12A2"/>
    <w:rsid w:val="004C2CAC"/>
    <w:rsid w:val="004E7A56"/>
    <w:rsid w:val="0051298A"/>
    <w:rsid w:val="00517CFC"/>
    <w:rsid w:val="00522374"/>
    <w:rsid w:val="00531FF6"/>
    <w:rsid w:val="005328E3"/>
    <w:rsid w:val="005542B1"/>
    <w:rsid w:val="005552E1"/>
    <w:rsid w:val="00580DB3"/>
    <w:rsid w:val="00582740"/>
    <w:rsid w:val="00584907"/>
    <w:rsid w:val="005855C4"/>
    <w:rsid w:val="005905EA"/>
    <w:rsid w:val="005A273C"/>
    <w:rsid w:val="005B2ADD"/>
    <w:rsid w:val="005B44EE"/>
    <w:rsid w:val="005C70E7"/>
    <w:rsid w:val="005C7BB1"/>
    <w:rsid w:val="005F1776"/>
    <w:rsid w:val="005F610E"/>
    <w:rsid w:val="0060222E"/>
    <w:rsid w:val="0060463F"/>
    <w:rsid w:val="00610956"/>
    <w:rsid w:val="00612450"/>
    <w:rsid w:val="00613F8C"/>
    <w:rsid w:val="00615D06"/>
    <w:rsid w:val="0062216A"/>
    <w:rsid w:val="00635ACB"/>
    <w:rsid w:val="006475EB"/>
    <w:rsid w:val="00652EC3"/>
    <w:rsid w:val="00666274"/>
    <w:rsid w:val="00672D09"/>
    <w:rsid w:val="00680FE6"/>
    <w:rsid w:val="006834D4"/>
    <w:rsid w:val="006A4E06"/>
    <w:rsid w:val="006B36A6"/>
    <w:rsid w:val="006B72E0"/>
    <w:rsid w:val="006C60F7"/>
    <w:rsid w:val="006D4723"/>
    <w:rsid w:val="006E16B3"/>
    <w:rsid w:val="006E3533"/>
    <w:rsid w:val="006F1F07"/>
    <w:rsid w:val="006F2EF9"/>
    <w:rsid w:val="006F7010"/>
    <w:rsid w:val="00712719"/>
    <w:rsid w:val="0071405E"/>
    <w:rsid w:val="00740401"/>
    <w:rsid w:val="00765031"/>
    <w:rsid w:val="00773977"/>
    <w:rsid w:val="00782941"/>
    <w:rsid w:val="00784309"/>
    <w:rsid w:val="0079351F"/>
    <w:rsid w:val="00796730"/>
    <w:rsid w:val="007B2A52"/>
    <w:rsid w:val="007C0F47"/>
    <w:rsid w:val="007C61EE"/>
    <w:rsid w:val="007D40C5"/>
    <w:rsid w:val="007E5B84"/>
    <w:rsid w:val="007F6DFE"/>
    <w:rsid w:val="007F6E7B"/>
    <w:rsid w:val="007F7F3B"/>
    <w:rsid w:val="00805813"/>
    <w:rsid w:val="008064FD"/>
    <w:rsid w:val="00817C4A"/>
    <w:rsid w:val="00817C5B"/>
    <w:rsid w:val="0082211C"/>
    <w:rsid w:val="00822991"/>
    <w:rsid w:val="0082354E"/>
    <w:rsid w:val="00825A34"/>
    <w:rsid w:val="008321A5"/>
    <w:rsid w:val="008334E9"/>
    <w:rsid w:val="00835DB1"/>
    <w:rsid w:val="00837037"/>
    <w:rsid w:val="008576F1"/>
    <w:rsid w:val="00873180"/>
    <w:rsid w:val="0087542E"/>
    <w:rsid w:val="008914A8"/>
    <w:rsid w:val="00892F6D"/>
    <w:rsid w:val="00895BBE"/>
    <w:rsid w:val="00895DF7"/>
    <w:rsid w:val="008B49FE"/>
    <w:rsid w:val="008E2E72"/>
    <w:rsid w:val="008F169E"/>
    <w:rsid w:val="008F2DA0"/>
    <w:rsid w:val="008F6CE9"/>
    <w:rsid w:val="009015FF"/>
    <w:rsid w:val="00915A4D"/>
    <w:rsid w:val="009210D7"/>
    <w:rsid w:val="00923038"/>
    <w:rsid w:val="00930491"/>
    <w:rsid w:val="009326B5"/>
    <w:rsid w:val="00935C35"/>
    <w:rsid w:val="00936E8E"/>
    <w:rsid w:val="00943A72"/>
    <w:rsid w:val="009459D8"/>
    <w:rsid w:val="00947020"/>
    <w:rsid w:val="00947403"/>
    <w:rsid w:val="00960614"/>
    <w:rsid w:val="00960B6A"/>
    <w:rsid w:val="00961D04"/>
    <w:rsid w:val="0096347D"/>
    <w:rsid w:val="009808B5"/>
    <w:rsid w:val="0098399F"/>
    <w:rsid w:val="009B7201"/>
    <w:rsid w:val="009C3FB1"/>
    <w:rsid w:val="009C74CE"/>
    <w:rsid w:val="009F0FE2"/>
    <w:rsid w:val="009F4BF6"/>
    <w:rsid w:val="00A12862"/>
    <w:rsid w:val="00A16B60"/>
    <w:rsid w:val="00A348FC"/>
    <w:rsid w:val="00A625A1"/>
    <w:rsid w:val="00A700EF"/>
    <w:rsid w:val="00A71770"/>
    <w:rsid w:val="00A85AB3"/>
    <w:rsid w:val="00A87D4E"/>
    <w:rsid w:val="00A95F28"/>
    <w:rsid w:val="00AB2F72"/>
    <w:rsid w:val="00AB6231"/>
    <w:rsid w:val="00AC7019"/>
    <w:rsid w:val="00AE02FB"/>
    <w:rsid w:val="00AF4C4A"/>
    <w:rsid w:val="00AF74CE"/>
    <w:rsid w:val="00B1359B"/>
    <w:rsid w:val="00B20DBA"/>
    <w:rsid w:val="00B22188"/>
    <w:rsid w:val="00B434EC"/>
    <w:rsid w:val="00B4439C"/>
    <w:rsid w:val="00B55D07"/>
    <w:rsid w:val="00B56883"/>
    <w:rsid w:val="00B572A1"/>
    <w:rsid w:val="00B574ED"/>
    <w:rsid w:val="00B63A82"/>
    <w:rsid w:val="00BB3F83"/>
    <w:rsid w:val="00BB70E4"/>
    <w:rsid w:val="00BC1744"/>
    <w:rsid w:val="00BD167E"/>
    <w:rsid w:val="00BD2F1F"/>
    <w:rsid w:val="00BD4B09"/>
    <w:rsid w:val="00BD71EB"/>
    <w:rsid w:val="00BD7AD2"/>
    <w:rsid w:val="00BF0C1E"/>
    <w:rsid w:val="00C03F19"/>
    <w:rsid w:val="00C3059C"/>
    <w:rsid w:val="00C47689"/>
    <w:rsid w:val="00C517B4"/>
    <w:rsid w:val="00C548ED"/>
    <w:rsid w:val="00C60B6D"/>
    <w:rsid w:val="00C67022"/>
    <w:rsid w:val="00C95E70"/>
    <w:rsid w:val="00CA0AD2"/>
    <w:rsid w:val="00CB102C"/>
    <w:rsid w:val="00CB281D"/>
    <w:rsid w:val="00CC31DE"/>
    <w:rsid w:val="00CD06B7"/>
    <w:rsid w:val="00CD16D7"/>
    <w:rsid w:val="00CD32BB"/>
    <w:rsid w:val="00CE26AE"/>
    <w:rsid w:val="00D027D5"/>
    <w:rsid w:val="00D03E82"/>
    <w:rsid w:val="00D12AD3"/>
    <w:rsid w:val="00D20355"/>
    <w:rsid w:val="00D269B7"/>
    <w:rsid w:val="00D33938"/>
    <w:rsid w:val="00D353F6"/>
    <w:rsid w:val="00D37388"/>
    <w:rsid w:val="00D4437A"/>
    <w:rsid w:val="00D51B87"/>
    <w:rsid w:val="00D57BAB"/>
    <w:rsid w:val="00D66FBC"/>
    <w:rsid w:val="00D765CC"/>
    <w:rsid w:val="00D95F6B"/>
    <w:rsid w:val="00DA0B83"/>
    <w:rsid w:val="00DB104F"/>
    <w:rsid w:val="00DB1D6C"/>
    <w:rsid w:val="00DB5B3D"/>
    <w:rsid w:val="00DB63F3"/>
    <w:rsid w:val="00DC116B"/>
    <w:rsid w:val="00E12323"/>
    <w:rsid w:val="00E143BA"/>
    <w:rsid w:val="00E516AF"/>
    <w:rsid w:val="00E54A09"/>
    <w:rsid w:val="00E8284B"/>
    <w:rsid w:val="00E85CE9"/>
    <w:rsid w:val="00E87B1B"/>
    <w:rsid w:val="00E94A6B"/>
    <w:rsid w:val="00E95ABD"/>
    <w:rsid w:val="00E96A0B"/>
    <w:rsid w:val="00EB12A8"/>
    <w:rsid w:val="00EB7A87"/>
    <w:rsid w:val="00EC2A7C"/>
    <w:rsid w:val="00EC3316"/>
    <w:rsid w:val="00EC3FD5"/>
    <w:rsid w:val="00ED28DD"/>
    <w:rsid w:val="00ED296D"/>
    <w:rsid w:val="00EF48C4"/>
    <w:rsid w:val="00EF6B04"/>
    <w:rsid w:val="00F03863"/>
    <w:rsid w:val="00F04213"/>
    <w:rsid w:val="00F044A0"/>
    <w:rsid w:val="00F05177"/>
    <w:rsid w:val="00F0602F"/>
    <w:rsid w:val="00F1115F"/>
    <w:rsid w:val="00F1290A"/>
    <w:rsid w:val="00F153C7"/>
    <w:rsid w:val="00F2001B"/>
    <w:rsid w:val="00F215BF"/>
    <w:rsid w:val="00F260FE"/>
    <w:rsid w:val="00F30E20"/>
    <w:rsid w:val="00F32FDE"/>
    <w:rsid w:val="00F50D88"/>
    <w:rsid w:val="00F53885"/>
    <w:rsid w:val="00F54ABD"/>
    <w:rsid w:val="00F63CF5"/>
    <w:rsid w:val="00F71C3D"/>
    <w:rsid w:val="00F96427"/>
    <w:rsid w:val="00FA7C17"/>
    <w:rsid w:val="00FC112F"/>
    <w:rsid w:val="00FC4C52"/>
    <w:rsid w:val="00FC5CFA"/>
    <w:rsid w:val="00FC680B"/>
    <w:rsid w:val="00FD02E0"/>
    <w:rsid w:val="00FD56E1"/>
    <w:rsid w:val="00FF280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BBE"/>
    <w:rPr>
      <w:lang w:val="es-ES_tradnl"/>
    </w:rPr>
  </w:style>
  <w:style w:type="paragraph" w:styleId="Ttulo1">
    <w:name w:val="heading 1"/>
    <w:basedOn w:val="Normal"/>
    <w:next w:val="Normal"/>
    <w:link w:val="Ttulo1Car"/>
    <w:uiPriority w:val="9"/>
    <w:qFormat/>
    <w:rsid w:val="00895BBE"/>
    <w:pPr>
      <w:keepNext/>
      <w:keepLines/>
      <w:spacing w:before="480"/>
      <w:outlineLvl w:val="0"/>
    </w:pPr>
    <w:rPr>
      <w:rFonts w:ascii="Times New Roman" w:eastAsiaTheme="majorEastAsia" w:hAnsi="Times New Roman" w:cstheme="majorBidi"/>
      <w:b/>
      <w:bCs/>
      <w:sz w:val="28"/>
      <w:szCs w:val="32"/>
    </w:rPr>
  </w:style>
  <w:style w:type="paragraph" w:styleId="Ttulo2">
    <w:name w:val="heading 2"/>
    <w:basedOn w:val="Normal"/>
    <w:next w:val="Normal"/>
    <w:link w:val="Ttulo2Car"/>
    <w:rsid w:val="00895BBE"/>
    <w:pPr>
      <w:keepNext/>
      <w:keepLines/>
      <w:spacing w:before="200"/>
      <w:outlineLvl w:val="1"/>
    </w:pPr>
    <w:rPr>
      <w:rFonts w:ascii="Times New Roman" w:eastAsiaTheme="majorEastAsia" w:hAnsi="Times New Roman" w:cstheme="majorBidi"/>
      <w:b/>
      <w:bCs/>
      <w:szCs w:val="26"/>
    </w:rPr>
  </w:style>
  <w:style w:type="paragraph" w:styleId="Ttulo3">
    <w:name w:val="heading 3"/>
    <w:basedOn w:val="Normal"/>
    <w:next w:val="Normal"/>
    <w:link w:val="Ttulo3Car"/>
    <w:rsid w:val="00895BBE"/>
    <w:pPr>
      <w:keepNext/>
      <w:keepLines/>
      <w:spacing w:before="200"/>
      <w:outlineLvl w:val="2"/>
    </w:pPr>
    <w:rPr>
      <w:rFonts w:ascii="Times New Roman" w:eastAsiaTheme="majorEastAsia" w:hAnsi="Times New Roman" w:cstheme="majorBidi"/>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5BBE"/>
    <w:rPr>
      <w:rFonts w:ascii="Times New Roman" w:eastAsiaTheme="majorEastAsia" w:hAnsi="Times New Roman" w:cstheme="majorBidi"/>
      <w:b/>
      <w:bCs/>
      <w:sz w:val="28"/>
      <w:szCs w:val="32"/>
      <w:lang w:val="es-ES_tradnl"/>
    </w:rPr>
  </w:style>
  <w:style w:type="character" w:customStyle="1" w:styleId="Ttulo2Car">
    <w:name w:val="Título 2 Car"/>
    <w:basedOn w:val="Fuentedeprrafopredeter"/>
    <w:link w:val="Ttulo2"/>
    <w:rsid w:val="00895BBE"/>
    <w:rPr>
      <w:rFonts w:ascii="Times New Roman" w:eastAsiaTheme="majorEastAsia" w:hAnsi="Times New Roman" w:cstheme="majorBidi"/>
      <w:b/>
      <w:bCs/>
      <w:szCs w:val="26"/>
      <w:lang w:val="es-ES_tradnl"/>
    </w:rPr>
  </w:style>
  <w:style w:type="character" w:customStyle="1" w:styleId="Ttulo3Car">
    <w:name w:val="Título 3 Car"/>
    <w:basedOn w:val="Fuentedeprrafopredeter"/>
    <w:link w:val="Ttulo3"/>
    <w:rsid w:val="00895BBE"/>
    <w:rPr>
      <w:rFonts w:ascii="Times New Roman" w:eastAsiaTheme="majorEastAsia" w:hAnsi="Times New Roman" w:cstheme="majorBidi"/>
      <w:bCs/>
      <w:u w:val="single"/>
      <w:lang w:val="es-ES_tradnl"/>
    </w:rPr>
  </w:style>
  <w:style w:type="paragraph" w:styleId="Piedepgina">
    <w:name w:val="footer"/>
    <w:basedOn w:val="Normal"/>
    <w:link w:val="PiedepginaCar"/>
    <w:uiPriority w:val="99"/>
    <w:unhideWhenUsed/>
    <w:rsid w:val="00895BBE"/>
    <w:pPr>
      <w:tabs>
        <w:tab w:val="center" w:pos="4320"/>
        <w:tab w:val="right" w:pos="8640"/>
      </w:tabs>
    </w:pPr>
  </w:style>
  <w:style w:type="character" w:customStyle="1" w:styleId="PiedepginaCar">
    <w:name w:val="Pie de página Car"/>
    <w:basedOn w:val="Fuentedeprrafopredeter"/>
    <w:link w:val="Piedepgina"/>
    <w:uiPriority w:val="99"/>
    <w:rsid w:val="00895BBE"/>
    <w:rPr>
      <w:lang w:val="es-ES_tradnl"/>
    </w:rPr>
  </w:style>
  <w:style w:type="character" w:styleId="Nmerodepgina">
    <w:name w:val="page number"/>
    <w:basedOn w:val="Fuentedeprrafopredeter"/>
    <w:uiPriority w:val="99"/>
    <w:unhideWhenUsed/>
    <w:rsid w:val="00895BBE"/>
  </w:style>
  <w:style w:type="paragraph" w:styleId="Encabezado">
    <w:name w:val="header"/>
    <w:basedOn w:val="Normal"/>
    <w:link w:val="EncabezadoCar"/>
    <w:uiPriority w:val="99"/>
    <w:semiHidden/>
    <w:unhideWhenUsed/>
    <w:rsid w:val="00895BBE"/>
    <w:pPr>
      <w:tabs>
        <w:tab w:val="center" w:pos="4320"/>
        <w:tab w:val="right" w:pos="8640"/>
      </w:tabs>
    </w:pPr>
  </w:style>
  <w:style w:type="character" w:customStyle="1" w:styleId="EncabezadoCar">
    <w:name w:val="Encabezado Car"/>
    <w:basedOn w:val="Fuentedeprrafopredeter"/>
    <w:link w:val="Encabezado"/>
    <w:uiPriority w:val="99"/>
    <w:semiHidden/>
    <w:rsid w:val="00895BBE"/>
    <w:rPr>
      <w:lang w:val="es-ES_tradnl"/>
    </w:rPr>
  </w:style>
  <w:style w:type="paragraph" w:styleId="Prrafodelista">
    <w:name w:val="List Paragraph"/>
    <w:basedOn w:val="Normal"/>
    <w:qFormat/>
    <w:rsid w:val="00895BBE"/>
    <w:pPr>
      <w:ind w:left="720"/>
      <w:contextualSpacing/>
    </w:pPr>
  </w:style>
  <w:style w:type="paragraph" w:styleId="Textonotapie">
    <w:name w:val="footnote text"/>
    <w:basedOn w:val="Normal"/>
    <w:link w:val="TextonotapieCar"/>
    <w:uiPriority w:val="99"/>
    <w:semiHidden/>
    <w:unhideWhenUsed/>
    <w:rsid w:val="00895BBE"/>
  </w:style>
  <w:style w:type="character" w:customStyle="1" w:styleId="TextonotapieCar">
    <w:name w:val="Texto nota pie Car"/>
    <w:basedOn w:val="Fuentedeprrafopredeter"/>
    <w:link w:val="Textonotapie"/>
    <w:uiPriority w:val="99"/>
    <w:semiHidden/>
    <w:rsid w:val="00895BBE"/>
    <w:rPr>
      <w:lang w:val="es-ES_tradnl"/>
    </w:rPr>
  </w:style>
  <w:style w:type="character" w:styleId="Refdenotaalpie">
    <w:name w:val="footnote reference"/>
    <w:basedOn w:val="Fuentedeprrafopredeter"/>
    <w:uiPriority w:val="99"/>
    <w:semiHidden/>
    <w:unhideWhenUsed/>
    <w:rsid w:val="00895BBE"/>
    <w:rPr>
      <w:vertAlign w:val="superscript"/>
    </w:rPr>
  </w:style>
  <w:style w:type="paragraph" w:styleId="TtulodeTDC">
    <w:name w:val="TOC Heading"/>
    <w:basedOn w:val="Ttulo1"/>
    <w:next w:val="Normal"/>
    <w:uiPriority w:val="39"/>
    <w:unhideWhenUsed/>
    <w:qFormat/>
    <w:rsid w:val="00895BBE"/>
    <w:pPr>
      <w:spacing w:line="276" w:lineRule="auto"/>
      <w:outlineLvl w:val="9"/>
    </w:pPr>
    <w:rPr>
      <w:rFonts w:ascii="Cambria" w:hAnsi="Cambria"/>
      <w:szCs w:val="28"/>
      <w:lang w:val="en-US"/>
    </w:rPr>
  </w:style>
  <w:style w:type="paragraph" w:styleId="TDC1">
    <w:name w:val="toc 1"/>
    <w:basedOn w:val="Normal"/>
    <w:next w:val="Normal"/>
    <w:autoRedefine/>
    <w:uiPriority w:val="39"/>
    <w:rsid w:val="00895BBE"/>
    <w:pPr>
      <w:spacing w:before="120"/>
    </w:pPr>
    <w:rPr>
      <w:b/>
      <w:caps/>
      <w:sz w:val="22"/>
      <w:szCs w:val="22"/>
    </w:rPr>
  </w:style>
  <w:style w:type="paragraph" w:styleId="TDC2">
    <w:name w:val="toc 2"/>
    <w:basedOn w:val="Normal"/>
    <w:next w:val="Normal"/>
    <w:autoRedefine/>
    <w:uiPriority w:val="39"/>
    <w:rsid w:val="00895BBE"/>
    <w:pPr>
      <w:ind w:left="240"/>
    </w:pPr>
    <w:rPr>
      <w:smallCaps/>
      <w:sz w:val="22"/>
      <w:szCs w:val="22"/>
    </w:rPr>
  </w:style>
  <w:style w:type="paragraph" w:styleId="TDC3">
    <w:name w:val="toc 3"/>
    <w:basedOn w:val="Normal"/>
    <w:next w:val="Normal"/>
    <w:autoRedefine/>
    <w:uiPriority w:val="39"/>
    <w:rsid w:val="00895BBE"/>
    <w:pPr>
      <w:ind w:left="480"/>
    </w:pPr>
    <w:rPr>
      <w:i/>
      <w:sz w:val="22"/>
      <w:szCs w:val="22"/>
    </w:rPr>
  </w:style>
  <w:style w:type="paragraph" w:styleId="TDC4">
    <w:name w:val="toc 4"/>
    <w:basedOn w:val="Normal"/>
    <w:next w:val="Normal"/>
    <w:autoRedefine/>
    <w:rsid w:val="00895BBE"/>
    <w:pPr>
      <w:ind w:left="720"/>
    </w:pPr>
    <w:rPr>
      <w:sz w:val="18"/>
      <w:szCs w:val="18"/>
    </w:rPr>
  </w:style>
  <w:style w:type="paragraph" w:styleId="TDC5">
    <w:name w:val="toc 5"/>
    <w:basedOn w:val="Normal"/>
    <w:next w:val="Normal"/>
    <w:autoRedefine/>
    <w:rsid w:val="00895BBE"/>
    <w:pPr>
      <w:ind w:left="960"/>
    </w:pPr>
    <w:rPr>
      <w:sz w:val="18"/>
      <w:szCs w:val="18"/>
    </w:rPr>
  </w:style>
  <w:style w:type="paragraph" w:styleId="TDC6">
    <w:name w:val="toc 6"/>
    <w:basedOn w:val="Normal"/>
    <w:next w:val="Normal"/>
    <w:autoRedefine/>
    <w:rsid w:val="00895BBE"/>
    <w:pPr>
      <w:ind w:left="1200"/>
    </w:pPr>
    <w:rPr>
      <w:sz w:val="18"/>
      <w:szCs w:val="18"/>
    </w:rPr>
  </w:style>
  <w:style w:type="paragraph" w:styleId="TDC7">
    <w:name w:val="toc 7"/>
    <w:basedOn w:val="Normal"/>
    <w:next w:val="Normal"/>
    <w:autoRedefine/>
    <w:rsid w:val="00895BBE"/>
    <w:pPr>
      <w:ind w:left="1440"/>
    </w:pPr>
    <w:rPr>
      <w:sz w:val="18"/>
      <w:szCs w:val="18"/>
    </w:rPr>
  </w:style>
  <w:style w:type="paragraph" w:styleId="TDC8">
    <w:name w:val="toc 8"/>
    <w:basedOn w:val="Normal"/>
    <w:next w:val="Normal"/>
    <w:autoRedefine/>
    <w:rsid w:val="00895BBE"/>
    <w:pPr>
      <w:ind w:left="1680"/>
    </w:pPr>
    <w:rPr>
      <w:sz w:val="18"/>
      <w:szCs w:val="18"/>
    </w:rPr>
  </w:style>
  <w:style w:type="paragraph" w:styleId="TDC9">
    <w:name w:val="toc 9"/>
    <w:basedOn w:val="Normal"/>
    <w:next w:val="Normal"/>
    <w:autoRedefine/>
    <w:rsid w:val="00895BBE"/>
    <w:pPr>
      <w:ind w:left="1920"/>
    </w:pPr>
    <w:rPr>
      <w:sz w:val="18"/>
      <w:szCs w:val="18"/>
    </w:rPr>
  </w:style>
  <w:style w:type="paragraph" w:styleId="Sinespaciado">
    <w:name w:val="No Spacing"/>
    <w:qFormat/>
    <w:rsid w:val="00895BBE"/>
    <w:rPr>
      <w:rFonts w:ascii="Calibri" w:eastAsia="Calibri" w:hAnsi="Calibri" w:cs="Times New Roman"/>
      <w:sz w:val="22"/>
      <w:szCs w:val="22"/>
      <w:lang w:val="es-ES"/>
    </w:rPr>
  </w:style>
  <w:style w:type="paragraph" w:styleId="Textoindependiente">
    <w:name w:val="Body Text"/>
    <w:basedOn w:val="Normal"/>
    <w:link w:val="TextoindependienteCar"/>
    <w:rsid w:val="00895BBE"/>
    <w:pPr>
      <w:spacing w:after="120" w:line="312" w:lineRule="exact"/>
    </w:pPr>
    <w:rPr>
      <w:rFonts w:ascii="Times New Roman" w:eastAsia="Times" w:hAnsi="Times New Roman" w:cs="Times New Roman"/>
      <w:sz w:val="26"/>
      <w:szCs w:val="20"/>
      <w:lang w:val="ca-ES" w:eastAsia="ca-ES"/>
    </w:rPr>
  </w:style>
  <w:style w:type="character" w:customStyle="1" w:styleId="TextoindependienteCar">
    <w:name w:val="Texto independiente Car"/>
    <w:basedOn w:val="Fuentedeprrafopredeter"/>
    <w:link w:val="Textoindependiente"/>
    <w:rsid w:val="00895BBE"/>
    <w:rPr>
      <w:rFonts w:ascii="Times New Roman" w:eastAsia="Times" w:hAnsi="Times New Roman" w:cs="Times New Roman"/>
      <w:sz w:val="26"/>
      <w:szCs w:val="20"/>
      <w:lang w:val="ca-ES" w:eastAsia="ca-ES"/>
    </w:rPr>
  </w:style>
  <w:style w:type="paragraph" w:customStyle="1" w:styleId="Sinespaciado1">
    <w:name w:val="Sin espaciado1"/>
    <w:uiPriority w:val="1"/>
    <w:qFormat/>
    <w:rsid w:val="00895BBE"/>
    <w:rPr>
      <w:rFonts w:ascii="Calibri" w:eastAsia="Calibri" w:hAnsi="Calibri" w:cs="Times New Roman"/>
      <w:sz w:val="22"/>
      <w:szCs w:val="22"/>
      <w:lang w:val="es-ES"/>
    </w:rPr>
  </w:style>
  <w:style w:type="paragraph" w:customStyle="1" w:styleId="ecxmsonormal">
    <w:name w:val="ecxmsonormal"/>
    <w:basedOn w:val="Normal"/>
    <w:rsid w:val="00895BBE"/>
    <w:pPr>
      <w:spacing w:beforeLines="1" w:afterLines="1"/>
    </w:pPr>
    <w:rPr>
      <w:rFonts w:ascii="Times" w:hAnsi="Times"/>
      <w:sz w:val="20"/>
      <w:szCs w:val="20"/>
      <w:lang w:val="en-US"/>
    </w:rPr>
  </w:style>
  <w:style w:type="table" w:styleId="Tablaconcuadrcula">
    <w:name w:val="Table Grid"/>
    <w:basedOn w:val="Tablanormal"/>
    <w:uiPriority w:val="59"/>
    <w:rsid w:val="00943A7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4805726">
      <w:bodyDiv w:val="1"/>
      <w:marLeft w:val="0"/>
      <w:marRight w:val="0"/>
      <w:marTop w:val="0"/>
      <w:marBottom w:val="0"/>
      <w:divBdr>
        <w:top w:val="none" w:sz="0" w:space="0" w:color="auto"/>
        <w:left w:val="none" w:sz="0" w:space="0" w:color="auto"/>
        <w:bottom w:val="none" w:sz="0" w:space="0" w:color="auto"/>
        <w:right w:val="none" w:sz="0" w:space="0" w:color="auto"/>
      </w:divBdr>
      <w:divsChild>
        <w:div w:id="812526676">
          <w:marLeft w:val="547"/>
          <w:marRight w:val="0"/>
          <w:marTop w:val="0"/>
          <w:marBottom w:val="0"/>
          <w:divBdr>
            <w:top w:val="none" w:sz="0" w:space="0" w:color="auto"/>
            <w:left w:val="none" w:sz="0" w:space="0" w:color="auto"/>
            <w:bottom w:val="none" w:sz="0" w:space="0" w:color="auto"/>
            <w:right w:val="none" w:sz="0" w:space="0" w:color="auto"/>
          </w:divBdr>
        </w:div>
        <w:div w:id="476146496">
          <w:marLeft w:val="547"/>
          <w:marRight w:val="0"/>
          <w:marTop w:val="0"/>
          <w:marBottom w:val="0"/>
          <w:divBdr>
            <w:top w:val="none" w:sz="0" w:space="0" w:color="auto"/>
            <w:left w:val="none" w:sz="0" w:space="0" w:color="auto"/>
            <w:bottom w:val="none" w:sz="0" w:space="0" w:color="auto"/>
            <w:right w:val="none" w:sz="0" w:space="0" w:color="auto"/>
          </w:divBdr>
        </w:div>
        <w:div w:id="389503854">
          <w:marLeft w:val="547"/>
          <w:marRight w:val="0"/>
          <w:marTop w:val="0"/>
          <w:marBottom w:val="0"/>
          <w:divBdr>
            <w:top w:val="none" w:sz="0" w:space="0" w:color="auto"/>
            <w:left w:val="none" w:sz="0" w:space="0" w:color="auto"/>
            <w:bottom w:val="none" w:sz="0" w:space="0" w:color="auto"/>
            <w:right w:val="none" w:sz="0" w:space="0" w:color="auto"/>
          </w:divBdr>
        </w:div>
      </w:divsChild>
    </w:div>
    <w:div w:id="623657331">
      <w:bodyDiv w:val="1"/>
      <w:marLeft w:val="0"/>
      <w:marRight w:val="0"/>
      <w:marTop w:val="0"/>
      <w:marBottom w:val="0"/>
      <w:divBdr>
        <w:top w:val="none" w:sz="0" w:space="0" w:color="auto"/>
        <w:left w:val="none" w:sz="0" w:space="0" w:color="auto"/>
        <w:bottom w:val="none" w:sz="0" w:space="0" w:color="auto"/>
        <w:right w:val="none" w:sz="0" w:space="0" w:color="auto"/>
      </w:divBdr>
      <w:divsChild>
        <w:div w:id="589391648">
          <w:marLeft w:val="547"/>
          <w:marRight w:val="0"/>
          <w:marTop w:val="0"/>
          <w:marBottom w:val="0"/>
          <w:divBdr>
            <w:top w:val="none" w:sz="0" w:space="0" w:color="auto"/>
            <w:left w:val="none" w:sz="0" w:space="0" w:color="auto"/>
            <w:bottom w:val="none" w:sz="0" w:space="0" w:color="auto"/>
            <w:right w:val="none" w:sz="0" w:space="0" w:color="auto"/>
          </w:divBdr>
        </w:div>
        <w:div w:id="1618565309">
          <w:marLeft w:val="547"/>
          <w:marRight w:val="0"/>
          <w:marTop w:val="0"/>
          <w:marBottom w:val="0"/>
          <w:divBdr>
            <w:top w:val="none" w:sz="0" w:space="0" w:color="auto"/>
            <w:left w:val="none" w:sz="0" w:space="0" w:color="auto"/>
            <w:bottom w:val="none" w:sz="0" w:space="0" w:color="auto"/>
            <w:right w:val="none" w:sz="0" w:space="0" w:color="auto"/>
          </w:divBdr>
        </w:div>
        <w:div w:id="1693653668">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17934</Words>
  <Characters>102224</Characters>
  <Application>Microsoft Office Word</Application>
  <DocSecurity>0</DocSecurity>
  <Lines>851</Lines>
  <Paragraphs>239</Paragraphs>
  <ScaleCrop>false</ScaleCrop>
  <Company>University of Texas at Austin</Company>
  <LinksUpToDate>false</LinksUpToDate>
  <CharactersWithSpaces>119919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Soto</dc:creator>
  <cp:keywords/>
  <cp:lastModifiedBy>Fernanda Soto</cp:lastModifiedBy>
  <cp:revision>2</cp:revision>
  <dcterms:created xsi:type="dcterms:W3CDTF">2011-03-08T00:10:00Z</dcterms:created>
  <dcterms:modified xsi:type="dcterms:W3CDTF">2011-03-08T00:10:00Z</dcterms:modified>
</cp:coreProperties>
</file>