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4A0"/>
      </w:tblPr>
      <w:tblGrid>
        <w:gridCol w:w="7405"/>
      </w:tblGrid>
      <w:tr w:rsidR="008714EE" w:rsidRPr="00236B91">
        <w:tc>
          <w:tcPr>
            <w:tcW w:w="7672" w:type="dxa"/>
            <w:tcMar>
              <w:top w:w="216" w:type="dxa"/>
              <w:left w:w="115" w:type="dxa"/>
              <w:bottom w:w="216" w:type="dxa"/>
              <w:right w:w="115" w:type="dxa"/>
            </w:tcMar>
          </w:tcPr>
          <w:p w:rsidR="008714EE" w:rsidRPr="00236B91" w:rsidRDefault="008714EE">
            <w:pPr>
              <w:pStyle w:val="NoSpacing"/>
            </w:pPr>
          </w:p>
        </w:tc>
      </w:tr>
      <w:tr w:rsidR="008714EE" w:rsidRPr="00236B91" w:rsidTr="001F5D9C">
        <w:trPr>
          <w:trHeight w:val="2575"/>
        </w:trPr>
        <w:tc>
          <w:tcPr>
            <w:tcW w:w="7672" w:type="dxa"/>
          </w:tcPr>
          <w:p w:rsidR="008714EE" w:rsidRPr="00236B91" w:rsidRDefault="00CF1548" w:rsidP="007000F1">
            <w:pPr>
              <w:pStyle w:val="NoSpacing"/>
              <w:rPr>
                <w:color w:val="4F81BD"/>
                <w:sz w:val="80"/>
                <w:szCs w:val="80"/>
              </w:rPr>
            </w:pPr>
            <w:r w:rsidRPr="00236B91">
              <w:rPr>
                <w:color w:val="17365D"/>
                <w:spacing w:val="5"/>
                <w:kern w:val="28"/>
                <w:sz w:val="52"/>
                <w:szCs w:val="52"/>
                <w:lang w:val="en-ZA"/>
              </w:rPr>
              <w:t xml:space="preserve">END OF </w:t>
            </w:r>
            <w:r w:rsidR="007000F1">
              <w:rPr>
                <w:color w:val="17365D"/>
                <w:spacing w:val="5"/>
                <w:kern w:val="28"/>
                <w:sz w:val="52"/>
                <w:szCs w:val="52"/>
                <w:lang w:val="en-ZA"/>
              </w:rPr>
              <w:t xml:space="preserve">PROGRAMME </w:t>
            </w:r>
            <w:r w:rsidRPr="00236B91">
              <w:rPr>
                <w:color w:val="17365D"/>
                <w:spacing w:val="5"/>
                <w:kern w:val="28"/>
                <w:sz w:val="52"/>
                <w:szCs w:val="52"/>
                <w:lang w:val="en-ZA"/>
              </w:rPr>
              <w:t>EVALUATION OF THE GFATM ROUND 2 MALARIA PROGRAM</w:t>
            </w:r>
            <w:r w:rsidR="007000F1">
              <w:rPr>
                <w:color w:val="17365D"/>
                <w:spacing w:val="5"/>
                <w:kern w:val="28"/>
                <w:sz w:val="52"/>
                <w:szCs w:val="52"/>
                <w:lang w:val="en-ZA"/>
              </w:rPr>
              <w:t>ME</w:t>
            </w:r>
            <w:r w:rsidR="004036CA">
              <w:rPr>
                <w:color w:val="17365D"/>
                <w:spacing w:val="5"/>
                <w:kern w:val="28"/>
                <w:sz w:val="52"/>
                <w:szCs w:val="52"/>
                <w:lang w:val="en-ZA"/>
              </w:rPr>
              <w:t xml:space="preserve"> </w:t>
            </w:r>
            <w:r w:rsidRPr="00236B91">
              <w:rPr>
                <w:color w:val="17365D"/>
                <w:spacing w:val="5"/>
                <w:kern w:val="28"/>
                <w:sz w:val="52"/>
                <w:szCs w:val="52"/>
                <w:lang w:val="en-ZA"/>
              </w:rPr>
              <w:t>FOR SOUTHERN SUDAN 2004 -2009</w:t>
            </w:r>
          </w:p>
        </w:tc>
      </w:tr>
      <w:tr w:rsidR="008714EE" w:rsidRPr="00236B91">
        <w:tc>
          <w:tcPr>
            <w:tcW w:w="7672" w:type="dxa"/>
            <w:tcMar>
              <w:top w:w="216" w:type="dxa"/>
              <w:left w:w="115" w:type="dxa"/>
              <w:bottom w:w="216" w:type="dxa"/>
              <w:right w:w="115" w:type="dxa"/>
            </w:tcMar>
          </w:tcPr>
          <w:p w:rsidR="008714EE" w:rsidRPr="00236B91" w:rsidRDefault="007000F1" w:rsidP="007000F1">
            <w:pPr>
              <w:pStyle w:val="NoSpacing"/>
            </w:pPr>
            <w:r>
              <w:rPr>
                <w:lang w:val="en-ZA"/>
              </w:rPr>
              <w:t xml:space="preserve">February - </w:t>
            </w:r>
            <w:r w:rsidR="00CF1548" w:rsidRPr="00236B91">
              <w:rPr>
                <w:lang w:val="en-ZA"/>
              </w:rPr>
              <w:t>March  2010</w:t>
            </w:r>
          </w:p>
        </w:tc>
      </w:tr>
    </w:tbl>
    <w:p w:rsidR="008714EE" w:rsidRDefault="007F6EBF">
      <w:r>
        <w:rPr>
          <w:noProof/>
          <w:lang w:bidi="ar-SA"/>
        </w:rPr>
        <w:drawing>
          <wp:anchor distT="0" distB="0" distL="114300" distR="114300" simplePos="0" relativeHeight="251660800" behindDoc="0" locked="0" layoutInCell="1" allowOverlap="1">
            <wp:simplePos x="0" y="0"/>
            <wp:positionH relativeFrom="column">
              <wp:posOffset>4468495</wp:posOffset>
            </wp:positionH>
            <wp:positionV relativeFrom="paragraph">
              <wp:posOffset>-250190</wp:posOffset>
            </wp:positionV>
            <wp:extent cx="976630" cy="1141095"/>
            <wp:effectExtent l="19050" t="0" r="0" b="0"/>
            <wp:wrapSquare wrapText="left"/>
            <wp:docPr id="15"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8" cstate="print"/>
                    <a:srcRect/>
                    <a:stretch>
                      <a:fillRect/>
                    </a:stretch>
                  </pic:blipFill>
                  <pic:spPr bwMode="auto">
                    <a:xfrm>
                      <a:off x="0" y="0"/>
                      <a:ext cx="976630" cy="1141095"/>
                    </a:xfrm>
                    <a:prstGeom prst="rect">
                      <a:avLst/>
                    </a:prstGeom>
                    <a:noFill/>
                    <a:ln w="9525">
                      <a:noFill/>
                      <a:miter lim="800000"/>
                      <a:headEnd/>
                      <a:tailEnd/>
                    </a:ln>
                  </pic:spPr>
                </pic:pic>
              </a:graphicData>
            </a:graphic>
          </wp:anchor>
        </w:drawing>
      </w:r>
      <w:r w:rsidR="009B1BB4">
        <w:rPr>
          <w:noProof/>
          <w:lang w:bidi="ar-SA"/>
        </w:rPr>
        <w:drawing>
          <wp:anchor distT="0" distB="0" distL="114300" distR="114300" simplePos="0" relativeHeight="251661824" behindDoc="0" locked="0" layoutInCell="1" allowOverlap="1">
            <wp:simplePos x="0" y="0"/>
            <wp:positionH relativeFrom="column">
              <wp:posOffset>361950</wp:posOffset>
            </wp:positionH>
            <wp:positionV relativeFrom="paragraph">
              <wp:posOffset>-231775</wp:posOffset>
            </wp:positionV>
            <wp:extent cx="2718435" cy="704850"/>
            <wp:effectExtent l="19050" t="0" r="5715" b="0"/>
            <wp:wrapNone/>
            <wp:docPr id="16" name="Picture 2" descr="global-f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fund.gif"/>
                    <pic:cNvPicPr>
                      <a:picLocks noChangeAspect="1" noChangeArrowheads="1"/>
                    </pic:cNvPicPr>
                  </pic:nvPicPr>
                  <pic:blipFill>
                    <a:blip r:embed="rId9" cstate="print"/>
                    <a:srcRect/>
                    <a:stretch>
                      <a:fillRect/>
                    </a:stretch>
                  </pic:blipFill>
                  <pic:spPr bwMode="auto">
                    <a:xfrm>
                      <a:off x="0" y="0"/>
                      <a:ext cx="2718435" cy="704850"/>
                    </a:xfrm>
                    <a:prstGeom prst="rect">
                      <a:avLst/>
                    </a:prstGeom>
                    <a:noFill/>
                    <a:ln w="9525">
                      <a:noFill/>
                      <a:miter lim="800000"/>
                      <a:headEnd/>
                      <a:tailEnd/>
                    </a:ln>
                  </pic:spPr>
                </pic:pic>
              </a:graphicData>
            </a:graphic>
          </wp:anchor>
        </w:drawing>
      </w:r>
    </w:p>
    <w:p w:rsidR="008714EE" w:rsidRDefault="008714EE"/>
    <w:tbl>
      <w:tblPr>
        <w:tblpPr w:leftFromText="187" w:rightFromText="187" w:horzAnchor="margin" w:tblpXSpec="center" w:tblpYSpec="bottom"/>
        <w:tblW w:w="4000" w:type="pct"/>
        <w:tblLook w:val="04A0"/>
      </w:tblPr>
      <w:tblGrid>
        <w:gridCol w:w="7405"/>
      </w:tblGrid>
      <w:tr w:rsidR="008714EE" w:rsidRPr="00236B91">
        <w:tc>
          <w:tcPr>
            <w:tcW w:w="7672" w:type="dxa"/>
            <w:tcMar>
              <w:top w:w="216" w:type="dxa"/>
              <w:left w:w="115" w:type="dxa"/>
              <w:bottom w:w="216" w:type="dxa"/>
              <w:right w:w="115" w:type="dxa"/>
            </w:tcMar>
          </w:tcPr>
          <w:p w:rsidR="008714EE" w:rsidRPr="00236B91" w:rsidRDefault="00CF1548">
            <w:pPr>
              <w:pStyle w:val="NoSpacing"/>
              <w:rPr>
                <w:color w:val="4F81BD"/>
              </w:rPr>
            </w:pPr>
            <w:r w:rsidRPr="00236B91">
              <w:rPr>
                <w:lang w:val="en-ZA"/>
              </w:rPr>
              <w:t>Dr. Amusaa Inambao</w:t>
            </w:r>
          </w:p>
          <w:p w:rsidR="008714EE" w:rsidRPr="00236B91" w:rsidRDefault="008714EE">
            <w:pPr>
              <w:pStyle w:val="NoSpacing"/>
              <w:rPr>
                <w:color w:val="4F81BD"/>
              </w:rPr>
            </w:pPr>
          </w:p>
          <w:p w:rsidR="00DC11A2" w:rsidRPr="00236B91" w:rsidRDefault="009B1BB4" w:rsidP="00DC11A2">
            <w:pPr>
              <w:rPr>
                <w:b/>
                <w:bCs/>
                <w:color w:val="808080"/>
              </w:rPr>
            </w:pPr>
            <w:r>
              <w:rPr>
                <w:noProof/>
                <w:lang w:bidi="ar-SA"/>
              </w:rPr>
              <w:drawing>
                <wp:inline distT="0" distB="0" distL="0" distR="0">
                  <wp:extent cx="2390775" cy="914400"/>
                  <wp:effectExtent l="19050" t="0" r="9525" b="0"/>
                  <wp:docPr id="1" name="Picture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10" cstate="print"/>
                          <a:srcRect/>
                          <a:stretch>
                            <a:fillRect/>
                          </a:stretch>
                        </pic:blipFill>
                        <pic:spPr bwMode="auto">
                          <a:xfrm>
                            <a:off x="0" y="0"/>
                            <a:ext cx="2390775" cy="914400"/>
                          </a:xfrm>
                          <a:prstGeom prst="rect">
                            <a:avLst/>
                          </a:prstGeom>
                          <a:noFill/>
                          <a:ln w="9525">
                            <a:noFill/>
                            <a:miter lim="800000"/>
                            <a:headEnd/>
                            <a:tailEnd/>
                          </a:ln>
                        </pic:spPr>
                      </pic:pic>
                    </a:graphicData>
                  </a:graphic>
                </wp:inline>
              </w:drawing>
            </w:r>
            <w:r w:rsidR="007F49E7">
              <w:rPr>
                <w:noProof/>
                <w:lang w:val="en-ZA" w:eastAsia="en-ZA"/>
              </w:rPr>
              <w:t xml:space="preserve">                                                            </w:t>
            </w:r>
            <w:r w:rsidR="00DC11A2" w:rsidRPr="00342695">
              <w:rPr>
                <w:b/>
                <w:bCs/>
                <w:color w:val="808080"/>
                <w:sz w:val="20"/>
                <w:szCs w:val="20"/>
              </w:rPr>
              <w:t>Novel Management Development Solutions</w:t>
            </w:r>
          </w:p>
          <w:p w:rsidR="008714EE" w:rsidRPr="00236B91" w:rsidRDefault="008714EE">
            <w:pPr>
              <w:pStyle w:val="NoSpacing"/>
              <w:rPr>
                <w:color w:val="4F81BD"/>
              </w:rPr>
            </w:pPr>
          </w:p>
        </w:tc>
      </w:tr>
    </w:tbl>
    <w:p w:rsidR="008714EE" w:rsidRDefault="008714EE"/>
    <w:p w:rsidR="00EC5D2D" w:rsidRDefault="008714EE">
      <w:pPr>
        <w:pStyle w:val="TOCHeading"/>
      </w:pPr>
      <w:r>
        <w:br w:type="page"/>
      </w:r>
      <w:r w:rsidR="00EC5D2D">
        <w:lastRenderedPageBreak/>
        <w:t>Table of Contents</w:t>
      </w:r>
    </w:p>
    <w:p w:rsidR="00001569" w:rsidRDefault="00D97CD9">
      <w:pPr>
        <w:pStyle w:val="TOC1"/>
        <w:tabs>
          <w:tab w:val="right" w:leader="dot" w:pos="9016"/>
        </w:tabs>
        <w:rPr>
          <w:rFonts w:asciiTheme="minorHAnsi" w:eastAsiaTheme="minorEastAsia" w:hAnsiTheme="minorHAnsi" w:cstheme="minorBidi"/>
          <w:noProof/>
          <w:lang w:bidi="ar-SA"/>
        </w:rPr>
      </w:pPr>
      <w:r w:rsidRPr="00D97CD9">
        <w:fldChar w:fldCharType="begin"/>
      </w:r>
      <w:r w:rsidR="00EC5D2D">
        <w:instrText xml:space="preserve"> TOC \o "1-3" \h \z \u </w:instrText>
      </w:r>
      <w:r w:rsidRPr="00D97CD9">
        <w:fldChar w:fldCharType="separate"/>
      </w:r>
      <w:hyperlink w:anchor="_Toc266718449" w:history="1">
        <w:r w:rsidR="00001569" w:rsidRPr="003C71E5">
          <w:rPr>
            <w:rStyle w:val="Hyperlink"/>
            <w:noProof/>
          </w:rPr>
          <w:t>List of Acronyms and Abbreviations</w:t>
        </w:r>
        <w:r w:rsidR="00001569">
          <w:rPr>
            <w:noProof/>
            <w:webHidden/>
          </w:rPr>
          <w:tab/>
        </w:r>
        <w:r>
          <w:rPr>
            <w:noProof/>
            <w:webHidden/>
          </w:rPr>
          <w:fldChar w:fldCharType="begin"/>
        </w:r>
        <w:r w:rsidR="00001569">
          <w:rPr>
            <w:noProof/>
            <w:webHidden/>
          </w:rPr>
          <w:instrText xml:space="preserve"> PAGEREF _Toc266718449 \h </w:instrText>
        </w:r>
        <w:r>
          <w:rPr>
            <w:noProof/>
            <w:webHidden/>
          </w:rPr>
        </w:r>
        <w:r>
          <w:rPr>
            <w:noProof/>
            <w:webHidden/>
          </w:rPr>
          <w:fldChar w:fldCharType="separate"/>
        </w:r>
        <w:r w:rsidR="00001569">
          <w:rPr>
            <w:noProof/>
            <w:webHidden/>
          </w:rPr>
          <w:t>2</w:t>
        </w:r>
        <w:r>
          <w:rPr>
            <w:noProof/>
            <w:webHidden/>
          </w:rPr>
          <w:fldChar w:fldCharType="end"/>
        </w:r>
      </w:hyperlink>
    </w:p>
    <w:p w:rsidR="00001569" w:rsidRDefault="00D97CD9">
      <w:pPr>
        <w:pStyle w:val="TOC1"/>
        <w:tabs>
          <w:tab w:val="left" w:pos="440"/>
          <w:tab w:val="right" w:leader="dot" w:pos="9016"/>
        </w:tabs>
        <w:rPr>
          <w:rFonts w:asciiTheme="minorHAnsi" w:eastAsiaTheme="minorEastAsia" w:hAnsiTheme="minorHAnsi" w:cstheme="minorBidi"/>
          <w:noProof/>
          <w:lang w:bidi="ar-SA"/>
        </w:rPr>
      </w:pPr>
      <w:hyperlink w:anchor="_Toc266718450" w:history="1">
        <w:r w:rsidR="00001569" w:rsidRPr="003C71E5">
          <w:rPr>
            <w:rStyle w:val="Hyperlink"/>
            <w:noProof/>
            <w:spacing w:val="5"/>
            <w:kern w:val="28"/>
          </w:rPr>
          <w:t>I</w:t>
        </w:r>
        <w:r w:rsidR="00001569">
          <w:rPr>
            <w:rFonts w:asciiTheme="minorHAnsi" w:eastAsiaTheme="minorEastAsia" w:hAnsiTheme="minorHAnsi" w:cstheme="minorBidi"/>
            <w:noProof/>
            <w:lang w:bidi="ar-SA"/>
          </w:rPr>
          <w:tab/>
        </w:r>
        <w:r w:rsidR="00001569" w:rsidRPr="003C71E5">
          <w:rPr>
            <w:rStyle w:val="Hyperlink"/>
            <w:noProof/>
            <w:spacing w:val="5"/>
            <w:kern w:val="28"/>
          </w:rPr>
          <w:t>Acknowledgements</w:t>
        </w:r>
        <w:r w:rsidR="00001569">
          <w:rPr>
            <w:noProof/>
            <w:webHidden/>
          </w:rPr>
          <w:tab/>
        </w:r>
        <w:r>
          <w:rPr>
            <w:noProof/>
            <w:webHidden/>
          </w:rPr>
          <w:fldChar w:fldCharType="begin"/>
        </w:r>
        <w:r w:rsidR="00001569">
          <w:rPr>
            <w:noProof/>
            <w:webHidden/>
          </w:rPr>
          <w:instrText xml:space="preserve"> PAGEREF _Toc266718450 \h </w:instrText>
        </w:r>
        <w:r>
          <w:rPr>
            <w:noProof/>
            <w:webHidden/>
          </w:rPr>
        </w:r>
        <w:r>
          <w:rPr>
            <w:noProof/>
            <w:webHidden/>
          </w:rPr>
          <w:fldChar w:fldCharType="separate"/>
        </w:r>
        <w:r w:rsidR="00001569">
          <w:rPr>
            <w:noProof/>
            <w:webHidden/>
          </w:rPr>
          <w:t>4</w:t>
        </w:r>
        <w:r>
          <w:rPr>
            <w:noProof/>
            <w:webHidden/>
          </w:rPr>
          <w:fldChar w:fldCharType="end"/>
        </w:r>
      </w:hyperlink>
    </w:p>
    <w:p w:rsidR="00001569" w:rsidRDefault="00D97CD9">
      <w:pPr>
        <w:pStyle w:val="TOC1"/>
        <w:tabs>
          <w:tab w:val="left" w:pos="440"/>
          <w:tab w:val="right" w:leader="dot" w:pos="9016"/>
        </w:tabs>
        <w:rPr>
          <w:rFonts w:asciiTheme="minorHAnsi" w:eastAsiaTheme="minorEastAsia" w:hAnsiTheme="minorHAnsi" w:cstheme="minorBidi"/>
          <w:noProof/>
          <w:lang w:bidi="ar-SA"/>
        </w:rPr>
      </w:pPr>
      <w:hyperlink w:anchor="_Toc266718451" w:history="1">
        <w:r w:rsidR="00001569" w:rsidRPr="003C71E5">
          <w:rPr>
            <w:rStyle w:val="Hyperlink"/>
            <w:noProof/>
          </w:rPr>
          <w:t>II</w:t>
        </w:r>
        <w:r w:rsidR="00001569">
          <w:rPr>
            <w:rFonts w:asciiTheme="minorHAnsi" w:eastAsiaTheme="minorEastAsia" w:hAnsiTheme="minorHAnsi" w:cstheme="minorBidi"/>
            <w:noProof/>
            <w:lang w:bidi="ar-SA"/>
          </w:rPr>
          <w:tab/>
        </w:r>
        <w:r w:rsidR="00001569" w:rsidRPr="003C71E5">
          <w:rPr>
            <w:rStyle w:val="Hyperlink"/>
            <w:noProof/>
          </w:rPr>
          <w:t>Executive Summary</w:t>
        </w:r>
        <w:r w:rsidR="00001569">
          <w:rPr>
            <w:noProof/>
            <w:webHidden/>
          </w:rPr>
          <w:tab/>
        </w:r>
        <w:r>
          <w:rPr>
            <w:noProof/>
            <w:webHidden/>
          </w:rPr>
          <w:fldChar w:fldCharType="begin"/>
        </w:r>
        <w:r w:rsidR="00001569">
          <w:rPr>
            <w:noProof/>
            <w:webHidden/>
          </w:rPr>
          <w:instrText xml:space="preserve"> PAGEREF _Toc266718451 \h </w:instrText>
        </w:r>
        <w:r>
          <w:rPr>
            <w:noProof/>
            <w:webHidden/>
          </w:rPr>
        </w:r>
        <w:r>
          <w:rPr>
            <w:noProof/>
            <w:webHidden/>
          </w:rPr>
          <w:fldChar w:fldCharType="separate"/>
        </w:r>
        <w:r w:rsidR="00001569">
          <w:rPr>
            <w:noProof/>
            <w:webHidden/>
          </w:rPr>
          <w:t>6</w:t>
        </w:r>
        <w:r>
          <w:rPr>
            <w:noProof/>
            <w:webHidden/>
          </w:rPr>
          <w:fldChar w:fldCharType="end"/>
        </w:r>
      </w:hyperlink>
    </w:p>
    <w:p w:rsidR="00001569" w:rsidRDefault="00D97CD9">
      <w:pPr>
        <w:pStyle w:val="TOC1"/>
        <w:tabs>
          <w:tab w:val="left" w:pos="440"/>
          <w:tab w:val="right" w:leader="dot" w:pos="9016"/>
        </w:tabs>
        <w:rPr>
          <w:rFonts w:asciiTheme="minorHAnsi" w:eastAsiaTheme="minorEastAsia" w:hAnsiTheme="minorHAnsi" w:cstheme="minorBidi"/>
          <w:noProof/>
          <w:lang w:bidi="ar-SA"/>
        </w:rPr>
      </w:pPr>
      <w:hyperlink w:anchor="_Toc266718452" w:history="1">
        <w:r w:rsidR="00001569" w:rsidRPr="003C71E5">
          <w:rPr>
            <w:rStyle w:val="Hyperlink"/>
            <w:rFonts w:ascii="Times New Roman" w:hAnsi="Times New Roman"/>
            <w:noProof/>
          </w:rPr>
          <w:t>1</w:t>
        </w:r>
        <w:r w:rsidR="00001569">
          <w:rPr>
            <w:rFonts w:asciiTheme="minorHAnsi" w:eastAsiaTheme="minorEastAsia" w:hAnsiTheme="minorHAnsi" w:cstheme="minorBidi"/>
            <w:noProof/>
            <w:lang w:bidi="ar-SA"/>
          </w:rPr>
          <w:tab/>
        </w:r>
        <w:r w:rsidR="00001569" w:rsidRPr="003C71E5">
          <w:rPr>
            <w:rStyle w:val="Hyperlink"/>
            <w:rFonts w:ascii="Times New Roman" w:hAnsi="Times New Roman"/>
            <w:noProof/>
          </w:rPr>
          <w:t>Introduction</w:t>
        </w:r>
        <w:r w:rsidR="00001569">
          <w:rPr>
            <w:noProof/>
            <w:webHidden/>
          </w:rPr>
          <w:tab/>
        </w:r>
        <w:r>
          <w:rPr>
            <w:noProof/>
            <w:webHidden/>
          </w:rPr>
          <w:fldChar w:fldCharType="begin"/>
        </w:r>
        <w:r w:rsidR="00001569">
          <w:rPr>
            <w:noProof/>
            <w:webHidden/>
          </w:rPr>
          <w:instrText xml:space="preserve"> PAGEREF _Toc266718452 \h </w:instrText>
        </w:r>
        <w:r>
          <w:rPr>
            <w:noProof/>
            <w:webHidden/>
          </w:rPr>
        </w:r>
        <w:r>
          <w:rPr>
            <w:noProof/>
            <w:webHidden/>
          </w:rPr>
          <w:fldChar w:fldCharType="separate"/>
        </w:r>
        <w:r w:rsidR="00001569">
          <w:rPr>
            <w:noProof/>
            <w:webHidden/>
          </w:rPr>
          <w:t>10</w:t>
        </w:r>
        <w:r>
          <w:rPr>
            <w:noProof/>
            <w:webHidden/>
          </w:rPr>
          <w:fldChar w:fldCharType="end"/>
        </w:r>
      </w:hyperlink>
    </w:p>
    <w:p w:rsidR="00001569" w:rsidRDefault="00D97CD9">
      <w:pPr>
        <w:pStyle w:val="TOC1"/>
        <w:tabs>
          <w:tab w:val="left" w:pos="440"/>
          <w:tab w:val="right" w:leader="dot" w:pos="9016"/>
        </w:tabs>
        <w:rPr>
          <w:rFonts w:asciiTheme="minorHAnsi" w:eastAsiaTheme="minorEastAsia" w:hAnsiTheme="minorHAnsi" w:cstheme="minorBidi"/>
          <w:noProof/>
          <w:lang w:bidi="ar-SA"/>
        </w:rPr>
      </w:pPr>
      <w:hyperlink w:anchor="_Toc266718453" w:history="1">
        <w:r w:rsidR="00001569" w:rsidRPr="003C71E5">
          <w:rPr>
            <w:rStyle w:val="Hyperlink"/>
            <w:rFonts w:ascii="Times New Roman" w:hAnsi="Times New Roman"/>
            <w:noProof/>
          </w:rPr>
          <w:t>2</w:t>
        </w:r>
        <w:r w:rsidR="00001569">
          <w:rPr>
            <w:rFonts w:asciiTheme="minorHAnsi" w:eastAsiaTheme="minorEastAsia" w:hAnsiTheme="minorHAnsi" w:cstheme="minorBidi"/>
            <w:noProof/>
            <w:lang w:bidi="ar-SA"/>
          </w:rPr>
          <w:tab/>
        </w:r>
        <w:r w:rsidR="00001569" w:rsidRPr="003C71E5">
          <w:rPr>
            <w:rStyle w:val="Hyperlink"/>
            <w:rFonts w:ascii="Times New Roman" w:hAnsi="Times New Roman"/>
            <w:noProof/>
          </w:rPr>
          <w:t>Description of the Evaluation</w:t>
        </w:r>
        <w:r w:rsidR="00001569">
          <w:rPr>
            <w:noProof/>
            <w:webHidden/>
          </w:rPr>
          <w:tab/>
        </w:r>
        <w:r>
          <w:rPr>
            <w:noProof/>
            <w:webHidden/>
          </w:rPr>
          <w:fldChar w:fldCharType="begin"/>
        </w:r>
        <w:r w:rsidR="00001569">
          <w:rPr>
            <w:noProof/>
            <w:webHidden/>
          </w:rPr>
          <w:instrText xml:space="preserve"> PAGEREF _Toc266718453 \h </w:instrText>
        </w:r>
        <w:r>
          <w:rPr>
            <w:noProof/>
            <w:webHidden/>
          </w:rPr>
        </w:r>
        <w:r>
          <w:rPr>
            <w:noProof/>
            <w:webHidden/>
          </w:rPr>
          <w:fldChar w:fldCharType="separate"/>
        </w:r>
        <w:r w:rsidR="00001569">
          <w:rPr>
            <w:noProof/>
            <w:webHidden/>
          </w:rPr>
          <w:t>11</w:t>
        </w:r>
        <w:r>
          <w:rPr>
            <w:noProof/>
            <w:webHidden/>
          </w:rPr>
          <w:fldChar w:fldCharType="end"/>
        </w:r>
      </w:hyperlink>
    </w:p>
    <w:p w:rsidR="00001569" w:rsidRDefault="00D97CD9">
      <w:pPr>
        <w:pStyle w:val="TOC1"/>
        <w:tabs>
          <w:tab w:val="left" w:pos="440"/>
          <w:tab w:val="right" w:leader="dot" w:pos="9016"/>
        </w:tabs>
        <w:rPr>
          <w:rFonts w:asciiTheme="minorHAnsi" w:eastAsiaTheme="minorEastAsia" w:hAnsiTheme="minorHAnsi" w:cstheme="minorBidi"/>
          <w:noProof/>
          <w:lang w:bidi="ar-SA"/>
        </w:rPr>
      </w:pPr>
      <w:hyperlink w:anchor="_Toc266718454" w:history="1">
        <w:r w:rsidR="00001569" w:rsidRPr="003C71E5">
          <w:rPr>
            <w:rStyle w:val="Hyperlink"/>
            <w:rFonts w:ascii="Times New Roman" w:hAnsi="Times New Roman"/>
            <w:noProof/>
          </w:rPr>
          <w:t>3.</w:t>
        </w:r>
        <w:r w:rsidR="00001569">
          <w:rPr>
            <w:rFonts w:asciiTheme="minorHAnsi" w:eastAsiaTheme="minorEastAsia" w:hAnsiTheme="minorHAnsi" w:cstheme="minorBidi"/>
            <w:noProof/>
            <w:lang w:bidi="ar-SA"/>
          </w:rPr>
          <w:tab/>
        </w:r>
        <w:r w:rsidR="00001569" w:rsidRPr="003C71E5">
          <w:rPr>
            <w:rStyle w:val="Hyperlink"/>
            <w:rFonts w:ascii="Times New Roman" w:hAnsi="Times New Roman"/>
            <w:noProof/>
          </w:rPr>
          <w:t>The Scope of the End of Term Global Fund Malaria Round 2 Evaluation</w:t>
        </w:r>
        <w:r w:rsidR="00001569">
          <w:rPr>
            <w:noProof/>
            <w:webHidden/>
          </w:rPr>
          <w:tab/>
        </w:r>
        <w:r>
          <w:rPr>
            <w:noProof/>
            <w:webHidden/>
          </w:rPr>
          <w:fldChar w:fldCharType="begin"/>
        </w:r>
        <w:r w:rsidR="00001569">
          <w:rPr>
            <w:noProof/>
            <w:webHidden/>
          </w:rPr>
          <w:instrText xml:space="preserve"> PAGEREF _Toc266718454 \h </w:instrText>
        </w:r>
        <w:r>
          <w:rPr>
            <w:noProof/>
            <w:webHidden/>
          </w:rPr>
        </w:r>
        <w:r>
          <w:rPr>
            <w:noProof/>
            <w:webHidden/>
          </w:rPr>
          <w:fldChar w:fldCharType="separate"/>
        </w:r>
        <w:r w:rsidR="00001569">
          <w:rPr>
            <w:noProof/>
            <w:webHidden/>
          </w:rPr>
          <w:t>19</w:t>
        </w:r>
        <w:r>
          <w:rPr>
            <w:noProof/>
            <w:webHidden/>
          </w:rPr>
          <w:fldChar w:fldCharType="end"/>
        </w:r>
      </w:hyperlink>
    </w:p>
    <w:p w:rsidR="00001569" w:rsidRDefault="00D97CD9">
      <w:pPr>
        <w:pStyle w:val="TOC1"/>
        <w:tabs>
          <w:tab w:val="left" w:pos="440"/>
          <w:tab w:val="right" w:leader="dot" w:pos="9016"/>
        </w:tabs>
        <w:rPr>
          <w:rFonts w:asciiTheme="minorHAnsi" w:eastAsiaTheme="minorEastAsia" w:hAnsiTheme="minorHAnsi" w:cstheme="minorBidi"/>
          <w:noProof/>
          <w:lang w:bidi="ar-SA"/>
        </w:rPr>
      </w:pPr>
      <w:hyperlink w:anchor="_Toc266718455" w:history="1">
        <w:r w:rsidR="00001569" w:rsidRPr="003C71E5">
          <w:rPr>
            <w:rStyle w:val="Hyperlink"/>
            <w:noProof/>
          </w:rPr>
          <w:t>4</w:t>
        </w:r>
        <w:r w:rsidR="00001569">
          <w:rPr>
            <w:rFonts w:asciiTheme="minorHAnsi" w:eastAsiaTheme="minorEastAsia" w:hAnsiTheme="minorHAnsi" w:cstheme="minorBidi"/>
            <w:noProof/>
            <w:lang w:bidi="ar-SA"/>
          </w:rPr>
          <w:tab/>
        </w:r>
        <w:r w:rsidR="00001569" w:rsidRPr="003C71E5">
          <w:rPr>
            <w:rStyle w:val="Hyperlink"/>
            <w:noProof/>
          </w:rPr>
          <w:t>Methodology for the Evaluation</w:t>
        </w:r>
        <w:r w:rsidR="00001569">
          <w:rPr>
            <w:noProof/>
            <w:webHidden/>
          </w:rPr>
          <w:tab/>
        </w:r>
        <w:r>
          <w:rPr>
            <w:noProof/>
            <w:webHidden/>
          </w:rPr>
          <w:fldChar w:fldCharType="begin"/>
        </w:r>
        <w:r w:rsidR="00001569">
          <w:rPr>
            <w:noProof/>
            <w:webHidden/>
          </w:rPr>
          <w:instrText xml:space="preserve"> PAGEREF _Toc266718455 \h </w:instrText>
        </w:r>
        <w:r>
          <w:rPr>
            <w:noProof/>
            <w:webHidden/>
          </w:rPr>
        </w:r>
        <w:r>
          <w:rPr>
            <w:noProof/>
            <w:webHidden/>
          </w:rPr>
          <w:fldChar w:fldCharType="separate"/>
        </w:r>
        <w:r w:rsidR="00001569">
          <w:rPr>
            <w:noProof/>
            <w:webHidden/>
          </w:rPr>
          <w:t>21</w:t>
        </w:r>
        <w:r>
          <w:rPr>
            <w:noProof/>
            <w:webHidden/>
          </w:rPr>
          <w:fldChar w:fldCharType="end"/>
        </w:r>
      </w:hyperlink>
    </w:p>
    <w:p w:rsidR="00001569" w:rsidRDefault="00D97CD9">
      <w:pPr>
        <w:pStyle w:val="TOC1"/>
        <w:tabs>
          <w:tab w:val="left" w:pos="440"/>
          <w:tab w:val="right" w:leader="dot" w:pos="9016"/>
        </w:tabs>
        <w:rPr>
          <w:rFonts w:asciiTheme="minorHAnsi" w:eastAsiaTheme="minorEastAsia" w:hAnsiTheme="minorHAnsi" w:cstheme="minorBidi"/>
          <w:noProof/>
          <w:lang w:bidi="ar-SA"/>
        </w:rPr>
      </w:pPr>
      <w:hyperlink w:anchor="_Toc266718456" w:history="1">
        <w:r w:rsidR="00001569" w:rsidRPr="003C71E5">
          <w:rPr>
            <w:rStyle w:val="Hyperlink"/>
            <w:noProof/>
          </w:rPr>
          <w:t>5</w:t>
        </w:r>
        <w:r w:rsidR="00001569">
          <w:rPr>
            <w:rFonts w:asciiTheme="minorHAnsi" w:eastAsiaTheme="minorEastAsia" w:hAnsiTheme="minorHAnsi" w:cstheme="minorBidi"/>
            <w:noProof/>
            <w:lang w:bidi="ar-SA"/>
          </w:rPr>
          <w:tab/>
        </w:r>
        <w:r w:rsidR="00001569" w:rsidRPr="003C71E5">
          <w:rPr>
            <w:rStyle w:val="Hyperlink"/>
            <w:noProof/>
          </w:rPr>
          <w:t>Findings</w:t>
        </w:r>
        <w:r w:rsidR="00001569">
          <w:rPr>
            <w:noProof/>
            <w:webHidden/>
          </w:rPr>
          <w:tab/>
        </w:r>
        <w:r>
          <w:rPr>
            <w:noProof/>
            <w:webHidden/>
          </w:rPr>
          <w:fldChar w:fldCharType="begin"/>
        </w:r>
        <w:r w:rsidR="00001569">
          <w:rPr>
            <w:noProof/>
            <w:webHidden/>
          </w:rPr>
          <w:instrText xml:space="preserve"> PAGEREF _Toc266718456 \h </w:instrText>
        </w:r>
        <w:r>
          <w:rPr>
            <w:noProof/>
            <w:webHidden/>
          </w:rPr>
        </w:r>
        <w:r>
          <w:rPr>
            <w:noProof/>
            <w:webHidden/>
          </w:rPr>
          <w:fldChar w:fldCharType="separate"/>
        </w:r>
        <w:r w:rsidR="00001569">
          <w:rPr>
            <w:noProof/>
            <w:webHidden/>
          </w:rPr>
          <w:t>23</w:t>
        </w:r>
        <w:r>
          <w:rPr>
            <w:noProof/>
            <w:webHidden/>
          </w:rPr>
          <w:fldChar w:fldCharType="end"/>
        </w:r>
      </w:hyperlink>
    </w:p>
    <w:p w:rsidR="00001569" w:rsidRDefault="00D97CD9">
      <w:pPr>
        <w:pStyle w:val="TOC1"/>
        <w:tabs>
          <w:tab w:val="left" w:pos="440"/>
          <w:tab w:val="right" w:leader="dot" w:pos="9016"/>
        </w:tabs>
        <w:rPr>
          <w:rFonts w:asciiTheme="minorHAnsi" w:eastAsiaTheme="minorEastAsia" w:hAnsiTheme="minorHAnsi" w:cstheme="minorBidi"/>
          <w:noProof/>
          <w:lang w:bidi="ar-SA"/>
        </w:rPr>
      </w:pPr>
      <w:hyperlink w:anchor="_Toc266718457" w:history="1">
        <w:r w:rsidR="00001569" w:rsidRPr="003C71E5">
          <w:rPr>
            <w:rStyle w:val="Hyperlink"/>
            <w:noProof/>
          </w:rPr>
          <w:t>6</w:t>
        </w:r>
        <w:r w:rsidR="00001569">
          <w:rPr>
            <w:rFonts w:asciiTheme="minorHAnsi" w:eastAsiaTheme="minorEastAsia" w:hAnsiTheme="minorHAnsi" w:cstheme="minorBidi"/>
            <w:noProof/>
            <w:lang w:bidi="ar-SA"/>
          </w:rPr>
          <w:tab/>
        </w:r>
        <w:r w:rsidR="00001569" w:rsidRPr="003C71E5">
          <w:rPr>
            <w:rStyle w:val="Hyperlink"/>
            <w:noProof/>
          </w:rPr>
          <w:t xml:space="preserve"> global Assessment of the Management of the Malaria Program (Round 2)</w:t>
        </w:r>
        <w:r w:rsidR="00001569">
          <w:rPr>
            <w:noProof/>
            <w:webHidden/>
          </w:rPr>
          <w:tab/>
        </w:r>
        <w:r>
          <w:rPr>
            <w:noProof/>
            <w:webHidden/>
          </w:rPr>
          <w:fldChar w:fldCharType="begin"/>
        </w:r>
        <w:r w:rsidR="00001569">
          <w:rPr>
            <w:noProof/>
            <w:webHidden/>
          </w:rPr>
          <w:instrText xml:space="preserve"> PAGEREF _Toc266718457 \h </w:instrText>
        </w:r>
        <w:r>
          <w:rPr>
            <w:noProof/>
            <w:webHidden/>
          </w:rPr>
        </w:r>
        <w:r>
          <w:rPr>
            <w:noProof/>
            <w:webHidden/>
          </w:rPr>
          <w:fldChar w:fldCharType="separate"/>
        </w:r>
        <w:r w:rsidR="00001569">
          <w:rPr>
            <w:noProof/>
            <w:webHidden/>
          </w:rPr>
          <w:t>54</w:t>
        </w:r>
        <w:r>
          <w:rPr>
            <w:noProof/>
            <w:webHidden/>
          </w:rPr>
          <w:fldChar w:fldCharType="end"/>
        </w:r>
      </w:hyperlink>
    </w:p>
    <w:p w:rsidR="00001569" w:rsidRDefault="00D97CD9">
      <w:pPr>
        <w:pStyle w:val="TOC1"/>
        <w:tabs>
          <w:tab w:val="left" w:pos="440"/>
          <w:tab w:val="right" w:leader="dot" w:pos="9016"/>
        </w:tabs>
        <w:rPr>
          <w:rFonts w:asciiTheme="minorHAnsi" w:eastAsiaTheme="minorEastAsia" w:hAnsiTheme="minorHAnsi" w:cstheme="minorBidi"/>
          <w:noProof/>
          <w:lang w:bidi="ar-SA"/>
        </w:rPr>
      </w:pPr>
      <w:hyperlink w:anchor="_Toc266718458" w:history="1">
        <w:r w:rsidR="00001569" w:rsidRPr="003C71E5">
          <w:rPr>
            <w:rStyle w:val="Hyperlink"/>
            <w:noProof/>
          </w:rPr>
          <w:t>7</w:t>
        </w:r>
        <w:r w:rsidR="00001569">
          <w:rPr>
            <w:rFonts w:asciiTheme="minorHAnsi" w:eastAsiaTheme="minorEastAsia" w:hAnsiTheme="minorHAnsi" w:cstheme="minorBidi"/>
            <w:noProof/>
            <w:lang w:bidi="ar-SA"/>
          </w:rPr>
          <w:tab/>
        </w:r>
        <w:r w:rsidR="00001569" w:rsidRPr="003C71E5">
          <w:rPr>
            <w:rStyle w:val="Hyperlink"/>
            <w:noProof/>
          </w:rPr>
          <w:t xml:space="preserve"> General Discussion</w:t>
        </w:r>
        <w:r w:rsidR="00001569">
          <w:rPr>
            <w:noProof/>
            <w:webHidden/>
          </w:rPr>
          <w:tab/>
        </w:r>
        <w:r>
          <w:rPr>
            <w:noProof/>
            <w:webHidden/>
          </w:rPr>
          <w:fldChar w:fldCharType="begin"/>
        </w:r>
        <w:r w:rsidR="00001569">
          <w:rPr>
            <w:noProof/>
            <w:webHidden/>
          </w:rPr>
          <w:instrText xml:space="preserve"> PAGEREF _Toc266718458 \h </w:instrText>
        </w:r>
        <w:r>
          <w:rPr>
            <w:noProof/>
            <w:webHidden/>
          </w:rPr>
        </w:r>
        <w:r>
          <w:rPr>
            <w:noProof/>
            <w:webHidden/>
          </w:rPr>
          <w:fldChar w:fldCharType="separate"/>
        </w:r>
        <w:r w:rsidR="00001569">
          <w:rPr>
            <w:noProof/>
            <w:webHidden/>
          </w:rPr>
          <w:t>58</w:t>
        </w:r>
        <w:r>
          <w:rPr>
            <w:noProof/>
            <w:webHidden/>
          </w:rPr>
          <w:fldChar w:fldCharType="end"/>
        </w:r>
      </w:hyperlink>
    </w:p>
    <w:p w:rsidR="00001569" w:rsidRDefault="00D97CD9">
      <w:pPr>
        <w:pStyle w:val="TOC1"/>
        <w:tabs>
          <w:tab w:val="left" w:pos="440"/>
          <w:tab w:val="right" w:leader="dot" w:pos="9016"/>
        </w:tabs>
        <w:rPr>
          <w:rFonts w:asciiTheme="minorHAnsi" w:eastAsiaTheme="minorEastAsia" w:hAnsiTheme="minorHAnsi" w:cstheme="minorBidi"/>
          <w:noProof/>
          <w:lang w:bidi="ar-SA"/>
        </w:rPr>
      </w:pPr>
      <w:hyperlink w:anchor="_Toc266718459" w:history="1">
        <w:r w:rsidR="00001569" w:rsidRPr="003C71E5">
          <w:rPr>
            <w:rStyle w:val="Hyperlink"/>
            <w:noProof/>
          </w:rPr>
          <w:t>8</w:t>
        </w:r>
        <w:r w:rsidR="00001569">
          <w:rPr>
            <w:rFonts w:asciiTheme="minorHAnsi" w:eastAsiaTheme="minorEastAsia" w:hAnsiTheme="minorHAnsi" w:cstheme="minorBidi"/>
            <w:noProof/>
            <w:lang w:bidi="ar-SA"/>
          </w:rPr>
          <w:tab/>
        </w:r>
        <w:r w:rsidR="00001569" w:rsidRPr="003C71E5">
          <w:rPr>
            <w:rStyle w:val="Hyperlink"/>
            <w:noProof/>
          </w:rPr>
          <w:t xml:space="preserve"> Conclusions and Recommendations</w:t>
        </w:r>
        <w:r w:rsidR="00001569">
          <w:rPr>
            <w:noProof/>
            <w:webHidden/>
          </w:rPr>
          <w:tab/>
        </w:r>
        <w:r>
          <w:rPr>
            <w:noProof/>
            <w:webHidden/>
          </w:rPr>
          <w:fldChar w:fldCharType="begin"/>
        </w:r>
        <w:r w:rsidR="00001569">
          <w:rPr>
            <w:noProof/>
            <w:webHidden/>
          </w:rPr>
          <w:instrText xml:space="preserve"> PAGEREF _Toc266718459 \h </w:instrText>
        </w:r>
        <w:r>
          <w:rPr>
            <w:noProof/>
            <w:webHidden/>
          </w:rPr>
        </w:r>
        <w:r>
          <w:rPr>
            <w:noProof/>
            <w:webHidden/>
          </w:rPr>
          <w:fldChar w:fldCharType="separate"/>
        </w:r>
        <w:r w:rsidR="00001569">
          <w:rPr>
            <w:noProof/>
            <w:webHidden/>
          </w:rPr>
          <w:t>60</w:t>
        </w:r>
        <w:r>
          <w:rPr>
            <w:noProof/>
            <w:webHidden/>
          </w:rPr>
          <w:fldChar w:fldCharType="end"/>
        </w:r>
      </w:hyperlink>
    </w:p>
    <w:p w:rsidR="00001569" w:rsidRDefault="00D97CD9">
      <w:pPr>
        <w:pStyle w:val="TOC1"/>
        <w:tabs>
          <w:tab w:val="left" w:pos="440"/>
          <w:tab w:val="right" w:leader="dot" w:pos="9016"/>
        </w:tabs>
        <w:rPr>
          <w:rFonts w:asciiTheme="minorHAnsi" w:eastAsiaTheme="minorEastAsia" w:hAnsiTheme="minorHAnsi" w:cstheme="minorBidi"/>
          <w:noProof/>
          <w:lang w:bidi="ar-SA"/>
        </w:rPr>
      </w:pPr>
      <w:hyperlink w:anchor="_Toc266718460" w:history="1">
        <w:r w:rsidR="00001569" w:rsidRPr="003C71E5">
          <w:rPr>
            <w:rStyle w:val="Hyperlink"/>
            <w:noProof/>
          </w:rPr>
          <w:t>9</w:t>
        </w:r>
        <w:r w:rsidR="00001569">
          <w:rPr>
            <w:rFonts w:asciiTheme="minorHAnsi" w:eastAsiaTheme="minorEastAsia" w:hAnsiTheme="minorHAnsi" w:cstheme="minorBidi"/>
            <w:noProof/>
            <w:lang w:bidi="ar-SA"/>
          </w:rPr>
          <w:tab/>
        </w:r>
        <w:r w:rsidR="00001569" w:rsidRPr="003C71E5">
          <w:rPr>
            <w:rStyle w:val="Hyperlink"/>
            <w:noProof/>
          </w:rPr>
          <w:t xml:space="preserve"> Appendixes</w:t>
        </w:r>
        <w:r w:rsidR="00001569">
          <w:rPr>
            <w:noProof/>
            <w:webHidden/>
          </w:rPr>
          <w:tab/>
        </w:r>
        <w:r>
          <w:rPr>
            <w:noProof/>
            <w:webHidden/>
          </w:rPr>
          <w:fldChar w:fldCharType="begin"/>
        </w:r>
        <w:r w:rsidR="00001569">
          <w:rPr>
            <w:noProof/>
            <w:webHidden/>
          </w:rPr>
          <w:instrText xml:space="preserve"> PAGEREF _Toc266718460 \h </w:instrText>
        </w:r>
        <w:r>
          <w:rPr>
            <w:noProof/>
            <w:webHidden/>
          </w:rPr>
        </w:r>
        <w:r>
          <w:rPr>
            <w:noProof/>
            <w:webHidden/>
          </w:rPr>
          <w:fldChar w:fldCharType="separate"/>
        </w:r>
        <w:r w:rsidR="00001569">
          <w:rPr>
            <w:noProof/>
            <w:webHidden/>
          </w:rPr>
          <w:t>62</w:t>
        </w:r>
        <w:r>
          <w:rPr>
            <w:noProof/>
            <w:webHidden/>
          </w:rPr>
          <w:fldChar w:fldCharType="end"/>
        </w:r>
      </w:hyperlink>
    </w:p>
    <w:p w:rsidR="00001569" w:rsidRDefault="00D97CD9">
      <w:pPr>
        <w:pStyle w:val="TOC1"/>
        <w:tabs>
          <w:tab w:val="left" w:pos="440"/>
          <w:tab w:val="right" w:leader="dot" w:pos="9016"/>
        </w:tabs>
        <w:rPr>
          <w:rFonts w:asciiTheme="minorHAnsi" w:eastAsiaTheme="minorEastAsia" w:hAnsiTheme="minorHAnsi" w:cstheme="minorBidi"/>
          <w:noProof/>
          <w:lang w:bidi="ar-SA"/>
        </w:rPr>
      </w:pPr>
      <w:hyperlink w:anchor="_Toc266718461" w:history="1">
        <w:r w:rsidR="00001569" w:rsidRPr="003C71E5">
          <w:rPr>
            <w:rStyle w:val="Hyperlink"/>
            <w:noProof/>
          </w:rPr>
          <w:t>A.</w:t>
        </w:r>
        <w:r w:rsidR="00001569">
          <w:rPr>
            <w:rFonts w:asciiTheme="minorHAnsi" w:eastAsiaTheme="minorEastAsia" w:hAnsiTheme="minorHAnsi" w:cstheme="minorBidi"/>
            <w:noProof/>
            <w:lang w:bidi="ar-SA"/>
          </w:rPr>
          <w:tab/>
        </w:r>
        <w:r w:rsidR="00001569" w:rsidRPr="003C71E5">
          <w:rPr>
            <w:rStyle w:val="Hyperlink"/>
            <w:noProof/>
          </w:rPr>
          <w:t>Overview of the Evaluation Assignment</w:t>
        </w:r>
        <w:r w:rsidR="00001569">
          <w:rPr>
            <w:noProof/>
            <w:webHidden/>
          </w:rPr>
          <w:tab/>
        </w:r>
        <w:r>
          <w:rPr>
            <w:noProof/>
            <w:webHidden/>
          </w:rPr>
          <w:fldChar w:fldCharType="begin"/>
        </w:r>
        <w:r w:rsidR="00001569">
          <w:rPr>
            <w:noProof/>
            <w:webHidden/>
          </w:rPr>
          <w:instrText xml:space="preserve"> PAGEREF _Toc266718461 \h </w:instrText>
        </w:r>
        <w:r>
          <w:rPr>
            <w:noProof/>
            <w:webHidden/>
          </w:rPr>
        </w:r>
        <w:r>
          <w:rPr>
            <w:noProof/>
            <w:webHidden/>
          </w:rPr>
          <w:fldChar w:fldCharType="separate"/>
        </w:r>
        <w:r w:rsidR="00001569">
          <w:rPr>
            <w:noProof/>
            <w:webHidden/>
          </w:rPr>
          <w:t>74</w:t>
        </w:r>
        <w:r>
          <w:rPr>
            <w:noProof/>
            <w:webHidden/>
          </w:rPr>
          <w:fldChar w:fldCharType="end"/>
        </w:r>
      </w:hyperlink>
    </w:p>
    <w:p w:rsidR="00001569" w:rsidRDefault="00D97CD9">
      <w:pPr>
        <w:pStyle w:val="TOC1"/>
        <w:tabs>
          <w:tab w:val="left" w:pos="440"/>
          <w:tab w:val="right" w:leader="dot" w:pos="9016"/>
        </w:tabs>
        <w:rPr>
          <w:rFonts w:asciiTheme="minorHAnsi" w:eastAsiaTheme="minorEastAsia" w:hAnsiTheme="minorHAnsi" w:cstheme="minorBidi"/>
          <w:noProof/>
          <w:lang w:bidi="ar-SA"/>
        </w:rPr>
      </w:pPr>
      <w:hyperlink w:anchor="_Toc266718462" w:history="1">
        <w:r w:rsidR="00001569" w:rsidRPr="003C71E5">
          <w:rPr>
            <w:rStyle w:val="Hyperlink"/>
            <w:noProof/>
          </w:rPr>
          <w:t>B.</w:t>
        </w:r>
        <w:r w:rsidR="00001569">
          <w:rPr>
            <w:rFonts w:asciiTheme="minorHAnsi" w:eastAsiaTheme="minorEastAsia" w:hAnsiTheme="minorHAnsi" w:cstheme="minorBidi"/>
            <w:noProof/>
            <w:lang w:bidi="ar-SA"/>
          </w:rPr>
          <w:tab/>
        </w:r>
        <w:r w:rsidR="00001569" w:rsidRPr="003C71E5">
          <w:rPr>
            <w:rStyle w:val="Hyperlink"/>
            <w:noProof/>
          </w:rPr>
          <w:t>Proposed Methodology for the Evaluation</w:t>
        </w:r>
        <w:r w:rsidR="00001569">
          <w:rPr>
            <w:noProof/>
            <w:webHidden/>
          </w:rPr>
          <w:tab/>
        </w:r>
        <w:r>
          <w:rPr>
            <w:noProof/>
            <w:webHidden/>
          </w:rPr>
          <w:fldChar w:fldCharType="begin"/>
        </w:r>
        <w:r w:rsidR="00001569">
          <w:rPr>
            <w:noProof/>
            <w:webHidden/>
          </w:rPr>
          <w:instrText xml:space="preserve"> PAGEREF _Toc266718462 \h </w:instrText>
        </w:r>
        <w:r>
          <w:rPr>
            <w:noProof/>
            <w:webHidden/>
          </w:rPr>
        </w:r>
        <w:r>
          <w:rPr>
            <w:noProof/>
            <w:webHidden/>
          </w:rPr>
          <w:fldChar w:fldCharType="separate"/>
        </w:r>
        <w:r w:rsidR="00001569">
          <w:rPr>
            <w:noProof/>
            <w:webHidden/>
          </w:rPr>
          <w:t>74</w:t>
        </w:r>
        <w:r>
          <w:rPr>
            <w:noProof/>
            <w:webHidden/>
          </w:rPr>
          <w:fldChar w:fldCharType="end"/>
        </w:r>
      </w:hyperlink>
    </w:p>
    <w:p w:rsidR="00001569" w:rsidRDefault="00D97CD9">
      <w:pPr>
        <w:pStyle w:val="TOC1"/>
        <w:tabs>
          <w:tab w:val="left" w:pos="440"/>
          <w:tab w:val="right" w:leader="dot" w:pos="9016"/>
        </w:tabs>
        <w:rPr>
          <w:rFonts w:asciiTheme="minorHAnsi" w:eastAsiaTheme="minorEastAsia" w:hAnsiTheme="minorHAnsi" w:cstheme="minorBidi"/>
          <w:noProof/>
          <w:lang w:bidi="ar-SA"/>
        </w:rPr>
      </w:pPr>
      <w:hyperlink w:anchor="_Toc266718463" w:history="1">
        <w:r w:rsidR="00001569" w:rsidRPr="003C71E5">
          <w:rPr>
            <w:rStyle w:val="Hyperlink"/>
            <w:noProof/>
          </w:rPr>
          <w:t>C.</w:t>
        </w:r>
        <w:r w:rsidR="00001569">
          <w:rPr>
            <w:rFonts w:asciiTheme="minorHAnsi" w:eastAsiaTheme="minorEastAsia" w:hAnsiTheme="minorHAnsi" w:cstheme="minorBidi"/>
            <w:noProof/>
            <w:lang w:bidi="ar-SA"/>
          </w:rPr>
          <w:tab/>
        </w:r>
        <w:r w:rsidR="00001569" w:rsidRPr="003C71E5">
          <w:rPr>
            <w:rStyle w:val="Hyperlink"/>
            <w:noProof/>
          </w:rPr>
          <w:t>Annexes</w:t>
        </w:r>
        <w:r w:rsidR="00001569">
          <w:rPr>
            <w:noProof/>
            <w:webHidden/>
          </w:rPr>
          <w:tab/>
        </w:r>
        <w:r>
          <w:rPr>
            <w:noProof/>
            <w:webHidden/>
          </w:rPr>
          <w:fldChar w:fldCharType="begin"/>
        </w:r>
        <w:r w:rsidR="00001569">
          <w:rPr>
            <w:noProof/>
            <w:webHidden/>
          </w:rPr>
          <w:instrText xml:space="preserve"> PAGEREF _Toc266718463 \h </w:instrText>
        </w:r>
        <w:r>
          <w:rPr>
            <w:noProof/>
            <w:webHidden/>
          </w:rPr>
        </w:r>
        <w:r>
          <w:rPr>
            <w:noProof/>
            <w:webHidden/>
          </w:rPr>
          <w:fldChar w:fldCharType="separate"/>
        </w:r>
        <w:r w:rsidR="00001569">
          <w:rPr>
            <w:noProof/>
            <w:webHidden/>
          </w:rPr>
          <w:t>82</w:t>
        </w:r>
        <w:r>
          <w:rPr>
            <w:noProof/>
            <w:webHidden/>
          </w:rPr>
          <w:fldChar w:fldCharType="end"/>
        </w:r>
      </w:hyperlink>
    </w:p>
    <w:p w:rsidR="00001569" w:rsidRDefault="00D97CD9">
      <w:pPr>
        <w:pStyle w:val="TOC2"/>
        <w:tabs>
          <w:tab w:val="right" w:leader="dot" w:pos="9016"/>
        </w:tabs>
        <w:rPr>
          <w:rFonts w:asciiTheme="minorHAnsi" w:eastAsiaTheme="minorEastAsia" w:hAnsiTheme="minorHAnsi" w:cstheme="minorBidi"/>
          <w:noProof/>
          <w:lang w:bidi="ar-SA"/>
        </w:rPr>
      </w:pPr>
      <w:hyperlink w:anchor="_Toc266718464" w:history="1">
        <w:r w:rsidR="00001569" w:rsidRPr="003C71E5">
          <w:rPr>
            <w:rStyle w:val="Hyperlink"/>
            <w:noProof/>
          </w:rPr>
          <w:t>Instrument 1. Document Review table matrix</w:t>
        </w:r>
        <w:r w:rsidR="00001569">
          <w:rPr>
            <w:noProof/>
            <w:webHidden/>
          </w:rPr>
          <w:tab/>
        </w:r>
        <w:r>
          <w:rPr>
            <w:noProof/>
            <w:webHidden/>
          </w:rPr>
          <w:fldChar w:fldCharType="begin"/>
        </w:r>
        <w:r w:rsidR="00001569">
          <w:rPr>
            <w:noProof/>
            <w:webHidden/>
          </w:rPr>
          <w:instrText xml:space="preserve"> PAGEREF _Toc266718464 \h </w:instrText>
        </w:r>
        <w:r>
          <w:rPr>
            <w:noProof/>
            <w:webHidden/>
          </w:rPr>
        </w:r>
        <w:r>
          <w:rPr>
            <w:noProof/>
            <w:webHidden/>
          </w:rPr>
          <w:fldChar w:fldCharType="separate"/>
        </w:r>
        <w:r w:rsidR="00001569">
          <w:rPr>
            <w:noProof/>
            <w:webHidden/>
          </w:rPr>
          <w:t>83</w:t>
        </w:r>
        <w:r>
          <w:rPr>
            <w:noProof/>
            <w:webHidden/>
          </w:rPr>
          <w:fldChar w:fldCharType="end"/>
        </w:r>
      </w:hyperlink>
    </w:p>
    <w:p w:rsidR="00001569" w:rsidRDefault="00D97CD9">
      <w:pPr>
        <w:pStyle w:val="TOC2"/>
        <w:tabs>
          <w:tab w:val="right" w:leader="dot" w:pos="9016"/>
        </w:tabs>
        <w:rPr>
          <w:rFonts w:asciiTheme="minorHAnsi" w:eastAsiaTheme="minorEastAsia" w:hAnsiTheme="minorHAnsi" w:cstheme="minorBidi"/>
          <w:noProof/>
          <w:lang w:bidi="ar-SA"/>
        </w:rPr>
      </w:pPr>
      <w:hyperlink w:anchor="_Toc266718465" w:history="1">
        <w:r w:rsidR="00001569" w:rsidRPr="003C71E5">
          <w:rPr>
            <w:rStyle w:val="Hyperlink"/>
            <w:noProof/>
          </w:rPr>
          <w:t>Instrument TWO (2): Personal interview Guide</w:t>
        </w:r>
        <w:r w:rsidR="00001569">
          <w:rPr>
            <w:noProof/>
            <w:webHidden/>
          </w:rPr>
          <w:tab/>
        </w:r>
        <w:r>
          <w:rPr>
            <w:noProof/>
            <w:webHidden/>
          </w:rPr>
          <w:fldChar w:fldCharType="begin"/>
        </w:r>
        <w:r w:rsidR="00001569">
          <w:rPr>
            <w:noProof/>
            <w:webHidden/>
          </w:rPr>
          <w:instrText xml:space="preserve"> PAGEREF _Toc266718465 \h </w:instrText>
        </w:r>
        <w:r>
          <w:rPr>
            <w:noProof/>
            <w:webHidden/>
          </w:rPr>
        </w:r>
        <w:r>
          <w:rPr>
            <w:noProof/>
            <w:webHidden/>
          </w:rPr>
          <w:fldChar w:fldCharType="separate"/>
        </w:r>
        <w:r w:rsidR="00001569">
          <w:rPr>
            <w:noProof/>
            <w:webHidden/>
          </w:rPr>
          <w:t>84</w:t>
        </w:r>
        <w:r>
          <w:rPr>
            <w:noProof/>
            <w:webHidden/>
          </w:rPr>
          <w:fldChar w:fldCharType="end"/>
        </w:r>
      </w:hyperlink>
    </w:p>
    <w:p w:rsidR="00001569" w:rsidRDefault="00D97CD9">
      <w:pPr>
        <w:pStyle w:val="TOC2"/>
        <w:tabs>
          <w:tab w:val="right" w:leader="dot" w:pos="9016"/>
        </w:tabs>
        <w:rPr>
          <w:rFonts w:asciiTheme="minorHAnsi" w:eastAsiaTheme="minorEastAsia" w:hAnsiTheme="minorHAnsi" w:cstheme="minorBidi"/>
          <w:noProof/>
          <w:lang w:bidi="ar-SA"/>
        </w:rPr>
      </w:pPr>
      <w:hyperlink w:anchor="_Toc266718466" w:history="1">
        <w:r w:rsidR="00001569" w:rsidRPr="003C71E5">
          <w:rPr>
            <w:rStyle w:val="Hyperlink"/>
            <w:noProof/>
          </w:rPr>
          <w:t>Instrument Three (3). Focus Group Discussion Guideline</w:t>
        </w:r>
        <w:r w:rsidR="00001569">
          <w:rPr>
            <w:noProof/>
            <w:webHidden/>
          </w:rPr>
          <w:tab/>
        </w:r>
        <w:r>
          <w:rPr>
            <w:noProof/>
            <w:webHidden/>
          </w:rPr>
          <w:fldChar w:fldCharType="begin"/>
        </w:r>
        <w:r w:rsidR="00001569">
          <w:rPr>
            <w:noProof/>
            <w:webHidden/>
          </w:rPr>
          <w:instrText xml:space="preserve"> PAGEREF _Toc266718466 \h </w:instrText>
        </w:r>
        <w:r>
          <w:rPr>
            <w:noProof/>
            <w:webHidden/>
          </w:rPr>
        </w:r>
        <w:r>
          <w:rPr>
            <w:noProof/>
            <w:webHidden/>
          </w:rPr>
          <w:fldChar w:fldCharType="separate"/>
        </w:r>
        <w:r w:rsidR="00001569">
          <w:rPr>
            <w:noProof/>
            <w:webHidden/>
          </w:rPr>
          <w:t>87</w:t>
        </w:r>
        <w:r>
          <w:rPr>
            <w:noProof/>
            <w:webHidden/>
          </w:rPr>
          <w:fldChar w:fldCharType="end"/>
        </w:r>
      </w:hyperlink>
    </w:p>
    <w:p w:rsidR="00001569" w:rsidRDefault="00D97CD9">
      <w:pPr>
        <w:pStyle w:val="TOC2"/>
        <w:tabs>
          <w:tab w:val="right" w:leader="dot" w:pos="9016"/>
        </w:tabs>
        <w:rPr>
          <w:rFonts w:asciiTheme="minorHAnsi" w:eastAsiaTheme="minorEastAsia" w:hAnsiTheme="minorHAnsi" w:cstheme="minorBidi"/>
          <w:noProof/>
          <w:lang w:bidi="ar-SA"/>
        </w:rPr>
      </w:pPr>
      <w:hyperlink w:anchor="_Toc266718467" w:history="1">
        <w:r w:rsidR="00001569" w:rsidRPr="003C71E5">
          <w:rPr>
            <w:rStyle w:val="Hyperlink"/>
            <w:noProof/>
          </w:rPr>
          <w:t>Instrument Four (4). Direct Observation facility and Homestead Assessment</w:t>
        </w:r>
        <w:r w:rsidR="00001569">
          <w:rPr>
            <w:noProof/>
            <w:webHidden/>
          </w:rPr>
          <w:tab/>
        </w:r>
        <w:r>
          <w:rPr>
            <w:noProof/>
            <w:webHidden/>
          </w:rPr>
          <w:fldChar w:fldCharType="begin"/>
        </w:r>
        <w:r w:rsidR="00001569">
          <w:rPr>
            <w:noProof/>
            <w:webHidden/>
          </w:rPr>
          <w:instrText xml:space="preserve"> PAGEREF _Toc266718467 \h </w:instrText>
        </w:r>
        <w:r>
          <w:rPr>
            <w:noProof/>
            <w:webHidden/>
          </w:rPr>
        </w:r>
        <w:r>
          <w:rPr>
            <w:noProof/>
            <w:webHidden/>
          </w:rPr>
          <w:fldChar w:fldCharType="separate"/>
        </w:r>
        <w:r w:rsidR="00001569">
          <w:rPr>
            <w:noProof/>
            <w:webHidden/>
          </w:rPr>
          <w:t>89</w:t>
        </w:r>
        <w:r>
          <w:rPr>
            <w:noProof/>
            <w:webHidden/>
          </w:rPr>
          <w:fldChar w:fldCharType="end"/>
        </w:r>
      </w:hyperlink>
    </w:p>
    <w:p w:rsidR="00001569" w:rsidRDefault="00D97CD9">
      <w:pPr>
        <w:pStyle w:val="TOC2"/>
        <w:tabs>
          <w:tab w:val="right" w:leader="dot" w:pos="9016"/>
        </w:tabs>
        <w:rPr>
          <w:rFonts w:asciiTheme="minorHAnsi" w:eastAsiaTheme="minorEastAsia" w:hAnsiTheme="minorHAnsi" w:cstheme="minorBidi"/>
          <w:noProof/>
          <w:lang w:bidi="ar-SA"/>
        </w:rPr>
      </w:pPr>
      <w:hyperlink w:anchor="_Toc266718468" w:history="1">
        <w:r w:rsidR="00001569" w:rsidRPr="003C71E5">
          <w:rPr>
            <w:rStyle w:val="Hyperlink"/>
            <w:noProof/>
          </w:rPr>
          <w:t>Fianal Data Collection instruments (revised)</w:t>
        </w:r>
        <w:r w:rsidR="00001569">
          <w:rPr>
            <w:noProof/>
            <w:webHidden/>
          </w:rPr>
          <w:tab/>
        </w:r>
        <w:r>
          <w:rPr>
            <w:noProof/>
            <w:webHidden/>
          </w:rPr>
          <w:fldChar w:fldCharType="begin"/>
        </w:r>
        <w:r w:rsidR="00001569">
          <w:rPr>
            <w:noProof/>
            <w:webHidden/>
          </w:rPr>
          <w:instrText xml:space="preserve"> PAGEREF _Toc266718468 \h </w:instrText>
        </w:r>
        <w:r>
          <w:rPr>
            <w:noProof/>
            <w:webHidden/>
          </w:rPr>
        </w:r>
        <w:r>
          <w:rPr>
            <w:noProof/>
            <w:webHidden/>
          </w:rPr>
          <w:fldChar w:fldCharType="separate"/>
        </w:r>
        <w:r w:rsidR="00001569">
          <w:rPr>
            <w:noProof/>
            <w:webHidden/>
          </w:rPr>
          <w:t>91</w:t>
        </w:r>
        <w:r>
          <w:rPr>
            <w:noProof/>
            <w:webHidden/>
          </w:rPr>
          <w:fldChar w:fldCharType="end"/>
        </w:r>
      </w:hyperlink>
    </w:p>
    <w:p w:rsidR="009C70B4" w:rsidRPr="00F35902" w:rsidRDefault="00D97CD9" w:rsidP="007F291B">
      <w:pPr>
        <w:pStyle w:val="Heading1"/>
      </w:pPr>
      <w:r>
        <w:fldChar w:fldCharType="end"/>
      </w:r>
      <w:r w:rsidR="00F35902">
        <w:br w:type="page"/>
      </w:r>
      <w:bookmarkStart w:id="0" w:name="_Toc266718449"/>
      <w:r w:rsidR="00845D49" w:rsidRPr="00F35902">
        <w:lastRenderedPageBreak/>
        <w:t xml:space="preserve">List of Acronyms and </w:t>
      </w:r>
      <w:r w:rsidR="007903E3" w:rsidRPr="00F35902">
        <w:t>Abbreviations</w:t>
      </w:r>
      <w:bookmarkEnd w:id="0"/>
    </w:p>
    <w:p w:rsidR="00F35902" w:rsidRPr="00F35902" w:rsidRDefault="00F35902" w:rsidP="00F35902">
      <w:pPr>
        <w:rPr>
          <w:lang w:val="en-GB"/>
        </w:rPr>
      </w:pPr>
      <w:r w:rsidRPr="00F35902">
        <w:rPr>
          <w:lang w:val="en-GB"/>
        </w:rPr>
        <w:t>AAA</w:t>
      </w:r>
      <w:r w:rsidRPr="00F35902">
        <w:rPr>
          <w:lang w:val="en-GB"/>
        </w:rPr>
        <w:tab/>
      </w:r>
      <w:r w:rsidRPr="00F35902">
        <w:rPr>
          <w:lang w:val="en-GB"/>
        </w:rPr>
        <w:tab/>
      </w:r>
      <w:r w:rsidR="007B5575" w:rsidRPr="00F35902">
        <w:rPr>
          <w:lang w:val="en-GB"/>
        </w:rPr>
        <w:t>Arkangelo</w:t>
      </w:r>
      <w:r w:rsidRPr="00F35902">
        <w:rPr>
          <w:lang w:val="en-GB"/>
        </w:rPr>
        <w:t xml:space="preserve"> Ali Association</w:t>
      </w:r>
    </w:p>
    <w:p w:rsidR="00F35902" w:rsidRPr="00F35902" w:rsidRDefault="00F35902" w:rsidP="00F35902">
      <w:pPr>
        <w:rPr>
          <w:lang w:val="en-GB"/>
        </w:rPr>
      </w:pPr>
      <w:r w:rsidRPr="00F35902">
        <w:rPr>
          <w:lang w:val="en-GB"/>
        </w:rPr>
        <w:t>ACT</w:t>
      </w:r>
      <w:r w:rsidRPr="00F35902">
        <w:rPr>
          <w:lang w:val="en-GB"/>
        </w:rPr>
        <w:tab/>
      </w:r>
      <w:r w:rsidRPr="00F35902">
        <w:rPr>
          <w:lang w:val="en-GB"/>
        </w:rPr>
        <w:tab/>
        <w:t>Artemisinin-based Combination Therapy</w:t>
      </w:r>
    </w:p>
    <w:p w:rsidR="00F35902" w:rsidRPr="00F35902" w:rsidRDefault="00F35902" w:rsidP="00F35902">
      <w:pPr>
        <w:rPr>
          <w:lang w:val="en-GB"/>
        </w:rPr>
      </w:pPr>
      <w:r w:rsidRPr="00F35902">
        <w:rPr>
          <w:lang w:val="en-GB"/>
        </w:rPr>
        <w:t>ANC</w:t>
      </w:r>
      <w:r w:rsidRPr="00F35902">
        <w:rPr>
          <w:lang w:val="en-GB"/>
        </w:rPr>
        <w:tab/>
      </w:r>
      <w:r w:rsidRPr="00F35902">
        <w:rPr>
          <w:lang w:val="en-GB"/>
        </w:rPr>
        <w:tab/>
        <w:t>Antenatal Care</w:t>
      </w:r>
    </w:p>
    <w:p w:rsidR="00F35902" w:rsidRPr="00F35902" w:rsidRDefault="00F35902" w:rsidP="00F35902">
      <w:pPr>
        <w:rPr>
          <w:lang w:val="en-GB"/>
        </w:rPr>
      </w:pPr>
      <w:r w:rsidRPr="00F35902">
        <w:rPr>
          <w:lang w:val="en-GB"/>
        </w:rPr>
        <w:t>AQ</w:t>
      </w:r>
      <w:r w:rsidRPr="00F35902">
        <w:rPr>
          <w:lang w:val="en-GB"/>
        </w:rPr>
        <w:tab/>
      </w:r>
      <w:r w:rsidRPr="00F35902">
        <w:rPr>
          <w:lang w:val="en-GB"/>
        </w:rPr>
        <w:tab/>
      </w:r>
      <w:r w:rsidR="0033444F">
        <w:rPr>
          <w:lang w:val="en-GB"/>
        </w:rPr>
        <w:t xml:space="preserve">     </w:t>
      </w:r>
      <w:r w:rsidRPr="00F35902">
        <w:rPr>
          <w:lang w:val="en-GB"/>
        </w:rPr>
        <w:t>Amodiaquine</w:t>
      </w:r>
    </w:p>
    <w:p w:rsidR="00F35902" w:rsidRDefault="00F35902" w:rsidP="00F35902">
      <w:pPr>
        <w:rPr>
          <w:lang w:val="en-GB"/>
        </w:rPr>
      </w:pPr>
      <w:r w:rsidRPr="00F35902">
        <w:rPr>
          <w:lang w:val="en-GB"/>
        </w:rPr>
        <w:t>BCC</w:t>
      </w:r>
      <w:r w:rsidRPr="00F35902">
        <w:rPr>
          <w:lang w:val="en-GB"/>
        </w:rPr>
        <w:tab/>
      </w:r>
      <w:r w:rsidRPr="00F35902">
        <w:rPr>
          <w:lang w:val="en-GB"/>
        </w:rPr>
        <w:tab/>
        <w:t>Behavioural Change Communication</w:t>
      </w:r>
    </w:p>
    <w:p w:rsidR="00415159" w:rsidRPr="00F35902" w:rsidRDefault="00415159" w:rsidP="00415159">
      <w:pPr>
        <w:rPr>
          <w:lang w:val="en-GB"/>
        </w:rPr>
      </w:pPr>
      <w:r w:rsidRPr="00F35902">
        <w:rPr>
          <w:lang w:val="en-GB"/>
        </w:rPr>
        <w:t>CBO</w:t>
      </w:r>
      <w:r w:rsidRPr="00F35902">
        <w:rPr>
          <w:lang w:val="en-GB"/>
        </w:rPr>
        <w:tab/>
      </w:r>
      <w:r w:rsidRPr="00F35902">
        <w:rPr>
          <w:lang w:val="en-GB"/>
        </w:rPr>
        <w:tab/>
        <w:t>Community Based Organization</w:t>
      </w:r>
    </w:p>
    <w:p w:rsidR="00415159" w:rsidRDefault="00415159" w:rsidP="00415159">
      <w:pPr>
        <w:rPr>
          <w:lang w:val="en-GB"/>
        </w:rPr>
      </w:pPr>
      <w:r>
        <w:rPr>
          <w:lang w:val="en-GB"/>
        </w:rPr>
        <w:t>CCM</w:t>
      </w:r>
      <w:r>
        <w:rPr>
          <w:lang w:val="en-GB"/>
        </w:rPr>
        <w:tab/>
      </w:r>
      <w:r>
        <w:rPr>
          <w:lang w:val="en-GB"/>
        </w:rPr>
        <w:tab/>
        <w:t>Country Coordinating Mechanism</w:t>
      </w:r>
    </w:p>
    <w:p w:rsidR="00415159" w:rsidRPr="00F35902" w:rsidRDefault="00415159" w:rsidP="00415159">
      <w:pPr>
        <w:rPr>
          <w:lang w:val="en-GB"/>
        </w:rPr>
      </w:pPr>
      <w:r>
        <w:rPr>
          <w:lang w:val="en-GB"/>
        </w:rPr>
        <w:t>CHD</w:t>
      </w:r>
      <w:r>
        <w:rPr>
          <w:lang w:val="en-GB"/>
        </w:rPr>
        <w:tab/>
      </w:r>
      <w:r>
        <w:rPr>
          <w:lang w:val="en-GB"/>
        </w:rPr>
        <w:tab/>
        <w:t>County Health Department</w:t>
      </w:r>
    </w:p>
    <w:p w:rsidR="00415159" w:rsidRDefault="00415159" w:rsidP="00415159">
      <w:pPr>
        <w:rPr>
          <w:lang w:val="en-GB"/>
        </w:rPr>
      </w:pPr>
      <w:r>
        <w:rPr>
          <w:lang w:val="en-GB"/>
        </w:rPr>
        <w:t>CO</w:t>
      </w:r>
      <w:r>
        <w:rPr>
          <w:lang w:val="en-GB"/>
        </w:rPr>
        <w:tab/>
      </w:r>
      <w:r>
        <w:rPr>
          <w:lang w:val="en-GB"/>
        </w:rPr>
        <w:tab/>
      </w:r>
      <w:r>
        <w:rPr>
          <w:lang w:val="en-GB"/>
        </w:rPr>
        <w:tab/>
        <w:t>Clinical Officer</w:t>
      </w:r>
    </w:p>
    <w:p w:rsidR="00F35902" w:rsidRDefault="00F35902" w:rsidP="00F35902">
      <w:pPr>
        <w:rPr>
          <w:lang w:val="en-GB"/>
        </w:rPr>
      </w:pPr>
      <w:r w:rsidRPr="00F35902">
        <w:rPr>
          <w:lang w:val="en-GB"/>
        </w:rPr>
        <w:t>EPI</w:t>
      </w:r>
      <w:r w:rsidRPr="00F35902">
        <w:rPr>
          <w:lang w:val="en-GB"/>
        </w:rPr>
        <w:tab/>
      </w:r>
      <w:r w:rsidRPr="00F35902">
        <w:rPr>
          <w:lang w:val="en-GB"/>
        </w:rPr>
        <w:tab/>
        <w:t>Extended Programme of Immunisation</w:t>
      </w:r>
    </w:p>
    <w:p w:rsidR="00415159" w:rsidRPr="00F35902" w:rsidRDefault="00415159" w:rsidP="00F35902">
      <w:pPr>
        <w:rPr>
          <w:lang w:val="en-GB"/>
        </w:rPr>
      </w:pPr>
      <w:r>
        <w:rPr>
          <w:lang w:val="en-GB"/>
        </w:rPr>
        <w:t>EWARN</w:t>
      </w:r>
      <w:r w:rsidR="00194A47">
        <w:rPr>
          <w:lang w:val="en-GB"/>
        </w:rPr>
        <w:t xml:space="preserve">  </w:t>
      </w:r>
      <w:r w:rsidR="00227D2D">
        <w:rPr>
          <w:lang w:val="en-GB"/>
        </w:rPr>
        <w:t xml:space="preserve"> </w:t>
      </w:r>
      <w:r w:rsidR="00194A47">
        <w:rPr>
          <w:lang w:val="en-GB"/>
        </w:rPr>
        <w:t>Early Warning and Response Network</w:t>
      </w:r>
    </w:p>
    <w:p w:rsidR="00F35902" w:rsidRPr="00F35902" w:rsidRDefault="00F35902" w:rsidP="00F35902">
      <w:pPr>
        <w:rPr>
          <w:lang w:val="en-GB"/>
        </w:rPr>
      </w:pPr>
      <w:r w:rsidRPr="00F35902">
        <w:rPr>
          <w:lang w:val="en-GB"/>
        </w:rPr>
        <w:t>FBO</w:t>
      </w:r>
      <w:r w:rsidRPr="00F35902">
        <w:rPr>
          <w:lang w:val="en-GB"/>
        </w:rPr>
        <w:tab/>
      </w:r>
      <w:r w:rsidRPr="00F35902">
        <w:rPr>
          <w:lang w:val="en-GB"/>
        </w:rPr>
        <w:tab/>
        <w:t>Faith-based Organization</w:t>
      </w:r>
    </w:p>
    <w:p w:rsidR="00F35902" w:rsidRDefault="00F35902" w:rsidP="00F35902">
      <w:pPr>
        <w:rPr>
          <w:lang w:val="en-GB"/>
        </w:rPr>
      </w:pPr>
      <w:r w:rsidRPr="00F35902">
        <w:rPr>
          <w:lang w:val="en-GB"/>
        </w:rPr>
        <w:t>GFATM</w:t>
      </w:r>
      <w:r w:rsidRPr="00F35902">
        <w:rPr>
          <w:lang w:val="en-GB"/>
        </w:rPr>
        <w:tab/>
      </w:r>
      <w:r w:rsidRPr="00F35902">
        <w:rPr>
          <w:lang w:val="en-GB"/>
        </w:rPr>
        <w:tab/>
        <w:t>Global Fund to Fight AIDS, Tuberculosis &amp; Malaria</w:t>
      </w:r>
    </w:p>
    <w:p w:rsidR="00D7364C" w:rsidRPr="00F35902" w:rsidRDefault="00D7364C" w:rsidP="00F35902">
      <w:pPr>
        <w:rPr>
          <w:lang w:val="en-GB"/>
        </w:rPr>
      </w:pPr>
      <w:r>
        <w:rPr>
          <w:lang w:val="en-GB"/>
        </w:rPr>
        <w:t>GOSS</w:t>
      </w:r>
      <w:r>
        <w:rPr>
          <w:lang w:val="en-GB"/>
        </w:rPr>
        <w:tab/>
      </w:r>
      <w:r>
        <w:rPr>
          <w:lang w:val="en-GB"/>
        </w:rPr>
        <w:tab/>
        <w:t>Government of Southern Sudan</w:t>
      </w:r>
    </w:p>
    <w:p w:rsidR="00F35902" w:rsidRPr="00F35902" w:rsidRDefault="00F35902" w:rsidP="00F35902">
      <w:pPr>
        <w:rPr>
          <w:lang w:val="en-GB"/>
        </w:rPr>
      </w:pPr>
      <w:r w:rsidRPr="00F35902">
        <w:rPr>
          <w:lang w:val="en-GB"/>
        </w:rPr>
        <w:t xml:space="preserve">HMIS </w:t>
      </w:r>
      <w:r w:rsidRPr="00F35902">
        <w:rPr>
          <w:lang w:val="en-GB"/>
        </w:rPr>
        <w:tab/>
      </w:r>
      <w:r w:rsidRPr="00F35902">
        <w:rPr>
          <w:lang w:val="en-GB"/>
        </w:rPr>
        <w:tab/>
        <w:t>Health Management Information System</w:t>
      </w:r>
    </w:p>
    <w:p w:rsidR="00F35902" w:rsidRPr="00F35902" w:rsidRDefault="00F35902" w:rsidP="00F35902">
      <w:pPr>
        <w:rPr>
          <w:lang w:val="en-GB"/>
        </w:rPr>
      </w:pPr>
      <w:r w:rsidRPr="00F35902">
        <w:rPr>
          <w:lang w:val="en-GB"/>
        </w:rPr>
        <w:t>HMM</w:t>
      </w:r>
      <w:r w:rsidRPr="00F35902">
        <w:rPr>
          <w:lang w:val="en-GB"/>
        </w:rPr>
        <w:tab/>
      </w:r>
      <w:r w:rsidRPr="00F35902">
        <w:rPr>
          <w:lang w:val="en-GB"/>
        </w:rPr>
        <w:tab/>
        <w:t>Home Based Management of Malaria</w:t>
      </w:r>
    </w:p>
    <w:p w:rsidR="00F35902" w:rsidRPr="00F35902" w:rsidRDefault="00F35902" w:rsidP="00F35902">
      <w:pPr>
        <w:rPr>
          <w:lang w:val="en-GB"/>
        </w:rPr>
      </w:pPr>
      <w:r w:rsidRPr="00F35902">
        <w:rPr>
          <w:lang w:val="en-GB"/>
        </w:rPr>
        <w:t>HRD</w:t>
      </w:r>
      <w:r w:rsidRPr="00F35902">
        <w:rPr>
          <w:lang w:val="en-GB"/>
        </w:rPr>
        <w:tab/>
      </w:r>
      <w:r w:rsidRPr="00F35902">
        <w:rPr>
          <w:lang w:val="en-GB"/>
        </w:rPr>
        <w:tab/>
        <w:t>Human Resource Development</w:t>
      </w:r>
    </w:p>
    <w:p w:rsidR="00F35902" w:rsidRPr="00F35902" w:rsidRDefault="00F35902" w:rsidP="00F35902">
      <w:pPr>
        <w:rPr>
          <w:lang w:val="en-GB"/>
        </w:rPr>
      </w:pPr>
      <w:r w:rsidRPr="00F35902">
        <w:rPr>
          <w:lang w:val="en-GB"/>
        </w:rPr>
        <w:t>IDP</w:t>
      </w:r>
      <w:r w:rsidRPr="00F35902">
        <w:rPr>
          <w:lang w:val="en-GB"/>
        </w:rPr>
        <w:tab/>
      </w:r>
      <w:r w:rsidRPr="00F35902">
        <w:rPr>
          <w:lang w:val="en-GB"/>
        </w:rPr>
        <w:tab/>
        <w:t>Internally Displaced Persons</w:t>
      </w:r>
      <w:r w:rsidRPr="00F35902">
        <w:rPr>
          <w:lang w:val="en-GB"/>
        </w:rPr>
        <w:tab/>
      </w:r>
      <w:r w:rsidRPr="00F35902">
        <w:rPr>
          <w:lang w:val="en-GB"/>
        </w:rPr>
        <w:tab/>
      </w:r>
    </w:p>
    <w:p w:rsidR="00F35902" w:rsidRPr="00F35902" w:rsidRDefault="00F35902" w:rsidP="00F35902">
      <w:pPr>
        <w:rPr>
          <w:lang w:val="en-GB"/>
        </w:rPr>
      </w:pPr>
      <w:r w:rsidRPr="00F35902">
        <w:rPr>
          <w:lang w:val="en-GB"/>
        </w:rPr>
        <w:t>IEC</w:t>
      </w:r>
      <w:r w:rsidRPr="00F35902">
        <w:rPr>
          <w:lang w:val="en-GB"/>
        </w:rPr>
        <w:tab/>
      </w:r>
      <w:r w:rsidRPr="00F35902">
        <w:rPr>
          <w:lang w:val="en-GB"/>
        </w:rPr>
        <w:tab/>
        <w:t>Information, Education and Communication</w:t>
      </w:r>
    </w:p>
    <w:p w:rsidR="00F35902" w:rsidRPr="00F35902" w:rsidRDefault="00F35902" w:rsidP="00F35902">
      <w:pPr>
        <w:rPr>
          <w:lang w:val="en-GB"/>
        </w:rPr>
      </w:pPr>
      <w:r w:rsidRPr="00F35902">
        <w:rPr>
          <w:lang w:val="en-GB"/>
        </w:rPr>
        <w:t>IMCI</w:t>
      </w:r>
      <w:r w:rsidRPr="00F35902">
        <w:rPr>
          <w:lang w:val="en-GB"/>
        </w:rPr>
        <w:tab/>
      </w:r>
      <w:r w:rsidRPr="00F35902">
        <w:rPr>
          <w:lang w:val="en-GB"/>
        </w:rPr>
        <w:tab/>
        <w:t>Integrated Management of Childhood Illness</w:t>
      </w:r>
    </w:p>
    <w:p w:rsidR="00F35902" w:rsidRPr="00F35902" w:rsidRDefault="00F35902" w:rsidP="00F35902">
      <w:pPr>
        <w:rPr>
          <w:lang w:val="en-GB"/>
        </w:rPr>
      </w:pPr>
      <w:r w:rsidRPr="00F35902">
        <w:rPr>
          <w:lang w:val="en-GB"/>
        </w:rPr>
        <w:t>IMR</w:t>
      </w:r>
      <w:r w:rsidRPr="00F35902">
        <w:rPr>
          <w:lang w:val="en-GB"/>
        </w:rPr>
        <w:tab/>
      </w:r>
      <w:r w:rsidRPr="00F35902">
        <w:rPr>
          <w:lang w:val="en-GB"/>
        </w:rPr>
        <w:tab/>
        <w:t>Infant Mortality Rate</w:t>
      </w:r>
    </w:p>
    <w:p w:rsidR="00F35902" w:rsidRPr="00F35902" w:rsidRDefault="00F35902" w:rsidP="00F35902">
      <w:pPr>
        <w:rPr>
          <w:lang w:val="en-GB"/>
        </w:rPr>
      </w:pPr>
      <w:r w:rsidRPr="00F35902">
        <w:rPr>
          <w:lang w:val="en-GB"/>
        </w:rPr>
        <w:t>IPT</w:t>
      </w:r>
      <w:r w:rsidRPr="00F35902">
        <w:rPr>
          <w:lang w:val="en-GB"/>
        </w:rPr>
        <w:tab/>
      </w:r>
      <w:r w:rsidRPr="00F35902">
        <w:rPr>
          <w:lang w:val="en-GB"/>
        </w:rPr>
        <w:tab/>
        <w:t>Intermittent Preventive Treatment</w:t>
      </w:r>
    </w:p>
    <w:p w:rsidR="00F35902" w:rsidRPr="00F35902" w:rsidRDefault="00F35902" w:rsidP="00F35902">
      <w:pPr>
        <w:rPr>
          <w:lang w:val="en-GB"/>
        </w:rPr>
      </w:pPr>
      <w:r w:rsidRPr="00F35902">
        <w:rPr>
          <w:lang w:val="en-GB"/>
        </w:rPr>
        <w:t>IRS</w:t>
      </w:r>
      <w:r w:rsidRPr="00F35902">
        <w:rPr>
          <w:lang w:val="en-GB"/>
        </w:rPr>
        <w:tab/>
      </w:r>
      <w:r w:rsidRPr="00F35902">
        <w:rPr>
          <w:lang w:val="en-GB"/>
        </w:rPr>
        <w:tab/>
        <w:t>Indoor Residual Spraying</w:t>
      </w:r>
    </w:p>
    <w:p w:rsidR="00F35902" w:rsidRPr="00F35902" w:rsidRDefault="00F35902" w:rsidP="00F35902">
      <w:pPr>
        <w:rPr>
          <w:lang w:val="en-GB"/>
        </w:rPr>
      </w:pPr>
      <w:r w:rsidRPr="00F35902">
        <w:rPr>
          <w:lang w:val="en-GB"/>
        </w:rPr>
        <w:t>ITN</w:t>
      </w:r>
      <w:r w:rsidRPr="00F35902">
        <w:rPr>
          <w:lang w:val="en-GB"/>
        </w:rPr>
        <w:tab/>
      </w:r>
      <w:r w:rsidRPr="00F35902">
        <w:rPr>
          <w:lang w:val="en-GB"/>
        </w:rPr>
        <w:tab/>
        <w:t>Insecticide Treated Net</w:t>
      </w:r>
    </w:p>
    <w:p w:rsidR="00F35902" w:rsidRPr="00F35902" w:rsidRDefault="00F35902" w:rsidP="00F35902">
      <w:pPr>
        <w:rPr>
          <w:lang w:val="en-GB"/>
        </w:rPr>
      </w:pPr>
      <w:r w:rsidRPr="00F35902">
        <w:rPr>
          <w:lang w:val="en-GB"/>
        </w:rPr>
        <w:t>IVM</w:t>
      </w:r>
      <w:r w:rsidRPr="00F35902">
        <w:rPr>
          <w:lang w:val="en-GB"/>
        </w:rPr>
        <w:tab/>
      </w:r>
      <w:r w:rsidRPr="00F35902">
        <w:rPr>
          <w:lang w:val="en-GB"/>
        </w:rPr>
        <w:tab/>
        <w:t>Integrated Vector Management</w:t>
      </w:r>
    </w:p>
    <w:p w:rsidR="00F35902" w:rsidRPr="00F35902" w:rsidRDefault="00F35902" w:rsidP="00F35902">
      <w:pPr>
        <w:rPr>
          <w:lang w:val="en-GB"/>
        </w:rPr>
      </w:pPr>
      <w:r w:rsidRPr="00F35902">
        <w:rPr>
          <w:lang w:val="en-GB"/>
        </w:rPr>
        <w:t>LLI-K</w:t>
      </w:r>
      <w:r w:rsidRPr="00F35902">
        <w:rPr>
          <w:lang w:val="en-GB"/>
        </w:rPr>
        <w:tab/>
      </w:r>
      <w:r w:rsidRPr="00F35902">
        <w:rPr>
          <w:lang w:val="en-GB"/>
        </w:rPr>
        <w:tab/>
        <w:t>Long Lasting Insecticide - Kit</w:t>
      </w:r>
    </w:p>
    <w:p w:rsidR="00F35902" w:rsidRDefault="00F35902" w:rsidP="00F35902">
      <w:pPr>
        <w:rPr>
          <w:lang w:val="en-GB"/>
        </w:rPr>
      </w:pPr>
      <w:r w:rsidRPr="00F35902">
        <w:rPr>
          <w:lang w:val="en-GB"/>
        </w:rPr>
        <w:t>LLIN</w:t>
      </w:r>
      <w:r w:rsidRPr="00F35902">
        <w:rPr>
          <w:lang w:val="en-GB"/>
        </w:rPr>
        <w:tab/>
      </w:r>
      <w:r w:rsidRPr="00F35902">
        <w:rPr>
          <w:lang w:val="en-GB"/>
        </w:rPr>
        <w:tab/>
        <w:t>Long Lasting Insecticidal Net</w:t>
      </w:r>
    </w:p>
    <w:p w:rsidR="00D7364C" w:rsidRPr="00F35902" w:rsidRDefault="00D7364C" w:rsidP="00D7364C">
      <w:pPr>
        <w:rPr>
          <w:lang w:val="en-GB"/>
        </w:rPr>
      </w:pPr>
      <w:r>
        <w:rPr>
          <w:lang w:val="en-GB"/>
        </w:rPr>
        <w:lastRenderedPageBreak/>
        <w:t>MCH</w:t>
      </w:r>
      <w:r>
        <w:rPr>
          <w:lang w:val="en-GB"/>
        </w:rPr>
        <w:tab/>
      </w:r>
      <w:r>
        <w:rPr>
          <w:lang w:val="en-GB"/>
        </w:rPr>
        <w:tab/>
        <w:t>Maternal and Child Health</w:t>
      </w:r>
    </w:p>
    <w:p w:rsidR="00D7364C" w:rsidRPr="00F35902" w:rsidRDefault="00D7364C" w:rsidP="00D7364C">
      <w:pPr>
        <w:rPr>
          <w:lang w:val="en-GB"/>
        </w:rPr>
      </w:pPr>
      <w:r w:rsidRPr="00F35902">
        <w:rPr>
          <w:lang w:val="en-GB"/>
        </w:rPr>
        <w:t>MCP</w:t>
      </w:r>
      <w:r w:rsidRPr="00F35902">
        <w:rPr>
          <w:lang w:val="en-GB"/>
        </w:rPr>
        <w:tab/>
      </w:r>
      <w:r w:rsidRPr="00F35902">
        <w:rPr>
          <w:lang w:val="en-GB"/>
        </w:rPr>
        <w:tab/>
        <w:t>Malaria Control Programme</w:t>
      </w:r>
    </w:p>
    <w:p w:rsidR="00D7364C" w:rsidRPr="00F35902" w:rsidRDefault="00D7364C" w:rsidP="00D7364C">
      <w:pPr>
        <w:rPr>
          <w:lang w:val="en-GB"/>
        </w:rPr>
      </w:pPr>
      <w:r w:rsidRPr="00F35902">
        <w:rPr>
          <w:lang w:val="en-GB"/>
        </w:rPr>
        <w:t>MDG</w:t>
      </w:r>
      <w:r w:rsidRPr="00F35902">
        <w:rPr>
          <w:lang w:val="en-GB"/>
        </w:rPr>
        <w:tab/>
      </w:r>
      <w:r w:rsidRPr="00F35902">
        <w:rPr>
          <w:lang w:val="en-GB"/>
        </w:rPr>
        <w:tab/>
        <w:t xml:space="preserve">Millennium Development Goal </w:t>
      </w:r>
    </w:p>
    <w:p w:rsidR="00D7364C" w:rsidRPr="00F35902" w:rsidRDefault="00D7364C" w:rsidP="00D7364C">
      <w:pPr>
        <w:rPr>
          <w:lang w:val="en-GB"/>
        </w:rPr>
      </w:pPr>
      <w:r w:rsidRPr="00F35902">
        <w:rPr>
          <w:lang w:val="en-GB"/>
        </w:rPr>
        <w:t>MOH</w:t>
      </w:r>
      <w:r w:rsidRPr="00F35902">
        <w:rPr>
          <w:lang w:val="en-GB"/>
        </w:rPr>
        <w:tab/>
      </w:r>
      <w:r w:rsidRPr="00F35902">
        <w:rPr>
          <w:lang w:val="en-GB"/>
        </w:rPr>
        <w:tab/>
        <w:t>Ministry of Health</w:t>
      </w:r>
    </w:p>
    <w:p w:rsidR="00D7364C" w:rsidRPr="00F35902" w:rsidRDefault="00D7364C" w:rsidP="00D7364C">
      <w:pPr>
        <w:rPr>
          <w:lang w:val="en-GB"/>
        </w:rPr>
      </w:pPr>
      <w:r w:rsidRPr="00F35902">
        <w:rPr>
          <w:lang w:val="en-GB"/>
        </w:rPr>
        <w:t>NGOs</w:t>
      </w:r>
      <w:r w:rsidRPr="00F35902">
        <w:rPr>
          <w:lang w:val="en-GB"/>
        </w:rPr>
        <w:tab/>
      </w:r>
      <w:r w:rsidRPr="00F35902">
        <w:rPr>
          <w:lang w:val="en-GB"/>
        </w:rPr>
        <w:tab/>
        <w:t>Non Governmental Organizations</w:t>
      </w:r>
    </w:p>
    <w:p w:rsidR="00D7364C" w:rsidRDefault="00D7364C" w:rsidP="00D7364C">
      <w:pPr>
        <w:rPr>
          <w:lang w:val="en-GB"/>
        </w:rPr>
      </w:pPr>
      <w:r>
        <w:rPr>
          <w:lang w:val="en-GB"/>
        </w:rPr>
        <w:t>PHCC</w:t>
      </w:r>
      <w:r>
        <w:rPr>
          <w:lang w:val="en-GB"/>
        </w:rPr>
        <w:tab/>
      </w:r>
      <w:r>
        <w:rPr>
          <w:lang w:val="en-GB"/>
        </w:rPr>
        <w:tab/>
        <w:t>Primary Health Care Centre</w:t>
      </w:r>
    </w:p>
    <w:p w:rsidR="00D7364C" w:rsidRDefault="00D7364C" w:rsidP="00D7364C">
      <w:pPr>
        <w:rPr>
          <w:lang w:val="en-GB"/>
        </w:rPr>
      </w:pPr>
      <w:r>
        <w:rPr>
          <w:lang w:val="en-GB"/>
        </w:rPr>
        <w:t>PHCU</w:t>
      </w:r>
      <w:r>
        <w:rPr>
          <w:lang w:val="en-GB"/>
        </w:rPr>
        <w:tab/>
      </w:r>
      <w:r>
        <w:rPr>
          <w:lang w:val="en-GB"/>
        </w:rPr>
        <w:tab/>
        <w:t>Primary Health Care Unit</w:t>
      </w:r>
    </w:p>
    <w:p w:rsidR="00D7364C" w:rsidRDefault="00D7364C" w:rsidP="00D7364C">
      <w:pPr>
        <w:rPr>
          <w:lang w:val="en-GB"/>
        </w:rPr>
      </w:pPr>
      <w:r>
        <w:rPr>
          <w:lang w:val="en-GB"/>
        </w:rPr>
        <w:t>PR</w:t>
      </w:r>
      <w:r>
        <w:rPr>
          <w:lang w:val="en-GB"/>
        </w:rPr>
        <w:tab/>
      </w:r>
      <w:r>
        <w:rPr>
          <w:lang w:val="en-GB"/>
        </w:rPr>
        <w:tab/>
      </w:r>
      <w:r>
        <w:rPr>
          <w:lang w:val="en-GB"/>
        </w:rPr>
        <w:tab/>
        <w:t>Principal Recipient</w:t>
      </w:r>
      <w:r w:rsidR="00461721">
        <w:rPr>
          <w:lang w:val="en-GB"/>
        </w:rPr>
        <w:t xml:space="preserve">   (GFATM)</w:t>
      </w:r>
    </w:p>
    <w:p w:rsidR="00D7364C" w:rsidRDefault="00D7364C" w:rsidP="00D7364C">
      <w:pPr>
        <w:rPr>
          <w:lang w:val="en-GB"/>
        </w:rPr>
      </w:pPr>
      <w:r w:rsidRPr="00F35902">
        <w:rPr>
          <w:lang w:val="en-GB"/>
        </w:rPr>
        <w:t>PSI</w:t>
      </w:r>
      <w:r w:rsidRPr="00F35902">
        <w:rPr>
          <w:lang w:val="en-GB"/>
        </w:rPr>
        <w:tab/>
      </w:r>
      <w:r w:rsidRPr="00F35902">
        <w:rPr>
          <w:lang w:val="en-GB"/>
        </w:rPr>
        <w:tab/>
        <w:t>Population Services International</w:t>
      </w:r>
    </w:p>
    <w:p w:rsidR="00D7364C" w:rsidRPr="00F35902" w:rsidRDefault="00D7364C" w:rsidP="00D7364C">
      <w:pPr>
        <w:rPr>
          <w:lang w:val="en-GB"/>
        </w:rPr>
      </w:pPr>
      <w:r w:rsidRPr="00F35902">
        <w:rPr>
          <w:lang w:val="en-GB"/>
        </w:rPr>
        <w:t>RBM</w:t>
      </w:r>
      <w:r w:rsidRPr="00F35902">
        <w:rPr>
          <w:lang w:val="en-GB"/>
        </w:rPr>
        <w:tab/>
      </w:r>
      <w:r w:rsidRPr="00F35902">
        <w:rPr>
          <w:lang w:val="en-GB"/>
        </w:rPr>
        <w:tab/>
        <w:t>Roll Back Malaria</w:t>
      </w:r>
    </w:p>
    <w:p w:rsidR="00D7364C" w:rsidRPr="00F35902" w:rsidRDefault="00D7364C" w:rsidP="00D7364C">
      <w:pPr>
        <w:rPr>
          <w:lang w:val="en-GB"/>
        </w:rPr>
      </w:pPr>
      <w:r w:rsidRPr="00F35902">
        <w:rPr>
          <w:lang w:val="en-GB"/>
        </w:rPr>
        <w:t>RDT</w:t>
      </w:r>
      <w:r w:rsidRPr="00F35902">
        <w:rPr>
          <w:lang w:val="en-GB"/>
        </w:rPr>
        <w:tab/>
      </w:r>
      <w:r w:rsidRPr="00F35902">
        <w:rPr>
          <w:lang w:val="en-GB"/>
        </w:rPr>
        <w:tab/>
        <w:t>Rapid Diagnostic Test</w:t>
      </w:r>
    </w:p>
    <w:p w:rsidR="00D7364C" w:rsidRDefault="00D7364C" w:rsidP="00D7364C">
      <w:pPr>
        <w:rPr>
          <w:lang w:val="en-GB"/>
        </w:rPr>
      </w:pPr>
      <w:r>
        <w:rPr>
          <w:lang w:val="en-GB"/>
        </w:rPr>
        <w:t>SPLA</w:t>
      </w:r>
      <w:r w:rsidR="00461721">
        <w:rPr>
          <w:lang w:val="en-GB"/>
        </w:rPr>
        <w:tab/>
      </w:r>
      <w:r w:rsidR="00461721">
        <w:rPr>
          <w:lang w:val="en-GB"/>
        </w:rPr>
        <w:tab/>
        <w:t xml:space="preserve">Sudan People’s Liberation Army </w:t>
      </w:r>
    </w:p>
    <w:p w:rsidR="00D7364C" w:rsidRDefault="00D7364C" w:rsidP="00D7364C">
      <w:pPr>
        <w:rPr>
          <w:lang w:val="en-GB"/>
        </w:rPr>
      </w:pPr>
      <w:r>
        <w:rPr>
          <w:lang w:val="en-GB"/>
        </w:rPr>
        <w:t>SR</w:t>
      </w:r>
      <w:r w:rsidR="00461721">
        <w:rPr>
          <w:lang w:val="en-GB"/>
        </w:rPr>
        <w:tab/>
      </w:r>
      <w:r w:rsidR="00461721">
        <w:rPr>
          <w:lang w:val="en-GB"/>
        </w:rPr>
        <w:tab/>
      </w:r>
      <w:r w:rsidR="00461721">
        <w:rPr>
          <w:lang w:val="en-GB"/>
        </w:rPr>
        <w:tab/>
        <w:t>Sub Recipient</w:t>
      </w:r>
      <w:r w:rsidR="00461721">
        <w:rPr>
          <w:lang w:val="en-GB"/>
        </w:rPr>
        <w:tab/>
        <w:t>(GFATM)</w:t>
      </w:r>
    </w:p>
    <w:p w:rsidR="00D7364C" w:rsidRDefault="00D7364C" w:rsidP="00D7364C">
      <w:pPr>
        <w:rPr>
          <w:lang w:val="en-GB"/>
        </w:rPr>
      </w:pPr>
      <w:r>
        <w:rPr>
          <w:lang w:val="en-GB"/>
        </w:rPr>
        <w:t>SSR</w:t>
      </w:r>
      <w:r w:rsidR="00461721">
        <w:rPr>
          <w:lang w:val="en-GB"/>
        </w:rPr>
        <w:tab/>
      </w:r>
      <w:r w:rsidR="00461721">
        <w:rPr>
          <w:lang w:val="en-GB"/>
        </w:rPr>
        <w:tab/>
        <w:t>Sub Sub Recipient (GFATM)</w:t>
      </w:r>
    </w:p>
    <w:p w:rsidR="00D7364C" w:rsidRPr="00F35902" w:rsidRDefault="00D7364C" w:rsidP="00D7364C">
      <w:pPr>
        <w:rPr>
          <w:lang w:val="en-GB"/>
        </w:rPr>
      </w:pPr>
      <w:r>
        <w:rPr>
          <w:lang w:val="en-GB"/>
        </w:rPr>
        <w:t>TB</w:t>
      </w:r>
      <w:r w:rsidR="00461721">
        <w:rPr>
          <w:lang w:val="en-GB"/>
        </w:rPr>
        <w:tab/>
      </w:r>
      <w:r w:rsidR="00461721">
        <w:rPr>
          <w:lang w:val="en-GB"/>
        </w:rPr>
        <w:tab/>
      </w:r>
      <w:r w:rsidR="00461721">
        <w:rPr>
          <w:lang w:val="en-GB"/>
        </w:rPr>
        <w:tab/>
        <w:t>Tuberculosis</w:t>
      </w:r>
    </w:p>
    <w:p w:rsidR="00F35902" w:rsidRPr="00F35902" w:rsidRDefault="00F35902" w:rsidP="00F35902">
      <w:pPr>
        <w:rPr>
          <w:lang w:val="en-GB"/>
        </w:rPr>
      </w:pPr>
      <w:r w:rsidRPr="00F35902">
        <w:rPr>
          <w:lang w:val="en-GB"/>
        </w:rPr>
        <w:t>SoH</w:t>
      </w:r>
      <w:r w:rsidRPr="00F35902">
        <w:rPr>
          <w:lang w:val="en-GB"/>
        </w:rPr>
        <w:tab/>
      </w:r>
      <w:r w:rsidRPr="00F35902">
        <w:rPr>
          <w:lang w:val="en-GB"/>
        </w:rPr>
        <w:tab/>
        <w:t>Secretariat of Health</w:t>
      </w:r>
    </w:p>
    <w:p w:rsidR="00F35902" w:rsidRPr="00F35902" w:rsidRDefault="00F35902" w:rsidP="00F35902">
      <w:pPr>
        <w:rPr>
          <w:lang w:val="en-GB"/>
        </w:rPr>
      </w:pPr>
      <w:r w:rsidRPr="00F35902">
        <w:rPr>
          <w:lang w:val="en-GB"/>
        </w:rPr>
        <w:t>SP</w:t>
      </w:r>
      <w:r w:rsidRPr="00F35902">
        <w:rPr>
          <w:lang w:val="en-GB"/>
        </w:rPr>
        <w:tab/>
      </w:r>
      <w:r w:rsidRPr="00F35902">
        <w:rPr>
          <w:lang w:val="en-GB"/>
        </w:rPr>
        <w:tab/>
      </w:r>
      <w:r w:rsidR="00461721">
        <w:rPr>
          <w:lang w:val="en-GB"/>
        </w:rPr>
        <w:tab/>
      </w:r>
      <w:r w:rsidRPr="00F35902">
        <w:rPr>
          <w:lang w:val="en-GB"/>
        </w:rPr>
        <w:t>Sulphadoxine-Pyrimethamine</w:t>
      </w:r>
    </w:p>
    <w:p w:rsidR="00F35902" w:rsidRPr="00F35902" w:rsidRDefault="00F35902" w:rsidP="00F35902">
      <w:pPr>
        <w:rPr>
          <w:lang w:val="en-GB"/>
        </w:rPr>
      </w:pPr>
      <w:r w:rsidRPr="00F35902">
        <w:rPr>
          <w:lang w:val="en-GB"/>
        </w:rPr>
        <w:t>SRRA/C</w:t>
      </w:r>
      <w:r w:rsidRPr="00F35902">
        <w:rPr>
          <w:lang w:val="en-GB"/>
        </w:rPr>
        <w:tab/>
      </w:r>
      <w:smartTag w:uri="urn:schemas-microsoft-com:office:smarttags" w:element="place">
        <w:smartTag w:uri="urn:schemas-microsoft-com:office:smarttags" w:element="country-region">
          <w:r w:rsidRPr="00F35902">
            <w:rPr>
              <w:lang w:val="en-GB"/>
            </w:rPr>
            <w:t>Sudan</w:t>
          </w:r>
        </w:smartTag>
      </w:smartTag>
      <w:r w:rsidRPr="00F35902">
        <w:rPr>
          <w:lang w:val="en-GB"/>
        </w:rPr>
        <w:t xml:space="preserve"> Relief and Rehabilitation Association/Commission</w:t>
      </w:r>
    </w:p>
    <w:p w:rsidR="00F35902" w:rsidRPr="00F35902" w:rsidRDefault="00F35902" w:rsidP="00F35902">
      <w:pPr>
        <w:rPr>
          <w:lang w:val="en-GB"/>
        </w:rPr>
      </w:pPr>
      <w:r w:rsidRPr="00F35902">
        <w:rPr>
          <w:lang w:val="en-GB"/>
        </w:rPr>
        <w:t>TBA</w:t>
      </w:r>
      <w:r w:rsidRPr="00F35902">
        <w:rPr>
          <w:lang w:val="en-GB"/>
        </w:rPr>
        <w:tab/>
      </w:r>
      <w:r w:rsidRPr="00F35902">
        <w:rPr>
          <w:lang w:val="en-GB"/>
        </w:rPr>
        <w:tab/>
        <w:t>Traditional Birth Attendant</w:t>
      </w:r>
    </w:p>
    <w:p w:rsidR="00F35902" w:rsidRPr="00F35902" w:rsidRDefault="00F35902" w:rsidP="00F35902">
      <w:pPr>
        <w:rPr>
          <w:lang w:val="en-GB"/>
        </w:rPr>
      </w:pPr>
      <w:r w:rsidRPr="00F35902">
        <w:rPr>
          <w:lang w:val="en-GB"/>
        </w:rPr>
        <w:t>TWG</w:t>
      </w:r>
      <w:r w:rsidRPr="00F35902">
        <w:rPr>
          <w:lang w:val="en-GB"/>
        </w:rPr>
        <w:tab/>
      </w:r>
      <w:r w:rsidRPr="00F35902">
        <w:rPr>
          <w:lang w:val="en-GB"/>
        </w:rPr>
        <w:tab/>
        <w:t>Technical Working Group</w:t>
      </w:r>
    </w:p>
    <w:p w:rsidR="00F35902" w:rsidRPr="00F35902" w:rsidRDefault="00D7364C" w:rsidP="00F35902">
      <w:pPr>
        <w:rPr>
          <w:lang w:val="en-GB"/>
        </w:rPr>
      </w:pPr>
      <w:r>
        <w:rPr>
          <w:lang w:val="en-GB"/>
        </w:rPr>
        <w:t>UNDP</w:t>
      </w:r>
      <w:r>
        <w:rPr>
          <w:lang w:val="en-GB"/>
        </w:rPr>
        <w:tab/>
      </w:r>
      <w:r>
        <w:rPr>
          <w:lang w:val="en-GB"/>
        </w:rPr>
        <w:tab/>
        <w:t>United N</w:t>
      </w:r>
      <w:r w:rsidR="00F35902" w:rsidRPr="00F35902">
        <w:rPr>
          <w:lang w:val="en-GB"/>
        </w:rPr>
        <w:t>ations Development Program</w:t>
      </w:r>
    </w:p>
    <w:p w:rsidR="00F35902" w:rsidRPr="00F35902" w:rsidRDefault="00F35902" w:rsidP="00F35902">
      <w:pPr>
        <w:rPr>
          <w:lang w:val="en-GB"/>
        </w:rPr>
      </w:pPr>
      <w:r w:rsidRPr="00F35902">
        <w:rPr>
          <w:lang w:val="en-GB"/>
        </w:rPr>
        <w:t>UNICEF</w:t>
      </w:r>
      <w:r w:rsidRPr="00F35902">
        <w:rPr>
          <w:lang w:val="en-GB"/>
        </w:rPr>
        <w:tab/>
        <w:t>United Nations Children’s Fund</w:t>
      </w:r>
    </w:p>
    <w:p w:rsidR="00F35902" w:rsidRDefault="00F35902" w:rsidP="00F35902">
      <w:pPr>
        <w:rPr>
          <w:lang w:val="en-GB"/>
        </w:rPr>
      </w:pPr>
      <w:r w:rsidRPr="00F35902">
        <w:rPr>
          <w:lang w:val="en-GB"/>
        </w:rPr>
        <w:t>WHO</w:t>
      </w:r>
      <w:r w:rsidRPr="00F35902">
        <w:rPr>
          <w:lang w:val="en-GB"/>
        </w:rPr>
        <w:tab/>
      </w:r>
      <w:r w:rsidRPr="00F35902">
        <w:rPr>
          <w:lang w:val="en-GB"/>
        </w:rPr>
        <w:tab/>
        <w:t>World Health Organization</w:t>
      </w:r>
    </w:p>
    <w:p w:rsidR="00F35902" w:rsidRPr="00F35902" w:rsidRDefault="00461721" w:rsidP="00F35902">
      <w:pPr>
        <w:rPr>
          <w:lang w:val="en-GB"/>
        </w:rPr>
      </w:pPr>
      <w:r>
        <w:rPr>
          <w:lang w:val="en-GB"/>
        </w:rPr>
        <w:t>WVI</w:t>
      </w:r>
      <w:r>
        <w:rPr>
          <w:lang w:val="en-GB"/>
        </w:rPr>
        <w:tab/>
      </w:r>
      <w:r>
        <w:rPr>
          <w:lang w:val="en-GB"/>
        </w:rPr>
        <w:tab/>
        <w:t>World Vision International</w:t>
      </w:r>
    </w:p>
    <w:p w:rsidR="00195DFC" w:rsidRDefault="00F35902" w:rsidP="00F35902">
      <w:pPr>
        <w:rPr>
          <w:highlight w:val="yellow"/>
        </w:rPr>
      </w:pPr>
      <w:r>
        <w:rPr>
          <w:highlight w:val="yellow"/>
        </w:rPr>
        <w:br w:type="page"/>
      </w:r>
    </w:p>
    <w:p w:rsidR="008714EE" w:rsidRPr="00F35902" w:rsidRDefault="00F35902" w:rsidP="00FC1C32">
      <w:pPr>
        <w:pStyle w:val="Heading1"/>
        <w:rPr>
          <w:color w:val="17365D"/>
          <w:spacing w:val="5"/>
          <w:kern w:val="28"/>
        </w:rPr>
      </w:pPr>
      <w:bookmarkStart w:id="1" w:name="_Toc255974512"/>
      <w:bookmarkStart w:id="2" w:name="_Toc255974563"/>
      <w:bookmarkStart w:id="3" w:name="_Toc266718450"/>
      <w:r w:rsidRPr="00F35902">
        <w:rPr>
          <w:color w:val="17365D"/>
          <w:spacing w:val="5"/>
          <w:kern w:val="28"/>
        </w:rPr>
        <w:lastRenderedPageBreak/>
        <w:t>I</w:t>
      </w:r>
      <w:r w:rsidRPr="00F35902">
        <w:rPr>
          <w:color w:val="17365D"/>
          <w:spacing w:val="5"/>
          <w:kern w:val="28"/>
        </w:rPr>
        <w:tab/>
      </w:r>
      <w:r w:rsidR="00195DFC" w:rsidRPr="00F35902">
        <w:rPr>
          <w:color w:val="17365D"/>
          <w:spacing w:val="5"/>
          <w:kern w:val="28"/>
        </w:rPr>
        <w:t>Acknowledgements</w:t>
      </w:r>
      <w:bookmarkEnd w:id="1"/>
      <w:bookmarkEnd w:id="2"/>
      <w:bookmarkEnd w:id="3"/>
    </w:p>
    <w:p w:rsidR="00195DFC" w:rsidRPr="001A7F1C" w:rsidRDefault="00195DFC" w:rsidP="00195DFC">
      <w:pPr>
        <w:rPr>
          <w:rFonts w:ascii="Times New Roman" w:hAnsi="Times New Roman"/>
          <w:sz w:val="24"/>
          <w:szCs w:val="24"/>
        </w:rPr>
      </w:pPr>
      <w:r w:rsidRPr="001A7F1C">
        <w:rPr>
          <w:rFonts w:ascii="Times New Roman" w:hAnsi="Times New Roman"/>
          <w:sz w:val="24"/>
          <w:szCs w:val="24"/>
        </w:rPr>
        <w:t>This work was made possible by funding support of the UNDP Global Fund Program on HIV, TB and Malaria in Southern Sudan.</w:t>
      </w:r>
    </w:p>
    <w:p w:rsidR="00195DFC" w:rsidRPr="001A7F1C" w:rsidRDefault="00195DFC" w:rsidP="00195DFC">
      <w:pPr>
        <w:rPr>
          <w:rFonts w:ascii="Times New Roman" w:hAnsi="Times New Roman"/>
          <w:sz w:val="24"/>
          <w:szCs w:val="24"/>
        </w:rPr>
      </w:pPr>
      <w:r w:rsidRPr="001A7F1C">
        <w:rPr>
          <w:rFonts w:ascii="Times New Roman" w:hAnsi="Times New Roman"/>
          <w:sz w:val="24"/>
          <w:szCs w:val="24"/>
        </w:rPr>
        <w:t>The author would like to thank UNDP South Sudan (the Principal Recipient of the Global Fund Grants for Round 2 Malaria and TB and Round 4 HIV and AIDS</w:t>
      </w:r>
      <w:r w:rsidR="00461721">
        <w:rPr>
          <w:rFonts w:ascii="Times New Roman" w:hAnsi="Times New Roman"/>
          <w:sz w:val="24"/>
          <w:szCs w:val="24"/>
        </w:rPr>
        <w:t xml:space="preserve">, </w:t>
      </w:r>
      <w:r w:rsidRPr="001A7F1C">
        <w:rPr>
          <w:rFonts w:ascii="Times New Roman" w:hAnsi="Times New Roman"/>
          <w:sz w:val="24"/>
          <w:szCs w:val="24"/>
        </w:rPr>
        <w:t xml:space="preserve"> </w:t>
      </w:r>
      <w:r w:rsidR="00AC6D2E" w:rsidRPr="00AC6D2E">
        <w:rPr>
          <w:rFonts w:ascii="Times New Roman" w:hAnsi="Times New Roman"/>
          <w:sz w:val="24"/>
          <w:szCs w:val="24"/>
        </w:rPr>
        <w:t>Round 5 TB/HIV, and currently Round 7 TB</w:t>
      </w:r>
      <w:r w:rsidR="00AC6D2E">
        <w:rPr>
          <w:rFonts w:ascii="Times New Roman" w:hAnsi="Times New Roman"/>
          <w:sz w:val="24"/>
          <w:szCs w:val="24"/>
        </w:rPr>
        <w:t xml:space="preserve"> </w:t>
      </w:r>
      <w:r w:rsidRPr="001A7F1C">
        <w:rPr>
          <w:rFonts w:ascii="Times New Roman" w:hAnsi="Times New Roman"/>
          <w:sz w:val="24"/>
          <w:szCs w:val="24"/>
        </w:rPr>
        <w:t>programs</w:t>
      </w:r>
      <w:r w:rsidR="00AC6D2E">
        <w:rPr>
          <w:rFonts w:ascii="Times New Roman" w:hAnsi="Times New Roman"/>
          <w:sz w:val="24"/>
          <w:szCs w:val="24"/>
        </w:rPr>
        <w:t>;</w:t>
      </w:r>
      <w:r w:rsidRPr="001A7F1C">
        <w:rPr>
          <w:rFonts w:ascii="Times New Roman" w:hAnsi="Times New Roman"/>
          <w:sz w:val="24"/>
          <w:szCs w:val="24"/>
        </w:rPr>
        <w:t xml:space="preserve"> and the Sub Recipients for the Malaria portion of the program that include the </w:t>
      </w:r>
      <w:r w:rsidR="00AA28B4" w:rsidRPr="001A7F1C">
        <w:rPr>
          <w:rFonts w:ascii="Times New Roman" w:hAnsi="Times New Roman"/>
          <w:sz w:val="24"/>
          <w:szCs w:val="24"/>
        </w:rPr>
        <w:t xml:space="preserve"> following: Population Services International (PSI), World Vision International (WVI), Ma</w:t>
      </w:r>
      <w:r w:rsidR="007F49E7">
        <w:rPr>
          <w:rFonts w:ascii="Times New Roman" w:hAnsi="Times New Roman"/>
          <w:sz w:val="24"/>
          <w:szCs w:val="24"/>
        </w:rPr>
        <w:t>laria Consortium (MC) and the Ar</w:t>
      </w:r>
      <w:r w:rsidR="00AA28B4" w:rsidRPr="001A7F1C">
        <w:rPr>
          <w:rFonts w:ascii="Times New Roman" w:hAnsi="Times New Roman"/>
          <w:sz w:val="24"/>
          <w:szCs w:val="24"/>
        </w:rPr>
        <w:t>kangelo Ali Association (AAA)</w:t>
      </w:r>
      <w:r w:rsidRPr="001A7F1C">
        <w:rPr>
          <w:rFonts w:ascii="Times New Roman" w:hAnsi="Times New Roman"/>
          <w:sz w:val="24"/>
          <w:szCs w:val="24"/>
        </w:rPr>
        <w:t xml:space="preserve"> </w:t>
      </w:r>
      <w:r w:rsidR="00AA28B4" w:rsidRPr="001A7F1C">
        <w:rPr>
          <w:rFonts w:ascii="Times New Roman" w:hAnsi="Times New Roman"/>
          <w:sz w:val="24"/>
          <w:szCs w:val="24"/>
        </w:rPr>
        <w:t xml:space="preserve"> together with their sub sub-recipients; the Ministry of Health of the government of Southern Sudan, the State and County Health</w:t>
      </w:r>
      <w:r w:rsidR="007F49E7">
        <w:rPr>
          <w:rFonts w:ascii="Times New Roman" w:hAnsi="Times New Roman"/>
          <w:sz w:val="24"/>
          <w:szCs w:val="24"/>
        </w:rPr>
        <w:t xml:space="preserve"> Department </w:t>
      </w:r>
      <w:r w:rsidR="00AA28B4" w:rsidRPr="001A7F1C">
        <w:rPr>
          <w:rFonts w:ascii="Times New Roman" w:hAnsi="Times New Roman"/>
          <w:sz w:val="24"/>
          <w:szCs w:val="24"/>
        </w:rPr>
        <w:t xml:space="preserve"> Officials in  Upper Nile State</w:t>
      </w:r>
      <w:r w:rsidR="007F49E7">
        <w:rPr>
          <w:rFonts w:ascii="Times New Roman" w:hAnsi="Times New Roman"/>
          <w:sz w:val="24"/>
          <w:szCs w:val="24"/>
        </w:rPr>
        <w:t xml:space="preserve"> (</w:t>
      </w:r>
      <w:r w:rsidR="00AA28B4" w:rsidRPr="001A7F1C">
        <w:rPr>
          <w:rFonts w:ascii="Times New Roman" w:hAnsi="Times New Roman"/>
          <w:sz w:val="24"/>
          <w:szCs w:val="24"/>
        </w:rPr>
        <w:t>Panyikan County</w:t>
      </w:r>
      <w:r w:rsidR="007F49E7">
        <w:rPr>
          <w:rFonts w:ascii="Times New Roman" w:hAnsi="Times New Roman"/>
          <w:sz w:val="24"/>
          <w:szCs w:val="24"/>
        </w:rPr>
        <w:t>)</w:t>
      </w:r>
      <w:r w:rsidR="00AA28B4" w:rsidRPr="001A7F1C">
        <w:rPr>
          <w:rFonts w:ascii="Times New Roman" w:hAnsi="Times New Roman"/>
          <w:sz w:val="24"/>
          <w:szCs w:val="24"/>
        </w:rPr>
        <w:t>,</w:t>
      </w:r>
      <w:r w:rsidR="007F49E7">
        <w:rPr>
          <w:rFonts w:ascii="Times New Roman" w:hAnsi="Times New Roman"/>
          <w:sz w:val="24"/>
          <w:szCs w:val="24"/>
        </w:rPr>
        <w:t xml:space="preserve"> the </w:t>
      </w:r>
      <w:r w:rsidR="00AA28B4" w:rsidRPr="001A7F1C">
        <w:rPr>
          <w:rFonts w:ascii="Times New Roman" w:hAnsi="Times New Roman"/>
          <w:sz w:val="24"/>
          <w:szCs w:val="24"/>
        </w:rPr>
        <w:t>Bah el Ghazal</w:t>
      </w:r>
      <w:r w:rsidR="007F49E7">
        <w:rPr>
          <w:rFonts w:ascii="Times New Roman" w:hAnsi="Times New Roman"/>
          <w:sz w:val="24"/>
          <w:szCs w:val="24"/>
        </w:rPr>
        <w:t xml:space="preserve"> State</w:t>
      </w:r>
      <w:r w:rsidR="00AA28B4" w:rsidRPr="001A7F1C">
        <w:rPr>
          <w:rFonts w:ascii="Times New Roman" w:hAnsi="Times New Roman"/>
          <w:sz w:val="24"/>
          <w:szCs w:val="24"/>
        </w:rPr>
        <w:t>,</w:t>
      </w:r>
      <w:r w:rsidR="007F49E7">
        <w:rPr>
          <w:rFonts w:ascii="Times New Roman" w:hAnsi="Times New Roman"/>
          <w:sz w:val="24"/>
          <w:szCs w:val="24"/>
        </w:rPr>
        <w:t>(</w:t>
      </w:r>
      <w:r w:rsidR="00AA28B4" w:rsidRPr="001A7F1C">
        <w:rPr>
          <w:rFonts w:ascii="Times New Roman" w:hAnsi="Times New Roman"/>
          <w:sz w:val="24"/>
          <w:szCs w:val="24"/>
        </w:rPr>
        <w:t xml:space="preserve"> Aweil</w:t>
      </w:r>
      <w:r w:rsidR="007F49E7">
        <w:rPr>
          <w:rFonts w:ascii="Times New Roman" w:hAnsi="Times New Roman"/>
          <w:sz w:val="24"/>
          <w:szCs w:val="24"/>
        </w:rPr>
        <w:t xml:space="preserve"> County) the Lakes State</w:t>
      </w:r>
      <w:r w:rsidR="00AA28B4" w:rsidRPr="001A7F1C">
        <w:rPr>
          <w:rFonts w:ascii="Times New Roman" w:hAnsi="Times New Roman"/>
          <w:sz w:val="24"/>
          <w:szCs w:val="24"/>
        </w:rPr>
        <w:t xml:space="preserve"> </w:t>
      </w:r>
      <w:r w:rsidR="007F49E7">
        <w:rPr>
          <w:rFonts w:ascii="Times New Roman" w:hAnsi="Times New Roman"/>
          <w:sz w:val="24"/>
          <w:szCs w:val="24"/>
        </w:rPr>
        <w:t>(</w:t>
      </w:r>
      <w:r w:rsidR="009C70B4" w:rsidRPr="001A7F1C">
        <w:rPr>
          <w:rFonts w:ascii="Times New Roman" w:hAnsi="Times New Roman"/>
          <w:sz w:val="24"/>
          <w:szCs w:val="24"/>
        </w:rPr>
        <w:t>Yirol</w:t>
      </w:r>
      <w:r w:rsidR="007F49E7">
        <w:rPr>
          <w:rFonts w:ascii="Times New Roman" w:hAnsi="Times New Roman"/>
          <w:sz w:val="24"/>
          <w:szCs w:val="24"/>
        </w:rPr>
        <w:t xml:space="preserve"> West </w:t>
      </w:r>
      <w:r w:rsidR="00AA28B4" w:rsidRPr="001A7F1C">
        <w:rPr>
          <w:rFonts w:ascii="Times New Roman" w:hAnsi="Times New Roman"/>
          <w:sz w:val="24"/>
          <w:szCs w:val="24"/>
        </w:rPr>
        <w:t xml:space="preserve"> Count</w:t>
      </w:r>
      <w:r w:rsidR="007F49E7">
        <w:rPr>
          <w:rFonts w:ascii="Times New Roman" w:hAnsi="Times New Roman"/>
          <w:sz w:val="24"/>
          <w:szCs w:val="24"/>
        </w:rPr>
        <w:t>y)</w:t>
      </w:r>
      <w:r w:rsidR="00AA28B4" w:rsidRPr="001A7F1C">
        <w:rPr>
          <w:rFonts w:ascii="Times New Roman" w:hAnsi="Times New Roman"/>
          <w:sz w:val="24"/>
          <w:szCs w:val="24"/>
        </w:rPr>
        <w:t xml:space="preserve"> and  </w:t>
      </w:r>
      <w:r w:rsidR="007F49E7">
        <w:rPr>
          <w:rFonts w:ascii="Times New Roman" w:hAnsi="Times New Roman"/>
          <w:sz w:val="24"/>
          <w:szCs w:val="24"/>
        </w:rPr>
        <w:t>Central</w:t>
      </w:r>
      <w:r w:rsidR="00AA28B4" w:rsidRPr="001A7F1C">
        <w:rPr>
          <w:rFonts w:ascii="Times New Roman" w:hAnsi="Times New Roman"/>
          <w:sz w:val="24"/>
          <w:szCs w:val="24"/>
        </w:rPr>
        <w:t xml:space="preserve"> Equatoria  State,</w:t>
      </w:r>
      <w:r w:rsidR="007F49E7">
        <w:rPr>
          <w:rFonts w:ascii="Times New Roman" w:hAnsi="Times New Roman"/>
          <w:sz w:val="24"/>
          <w:szCs w:val="24"/>
        </w:rPr>
        <w:t xml:space="preserve">(Yei and Lainya </w:t>
      </w:r>
      <w:r w:rsidR="009C70B4" w:rsidRPr="001A7F1C">
        <w:rPr>
          <w:rFonts w:ascii="Times New Roman" w:hAnsi="Times New Roman"/>
          <w:sz w:val="24"/>
          <w:szCs w:val="24"/>
        </w:rPr>
        <w:t>Count</w:t>
      </w:r>
      <w:r w:rsidR="007F49E7">
        <w:rPr>
          <w:rFonts w:ascii="Times New Roman" w:hAnsi="Times New Roman"/>
          <w:sz w:val="24"/>
          <w:szCs w:val="24"/>
        </w:rPr>
        <w:t>ies)</w:t>
      </w:r>
      <w:r w:rsidR="009C70B4" w:rsidRPr="001A7F1C">
        <w:rPr>
          <w:rFonts w:ascii="Times New Roman" w:hAnsi="Times New Roman"/>
          <w:sz w:val="24"/>
          <w:szCs w:val="24"/>
        </w:rPr>
        <w:t>.</w:t>
      </w:r>
      <w:r w:rsidR="0033444F">
        <w:rPr>
          <w:rFonts w:ascii="Times New Roman" w:hAnsi="Times New Roman"/>
          <w:sz w:val="24"/>
          <w:szCs w:val="24"/>
        </w:rPr>
        <w:t xml:space="preserve"> My appreciation of the cooperation from the Payam leadership and communities that gave their opinions </w:t>
      </w:r>
      <w:r w:rsidR="007B5575">
        <w:rPr>
          <w:rFonts w:ascii="Times New Roman" w:hAnsi="Times New Roman"/>
          <w:sz w:val="24"/>
          <w:szCs w:val="24"/>
        </w:rPr>
        <w:t>and perceptions</w:t>
      </w:r>
      <w:r w:rsidR="0033444F">
        <w:rPr>
          <w:rFonts w:ascii="Times New Roman" w:hAnsi="Times New Roman"/>
          <w:sz w:val="24"/>
          <w:szCs w:val="24"/>
        </w:rPr>
        <w:t xml:space="preserve"> in the program through participation in Focus Group Discussions and for allowing me to check the use of Insecticide Impregnated mosquito nets in their homes at inconvenient times</w:t>
      </w:r>
      <w:r w:rsidR="00B0726F">
        <w:rPr>
          <w:rFonts w:ascii="Times New Roman" w:hAnsi="Times New Roman"/>
          <w:sz w:val="24"/>
          <w:szCs w:val="24"/>
        </w:rPr>
        <w:t xml:space="preserve">, the community health workers and clinical staff that spared time to talk to me about their roles in the control and management of the malaria </w:t>
      </w:r>
      <w:r w:rsidR="007B5575">
        <w:rPr>
          <w:rFonts w:ascii="Times New Roman" w:hAnsi="Times New Roman"/>
          <w:sz w:val="24"/>
          <w:szCs w:val="24"/>
        </w:rPr>
        <w:t>program.</w:t>
      </w:r>
      <w:r w:rsidR="0033444F">
        <w:rPr>
          <w:rFonts w:ascii="Times New Roman" w:hAnsi="Times New Roman"/>
          <w:sz w:val="24"/>
          <w:szCs w:val="24"/>
        </w:rPr>
        <w:t xml:space="preserve">   </w:t>
      </w:r>
    </w:p>
    <w:p w:rsidR="009C70B4" w:rsidRPr="001A7F1C" w:rsidRDefault="009C70B4" w:rsidP="00195DFC">
      <w:pPr>
        <w:rPr>
          <w:rFonts w:ascii="Times New Roman" w:hAnsi="Times New Roman"/>
          <w:sz w:val="24"/>
          <w:szCs w:val="24"/>
        </w:rPr>
      </w:pPr>
      <w:r w:rsidRPr="001A7F1C">
        <w:rPr>
          <w:rFonts w:ascii="Times New Roman" w:hAnsi="Times New Roman"/>
          <w:sz w:val="24"/>
          <w:szCs w:val="24"/>
        </w:rPr>
        <w:t>I would particularly like to thank the Director General</w:t>
      </w:r>
      <w:r w:rsidR="007F49E7">
        <w:rPr>
          <w:rFonts w:ascii="Times New Roman" w:hAnsi="Times New Roman"/>
          <w:sz w:val="24"/>
          <w:szCs w:val="24"/>
        </w:rPr>
        <w:t xml:space="preserve"> External </w:t>
      </w:r>
      <w:r w:rsidR="00F460F2">
        <w:rPr>
          <w:rFonts w:ascii="Times New Roman" w:hAnsi="Times New Roman"/>
          <w:sz w:val="24"/>
          <w:szCs w:val="24"/>
        </w:rPr>
        <w:t>Assistance and Coordination (MoH)</w:t>
      </w:r>
      <w:r w:rsidR="007F49E7">
        <w:rPr>
          <w:rFonts w:ascii="Times New Roman" w:hAnsi="Times New Roman"/>
          <w:sz w:val="24"/>
          <w:szCs w:val="24"/>
        </w:rPr>
        <w:t xml:space="preserve"> and Chairman of the CCM Dr </w:t>
      </w:r>
      <w:r w:rsidR="00F460F2">
        <w:rPr>
          <w:rFonts w:ascii="Times New Roman" w:hAnsi="Times New Roman"/>
          <w:sz w:val="24"/>
          <w:szCs w:val="24"/>
        </w:rPr>
        <w:t xml:space="preserve"> Samson Paul </w:t>
      </w:r>
      <w:r w:rsidR="007F49E7">
        <w:rPr>
          <w:rFonts w:ascii="Times New Roman" w:hAnsi="Times New Roman"/>
          <w:sz w:val="24"/>
          <w:szCs w:val="24"/>
        </w:rPr>
        <w:t xml:space="preserve">Baba for the introduction to the needs of the country from the evaluation </w:t>
      </w:r>
      <w:r w:rsidR="007903E3">
        <w:rPr>
          <w:rFonts w:ascii="Times New Roman" w:hAnsi="Times New Roman"/>
          <w:sz w:val="24"/>
          <w:szCs w:val="24"/>
        </w:rPr>
        <w:t>and Dr O</w:t>
      </w:r>
      <w:r w:rsidR="00F460F2">
        <w:rPr>
          <w:rFonts w:ascii="Times New Roman" w:hAnsi="Times New Roman"/>
          <w:sz w:val="24"/>
          <w:szCs w:val="24"/>
        </w:rPr>
        <w:t>thowonah</w:t>
      </w:r>
      <w:r w:rsidR="005A6515">
        <w:rPr>
          <w:rFonts w:ascii="Times New Roman" w:hAnsi="Times New Roman"/>
          <w:sz w:val="24"/>
          <w:szCs w:val="24"/>
        </w:rPr>
        <w:t xml:space="preserve"> </w:t>
      </w:r>
      <w:r w:rsidR="007F49E7">
        <w:rPr>
          <w:rFonts w:ascii="Times New Roman" w:hAnsi="Times New Roman"/>
          <w:sz w:val="24"/>
          <w:szCs w:val="24"/>
        </w:rPr>
        <w:t>Tha</w:t>
      </w:r>
      <w:r w:rsidRPr="001A7F1C">
        <w:rPr>
          <w:rFonts w:ascii="Times New Roman" w:hAnsi="Times New Roman"/>
          <w:sz w:val="24"/>
          <w:szCs w:val="24"/>
        </w:rPr>
        <w:t>bo</w:t>
      </w:r>
      <w:r w:rsidR="005A6515">
        <w:rPr>
          <w:rFonts w:ascii="Times New Roman" w:hAnsi="Times New Roman"/>
          <w:sz w:val="24"/>
          <w:szCs w:val="24"/>
        </w:rPr>
        <w:t xml:space="preserve"> Ojwal</w:t>
      </w:r>
      <w:r w:rsidRPr="001A7F1C">
        <w:rPr>
          <w:rFonts w:ascii="Times New Roman" w:hAnsi="Times New Roman"/>
          <w:sz w:val="24"/>
          <w:szCs w:val="24"/>
        </w:rPr>
        <w:t>,</w:t>
      </w:r>
      <w:r w:rsidR="007F49E7">
        <w:rPr>
          <w:rFonts w:ascii="Times New Roman" w:hAnsi="Times New Roman"/>
          <w:sz w:val="24"/>
          <w:szCs w:val="24"/>
        </w:rPr>
        <w:t xml:space="preserve"> the Director of the National Malaria Control Program</w:t>
      </w:r>
      <w:r w:rsidR="00432368">
        <w:rPr>
          <w:rFonts w:ascii="Times New Roman" w:hAnsi="Times New Roman"/>
          <w:sz w:val="24"/>
          <w:szCs w:val="24"/>
        </w:rPr>
        <w:t>, the D</w:t>
      </w:r>
      <w:r w:rsidRPr="001A7F1C">
        <w:rPr>
          <w:rFonts w:ascii="Times New Roman" w:hAnsi="Times New Roman"/>
          <w:sz w:val="24"/>
          <w:szCs w:val="24"/>
        </w:rPr>
        <w:t>eputy D</w:t>
      </w:r>
      <w:r w:rsidR="00432368">
        <w:rPr>
          <w:rFonts w:ascii="Times New Roman" w:hAnsi="Times New Roman"/>
          <w:sz w:val="24"/>
          <w:szCs w:val="24"/>
        </w:rPr>
        <w:t>irector Dr R</w:t>
      </w:r>
      <w:r w:rsidR="00F460F2">
        <w:rPr>
          <w:rFonts w:ascii="Times New Roman" w:hAnsi="Times New Roman"/>
          <w:sz w:val="24"/>
          <w:szCs w:val="24"/>
        </w:rPr>
        <w:t>obert</w:t>
      </w:r>
      <w:r w:rsidR="00432368">
        <w:rPr>
          <w:rFonts w:ascii="Times New Roman" w:hAnsi="Times New Roman"/>
          <w:sz w:val="24"/>
          <w:szCs w:val="24"/>
        </w:rPr>
        <w:t xml:space="preserve"> Azairwe,</w:t>
      </w:r>
      <w:r w:rsidR="00F460F2">
        <w:rPr>
          <w:rFonts w:ascii="Times New Roman" w:hAnsi="Times New Roman"/>
          <w:sz w:val="24"/>
          <w:szCs w:val="24"/>
        </w:rPr>
        <w:t xml:space="preserve"> Ms.</w:t>
      </w:r>
      <w:r w:rsidR="00432368">
        <w:rPr>
          <w:rFonts w:ascii="Times New Roman" w:hAnsi="Times New Roman"/>
          <w:sz w:val="24"/>
          <w:szCs w:val="24"/>
        </w:rPr>
        <w:t xml:space="preserve"> Betty Lejokule focal person M&amp;E and Julla Ahmed. In addition I would like to thank all the UNDP Global Fund Program Unit staff for the support and guidance the</w:t>
      </w:r>
      <w:r w:rsidR="00F460F2">
        <w:rPr>
          <w:rFonts w:ascii="Times New Roman" w:hAnsi="Times New Roman"/>
          <w:sz w:val="24"/>
          <w:szCs w:val="24"/>
        </w:rPr>
        <w:t>y</w:t>
      </w:r>
      <w:r w:rsidR="00432368">
        <w:rPr>
          <w:rFonts w:ascii="Times New Roman" w:hAnsi="Times New Roman"/>
          <w:sz w:val="24"/>
          <w:szCs w:val="24"/>
        </w:rPr>
        <w:t xml:space="preserve"> provided during the course of the mission.</w:t>
      </w:r>
      <w:r w:rsidR="00432368" w:rsidRPr="001A7F1C">
        <w:rPr>
          <w:rFonts w:ascii="Times New Roman" w:hAnsi="Times New Roman"/>
          <w:sz w:val="24"/>
          <w:szCs w:val="24"/>
        </w:rPr>
        <w:t xml:space="preserve"> </w:t>
      </w:r>
    </w:p>
    <w:p w:rsidR="009C70B4" w:rsidRPr="001A7F1C" w:rsidRDefault="00432368" w:rsidP="00195DFC">
      <w:pPr>
        <w:rPr>
          <w:rFonts w:ascii="Times New Roman" w:hAnsi="Times New Roman"/>
          <w:sz w:val="24"/>
          <w:szCs w:val="24"/>
        </w:rPr>
      </w:pPr>
      <w:r>
        <w:rPr>
          <w:rFonts w:ascii="Times New Roman" w:hAnsi="Times New Roman"/>
          <w:sz w:val="24"/>
          <w:szCs w:val="24"/>
        </w:rPr>
        <w:t xml:space="preserve">Finally I would like to personally thank the following field focal persons who facilitated my work in the field: </w:t>
      </w:r>
    </w:p>
    <w:p w:rsidR="009C70B4" w:rsidRDefault="00432368" w:rsidP="00845D49">
      <w:pPr>
        <w:spacing w:line="240" w:lineRule="auto"/>
        <w:rPr>
          <w:rFonts w:ascii="Times New Roman" w:hAnsi="Times New Roman"/>
          <w:sz w:val="24"/>
          <w:szCs w:val="24"/>
        </w:rPr>
      </w:pPr>
      <w:r>
        <w:rPr>
          <w:rFonts w:ascii="Times New Roman" w:hAnsi="Times New Roman"/>
          <w:sz w:val="24"/>
          <w:szCs w:val="24"/>
        </w:rPr>
        <w:t>Steve Mo</w:t>
      </w:r>
      <w:r w:rsidR="005A6515">
        <w:rPr>
          <w:rFonts w:ascii="Times New Roman" w:hAnsi="Times New Roman"/>
          <w:sz w:val="24"/>
          <w:szCs w:val="24"/>
        </w:rPr>
        <w:t xml:space="preserve">ore </w:t>
      </w:r>
      <w:r w:rsidR="00467D23">
        <w:rPr>
          <w:rFonts w:ascii="Times New Roman" w:hAnsi="Times New Roman"/>
          <w:sz w:val="24"/>
          <w:szCs w:val="24"/>
        </w:rPr>
        <w:tab/>
      </w:r>
      <w:r w:rsidR="00467D23">
        <w:rPr>
          <w:rFonts w:ascii="Times New Roman" w:hAnsi="Times New Roman"/>
          <w:sz w:val="24"/>
          <w:szCs w:val="24"/>
        </w:rPr>
        <w:tab/>
      </w:r>
      <w:r w:rsidR="0033444F">
        <w:rPr>
          <w:rFonts w:ascii="Times New Roman" w:hAnsi="Times New Roman"/>
          <w:sz w:val="24"/>
          <w:szCs w:val="24"/>
        </w:rPr>
        <w:tab/>
      </w:r>
      <w:r w:rsidR="00467D23">
        <w:rPr>
          <w:rFonts w:ascii="Times New Roman" w:hAnsi="Times New Roman"/>
          <w:sz w:val="24"/>
          <w:szCs w:val="24"/>
        </w:rPr>
        <w:t xml:space="preserve">Country Director </w:t>
      </w:r>
      <w:r w:rsidR="00467D23">
        <w:rPr>
          <w:rFonts w:ascii="Times New Roman" w:hAnsi="Times New Roman"/>
          <w:sz w:val="24"/>
          <w:szCs w:val="24"/>
        </w:rPr>
        <w:tab/>
      </w:r>
      <w:r w:rsidR="00467D23">
        <w:rPr>
          <w:rFonts w:ascii="Times New Roman" w:hAnsi="Times New Roman"/>
          <w:sz w:val="24"/>
          <w:szCs w:val="24"/>
        </w:rPr>
        <w:tab/>
      </w:r>
      <w:r w:rsidR="00467D23">
        <w:rPr>
          <w:rFonts w:ascii="Times New Roman" w:hAnsi="Times New Roman"/>
          <w:sz w:val="24"/>
          <w:szCs w:val="24"/>
        </w:rPr>
        <w:tab/>
      </w:r>
      <w:r w:rsidR="00467D23">
        <w:rPr>
          <w:rFonts w:ascii="Times New Roman" w:hAnsi="Times New Roman"/>
          <w:sz w:val="24"/>
          <w:szCs w:val="24"/>
        </w:rPr>
        <w:tab/>
      </w:r>
      <w:r w:rsidR="00467D23">
        <w:rPr>
          <w:rFonts w:ascii="Times New Roman" w:hAnsi="Times New Roman"/>
          <w:sz w:val="24"/>
          <w:szCs w:val="24"/>
        </w:rPr>
        <w:tab/>
      </w:r>
      <w:r w:rsidR="00467D23">
        <w:rPr>
          <w:rFonts w:ascii="Times New Roman" w:hAnsi="Times New Roman"/>
          <w:sz w:val="24"/>
          <w:szCs w:val="24"/>
        </w:rPr>
        <w:tab/>
      </w:r>
      <w:r w:rsidR="005A6515">
        <w:rPr>
          <w:rFonts w:ascii="Times New Roman" w:hAnsi="Times New Roman"/>
          <w:sz w:val="24"/>
          <w:szCs w:val="24"/>
        </w:rPr>
        <w:t xml:space="preserve"> </w:t>
      </w:r>
      <w:r w:rsidR="00F460F2">
        <w:rPr>
          <w:rFonts w:ascii="Times New Roman" w:hAnsi="Times New Roman"/>
          <w:sz w:val="24"/>
          <w:szCs w:val="24"/>
        </w:rPr>
        <w:tab/>
      </w:r>
      <w:r w:rsidR="005A6515">
        <w:rPr>
          <w:rFonts w:ascii="Times New Roman" w:hAnsi="Times New Roman"/>
          <w:sz w:val="24"/>
          <w:szCs w:val="24"/>
        </w:rPr>
        <w:t>Malaria Consortium,</w:t>
      </w:r>
    </w:p>
    <w:p w:rsidR="005A6515" w:rsidRDefault="00845D49" w:rsidP="00845D49">
      <w:pPr>
        <w:spacing w:line="240" w:lineRule="auto"/>
        <w:rPr>
          <w:rFonts w:ascii="Times New Roman" w:hAnsi="Times New Roman"/>
          <w:sz w:val="24"/>
          <w:szCs w:val="24"/>
        </w:rPr>
      </w:pPr>
      <w:r>
        <w:rPr>
          <w:rFonts w:ascii="Times New Roman" w:hAnsi="Times New Roman"/>
          <w:sz w:val="24"/>
          <w:szCs w:val="24"/>
        </w:rPr>
        <w:t>Chris Vunni</w:t>
      </w:r>
      <w:r w:rsidR="00467D23">
        <w:rPr>
          <w:rFonts w:ascii="Times New Roman" w:hAnsi="Times New Roman"/>
          <w:sz w:val="24"/>
          <w:szCs w:val="24"/>
        </w:rPr>
        <w:tab/>
      </w:r>
      <w:r w:rsidR="00467D23">
        <w:rPr>
          <w:rFonts w:ascii="Times New Roman" w:hAnsi="Times New Roman"/>
          <w:sz w:val="24"/>
          <w:szCs w:val="24"/>
        </w:rPr>
        <w:tab/>
      </w:r>
      <w:r w:rsidR="0033444F">
        <w:rPr>
          <w:rFonts w:ascii="Times New Roman" w:hAnsi="Times New Roman"/>
          <w:sz w:val="24"/>
          <w:szCs w:val="24"/>
        </w:rPr>
        <w:tab/>
      </w:r>
      <w:r w:rsidR="00467D23">
        <w:rPr>
          <w:rFonts w:ascii="Times New Roman" w:hAnsi="Times New Roman"/>
          <w:sz w:val="24"/>
          <w:szCs w:val="24"/>
        </w:rPr>
        <w:t>M</w:t>
      </w:r>
      <w:r w:rsidR="00F460F2">
        <w:rPr>
          <w:rFonts w:ascii="Times New Roman" w:hAnsi="Times New Roman"/>
          <w:sz w:val="24"/>
          <w:szCs w:val="24"/>
        </w:rPr>
        <w:t>&amp;</w:t>
      </w:r>
      <w:r w:rsidR="00467D23">
        <w:rPr>
          <w:rFonts w:ascii="Times New Roman" w:hAnsi="Times New Roman"/>
          <w:sz w:val="24"/>
          <w:szCs w:val="24"/>
        </w:rPr>
        <w:t xml:space="preserve">E Officer </w:t>
      </w:r>
      <w:r w:rsidR="00467D23">
        <w:rPr>
          <w:rFonts w:ascii="Times New Roman" w:hAnsi="Times New Roman"/>
          <w:sz w:val="24"/>
          <w:szCs w:val="24"/>
        </w:rPr>
        <w:tab/>
        <w:t>Aweil</w:t>
      </w:r>
      <w:r w:rsidR="00467D23">
        <w:rPr>
          <w:rFonts w:ascii="Times New Roman" w:hAnsi="Times New Roman"/>
          <w:sz w:val="24"/>
          <w:szCs w:val="24"/>
        </w:rPr>
        <w:tab/>
      </w:r>
      <w:r w:rsidR="00467D23">
        <w:rPr>
          <w:rFonts w:ascii="Times New Roman" w:hAnsi="Times New Roman"/>
          <w:sz w:val="24"/>
          <w:szCs w:val="24"/>
        </w:rPr>
        <w:tab/>
      </w:r>
      <w:r w:rsidR="00467D23">
        <w:rPr>
          <w:rFonts w:ascii="Times New Roman" w:hAnsi="Times New Roman"/>
          <w:sz w:val="24"/>
          <w:szCs w:val="24"/>
        </w:rPr>
        <w:tab/>
      </w:r>
      <w:r w:rsidR="00467D23">
        <w:rPr>
          <w:rFonts w:ascii="Times New Roman" w:hAnsi="Times New Roman"/>
          <w:sz w:val="24"/>
          <w:szCs w:val="24"/>
        </w:rPr>
        <w:tab/>
      </w:r>
      <w:r w:rsidR="00467D23">
        <w:rPr>
          <w:rFonts w:ascii="Times New Roman" w:hAnsi="Times New Roman"/>
          <w:sz w:val="24"/>
          <w:szCs w:val="24"/>
        </w:rPr>
        <w:tab/>
      </w:r>
      <w:r w:rsidR="00F460F2">
        <w:rPr>
          <w:rFonts w:ascii="Times New Roman" w:hAnsi="Times New Roman"/>
          <w:sz w:val="24"/>
          <w:szCs w:val="24"/>
        </w:rPr>
        <w:tab/>
      </w:r>
      <w:r w:rsidR="00467D23">
        <w:rPr>
          <w:rFonts w:ascii="Times New Roman" w:hAnsi="Times New Roman"/>
          <w:sz w:val="24"/>
          <w:szCs w:val="24"/>
        </w:rPr>
        <w:t>Malaria consortium</w:t>
      </w:r>
    </w:p>
    <w:p w:rsidR="005A6515" w:rsidRDefault="0033444F" w:rsidP="00845D49">
      <w:pPr>
        <w:spacing w:line="240" w:lineRule="auto"/>
        <w:rPr>
          <w:rFonts w:ascii="Times New Roman" w:hAnsi="Times New Roman"/>
          <w:sz w:val="24"/>
          <w:szCs w:val="24"/>
        </w:rPr>
      </w:pPr>
      <w:r>
        <w:rPr>
          <w:rFonts w:ascii="Times New Roman" w:hAnsi="Times New Roman"/>
          <w:sz w:val="24"/>
          <w:szCs w:val="24"/>
        </w:rPr>
        <w:t xml:space="preserve">Dr. </w:t>
      </w:r>
      <w:r w:rsidR="005A6515">
        <w:rPr>
          <w:rFonts w:ascii="Times New Roman" w:hAnsi="Times New Roman"/>
          <w:sz w:val="24"/>
          <w:szCs w:val="24"/>
        </w:rPr>
        <w:t>S</w:t>
      </w:r>
      <w:r w:rsidR="004D5036">
        <w:rPr>
          <w:rFonts w:ascii="Times New Roman" w:hAnsi="Times New Roman"/>
          <w:sz w:val="24"/>
          <w:szCs w:val="24"/>
        </w:rPr>
        <w:t>.</w:t>
      </w:r>
      <w:r w:rsidR="005A6515">
        <w:rPr>
          <w:rFonts w:ascii="Times New Roman" w:hAnsi="Times New Roman"/>
          <w:sz w:val="24"/>
          <w:szCs w:val="24"/>
        </w:rPr>
        <w:t>Kabakama</w:t>
      </w:r>
      <w:r w:rsidR="005A6515">
        <w:rPr>
          <w:rFonts w:ascii="Times New Roman" w:hAnsi="Times New Roman"/>
          <w:sz w:val="24"/>
          <w:szCs w:val="24"/>
        </w:rPr>
        <w:tab/>
        <w:t xml:space="preserve"> </w:t>
      </w:r>
      <w:r w:rsidR="004D5036">
        <w:rPr>
          <w:rFonts w:ascii="Times New Roman" w:hAnsi="Times New Roman"/>
          <w:sz w:val="24"/>
          <w:szCs w:val="24"/>
        </w:rPr>
        <w:tab/>
      </w:r>
      <w:r w:rsidR="00467D23">
        <w:rPr>
          <w:rFonts w:ascii="Times New Roman" w:hAnsi="Times New Roman"/>
          <w:sz w:val="24"/>
          <w:szCs w:val="24"/>
        </w:rPr>
        <w:t xml:space="preserve">Health Coordinator </w:t>
      </w:r>
      <w:r w:rsidR="00467D23">
        <w:rPr>
          <w:rFonts w:ascii="Times New Roman" w:hAnsi="Times New Roman"/>
          <w:sz w:val="24"/>
          <w:szCs w:val="24"/>
        </w:rPr>
        <w:tab/>
      </w:r>
      <w:r w:rsidR="00467D23">
        <w:rPr>
          <w:rFonts w:ascii="Times New Roman" w:hAnsi="Times New Roman"/>
          <w:sz w:val="24"/>
          <w:szCs w:val="24"/>
        </w:rPr>
        <w:tab/>
      </w:r>
      <w:r w:rsidR="00467D23">
        <w:rPr>
          <w:rFonts w:ascii="Times New Roman" w:hAnsi="Times New Roman"/>
          <w:sz w:val="24"/>
          <w:szCs w:val="24"/>
        </w:rPr>
        <w:tab/>
      </w:r>
      <w:r w:rsidR="00467D23">
        <w:rPr>
          <w:rFonts w:ascii="Times New Roman" w:hAnsi="Times New Roman"/>
          <w:sz w:val="24"/>
          <w:szCs w:val="24"/>
        </w:rPr>
        <w:tab/>
      </w:r>
      <w:r w:rsidR="00467D23">
        <w:rPr>
          <w:rFonts w:ascii="Times New Roman" w:hAnsi="Times New Roman"/>
          <w:sz w:val="24"/>
          <w:szCs w:val="24"/>
        </w:rPr>
        <w:tab/>
      </w:r>
      <w:r w:rsidR="005A6515">
        <w:rPr>
          <w:rFonts w:ascii="Times New Roman" w:hAnsi="Times New Roman"/>
          <w:sz w:val="24"/>
          <w:szCs w:val="24"/>
        </w:rPr>
        <w:t xml:space="preserve"> </w:t>
      </w:r>
      <w:r w:rsidR="00F460F2">
        <w:rPr>
          <w:rFonts w:ascii="Times New Roman" w:hAnsi="Times New Roman"/>
          <w:sz w:val="24"/>
          <w:szCs w:val="24"/>
        </w:rPr>
        <w:tab/>
      </w:r>
      <w:r w:rsidR="005A6515">
        <w:rPr>
          <w:rFonts w:ascii="Times New Roman" w:hAnsi="Times New Roman"/>
          <w:sz w:val="24"/>
          <w:szCs w:val="24"/>
        </w:rPr>
        <w:t>World Vision International</w:t>
      </w:r>
      <w:r w:rsidR="005A6515">
        <w:rPr>
          <w:rFonts w:ascii="Times New Roman" w:hAnsi="Times New Roman"/>
          <w:sz w:val="24"/>
          <w:szCs w:val="24"/>
        </w:rPr>
        <w:tab/>
      </w:r>
      <w:r w:rsidR="005A6515">
        <w:rPr>
          <w:rFonts w:ascii="Times New Roman" w:hAnsi="Times New Roman"/>
          <w:sz w:val="24"/>
          <w:szCs w:val="24"/>
        </w:rPr>
        <w:tab/>
      </w:r>
    </w:p>
    <w:p w:rsidR="00F460F2" w:rsidRDefault="005A6515" w:rsidP="00845D49">
      <w:pPr>
        <w:spacing w:line="240" w:lineRule="auto"/>
        <w:rPr>
          <w:rFonts w:ascii="Times New Roman" w:hAnsi="Times New Roman"/>
          <w:sz w:val="24"/>
          <w:szCs w:val="24"/>
        </w:rPr>
      </w:pPr>
      <w:r>
        <w:rPr>
          <w:rFonts w:ascii="Times New Roman" w:hAnsi="Times New Roman"/>
          <w:sz w:val="24"/>
          <w:szCs w:val="24"/>
        </w:rPr>
        <w:t xml:space="preserve">Carlo Daniel Padiet </w:t>
      </w:r>
      <w:r w:rsidR="0033444F">
        <w:rPr>
          <w:rFonts w:ascii="Times New Roman" w:hAnsi="Times New Roman"/>
          <w:sz w:val="24"/>
          <w:szCs w:val="24"/>
        </w:rPr>
        <w:tab/>
      </w:r>
      <w:r w:rsidR="007903E3">
        <w:rPr>
          <w:rFonts w:ascii="Times New Roman" w:hAnsi="Times New Roman"/>
          <w:sz w:val="24"/>
          <w:szCs w:val="24"/>
        </w:rPr>
        <w:t>(</w:t>
      </w:r>
      <w:r w:rsidR="00F460F2">
        <w:rPr>
          <w:rFonts w:ascii="Times New Roman" w:hAnsi="Times New Roman"/>
          <w:sz w:val="24"/>
          <w:szCs w:val="24"/>
        </w:rPr>
        <w:t>Project Officer Panyikan County)</w:t>
      </w:r>
      <w:r w:rsidR="00F460F2">
        <w:rPr>
          <w:rFonts w:ascii="Times New Roman" w:hAnsi="Times New Roman"/>
          <w:sz w:val="24"/>
          <w:szCs w:val="24"/>
        </w:rPr>
        <w:tab/>
      </w:r>
      <w:r w:rsidR="00F460F2">
        <w:rPr>
          <w:rFonts w:ascii="Times New Roman" w:hAnsi="Times New Roman"/>
          <w:sz w:val="24"/>
          <w:szCs w:val="24"/>
        </w:rPr>
        <w:tab/>
      </w:r>
      <w:r w:rsidR="00467D23">
        <w:rPr>
          <w:rFonts w:ascii="Times New Roman" w:hAnsi="Times New Roman"/>
          <w:sz w:val="24"/>
          <w:szCs w:val="24"/>
        </w:rPr>
        <w:t>W</w:t>
      </w:r>
      <w:r w:rsidR="00F460F2">
        <w:rPr>
          <w:rFonts w:ascii="Times New Roman" w:hAnsi="Times New Roman"/>
          <w:sz w:val="24"/>
          <w:szCs w:val="24"/>
        </w:rPr>
        <w:t>orld Vision International</w:t>
      </w:r>
    </w:p>
    <w:p w:rsidR="005A6515" w:rsidRDefault="005A6515" w:rsidP="00845D49">
      <w:pPr>
        <w:spacing w:line="240" w:lineRule="auto"/>
        <w:rPr>
          <w:rFonts w:ascii="Times New Roman" w:hAnsi="Times New Roman"/>
          <w:sz w:val="24"/>
          <w:szCs w:val="24"/>
        </w:rPr>
      </w:pPr>
      <w:r>
        <w:rPr>
          <w:rFonts w:ascii="Times New Roman" w:hAnsi="Times New Roman"/>
          <w:sz w:val="24"/>
          <w:szCs w:val="24"/>
        </w:rPr>
        <w:t>Oksan</w:t>
      </w:r>
      <w:r>
        <w:rPr>
          <w:rFonts w:ascii="Times New Roman" w:hAnsi="Times New Roman"/>
          <w:sz w:val="24"/>
          <w:szCs w:val="24"/>
        </w:rPr>
        <w:tab/>
      </w:r>
      <w:r w:rsidR="0033444F">
        <w:rPr>
          <w:rFonts w:ascii="Times New Roman" w:hAnsi="Times New Roman"/>
          <w:sz w:val="24"/>
          <w:szCs w:val="24"/>
        </w:rPr>
        <w:t>Chi</w:t>
      </w:r>
      <w:r w:rsidR="001E1BC5">
        <w:rPr>
          <w:rFonts w:ascii="Times New Roman" w:hAnsi="Times New Roman"/>
          <w:sz w:val="24"/>
          <w:szCs w:val="24"/>
        </w:rPr>
        <w:t>kana</w:t>
      </w:r>
      <w:r>
        <w:rPr>
          <w:rFonts w:ascii="Times New Roman" w:hAnsi="Times New Roman"/>
          <w:sz w:val="24"/>
          <w:szCs w:val="24"/>
        </w:rPr>
        <w:tab/>
      </w:r>
      <w:r w:rsidR="004D5036">
        <w:rPr>
          <w:rFonts w:ascii="Times New Roman" w:hAnsi="Times New Roman"/>
          <w:sz w:val="24"/>
          <w:szCs w:val="24"/>
        </w:rPr>
        <w:tab/>
      </w:r>
      <w:r w:rsidR="00F460F2">
        <w:rPr>
          <w:rFonts w:ascii="Times New Roman" w:hAnsi="Times New Roman"/>
          <w:sz w:val="24"/>
          <w:szCs w:val="24"/>
        </w:rPr>
        <w:t>(Project ManagerMalaria R2)</w:t>
      </w:r>
      <w:r>
        <w:rPr>
          <w:rFonts w:ascii="Times New Roman" w:hAnsi="Times New Roman"/>
          <w:sz w:val="24"/>
          <w:szCs w:val="24"/>
        </w:rPr>
        <w:t xml:space="preserve">           </w:t>
      </w:r>
      <w:r w:rsidR="00F460F2">
        <w:rPr>
          <w:rFonts w:ascii="Times New Roman" w:hAnsi="Times New Roman"/>
          <w:sz w:val="24"/>
          <w:szCs w:val="24"/>
        </w:rPr>
        <w:tab/>
      </w:r>
      <w:r>
        <w:rPr>
          <w:rFonts w:ascii="Times New Roman" w:hAnsi="Times New Roman"/>
          <w:sz w:val="24"/>
          <w:szCs w:val="24"/>
        </w:rPr>
        <w:t>P</w:t>
      </w:r>
      <w:r w:rsidR="00F460F2">
        <w:rPr>
          <w:rFonts w:ascii="Times New Roman" w:hAnsi="Times New Roman"/>
          <w:sz w:val="24"/>
          <w:szCs w:val="24"/>
        </w:rPr>
        <w:t>opulation Services International</w:t>
      </w:r>
    </w:p>
    <w:p w:rsidR="005A6515" w:rsidRDefault="005A6515" w:rsidP="00845D49">
      <w:pPr>
        <w:spacing w:line="240" w:lineRule="auto"/>
        <w:rPr>
          <w:rFonts w:ascii="Times New Roman" w:hAnsi="Times New Roman"/>
          <w:sz w:val="24"/>
          <w:szCs w:val="24"/>
        </w:rPr>
      </w:pPr>
      <w:r>
        <w:rPr>
          <w:rFonts w:ascii="Times New Roman" w:hAnsi="Times New Roman"/>
          <w:sz w:val="24"/>
          <w:szCs w:val="24"/>
        </w:rPr>
        <w:t>Muna</w:t>
      </w:r>
      <w:r>
        <w:rPr>
          <w:rFonts w:ascii="Times New Roman" w:hAnsi="Times New Roman"/>
          <w:sz w:val="24"/>
          <w:szCs w:val="24"/>
        </w:rPr>
        <w:tab/>
      </w:r>
      <w:r>
        <w:rPr>
          <w:rFonts w:ascii="Times New Roman" w:hAnsi="Times New Roman"/>
          <w:sz w:val="24"/>
          <w:szCs w:val="24"/>
        </w:rPr>
        <w:tab/>
      </w:r>
      <w:r w:rsidR="00755D7F">
        <w:rPr>
          <w:rFonts w:ascii="Times New Roman" w:hAnsi="Times New Roman"/>
          <w:sz w:val="24"/>
          <w:szCs w:val="24"/>
        </w:rPr>
        <w:t>Shalita</w:t>
      </w:r>
      <w:r>
        <w:rPr>
          <w:rFonts w:ascii="Times New Roman" w:hAnsi="Times New Roman"/>
          <w:sz w:val="24"/>
          <w:szCs w:val="24"/>
        </w:rPr>
        <w:t xml:space="preserve">     </w:t>
      </w:r>
      <w:r w:rsidR="004D5036">
        <w:rPr>
          <w:rFonts w:ascii="Times New Roman" w:hAnsi="Times New Roman"/>
          <w:sz w:val="24"/>
          <w:szCs w:val="24"/>
        </w:rPr>
        <w:tab/>
      </w:r>
      <w:r w:rsidR="00F460F2">
        <w:rPr>
          <w:rFonts w:ascii="Times New Roman" w:hAnsi="Times New Roman"/>
          <w:sz w:val="24"/>
          <w:szCs w:val="24"/>
        </w:rPr>
        <w:t>(Program Manager Malaria R7)</w:t>
      </w:r>
      <w:r w:rsidR="00F460F2">
        <w:rPr>
          <w:rFonts w:ascii="Times New Roman" w:hAnsi="Times New Roman"/>
          <w:sz w:val="24"/>
          <w:szCs w:val="24"/>
        </w:rPr>
        <w:tab/>
      </w:r>
      <w:r w:rsidR="00F460F2">
        <w:rPr>
          <w:rFonts w:ascii="Times New Roman" w:hAnsi="Times New Roman"/>
          <w:sz w:val="24"/>
          <w:szCs w:val="24"/>
        </w:rPr>
        <w:tab/>
      </w:r>
      <w:r>
        <w:rPr>
          <w:rFonts w:ascii="Times New Roman" w:hAnsi="Times New Roman"/>
          <w:sz w:val="24"/>
          <w:szCs w:val="24"/>
        </w:rPr>
        <w:t>P</w:t>
      </w:r>
      <w:r w:rsidR="00F460F2">
        <w:rPr>
          <w:rFonts w:ascii="Times New Roman" w:hAnsi="Times New Roman"/>
          <w:sz w:val="24"/>
          <w:szCs w:val="24"/>
        </w:rPr>
        <w:t xml:space="preserve">opulation Services </w:t>
      </w:r>
      <w:r>
        <w:rPr>
          <w:rFonts w:ascii="Times New Roman" w:hAnsi="Times New Roman"/>
          <w:sz w:val="24"/>
          <w:szCs w:val="24"/>
        </w:rPr>
        <w:t>I</w:t>
      </w:r>
      <w:r w:rsidR="00F460F2">
        <w:rPr>
          <w:rFonts w:ascii="Times New Roman" w:hAnsi="Times New Roman"/>
          <w:sz w:val="24"/>
          <w:szCs w:val="24"/>
        </w:rPr>
        <w:t>nternational</w:t>
      </w:r>
    </w:p>
    <w:p w:rsidR="005A6515" w:rsidRDefault="005A6515" w:rsidP="00845D49">
      <w:pPr>
        <w:spacing w:line="240" w:lineRule="auto"/>
        <w:rPr>
          <w:rFonts w:ascii="Times New Roman" w:hAnsi="Times New Roman"/>
          <w:sz w:val="24"/>
          <w:szCs w:val="24"/>
        </w:rPr>
      </w:pPr>
      <w:r>
        <w:rPr>
          <w:rFonts w:ascii="Times New Roman" w:hAnsi="Times New Roman"/>
          <w:sz w:val="24"/>
          <w:szCs w:val="24"/>
        </w:rPr>
        <w:t>Anthony Kisanga</w:t>
      </w:r>
      <w:r>
        <w:rPr>
          <w:rFonts w:ascii="Times New Roman" w:hAnsi="Times New Roman"/>
          <w:sz w:val="24"/>
          <w:szCs w:val="24"/>
        </w:rPr>
        <w:tab/>
      </w:r>
      <w:r>
        <w:rPr>
          <w:rFonts w:ascii="Times New Roman" w:hAnsi="Times New Roman"/>
          <w:sz w:val="24"/>
          <w:szCs w:val="24"/>
        </w:rPr>
        <w:tab/>
      </w:r>
      <w:r w:rsidR="00F460F2">
        <w:rPr>
          <w:rFonts w:ascii="Times New Roman" w:hAnsi="Times New Roman"/>
          <w:sz w:val="24"/>
          <w:szCs w:val="24"/>
        </w:rPr>
        <w:t>Site Manager</w:t>
      </w:r>
      <w:r>
        <w:rPr>
          <w:rFonts w:ascii="Times New Roman" w:hAnsi="Times New Roman"/>
          <w:sz w:val="24"/>
          <w:szCs w:val="24"/>
        </w:rPr>
        <w:tab/>
      </w:r>
      <w:r>
        <w:rPr>
          <w:rFonts w:ascii="Times New Roman" w:hAnsi="Times New Roman"/>
          <w:sz w:val="24"/>
          <w:szCs w:val="24"/>
        </w:rPr>
        <w:tab/>
      </w:r>
      <w:r w:rsidR="00F460F2">
        <w:rPr>
          <w:rFonts w:ascii="Times New Roman" w:hAnsi="Times New Roman"/>
          <w:sz w:val="24"/>
          <w:szCs w:val="24"/>
        </w:rPr>
        <w:t>(Yei)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E1BC5">
        <w:rPr>
          <w:rFonts w:ascii="Times New Roman" w:hAnsi="Times New Roman"/>
          <w:sz w:val="24"/>
          <w:szCs w:val="24"/>
        </w:rPr>
        <w:t>P</w:t>
      </w:r>
      <w:r>
        <w:rPr>
          <w:rFonts w:ascii="Times New Roman" w:hAnsi="Times New Roman"/>
          <w:sz w:val="24"/>
          <w:szCs w:val="24"/>
        </w:rPr>
        <w:t xml:space="preserve">SI </w:t>
      </w:r>
      <w:r w:rsidR="001E1BC5">
        <w:rPr>
          <w:rFonts w:ascii="Times New Roman" w:hAnsi="Times New Roman"/>
          <w:sz w:val="24"/>
          <w:szCs w:val="24"/>
        </w:rPr>
        <w:t>M</w:t>
      </w:r>
      <w:r>
        <w:rPr>
          <w:rFonts w:ascii="Times New Roman" w:hAnsi="Times New Roman"/>
          <w:sz w:val="24"/>
          <w:szCs w:val="24"/>
        </w:rPr>
        <w:t>alaria Program Manager</w:t>
      </w:r>
    </w:p>
    <w:p w:rsidR="005A6515" w:rsidRDefault="005A6515" w:rsidP="00845D49">
      <w:pPr>
        <w:spacing w:line="240" w:lineRule="auto"/>
        <w:rPr>
          <w:rFonts w:ascii="Times New Roman" w:hAnsi="Times New Roman"/>
          <w:sz w:val="24"/>
          <w:szCs w:val="24"/>
        </w:rPr>
      </w:pPr>
      <w:r>
        <w:rPr>
          <w:rFonts w:ascii="Times New Roman" w:hAnsi="Times New Roman"/>
          <w:sz w:val="24"/>
          <w:szCs w:val="24"/>
        </w:rPr>
        <w:t>Robert Kenyi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Site Manager</w:t>
      </w:r>
      <w:r>
        <w:rPr>
          <w:rFonts w:ascii="Times New Roman" w:hAnsi="Times New Roman"/>
          <w:sz w:val="24"/>
          <w:szCs w:val="24"/>
        </w:rPr>
        <w:tab/>
      </w:r>
      <w:r>
        <w:rPr>
          <w:rFonts w:ascii="Times New Roman" w:hAnsi="Times New Roman"/>
          <w:sz w:val="24"/>
          <w:szCs w:val="24"/>
        </w:rPr>
        <w:tab/>
        <w:t xml:space="preserve">Yei </w:t>
      </w:r>
      <w:r w:rsidR="00467D23">
        <w:rPr>
          <w:rFonts w:ascii="Times New Roman" w:hAnsi="Times New Roman"/>
          <w:sz w:val="24"/>
          <w:szCs w:val="24"/>
        </w:rPr>
        <w:tab/>
      </w:r>
      <w:r w:rsidR="00467D23">
        <w:rPr>
          <w:rFonts w:ascii="Times New Roman" w:hAnsi="Times New Roman"/>
          <w:sz w:val="24"/>
          <w:szCs w:val="24"/>
        </w:rPr>
        <w:tab/>
      </w:r>
      <w:r w:rsidR="00467D23">
        <w:rPr>
          <w:rFonts w:ascii="Times New Roman" w:hAnsi="Times New Roman"/>
          <w:sz w:val="24"/>
          <w:szCs w:val="24"/>
        </w:rPr>
        <w:tab/>
      </w:r>
      <w:r w:rsidR="00467D23">
        <w:rPr>
          <w:rFonts w:ascii="Times New Roman" w:hAnsi="Times New Roman"/>
          <w:sz w:val="24"/>
          <w:szCs w:val="24"/>
        </w:rPr>
        <w:tab/>
      </w:r>
      <w:r w:rsidR="00467D23">
        <w:rPr>
          <w:rFonts w:ascii="Times New Roman" w:hAnsi="Times New Roman"/>
          <w:sz w:val="24"/>
          <w:szCs w:val="24"/>
        </w:rPr>
        <w:tab/>
      </w:r>
      <w:r w:rsidR="00F460F2">
        <w:rPr>
          <w:rFonts w:ascii="Times New Roman" w:hAnsi="Times New Roman"/>
          <w:sz w:val="24"/>
          <w:szCs w:val="24"/>
        </w:rPr>
        <w:tab/>
      </w:r>
      <w:r w:rsidR="00467D23">
        <w:rPr>
          <w:rFonts w:ascii="Times New Roman" w:hAnsi="Times New Roman"/>
          <w:sz w:val="24"/>
          <w:szCs w:val="24"/>
        </w:rPr>
        <w:t>P</w:t>
      </w:r>
      <w:r w:rsidR="00F460F2">
        <w:rPr>
          <w:rFonts w:ascii="Times New Roman" w:hAnsi="Times New Roman"/>
          <w:sz w:val="24"/>
          <w:szCs w:val="24"/>
        </w:rPr>
        <w:t>opulation Services International</w:t>
      </w:r>
    </w:p>
    <w:p w:rsidR="005A6515" w:rsidRDefault="00845D49" w:rsidP="00195DFC">
      <w:pPr>
        <w:rPr>
          <w:rFonts w:ascii="Times New Roman" w:hAnsi="Times New Roman"/>
          <w:sz w:val="24"/>
          <w:szCs w:val="24"/>
        </w:rPr>
      </w:pPr>
      <w:r>
        <w:rPr>
          <w:rFonts w:ascii="Times New Roman" w:hAnsi="Times New Roman"/>
          <w:sz w:val="24"/>
          <w:szCs w:val="24"/>
        </w:rPr>
        <w:t>Ca</w:t>
      </w:r>
      <w:r w:rsidR="00467D23">
        <w:rPr>
          <w:rFonts w:ascii="Times New Roman" w:hAnsi="Times New Roman"/>
          <w:sz w:val="24"/>
          <w:szCs w:val="24"/>
        </w:rPr>
        <w:t>llixte Minani</w:t>
      </w:r>
      <w:r w:rsidR="00467D23">
        <w:rPr>
          <w:rFonts w:ascii="Times New Roman" w:hAnsi="Times New Roman"/>
          <w:sz w:val="24"/>
          <w:szCs w:val="24"/>
        </w:rPr>
        <w:tab/>
      </w:r>
      <w:r w:rsidR="00467D23">
        <w:rPr>
          <w:rFonts w:ascii="Times New Roman" w:hAnsi="Times New Roman"/>
          <w:sz w:val="24"/>
          <w:szCs w:val="24"/>
        </w:rPr>
        <w:tab/>
        <w:t>Health Coordinator  Sudan</w:t>
      </w:r>
      <w:r w:rsidR="00467D23">
        <w:rPr>
          <w:rFonts w:ascii="Times New Roman" w:hAnsi="Times New Roman"/>
          <w:sz w:val="24"/>
          <w:szCs w:val="24"/>
        </w:rPr>
        <w:tab/>
      </w:r>
      <w:r w:rsidR="00467D23">
        <w:rPr>
          <w:rFonts w:ascii="Times New Roman" w:hAnsi="Times New Roman"/>
          <w:sz w:val="24"/>
          <w:szCs w:val="24"/>
        </w:rPr>
        <w:tab/>
      </w:r>
      <w:r w:rsidR="00467D23">
        <w:rPr>
          <w:rFonts w:ascii="Times New Roman" w:hAnsi="Times New Roman"/>
          <w:sz w:val="24"/>
          <w:szCs w:val="24"/>
        </w:rPr>
        <w:tab/>
      </w:r>
      <w:r w:rsidR="00F460F2">
        <w:rPr>
          <w:rFonts w:ascii="Times New Roman" w:hAnsi="Times New Roman"/>
          <w:sz w:val="24"/>
          <w:szCs w:val="24"/>
        </w:rPr>
        <w:tab/>
      </w:r>
      <w:r>
        <w:rPr>
          <w:rFonts w:ascii="Times New Roman" w:hAnsi="Times New Roman"/>
          <w:sz w:val="24"/>
          <w:szCs w:val="24"/>
        </w:rPr>
        <w:t>A</w:t>
      </w:r>
      <w:r w:rsidR="00F460F2">
        <w:rPr>
          <w:rFonts w:ascii="Times New Roman" w:hAnsi="Times New Roman"/>
          <w:sz w:val="24"/>
          <w:szCs w:val="24"/>
        </w:rPr>
        <w:t xml:space="preserve">rkiangelo </w:t>
      </w:r>
      <w:r>
        <w:rPr>
          <w:rFonts w:ascii="Times New Roman" w:hAnsi="Times New Roman"/>
          <w:sz w:val="24"/>
          <w:szCs w:val="24"/>
        </w:rPr>
        <w:t>A</w:t>
      </w:r>
      <w:r w:rsidR="00F460F2">
        <w:rPr>
          <w:rFonts w:ascii="Times New Roman" w:hAnsi="Times New Roman"/>
          <w:sz w:val="24"/>
          <w:szCs w:val="24"/>
        </w:rPr>
        <w:t xml:space="preserve">li </w:t>
      </w:r>
      <w:r>
        <w:rPr>
          <w:rFonts w:ascii="Times New Roman" w:hAnsi="Times New Roman"/>
          <w:sz w:val="24"/>
          <w:szCs w:val="24"/>
        </w:rPr>
        <w:t>A</w:t>
      </w:r>
      <w:r w:rsidR="00F460F2">
        <w:rPr>
          <w:rFonts w:ascii="Times New Roman" w:hAnsi="Times New Roman"/>
          <w:sz w:val="24"/>
          <w:szCs w:val="24"/>
        </w:rPr>
        <w:t>ssociation</w:t>
      </w:r>
    </w:p>
    <w:p w:rsidR="00845D49" w:rsidRDefault="00845D49" w:rsidP="00195DFC">
      <w:pPr>
        <w:rPr>
          <w:rFonts w:ascii="Times New Roman" w:hAnsi="Times New Roman"/>
          <w:sz w:val="24"/>
          <w:szCs w:val="24"/>
        </w:rPr>
      </w:pPr>
      <w:r>
        <w:rPr>
          <w:rFonts w:ascii="Times New Roman" w:hAnsi="Times New Roman"/>
          <w:sz w:val="24"/>
          <w:szCs w:val="24"/>
        </w:rPr>
        <w:t>Christine Obwoya</w:t>
      </w:r>
      <w:r>
        <w:rPr>
          <w:rFonts w:ascii="Times New Roman" w:hAnsi="Times New Roman"/>
          <w:sz w:val="24"/>
          <w:szCs w:val="24"/>
        </w:rPr>
        <w:tab/>
      </w:r>
      <w:r w:rsidR="00467D23">
        <w:rPr>
          <w:rFonts w:ascii="Times New Roman" w:hAnsi="Times New Roman"/>
          <w:sz w:val="24"/>
          <w:szCs w:val="24"/>
        </w:rPr>
        <w:t>Public Health nurse (Mapourdit)</w:t>
      </w:r>
      <w:r>
        <w:rPr>
          <w:rFonts w:ascii="Times New Roman" w:hAnsi="Times New Roman"/>
          <w:sz w:val="24"/>
          <w:szCs w:val="24"/>
        </w:rPr>
        <w:tab/>
      </w:r>
      <w:r w:rsidR="00F460F2">
        <w:rPr>
          <w:rFonts w:ascii="Times New Roman" w:hAnsi="Times New Roman"/>
          <w:sz w:val="24"/>
          <w:szCs w:val="24"/>
        </w:rPr>
        <w:tab/>
      </w:r>
      <w:r>
        <w:rPr>
          <w:rFonts w:ascii="Times New Roman" w:hAnsi="Times New Roman"/>
          <w:sz w:val="24"/>
          <w:szCs w:val="24"/>
        </w:rPr>
        <w:t>A</w:t>
      </w:r>
      <w:r w:rsidR="00F460F2">
        <w:rPr>
          <w:rFonts w:ascii="Times New Roman" w:hAnsi="Times New Roman"/>
          <w:sz w:val="24"/>
          <w:szCs w:val="24"/>
        </w:rPr>
        <w:t xml:space="preserve">rkangelo </w:t>
      </w:r>
      <w:r>
        <w:rPr>
          <w:rFonts w:ascii="Times New Roman" w:hAnsi="Times New Roman"/>
          <w:sz w:val="24"/>
          <w:szCs w:val="24"/>
        </w:rPr>
        <w:t>A</w:t>
      </w:r>
      <w:r w:rsidR="00F460F2">
        <w:rPr>
          <w:rFonts w:ascii="Times New Roman" w:hAnsi="Times New Roman"/>
          <w:sz w:val="24"/>
          <w:szCs w:val="24"/>
        </w:rPr>
        <w:t xml:space="preserve">li </w:t>
      </w:r>
      <w:r w:rsidR="007B5575">
        <w:rPr>
          <w:rFonts w:ascii="Times New Roman" w:hAnsi="Times New Roman"/>
          <w:sz w:val="24"/>
          <w:szCs w:val="24"/>
        </w:rPr>
        <w:t>A Association</w:t>
      </w:r>
    </w:p>
    <w:p w:rsidR="00884769" w:rsidRDefault="00884769" w:rsidP="00195DFC">
      <w:pPr>
        <w:rPr>
          <w:rFonts w:ascii="Times New Roman" w:hAnsi="Times New Roman"/>
          <w:sz w:val="24"/>
          <w:szCs w:val="24"/>
        </w:rPr>
      </w:pPr>
      <w:r>
        <w:rPr>
          <w:rFonts w:ascii="Times New Roman" w:hAnsi="Times New Roman"/>
          <w:sz w:val="24"/>
          <w:szCs w:val="24"/>
        </w:rPr>
        <w:lastRenderedPageBreak/>
        <w:t>Dr.</w:t>
      </w:r>
      <w:r w:rsidR="007E5C13">
        <w:rPr>
          <w:rFonts w:ascii="Times New Roman" w:hAnsi="Times New Roman"/>
          <w:sz w:val="24"/>
          <w:szCs w:val="24"/>
        </w:rPr>
        <w:t xml:space="preserve"> Rosario Iannetti</w:t>
      </w:r>
      <w:r>
        <w:rPr>
          <w:rFonts w:ascii="Times New Roman" w:hAnsi="Times New Roman"/>
          <w:sz w:val="24"/>
          <w:szCs w:val="24"/>
        </w:rPr>
        <w:tab/>
        <w:t>Resident Doctor in Charge (Marpou</w:t>
      </w:r>
      <w:r w:rsidR="007E5C13">
        <w:rPr>
          <w:rFonts w:ascii="Times New Roman" w:hAnsi="Times New Roman"/>
          <w:sz w:val="24"/>
          <w:szCs w:val="24"/>
        </w:rPr>
        <w:t>di</w:t>
      </w:r>
      <w:r>
        <w:rPr>
          <w:rFonts w:ascii="Times New Roman" w:hAnsi="Times New Roman"/>
          <w:sz w:val="24"/>
          <w:szCs w:val="24"/>
        </w:rPr>
        <w:t xml:space="preserve">t) Arkangelo Ali Association </w:t>
      </w:r>
    </w:p>
    <w:p w:rsidR="00F460F2" w:rsidRDefault="00F460F2" w:rsidP="00195DFC">
      <w:pPr>
        <w:rPr>
          <w:rFonts w:ascii="Times New Roman" w:hAnsi="Times New Roman"/>
          <w:sz w:val="24"/>
          <w:szCs w:val="24"/>
        </w:rPr>
      </w:pPr>
    </w:p>
    <w:p w:rsidR="001C0CA2" w:rsidRDefault="001C0CA2" w:rsidP="00845D49">
      <w:pPr>
        <w:pStyle w:val="Heading1"/>
      </w:pPr>
    </w:p>
    <w:p w:rsidR="001C0CA2" w:rsidRDefault="001C0CA2" w:rsidP="00845D49">
      <w:pPr>
        <w:pStyle w:val="Heading1"/>
      </w:pPr>
    </w:p>
    <w:p w:rsidR="001C0CA2" w:rsidRDefault="001C0CA2" w:rsidP="00845D49">
      <w:pPr>
        <w:pStyle w:val="Heading1"/>
      </w:pPr>
    </w:p>
    <w:p w:rsidR="001C0CA2" w:rsidRDefault="001C0CA2" w:rsidP="00845D49">
      <w:pPr>
        <w:pStyle w:val="Heading1"/>
      </w:pPr>
    </w:p>
    <w:p w:rsidR="001C0CA2" w:rsidRDefault="001C0CA2" w:rsidP="00845D49">
      <w:pPr>
        <w:pStyle w:val="Heading1"/>
      </w:pPr>
    </w:p>
    <w:p w:rsidR="001C0CA2" w:rsidRDefault="001C0CA2" w:rsidP="00845D49">
      <w:pPr>
        <w:pStyle w:val="Heading1"/>
      </w:pPr>
    </w:p>
    <w:p w:rsidR="001C0CA2" w:rsidRDefault="001C0CA2" w:rsidP="00845D49">
      <w:pPr>
        <w:pStyle w:val="Heading1"/>
      </w:pPr>
    </w:p>
    <w:p w:rsidR="001C0CA2" w:rsidRDefault="001C0CA2" w:rsidP="00845D49">
      <w:pPr>
        <w:pStyle w:val="Heading1"/>
      </w:pPr>
    </w:p>
    <w:p w:rsidR="001C0CA2" w:rsidRDefault="001C0CA2" w:rsidP="00845D49">
      <w:pPr>
        <w:pStyle w:val="Heading1"/>
      </w:pPr>
    </w:p>
    <w:p w:rsidR="001C0CA2" w:rsidRDefault="001C0CA2" w:rsidP="00845D49">
      <w:pPr>
        <w:pStyle w:val="Heading1"/>
      </w:pPr>
    </w:p>
    <w:p w:rsidR="001C0CA2" w:rsidRDefault="001C0CA2" w:rsidP="00845D49">
      <w:pPr>
        <w:pStyle w:val="Heading1"/>
      </w:pPr>
    </w:p>
    <w:p w:rsidR="001C0CA2" w:rsidRDefault="001C0CA2" w:rsidP="00845D49">
      <w:pPr>
        <w:pStyle w:val="Heading1"/>
      </w:pPr>
    </w:p>
    <w:p w:rsidR="001C0CA2" w:rsidRDefault="001C0CA2" w:rsidP="00845D49">
      <w:pPr>
        <w:pStyle w:val="Heading1"/>
      </w:pPr>
    </w:p>
    <w:p w:rsidR="001C0CA2" w:rsidRDefault="001C0CA2" w:rsidP="00845D49">
      <w:pPr>
        <w:pStyle w:val="Heading1"/>
      </w:pPr>
    </w:p>
    <w:p w:rsidR="001C0CA2" w:rsidRPr="0087760E" w:rsidRDefault="001C0CA2" w:rsidP="001C0CA2">
      <w:pPr>
        <w:jc w:val="both"/>
        <w:rPr>
          <w:rFonts w:ascii="Times New Roman" w:hAnsi="Times New Roman"/>
          <w:color w:val="1F497D"/>
          <w:sz w:val="20"/>
          <w:szCs w:val="20"/>
        </w:rPr>
      </w:pPr>
      <w:r w:rsidRPr="0087760E">
        <w:rPr>
          <w:rFonts w:ascii="Times New Roman" w:hAnsi="Times New Roman"/>
          <w:b/>
          <w:color w:val="1F497D"/>
          <w:sz w:val="20"/>
          <w:szCs w:val="20"/>
        </w:rPr>
        <w:t>Disclaimer:</w:t>
      </w:r>
      <w:r w:rsidRPr="0087760E">
        <w:rPr>
          <w:rFonts w:ascii="Times New Roman" w:hAnsi="Times New Roman"/>
          <w:color w:val="1F497D"/>
          <w:sz w:val="20"/>
          <w:szCs w:val="20"/>
        </w:rPr>
        <w:t xml:space="preserve"> The </w:t>
      </w:r>
      <w:r w:rsidR="008F0B69">
        <w:rPr>
          <w:rFonts w:ascii="Times New Roman" w:hAnsi="Times New Roman"/>
          <w:color w:val="1F497D"/>
          <w:sz w:val="20"/>
          <w:szCs w:val="20"/>
        </w:rPr>
        <w:t xml:space="preserve">opinions and statements made in this report are entirely </w:t>
      </w:r>
      <w:r w:rsidR="007B5575">
        <w:rPr>
          <w:rFonts w:ascii="Times New Roman" w:hAnsi="Times New Roman"/>
          <w:color w:val="1F497D"/>
          <w:sz w:val="20"/>
          <w:szCs w:val="20"/>
        </w:rPr>
        <w:t>those</w:t>
      </w:r>
      <w:r w:rsidR="008F0B69">
        <w:rPr>
          <w:rFonts w:ascii="Times New Roman" w:hAnsi="Times New Roman"/>
          <w:color w:val="1F497D"/>
          <w:sz w:val="20"/>
          <w:szCs w:val="20"/>
        </w:rPr>
        <w:t xml:space="preserve"> of the </w:t>
      </w:r>
      <w:r w:rsidRPr="0087760E">
        <w:rPr>
          <w:rFonts w:ascii="Times New Roman" w:hAnsi="Times New Roman"/>
          <w:color w:val="1F497D"/>
          <w:sz w:val="20"/>
          <w:szCs w:val="20"/>
        </w:rPr>
        <w:t>author</w:t>
      </w:r>
      <w:r w:rsidR="008F0B69">
        <w:rPr>
          <w:rFonts w:ascii="Times New Roman" w:hAnsi="Times New Roman"/>
          <w:color w:val="1F497D"/>
          <w:sz w:val="20"/>
          <w:szCs w:val="20"/>
        </w:rPr>
        <w:t xml:space="preserve"> and do not reflect the official UNDP, the Government of Southern Sudan or that of the</w:t>
      </w:r>
      <w:r w:rsidR="008F0B69" w:rsidRPr="0087760E">
        <w:rPr>
          <w:rFonts w:ascii="Times New Roman" w:hAnsi="Times New Roman"/>
          <w:color w:val="1F497D"/>
          <w:sz w:val="20"/>
          <w:szCs w:val="20"/>
        </w:rPr>
        <w:t xml:space="preserve"> Global Fund</w:t>
      </w:r>
      <w:r w:rsidR="008F0B69">
        <w:rPr>
          <w:rFonts w:ascii="Times New Roman" w:hAnsi="Times New Roman"/>
          <w:color w:val="1F497D"/>
          <w:sz w:val="20"/>
          <w:szCs w:val="20"/>
        </w:rPr>
        <w:t xml:space="preserve">. The author </w:t>
      </w:r>
      <w:r w:rsidRPr="0087760E">
        <w:rPr>
          <w:rFonts w:ascii="Times New Roman" w:hAnsi="Times New Roman"/>
          <w:color w:val="1F497D"/>
          <w:sz w:val="20"/>
          <w:szCs w:val="20"/>
        </w:rPr>
        <w:t>takes the full responsibility for the interpretation and views expressed in this</w:t>
      </w:r>
      <w:r>
        <w:rPr>
          <w:rFonts w:ascii="Times New Roman" w:hAnsi="Times New Roman"/>
          <w:color w:val="1F497D"/>
          <w:sz w:val="20"/>
          <w:szCs w:val="20"/>
        </w:rPr>
        <w:t xml:space="preserve"> d</w:t>
      </w:r>
      <w:r w:rsidRPr="0087760E">
        <w:rPr>
          <w:rFonts w:ascii="Times New Roman" w:hAnsi="Times New Roman"/>
          <w:color w:val="1F497D"/>
          <w:sz w:val="20"/>
          <w:szCs w:val="20"/>
        </w:rPr>
        <w:t>ocument</w:t>
      </w:r>
      <w:r w:rsidR="008F0B69">
        <w:rPr>
          <w:rFonts w:ascii="Times New Roman" w:hAnsi="Times New Roman"/>
          <w:color w:val="1F497D"/>
          <w:sz w:val="20"/>
          <w:szCs w:val="20"/>
        </w:rPr>
        <w:t>.</w:t>
      </w:r>
      <w:r w:rsidRPr="0087760E">
        <w:rPr>
          <w:rFonts w:ascii="Times New Roman" w:hAnsi="Times New Roman"/>
          <w:color w:val="1F497D"/>
          <w:sz w:val="20"/>
          <w:szCs w:val="20"/>
        </w:rPr>
        <w:t xml:space="preserve"> </w:t>
      </w:r>
    </w:p>
    <w:p w:rsidR="009C70B4" w:rsidRDefault="00845D49" w:rsidP="001C0CA2">
      <w:pPr>
        <w:pStyle w:val="Heading1"/>
      </w:pPr>
      <w:r>
        <w:br w:type="page"/>
      </w:r>
      <w:bookmarkStart w:id="4" w:name="_Toc255974513"/>
      <w:bookmarkStart w:id="5" w:name="_Toc255974564"/>
      <w:bookmarkStart w:id="6" w:name="_Toc266718451"/>
      <w:r w:rsidR="00F35902">
        <w:lastRenderedPageBreak/>
        <w:t>II</w:t>
      </w:r>
      <w:r w:rsidR="00F35902">
        <w:tab/>
      </w:r>
      <w:r>
        <w:t>Executive Summary</w:t>
      </w:r>
      <w:bookmarkEnd w:id="4"/>
      <w:bookmarkEnd w:id="5"/>
      <w:bookmarkEnd w:id="6"/>
    </w:p>
    <w:p w:rsidR="00845D49" w:rsidRDefault="00845D49" w:rsidP="00195DFC">
      <w:pPr>
        <w:rPr>
          <w:rFonts w:ascii="Times New Roman" w:hAnsi="Times New Roman"/>
          <w:sz w:val="24"/>
          <w:szCs w:val="24"/>
        </w:rPr>
      </w:pPr>
    </w:p>
    <w:p w:rsidR="00A21908" w:rsidRDefault="00845D49" w:rsidP="00195DFC">
      <w:pPr>
        <w:rPr>
          <w:rFonts w:ascii="Times New Roman" w:hAnsi="Times New Roman"/>
          <w:sz w:val="24"/>
          <w:szCs w:val="24"/>
        </w:rPr>
      </w:pPr>
      <w:r>
        <w:rPr>
          <w:rFonts w:ascii="Times New Roman" w:hAnsi="Times New Roman"/>
          <w:sz w:val="24"/>
          <w:szCs w:val="24"/>
        </w:rPr>
        <w:t xml:space="preserve">The Global Fund Malaria Round Two program was an intervention that was designed to reduce the burden of malaria as a disease in </w:t>
      </w:r>
      <w:r w:rsidR="00A21908">
        <w:rPr>
          <w:rFonts w:ascii="Times New Roman" w:hAnsi="Times New Roman"/>
          <w:sz w:val="24"/>
          <w:szCs w:val="24"/>
        </w:rPr>
        <w:t xml:space="preserve">an estimated </w:t>
      </w:r>
      <w:r>
        <w:rPr>
          <w:rFonts w:ascii="Times New Roman" w:hAnsi="Times New Roman"/>
          <w:sz w:val="24"/>
          <w:szCs w:val="24"/>
        </w:rPr>
        <w:t>population</w:t>
      </w:r>
      <w:r w:rsidR="00A21908">
        <w:rPr>
          <w:rFonts w:ascii="Times New Roman" w:hAnsi="Times New Roman"/>
          <w:sz w:val="24"/>
          <w:szCs w:val="24"/>
        </w:rPr>
        <w:t xml:space="preserve"> of 1.9 million in more than 17 Counties in Southern Sudan. </w:t>
      </w:r>
      <w:r w:rsidR="002C6EE4">
        <w:rPr>
          <w:rFonts w:ascii="Times New Roman" w:hAnsi="Times New Roman"/>
          <w:sz w:val="24"/>
          <w:szCs w:val="24"/>
        </w:rPr>
        <w:t>UNDP was the Principal Recipient for the Grant on behalf of the Ministry of Health.</w:t>
      </w:r>
    </w:p>
    <w:p w:rsidR="002C6EE4" w:rsidRDefault="00A21908" w:rsidP="00195DFC">
      <w:pPr>
        <w:rPr>
          <w:rFonts w:ascii="Times New Roman" w:hAnsi="Times New Roman"/>
          <w:sz w:val="24"/>
          <w:szCs w:val="24"/>
        </w:rPr>
      </w:pPr>
      <w:r>
        <w:rPr>
          <w:rFonts w:ascii="Times New Roman" w:hAnsi="Times New Roman"/>
          <w:sz w:val="24"/>
          <w:szCs w:val="24"/>
        </w:rPr>
        <w:t xml:space="preserve">The program was aimed at reducing the severity of malaria especially among children under five years of age and pregnant women who are most vulnerable to malaria attacks. </w:t>
      </w:r>
      <w:r w:rsidR="00C175EA">
        <w:rPr>
          <w:rFonts w:ascii="Times New Roman" w:hAnsi="Times New Roman"/>
          <w:sz w:val="24"/>
          <w:szCs w:val="24"/>
        </w:rPr>
        <w:t xml:space="preserve">Malaria accounts for between 24-36% of the health burden in South Sudan and even higher on mortality for children under five years of age. </w:t>
      </w:r>
      <w:r>
        <w:rPr>
          <w:rFonts w:ascii="Times New Roman" w:hAnsi="Times New Roman"/>
          <w:sz w:val="24"/>
          <w:szCs w:val="24"/>
        </w:rPr>
        <w:t xml:space="preserve">A number of key strategies were employed to reduce malaria burden and these included the use of insecticide impregnated mosquito nets for use by children under five and pregnant women, the raising of awareness of communities for the need for seeking early treatment for malaria, the  provision of malaria diagnostic and treatment services at all primary health care centers and units, the provision of anti malaria drugs on continuous basis, the provision of intermittent malaria prophylaxis treatment to pregnant women in their second and third trimesters when malaria infection </w:t>
      </w:r>
      <w:r w:rsidR="002C6EE4">
        <w:rPr>
          <w:rFonts w:ascii="Times New Roman" w:hAnsi="Times New Roman"/>
          <w:sz w:val="24"/>
          <w:szCs w:val="24"/>
        </w:rPr>
        <w:t>increases the risk of abortion, the strengthening of the health care delivery systems by training of health workers in the management of malaria and the establishment of a malaria monitoring system to enable prediction and prevention of malaria outbreaks.</w:t>
      </w:r>
    </w:p>
    <w:p w:rsidR="00845D49" w:rsidRDefault="002C6EE4" w:rsidP="00195DFC">
      <w:pPr>
        <w:rPr>
          <w:rFonts w:ascii="Times New Roman" w:hAnsi="Times New Roman"/>
          <w:sz w:val="24"/>
          <w:szCs w:val="24"/>
        </w:rPr>
      </w:pPr>
      <w:r>
        <w:rPr>
          <w:rFonts w:ascii="Times New Roman" w:hAnsi="Times New Roman"/>
          <w:sz w:val="24"/>
          <w:szCs w:val="24"/>
        </w:rPr>
        <w:t>The</w:t>
      </w:r>
      <w:r w:rsidR="00C175EA">
        <w:rPr>
          <w:rFonts w:ascii="Times New Roman" w:hAnsi="Times New Roman"/>
          <w:sz w:val="24"/>
          <w:szCs w:val="24"/>
        </w:rPr>
        <w:t xml:space="preserve"> Phase 2 of the Malaria Round 2 program</w:t>
      </w:r>
      <w:r>
        <w:rPr>
          <w:rFonts w:ascii="Times New Roman" w:hAnsi="Times New Roman"/>
          <w:sz w:val="24"/>
          <w:szCs w:val="24"/>
        </w:rPr>
        <w:t xml:space="preserve"> w</w:t>
      </w:r>
      <w:r w:rsidR="00C175EA">
        <w:rPr>
          <w:rFonts w:ascii="Times New Roman" w:hAnsi="Times New Roman"/>
          <w:sz w:val="24"/>
          <w:szCs w:val="24"/>
        </w:rPr>
        <w:t>as</w:t>
      </w:r>
      <w:r>
        <w:rPr>
          <w:rFonts w:ascii="Times New Roman" w:hAnsi="Times New Roman"/>
          <w:sz w:val="24"/>
          <w:szCs w:val="24"/>
        </w:rPr>
        <w:t xml:space="preserve"> implemented by</w:t>
      </w:r>
      <w:r w:rsidR="00C175EA">
        <w:rPr>
          <w:rFonts w:ascii="Times New Roman" w:hAnsi="Times New Roman"/>
          <w:sz w:val="24"/>
          <w:szCs w:val="24"/>
        </w:rPr>
        <w:t xml:space="preserve"> four</w:t>
      </w:r>
      <w:r>
        <w:rPr>
          <w:rFonts w:ascii="Times New Roman" w:hAnsi="Times New Roman"/>
          <w:sz w:val="24"/>
          <w:szCs w:val="24"/>
        </w:rPr>
        <w:t xml:space="preserve"> Sub Recipients that included AAA, MC, PSI and WVI in different states.</w:t>
      </w:r>
      <w:r w:rsidR="00C175EA">
        <w:rPr>
          <w:rFonts w:ascii="Times New Roman" w:hAnsi="Times New Roman"/>
          <w:sz w:val="24"/>
          <w:szCs w:val="24"/>
        </w:rPr>
        <w:t xml:space="preserve"> </w:t>
      </w:r>
      <w:r w:rsidR="00194A47">
        <w:rPr>
          <w:rFonts w:ascii="Times New Roman" w:hAnsi="Times New Roman"/>
          <w:sz w:val="24"/>
          <w:szCs w:val="24"/>
        </w:rPr>
        <w:t xml:space="preserve">In phase I the following organizations were involved and they included </w:t>
      </w:r>
      <w:r w:rsidR="00990158">
        <w:rPr>
          <w:rFonts w:ascii="Times New Roman" w:hAnsi="Times New Roman"/>
          <w:sz w:val="24"/>
          <w:szCs w:val="24"/>
        </w:rPr>
        <w:t>ADRA, IRC, O</w:t>
      </w:r>
      <w:r w:rsidR="00194A47">
        <w:rPr>
          <w:rFonts w:ascii="Times New Roman" w:hAnsi="Times New Roman"/>
          <w:sz w:val="24"/>
          <w:szCs w:val="24"/>
        </w:rPr>
        <w:t>xfa</w:t>
      </w:r>
      <w:r w:rsidR="001C0CA2">
        <w:rPr>
          <w:rFonts w:ascii="Times New Roman" w:hAnsi="Times New Roman"/>
          <w:sz w:val="24"/>
          <w:szCs w:val="24"/>
        </w:rPr>
        <w:t>m</w:t>
      </w:r>
      <w:r w:rsidR="00194A47">
        <w:rPr>
          <w:rFonts w:ascii="Times New Roman" w:hAnsi="Times New Roman"/>
          <w:sz w:val="24"/>
          <w:szCs w:val="24"/>
        </w:rPr>
        <w:t xml:space="preserve"> GB,</w:t>
      </w:r>
      <w:r w:rsidR="00990158">
        <w:rPr>
          <w:rFonts w:ascii="Times New Roman" w:hAnsi="Times New Roman"/>
          <w:sz w:val="24"/>
          <w:szCs w:val="24"/>
        </w:rPr>
        <w:t xml:space="preserve"> </w:t>
      </w:r>
      <w:r w:rsidR="00194A47">
        <w:rPr>
          <w:rFonts w:ascii="Times New Roman" w:hAnsi="Times New Roman"/>
          <w:sz w:val="24"/>
          <w:szCs w:val="24"/>
        </w:rPr>
        <w:t xml:space="preserve">, Health Net International, World Relief, Unicef, PSF-CI, World Vision International, </w:t>
      </w:r>
      <w:r w:rsidR="007B5575">
        <w:rPr>
          <w:rFonts w:ascii="Times New Roman" w:hAnsi="Times New Roman"/>
          <w:sz w:val="24"/>
          <w:szCs w:val="24"/>
        </w:rPr>
        <w:t>and World</w:t>
      </w:r>
      <w:r w:rsidR="00194A47">
        <w:rPr>
          <w:rFonts w:ascii="Times New Roman" w:hAnsi="Times New Roman"/>
          <w:sz w:val="24"/>
          <w:szCs w:val="24"/>
        </w:rPr>
        <w:t xml:space="preserve"> Vision International Equatoria. A number of these were </w:t>
      </w:r>
      <w:r w:rsidR="00C175EA">
        <w:rPr>
          <w:rFonts w:ascii="Times New Roman" w:hAnsi="Times New Roman"/>
          <w:sz w:val="24"/>
          <w:szCs w:val="24"/>
        </w:rPr>
        <w:t>dropped</w:t>
      </w:r>
      <w:r w:rsidR="00990158">
        <w:rPr>
          <w:rFonts w:ascii="Times New Roman" w:hAnsi="Times New Roman"/>
          <w:sz w:val="24"/>
          <w:szCs w:val="24"/>
        </w:rPr>
        <w:t xml:space="preserve"> in phase II</w:t>
      </w:r>
      <w:r w:rsidR="00C175EA">
        <w:rPr>
          <w:rFonts w:ascii="Times New Roman" w:hAnsi="Times New Roman"/>
          <w:sz w:val="24"/>
          <w:szCs w:val="24"/>
        </w:rPr>
        <w:t xml:space="preserve"> for a variety of reasons includ</w:t>
      </w:r>
      <w:r w:rsidR="00194A47">
        <w:rPr>
          <w:rFonts w:ascii="Times New Roman" w:hAnsi="Times New Roman"/>
          <w:sz w:val="24"/>
          <w:szCs w:val="24"/>
        </w:rPr>
        <w:t xml:space="preserve">ing </w:t>
      </w:r>
      <w:r w:rsidR="00C175EA">
        <w:rPr>
          <w:rFonts w:ascii="Times New Roman" w:hAnsi="Times New Roman"/>
          <w:sz w:val="24"/>
          <w:szCs w:val="24"/>
        </w:rPr>
        <w:t>low performance</w:t>
      </w:r>
      <w:r w:rsidR="00194A47">
        <w:rPr>
          <w:rFonts w:ascii="Times New Roman" w:hAnsi="Times New Roman"/>
          <w:sz w:val="24"/>
          <w:szCs w:val="24"/>
        </w:rPr>
        <w:t xml:space="preserve"> and lack of absorptive capacit</w:t>
      </w:r>
      <w:r w:rsidR="00214961">
        <w:rPr>
          <w:rFonts w:ascii="Times New Roman" w:hAnsi="Times New Roman"/>
          <w:sz w:val="24"/>
          <w:szCs w:val="24"/>
        </w:rPr>
        <w:t>ies/</w:t>
      </w:r>
      <w:r>
        <w:rPr>
          <w:rFonts w:ascii="Times New Roman" w:hAnsi="Times New Roman"/>
          <w:sz w:val="24"/>
          <w:szCs w:val="24"/>
        </w:rPr>
        <w:t xml:space="preserve"> </w:t>
      </w:r>
      <w:r w:rsidR="00A21908">
        <w:rPr>
          <w:rFonts w:ascii="Times New Roman" w:hAnsi="Times New Roman"/>
          <w:sz w:val="24"/>
          <w:szCs w:val="24"/>
        </w:rPr>
        <w:t xml:space="preserve"> </w:t>
      </w:r>
    </w:p>
    <w:p w:rsidR="002C6EE4" w:rsidRDefault="002C6EE4" w:rsidP="002C6EE4">
      <w:pPr>
        <w:rPr>
          <w:rFonts w:ascii="Times New Roman" w:hAnsi="Times New Roman"/>
          <w:sz w:val="24"/>
          <w:szCs w:val="24"/>
        </w:rPr>
      </w:pPr>
      <w:r>
        <w:rPr>
          <w:rFonts w:ascii="Times New Roman" w:hAnsi="Times New Roman"/>
          <w:sz w:val="24"/>
          <w:szCs w:val="24"/>
        </w:rPr>
        <w:t xml:space="preserve">The purpose of the end of term evaluation was to </w:t>
      </w:r>
      <w:r w:rsidRPr="002C6EE4">
        <w:rPr>
          <w:rFonts w:ascii="Times New Roman" w:hAnsi="Times New Roman"/>
          <w:sz w:val="24"/>
          <w:szCs w:val="24"/>
        </w:rPr>
        <w:t>assess, determine and report on GFATM project inputs, processes, accomplishment, lesson learned and to make recommendation to CCM and PR</w:t>
      </w:r>
      <w:r>
        <w:rPr>
          <w:rFonts w:ascii="Times New Roman" w:hAnsi="Times New Roman"/>
          <w:sz w:val="24"/>
          <w:szCs w:val="24"/>
        </w:rPr>
        <w:t xml:space="preserve">, </w:t>
      </w:r>
      <w:r w:rsidRPr="002C6EE4">
        <w:rPr>
          <w:rFonts w:ascii="Times New Roman" w:hAnsi="Times New Roman"/>
          <w:sz w:val="24"/>
          <w:szCs w:val="24"/>
        </w:rPr>
        <w:t>mainly focus</w:t>
      </w:r>
      <w:r>
        <w:rPr>
          <w:rFonts w:ascii="Times New Roman" w:hAnsi="Times New Roman"/>
          <w:sz w:val="24"/>
          <w:szCs w:val="24"/>
        </w:rPr>
        <w:t>ing on</w:t>
      </w:r>
      <w:r w:rsidRPr="002C6EE4">
        <w:rPr>
          <w:rFonts w:ascii="Times New Roman" w:hAnsi="Times New Roman"/>
          <w:sz w:val="24"/>
          <w:szCs w:val="24"/>
        </w:rPr>
        <w:t xml:space="preserve"> outcome</w:t>
      </w:r>
      <w:r>
        <w:rPr>
          <w:rFonts w:ascii="Times New Roman" w:hAnsi="Times New Roman"/>
          <w:sz w:val="24"/>
          <w:szCs w:val="24"/>
        </w:rPr>
        <w:t>s</w:t>
      </w:r>
      <w:r w:rsidRPr="002C6EE4">
        <w:rPr>
          <w:rFonts w:ascii="Times New Roman" w:hAnsi="Times New Roman"/>
          <w:sz w:val="24"/>
          <w:szCs w:val="24"/>
        </w:rPr>
        <w:t xml:space="preserve"> and impact the grant</w:t>
      </w:r>
      <w:r>
        <w:rPr>
          <w:rFonts w:ascii="Times New Roman" w:hAnsi="Times New Roman"/>
          <w:sz w:val="24"/>
          <w:szCs w:val="24"/>
        </w:rPr>
        <w:t xml:space="preserve"> had</w:t>
      </w:r>
      <w:r w:rsidRPr="002C6EE4">
        <w:rPr>
          <w:rFonts w:ascii="Times New Roman" w:hAnsi="Times New Roman"/>
          <w:sz w:val="24"/>
          <w:szCs w:val="24"/>
        </w:rPr>
        <w:t xml:space="preserve"> achieved during its five year implementation.</w:t>
      </w:r>
    </w:p>
    <w:p w:rsidR="002C6EE4" w:rsidRDefault="00823294" w:rsidP="002C6EE4">
      <w:pPr>
        <w:rPr>
          <w:rFonts w:ascii="Times New Roman" w:hAnsi="Times New Roman"/>
          <w:sz w:val="24"/>
          <w:szCs w:val="24"/>
        </w:rPr>
      </w:pPr>
      <w:r w:rsidRPr="00823294">
        <w:rPr>
          <w:rFonts w:ascii="Times New Roman" w:hAnsi="Times New Roman"/>
          <w:sz w:val="24"/>
          <w:szCs w:val="24"/>
        </w:rPr>
        <w:t xml:space="preserve">The objectives of end of program evaluation </w:t>
      </w:r>
      <w:r>
        <w:rPr>
          <w:rFonts w:ascii="Times New Roman" w:hAnsi="Times New Roman"/>
          <w:sz w:val="24"/>
          <w:szCs w:val="24"/>
        </w:rPr>
        <w:t>were</w:t>
      </w:r>
      <w:r w:rsidRPr="00823294">
        <w:rPr>
          <w:rFonts w:ascii="Times New Roman" w:hAnsi="Times New Roman"/>
          <w:sz w:val="24"/>
          <w:szCs w:val="24"/>
        </w:rPr>
        <w:t xml:space="preserve"> to evaluate the extent of progress and the relevance, effectiveness, efficiency, and impact of the program activities and formulate recommendations for the remaining period of the program life. </w:t>
      </w:r>
    </w:p>
    <w:p w:rsidR="00823294" w:rsidRDefault="00823294" w:rsidP="002C6EE4">
      <w:pPr>
        <w:rPr>
          <w:rFonts w:ascii="Times New Roman" w:hAnsi="Times New Roman"/>
          <w:sz w:val="24"/>
          <w:szCs w:val="24"/>
        </w:rPr>
      </w:pPr>
      <w:r>
        <w:rPr>
          <w:rFonts w:ascii="Times New Roman" w:hAnsi="Times New Roman"/>
          <w:sz w:val="24"/>
          <w:szCs w:val="24"/>
        </w:rPr>
        <w:t>This end of term evaluation is intended for the Global Fund, the UNDP, the CCM, the Ministry of Health of Southern Sudan, the donors and implementing partners and program planners especially the Directorate of Malaria Control Program to use lessons learned for better future programming efforts. The results of this evaluation will help UNDP and the Global Fund to improve future efforts.</w:t>
      </w:r>
    </w:p>
    <w:p w:rsidR="00DC0E97" w:rsidRDefault="00823294" w:rsidP="002C6EE4">
      <w:pPr>
        <w:rPr>
          <w:rFonts w:ascii="Times New Roman" w:hAnsi="Times New Roman"/>
          <w:sz w:val="24"/>
          <w:szCs w:val="24"/>
        </w:rPr>
      </w:pPr>
      <w:r>
        <w:rPr>
          <w:rFonts w:ascii="Times New Roman" w:hAnsi="Times New Roman"/>
          <w:sz w:val="24"/>
          <w:szCs w:val="24"/>
        </w:rPr>
        <w:t xml:space="preserve">The evaluation was carried out by an external consultant with extensive experience in malaria, and due to the lack of baseline bench marks a mainly qualitative evaluation methodology was employed. Relevant documents were </w:t>
      </w:r>
      <w:r w:rsidR="007903E3">
        <w:rPr>
          <w:rFonts w:ascii="Times New Roman" w:hAnsi="Times New Roman"/>
          <w:sz w:val="24"/>
          <w:szCs w:val="24"/>
        </w:rPr>
        <w:t>reviewed;</w:t>
      </w:r>
      <w:r>
        <w:rPr>
          <w:rFonts w:ascii="Times New Roman" w:hAnsi="Times New Roman"/>
          <w:sz w:val="24"/>
          <w:szCs w:val="24"/>
        </w:rPr>
        <w:t xml:space="preserve"> interviews of key </w:t>
      </w:r>
      <w:r>
        <w:rPr>
          <w:rFonts w:ascii="Times New Roman" w:hAnsi="Times New Roman"/>
          <w:sz w:val="24"/>
          <w:szCs w:val="24"/>
        </w:rPr>
        <w:lastRenderedPageBreak/>
        <w:t xml:space="preserve">respondents </w:t>
      </w:r>
      <w:r w:rsidR="00DC0E97">
        <w:rPr>
          <w:rFonts w:ascii="Times New Roman" w:hAnsi="Times New Roman"/>
          <w:sz w:val="24"/>
          <w:szCs w:val="24"/>
        </w:rPr>
        <w:t>in the CCM, the Ministry of Health, UNDP, Sub Recipients, CHD, PHCC and PHCUs, Community leaders and households and direct observations of homesteads in the field were carried out using guideline instruments. Information from these reviews and interviews was triangulated during the analysis and a determination of the impact of the program on the burden of malaria on the population determined.</w:t>
      </w:r>
    </w:p>
    <w:p w:rsidR="00DC0E97" w:rsidRPr="000A3F58" w:rsidRDefault="00DC0E97" w:rsidP="000A3F58">
      <w:pPr>
        <w:rPr>
          <w:b/>
        </w:rPr>
      </w:pPr>
      <w:r w:rsidRPr="000A3F58">
        <w:rPr>
          <w:b/>
          <w:sz w:val="26"/>
        </w:rPr>
        <w:t>Findings</w:t>
      </w:r>
    </w:p>
    <w:p w:rsidR="00EC2E39" w:rsidRDefault="00DC0E97" w:rsidP="00EC2E39">
      <w:pPr>
        <w:rPr>
          <w:rFonts w:ascii="Times New Roman" w:hAnsi="Times New Roman"/>
          <w:sz w:val="24"/>
          <w:szCs w:val="24"/>
        </w:rPr>
      </w:pPr>
      <w:r w:rsidRPr="001A7F1C">
        <w:rPr>
          <w:rFonts w:ascii="Times New Roman" w:hAnsi="Times New Roman"/>
          <w:sz w:val="24"/>
          <w:szCs w:val="24"/>
        </w:rPr>
        <w:t>The findings o</w:t>
      </w:r>
      <w:r w:rsidR="00EC2E39">
        <w:rPr>
          <w:rFonts w:ascii="Times New Roman" w:hAnsi="Times New Roman"/>
          <w:sz w:val="24"/>
          <w:szCs w:val="24"/>
        </w:rPr>
        <w:t xml:space="preserve">f the evaluation </w:t>
      </w:r>
      <w:r w:rsidRPr="001A7F1C">
        <w:rPr>
          <w:rFonts w:ascii="Times New Roman" w:hAnsi="Times New Roman"/>
          <w:sz w:val="24"/>
          <w:szCs w:val="24"/>
        </w:rPr>
        <w:t xml:space="preserve">led us to believe that the burden of malaria on the population </w:t>
      </w:r>
      <w:r w:rsidR="00EC2E39">
        <w:rPr>
          <w:rFonts w:ascii="Times New Roman" w:hAnsi="Times New Roman"/>
          <w:sz w:val="24"/>
          <w:szCs w:val="24"/>
        </w:rPr>
        <w:t xml:space="preserve">has significantly been </w:t>
      </w:r>
      <w:r w:rsidRPr="001A7F1C">
        <w:rPr>
          <w:rFonts w:ascii="Times New Roman" w:hAnsi="Times New Roman"/>
          <w:sz w:val="24"/>
          <w:szCs w:val="24"/>
        </w:rPr>
        <w:t xml:space="preserve">reduced by </w:t>
      </w:r>
      <w:r w:rsidR="00EC2E39">
        <w:rPr>
          <w:rFonts w:ascii="Times New Roman" w:hAnsi="Times New Roman"/>
          <w:sz w:val="24"/>
          <w:szCs w:val="24"/>
        </w:rPr>
        <w:t xml:space="preserve">the </w:t>
      </w:r>
      <w:r w:rsidRPr="001A7F1C">
        <w:rPr>
          <w:rFonts w:ascii="Times New Roman" w:hAnsi="Times New Roman"/>
          <w:sz w:val="24"/>
          <w:szCs w:val="24"/>
        </w:rPr>
        <w:t>concerted efforts of vector control</w:t>
      </w:r>
      <w:r w:rsidR="00EC2E39">
        <w:rPr>
          <w:rFonts w:ascii="Times New Roman" w:hAnsi="Times New Roman"/>
          <w:sz w:val="24"/>
          <w:szCs w:val="24"/>
        </w:rPr>
        <w:t xml:space="preserve"> through the use of the LLITNs, the </w:t>
      </w:r>
      <w:r w:rsidRPr="001A7F1C">
        <w:rPr>
          <w:rFonts w:ascii="Times New Roman" w:hAnsi="Times New Roman"/>
          <w:sz w:val="24"/>
          <w:szCs w:val="24"/>
        </w:rPr>
        <w:t xml:space="preserve">strengthening </w:t>
      </w:r>
      <w:r w:rsidR="00EC2E39">
        <w:rPr>
          <w:rFonts w:ascii="Times New Roman" w:hAnsi="Times New Roman"/>
          <w:sz w:val="24"/>
          <w:szCs w:val="24"/>
        </w:rPr>
        <w:t>o</w:t>
      </w:r>
      <w:r w:rsidRPr="001A7F1C">
        <w:rPr>
          <w:rFonts w:ascii="Times New Roman" w:hAnsi="Times New Roman"/>
          <w:sz w:val="24"/>
          <w:szCs w:val="24"/>
        </w:rPr>
        <w:t xml:space="preserve">f health delivery systems to </w:t>
      </w:r>
      <w:r w:rsidR="00EC2E39">
        <w:rPr>
          <w:rFonts w:ascii="Times New Roman" w:hAnsi="Times New Roman"/>
          <w:sz w:val="24"/>
          <w:szCs w:val="24"/>
        </w:rPr>
        <w:t>prevent and treat</w:t>
      </w:r>
      <w:r w:rsidRPr="001A7F1C">
        <w:rPr>
          <w:rFonts w:ascii="Times New Roman" w:hAnsi="Times New Roman"/>
          <w:sz w:val="24"/>
          <w:szCs w:val="24"/>
        </w:rPr>
        <w:t xml:space="preserve"> malaria </w:t>
      </w:r>
      <w:r w:rsidR="00EC2E39">
        <w:rPr>
          <w:rFonts w:ascii="Times New Roman" w:hAnsi="Times New Roman"/>
          <w:sz w:val="24"/>
          <w:szCs w:val="24"/>
        </w:rPr>
        <w:t>infections and the raising of public awareness of the need to protect pregnant women and children under five from mosquito bites.</w:t>
      </w:r>
    </w:p>
    <w:p w:rsidR="00214961" w:rsidRDefault="00214961" w:rsidP="00EC2E39">
      <w:pPr>
        <w:rPr>
          <w:rFonts w:ascii="Times New Roman" w:hAnsi="Times New Roman"/>
          <w:sz w:val="24"/>
          <w:szCs w:val="24"/>
        </w:rPr>
      </w:pPr>
      <w:r>
        <w:rPr>
          <w:rFonts w:ascii="Times New Roman" w:hAnsi="Times New Roman"/>
          <w:sz w:val="24"/>
          <w:szCs w:val="24"/>
        </w:rPr>
        <w:t>Information on program performance of individual SR involved in the implementation of the program in phase I was largely unavailable and the consolidated summary indicated a lower than expected ac</w:t>
      </w:r>
      <w:r w:rsidR="001C0CA2">
        <w:rPr>
          <w:rFonts w:ascii="Times New Roman" w:hAnsi="Times New Roman"/>
          <w:sz w:val="24"/>
          <w:szCs w:val="24"/>
        </w:rPr>
        <w:t>h</w:t>
      </w:r>
      <w:r>
        <w:rPr>
          <w:rFonts w:ascii="Times New Roman" w:hAnsi="Times New Roman"/>
          <w:sz w:val="24"/>
          <w:szCs w:val="24"/>
        </w:rPr>
        <w:t>ievements. The low performance may have been as a result of poor information gathering capacity as there were no functional monito</w:t>
      </w:r>
      <w:r w:rsidR="008F0B69">
        <w:rPr>
          <w:rFonts w:ascii="Times New Roman" w:hAnsi="Times New Roman"/>
          <w:sz w:val="24"/>
          <w:szCs w:val="24"/>
        </w:rPr>
        <w:t>r</w:t>
      </w:r>
      <w:r>
        <w:rPr>
          <w:rFonts w:ascii="Times New Roman" w:hAnsi="Times New Roman"/>
          <w:sz w:val="24"/>
          <w:szCs w:val="24"/>
        </w:rPr>
        <w:t xml:space="preserve">ing and evaluation system in place as well as delays in initiating activities in the field. </w:t>
      </w:r>
    </w:p>
    <w:p w:rsidR="00EC2E39" w:rsidRPr="001A7F1C" w:rsidRDefault="00EC2E39" w:rsidP="006E459A">
      <w:pPr>
        <w:spacing w:line="240" w:lineRule="auto"/>
        <w:rPr>
          <w:rFonts w:ascii="Times New Roman" w:hAnsi="Times New Roman"/>
          <w:sz w:val="24"/>
          <w:szCs w:val="24"/>
        </w:rPr>
      </w:pPr>
      <w:r>
        <w:rPr>
          <w:rFonts w:ascii="Times New Roman" w:hAnsi="Times New Roman"/>
          <w:sz w:val="24"/>
          <w:szCs w:val="24"/>
        </w:rPr>
        <w:t>The numbers of severe malaria cases have reported to have been reducing and the following summarizes the findings:</w:t>
      </w:r>
      <w:r w:rsidRPr="001A7F1C">
        <w:rPr>
          <w:rFonts w:ascii="Times New Roman" w:hAnsi="Times New Roman"/>
          <w:sz w:val="24"/>
          <w:szCs w:val="24"/>
        </w:rPr>
        <w:t xml:space="preserve"> </w:t>
      </w:r>
    </w:p>
    <w:p w:rsidR="00EC2E39" w:rsidRDefault="00EC2E39" w:rsidP="00F67D57">
      <w:pPr>
        <w:pStyle w:val="NoSpacing"/>
        <w:numPr>
          <w:ilvl w:val="0"/>
          <w:numId w:val="22"/>
        </w:numPr>
      </w:pPr>
      <w:r>
        <w:t xml:space="preserve">Reduced numbers of malaria infection by use of LLITNs </w:t>
      </w:r>
    </w:p>
    <w:p w:rsidR="00EC2E39" w:rsidRDefault="00EC2E39" w:rsidP="00F67D57">
      <w:pPr>
        <w:pStyle w:val="NoSpacing"/>
        <w:numPr>
          <w:ilvl w:val="0"/>
          <w:numId w:val="22"/>
        </w:numPr>
      </w:pPr>
      <w:r>
        <w:t xml:space="preserve">Reduced number of cases of severe malaria </w:t>
      </w:r>
    </w:p>
    <w:p w:rsidR="00EC2E39" w:rsidRPr="001A7F1C" w:rsidRDefault="00EC2E39" w:rsidP="00F67D57">
      <w:pPr>
        <w:pStyle w:val="NoSpacing"/>
        <w:numPr>
          <w:ilvl w:val="0"/>
          <w:numId w:val="22"/>
        </w:numPr>
      </w:pPr>
      <w:r>
        <w:t>Im</w:t>
      </w:r>
      <w:r w:rsidRPr="001A7F1C">
        <w:t>proved capacity of health workers to diagnose and treat malaria competently</w:t>
      </w:r>
    </w:p>
    <w:p w:rsidR="00EC2E39" w:rsidRDefault="00EC2E39" w:rsidP="00F67D57">
      <w:pPr>
        <w:pStyle w:val="NoSpacing"/>
        <w:numPr>
          <w:ilvl w:val="0"/>
          <w:numId w:val="22"/>
        </w:numPr>
      </w:pPr>
      <w:r>
        <w:t xml:space="preserve">Provided anti malaria drugs supplies </w:t>
      </w:r>
    </w:p>
    <w:p w:rsidR="00EC2E39" w:rsidRPr="001A7F1C" w:rsidRDefault="006E459A" w:rsidP="00F67D57">
      <w:pPr>
        <w:pStyle w:val="NoSpacing"/>
        <w:numPr>
          <w:ilvl w:val="0"/>
          <w:numId w:val="22"/>
        </w:numPr>
      </w:pPr>
      <w:r>
        <w:t>C</w:t>
      </w:r>
      <w:r w:rsidR="00EC2E39" w:rsidRPr="001A7F1C">
        <w:t>reated a high level of community awareness by involvement of community leaders in the education process.</w:t>
      </w:r>
    </w:p>
    <w:p w:rsidR="00EC2E39" w:rsidRPr="001A7F1C" w:rsidRDefault="00EC2E39" w:rsidP="00F67D57">
      <w:pPr>
        <w:pStyle w:val="NoSpacing"/>
        <w:numPr>
          <w:ilvl w:val="0"/>
          <w:numId w:val="22"/>
        </w:numPr>
      </w:pPr>
      <w:r w:rsidRPr="001A7F1C">
        <w:t>Contributed to reduction of anti malarial drug wastage by treating only confirmed cases</w:t>
      </w:r>
    </w:p>
    <w:p w:rsidR="00EC2E39" w:rsidRDefault="00EC2E39" w:rsidP="00F67D57">
      <w:pPr>
        <w:pStyle w:val="NoSpacing"/>
        <w:numPr>
          <w:ilvl w:val="0"/>
          <w:numId w:val="22"/>
        </w:numPr>
      </w:pPr>
      <w:r w:rsidRPr="001A7F1C">
        <w:t>Established a standard HIMS for data collection from all service delivery points.</w:t>
      </w:r>
    </w:p>
    <w:p w:rsidR="00990158" w:rsidRPr="001A7F1C" w:rsidRDefault="00990158" w:rsidP="00990158">
      <w:pPr>
        <w:pStyle w:val="NoSpacing"/>
        <w:numPr>
          <w:ilvl w:val="0"/>
          <w:numId w:val="22"/>
        </w:numPr>
        <w:ind w:left="584" w:hanging="227"/>
      </w:pPr>
      <w:r>
        <w:t>Increased population awareness on the prevention and management of malaria through the use of insecticide impregnated mosquito nets (LLITNs), seeking of early treatment and protection of pregnant women by taking IPTs.</w:t>
      </w:r>
    </w:p>
    <w:p w:rsidR="001C0CA2" w:rsidRDefault="001C0CA2" w:rsidP="00EC2E39">
      <w:pPr>
        <w:rPr>
          <w:rFonts w:ascii="Times New Roman" w:hAnsi="Times New Roman"/>
          <w:sz w:val="24"/>
          <w:szCs w:val="24"/>
        </w:rPr>
      </w:pPr>
    </w:p>
    <w:p w:rsidR="00CE5E0A" w:rsidRDefault="00EC2E39" w:rsidP="00EC2E39">
      <w:pPr>
        <w:rPr>
          <w:rFonts w:ascii="Times New Roman" w:hAnsi="Times New Roman"/>
          <w:sz w:val="24"/>
          <w:szCs w:val="24"/>
        </w:rPr>
      </w:pPr>
      <w:r w:rsidRPr="001A7F1C">
        <w:rPr>
          <w:rFonts w:ascii="Times New Roman" w:hAnsi="Times New Roman"/>
          <w:sz w:val="24"/>
          <w:szCs w:val="24"/>
        </w:rPr>
        <w:t>The implementation of the program was co</w:t>
      </w:r>
      <w:r w:rsidR="00CE5E0A">
        <w:rPr>
          <w:rFonts w:ascii="Times New Roman" w:hAnsi="Times New Roman"/>
          <w:sz w:val="24"/>
          <w:szCs w:val="24"/>
        </w:rPr>
        <w:t xml:space="preserve">nstrained by a </w:t>
      </w:r>
      <w:r w:rsidRPr="001A7F1C">
        <w:rPr>
          <w:rFonts w:ascii="Times New Roman" w:hAnsi="Times New Roman"/>
          <w:sz w:val="24"/>
          <w:szCs w:val="24"/>
        </w:rPr>
        <w:t>number of</w:t>
      </w:r>
      <w:r w:rsidR="00CE5E0A">
        <w:rPr>
          <w:rFonts w:ascii="Times New Roman" w:hAnsi="Times New Roman"/>
          <w:sz w:val="24"/>
          <w:szCs w:val="24"/>
        </w:rPr>
        <w:t xml:space="preserve"> factors </w:t>
      </w:r>
      <w:r w:rsidRPr="001A7F1C">
        <w:rPr>
          <w:rFonts w:ascii="Times New Roman" w:hAnsi="Times New Roman"/>
          <w:sz w:val="24"/>
          <w:szCs w:val="24"/>
        </w:rPr>
        <w:t>that seriously impacted on the performance of the program</w:t>
      </w:r>
      <w:r w:rsidR="00CE5E0A">
        <w:rPr>
          <w:rFonts w:ascii="Times New Roman" w:hAnsi="Times New Roman"/>
          <w:sz w:val="24"/>
          <w:szCs w:val="24"/>
        </w:rPr>
        <w:t xml:space="preserve">. These constraints included the late start of program implementation, inadequate numbers of  staff at the PR (UNDP) level due to high staff turn-over, </w:t>
      </w:r>
      <w:r w:rsidR="001A5B23">
        <w:rPr>
          <w:rFonts w:ascii="Times New Roman" w:hAnsi="Times New Roman"/>
          <w:sz w:val="24"/>
          <w:szCs w:val="24"/>
        </w:rPr>
        <w:t xml:space="preserve">weak </w:t>
      </w:r>
      <w:r w:rsidR="00CE5E0A" w:rsidRPr="00146F05">
        <w:rPr>
          <w:rFonts w:ascii="Times New Roman" w:hAnsi="Times New Roman"/>
          <w:sz w:val="24"/>
          <w:szCs w:val="24"/>
        </w:rPr>
        <w:t>M&amp;E systems to monitor and guide implementation</w:t>
      </w:r>
      <w:r w:rsidR="00CE5E0A">
        <w:rPr>
          <w:rFonts w:ascii="Times New Roman" w:hAnsi="Times New Roman"/>
          <w:sz w:val="24"/>
          <w:szCs w:val="24"/>
        </w:rPr>
        <w:t xml:space="preserve"> and the slow procurement processes and low absorptive capacity of sub recipients as well as poor baseline data. </w:t>
      </w:r>
      <w:r w:rsidR="008F0B69">
        <w:rPr>
          <w:rFonts w:ascii="Times New Roman" w:hAnsi="Times New Roman"/>
          <w:sz w:val="24"/>
          <w:szCs w:val="24"/>
        </w:rPr>
        <w:t xml:space="preserve"> </w:t>
      </w:r>
      <w:r w:rsidR="007B5575">
        <w:rPr>
          <w:rFonts w:ascii="Times New Roman" w:hAnsi="Times New Roman"/>
          <w:sz w:val="24"/>
          <w:szCs w:val="24"/>
        </w:rPr>
        <w:t xml:space="preserve">In addition, the indicators selected for performance appraisal were difficult to measure especially given the lack of baseline data, and that some of the indicators were too ambitious as they referred to factors beyond the changes that could be brought about by other interventions beyond the control of the program.   </w:t>
      </w:r>
    </w:p>
    <w:p w:rsidR="00594D9A" w:rsidRPr="00594D9A" w:rsidRDefault="00EC2E39" w:rsidP="00594D9A">
      <w:pPr>
        <w:rPr>
          <w:rFonts w:ascii="Times New Roman" w:hAnsi="Times New Roman"/>
          <w:sz w:val="24"/>
          <w:szCs w:val="24"/>
        </w:rPr>
      </w:pPr>
      <w:r w:rsidRPr="001A7F1C">
        <w:rPr>
          <w:rFonts w:ascii="Times New Roman" w:hAnsi="Times New Roman"/>
          <w:sz w:val="24"/>
          <w:szCs w:val="24"/>
        </w:rPr>
        <w:t xml:space="preserve">The </w:t>
      </w:r>
      <w:r w:rsidR="00CE5E0A">
        <w:rPr>
          <w:rFonts w:ascii="Times New Roman" w:hAnsi="Times New Roman"/>
          <w:sz w:val="24"/>
          <w:szCs w:val="24"/>
        </w:rPr>
        <w:t xml:space="preserve">program appear to have made significant achievements based on the reported indicator performance that were found to be well above the expected  levels, The </w:t>
      </w:r>
      <w:r w:rsidRPr="001A7F1C">
        <w:rPr>
          <w:rFonts w:ascii="Times New Roman" w:hAnsi="Times New Roman"/>
          <w:sz w:val="24"/>
          <w:szCs w:val="24"/>
        </w:rPr>
        <w:t xml:space="preserve">observed overachievements on most </w:t>
      </w:r>
      <w:r w:rsidR="00CE5E0A">
        <w:rPr>
          <w:rFonts w:ascii="Times New Roman" w:hAnsi="Times New Roman"/>
          <w:sz w:val="24"/>
          <w:szCs w:val="24"/>
        </w:rPr>
        <w:t xml:space="preserve">of  the </w:t>
      </w:r>
      <w:r w:rsidRPr="001A7F1C">
        <w:rPr>
          <w:rFonts w:ascii="Times New Roman" w:hAnsi="Times New Roman"/>
          <w:sz w:val="24"/>
          <w:szCs w:val="24"/>
        </w:rPr>
        <w:t xml:space="preserve">indicators are as a result of underestimation of the specific </w:t>
      </w:r>
      <w:r w:rsidRPr="001A7F1C">
        <w:rPr>
          <w:rFonts w:ascii="Times New Roman" w:hAnsi="Times New Roman"/>
          <w:sz w:val="24"/>
          <w:szCs w:val="24"/>
        </w:rPr>
        <w:lastRenderedPageBreak/>
        <w:t>implementation targets given the lack of baseline information. It is apparent that the use of the null numbers as the baseline has tended to make the achievements look relatively high</w:t>
      </w:r>
      <w:r w:rsidR="00CE5E0A">
        <w:rPr>
          <w:rStyle w:val="FootnoteReference"/>
          <w:rFonts w:ascii="Times New Roman" w:hAnsi="Times New Roman"/>
          <w:sz w:val="24"/>
          <w:szCs w:val="24"/>
        </w:rPr>
        <w:footnoteReference w:id="2"/>
      </w:r>
      <w:r w:rsidRPr="001A7F1C">
        <w:rPr>
          <w:rFonts w:ascii="Times New Roman" w:hAnsi="Times New Roman"/>
          <w:sz w:val="24"/>
          <w:szCs w:val="24"/>
        </w:rPr>
        <w:t xml:space="preserve">. </w:t>
      </w:r>
      <w:r w:rsidR="00594D9A" w:rsidRPr="00594D9A">
        <w:rPr>
          <w:rFonts w:ascii="Times New Roman" w:hAnsi="Times New Roman"/>
          <w:sz w:val="24"/>
          <w:szCs w:val="24"/>
        </w:rPr>
        <w:t>It is also clear that the indicators that have been selected are insufficient and more process oriented hence does really not provide good indices on the reduction of the impact of malaria as a burden of disease on the population within the operational areas.</w:t>
      </w:r>
    </w:p>
    <w:p w:rsidR="00594D9A" w:rsidRDefault="00EC2E39" w:rsidP="00EC2E39">
      <w:pPr>
        <w:rPr>
          <w:rFonts w:ascii="Times New Roman" w:hAnsi="Times New Roman"/>
          <w:sz w:val="24"/>
          <w:szCs w:val="24"/>
        </w:rPr>
      </w:pPr>
      <w:r w:rsidRPr="001A7F1C">
        <w:rPr>
          <w:rFonts w:ascii="Times New Roman" w:hAnsi="Times New Roman"/>
          <w:sz w:val="24"/>
          <w:szCs w:val="24"/>
        </w:rPr>
        <w:t xml:space="preserve">Although the overall program indicators were far too high and could not have been achieved even in the best circumstances given the situation of Southern Sudan, the implementation processes employed by </w:t>
      </w:r>
      <w:r w:rsidR="006E459A">
        <w:rPr>
          <w:rFonts w:ascii="Times New Roman" w:hAnsi="Times New Roman"/>
          <w:sz w:val="24"/>
          <w:szCs w:val="24"/>
        </w:rPr>
        <w:t xml:space="preserve">all SRs </w:t>
      </w:r>
      <w:r w:rsidRPr="001A7F1C">
        <w:rPr>
          <w:rFonts w:ascii="Times New Roman" w:hAnsi="Times New Roman"/>
          <w:sz w:val="24"/>
          <w:szCs w:val="24"/>
        </w:rPr>
        <w:t>have made some significant changes in the prevalence and impact of malaria</w:t>
      </w:r>
      <w:r w:rsidR="006E459A">
        <w:rPr>
          <w:rFonts w:ascii="Times New Roman" w:hAnsi="Times New Roman"/>
          <w:sz w:val="24"/>
          <w:szCs w:val="24"/>
        </w:rPr>
        <w:t>.</w:t>
      </w:r>
      <w:r w:rsidRPr="001A7F1C">
        <w:rPr>
          <w:rFonts w:ascii="Times New Roman" w:hAnsi="Times New Roman"/>
          <w:sz w:val="24"/>
          <w:szCs w:val="24"/>
        </w:rPr>
        <w:t xml:space="preserve"> </w:t>
      </w:r>
      <w:r w:rsidR="00545936">
        <w:rPr>
          <w:rFonts w:ascii="Times New Roman" w:hAnsi="Times New Roman"/>
          <w:sz w:val="24"/>
          <w:szCs w:val="24"/>
        </w:rPr>
        <w:t xml:space="preserve">The raising of population awareness on the seriousness of malaria as a health burden and the use of LLITNs, the </w:t>
      </w:r>
      <w:r w:rsidR="00594D9A">
        <w:rPr>
          <w:rFonts w:ascii="Times New Roman" w:hAnsi="Times New Roman"/>
          <w:sz w:val="24"/>
          <w:szCs w:val="24"/>
        </w:rPr>
        <w:t xml:space="preserve">use of </w:t>
      </w:r>
      <w:r w:rsidR="00545936">
        <w:rPr>
          <w:rFonts w:ascii="Times New Roman" w:hAnsi="Times New Roman"/>
          <w:sz w:val="24"/>
          <w:szCs w:val="24"/>
        </w:rPr>
        <w:t>IPT for pregnant women a</w:t>
      </w:r>
      <w:r w:rsidR="00594D9A">
        <w:rPr>
          <w:rFonts w:ascii="Times New Roman" w:hAnsi="Times New Roman"/>
          <w:sz w:val="24"/>
          <w:szCs w:val="24"/>
        </w:rPr>
        <w:t>s well as seeking of e</w:t>
      </w:r>
      <w:r w:rsidR="00545936">
        <w:rPr>
          <w:rFonts w:ascii="Times New Roman" w:hAnsi="Times New Roman"/>
          <w:sz w:val="24"/>
          <w:szCs w:val="24"/>
        </w:rPr>
        <w:t>arly treatment</w:t>
      </w:r>
      <w:r w:rsidR="00594D9A">
        <w:rPr>
          <w:rFonts w:ascii="Times New Roman" w:hAnsi="Times New Roman"/>
          <w:sz w:val="24"/>
          <w:szCs w:val="24"/>
        </w:rPr>
        <w:t xml:space="preserve"> for suspected malaria </w:t>
      </w:r>
      <w:r w:rsidR="00545936">
        <w:rPr>
          <w:rFonts w:ascii="Times New Roman" w:hAnsi="Times New Roman"/>
          <w:sz w:val="24"/>
          <w:szCs w:val="24"/>
        </w:rPr>
        <w:t>to reduce impact of the disease has been a major</w:t>
      </w:r>
      <w:r w:rsidR="00594D9A">
        <w:rPr>
          <w:rFonts w:ascii="Times New Roman" w:hAnsi="Times New Roman"/>
          <w:sz w:val="24"/>
          <w:szCs w:val="24"/>
        </w:rPr>
        <w:t xml:space="preserve"> achievement of the program. The implementation of the program has also contributed to the strengthening of health care service delivery through the training of existing and new health cadres as well as establishment of new facilities in areas where there was limited access to basic health care services.</w:t>
      </w:r>
      <w:r w:rsidR="000A292F">
        <w:rPr>
          <w:rFonts w:ascii="Times New Roman" w:hAnsi="Times New Roman"/>
          <w:sz w:val="24"/>
          <w:szCs w:val="24"/>
        </w:rPr>
        <w:t xml:space="preserve"> However, the lack of follow-up strategy is likely to reverse the gains made as there will be no resources available for continuation of malaria treatment at the end of the program period.</w:t>
      </w:r>
    </w:p>
    <w:p w:rsidR="00EC2E39" w:rsidRPr="001A7F1C" w:rsidRDefault="00EC2E39" w:rsidP="00EC2E39">
      <w:pPr>
        <w:rPr>
          <w:rFonts w:ascii="Times New Roman" w:hAnsi="Times New Roman"/>
          <w:sz w:val="24"/>
          <w:szCs w:val="24"/>
        </w:rPr>
      </w:pPr>
      <w:r w:rsidRPr="001A7F1C">
        <w:rPr>
          <w:rFonts w:ascii="Times New Roman" w:hAnsi="Times New Roman"/>
          <w:sz w:val="24"/>
          <w:szCs w:val="24"/>
        </w:rPr>
        <w:t xml:space="preserve">Most importantly the process has provided valuable lessons learned for future programming of malaria in the country. </w:t>
      </w:r>
    </w:p>
    <w:p w:rsidR="00EC2E39" w:rsidRPr="00CE5E0A" w:rsidRDefault="00EC2E39" w:rsidP="00EC2E39">
      <w:pPr>
        <w:rPr>
          <w:rFonts w:ascii="Times New Roman" w:hAnsi="Times New Roman"/>
          <w:b/>
          <w:sz w:val="24"/>
          <w:szCs w:val="24"/>
        </w:rPr>
      </w:pPr>
      <w:r w:rsidRPr="00CE5E0A">
        <w:rPr>
          <w:rFonts w:ascii="Times New Roman" w:hAnsi="Times New Roman"/>
          <w:b/>
          <w:sz w:val="24"/>
          <w:szCs w:val="24"/>
        </w:rPr>
        <w:t>Conclusions</w:t>
      </w:r>
    </w:p>
    <w:p w:rsidR="00845D49" w:rsidRDefault="00EC2E39" w:rsidP="006E459A">
      <w:pPr>
        <w:rPr>
          <w:rFonts w:ascii="Times New Roman" w:hAnsi="Times New Roman"/>
          <w:sz w:val="24"/>
          <w:szCs w:val="24"/>
        </w:rPr>
      </w:pPr>
      <w:r w:rsidRPr="001A7F1C">
        <w:rPr>
          <w:rFonts w:ascii="Times New Roman" w:hAnsi="Times New Roman"/>
          <w:sz w:val="24"/>
          <w:szCs w:val="24"/>
        </w:rPr>
        <w:t xml:space="preserve">The </w:t>
      </w:r>
      <w:r w:rsidR="006E459A">
        <w:rPr>
          <w:rFonts w:ascii="Times New Roman" w:hAnsi="Times New Roman"/>
          <w:sz w:val="24"/>
          <w:szCs w:val="24"/>
        </w:rPr>
        <w:t xml:space="preserve">evaluation </w:t>
      </w:r>
      <w:r w:rsidRPr="001A7F1C">
        <w:rPr>
          <w:rFonts w:ascii="Times New Roman" w:hAnsi="Times New Roman"/>
          <w:sz w:val="24"/>
          <w:szCs w:val="24"/>
        </w:rPr>
        <w:t xml:space="preserve">findings </w:t>
      </w:r>
      <w:r w:rsidR="006E459A">
        <w:rPr>
          <w:rFonts w:ascii="Times New Roman" w:hAnsi="Times New Roman"/>
          <w:sz w:val="24"/>
          <w:szCs w:val="24"/>
        </w:rPr>
        <w:t xml:space="preserve">indicate that although there has been a significant amount of </w:t>
      </w:r>
      <w:r w:rsidR="007903E3">
        <w:rPr>
          <w:rFonts w:ascii="Times New Roman" w:hAnsi="Times New Roman"/>
          <w:sz w:val="24"/>
          <w:szCs w:val="24"/>
        </w:rPr>
        <w:t>shortcomings in</w:t>
      </w:r>
      <w:r w:rsidR="006E459A">
        <w:rPr>
          <w:rFonts w:ascii="Times New Roman" w:hAnsi="Times New Roman"/>
          <w:sz w:val="24"/>
          <w:szCs w:val="24"/>
        </w:rPr>
        <w:t xml:space="preserve"> the implementation of the program, tremendous amount of progress has been made towards finding solutions to the reduction of malaria in Southern Sudan. Lessons learned from these efforts would help shape better planning and implementation in future.</w:t>
      </w:r>
    </w:p>
    <w:p w:rsidR="006E459A" w:rsidRPr="00CE5E0A" w:rsidRDefault="006E459A" w:rsidP="006E459A">
      <w:pPr>
        <w:rPr>
          <w:rFonts w:ascii="Times New Roman" w:hAnsi="Times New Roman"/>
          <w:b/>
          <w:sz w:val="24"/>
          <w:szCs w:val="24"/>
        </w:rPr>
      </w:pPr>
      <w:r w:rsidRPr="00CE5E0A">
        <w:rPr>
          <w:rFonts w:ascii="Times New Roman" w:hAnsi="Times New Roman"/>
          <w:b/>
          <w:sz w:val="24"/>
          <w:szCs w:val="24"/>
        </w:rPr>
        <w:t>Recommendations</w:t>
      </w:r>
    </w:p>
    <w:p w:rsidR="006E459A" w:rsidRDefault="006E459A" w:rsidP="006E459A">
      <w:pPr>
        <w:rPr>
          <w:rFonts w:ascii="Times New Roman" w:hAnsi="Times New Roman"/>
          <w:sz w:val="24"/>
          <w:szCs w:val="24"/>
        </w:rPr>
      </w:pPr>
      <w:r>
        <w:rPr>
          <w:rFonts w:ascii="Times New Roman" w:hAnsi="Times New Roman"/>
          <w:sz w:val="24"/>
          <w:szCs w:val="24"/>
        </w:rPr>
        <w:t>The following recommendations are made:</w:t>
      </w:r>
    </w:p>
    <w:p w:rsidR="008A4BFC" w:rsidRDefault="008A4BFC" w:rsidP="008A4BFC">
      <w:pPr>
        <w:numPr>
          <w:ilvl w:val="0"/>
          <w:numId w:val="23"/>
        </w:numPr>
        <w:ind w:left="584" w:hanging="227"/>
        <w:rPr>
          <w:rFonts w:ascii="Times New Roman" w:hAnsi="Times New Roman"/>
          <w:sz w:val="24"/>
          <w:szCs w:val="24"/>
        </w:rPr>
      </w:pPr>
      <w:r>
        <w:rPr>
          <w:rFonts w:ascii="Times New Roman" w:hAnsi="Times New Roman"/>
          <w:sz w:val="24"/>
          <w:szCs w:val="24"/>
        </w:rPr>
        <w:t>The capacity of the CCM should be developed to enable critical oversight of the implementation process</w:t>
      </w:r>
      <w:r w:rsidR="005777A4">
        <w:rPr>
          <w:rFonts w:ascii="Times New Roman" w:hAnsi="Times New Roman"/>
          <w:sz w:val="24"/>
          <w:szCs w:val="24"/>
        </w:rPr>
        <w:t xml:space="preserve">, be able to </w:t>
      </w:r>
      <w:r>
        <w:rPr>
          <w:rFonts w:ascii="Times New Roman" w:hAnsi="Times New Roman"/>
          <w:sz w:val="24"/>
          <w:szCs w:val="24"/>
        </w:rPr>
        <w:t>vet technical staff employed by SRs to ensure that only the duly qualified personnel are e</w:t>
      </w:r>
      <w:r w:rsidR="005777A4">
        <w:rPr>
          <w:rFonts w:ascii="Times New Roman" w:hAnsi="Times New Roman"/>
          <w:sz w:val="24"/>
          <w:szCs w:val="24"/>
        </w:rPr>
        <w:t>mployed and provide g</w:t>
      </w:r>
      <w:r>
        <w:rPr>
          <w:rFonts w:ascii="Times New Roman" w:hAnsi="Times New Roman"/>
          <w:sz w:val="24"/>
          <w:szCs w:val="24"/>
        </w:rPr>
        <w:t>uidelines on job specifications</w:t>
      </w:r>
      <w:r w:rsidR="005777A4">
        <w:rPr>
          <w:rFonts w:ascii="Times New Roman" w:hAnsi="Times New Roman"/>
          <w:sz w:val="24"/>
          <w:szCs w:val="24"/>
        </w:rPr>
        <w:t xml:space="preserve"> and job employment terms and conditions to reduce multiplicity of conditions and provide a level playing field.</w:t>
      </w:r>
    </w:p>
    <w:p w:rsidR="00594D9A" w:rsidRDefault="006E459A" w:rsidP="00F67D57">
      <w:pPr>
        <w:numPr>
          <w:ilvl w:val="0"/>
          <w:numId w:val="23"/>
        </w:numPr>
        <w:rPr>
          <w:rFonts w:ascii="Times New Roman" w:hAnsi="Times New Roman"/>
          <w:sz w:val="24"/>
          <w:szCs w:val="24"/>
        </w:rPr>
      </w:pPr>
      <w:r>
        <w:rPr>
          <w:rFonts w:ascii="Times New Roman" w:hAnsi="Times New Roman"/>
          <w:sz w:val="24"/>
          <w:szCs w:val="24"/>
        </w:rPr>
        <w:t>Future proposals should establish baseline</w:t>
      </w:r>
      <w:r w:rsidR="00594D9A">
        <w:rPr>
          <w:rFonts w:ascii="Times New Roman" w:hAnsi="Times New Roman"/>
          <w:sz w:val="24"/>
          <w:szCs w:val="24"/>
        </w:rPr>
        <w:t xml:space="preserve"> benchmarks to guide the selection of appropriate and realistic </w:t>
      </w:r>
      <w:r>
        <w:rPr>
          <w:rFonts w:ascii="Times New Roman" w:hAnsi="Times New Roman"/>
          <w:sz w:val="24"/>
          <w:szCs w:val="24"/>
        </w:rPr>
        <w:t>performance</w:t>
      </w:r>
      <w:r w:rsidR="00594D9A">
        <w:rPr>
          <w:rFonts w:ascii="Times New Roman" w:hAnsi="Times New Roman"/>
          <w:sz w:val="24"/>
          <w:szCs w:val="24"/>
        </w:rPr>
        <w:t xml:space="preserve"> indicators.</w:t>
      </w:r>
      <w:r w:rsidR="00594D9A" w:rsidDel="00594D9A">
        <w:rPr>
          <w:rFonts w:ascii="Times New Roman" w:hAnsi="Times New Roman"/>
          <w:sz w:val="24"/>
          <w:szCs w:val="24"/>
        </w:rPr>
        <w:t xml:space="preserve"> </w:t>
      </w:r>
    </w:p>
    <w:p w:rsidR="00107B94" w:rsidRDefault="00594D9A" w:rsidP="00594D9A">
      <w:pPr>
        <w:numPr>
          <w:ilvl w:val="0"/>
          <w:numId w:val="23"/>
        </w:numPr>
        <w:ind w:left="584" w:hanging="227"/>
        <w:rPr>
          <w:rFonts w:ascii="Times New Roman" w:hAnsi="Times New Roman"/>
          <w:sz w:val="24"/>
          <w:szCs w:val="24"/>
        </w:rPr>
      </w:pPr>
      <w:r>
        <w:rPr>
          <w:rFonts w:ascii="Times New Roman" w:hAnsi="Times New Roman"/>
          <w:sz w:val="24"/>
          <w:szCs w:val="24"/>
        </w:rPr>
        <w:t xml:space="preserve">The selection of PR should include the criteria for flexibility of the goods and services </w:t>
      </w:r>
      <w:r w:rsidR="005D6E96" w:rsidRPr="00594D9A">
        <w:rPr>
          <w:rFonts w:ascii="Times New Roman" w:hAnsi="Times New Roman"/>
          <w:sz w:val="24"/>
          <w:szCs w:val="24"/>
        </w:rPr>
        <w:t>procurement</w:t>
      </w:r>
      <w:r>
        <w:rPr>
          <w:rFonts w:ascii="Times New Roman" w:hAnsi="Times New Roman"/>
          <w:sz w:val="24"/>
          <w:szCs w:val="24"/>
        </w:rPr>
        <w:t xml:space="preserve"> systems to </w:t>
      </w:r>
      <w:r w:rsidR="00374099">
        <w:rPr>
          <w:rFonts w:ascii="Times New Roman" w:hAnsi="Times New Roman"/>
          <w:sz w:val="24"/>
          <w:szCs w:val="24"/>
        </w:rPr>
        <w:t xml:space="preserve">ensure </w:t>
      </w:r>
      <w:r w:rsidR="00374099" w:rsidRPr="00594D9A">
        <w:rPr>
          <w:rFonts w:ascii="Times New Roman" w:hAnsi="Times New Roman"/>
          <w:sz w:val="24"/>
          <w:szCs w:val="24"/>
        </w:rPr>
        <w:t>rapid</w:t>
      </w:r>
      <w:r>
        <w:rPr>
          <w:rFonts w:ascii="Times New Roman" w:hAnsi="Times New Roman"/>
          <w:sz w:val="24"/>
          <w:szCs w:val="24"/>
        </w:rPr>
        <w:t xml:space="preserve"> responsiveness to emerging</w:t>
      </w:r>
      <w:r w:rsidR="005D6E96" w:rsidRPr="00594D9A">
        <w:rPr>
          <w:rFonts w:ascii="Times New Roman" w:hAnsi="Times New Roman"/>
          <w:sz w:val="24"/>
          <w:szCs w:val="24"/>
          <w:u w:val="single"/>
        </w:rPr>
        <w:t xml:space="preserve"> programmatic</w:t>
      </w:r>
      <w:r w:rsidR="008A4BFC">
        <w:rPr>
          <w:rFonts w:ascii="Times New Roman" w:hAnsi="Times New Roman"/>
          <w:sz w:val="24"/>
          <w:szCs w:val="24"/>
          <w:u w:val="single"/>
        </w:rPr>
        <w:t xml:space="preserve"> needs in the field. This will reduce the delays that were experienced in the selection of SRs, procurement of technical services and program management staff, goods and services. </w:t>
      </w:r>
      <w:r w:rsidR="005D6E96" w:rsidRPr="00594D9A">
        <w:rPr>
          <w:rFonts w:ascii="Times New Roman" w:hAnsi="Times New Roman"/>
          <w:sz w:val="24"/>
          <w:szCs w:val="24"/>
          <w:u w:val="single"/>
        </w:rPr>
        <w:t xml:space="preserve"> </w:t>
      </w:r>
      <w:r w:rsidR="008A4BFC">
        <w:rPr>
          <w:rFonts w:ascii="Times New Roman" w:hAnsi="Times New Roman"/>
          <w:sz w:val="24"/>
          <w:szCs w:val="24"/>
        </w:rPr>
        <w:t>-</w:t>
      </w:r>
      <w:r w:rsidR="005D6E96">
        <w:rPr>
          <w:rFonts w:ascii="Times New Roman" w:hAnsi="Times New Roman"/>
          <w:sz w:val="24"/>
          <w:szCs w:val="24"/>
        </w:rPr>
        <w:t xml:space="preserve">Delays in the selection of sub recipients and procurement of LLITNs on timely basis </w:t>
      </w:r>
      <w:r w:rsidR="005D6E96">
        <w:rPr>
          <w:rFonts w:ascii="Times New Roman" w:hAnsi="Times New Roman"/>
          <w:sz w:val="24"/>
          <w:szCs w:val="24"/>
        </w:rPr>
        <w:lastRenderedPageBreak/>
        <w:t>are specific examples of the in</w:t>
      </w:r>
      <w:r w:rsidR="00107B94">
        <w:rPr>
          <w:rFonts w:ascii="Times New Roman" w:hAnsi="Times New Roman"/>
          <w:sz w:val="24"/>
          <w:szCs w:val="24"/>
        </w:rPr>
        <w:t>flexibility of the</w:t>
      </w:r>
      <w:r w:rsidR="005D6E96">
        <w:rPr>
          <w:rFonts w:ascii="Times New Roman" w:hAnsi="Times New Roman"/>
          <w:sz w:val="24"/>
          <w:szCs w:val="24"/>
        </w:rPr>
        <w:t xml:space="preserve"> </w:t>
      </w:r>
      <w:r w:rsidR="008A4BFC">
        <w:rPr>
          <w:rFonts w:ascii="Times New Roman" w:hAnsi="Times New Roman"/>
          <w:sz w:val="24"/>
          <w:szCs w:val="24"/>
        </w:rPr>
        <w:t>current PR’s (</w:t>
      </w:r>
      <w:r w:rsidR="005D6E96">
        <w:rPr>
          <w:rFonts w:ascii="Times New Roman" w:hAnsi="Times New Roman"/>
          <w:sz w:val="24"/>
          <w:szCs w:val="24"/>
        </w:rPr>
        <w:t>UNDP</w:t>
      </w:r>
      <w:r w:rsidR="008A4BFC">
        <w:rPr>
          <w:rFonts w:ascii="Times New Roman" w:hAnsi="Times New Roman"/>
          <w:sz w:val="24"/>
          <w:szCs w:val="24"/>
        </w:rPr>
        <w:t>)</w:t>
      </w:r>
      <w:r w:rsidR="005D6E96">
        <w:rPr>
          <w:rFonts w:ascii="Times New Roman" w:hAnsi="Times New Roman"/>
          <w:sz w:val="24"/>
          <w:szCs w:val="24"/>
        </w:rPr>
        <w:t xml:space="preserve"> systems and operational procedures that negatively impacted on the timely implementation of activities.</w:t>
      </w:r>
    </w:p>
    <w:p w:rsidR="008A4BFC" w:rsidRDefault="00107B94" w:rsidP="00F67D57">
      <w:pPr>
        <w:numPr>
          <w:ilvl w:val="0"/>
          <w:numId w:val="23"/>
        </w:numPr>
        <w:ind w:left="584" w:hanging="227"/>
        <w:rPr>
          <w:rFonts w:ascii="Times New Roman" w:hAnsi="Times New Roman"/>
          <w:sz w:val="24"/>
          <w:szCs w:val="24"/>
        </w:rPr>
      </w:pPr>
      <w:r w:rsidRPr="008A4BFC">
        <w:rPr>
          <w:rFonts w:ascii="Times New Roman" w:hAnsi="Times New Roman"/>
          <w:sz w:val="24"/>
          <w:szCs w:val="24"/>
        </w:rPr>
        <w:t>The</w:t>
      </w:r>
      <w:r w:rsidR="008A4BFC" w:rsidRPr="008A4BFC">
        <w:rPr>
          <w:rFonts w:ascii="Times New Roman" w:hAnsi="Times New Roman"/>
          <w:sz w:val="24"/>
          <w:szCs w:val="24"/>
        </w:rPr>
        <w:t xml:space="preserve"> selection of </w:t>
      </w:r>
      <w:r w:rsidRPr="008A4BFC">
        <w:rPr>
          <w:rFonts w:ascii="Times New Roman" w:hAnsi="Times New Roman"/>
          <w:sz w:val="24"/>
          <w:szCs w:val="24"/>
        </w:rPr>
        <w:t>Sub Recipients</w:t>
      </w:r>
      <w:r w:rsidR="008A4BFC" w:rsidRPr="008A4BFC">
        <w:rPr>
          <w:rFonts w:ascii="Times New Roman" w:hAnsi="Times New Roman"/>
          <w:sz w:val="24"/>
          <w:szCs w:val="24"/>
        </w:rPr>
        <w:t xml:space="preserve"> should be based on </w:t>
      </w:r>
      <w:r w:rsidR="007B5575" w:rsidRPr="008A4BFC">
        <w:rPr>
          <w:rFonts w:ascii="Times New Roman" w:hAnsi="Times New Roman"/>
          <w:sz w:val="24"/>
          <w:szCs w:val="24"/>
        </w:rPr>
        <w:t>criteria</w:t>
      </w:r>
      <w:r w:rsidR="008A4BFC" w:rsidRPr="008A4BFC">
        <w:rPr>
          <w:rFonts w:ascii="Times New Roman" w:hAnsi="Times New Roman"/>
          <w:sz w:val="24"/>
          <w:szCs w:val="24"/>
        </w:rPr>
        <w:t xml:space="preserve"> of </w:t>
      </w:r>
      <w:r w:rsidRPr="008A4BFC">
        <w:rPr>
          <w:rFonts w:ascii="Times New Roman" w:hAnsi="Times New Roman"/>
          <w:sz w:val="24"/>
          <w:szCs w:val="24"/>
        </w:rPr>
        <w:t>technical capacit</w:t>
      </w:r>
      <w:r w:rsidR="008A4BFC" w:rsidRPr="008A4BFC">
        <w:rPr>
          <w:rFonts w:ascii="Times New Roman" w:hAnsi="Times New Roman"/>
          <w:sz w:val="24"/>
          <w:szCs w:val="24"/>
        </w:rPr>
        <w:t xml:space="preserve">y and history of successful undertaking of similar programs in the past and an appropriately validated qualified staff complement. </w:t>
      </w:r>
    </w:p>
    <w:p w:rsidR="00107B94" w:rsidRDefault="00107B94" w:rsidP="00F67D57">
      <w:pPr>
        <w:numPr>
          <w:ilvl w:val="0"/>
          <w:numId w:val="23"/>
        </w:numPr>
        <w:ind w:left="584" w:hanging="227"/>
        <w:rPr>
          <w:rFonts w:ascii="Times New Roman" w:hAnsi="Times New Roman"/>
          <w:sz w:val="24"/>
          <w:szCs w:val="24"/>
        </w:rPr>
      </w:pPr>
      <w:r w:rsidRPr="00891EAD">
        <w:rPr>
          <w:rFonts w:ascii="Times New Roman" w:hAnsi="Times New Roman"/>
          <w:sz w:val="24"/>
          <w:szCs w:val="24"/>
        </w:rPr>
        <w:t xml:space="preserve">Program resources </w:t>
      </w:r>
      <w:r w:rsidR="008A4BFC">
        <w:rPr>
          <w:rFonts w:ascii="Times New Roman" w:hAnsi="Times New Roman"/>
          <w:sz w:val="24"/>
          <w:szCs w:val="24"/>
        </w:rPr>
        <w:t xml:space="preserve">should be </w:t>
      </w:r>
      <w:r w:rsidRPr="00891EAD">
        <w:rPr>
          <w:rFonts w:ascii="Times New Roman" w:hAnsi="Times New Roman"/>
          <w:sz w:val="24"/>
          <w:szCs w:val="24"/>
        </w:rPr>
        <w:t>optimized by using locally based organizations as SRs to avoid</w:t>
      </w:r>
      <w:r>
        <w:rPr>
          <w:rFonts w:ascii="Times New Roman" w:hAnsi="Times New Roman"/>
          <w:sz w:val="24"/>
          <w:szCs w:val="24"/>
        </w:rPr>
        <w:t xml:space="preserve"> the high costs of external offices, staff R&amp;Rs.</w:t>
      </w:r>
    </w:p>
    <w:p w:rsidR="005777A4" w:rsidRDefault="00D83946" w:rsidP="00F67D57">
      <w:pPr>
        <w:numPr>
          <w:ilvl w:val="0"/>
          <w:numId w:val="23"/>
        </w:numPr>
        <w:rPr>
          <w:rFonts w:ascii="Times New Roman" w:hAnsi="Times New Roman"/>
          <w:sz w:val="24"/>
          <w:szCs w:val="24"/>
        </w:rPr>
      </w:pPr>
      <w:r>
        <w:rPr>
          <w:rFonts w:ascii="Times New Roman" w:hAnsi="Times New Roman"/>
          <w:sz w:val="24"/>
          <w:szCs w:val="24"/>
        </w:rPr>
        <w:t xml:space="preserve">  The </w:t>
      </w:r>
      <w:r w:rsidR="005777A4">
        <w:rPr>
          <w:rFonts w:ascii="Times New Roman" w:hAnsi="Times New Roman"/>
          <w:sz w:val="24"/>
          <w:szCs w:val="24"/>
        </w:rPr>
        <w:t xml:space="preserve">capacity of the </w:t>
      </w:r>
      <w:r>
        <w:rPr>
          <w:rFonts w:ascii="Times New Roman" w:hAnsi="Times New Roman"/>
          <w:sz w:val="24"/>
          <w:szCs w:val="24"/>
        </w:rPr>
        <w:t xml:space="preserve">National Malaria Control Directorate should </w:t>
      </w:r>
      <w:r w:rsidR="005777A4">
        <w:rPr>
          <w:rFonts w:ascii="Times New Roman" w:hAnsi="Times New Roman"/>
          <w:sz w:val="24"/>
          <w:szCs w:val="24"/>
        </w:rPr>
        <w:t>be further developed to enable the provision of technical support and supervision especially with regard to monitoring and evaluation, staff training and disease surveillance.</w:t>
      </w:r>
      <w:r>
        <w:rPr>
          <w:rFonts w:ascii="Times New Roman" w:hAnsi="Times New Roman"/>
          <w:sz w:val="24"/>
          <w:szCs w:val="24"/>
        </w:rPr>
        <w:t xml:space="preserve"> The directorate should provide technical oversight on all implementation efforts on malaria in the country. </w:t>
      </w:r>
    </w:p>
    <w:p w:rsidR="006E459A" w:rsidRDefault="005777A4" w:rsidP="00F67D57">
      <w:pPr>
        <w:numPr>
          <w:ilvl w:val="0"/>
          <w:numId w:val="23"/>
        </w:numPr>
        <w:rPr>
          <w:rFonts w:ascii="Times New Roman" w:hAnsi="Times New Roman"/>
          <w:sz w:val="24"/>
          <w:szCs w:val="24"/>
        </w:rPr>
      </w:pPr>
      <w:r>
        <w:rPr>
          <w:rFonts w:ascii="Times New Roman" w:hAnsi="Times New Roman"/>
          <w:sz w:val="24"/>
          <w:szCs w:val="24"/>
        </w:rPr>
        <w:t xml:space="preserve">The GOSS should immediately develop a follow-up proposal for control of malaria as there will be a hiatus in the provision of general malaria control activities at the end of the program period. The </w:t>
      </w:r>
      <w:r w:rsidR="000A292F">
        <w:rPr>
          <w:rFonts w:ascii="Times New Roman" w:hAnsi="Times New Roman"/>
          <w:sz w:val="24"/>
          <w:szCs w:val="24"/>
        </w:rPr>
        <w:t xml:space="preserve">GFATM </w:t>
      </w:r>
      <w:r>
        <w:rPr>
          <w:rFonts w:ascii="Times New Roman" w:hAnsi="Times New Roman"/>
          <w:sz w:val="24"/>
          <w:szCs w:val="24"/>
        </w:rPr>
        <w:t>Round 7 Malaria program is inadequate as it is</w:t>
      </w:r>
      <w:r w:rsidR="000A292F">
        <w:rPr>
          <w:rFonts w:ascii="Times New Roman" w:hAnsi="Times New Roman"/>
          <w:sz w:val="24"/>
          <w:szCs w:val="24"/>
        </w:rPr>
        <w:t xml:space="preserve"> mainly directed towards </w:t>
      </w:r>
      <w:r w:rsidR="007B5575">
        <w:rPr>
          <w:rFonts w:ascii="Times New Roman" w:hAnsi="Times New Roman"/>
          <w:sz w:val="24"/>
          <w:szCs w:val="24"/>
        </w:rPr>
        <w:t>under five</w:t>
      </w:r>
      <w:r w:rsidR="000A292F">
        <w:rPr>
          <w:rFonts w:ascii="Times New Roman" w:hAnsi="Times New Roman"/>
          <w:sz w:val="24"/>
          <w:szCs w:val="24"/>
        </w:rPr>
        <w:t xml:space="preserve"> children and pregnant mothers.</w:t>
      </w:r>
      <w:r w:rsidR="00D83946">
        <w:rPr>
          <w:rFonts w:ascii="Times New Roman" w:hAnsi="Times New Roman"/>
          <w:sz w:val="24"/>
          <w:szCs w:val="24"/>
        </w:rPr>
        <w:t xml:space="preserve">  </w:t>
      </w:r>
      <w:r w:rsidR="00107B94">
        <w:rPr>
          <w:rFonts w:ascii="Times New Roman" w:hAnsi="Times New Roman"/>
          <w:sz w:val="24"/>
          <w:szCs w:val="24"/>
        </w:rPr>
        <w:t xml:space="preserve">  </w:t>
      </w:r>
      <w:r w:rsidR="006E459A">
        <w:rPr>
          <w:rFonts w:ascii="Times New Roman" w:hAnsi="Times New Roman"/>
          <w:sz w:val="24"/>
          <w:szCs w:val="24"/>
        </w:rPr>
        <w:t xml:space="preserve">  </w:t>
      </w:r>
    </w:p>
    <w:p w:rsidR="006E459A" w:rsidRDefault="006E459A" w:rsidP="006E459A">
      <w:pPr>
        <w:rPr>
          <w:rFonts w:ascii="Times New Roman" w:hAnsi="Times New Roman"/>
          <w:sz w:val="24"/>
          <w:szCs w:val="24"/>
        </w:rPr>
      </w:pPr>
    </w:p>
    <w:p w:rsidR="006E459A" w:rsidRDefault="006E459A" w:rsidP="006E459A">
      <w:pPr>
        <w:rPr>
          <w:rFonts w:ascii="Times New Roman" w:hAnsi="Times New Roman"/>
          <w:sz w:val="24"/>
          <w:szCs w:val="24"/>
        </w:rPr>
      </w:pPr>
    </w:p>
    <w:p w:rsidR="00D83946" w:rsidRDefault="00D83946" w:rsidP="006E459A">
      <w:pPr>
        <w:rPr>
          <w:rFonts w:ascii="Times New Roman" w:hAnsi="Times New Roman"/>
          <w:sz w:val="24"/>
          <w:szCs w:val="24"/>
        </w:rPr>
      </w:pPr>
      <w:r>
        <w:rPr>
          <w:rFonts w:ascii="Times New Roman" w:hAnsi="Times New Roman"/>
          <w:sz w:val="24"/>
          <w:szCs w:val="24"/>
        </w:rPr>
        <w:br/>
      </w:r>
    </w:p>
    <w:p w:rsidR="006E459A" w:rsidRPr="001A7F1C" w:rsidRDefault="00D83946" w:rsidP="006E459A">
      <w:pPr>
        <w:rPr>
          <w:rFonts w:ascii="Times New Roman" w:hAnsi="Times New Roman"/>
          <w:sz w:val="24"/>
          <w:szCs w:val="24"/>
        </w:rPr>
      </w:pPr>
      <w:r>
        <w:rPr>
          <w:rFonts w:ascii="Times New Roman" w:hAnsi="Times New Roman"/>
          <w:sz w:val="24"/>
          <w:szCs w:val="24"/>
        </w:rPr>
        <w:br w:type="page"/>
      </w:r>
    </w:p>
    <w:p w:rsidR="009C70B4" w:rsidRPr="001A7F1C" w:rsidRDefault="00F35902" w:rsidP="009C70B4">
      <w:pPr>
        <w:pStyle w:val="Heading1"/>
        <w:rPr>
          <w:rFonts w:ascii="Times New Roman" w:hAnsi="Times New Roman"/>
          <w:sz w:val="24"/>
          <w:szCs w:val="24"/>
        </w:rPr>
      </w:pPr>
      <w:bookmarkStart w:id="7" w:name="_Toc255974514"/>
      <w:bookmarkStart w:id="8" w:name="_Toc255974565"/>
      <w:bookmarkStart w:id="9" w:name="_Toc266718452"/>
      <w:r>
        <w:rPr>
          <w:rFonts w:ascii="Times New Roman" w:hAnsi="Times New Roman"/>
          <w:sz w:val="24"/>
          <w:szCs w:val="24"/>
        </w:rPr>
        <w:lastRenderedPageBreak/>
        <w:t>1</w:t>
      </w:r>
      <w:r>
        <w:rPr>
          <w:rFonts w:ascii="Times New Roman" w:hAnsi="Times New Roman"/>
          <w:sz w:val="24"/>
          <w:szCs w:val="24"/>
        </w:rPr>
        <w:tab/>
      </w:r>
      <w:r w:rsidR="009C70B4" w:rsidRPr="001A7F1C">
        <w:rPr>
          <w:rFonts w:ascii="Times New Roman" w:hAnsi="Times New Roman"/>
          <w:sz w:val="24"/>
          <w:szCs w:val="24"/>
        </w:rPr>
        <w:t>Introduction</w:t>
      </w:r>
      <w:bookmarkEnd w:id="7"/>
      <w:bookmarkEnd w:id="8"/>
      <w:bookmarkEnd w:id="9"/>
    </w:p>
    <w:p w:rsidR="009C70B4" w:rsidRPr="001A7F1C" w:rsidRDefault="009C70B4" w:rsidP="009C70B4">
      <w:pPr>
        <w:rPr>
          <w:rFonts w:ascii="Times New Roman" w:hAnsi="Times New Roman"/>
          <w:sz w:val="24"/>
          <w:szCs w:val="24"/>
        </w:rPr>
      </w:pPr>
    </w:p>
    <w:p w:rsidR="00CF1548" w:rsidRPr="001A7F1C" w:rsidRDefault="009C70B4" w:rsidP="009C70B4">
      <w:pPr>
        <w:rPr>
          <w:rFonts w:ascii="Times New Roman" w:hAnsi="Times New Roman"/>
          <w:sz w:val="24"/>
          <w:szCs w:val="24"/>
        </w:rPr>
      </w:pPr>
      <w:r w:rsidRPr="001A7F1C">
        <w:rPr>
          <w:rFonts w:ascii="Times New Roman" w:hAnsi="Times New Roman"/>
          <w:sz w:val="24"/>
          <w:szCs w:val="24"/>
        </w:rPr>
        <w:t xml:space="preserve">This is an end of term evaluation report for the Global Fund Round 2 Malaria Program </w:t>
      </w:r>
      <w:r w:rsidR="00CF1548" w:rsidRPr="001A7F1C">
        <w:rPr>
          <w:rFonts w:ascii="Times New Roman" w:hAnsi="Times New Roman"/>
          <w:sz w:val="24"/>
          <w:szCs w:val="24"/>
        </w:rPr>
        <w:t>overseen by the UNDP Southern Sudan over the period 2004 – 200</w:t>
      </w:r>
      <w:r w:rsidR="002947ED">
        <w:rPr>
          <w:rFonts w:ascii="Times New Roman" w:hAnsi="Times New Roman"/>
          <w:sz w:val="24"/>
          <w:szCs w:val="24"/>
        </w:rPr>
        <w:t>9</w:t>
      </w:r>
      <w:r w:rsidR="00CF1548" w:rsidRPr="001A7F1C">
        <w:rPr>
          <w:rFonts w:ascii="Times New Roman" w:hAnsi="Times New Roman"/>
          <w:sz w:val="24"/>
          <w:szCs w:val="24"/>
        </w:rPr>
        <w:t xml:space="preserve"> </w:t>
      </w:r>
      <w:r w:rsidRPr="001A7F1C">
        <w:rPr>
          <w:rFonts w:ascii="Times New Roman" w:hAnsi="Times New Roman"/>
          <w:sz w:val="24"/>
          <w:szCs w:val="24"/>
        </w:rPr>
        <w:t xml:space="preserve">implemented by four sub recipients </w:t>
      </w:r>
      <w:r w:rsidR="00CF1548" w:rsidRPr="001A7F1C">
        <w:rPr>
          <w:rFonts w:ascii="Times New Roman" w:hAnsi="Times New Roman"/>
          <w:sz w:val="24"/>
          <w:szCs w:val="24"/>
        </w:rPr>
        <w:t>and many more sub sub recipients. The report is intended for the Global Fund to determine the achievements made in the reduction of burden of Malaria on the population of Southern Sudan, as well as for the UNDP who was the Principal Recipient of the Grant, the sub and sub-sub Recipients who would want to know how each organization has performed as well as the Ministry of Health of the Government of Southern Sudan who would use the information for further national health planning purposes.</w:t>
      </w:r>
    </w:p>
    <w:p w:rsidR="00CF1548" w:rsidRPr="001A7F1C" w:rsidRDefault="00CF1548" w:rsidP="009C70B4">
      <w:pPr>
        <w:rPr>
          <w:rFonts w:ascii="Times New Roman" w:hAnsi="Times New Roman"/>
          <w:sz w:val="24"/>
          <w:szCs w:val="24"/>
        </w:rPr>
      </w:pPr>
      <w:r w:rsidRPr="001A7F1C">
        <w:rPr>
          <w:rFonts w:ascii="Times New Roman" w:hAnsi="Times New Roman"/>
          <w:sz w:val="24"/>
          <w:szCs w:val="24"/>
        </w:rPr>
        <w:t>The primary audience of this report is the UNDP who would like to find out how it has performed as a Principal Recipient in the administration of the grant, specifically wanting to know what were the major internal and external constraints and challenges that may have impacted on the performance of the malaria program, at the same time noting the achievements and impact the program might have on malaria prevalence and impact on the population and communities targeted in Southern Sudan. The other primary audience is the Ministry of Health (GOSS) who would want to use the lessons learned from the implementation of the grant to use in subsequent and future plans and strategies for control and management of malaria as a major disease burden in Southern Sudan.</w:t>
      </w:r>
    </w:p>
    <w:p w:rsidR="00CF1548" w:rsidRPr="001A7F1C" w:rsidRDefault="00CF1548" w:rsidP="009C70B4">
      <w:pPr>
        <w:rPr>
          <w:rFonts w:ascii="Times New Roman" w:hAnsi="Times New Roman"/>
          <w:sz w:val="24"/>
          <w:szCs w:val="24"/>
        </w:rPr>
      </w:pPr>
      <w:r w:rsidRPr="001A7F1C">
        <w:rPr>
          <w:rFonts w:ascii="Times New Roman" w:hAnsi="Times New Roman"/>
          <w:sz w:val="24"/>
          <w:szCs w:val="24"/>
        </w:rPr>
        <w:t>The Round 2 Global Fund Malaria Grant was intended to control and reduce the burden of malaria on the population through increased use of long lasting insecticide treated bed</w:t>
      </w:r>
      <w:r w:rsidR="00D83946">
        <w:rPr>
          <w:rFonts w:ascii="Times New Roman" w:hAnsi="Times New Roman"/>
          <w:sz w:val="24"/>
          <w:szCs w:val="24"/>
        </w:rPr>
        <w:t>-</w:t>
      </w:r>
      <w:r w:rsidRPr="001A7F1C">
        <w:rPr>
          <w:rFonts w:ascii="Times New Roman" w:hAnsi="Times New Roman"/>
          <w:sz w:val="24"/>
          <w:szCs w:val="24"/>
        </w:rPr>
        <w:t xml:space="preserve">nets mainly by pregnant women and children under five years of age; the improved and early diagnosis and treatment of uncomplicated malaria and early referral of complicated cases to higher level facilities; provide </w:t>
      </w:r>
      <w:r w:rsidR="00891EAD">
        <w:rPr>
          <w:rFonts w:ascii="Times New Roman" w:hAnsi="Times New Roman"/>
          <w:sz w:val="24"/>
          <w:szCs w:val="24"/>
        </w:rPr>
        <w:t>i</w:t>
      </w:r>
      <w:r w:rsidRPr="001A7F1C">
        <w:rPr>
          <w:rFonts w:ascii="Times New Roman" w:hAnsi="Times New Roman"/>
          <w:sz w:val="24"/>
          <w:szCs w:val="24"/>
        </w:rPr>
        <w:t xml:space="preserve">ntermittent malaria prophylaxis treatment to pregnant women and create increased community awareness to malaria control measures. The program operational base was down to the lowest health facility (Primary Health Care Unit (PHCU and PHCC) with a significant involvement of County Health Departments. The malaria program was implemented through four major sub Recipients that included (i) the Population Services International (PSI), (ii) the World Vision international (WVI), (iii) the Malaria </w:t>
      </w:r>
      <w:r w:rsidR="00D83946">
        <w:rPr>
          <w:rFonts w:ascii="Times New Roman" w:hAnsi="Times New Roman"/>
          <w:sz w:val="24"/>
          <w:szCs w:val="24"/>
        </w:rPr>
        <w:t>Consortium (MC), and (iv) the Ar</w:t>
      </w:r>
      <w:r w:rsidRPr="001A7F1C">
        <w:rPr>
          <w:rFonts w:ascii="Times New Roman" w:hAnsi="Times New Roman"/>
          <w:sz w:val="24"/>
          <w:szCs w:val="24"/>
        </w:rPr>
        <w:t xml:space="preserve">kangelo Ali Association (AAA) and a number of sub/sub Recipients. The program was implemented into two </w:t>
      </w:r>
      <w:r w:rsidR="007903E3" w:rsidRPr="001A7F1C">
        <w:rPr>
          <w:rFonts w:ascii="Times New Roman" w:hAnsi="Times New Roman"/>
          <w:sz w:val="24"/>
          <w:szCs w:val="24"/>
        </w:rPr>
        <w:t>phases that</w:t>
      </w:r>
      <w:r w:rsidRPr="001A7F1C">
        <w:rPr>
          <w:rFonts w:ascii="Times New Roman" w:hAnsi="Times New Roman"/>
          <w:sz w:val="24"/>
          <w:szCs w:val="24"/>
        </w:rPr>
        <w:t xml:space="preserve"> saw a number of sub recipients and more sub/sub recipients dropping out due to either lack of adequate institutional capacity or failure to deliver on agreed targets.</w:t>
      </w:r>
      <w:r w:rsidR="00891EAD">
        <w:rPr>
          <w:rFonts w:ascii="Times New Roman" w:hAnsi="Times New Roman"/>
          <w:sz w:val="24"/>
          <w:szCs w:val="24"/>
        </w:rPr>
        <w:t xml:space="preserve"> Those sub recipients not included in the phase II included ADRA, IRC, OXFAM, Health</w:t>
      </w:r>
      <w:r w:rsidR="00214961">
        <w:rPr>
          <w:rFonts w:ascii="Times New Roman" w:hAnsi="Times New Roman"/>
          <w:sz w:val="24"/>
          <w:szCs w:val="24"/>
        </w:rPr>
        <w:t xml:space="preserve"> N</w:t>
      </w:r>
      <w:r w:rsidR="00891EAD">
        <w:rPr>
          <w:rFonts w:ascii="Times New Roman" w:hAnsi="Times New Roman"/>
          <w:sz w:val="24"/>
          <w:szCs w:val="24"/>
        </w:rPr>
        <w:t>et International</w:t>
      </w:r>
      <w:r w:rsidR="00214961">
        <w:rPr>
          <w:rFonts w:ascii="Times New Roman" w:hAnsi="Times New Roman"/>
          <w:sz w:val="24"/>
          <w:szCs w:val="24"/>
        </w:rPr>
        <w:t xml:space="preserve">, World Vision International Equatoria </w:t>
      </w:r>
      <w:r w:rsidR="008F0D40">
        <w:rPr>
          <w:rFonts w:ascii="Times New Roman" w:hAnsi="Times New Roman"/>
          <w:sz w:val="24"/>
          <w:szCs w:val="24"/>
        </w:rPr>
        <w:t xml:space="preserve"> among others.</w:t>
      </w:r>
    </w:p>
    <w:p w:rsidR="00CF1548" w:rsidRDefault="00CF1548" w:rsidP="009C70B4">
      <w:pPr>
        <w:rPr>
          <w:rFonts w:ascii="Times New Roman" w:hAnsi="Times New Roman"/>
          <w:sz w:val="24"/>
          <w:szCs w:val="24"/>
        </w:rPr>
      </w:pPr>
      <w:r w:rsidRPr="001A7F1C">
        <w:rPr>
          <w:rFonts w:ascii="Times New Roman" w:hAnsi="Times New Roman"/>
          <w:sz w:val="24"/>
          <w:szCs w:val="24"/>
        </w:rPr>
        <w:t xml:space="preserve">The Phase Two of the program saw reduced numbers of sub recipients and the reasons for this will be determined by the evaluation. However, it is not clear whether a </w:t>
      </w:r>
      <w:r w:rsidR="007903E3" w:rsidRPr="001A7F1C">
        <w:rPr>
          <w:rFonts w:ascii="Times New Roman" w:hAnsi="Times New Roman"/>
          <w:sz w:val="24"/>
          <w:szCs w:val="24"/>
        </w:rPr>
        <w:t>midterm</w:t>
      </w:r>
      <w:r w:rsidRPr="001A7F1C">
        <w:rPr>
          <w:rFonts w:ascii="Times New Roman" w:hAnsi="Times New Roman"/>
          <w:sz w:val="24"/>
          <w:szCs w:val="24"/>
        </w:rPr>
        <w:t xml:space="preserve"> evaluation was carried out to shape the implementation and management processes of Phase Two</w:t>
      </w:r>
      <w:r w:rsidR="002B272B">
        <w:rPr>
          <w:rFonts w:ascii="Times New Roman" w:hAnsi="Times New Roman"/>
          <w:sz w:val="24"/>
          <w:szCs w:val="24"/>
        </w:rPr>
        <w:t xml:space="preserve"> even though decisions were made to exclude certain sub recipients from participating in the phase two of the program</w:t>
      </w:r>
      <w:r w:rsidRPr="001A7F1C">
        <w:rPr>
          <w:rFonts w:ascii="Times New Roman" w:hAnsi="Times New Roman"/>
          <w:sz w:val="24"/>
          <w:szCs w:val="24"/>
        </w:rPr>
        <w:t>.</w:t>
      </w:r>
    </w:p>
    <w:p w:rsidR="00D83946" w:rsidRPr="001A7F1C" w:rsidRDefault="00D83946" w:rsidP="009C70B4">
      <w:pPr>
        <w:rPr>
          <w:rFonts w:ascii="Times New Roman" w:hAnsi="Times New Roman"/>
          <w:sz w:val="24"/>
          <w:szCs w:val="24"/>
        </w:rPr>
      </w:pPr>
    </w:p>
    <w:p w:rsidR="00CF1548" w:rsidRPr="001A7F1C" w:rsidRDefault="00F35902" w:rsidP="00E00FBF">
      <w:pPr>
        <w:pStyle w:val="Heading1"/>
        <w:rPr>
          <w:rFonts w:ascii="Times New Roman" w:hAnsi="Times New Roman"/>
          <w:sz w:val="24"/>
          <w:szCs w:val="24"/>
        </w:rPr>
      </w:pPr>
      <w:bookmarkStart w:id="10" w:name="_Toc255974515"/>
      <w:bookmarkStart w:id="11" w:name="_Toc255974566"/>
      <w:bookmarkStart w:id="12" w:name="_Toc266718453"/>
      <w:r>
        <w:rPr>
          <w:rFonts w:ascii="Times New Roman" w:hAnsi="Times New Roman"/>
          <w:sz w:val="24"/>
          <w:szCs w:val="24"/>
        </w:rPr>
        <w:lastRenderedPageBreak/>
        <w:t>2</w:t>
      </w:r>
      <w:r>
        <w:rPr>
          <w:rFonts w:ascii="Times New Roman" w:hAnsi="Times New Roman"/>
          <w:sz w:val="24"/>
          <w:szCs w:val="24"/>
        </w:rPr>
        <w:tab/>
      </w:r>
      <w:r w:rsidR="00CF1548" w:rsidRPr="001A7F1C">
        <w:rPr>
          <w:rFonts w:ascii="Times New Roman" w:hAnsi="Times New Roman"/>
          <w:sz w:val="24"/>
          <w:szCs w:val="24"/>
        </w:rPr>
        <w:t>Description of the Evaluation</w:t>
      </w:r>
      <w:bookmarkEnd w:id="10"/>
      <w:bookmarkEnd w:id="11"/>
      <w:bookmarkEnd w:id="12"/>
    </w:p>
    <w:p w:rsidR="00CF1548" w:rsidRPr="001A7F1C" w:rsidRDefault="00CF1548" w:rsidP="009C70B4">
      <w:pPr>
        <w:rPr>
          <w:rFonts w:ascii="Times New Roman" w:hAnsi="Times New Roman"/>
          <w:sz w:val="24"/>
          <w:szCs w:val="24"/>
        </w:rPr>
      </w:pPr>
    </w:p>
    <w:p w:rsidR="00CF1548" w:rsidRPr="001A7F1C" w:rsidRDefault="00CF1548" w:rsidP="009C70B4">
      <w:pPr>
        <w:rPr>
          <w:rFonts w:ascii="Times New Roman" w:hAnsi="Times New Roman"/>
          <w:sz w:val="24"/>
          <w:szCs w:val="24"/>
        </w:rPr>
      </w:pPr>
      <w:r w:rsidRPr="001A7F1C">
        <w:rPr>
          <w:rFonts w:ascii="Times New Roman" w:hAnsi="Times New Roman"/>
          <w:sz w:val="24"/>
          <w:szCs w:val="24"/>
        </w:rPr>
        <w:t>The evaluation of the Global Fund Round Two Malaria program in South Sudan is an end of term process intended to sum up the achievements, constraints, lessons learned from all levels of implementation and the determination of the effectiveness of the Principal Recipient (UNDP) in the management of the grant. The results and findings of the evaluation will assist UNDP to prepare a grant closure report, enable the accounting of resources used and determine the effectiveness of the investment made by the Global Fund towards the reduction of the impact of malaria on vulnerable population in Southern Sudan.</w:t>
      </w:r>
      <w:r w:rsidR="002B272B">
        <w:rPr>
          <w:rFonts w:ascii="Times New Roman" w:hAnsi="Times New Roman"/>
          <w:sz w:val="24"/>
          <w:szCs w:val="24"/>
        </w:rPr>
        <w:t xml:space="preserve"> It was also decided that an assessment of cross cutting issues such as policy and regulatory environment, socio political conditions and the impact of the evolution of government systems on the program performance be identified for future improvements of programming planning.</w:t>
      </w:r>
    </w:p>
    <w:p w:rsidR="00B27C96" w:rsidRPr="001A7F1C" w:rsidRDefault="00CF1548" w:rsidP="009C70B4">
      <w:pPr>
        <w:rPr>
          <w:rFonts w:ascii="Times New Roman" w:hAnsi="Times New Roman"/>
          <w:color w:val="111111"/>
          <w:sz w:val="24"/>
          <w:szCs w:val="24"/>
        </w:rPr>
      </w:pPr>
      <w:r w:rsidRPr="001A7F1C">
        <w:rPr>
          <w:rFonts w:ascii="Times New Roman" w:hAnsi="Times New Roman"/>
          <w:sz w:val="24"/>
          <w:szCs w:val="24"/>
        </w:rPr>
        <w:t>The</w:t>
      </w:r>
      <w:r w:rsidR="00B27C96" w:rsidRPr="001A7F1C">
        <w:rPr>
          <w:rFonts w:ascii="Times New Roman" w:hAnsi="Times New Roman"/>
          <w:sz w:val="24"/>
          <w:szCs w:val="24"/>
        </w:rPr>
        <w:t xml:space="preserve"> objectives of the end of term </w:t>
      </w:r>
      <w:r w:rsidRPr="001A7F1C">
        <w:rPr>
          <w:rFonts w:ascii="Times New Roman" w:hAnsi="Times New Roman"/>
          <w:sz w:val="24"/>
          <w:szCs w:val="24"/>
        </w:rPr>
        <w:t>evaluation</w:t>
      </w:r>
      <w:r w:rsidR="00B27C96" w:rsidRPr="001A7F1C">
        <w:rPr>
          <w:rFonts w:ascii="Times New Roman" w:hAnsi="Times New Roman"/>
          <w:sz w:val="24"/>
          <w:szCs w:val="24"/>
        </w:rPr>
        <w:t xml:space="preserve"> </w:t>
      </w:r>
      <w:r w:rsidR="00B27C96" w:rsidRPr="001A7F1C">
        <w:rPr>
          <w:rFonts w:ascii="Times New Roman" w:hAnsi="Times New Roman"/>
          <w:color w:val="111111"/>
          <w:sz w:val="24"/>
          <w:szCs w:val="24"/>
        </w:rPr>
        <w:t xml:space="preserve">are to determine the extent of progress and the relevance, effectiveness, efficiency, and impact of the program activities and formulate recommendations for current and future plans for malaria control in Southern Sudan. (See annex II for details on actual specific objectives). The evaluation is expected </w:t>
      </w:r>
      <w:r w:rsidR="007903E3" w:rsidRPr="001A7F1C">
        <w:rPr>
          <w:rFonts w:ascii="Times New Roman" w:hAnsi="Times New Roman"/>
          <w:color w:val="111111"/>
          <w:sz w:val="24"/>
          <w:szCs w:val="24"/>
        </w:rPr>
        <w:t>to provide</w:t>
      </w:r>
      <w:r w:rsidR="00B27C96" w:rsidRPr="001A7F1C">
        <w:rPr>
          <w:rFonts w:ascii="Times New Roman" w:hAnsi="Times New Roman"/>
          <w:color w:val="111111"/>
          <w:sz w:val="24"/>
          <w:szCs w:val="24"/>
        </w:rPr>
        <w:t xml:space="preserve"> answers to the questions on achievements made, constraints faced, challenges met; effectiveness of management and what lessons were learned (see expected results framework in Table 1).</w:t>
      </w:r>
    </w:p>
    <w:p w:rsidR="00B27C96" w:rsidRPr="001A7F1C" w:rsidRDefault="00E00FBF" w:rsidP="009C70B4">
      <w:pPr>
        <w:rPr>
          <w:rFonts w:ascii="Times New Roman" w:hAnsi="Times New Roman"/>
          <w:color w:val="111111"/>
          <w:sz w:val="24"/>
          <w:szCs w:val="24"/>
        </w:rPr>
      </w:pPr>
      <w:r w:rsidRPr="001A7F1C">
        <w:rPr>
          <w:rFonts w:ascii="Times New Roman" w:hAnsi="Times New Roman"/>
          <w:color w:val="111111"/>
          <w:sz w:val="24"/>
          <w:szCs w:val="24"/>
        </w:rPr>
        <w:t>Table 1: Expected Results Framework by Objective</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093"/>
        <w:gridCol w:w="2410"/>
        <w:gridCol w:w="2409"/>
        <w:gridCol w:w="2330"/>
      </w:tblGrid>
      <w:tr w:rsidR="004675D6" w:rsidRPr="00236B91" w:rsidTr="005B62BA">
        <w:tc>
          <w:tcPr>
            <w:tcW w:w="2093" w:type="dxa"/>
            <w:tcBorders>
              <w:top w:val="single" w:sz="8" w:space="0" w:color="FFFFFF"/>
              <w:left w:val="single" w:sz="8" w:space="0" w:color="FFFFFF"/>
              <w:bottom w:val="single" w:sz="24" w:space="0" w:color="FFFFFF"/>
              <w:right w:val="single" w:sz="8" w:space="0" w:color="FFFFFF"/>
            </w:tcBorders>
            <w:shd w:val="clear" w:color="auto" w:fill="9BBB59"/>
          </w:tcPr>
          <w:p w:rsidR="00E00FBF" w:rsidRPr="00236B91" w:rsidRDefault="00E00FBF" w:rsidP="005B62BA">
            <w:pPr>
              <w:jc w:val="both"/>
              <w:rPr>
                <w:rFonts w:ascii="Times New Roman" w:hAnsi="Times New Roman"/>
                <w:b/>
                <w:bCs/>
                <w:color w:val="111111"/>
                <w:sz w:val="24"/>
                <w:szCs w:val="24"/>
              </w:rPr>
            </w:pPr>
            <w:r w:rsidRPr="00236B91">
              <w:rPr>
                <w:rFonts w:ascii="Times New Roman" w:hAnsi="Times New Roman"/>
                <w:b/>
                <w:bCs/>
                <w:color w:val="111111"/>
                <w:sz w:val="24"/>
                <w:szCs w:val="24"/>
              </w:rPr>
              <w:t>Goal</w:t>
            </w:r>
          </w:p>
        </w:tc>
        <w:tc>
          <w:tcPr>
            <w:tcW w:w="2410" w:type="dxa"/>
            <w:tcBorders>
              <w:top w:val="single" w:sz="8" w:space="0" w:color="FFFFFF"/>
              <w:left w:val="single" w:sz="8" w:space="0" w:color="FFFFFF"/>
              <w:bottom w:val="single" w:sz="24" w:space="0" w:color="FFFFFF"/>
              <w:right w:val="single" w:sz="8" w:space="0" w:color="FFFFFF"/>
            </w:tcBorders>
            <w:shd w:val="clear" w:color="auto" w:fill="9BBB59"/>
          </w:tcPr>
          <w:p w:rsidR="00E00FBF" w:rsidRPr="00236B91" w:rsidRDefault="00E00FBF" w:rsidP="005B62BA">
            <w:pPr>
              <w:jc w:val="both"/>
              <w:rPr>
                <w:rFonts w:ascii="Times New Roman" w:hAnsi="Times New Roman"/>
                <w:b/>
                <w:bCs/>
                <w:color w:val="111111"/>
                <w:sz w:val="24"/>
                <w:szCs w:val="24"/>
              </w:rPr>
            </w:pPr>
            <w:r w:rsidRPr="00236B91">
              <w:rPr>
                <w:rFonts w:ascii="Times New Roman" w:hAnsi="Times New Roman"/>
                <w:b/>
                <w:bCs/>
                <w:color w:val="111111"/>
                <w:sz w:val="24"/>
                <w:szCs w:val="24"/>
              </w:rPr>
              <w:t>Key Objective</w:t>
            </w:r>
          </w:p>
        </w:tc>
        <w:tc>
          <w:tcPr>
            <w:tcW w:w="2409" w:type="dxa"/>
            <w:tcBorders>
              <w:top w:val="single" w:sz="8" w:space="0" w:color="FFFFFF"/>
              <w:left w:val="single" w:sz="8" w:space="0" w:color="FFFFFF"/>
              <w:bottom w:val="single" w:sz="24" w:space="0" w:color="FFFFFF"/>
              <w:right w:val="single" w:sz="8" w:space="0" w:color="FFFFFF"/>
            </w:tcBorders>
            <w:shd w:val="clear" w:color="auto" w:fill="9BBB59"/>
          </w:tcPr>
          <w:p w:rsidR="00E00FBF" w:rsidRPr="00236B91" w:rsidRDefault="00E00FBF" w:rsidP="005B62BA">
            <w:pPr>
              <w:jc w:val="both"/>
              <w:rPr>
                <w:rFonts w:ascii="Times New Roman" w:hAnsi="Times New Roman"/>
                <w:b/>
                <w:bCs/>
                <w:color w:val="111111"/>
                <w:sz w:val="24"/>
                <w:szCs w:val="24"/>
              </w:rPr>
            </w:pPr>
            <w:r w:rsidRPr="00236B91">
              <w:rPr>
                <w:rFonts w:ascii="Times New Roman" w:hAnsi="Times New Roman"/>
                <w:b/>
                <w:bCs/>
                <w:color w:val="111111"/>
                <w:sz w:val="24"/>
                <w:szCs w:val="24"/>
              </w:rPr>
              <w:t>Expected Results</w:t>
            </w:r>
          </w:p>
        </w:tc>
        <w:tc>
          <w:tcPr>
            <w:tcW w:w="2330" w:type="dxa"/>
            <w:tcBorders>
              <w:top w:val="single" w:sz="8" w:space="0" w:color="FFFFFF"/>
              <w:left w:val="single" w:sz="8" w:space="0" w:color="FFFFFF"/>
              <w:bottom w:val="single" w:sz="24" w:space="0" w:color="FFFFFF"/>
              <w:right w:val="single" w:sz="8" w:space="0" w:color="FFFFFF"/>
            </w:tcBorders>
            <w:shd w:val="clear" w:color="auto" w:fill="9BBB59"/>
          </w:tcPr>
          <w:p w:rsidR="00E00FBF" w:rsidRPr="00236B91" w:rsidRDefault="00864C3A" w:rsidP="005B62BA">
            <w:pPr>
              <w:jc w:val="both"/>
              <w:rPr>
                <w:rFonts w:ascii="Times New Roman" w:hAnsi="Times New Roman"/>
                <w:b/>
                <w:bCs/>
                <w:color w:val="111111"/>
                <w:sz w:val="24"/>
                <w:szCs w:val="24"/>
              </w:rPr>
            </w:pPr>
            <w:r w:rsidRPr="00236B91">
              <w:rPr>
                <w:rFonts w:ascii="Times New Roman" w:hAnsi="Times New Roman"/>
                <w:b/>
                <w:bCs/>
                <w:color w:val="111111"/>
                <w:sz w:val="24"/>
                <w:szCs w:val="24"/>
              </w:rPr>
              <w:t>Indicators</w:t>
            </w:r>
          </w:p>
        </w:tc>
      </w:tr>
      <w:tr w:rsidR="004675D6" w:rsidRPr="00236B91" w:rsidTr="005B62BA">
        <w:tc>
          <w:tcPr>
            <w:tcW w:w="2093" w:type="dxa"/>
            <w:vMerge w:val="restart"/>
            <w:tcBorders>
              <w:top w:val="single" w:sz="8" w:space="0" w:color="FFFFFF"/>
              <w:left w:val="single" w:sz="8" w:space="0" w:color="FFFFFF"/>
              <w:bottom w:val="nil"/>
              <w:right w:val="single" w:sz="24" w:space="0" w:color="FFFFFF"/>
            </w:tcBorders>
            <w:shd w:val="clear" w:color="auto" w:fill="9BBB59"/>
          </w:tcPr>
          <w:p w:rsidR="00244E35" w:rsidRPr="00236B91" w:rsidRDefault="00244E35" w:rsidP="00E00FBF">
            <w:pPr>
              <w:rPr>
                <w:rFonts w:ascii="Times New Roman" w:hAnsi="Times New Roman"/>
                <w:b/>
                <w:bCs/>
                <w:color w:val="111111"/>
                <w:sz w:val="24"/>
                <w:szCs w:val="24"/>
              </w:rPr>
            </w:pPr>
            <w:r w:rsidRPr="00236B91">
              <w:rPr>
                <w:rFonts w:ascii="Times New Roman" w:hAnsi="Times New Roman"/>
                <w:b/>
                <w:bCs/>
                <w:color w:val="111111"/>
                <w:sz w:val="24"/>
                <w:szCs w:val="24"/>
              </w:rPr>
              <w:t>To reduce the burden of malaria in the beneficiary population in Bahr el Ghazal, Equatoria and Upper Nile Regions of Southern Sudan</w:t>
            </w:r>
          </w:p>
        </w:tc>
        <w:tc>
          <w:tcPr>
            <w:tcW w:w="2410" w:type="dxa"/>
            <w:tcBorders>
              <w:top w:val="single" w:sz="8" w:space="0" w:color="FFFFFF"/>
              <w:left w:val="single" w:sz="8" w:space="0" w:color="FFFFFF"/>
              <w:bottom w:val="single" w:sz="8" w:space="0" w:color="FFFFFF"/>
              <w:right w:val="single" w:sz="8" w:space="0" w:color="FFFFFF"/>
            </w:tcBorders>
            <w:shd w:val="clear" w:color="auto" w:fill="CDDDAC"/>
          </w:tcPr>
          <w:p w:rsidR="00244E35" w:rsidRPr="00236B91" w:rsidRDefault="00244E35" w:rsidP="00F67D57">
            <w:pPr>
              <w:pStyle w:val="ListParagraph"/>
              <w:numPr>
                <w:ilvl w:val="0"/>
                <w:numId w:val="1"/>
              </w:numPr>
              <w:ind w:left="227" w:hanging="227"/>
              <w:jc w:val="both"/>
              <w:rPr>
                <w:rFonts w:ascii="Times New Roman" w:hAnsi="Times New Roman"/>
                <w:color w:val="111111"/>
                <w:sz w:val="24"/>
                <w:szCs w:val="24"/>
              </w:rPr>
            </w:pPr>
            <w:r w:rsidRPr="00236B91">
              <w:rPr>
                <w:rFonts w:ascii="Times New Roman" w:hAnsi="Times New Roman"/>
                <w:color w:val="111111"/>
                <w:sz w:val="24"/>
                <w:szCs w:val="24"/>
              </w:rPr>
              <w:t>To increase the use of LLITN in pregnant women and children under five</w:t>
            </w:r>
          </w:p>
        </w:tc>
        <w:tc>
          <w:tcPr>
            <w:tcW w:w="2409" w:type="dxa"/>
            <w:tcBorders>
              <w:top w:val="single" w:sz="8" w:space="0" w:color="FFFFFF"/>
              <w:left w:val="single" w:sz="8" w:space="0" w:color="FFFFFF"/>
              <w:bottom w:val="single" w:sz="8" w:space="0" w:color="FFFFFF"/>
              <w:right w:val="single" w:sz="8" w:space="0" w:color="FFFFFF"/>
            </w:tcBorders>
            <w:shd w:val="clear" w:color="auto" w:fill="CDDDAC"/>
          </w:tcPr>
          <w:p w:rsidR="00244E35" w:rsidRPr="00236B91" w:rsidRDefault="00244E35" w:rsidP="00864C3A">
            <w:pPr>
              <w:rPr>
                <w:rFonts w:ascii="Times New Roman" w:hAnsi="Times New Roman"/>
                <w:color w:val="111111"/>
                <w:sz w:val="24"/>
                <w:szCs w:val="24"/>
              </w:rPr>
            </w:pPr>
            <w:r w:rsidRPr="00236B91">
              <w:rPr>
                <w:rFonts w:ascii="Times New Roman" w:hAnsi="Times New Roman"/>
                <w:color w:val="111111"/>
                <w:sz w:val="24"/>
                <w:szCs w:val="24"/>
              </w:rPr>
              <w:t xml:space="preserve">Increased percentage of pregnant women and children under five children sleeping under a LLITN </w:t>
            </w:r>
          </w:p>
        </w:tc>
        <w:tc>
          <w:tcPr>
            <w:tcW w:w="2330" w:type="dxa"/>
            <w:tcBorders>
              <w:top w:val="single" w:sz="8" w:space="0" w:color="FFFFFF"/>
              <w:left w:val="single" w:sz="8" w:space="0" w:color="FFFFFF"/>
              <w:bottom w:val="single" w:sz="8" w:space="0" w:color="FFFFFF"/>
              <w:right w:val="single" w:sz="8" w:space="0" w:color="FFFFFF"/>
            </w:tcBorders>
            <w:shd w:val="clear" w:color="auto" w:fill="CDDDAC"/>
          </w:tcPr>
          <w:p w:rsidR="00244E35" w:rsidRPr="00236B91" w:rsidRDefault="008F0D40" w:rsidP="005B62BA">
            <w:pPr>
              <w:jc w:val="both"/>
              <w:rPr>
                <w:rFonts w:ascii="Times New Roman" w:hAnsi="Times New Roman"/>
                <w:color w:val="111111"/>
                <w:sz w:val="24"/>
                <w:szCs w:val="24"/>
              </w:rPr>
            </w:pPr>
            <w:r>
              <w:rPr>
                <w:rFonts w:ascii="Times New Roman" w:hAnsi="Times New Roman"/>
                <w:color w:val="111111"/>
                <w:sz w:val="24"/>
                <w:szCs w:val="24"/>
              </w:rPr>
              <w:t xml:space="preserve">Percentage of pregnant women reporting to use </w:t>
            </w:r>
            <w:r w:rsidR="00244E35" w:rsidRPr="00236B91">
              <w:rPr>
                <w:rFonts w:ascii="Times New Roman" w:hAnsi="Times New Roman"/>
                <w:color w:val="111111"/>
                <w:sz w:val="24"/>
                <w:szCs w:val="24"/>
              </w:rPr>
              <w:t>LLITN</w:t>
            </w:r>
            <w:r>
              <w:rPr>
                <w:rFonts w:ascii="Times New Roman" w:hAnsi="Times New Roman"/>
                <w:color w:val="111111"/>
                <w:sz w:val="24"/>
                <w:szCs w:val="24"/>
              </w:rPr>
              <w:t>s</w:t>
            </w:r>
            <w:r w:rsidR="00244E35" w:rsidRPr="00236B91">
              <w:rPr>
                <w:rFonts w:ascii="Times New Roman" w:hAnsi="Times New Roman"/>
                <w:color w:val="111111"/>
                <w:sz w:val="24"/>
                <w:szCs w:val="24"/>
              </w:rPr>
              <w:t xml:space="preserve"> </w:t>
            </w:r>
          </w:p>
          <w:p w:rsidR="00244E35" w:rsidRPr="00236B91" w:rsidRDefault="00244E35" w:rsidP="005B62BA">
            <w:pPr>
              <w:jc w:val="both"/>
              <w:rPr>
                <w:rFonts w:ascii="Times New Roman" w:hAnsi="Times New Roman"/>
                <w:color w:val="111111"/>
                <w:sz w:val="24"/>
                <w:szCs w:val="24"/>
              </w:rPr>
            </w:pPr>
          </w:p>
          <w:p w:rsidR="00244E35" w:rsidRPr="00236B91" w:rsidRDefault="00244E35" w:rsidP="005B62BA">
            <w:pPr>
              <w:jc w:val="both"/>
              <w:rPr>
                <w:rFonts w:ascii="Times New Roman" w:hAnsi="Times New Roman"/>
                <w:color w:val="111111"/>
                <w:sz w:val="24"/>
                <w:szCs w:val="24"/>
              </w:rPr>
            </w:pPr>
          </w:p>
        </w:tc>
      </w:tr>
      <w:tr w:rsidR="004675D6" w:rsidRPr="00236B91" w:rsidTr="005B62BA">
        <w:tc>
          <w:tcPr>
            <w:tcW w:w="2093" w:type="dxa"/>
            <w:vMerge/>
            <w:tcBorders>
              <w:left w:val="single" w:sz="8" w:space="0" w:color="FFFFFF"/>
              <w:bottom w:val="nil"/>
              <w:right w:val="single" w:sz="24" w:space="0" w:color="FFFFFF"/>
            </w:tcBorders>
            <w:shd w:val="clear" w:color="auto" w:fill="9BBB59"/>
          </w:tcPr>
          <w:p w:rsidR="00244E35" w:rsidRPr="00236B91" w:rsidRDefault="00244E35" w:rsidP="005B62BA">
            <w:pPr>
              <w:jc w:val="both"/>
              <w:rPr>
                <w:rFonts w:ascii="Times New Roman" w:hAnsi="Times New Roman"/>
                <w:b/>
                <w:bCs/>
                <w:color w:val="111111"/>
                <w:sz w:val="24"/>
                <w:szCs w:val="24"/>
              </w:rPr>
            </w:pPr>
          </w:p>
        </w:tc>
        <w:tc>
          <w:tcPr>
            <w:tcW w:w="2410" w:type="dxa"/>
            <w:shd w:val="clear" w:color="auto" w:fill="E6EED5"/>
          </w:tcPr>
          <w:p w:rsidR="00244E35" w:rsidRPr="00236B91" w:rsidRDefault="00244E35" w:rsidP="00415159">
            <w:pPr>
              <w:pStyle w:val="ListParagraph"/>
              <w:numPr>
                <w:ilvl w:val="0"/>
                <w:numId w:val="1"/>
              </w:numPr>
              <w:ind w:left="227" w:hanging="227"/>
              <w:jc w:val="both"/>
              <w:rPr>
                <w:rFonts w:ascii="Times New Roman" w:hAnsi="Times New Roman"/>
                <w:color w:val="111111"/>
                <w:sz w:val="24"/>
                <w:szCs w:val="24"/>
              </w:rPr>
            </w:pPr>
            <w:r w:rsidRPr="00236B91">
              <w:rPr>
                <w:rFonts w:ascii="Times New Roman" w:hAnsi="Times New Roman"/>
                <w:color w:val="111111"/>
                <w:sz w:val="24"/>
                <w:szCs w:val="24"/>
              </w:rPr>
              <w:t xml:space="preserve">Expand IPT to </w:t>
            </w:r>
            <w:r w:rsidR="00415159">
              <w:rPr>
                <w:rFonts w:ascii="Times New Roman" w:hAnsi="Times New Roman"/>
                <w:color w:val="111111"/>
                <w:sz w:val="24"/>
                <w:szCs w:val="24"/>
              </w:rPr>
              <w:t>pregnant women</w:t>
            </w:r>
          </w:p>
        </w:tc>
        <w:tc>
          <w:tcPr>
            <w:tcW w:w="2409" w:type="dxa"/>
            <w:shd w:val="clear" w:color="auto" w:fill="E6EED5"/>
          </w:tcPr>
          <w:p w:rsidR="00244E35" w:rsidRPr="00236B91" w:rsidRDefault="00244E35" w:rsidP="00415159">
            <w:pPr>
              <w:jc w:val="both"/>
              <w:rPr>
                <w:rFonts w:ascii="Times New Roman" w:hAnsi="Times New Roman"/>
                <w:color w:val="111111"/>
                <w:sz w:val="24"/>
                <w:szCs w:val="24"/>
              </w:rPr>
            </w:pPr>
            <w:r w:rsidRPr="00236B91">
              <w:rPr>
                <w:rFonts w:ascii="Times New Roman" w:hAnsi="Times New Roman"/>
                <w:color w:val="111111"/>
                <w:sz w:val="24"/>
                <w:szCs w:val="24"/>
              </w:rPr>
              <w:t xml:space="preserve">Increase numbers of </w:t>
            </w:r>
            <w:r w:rsidR="00415159">
              <w:rPr>
                <w:rFonts w:ascii="Times New Roman" w:hAnsi="Times New Roman"/>
                <w:color w:val="111111"/>
                <w:sz w:val="24"/>
                <w:szCs w:val="24"/>
              </w:rPr>
              <w:t>pregnant women</w:t>
            </w:r>
            <w:r w:rsidRPr="00236B91">
              <w:rPr>
                <w:rFonts w:ascii="Times New Roman" w:hAnsi="Times New Roman"/>
                <w:color w:val="111111"/>
                <w:sz w:val="24"/>
                <w:szCs w:val="24"/>
              </w:rPr>
              <w:t xml:space="preserve"> given IPT at health facilities</w:t>
            </w:r>
          </w:p>
        </w:tc>
        <w:tc>
          <w:tcPr>
            <w:tcW w:w="2330" w:type="dxa"/>
            <w:shd w:val="clear" w:color="auto" w:fill="E6EED5"/>
          </w:tcPr>
          <w:p w:rsidR="00244E35" w:rsidRPr="00236B91" w:rsidRDefault="00244E35" w:rsidP="00F67D57">
            <w:pPr>
              <w:pStyle w:val="ListParagraph"/>
              <w:numPr>
                <w:ilvl w:val="0"/>
                <w:numId w:val="2"/>
              </w:numPr>
              <w:ind w:left="113" w:hanging="113"/>
              <w:jc w:val="both"/>
              <w:rPr>
                <w:rFonts w:ascii="Times New Roman" w:hAnsi="Times New Roman"/>
                <w:color w:val="111111"/>
                <w:sz w:val="24"/>
                <w:szCs w:val="24"/>
              </w:rPr>
            </w:pPr>
            <w:r w:rsidRPr="00236B91">
              <w:rPr>
                <w:rFonts w:ascii="Times New Roman" w:hAnsi="Times New Roman"/>
                <w:color w:val="111111"/>
                <w:sz w:val="24"/>
                <w:szCs w:val="24"/>
              </w:rPr>
              <w:t>Numbers of pregnant women given IPT at each health facility</w:t>
            </w:r>
          </w:p>
          <w:p w:rsidR="00244E35" w:rsidRPr="00236B91" w:rsidRDefault="00244E35" w:rsidP="00F67D57">
            <w:pPr>
              <w:pStyle w:val="ListParagraph"/>
              <w:numPr>
                <w:ilvl w:val="0"/>
                <w:numId w:val="2"/>
              </w:numPr>
              <w:ind w:left="113" w:hanging="113"/>
              <w:jc w:val="both"/>
              <w:rPr>
                <w:rFonts w:ascii="Times New Roman" w:hAnsi="Times New Roman"/>
                <w:color w:val="111111"/>
                <w:sz w:val="24"/>
                <w:szCs w:val="24"/>
              </w:rPr>
            </w:pPr>
            <w:r w:rsidRPr="00236B91">
              <w:rPr>
                <w:rFonts w:ascii="Times New Roman" w:hAnsi="Times New Roman"/>
                <w:color w:val="111111"/>
                <w:sz w:val="24"/>
                <w:szCs w:val="24"/>
              </w:rPr>
              <w:t>Numbers of IPT doses dispensed</w:t>
            </w:r>
          </w:p>
        </w:tc>
      </w:tr>
      <w:tr w:rsidR="004675D6" w:rsidRPr="00236B91" w:rsidTr="005B62BA">
        <w:tc>
          <w:tcPr>
            <w:tcW w:w="2093" w:type="dxa"/>
            <w:vMerge/>
            <w:tcBorders>
              <w:top w:val="single" w:sz="8" w:space="0" w:color="FFFFFF"/>
              <w:left w:val="single" w:sz="8" w:space="0" w:color="FFFFFF"/>
              <w:bottom w:val="nil"/>
              <w:right w:val="single" w:sz="24" w:space="0" w:color="FFFFFF"/>
            </w:tcBorders>
            <w:shd w:val="clear" w:color="auto" w:fill="9BBB59"/>
          </w:tcPr>
          <w:p w:rsidR="00244E35" w:rsidRPr="00236B91" w:rsidRDefault="00244E35" w:rsidP="005B62BA">
            <w:pPr>
              <w:jc w:val="both"/>
              <w:rPr>
                <w:rFonts w:ascii="Times New Roman" w:hAnsi="Times New Roman"/>
                <w:b/>
                <w:bCs/>
                <w:color w:val="111111"/>
                <w:sz w:val="24"/>
                <w:szCs w:val="24"/>
              </w:rPr>
            </w:pPr>
          </w:p>
        </w:tc>
        <w:tc>
          <w:tcPr>
            <w:tcW w:w="2410" w:type="dxa"/>
            <w:tcBorders>
              <w:top w:val="single" w:sz="8" w:space="0" w:color="FFFFFF"/>
              <w:left w:val="single" w:sz="8" w:space="0" w:color="FFFFFF"/>
              <w:bottom w:val="single" w:sz="8" w:space="0" w:color="FFFFFF"/>
              <w:right w:val="single" w:sz="8" w:space="0" w:color="FFFFFF"/>
            </w:tcBorders>
            <w:shd w:val="clear" w:color="auto" w:fill="CDDDAC"/>
          </w:tcPr>
          <w:p w:rsidR="00244E35" w:rsidRPr="00236B91" w:rsidRDefault="00244E35" w:rsidP="005B62BA">
            <w:pPr>
              <w:ind w:left="227" w:hanging="227"/>
              <w:rPr>
                <w:rFonts w:ascii="Times New Roman" w:hAnsi="Times New Roman"/>
                <w:color w:val="111111"/>
                <w:sz w:val="24"/>
                <w:szCs w:val="24"/>
              </w:rPr>
            </w:pPr>
            <w:r w:rsidRPr="00236B91">
              <w:rPr>
                <w:rFonts w:ascii="Times New Roman" w:hAnsi="Times New Roman"/>
                <w:color w:val="111111"/>
                <w:sz w:val="24"/>
                <w:szCs w:val="24"/>
              </w:rPr>
              <w:t xml:space="preserve">3.To improve early  diagnosis and treatment of uncomplicated malaria at </w:t>
            </w:r>
            <w:r w:rsidRPr="00236B91">
              <w:rPr>
                <w:rFonts w:ascii="Times New Roman" w:hAnsi="Times New Roman"/>
                <w:color w:val="111111"/>
                <w:sz w:val="24"/>
                <w:szCs w:val="24"/>
              </w:rPr>
              <w:lastRenderedPageBreak/>
              <w:t>community health facility level</w:t>
            </w:r>
          </w:p>
        </w:tc>
        <w:tc>
          <w:tcPr>
            <w:tcW w:w="2409" w:type="dxa"/>
            <w:tcBorders>
              <w:top w:val="single" w:sz="8" w:space="0" w:color="FFFFFF"/>
              <w:left w:val="single" w:sz="8" w:space="0" w:color="FFFFFF"/>
              <w:bottom w:val="single" w:sz="8" w:space="0" w:color="FFFFFF"/>
              <w:right w:val="single" w:sz="8" w:space="0" w:color="FFFFFF"/>
            </w:tcBorders>
            <w:shd w:val="clear" w:color="auto" w:fill="CDDDAC"/>
          </w:tcPr>
          <w:p w:rsidR="00244E35" w:rsidRPr="00236B91" w:rsidRDefault="00244E35" w:rsidP="005B62BA">
            <w:pPr>
              <w:jc w:val="both"/>
              <w:rPr>
                <w:rFonts w:ascii="Times New Roman" w:hAnsi="Times New Roman"/>
                <w:color w:val="111111"/>
                <w:sz w:val="24"/>
                <w:szCs w:val="24"/>
              </w:rPr>
            </w:pPr>
            <w:r w:rsidRPr="00236B91">
              <w:rPr>
                <w:rFonts w:ascii="Times New Roman" w:hAnsi="Times New Roman"/>
                <w:color w:val="111111"/>
                <w:sz w:val="24"/>
                <w:szCs w:val="24"/>
              </w:rPr>
              <w:lastRenderedPageBreak/>
              <w:t>Increased access to early diagnosis and treatment of malaria</w:t>
            </w:r>
          </w:p>
        </w:tc>
        <w:tc>
          <w:tcPr>
            <w:tcW w:w="2330" w:type="dxa"/>
            <w:tcBorders>
              <w:top w:val="single" w:sz="8" w:space="0" w:color="FFFFFF"/>
              <w:left w:val="single" w:sz="8" w:space="0" w:color="FFFFFF"/>
              <w:bottom w:val="single" w:sz="8" w:space="0" w:color="FFFFFF"/>
              <w:right w:val="single" w:sz="8" w:space="0" w:color="FFFFFF"/>
            </w:tcBorders>
            <w:shd w:val="clear" w:color="auto" w:fill="CDDDAC"/>
          </w:tcPr>
          <w:p w:rsidR="00244E35" w:rsidRPr="00236B91" w:rsidRDefault="00244E35" w:rsidP="00F67D57">
            <w:pPr>
              <w:pStyle w:val="ListParagraph"/>
              <w:numPr>
                <w:ilvl w:val="0"/>
                <w:numId w:val="3"/>
              </w:numPr>
              <w:ind w:left="113" w:hanging="113"/>
              <w:rPr>
                <w:rFonts w:ascii="Times New Roman" w:hAnsi="Times New Roman"/>
                <w:color w:val="111111"/>
                <w:sz w:val="24"/>
                <w:szCs w:val="24"/>
              </w:rPr>
            </w:pPr>
            <w:r w:rsidRPr="00236B91">
              <w:rPr>
                <w:rFonts w:ascii="Times New Roman" w:hAnsi="Times New Roman"/>
                <w:color w:val="111111"/>
                <w:sz w:val="24"/>
                <w:szCs w:val="24"/>
              </w:rPr>
              <w:t>Number of uncomplicated malaria cases diagnosed and treated</w:t>
            </w:r>
          </w:p>
          <w:p w:rsidR="00244E35" w:rsidRPr="00236B91" w:rsidRDefault="00244E35" w:rsidP="00F67D57">
            <w:pPr>
              <w:pStyle w:val="ListParagraph"/>
              <w:numPr>
                <w:ilvl w:val="0"/>
                <w:numId w:val="3"/>
              </w:numPr>
              <w:ind w:left="113" w:hanging="113"/>
              <w:rPr>
                <w:rFonts w:ascii="Times New Roman" w:hAnsi="Times New Roman"/>
                <w:color w:val="111111"/>
                <w:sz w:val="24"/>
                <w:szCs w:val="24"/>
              </w:rPr>
            </w:pPr>
            <w:r w:rsidRPr="00236B91">
              <w:rPr>
                <w:rFonts w:ascii="Times New Roman" w:hAnsi="Times New Roman"/>
                <w:color w:val="111111"/>
                <w:sz w:val="24"/>
                <w:szCs w:val="24"/>
              </w:rPr>
              <w:lastRenderedPageBreak/>
              <w:t>Number of anti malaria treatment drugs dispensed</w:t>
            </w:r>
          </w:p>
        </w:tc>
      </w:tr>
      <w:tr w:rsidR="004675D6" w:rsidRPr="00236B91" w:rsidTr="005B62BA">
        <w:tc>
          <w:tcPr>
            <w:tcW w:w="2093" w:type="dxa"/>
            <w:vMerge/>
            <w:tcBorders>
              <w:left w:val="single" w:sz="8" w:space="0" w:color="FFFFFF"/>
              <w:bottom w:val="nil"/>
              <w:right w:val="single" w:sz="24" w:space="0" w:color="FFFFFF"/>
            </w:tcBorders>
            <w:shd w:val="clear" w:color="auto" w:fill="9BBB59"/>
          </w:tcPr>
          <w:p w:rsidR="00244E35" w:rsidRPr="00236B91" w:rsidRDefault="00244E35" w:rsidP="005B62BA">
            <w:pPr>
              <w:jc w:val="both"/>
              <w:rPr>
                <w:rFonts w:ascii="Times New Roman" w:hAnsi="Times New Roman"/>
                <w:b/>
                <w:bCs/>
                <w:color w:val="111111"/>
                <w:sz w:val="24"/>
                <w:szCs w:val="24"/>
              </w:rPr>
            </w:pPr>
          </w:p>
        </w:tc>
        <w:tc>
          <w:tcPr>
            <w:tcW w:w="2410" w:type="dxa"/>
            <w:shd w:val="clear" w:color="auto" w:fill="E6EED5"/>
          </w:tcPr>
          <w:p w:rsidR="00244E35" w:rsidRPr="00236B91" w:rsidRDefault="008B016E" w:rsidP="005B62BA">
            <w:pPr>
              <w:ind w:left="227" w:hanging="227"/>
              <w:rPr>
                <w:rFonts w:ascii="Times New Roman" w:hAnsi="Times New Roman"/>
                <w:color w:val="111111"/>
                <w:sz w:val="24"/>
                <w:szCs w:val="24"/>
              </w:rPr>
            </w:pPr>
            <w:r w:rsidRPr="00236B91">
              <w:rPr>
                <w:rFonts w:ascii="Times New Roman" w:hAnsi="Times New Roman"/>
                <w:color w:val="111111"/>
                <w:sz w:val="24"/>
                <w:szCs w:val="24"/>
              </w:rPr>
              <w:t>4.</w:t>
            </w:r>
            <w:r w:rsidR="00244E35" w:rsidRPr="00236B91">
              <w:rPr>
                <w:rFonts w:ascii="Times New Roman" w:hAnsi="Times New Roman"/>
                <w:color w:val="111111"/>
                <w:sz w:val="24"/>
                <w:szCs w:val="24"/>
              </w:rPr>
              <w:t xml:space="preserve">To strengthen local capacity to predict, respond and contain malaria epidemics </w:t>
            </w:r>
          </w:p>
        </w:tc>
        <w:tc>
          <w:tcPr>
            <w:tcW w:w="2409" w:type="dxa"/>
            <w:shd w:val="clear" w:color="auto" w:fill="E6EED5"/>
          </w:tcPr>
          <w:p w:rsidR="00244E35" w:rsidRPr="00236B91" w:rsidRDefault="008B016E" w:rsidP="008B016E">
            <w:pPr>
              <w:rPr>
                <w:rFonts w:ascii="Times New Roman" w:hAnsi="Times New Roman"/>
                <w:color w:val="111111"/>
                <w:sz w:val="24"/>
                <w:szCs w:val="24"/>
              </w:rPr>
            </w:pPr>
            <w:r w:rsidRPr="00236B91">
              <w:rPr>
                <w:rFonts w:ascii="Times New Roman" w:hAnsi="Times New Roman"/>
                <w:color w:val="111111"/>
                <w:sz w:val="24"/>
                <w:szCs w:val="24"/>
              </w:rPr>
              <w:t>Enhanced capacity of local health personnel to anticipate and prepare for malaria outbreak by anticipative surveillance of climatic and environmental conditions</w:t>
            </w:r>
          </w:p>
        </w:tc>
        <w:tc>
          <w:tcPr>
            <w:tcW w:w="2330" w:type="dxa"/>
            <w:shd w:val="clear" w:color="auto" w:fill="E6EED5"/>
          </w:tcPr>
          <w:p w:rsidR="00244E35" w:rsidRPr="00236B91" w:rsidRDefault="008B016E" w:rsidP="00F67D57">
            <w:pPr>
              <w:pStyle w:val="ListParagraph"/>
              <w:numPr>
                <w:ilvl w:val="0"/>
                <w:numId w:val="4"/>
              </w:numPr>
              <w:ind w:left="113" w:hanging="113"/>
              <w:jc w:val="both"/>
              <w:rPr>
                <w:rFonts w:ascii="Times New Roman" w:hAnsi="Times New Roman"/>
                <w:color w:val="111111"/>
                <w:sz w:val="24"/>
                <w:szCs w:val="24"/>
              </w:rPr>
            </w:pPr>
            <w:r w:rsidRPr="00236B91">
              <w:rPr>
                <w:rFonts w:ascii="Times New Roman" w:hAnsi="Times New Roman"/>
                <w:color w:val="111111"/>
                <w:sz w:val="24"/>
                <w:szCs w:val="24"/>
              </w:rPr>
              <w:t>Numbers of health personnel  trained in EWARN system</w:t>
            </w:r>
          </w:p>
          <w:p w:rsidR="008B016E" w:rsidRPr="00236B91" w:rsidRDefault="008B016E" w:rsidP="00F67D57">
            <w:pPr>
              <w:pStyle w:val="ListParagraph"/>
              <w:numPr>
                <w:ilvl w:val="0"/>
                <w:numId w:val="4"/>
              </w:numPr>
              <w:ind w:left="113" w:hanging="113"/>
              <w:jc w:val="both"/>
              <w:rPr>
                <w:rFonts w:ascii="Times New Roman" w:hAnsi="Times New Roman"/>
                <w:color w:val="111111"/>
                <w:sz w:val="24"/>
                <w:szCs w:val="24"/>
              </w:rPr>
            </w:pPr>
            <w:r w:rsidRPr="00236B91">
              <w:rPr>
                <w:rFonts w:ascii="Times New Roman" w:hAnsi="Times New Roman"/>
                <w:color w:val="111111"/>
                <w:sz w:val="24"/>
                <w:szCs w:val="24"/>
              </w:rPr>
              <w:t>Numbers of correctly  predicted malaria outbreaks</w:t>
            </w:r>
          </w:p>
          <w:p w:rsidR="008B016E" w:rsidRPr="00236B91" w:rsidRDefault="008B016E" w:rsidP="00F67D57">
            <w:pPr>
              <w:pStyle w:val="ListParagraph"/>
              <w:numPr>
                <w:ilvl w:val="0"/>
                <w:numId w:val="4"/>
              </w:numPr>
              <w:ind w:left="113" w:hanging="113"/>
              <w:jc w:val="both"/>
              <w:rPr>
                <w:rFonts w:ascii="Times New Roman" w:hAnsi="Times New Roman"/>
                <w:color w:val="111111"/>
                <w:sz w:val="24"/>
                <w:szCs w:val="24"/>
              </w:rPr>
            </w:pPr>
            <w:r w:rsidRPr="00236B91">
              <w:rPr>
                <w:rFonts w:ascii="Times New Roman" w:hAnsi="Times New Roman"/>
                <w:color w:val="111111"/>
                <w:sz w:val="24"/>
                <w:szCs w:val="24"/>
              </w:rPr>
              <w:t>Numbers of malaria outbreaks  not predicted</w:t>
            </w:r>
          </w:p>
        </w:tc>
      </w:tr>
      <w:tr w:rsidR="004675D6" w:rsidRPr="00236B91" w:rsidTr="005B62BA">
        <w:tc>
          <w:tcPr>
            <w:tcW w:w="2093" w:type="dxa"/>
            <w:vMerge/>
            <w:tcBorders>
              <w:top w:val="single" w:sz="8" w:space="0" w:color="FFFFFF"/>
              <w:left w:val="single" w:sz="8" w:space="0" w:color="FFFFFF"/>
              <w:bottom w:val="nil"/>
              <w:right w:val="single" w:sz="24" w:space="0" w:color="FFFFFF"/>
            </w:tcBorders>
            <w:shd w:val="clear" w:color="auto" w:fill="9BBB59"/>
          </w:tcPr>
          <w:p w:rsidR="00244E35" w:rsidRPr="00236B91" w:rsidRDefault="00244E35" w:rsidP="005B62BA">
            <w:pPr>
              <w:jc w:val="both"/>
              <w:rPr>
                <w:rFonts w:ascii="Times New Roman" w:hAnsi="Times New Roman"/>
                <w:b/>
                <w:bCs/>
                <w:color w:val="111111"/>
                <w:sz w:val="24"/>
                <w:szCs w:val="24"/>
              </w:rPr>
            </w:pPr>
          </w:p>
        </w:tc>
        <w:tc>
          <w:tcPr>
            <w:tcW w:w="2410" w:type="dxa"/>
            <w:tcBorders>
              <w:top w:val="single" w:sz="8" w:space="0" w:color="FFFFFF"/>
              <w:left w:val="single" w:sz="8" w:space="0" w:color="FFFFFF"/>
              <w:bottom w:val="single" w:sz="8" w:space="0" w:color="FFFFFF"/>
              <w:right w:val="single" w:sz="8" w:space="0" w:color="FFFFFF"/>
            </w:tcBorders>
            <w:shd w:val="clear" w:color="auto" w:fill="CDDDAC"/>
          </w:tcPr>
          <w:p w:rsidR="00244E35" w:rsidRPr="00236B91" w:rsidRDefault="00D51550" w:rsidP="005B62BA">
            <w:pPr>
              <w:ind w:left="227" w:hanging="227"/>
              <w:rPr>
                <w:rFonts w:ascii="Times New Roman" w:hAnsi="Times New Roman"/>
                <w:color w:val="111111"/>
                <w:sz w:val="24"/>
                <w:szCs w:val="24"/>
              </w:rPr>
            </w:pPr>
            <w:r w:rsidRPr="00236B91">
              <w:rPr>
                <w:rFonts w:ascii="Times New Roman" w:hAnsi="Times New Roman"/>
                <w:color w:val="111111"/>
                <w:sz w:val="24"/>
                <w:szCs w:val="24"/>
              </w:rPr>
              <w:t>6.To increase the local capacity to enhance health management system in effectively containing malaria</w:t>
            </w:r>
          </w:p>
        </w:tc>
        <w:tc>
          <w:tcPr>
            <w:tcW w:w="2409" w:type="dxa"/>
            <w:tcBorders>
              <w:top w:val="single" w:sz="8" w:space="0" w:color="FFFFFF"/>
              <w:left w:val="single" w:sz="8" w:space="0" w:color="FFFFFF"/>
              <w:bottom w:val="single" w:sz="8" w:space="0" w:color="FFFFFF"/>
              <w:right w:val="single" w:sz="8" w:space="0" w:color="FFFFFF"/>
            </w:tcBorders>
            <w:shd w:val="clear" w:color="auto" w:fill="CDDDAC"/>
          </w:tcPr>
          <w:p w:rsidR="00244E35" w:rsidRPr="00236B91" w:rsidRDefault="00D51550" w:rsidP="008F0D40">
            <w:pPr>
              <w:rPr>
                <w:rFonts w:ascii="Times New Roman" w:hAnsi="Times New Roman"/>
                <w:color w:val="111111"/>
                <w:sz w:val="24"/>
                <w:szCs w:val="24"/>
              </w:rPr>
            </w:pPr>
            <w:r w:rsidRPr="00236B91">
              <w:rPr>
                <w:rFonts w:ascii="Times New Roman" w:hAnsi="Times New Roman"/>
                <w:color w:val="111111"/>
                <w:sz w:val="24"/>
                <w:szCs w:val="24"/>
              </w:rPr>
              <w:t xml:space="preserve">Malaria control activities  </w:t>
            </w:r>
            <w:r w:rsidR="008F0D40">
              <w:rPr>
                <w:rFonts w:ascii="Times New Roman" w:hAnsi="Times New Roman"/>
                <w:color w:val="111111"/>
                <w:sz w:val="24"/>
                <w:szCs w:val="24"/>
              </w:rPr>
              <w:t>recorded and reported accurately</w:t>
            </w:r>
          </w:p>
        </w:tc>
        <w:tc>
          <w:tcPr>
            <w:tcW w:w="2330" w:type="dxa"/>
            <w:tcBorders>
              <w:top w:val="single" w:sz="8" w:space="0" w:color="FFFFFF"/>
              <w:left w:val="single" w:sz="8" w:space="0" w:color="FFFFFF"/>
              <w:bottom w:val="single" w:sz="8" w:space="0" w:color="FFFFFF"/>
              <w:right w:val="single" w:sz="8" w:space="0" w:color="FFFFFF"/>
            </w:tcBorders>
            <w:shd w:val="clear" w:color="auto" w:fill="CDDDAC"/>
          </w:tcPr>
          <w:p w:rsidR="00244E35" w:rsidRPr="00236B91" w:rsidRDefault="004338FA" w:rsidP="008F0D40">
            <w:pPr>
              <w:pStyle w:val="ListParagraph"/>
              <w:numPr>
                <w:ilvl w:val="0"/>
                <w:numId w:val="5"/>
              </w:numPr>
              <w:ind w:left="113" w:hanging="113"/>
              <w:rPr>
                <w:rFonts w:ascii="Times New Roman" w:hAnsi="Times New Roman"/>
                <w:color w:val="111111"/>
                <w:sz w:val="24"/>
                <w:szCs w:val="24"/>
              </w:rPr>
            </w:pPr>
            <w:r w:rsidRPr="00236B91">
              <w:rPr>
                <w:rFonts w:ascii="Times New Roman" w:hAnsi="Times New Roman"/>
                <w:color w:val="111111"/>
                <w:sz w:val="24"/>
                <w:szCs w:val="24"/>
              </w:rPr>
              <w:t>Numbers of LLITN distributed</w:t>
            </w:r>
          </w:p>
          <w:p w:rsidR="004338FA" w:rsidRPr="00236B91" w:rsidRDefault="004338FA" w:rsidP="008F0D40">
            <w:pPr>
              <w:pStyle w:val="ListParagraph"/>
              <w:numPr>
                <w:ilvl w:val="0"/>
                <w:numId w:val="5"/>
              </w:numPr>
              <w:ind w:left="113" w:hanging="113"/>
              <w:rPr>
                <w:rFonts w:ascii="Times New Roman" w:hAnsi="Times New Roman"/>
                <w:color w:val="111111"/>
                <w:sz w:val="24"/>
                <w:szCs w:val="24"/>
              </w:rPr>
            </w:pPr>
            <w:r w:rsidRPr="00236B91">
              <w:rPr>
                <w:rFonts w:ascii="Times New Roman" w:hAnsi="Times New Roman"/>
                <w:color w:val="111111"/>
                <w:sz w:val="24"/>
                <w:szCs w:val="24"/>
              </w:rPr>
              <w:t>Malaria awareness increased</w:t>
            </w:r>
          </w:p>
          <w:p w:rsidR="004338FA" w:rsidRPr="00236B91" w:rsidRDefault="004338FA" w:rsidP="008F0D40">
            <w:pPr>
              <w:pStyle w:val="ListParagraph"/>
              <w:numPr>
                <w:ilvl w:val="0"/>
                <w:numId w:val="5"/>
              </w:numPr>
              <w:ind w:left="113" w:hanging="113"/>
              <w:rPr>
                <w:rFonts w:ascii="Times New Roman" w:hAnsi="Times New Roman"/>
                <w:color w:val="111111"/>
                <w:sz w:val="24"/>
                <w:szCs w:val="24"/>
              </w:rPr>
            </w:pPr>
            <w:r w:rsidRPr="00236B91">
              <w:rPr>
                <w:rFonts w:ascii="Times New Roman" w:hAnsi="Times New Roman"/>
                <w:color w:val="111111"/>
                <w:sz w:val="24"/>
                <w:szCs w:val="24"/>
              </w:rPr>
              <w:t>P</w:t>
            </w:r>
            <w:r w:rsidR="008F0D40">
              <w:rPr>
                <w:rFonts w:ascii="Times New Roman" w:hAnsi="Times New Roman"/>
                <w:color w:val="111111"/>
                <w:sz w:val="24"/>
                <w:szCs w:val="24"/>
              </w:rPr>
              <w:t>regnant women recei</w:t>
            </w:r>
            <w:r w:rsidRPr="00236B91">
              <w:rPr>
                <w:rFonts w:ascii="Times New Roman" w:hAnsi="Times New Roman"/>
                <w:color w:val="111111"/>
                <w:sz w:val="24"/>
                <w:szCs w:val="24"/>
              </w:rPr>
              <w:t>ving IPT</w:t>
            </w:r>
          </w:p>
          <w:p w:rsidR="004338FA" w:rsidRPr="00236B91" w:rsidRDefault="004338FA" w:rsidP="008F0D40">
            <w:pPr>
              <w:pStyle w:val="ListParagraph"/>
              <w:numPr>
                <w:ilvl w:val="0"/>
                <w:numId w:val="5"/>
              </w:numPr>
              <w:ind w:left="113" w:hanging="113"/>
              <w:rPr>
                <w:rFonts w:ascii="Times New Roman" w:hAnsi="Times New Roman"/>
                <w:color w:val="111111"/>
                <w:sz w:val="24"/>
                <w:szCs w:val="24"/>
              </w:rPr>
            </w:pPr>
            <w:r w:rsidRPr="00236B91">
              <w:rPr>
                <w:rFonts w:ascii="Times New Roman" w:hAnsi="Times New Roman"/>
                <w:color w:val="111111"/>
                <w:sz w:val="24"/>
                <w:szCs w:val="24"/>
              </w:rPr>
              <w:t>Malaria cases competently diagnosed and treated</w:t>
            </w:r>
          </w:p>
        </w:tc>
      </w:tr>
      <w:tr w:rsidR="004675D6" w:rsidRPr="00236B91" w:rsidTr="005B62BA">
        <w:tc>
          <w:tcPr>
            <w:tcW w:w="2093" w:type="dxa"/>
            <w:vMerge/>
            <w:tcBorders>
              <w:left w:val="single" w:sz="8" w:space="0" w:color="FFFFFF"/>
              <w:right w:val="single" w:sz="24" w:space="0" w:color="FFFFFF"/>
            </w:tcBorders>
            <w:shd w:val="clear" w:color="auto" w:fill="9BBB59"/>
          </w:tcPr>
          <w:p w:rsidR="00244E35" w:rsidRPr="00236B91" w:rsidRDefault="00244E35" w:rsidP="005B62BA">
            <w:pPr>
              <w:jc w:val="both"/>
              <w:rPr>
                <w:rFonts w:ascii="Times New Roman" w:hAnsi="Times New Roman"/>
                <w:b/>
                <w:bCs/>
                <w:color w:val="111111"/>
                <w:sz w:val="24"/>
                <w:szCs w:val="24"/>
              </w:rPr>
            </w:pPr>
          </w:p>
        </w:tc>
        <w:tc>
          <w:tcPr>
            <w:tcW w:w="2410" w:type="dxa"/>
            <w:shd w:val="clear" w:color="auto" w:fill="E6EED5"/>
          </w:tcPr>
          <w:p w:rsidR="00244E35" w:rsidRPr="00236B91" w:rsidRDefault="00D51550" w:rsidP="005B62BA">
            <w:pPr>
              <w:ind w:left="227" w:hanging="227"/>
              <w:jc w:val="both"/>
              <w:rPr>
                <w:rFonts w:ascii="Times New Roman" w:hAnsi="Times New Roman"/>
                <w:color w:val="111111"/>
                <w:sz w:val="24"/>
                <w:szCs w:val="24"/>
              </w:rPr>
            </w:pPr>
            <w:r w:rsidRPr="00236B91">
              <w:rPr>
                <w:rFonts w:ascii="Times New Roman" w:hAnsi="Times New Roman"/>
                <w:color w:val="111111"/>
                <w:sz w:val="24"/>
                <w:szCs w:val="24"/>
              </w:rPr>
              <w:t>7.To produce up to date information on malaria</w:t>
            </w:r>
          </w:p>
        </w:tc>
        <w:tc>
          <w:tcPr>
            <w:tcW w:w="2409" w:type="dxa"/>
            <w:shd w:val="clear" w:color="auto" w:fill="E6EED5"/>
          </w:tcPr>
          <w:p w:rsidR="00244E35" w:rsidRPr="00236B91" w:rsidRDefault="00244E35" w:rsidP="005B62BA">
            <w:pPr>
              <w:jc w:val="both"/>
              <w:rPr>
                <w:rFonts w:ascii="Times New Roman" w:hAnsi="Times New Roman"/>
                <w:color w:val="111111"/>
                <w:sz w:val="24"/>
                <w:szCs w:val="24"/>
              </w:rPr>
            </w:pPr>
          </w:p>
        </w:tc>
        <w:tc>
          <w:tcPr>
            <w:tcW w:w="2330" w:type="dxa"/>
            <w:shd w:val="clear" w:color="auto" w:fill="E6EED5"/>
          </w:tcPr>
          <w:p w:rsidR="004338FA" w:rsidRPr="00236B91" w:rsidRDefault="004338FA" w:rsidP="008F0D40">
            <w:pPr>
              <w:pStyle w:val="ListParagraph"/>
              <w:numPr>
                <w:ilvl w:val="0"/>
                <w:numId w:val="6"/>
              </w:numPr>
              <w:ind w:left="113" w:hanging="113"/>
              <w:rPr>
                <w:rFonts w:ascii="Times New Roman" w:hAnsi="Times New Roman"/>
                <w:color w:val="111111"/>
                <w:sz w:val="24"/>
                <w:szCs w:val="24"/>
              </w:rPr>
            </w:pPr>
            <w:r w:rsidRPr="00236B91">
              <w:rPr>
                <w:rFonts w:ascii="Times New Roman" w:hAnsi="Times New Roman"/>
                <w:color w:val="111111"/>
                <w:sz w:val="24"/>
                <w:szCs w:val="24"/>
              </w:rPr>
              <w:t>Baseline information on malaria available</w:t>
            </w:r>
          </w:p>
          <w:p w:rsidR="004338FA" w:rsidRPr="00236B91" w:rsidRDefault="004338FA" w:rsidP="008F0D40">
            <w:pPr>
              <w:pStyle w:val="ListParagraph"/>
              <w:numPr>
                <w:ilvl w:val="0"/>
                <w:numId w:val="6"/>
              </w:numPr>
              <w:ind w:left="113" w:hanging="113"/>
              <w:rPr>
                <w:rFonts w:ascii="Times New Roman" w:hAnsi="Times New Roman"/>
                <w:color w:val="111111"/>
                <w:sz w:val="24"/>
                <w:szCs w:val="24"/>
              </w:rPr>
            </w:pPr>
            <w:r w:rsidRPr="00236B91">
              <w:rPr>
                <w:rFonts w:ascii="Times New Roman" w:hAnsi="Times New Roman"/>
                <w:color w:val="111111"/>
                <w:sz w:val="24"/>
                <w:szCs w:val="24"/>
              </w:rPr>
              <w:t>Malaria surveillance reports</w:t>
            </w:r>
          </w:p>
          <w:p w:rsidR="00244E35" w:rsidRPr="00236B91" w:rsidRDefault="004338FA" w:rsidP="008F0D40">
            <w:pPr>
              <w:pStyle w:val="ListParagraph"/>
              <w:numPr>
                <w:ilvl w:val="0"/>
                <w:numId w:val="6"/>
              </w:numPr>
              <w:ind w:left="113" w:hanging="113"/>
              <w:rPr>
                <w:rFonts w:ascii="Times New Roman" w:hAnsi="Times New Roman"/>
                <w:color w:val="111111"/>
                <w:sz w:val="24"/>
                <w:szCs w:val="24"/>
              </w:rPr>
            </w:pPr>
            <w:r w:rsidRPr="00236B91">
              <w:rPr>
                <w:rFonts w:ascii="Times New Roman" w:hAnsi="Times New Roman"/>
                <w:color w:val="111111"/>
                <w:sz w:val="24"/>
                <w:szCs w:val="24"/>
              </w:rPr>
              <w:t xml:space="preserve">Malaria service delivery data available  </w:t>
            </w:r>
          </w:p>
        </w:tc>
      </w:tr>
    </w:tbl>
    <w:p w:rsidR="00E00FBF" w:rsidRDefault="00E00FBF" w:rsidP="009C70B4">
      <w:pPr>
        <w:rPr>
          <w:rFonts w:ascii="Times New Roman" w:hAnsi="Times New Roman"/>
          <w:color w:val="111111"/>
          <w:sz w:val="24"/>
          <w:szCs w:val="24"/>
        </w:rPr>
      </w:pPr>
    </w:p>
    <w:p w:rsidR="00F35902" w:rsidRPr="00F35902" w:rsidRDefault="00F35902" w:rsidP="00F35902">
      <w:bookmarkStart w:id="13" w:name="_Toc255974516"/>
      <w:bookmarkStart w:id="14" w:name="_Toc255974567"/>
    </w:p>
    <w:p w:rsidR="00D83946" w:rsidRPr="001A7F1C" w:rsidRDefault="00F35902" w:rsidP="000A3F58">
      <w:r>
        <w:t>2.1</w:t>
      </w:r>
      <w:r>
        <w:tab/>
      </w:r>
      <w:r w:rsidR="00D83946">
        <w:t>The Evaluation Matrix</w:t>
      </w:r>
      <w:bookmarkEnd w:id="13"/>
      <w:bookmarkEnd w:id="14"/>
    </w:p>
    <w:p w:rsidR="00D83946" w:rsidRDefault="00D83946" w:rsidP="009C70B4">
      <w:pPr>
        <w:rPr>
          <w:rFonts w:ascii="Times New Roman" w:hAnsi="Times New Roman"/>
          <w:color w:val="111111"/>
          <w:sz w:val="24"/>
          <w:szCs w:val="24"/>
        </w:rPr>
      </w:pPr>
      <w:r>
        <w:rPr>
          <w:rFonts w:ascii="Times New Roman" w:hAnsi="Times New Roman"/>
          <w:color w:val="111111"/>
          <w:sz w:val="24"/>
          <w:szCs w:val="24"/>
        </w:rPr>
        <w:t>In order to ensure that correct data was collected the following evaluation matrix was developed to guide the consultant on the type of information to be collected. The matrix also assisted in</w:t>
      </w:r>
      <w:r w:rsidR="00BC1080">
        <w:rPr>
          <w:rFonts w:ascii="Times New Roman" w:hAnsi="Times New Roman"/>
          <w:color w:val="111111"/>
          <w:sz w:val="24"/>
          <w:szCs w:val="24"/>
        </w:rPr>
        <w:t xml:space="preserve"> the development of instruments and guidelines used to collect information from the field.</w:t>
      </w:r>
      <w:r>
        <w:rPr>
          <w:rFonts w:ascii="Times New Roman" w:hAnsi="Times New Roman"/>
          <w:color w:val="111111"/>
          <w:sz w:val="24"/>
          <w:szCs w:val="24"/>
        </w:rPr>
        <w:t xml:space="preserve"> </w:t>
      </w:r>
    </w:p>
    <w:p w:rsidR="00113AA8" w:rsidRPr="001A7F1C" w:rsidRDefault="00BC1080" w:rsidP="009C70B4">
      <w:pPr>
        <w:rPr>
          <w:rFonts w:ascii="Times New Roman" w:hAnsi="Times New Roman"/>
          <w:color w:val="111111"/>
          <w:sz w:val="24"/>
          <w:szCs w:val="24"/>
        </w:rPr>
      </w:pPr>
      <w:r>
        <w:rPr>
          <w:rFonts w:ascii="Times New Roman" w:hAnsi="Times New Roman"/>
          <w:color w:val="111111"/>
          <w:sz w:val="24"/>
          <w:szCs w:val="24"/>
        </w:rPr>
        <w:t xml:space="preserve">Table 2: </w:t>
      </w:r>
      <w:r w:rsidR="00113AA8" w:rsidRPr="001A7F1C">
        <w:rPr>
          <w:rFonts w:ascii="Times New Roman" w:hAnsi="Times New Roman"/>
          <w:color w:val="111111"/>
          <w:sz w:val="24"/>
          <w:szCs w:val="24"/>
        </w:rPr>
        <w:t xml:space="preserve">End </w:t>
      </w:r>
      <w:r w:rsidR="007903E3" w:rsidRPr="001A7F1C">
        <w:rPr>
          <w:rFonts w:ascii="Times New Roman" w:hAnsi="Times New Roman"/>
          <w:color w:val="111111"/>
          <w:sz w:val="24"/>
          <w:szCs w:val="24"/>
        </w:rPr>
        <w:t>of</w:t>
      </w:r>
      <w:r w:rsidR="00113AA8" w:rsidRPr="001A7F1C">
        <w:rPr>
          <w:rFonts w:ascii="Times New Roman" w:hAnsi="Times New Roman"/>
          <w:color w:val="111111"/>
          <w:sz w:val="24"/>
          <w:szCs w:val="24"/>
        </w:rPr>
        <w:t xml:space="preserve"> Term Evalu</w:t>
      </w:r>
      <w:r>
        <w:rPr>
          <w:rFonts w:ascii="Times New Roman" w:hAnsi="Times New Roman"/>
          <w:color w:val="111111"/>
          <w:sz w:val="24"/>
          <w:szCs w:val="24"/>
        </w:rPr>
        <w:t>a</w:t>
      </w:r>
      <w:r w:rsidR="00113AA8" w:rsidRPr="001A7F1C">
        <w:rPr>
          <w:rFonts w:ascii="Times New Roman" w:hAnsi="Times New Roman"/>
          <w:color w:val="111111"/>
          <w:sz w:val="24"/>
          <w:szCs w:val="24"/>
        </w:rPr>
        <w:t xml:space="preserve">tion Matrix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652"/>
        <w:gridCol w:w="2977"/>
        <w:gridCol w:w="2613"/>
      </w:tblGrid>
      <w:tr w:rsidR="004675D6" w:rsidRPr="00BC1080" w:rsidTr="005B62BA">
        <w:tc>
          <w:tcPr>
            <w:tcW w:w="3652" w:type="dxa"/>
            <w:tcBorders>
              <w:top w:val="single" w:sz="8" w:space="0" w:color="FFFFFF"/>
              <w:left w:val="single" w:sz="8" w:space="0" w:color="FFFFFF"/>
              <w:bottom w:val="single" w:sz="24" w:space="0" w:color="FFFFFF"/>
              <w:right w:val="single" w:sz="8" w:space="0" w:color="FFFFFF"/>
            </w:tcBorders>
            <w:shd w:val="clear" w:color="auto" w:fill="4F81BD"/>
          </w:tcPr>
          <w:p w:rsidR="00DC5C4B" w:rsidRPr="00BC1080" w:rsidRDefault="00DC5C4B" w:rsidP="005B62BA">
            <w:pPr>
              <w:jc w:val="both"/>
              <w:rPr>
                <w:rFonts w:ascii="Times New Roman" w:hAnsi="Times New Roman"/>
                <w:b/>
                <w:bCs/>
                <w:color w:val="111111"/>
                <w:sz w:val="20"/>
                <w:szCs w:val="20"/>
              </w:rPr>
            </w:pPr>
            <w:r w:rsidRPr="00BC1080">
              <w:rPr>
                <w:rFonts w:ascii="Times New Roman" w:hAnsi="Times New Roman"/>
                <w:b/>
                <w:bCs/>
                <w:color w:val="111111"/>
                <w:sz w:val="20"/>
                <w:szCs w:val="20"/>
              </w:rPr>
              <w:lastRenderedPageBreak/>
              <w:t>End of term Evaluation Objective</w:t>
            </w:r>
            <w:r w:rsidR="009E14D9" w:rsidRPr="00BC1080">
              <w:rPr>
                <w:rFonts w:ascii="Times New Roman" w:hAnsi="Times New Roman"/>
                <w:b/>
                <w:bCs/>
                <w:color w:val="111111"/>
                <w:sz w:val="20"/>
                <w:szCs w:val="20"/>
              </w:rPr>
              <w:t xml:space="preserve"> </w:t>
            </w:r>
          </w:p>
        </w:tc>
        <w:tc>
          <w:tcPr>
            <w:tcW w:w="2977" w:type="dxa"/>
            <w:tcBorders>
              <w:top w:val="single" w:sz="8" w:space="0" w:color="FFFFFF"/>
              <w:left w:val="single" w:sz="8" w:space="0" w:color="FFFFFF"/>
              <w:bottom w:val="single" w:sz="24" w:space="0" w:color="FFFFFF"/>
              <w:right w:val="single" w:sz="8" w:space="0" w:color="FFFFFF"/>
            </w:tcBorders>
            <w:shd w:val="clear" w:color="auto" w:fill="4F81BD"/>
          </w:tcPr>
          <w:p w:rsidR="00DC5C4B" w:rsidRPr="00BC1080" w:rsidRDefault="00DC5C4B" w:rsidP="005B62BA">
            <w:pPr>
              <w:jc w:val="both"/>
              <w:rPr>
                <w:rFonts w:ascii="Times New Roman" w:hAnsi="Times New Roman"/>
                <w:b/>
                <w:bCs/>
                <w:color w:val="111111"/>
                <w:sz w:val="20"/>
                <w:szCs w:val="20"/>
              </w:rPr>
            </w:pPr>
            <w:r w:rsidRPr="00BC1080">
              <w:rPr>
                <w:rFonts w:ascii="Times New Roman" w:hAnsi="Times New Roman"/>
                <w:b/>
                <w:bCs/>
                <w:color w:val="111111"/>
                <w:sz w:val="20"/>
                <w:szCs w:val="20"/>
              </w:rPr>
              <w:t>Expected Results</w:t>
            </w:r>
          </w:p>
        </w:tc>
        <w:tc>
          <w:tcPr>
            <w:tcW w:w="2613" w:type="dxa"/>
            <w:tcBorders>
              <w:top w:val="single" w:sz="8" w:space="0" w:color="FFFFFF"/>
              <w:left w:val="single" w:sz="8" w:space="0" w:color="FFFFFF"/>
              <w:bottom w:val="single" w:sz="24" w:space="0" w:color="FFFFFF"/>
              <w:right w:val="single" w:sz="8" w:space="0" w:color="FFFFFF"/>
            </w:tcBorders>
            <w:shd w:val="clear" w:color="auto" w:fill="4F81BD"/>
          </w:tcPr>
          <w:p w:rsidR="00DC5C4B" w:rsidRPr="00BC1080" w:rsidRDefault="00DC5C4B" w:rsidP="005B62BA">
            <w:pPr>
              <w:jc w:val="both"/>
              <w:rPr>
                <w:rFonts w:ascii="Times New Roman" w:hAnsi="Times New Roman"/>
                <w:b/>
                <w:bCs/>
                <w:color w:val="111111"/>
                <w:sz w:val="20"/>
                <w:szCs w:val="20"/>
              </w:rPr>
            </w:pPr>
            <w:r w:rsidRPr="00BC1080">
              <w:rPr>
                <w:rFonts w:ascii="Times New Roman" w:hAnsi="Times New Roman"/>
                <w:b/>
                <w:bCs/>
                <w:color w:val="111111"/>
                <w:sz w:val="20"/>
                <w:szCs w:val="20"/>
              </w:rPr>
              <w:t>Indicators</w:t>
            </w:r>
          </w:p>
        </w:tc>
      </w:tr>
      <w:tr w:rsidR="004675D6" w:rsidRPr="00BC1080" w:rsidTr="005B62BA">
        <w:tc>
          <w:tcPr>
            <w:tcW w:w="3652" w:type="dxa"/>
            <w:tcBorders>
              <w:top w:val="single" w:sz="8" w:space="0" w:color="FFFFFF"/>
              <w:left w:val="single" w:sz="8" w:space="0" w:color="FFFFFF"/>
              <w:bottom w:val="nil"/>
              <w:right w:val="single" w:sz="24" w:space="0" w:color="FFFFFF"/>
            </w:tcBorders>
            <w:shd w:val="clear" w:color="auto" w:fill="4F81BD"/>
          </w:tcPr>
          <w:p w:rsidR="00DC5C4B" w:rsidRPr="00BC1080" w:rsidRDefault="009E14D9" w:rsidP="00F67D57">
            <w:pPr>
              <w:pStyle w:val="ListParagraph"/>
              <w:numPr>
                <w:ilvl w:val="0"/>
                <w:numId w:val="7"/>
              </w:numPr>
              <w:ind w:left="227" w:hanging="227"/>
              <w:rPr>
                <w:rFonts w:ascii="Times New Roman" w:hAnsi="Times New Roman"/>
                <w:b/>
                <w:bCs/>
                <w:color w:val="111111"/>
                <w:sz w:val="20"/>
                <w:szCs w:val="20"/>
              </w:rPr>
            </w:pPr>
            <w:r w:rsidRPr="00BC1080">
              <w:rPr>
                <w:rFonts w:ascii="Times New Roman" w:hAnsi="Times New Roman"/>
                <w:bCs/>
                <w:color w:val="111111"/>
                <w:sz w:val="20"/>
                <w:szCs w:val="20"/>
              </w:rPr>
              <w:t>To assess activities, inputs, process, output, accomplishment as implemented by UNDP as PR and put recommendation to Principal recipient and CCM under Malaria Round 2 and TB Round 2.</w:t>
            </w:r>
          </w:p>
        </w:tc>
        <w:tc>
          <w:tcPr>
            <w:tcW w:w="2977" w:type="dxa"/>
            <w:tcBorders>
              <w:top w:val="single" w:sz="8" w:space="0" w:color="FFFFFF"/>
              <w:left w:val="single" w:sz="8" w:space="0" w:color="FFFFFF"/>
              <w:bottom w:val="single" w:sz="8" w:space="0" w:color="FFFFFF"/>
              <w:right w:val="single" w:sz="8" w:space="0" w:color="FFFFFF"/>
            </w:tcBorders>
            <w:shd w:val="clear" w:color="auto" w:fill="A7BFDE"/>
          </w:tcPr>
          <w:p w:rsidR="00DC5C4B" w:rsidRPr="00BC1080" w:rsidRDefault="009D19AA" w:rsidP="005B62BA">
            <w:pPr>
              <w:jc w:val="both"/>
              <w:rPr>
                <w:rFonts w:ascii="Times New Roman" w:hAnsi="Times New Roman"/>
                <w:color w:val="111111"/>
                <w:sz w:val="20"/>
                <w:szCs w:val="20"/>
              </w:rPr>
            </w:pPr>
            <w:r w:rsidRPr="00BC1080">
              <w:rPr>
                <w:rFonts w:ascii="Times New Roman" w:hAnsi="Times New Roman"/>
                <w:color w:val="111111"/>
                <w:sz w:val="20"/>
                <w:szCs w:val="20"/>
              </w:rPr>
              <w:t>Performance of UNDP as PR determined in terms of support supervision, creation of an enabling environment, procurement support and monitoring and evaluation</w:t>
            </w:r>
          </w:p>
        </w:tc>
        <w:tc>
          <w:tcPr>
            <w:tcW w:w="2613" w:type="dxa"/>
            <w:tcBorders>
              <w:top w:val="single" w:sz="8" w:space="0" w:color="FFFFFF"/>
              <w:left w:val="single" w:sz="8" w:space="0" w:color="FFFFFF"/>
              <w:bottom w:val="single" w:sz="8" w:space="0" w:color="FFFFFF"/>
              <w:right w:val="single" w:sz="8" w:space="0" w:color="FFFFFF"/>
            </w:tcBorders>
            <w:shd w:val="clear" w:color="auto" w:fill="A7BFDE"/>
          </w:tcPr>
          <w:p w:rsidR="00DC5C4B" w:rsidRPr="00BC1080" w:rsidRDefault="00381585" w:rsidP="00F67D57">
            <w:pPr>
              <w:pStyle w:val="ListParagraph"/>
              <w:numPr>
                <w:ilvl w:val="0"/>
                <w:numId w:val="10"/>
              </w:numPr>
              <w:spacing w:line="240" w:lineRule="auto"/>
              <w:ind w:left="113" w:hanging="113"/>
              <w:jc w:val="both"/>
              <w:rPr>
                <w:rFonts w:ascii="Times New Roman" w:hAnsi="Times New Roman"/>
                <w:color w:val="111111"/>
                <w:sz w:val="20"/>
                <w:szCs w:val="20"/>
              </w:rPr>
            </w:pPr>
            <w:r w:rsidRPr="00BC1080">
              <w:rPr>
                <w:rFonts w:ascii="Times New Roman" w:hAnsi="Times New Roman"/>
                <w:color w:val="111111"/>
                <w:sz w:val="20"/>
                <w:szCs w:val="20"/>
              </w:rPr>
              <w:t>Completion of activities within stated time frames</w:t>
            </w:r>
          </w:p>
          <w:p w:rsidR="00381585" w:rsidRPr="00BC1080" w:rsidRDefault="00381585" w:rsidP="00F67D57">
            <w:pPr>
              <w:pStyle w:val="ListParagraph"/>
              <w:numPr>
                <w:ilvl w:val="0"/>
                <w:numId w:val="10"/>
              </w:numPr>
              <w:spacing w:line="240" w:lineRule="auto"/>
              <w:ind w:left="113" w:hanging="113"/>
              <w:jc w:val="both"/>
              <w:rPr>
                <w:rFonts w:ascii="Times New Roman" w:hAnsi="Times New Roman"/>
                <w:color w:val="111111"/>
                <w:sz w:val="20"/>
                <w:szCs w:val="20"/>
              </w:rPr>
            </w:pPr>
            <w:r w:rsidRPr="00BC1080">
              <w:rPr>
                <w:rFonts w:ascii="Times New Roman" w:hAnsi="Times New Roman"/>
                <w:color w:val="111111"/>
                <w:sz w:val="20"/>
                <w:szCs w:val="20"/>
              </w:rPr>
              <w:t>Level of disbursements to SRs</w:t>
            </w:r>
          </w:p>
          <w:p w:rsidR="00381585" w:rsidRPr="00BC1080" w:rsidRDefault="00381585" w:rsidP="00F67D57">
            <w:pPr>
              <w:pStyle w:val="ListParagraph"/>
              <w:numPr>
                <w:ilvl w:val="0"/>
                <w:numId w:val="10"/>
              </w:numPr>
              <w:spacing w:line="240" w:lineRule="auto"/>
              <w:ind w:left="113" w:hanging="113"/>
              <w:jc w:val="both"/>
              <w:rPr>
                <w:rFonts w:ascii="Times New Roman" w:hAnsi="Times New Roman"/>
                <w:color w:val="111111"/>
                <w:sz w:val="20"/>
                <w:szCs w:val="20"/>
              </w:rPr>
            </w:pPr>
            <w:r w:rsidRPr="00BC1080">
              <w:rPr>
                <w:rFonts w:ascii="Times New Roman" w:hAnsi="Times New Roman"/>
                <w:color w:val="111111"/>
                <w:sz w:val="20"/>
                <w:szCs w:val="20"/>
              </w:rPr>
              <w:t>Numbers of supervision missions</w:t>
            </w:r>
          </w:p>
          <w:p w:rsidR="00381585" w:rsidRPr="00BC1080" w:rsidRDefault="00381585" w:rsidP="00F67D57">
            <w:pPr>
              <w:pStyle w:val="ListParagraph"/>
              <w:numPr>
                <w:ilvl w:val="0"/>
                <w:numId w:val="10"/>
              </w:numPr>
              <w:spacing w:line="240" w:lineRule="auto"/>
              <w:ind w:left="113" w:hanging="113"/>
              <w:jc w:val="both"/>
              <w:rPr>
                <w:rFonts w:ascii="Times New Roman" w:hAnsi="Times New Roman"/>
                <w:color w:val="111111"/>
                <w:sz w:val="20"/>
                <w:szCs w:val="20"/>
              </w:rPr>
            </w:pPr>
            <w:r w:rsidRPr="00BC1080">
              <w:rPr>
                <w:rFonts w:ascii="Times New Roman" w:hAnsi="Times New Roman"/>
                <w:color w:val="111111"/>
                <w:sz w:val="20"/>
                <w:szCs w:val="20"/>
              </w:rPr>
              <w:t>Midterm evaluations</w:t>
            </w:r>
          </w:p>
        </w:tc>
      </w:tr>
      <w:tr w:rsidR="004675D6" w:rsidRPr="00BC1080" w:rsidTr="005B62BA">
        <w:tc>
          <w:tcPr>
            <w:tcW w:w="3652" w:type="dxa"/>
            <w:tcBorders>
              <w:left w:val="single" w:sz="8" w:space="0" w:color="FFFFFF"/>
              <w:bottom w:val="nil"/>
              <w:right w:val="single" w:sz="24" w:space="0" w:color="FFFFFF"/>
            </w:tcBorders>
            <w:shd w:val="clear" w:color="auto" w:fill="4F81BD"/>
          </w:tcPr>
          <w:p w:rsidR="00DC5C4B" w:rsidRPr="00BC1080" w:rsidRDefault="009E14D9" w:rsidP="00F67D57">
            <w:pPr>
              <w:pStyle w:val="ListParagraph"/>
              <w:numPr>
                <w:ilvl w:val="0"/>
                <w:numId w:val="7"/>
              </w:numPr>
              <w:ind w:left="227" w:hanging="227"/>
              <w:rPr>
                <w:rFonts w:ascii="Times New Roman" w:hAnsi="Times New Roman"/>
                <w:b/>
                <w:bCs/>
                <w:color w:val="111111"/>
                <w:sz w:val="20"/>
                <w:szCs w:val="20"/>
              </w:rPr>
            </w:pPr>
            <w:r w:rsidRPr="00BC1080">
              <w:rPr>
                <w:rFonts w:ascii="Times New Roman" w:hAnsi="Times New Roman"/>
                <w:bCs/>
                <w:color w:val="111111"/>
                <w:sz w:val="20"/>
                <w:szCs w:val="20"/>
              </w:rPr>
              <w:t>Assess the grant implementation steps at country level.</w:t>
            </w:r>
          </w:p>
        </w:tc>
        <w:tc>
          <w:tcPr>
            <w:tcW w:w="2977" w:type="dxa"/>
            <w:shd w:val="clear" w:color="auto" w:fill="D3DFEE"/>
          </w:tcPr>
          <w:p w:rsidR="00DC5C4B" w:rsidRPr="00BC1080" w:rsidRDefault="00381585" w:rsidP="005B62BA">
            <w:pPr>
              <w:jc w:val="both"/>
              <w:rPr>
                <w:rFonts w:ascii="Times New Roman" w:hAnsi="Times New Roman"/>
                <w:color w:val="111111"/>
                <w:sz w:val="20"/>
                <w:szCs w:val="20"/>
              </w:rPr>
            </w:pPr>
            <w:r w:rsidRPr="00BC1080">
              <w:rPr>
                <w:rFonts w:ascii="Times New Roman" w:hAnsi="Times New Roman"/>
                <w:color w:val="111111"/>
                <w:sz w:val="20"/>
                <w:szCs w:val="20"/>
              </w:rPr>
              <w:t>All planned activities implemented according to plan</w:t>
            </w:r>
          </w:p>
        </w:tc>
        <w:tc>
          <w:tcPr>
            <w:tcW w:w="2613" w:type="dxa"/>
            <w:shd w:val="clear" w:color="auto" w:fill="D3DFEE"/>
          </w:tcPr>
          <w:p w:rsidR="00DC5C4B" w:rsidRPr="00BC1080" w:rsidRDefault="00381585" w:rsidP="00F67D57">
            <w:pPr>
              <w:pStyle w:val="ListParagraph"/>
              <w:numPr>
                <w:ilvl w:val="0"/>
                <w:numId w:val="11"/>
              </w:numPr>
              <w:ind w:left="113" w:hanging="113"/>
              <w:jc w:val="both"/>
              <w:rPr>
                <w:rFonts w:ascii="Times New Roman" w:hAnsi="Times New Roman"/>
                <w:color w:val="111111"/>
                <w:sz w:val="20"/>
                <w:szCs w:val="20"/>
              </w:rPr>
            </w:pPr>
            <w:r w:rsidRPr="00BC1080">
              <w:rPr>
                <w:rFonts w:ascii="Times New Roman" w:hAnsi="Times New Roman"/>
                <w:color w:val="111111"/>
                <w:sz w:val="20"/>
                <w:szCs w:val="20"/>
              </w:rPr>
              <w:t>Submitted quarterly reports</w:t>
            </w:r>
          </w:p>
          <w:p w:rsidR="00381585" w:rsidRPr="00BC1080" w:rsidRDefault="00381585" w:rsidP="00F67D57">
            <w:pPr>
              <w:pStyle w:val="ListParagraph"/>
              <w:numPr>
                <w:ilvl w:val="0"/>
                <w:numId w:val="11"/>
              </w:numPr>
              <w:ind w:left="113" w:hanging="113"/>
              <w:jc w:val="both"/>
              <w:rPr>
                <w:rFonts w:ascii="Times New Roman" w:hAnsi="Times New Roman"/>
                <w:color w:val="111111"/>
                <w:sz w:val="20"/>
                <w:szCs w:val="20"/>
              </w:rPr>
            </w:pPr>
            <w:r w:rsidRPr="00BC1080">
              <w:rPr>
                <w:rFonts w:ascii="Times New Roman" w:hAnsi="Times New Roman"/>
                <w:color w:val="111111"/>
                <w:sz w:val="20"/>
                <w:szCs w:val="20"/>
              </w:rPr>
              <w:t>Supervisory reports</w:t>
            </w:r>
          </w:p>
        </w:tc>
      </w:tr>
      <w:tr w:rsidR="004675D6" w:rsidRPr="00BC1080" w:rsidTr="005B62BA">
        <w:tc>
          <w:tcPr>
            <w:tcW w:w="3652" w:type="dxa"/>
            <w:tcBorders>
              <w:top w:val="single" w:sz="8" w:space="0" w:color="FFFFFF"/>
              <w:left w:val="single" w:sz="8" w:space="0" w:color="FFFFFF"/>
              <w:bottom w:val="nil"/>
              <w:right w:val="single" w:sz="24" w:space="0" w:color="FFFFFF"/>
            </w:tcBorders>
            <w:shd w:val="clear" w:color="auto" w:fill="4F81BD"/>
          </w:tcPr>
          <w:p w:rsidR="009E14D9" w:rsidRPr="00BC1080" w:rsidRDefault="009E14D9" w:rsidP="00F67D57">
            <w:pPr>
              <w:pStyle w:val="ListParagraph"/>
              <w:numPr>
                <w:ilvl w:val="0"/>
                <w:numId w:val="8"/>
              </w:numPr>
              <w:ind w:left="227" w:hanging="227"/>
              <w:rPr>
                <w:rFonts w:ascii="Times New Roman" w:hAnsi="Times New Roman"/>
                <w:b/>
                <w:bCs/>
                <w:color w:val="111111"/>
                <w:sz w:val="20"/>
                <w:szCs w:val="20"/>
              </w:rPr>
            </w:pPr>
            <w:r w:rsidRPr="00BC1080">
              <w:rPr>
                <w:rFonts w:ascii="Times New Roman" w:hAnsi="Times New Roman"/>
                <w:bCs/>
                <w:color w:val="111111"/>
                <w:sz w:val="20"/>
                <w:szCs w:val="20"/>
              </w:rPr>
              <w:t>Assess program achievement against target throughout the implementation of the grants</w:t>
            </w:r>
          </w:p>
          <w:p w:rsidR="00DC5C4B" w:rsidRPr="00BC1080" w:rsidRDefault="00DC5C4B" w:rsidP="009D19AA">
            <w:pPr>
              <w:rPr>
                <w:rFonts w:ascii="Times New Roman" w:hAnsi="Times New Roman"/>
                <w:b/>
                <w:bCs/>
                <w:color w:val="111111"/>
                <w:sz w:val="20"/>
                <w:szCs w:val="20"/>
              </w:rPr>
            </w:pPr>
          </w:p>
        </w:tc>
        <w:tc>
          <w:tcPr>
            <w:tcW w:w="2977" w:type="dxa"/>
            <w:tcBorders>
              <w:top w:val="single" w:sz="8" w:space="0" w:color="FFFFFF"/>
              <w:left w:val="single" w:sz="8" w:space="0" w:color="FFFFFF"/>
              <w:bottom w:val="single" w:sz="8" w:space="0" w:color="FFFFFF"/>
              <w:right w:val="single" w:sz="8" w:space="0" w:color="FFFFFF"/>
            </w:tcBorders>
            <w:shd w:val="clear" w:color="auto" w:fill="A7BFDE"/>
          </w:tcPr>
          <w:p w:rsidR="00DC5C4B" w:rsidRPr="00BC1080" w:rsidRDefault="00381585" w:rsidP="00F67D57">
            <w:pPr>
              <w:pStyle w:val="ListParagraph"/>
              <w:numPr>
                <w:ilvl w:val="0"/>
                <w:numId w:val="12"/>
              </w:numPr>
              <w:ind w:left="113" w:hanging="113"/>
              <w:jc w:val="both"/>
              <w:rPr>
                <w:rFonts w:ascii="Times New Roman" w:hAnsi="Times New Roman"/>
                <w:color w:val="111111"/>
                <w:sz w:val="20"/>
                <w:szCs w:val="20"/>
              </w:rPr>
            </w:pPr>
            <w:r w:rsidRPr="00BC1080">
              <w:rPr>
                <w:rFonts w:ascii="Times New Roman" w:hAnsi="Times New Roman"/>
                <w:color w:val="111111"/>
                <w:sz w:val="20"/>
                <w:szCs w:val="20"/>
              </w:rPr>
              <w:t>All planned targets achieved</w:t>
            </w:r>
          </w:p>
        </w:tc>
        <w:tc>
          <w:tcPr>
            <w:tcW w:w="2613" w:type="dxa"/>
            <w:tcBorders>
              <w:top w:val="single" w:sz="8" w:space="0" w:color="FFFFFF"/>
              <w:left w:val="single" w:sz="8" w:space="0" w:color="FFFFFF"/>
              <w:bottom w:val="single" w:sz="8" w:space="0" w:color="FFFFFF"/>
              <w:right w:val="single" w:sz="8" w:space="0" w:color="FFFFFF"/>
            </w:tcBorders>
            <w:shd w:val="clear" w:color="auto" w:fill="A7BFDE"/>
          </w:tcPr>
          <w:p w:rsidR="00DC5C4B" w:rsidRPr="00BC1080" w:rsidRDefault="00524D28" w:rsidP="00F67D57">
            <w:pPr>
              <w:pStyle w:val="ListParagraph"/>
              <w:numPr>
                <w:ilvl w:val="0"/>
                <w:numId w:val="12"/>
              </w:numPr>
              <w:ind w:left="113" w:hanging="113"/>
              <w:jc w:val="both"/>
              <w:rPr>
                <w:rFonts w:ascii="Times New Roman" w:hAnsi="Times New Roman"/>
                <w:color w:val="111111"/>
                <w:sz w:val="20"/>
                <w:szCs w:val="20"/>
              </w:rPr>
            </w:pPr>
            <w:r w:rsidRPr="00BC1080">
              <w:rPr>
                <w:rFonts w:ascii="Times New Roman" w:hAnsi="Times New Roman"/>
                <w:color w:val="111111"/>
                <w:sz w:val="20"/>
                <w:szCs w:val="20"/>
              </w:rPr>
              <w:t>Levels of achievements attained</w:t>
            </w:r>
          </w:p>
          <w:p w:rsidR="00524D28" w:rsidRPr="00BC1080" w:rsidRDefault="00524D28" w:rsidP="005B62BA">
            <w:pPr>
              <w:pStyle w:val="ListParagraph"/>
              <w:ind w:left="113"/>
              <w:jc w:val="both"/>
              <w:rPr>
                <w:rFonts w:ascii="Times New Roman" w:hAnsi="Times New Roman"/>
                <w:color w:val="111111"/>
                <w:sz w:val="20"/>
                <w:szCs w:val="20"/>
              </w:rPr>
            </w:pPr>
          </w:p>
        </w:tc>
      </w:tr>
      <w:tr w:rsidR="004675D6" w:rsidRPr="00BC1080" w:rsidTr="005B62BA">
        <w:tc>
          <w:tcPr>
            <w:tcW w:w="3652" w:type="dxa"/>
            <w:tcBorders>
              <w:left w:val="single" w:sz="8" w:space="0" w:color="FFFFFF"/>
              <w:bottom w:val="nil"/>
              <w:right w:val="single" w:sz="24" w:space="0" w:color="FFFFFF"/>
            </w:tcBorders>
            <w:shd w:val="clear" w:color="auto" w:fill="4F81BD"/>
          </w:tcPr>
          <w:p w:rsidR="009E14D9" w:rsidRPr="00BC1080" w:rsidRDefault="009E14D9" w:rsidP="00F67D57">
            <w:pPr>
              <w:pStyle w:val="ListParagraph"/>
              <w:numPr>
                <w:ilvl w:val="0"/>
                <w:numId w:val="9"/>
              </w:numPr>
              <w:ind w:left="227" w:hanging="227"/>
              <w:rPr>
                <w:rFonts w:ascii="Times New Roman" w:hAnsi="Times New Roman"/>
                <w:b/>
                <w:bCs/>
                <w:color w:val="111111"/>
                <w:sz w:val="20"/>
                <w:szCs w:val="20"/>
              </w:rPr>
            </w:pPr>
            <w:r w:rsidRPr="00BC1080">
              <w:rPr>
                <w:rFonts w:ascii="Times New Roman" w:hAnsi="Times New Roman"/>
                <w:bCs/>
                <w:color w:val="111111"/>
                <w:sz w:val="20"/>
                <w:szCs w:val="20"/>
              </w:rPr>
              <w:t>To evaluate the grant expenditure against the grant plan and the steps followed in the procurements. Furthermore it will document the challenges related with the procurement</w:t>
            </w:r>
          </w:p>
        </w:tc>
        <w:tc>
          <w:tcPr>
            <w:tcW w:w="2977" w:type="dxa"/>
            <w:shd w:val="clear" w:color="auto" w:fill="D3DFEE"/>
          </w:tcPr>
          <w:p w:rsidR="009E14D9" w:rsidRPr="00BC1080" w:rsidRDefault="001E2CD3" w:rsidP="00F67D57">
            <w:pPr>
              <w:pStyle w:val="ListParagraph"/>
              <w:numPr>
                <w:ilvl w:val="0"/>
                <w:numId w:val="9"/>
              </w:numPr>
              <w:ind w:left="113" w:hanging="113"/>
              <w:jc w:val="both"/>
              <w:rPr>
                <w:rFonts w:ascii="Times New Roman" w:hAnsi="Times New Roman"/>
                <w:color w:val="111111"/>
                <w:sz w:val="20"/>
                <w:szCs w:val="20"/>
              </w:rPr>
            </w:pPr>
            <w:r w:rsidRPr="00BC1080">
              <w:rPr>
                <w:rFonts w:ascii="Times New Roman" w:hAnsi="Times New Roman"/>
                <w:color w:val="111111"/>
                <w:sz w:val="20"/>
                <w:szCs w:val="20"/>
              </w:rPr>
              <w:t>Grant expended according to budget</w:t>
            </w:r>
          </w:p>
        </w:tc>
        <w:tc>
          <w:tcPr>
            <w:tcW w:w="2613" w:type="dxa"/>
            <w:shd w:val="clear" w:color="auto" w:fill="D3DFEE"/>
          </w:tcPr>
          <w:p w:rsidR="009E14D9" w:rsidRPr="00BC1080" w:rsidRDefault="001E2CD3" w:rsidP="005B62BA">
            <w:pPr>
              <w:jc w:val="both"/>
              <w:rPr>
                <w:rFonts w:ascii="Times New Roman" w:hAnsi="Times New Roman"/>
                <w:color w:val="111111"/>
                <w:sz w:val="20"/>
                <w:szCs w:val="20"/>
              </w:rPr>
            </w:pPr>
            <w:r w:rsidRPr="00BC1080">
              <w:rPr>
                <w:rFonts w:ascii="Times New Roman" w:hAnsi="Times New Roman"/>
                <w:color w:val="111111"/>
                <w:sz w:val="20"/>
                <w:szCs w:val="20"/>
              </w:rPr>
              <w:t>Adherence to authorized expenditure</w:t>
            </w:r>
          </w:p>
          <w:p w:rsidR="001E2CD3" w:rsidRPr="00BC1080" w:rsidRDefault="001E2CD3" w:rsidP="005B62BA">
            <w:pPr>
              <w:jc w:val="both"/>
              <w:rPr>
                <w:rFonts w:ascii="Times New Roman" w:hAnsi="Times New Roman"/>
                <w:color w:val="111111"/>
                <w:sz w:val="20"/>
                <w:szCs w:val="20"/>
              </w:rPr>
            </w:pPr>
            <w:r w:rsidRPr="00BC1080">
              <w:rPr>
                <w:rFonts w:ascii="Times New Roman" w:hAnsi="Times New Roman"/>
                <w:color w:val="111111"/>
                <w:sz w:val="20"/>
                <w:szCs w:val="20"/>
              </w:rPr>
              <w:t xml:space="preserve">Level of disbursements according to approved expenditure </w:t>
            </w:r>
          </w:p>
        </w:tc>
      </w:tr>
      <w:tr w:rsidR="004675D6" w:rsidRPr="00BC1080" w:rsidTr="005B62BA">
        <w:tc>
          <w:tcPr>
            <w:tcW w:w="3652" w:type="dxa"/>
            <w:tcBorders>
              <w:top w:val="single" w:sz="8" w:space="0" w:color="FFFFFF"/>
              <w:left w:val="single" w:sz="8" w:space="0" w:color="FFFFFF"/>
              <w:bottom w:val="nil"/>
              <w:right w:val="single" w:sz="24" w:space="0" w:color="FFFFFF"/>
            </w:tcBorders>
            <w:shd w:val="clear" w:color="auto" w:fill="4F81BD"/>
          </w:tcPr>
          <w:p w:rsidR="00824ED3" w:rsidRPr="00BC1080" w:rsidRDefault="00824ED3" w:rsidP="00F67D57">
            <w:pPr>
              <w:numPr>
                <w:ilvl w:val="0"/>
                <w:numId w:val="8"/>
              </w:numPr>
              <w:ind w:left="227" w:hanging="227"/>
              <w:rPr>
                <w:rFonts w:ascii="Times New Roman" w:hAnsi="Times New Roman"/>
                <w:b/>
                <w:bCs/>
                <w:color w:val="111111"/>
                <w:sz w:val="20"/>
                <w:szCs w:val="20"/>
              </w:rPr>
            </w:pPr>
            <w:r w:rsidRPr="00BC1080">
              <w:rPr>
                <w:rFonts w:ascii="Times New Roman" w:hAnsi="Times New Roman"/>
                <w:bCs/>
                <w:color w:val="111111"/>
                <w:sz w:val="20"/>
                <w:szCs w:val="20"/>
              </w:rPr>
              <w:t>To assess the activities of PR and fulfillment of terms of reference as specified in the Initial proposal and CCM document. And assess its effectiveness in each service delivery area per each grant designed to implement set targets.</w:t>
            </w:r>
          </w:p>
          <w:p w:rsidR="009E14D9" w:rsidRPr="00BC1080" w:rsidRDefault="009E14D9" w:rsidP="009D19AA">
            <w:pPr>
              <w:rPr>
                <w:rFonts w:ascii="Times New Roman" w:hAnsi="Times New Roman"/>
                <w:b/>
                <w:bCs/>
                <w:color w:val="111111"/>
                <w:sz w:val="20"/>
                <w:szCs w:val="20"/>
              </w:rPr>
            </w:pPr>
          </w:p>
        </w:tc>
        <w:tc>
          <w:tcPr>
            <w:tcW w:w="2977" w:type="dxa"/>
            <w:tcBorders>
              <w:top w:val="single" w:sz="8" w:space="0" w:color="FFFFFF"/>
              <w:left w:val="single" w:sz="8" w:space="0" w:color="FFFFFF"/>
              <w:bottom w:val="single" w:sz="8" w:space="0" w:color="FFFFFF"/>
              <w:right w:val="single" w:sz="8" w:space="0" w:color="FFFFFF"/>
            </w:tcBorders>
            <w:shd w:val="clear" w:color="auto" w:fill="A7BFDE"/>
          </w:tcPr>
          <w:p w:rsidR="009E14D9" w:rsidRPr="00BC1080" w:rsidRDefault="001E2CD3" w:rsidP="005B62BA">
            <w:pPr>
              <w:jc w:val="both"/>
              <w:rPr>
                <w:rFonts w:ascii="Times New Roman" w:hAnsi="Times New Roman"/>
                <w:color w:val="111111"/>
                <w:sz w:val="20"/>
                <w:szCs w:val="20"/>
              </w:rPr>
            </w:pPr>
            <w:r w:rsidRPr="00BC1080">
              <w:rPr>
                <w:rFonts w:ascii="Times New Roman" w:hAnsi="Times New Roman"/>
                <w:color w:val="111111"/>
                <w:sz w:val="20"/>
                <w:szCs w:val="20"/>
              </w:rPr>
              <w:t xml:space="preserve">PR has carried out all the activities stated in </w:t>
            </w:r>
            <w:r w:rsidR="008F0D40">
              <w:rPr>
                <w:rFonts w:ascii="Times New Roman" w:hAnsi="Times New Roman"/>
                <w:color w:val="111111"/>
                <w:sz w:val="20"/>
                <w:szCs w:val="20"/>
              </w:rPr>
              <w:t>line with the Global Fund proposal and under the CCM oversight</w:t>
            </w:r>
          </w:p>
          <w:p w:rsidR="001E2CD3" w:rsidRPr="00BC1080" w:rsidRDefault="001E2CD3" w:rsidP="005B62BA">
            <w:pPr>
              <w:jc w:val="both"/>
              <w:rPr>
                <w:rFonts w:ascii="Times New Roman" w:hAnsi="Times New Roman"/>
                <w:color w:val="111111"/>
                <w:sz w:val="20"/>
                <w:szCs w:val="20"/>
              </w:rPr>
            </w:pPr>
          </w:p>
          <w:p w:rsidR="001E2CD3" w:rsidRPr="00BC1080" w:rsidRDefault="001E2CD3" w:rsidP="005B62BA">
            <w:pPr>
              <w:jc w:val="both"/>
              <w:rPr>
                <w:rFonts w:ascii="Times New Roman" w:hAnsi="Times New Roman"/>
                <w:color w:val="111111"/>
                <w:sz w:val="20"/>
                <w:szCs w:val="20"/>
              </w:rPr>
            </w:pPr>
            <w:r w:rsidRPr="00BC1080">
              <w:rPr>
                <w:rFonts w:ascii="Times New Roman" w:hAnsi="Times New Roman"/>
                <w:color w:val="111111"/>
                <w:sz w:val="20"/>
                <w:szCs w:val="20"/>
              </w:rPr>
              <w:t xml:space="preserve">PR has attained all objectives as indicated in the grant agreement </w:t>
            </w:r>
          </w:p>
        </w:tc>
        <w:tc>
          <w:tcPr>
            <w:tcW w:w="2613" w:type="dxa"/>
            <w:tcBorders>
              <w:top w:val="single" w:sz="8" w:space="0" w:color="FFFFFF"/>
              <w:left w:val="single" w:sz="8" w:space="0" w:color="FFFFFF"/>
              <w:bottom w:val="single" w:sz="8" w:space="0" w:color="FFFFFF"/>
              <w:right w:val="single" w:sz="8" w:space="0" w:color="FFFFFF"/>
            </w:tcBorders>
            <w:shd w:val="clear" w:color="auto" w:fill="A7BFDE"/>
          </w:tcPr>
          <w:p w:rsidR="009E14D9" w:rsidRPr="00BC1080" w:rsidRDefault="001E2CD3" w:rsidP="005B62BA">
            <w:pPr>
              <w:jc w:val="both"/>
              <w:rPr>
                <w:rFonts w:ascii="Times New Roman" w:hAnsi="Times New Roman"/>
                <w:color w:val="111111"/>
                <w:sz w:val="20"/>
                <w:szCs w:val="20"/>
              </w:rPr>
            </w:pPr>
            <w:r w:rsidRPr="00BC1080">
              <w:rPr>
                <w:rFonts w:ascii="Times New Roman" w:hAnsi="Times New Roman"/>
                <w:color w:val="111111"/>
                <w:sz w:val="20"/>
                <w:szCs w:val="20"/>
              </w:rPr>
              <w:t>%age of targets reached</w:t>
            </w:r>
          </w:p>
          <w:p w:rsidR="001E2CD3" w:rsidRPr="00BC1080" w:rsidRDefault="001E2CD3" w:rsidP="005B62BA">
            <w:pPr>
              <w:jc w:val="both"/>
              <w:rPr>
                <w:rFonts w:ascii="Times New Roman" w:hAnsi="Times New Roman"/>
                <w:color w:val="111111"/>
                <w:sz w:val="20"/>
                <w:szCs w:val="20"/>
              </w:rPr>
            </w:pPr>
          </w:p>
          <w:p w:rsidR="001E2CD3" w:rsidRPr="00BC1080" w:rsidRDefault="001E2CD3" w:rsidP="005B62BA">
            <w:pPr>
              <w:jc w:val="both"/>
              <w:rPr>
                <w:rFonts w:ascii="Times New Roman" w:hAnsi="Times New Roman"/>
                <w:color w:val="111111"/>
                <w:sz w:val="20"/>
                <w:szCs w:val="20"/>
              </w:rPr>
            </w:pPr>
          </w:p>
          <w:p w:rsidR="001E2CD3" w:rsidRPr="00BC1080" w:rsidRDefault="001E2CD3" w:rsidP="005B62BA">
            <w:pPr>
              <w:jc w:val="both"/>
              <w:rPr>
                <w:rFonts w:ascii="Times New Roman" w:hAnsi="Times New Roman"/>
                <w:color w:val="111111"/>
                <w:sz w:val="20"/>
                <w:szCs w:val="20"/>
              </w:rPr>
            </w:pPr>
          </w:p>
        </w:tc>
      </w:tr>
      <w:tr w:rsidR="004675D6" w:rsidRPr="00BC1080" w:rsidTr="005B62BA">
        <w:tc>
          <w:tcPr>
            <w:tcW w:w="3652" w:type="dxa"/>
            <w:tcBorders>
              <w:left w:val="single" w:sz="8" w:space="0" w:color="FFFFFF"/>
              <w:bottom w:val="nil"/>
              <w:right w:val="single" w:sz="24" w:space="0" w:color="FFFFFF"/>
            </w:tcBorders>
            <w:shd w:val="clear" w:color="auto" w:fill="4F81BD"/>
          </w:tcPr>
          <w:p w:rsidR="00DC5C4B" w:rsidRPr="00BC1080" w:rsidRDefault="00824ED3" w:rsidP="00F67D57">
            <w:pPr>
              <w:pStyle w:val="ListParagraph"/>
              <w:numPr>
                <w:ilvl w:val="0"/>
                <w:numId w:val="9"/>
              </w:numPr>
              <w:ind w:left="227" w:hanging="227"/>
              <w:rPr>
                <w:rFonts w:ascii="Times New Roman" w:hAnsi="Times New Roman"/>
                <w:b/>
                <w:bCs/>
                <w:color w:val="111111"/>
                <w:sz w:val="20"/>
                <w:szCs w:val="20"/>
              </w:rPr>
            </w:pPr>
            <w:r w:rsidRPr="00BC1080">
              <w:rPr>
                <w:rFonts w:ascii="Times New Roman" w:hAnsi="Times New Roman"/>
                <w:bCs/>
                <w:color w:val="111111"/>
                <w:sz w:val="20"/>
                <w:szCs w:val="20"/>
              </w:rPr>
              <w:t>To assess the extent to which the grant plans have been implemented and goals have been achieved by PRs and SRs. Identify significant program changes made in the course of program implementation.</w:t>
            </w:r>
          </w:p>
        </w:tc>
        <w:tc>
          <w:tcPr>
            <w:tcW w:w="2977" w:type="dxa"/>
            <w:shd w:val="clear" w:color="auto" w:fill="D3DFEE"/>
          </w:tcPr>
          <w:p w:rsidR="00DC5C4B" w:rsidRPr="00BC1080" w:rsidRDefault="001E2CD3" w:rsidP="005B62BA">
            <w:pPr>
              <w:jc w:val="both"/>
              <w:rPr>
                <w:rFonts w:ascii="Times New Roman" w:hAnsi="Times New Roman"/>
                <w:color w:val="111111"/>
                <w:sz w:val="20"/>
                <w:szCs w:val="20"/>
              </w:rPr>
            </w:pPr>
            <w:r w:rsidRPr="00BC1080">
              <w:rPr>
                <w:rFonts w:ascii="Times New Roman" w:hAnsi="Times New Roman"/>
                <w:color w:val="111111"/>
                <w:sz w:val="20"/>
                <w:szCs w:val="20"/>
              </w:rPr>
              <w:t xml:space="preserve">All grant plans achieved </w:t>
            </w:r>
          </w:p>
        </w:tc>
        <w:tc>
          <w:tcPr>
            <w:tcW w:w="2613" w:type="dxa"/>
            <w:shd w:val="clear" w:color="auto" w:fill="D3DFEE"/>
          </w:tcPr>
          <w:p w:rsidR="00DC5C4B" w:rsidRPr="00BC1080" w:rsidRDefault="001E2CD3" w:rsidP="005B62BA">
            <w:pPr>
              <w:jc w:val="both"/>
              <w:rPr>
                <w:rFonts w:ascii="Times New Roman" w:hAnsi="Times New Roman"/>
                <w:color w:val="111111"/>
                <w:sz w:val="20"/>
                <w:szCs w:val="20"/>
              </w:rPr>
            </w:pPr>
            <w:r w:rsidRPr="00BC1080">
              <w:rPr>
                <w:rFonts w:ascii="Times New Roman" w:hAnsi="Times New Roman"/>
                <w:color w:val="111111"/>
                <w:sz w:val="20"/>
                <w:szCs w:val="20"/>
              </w:rPr>
              <w:t>Level of achievement attained</w:t>
            </w:r>
          </w:p>
          <w:p w:rsidR="001E2CD3" w:rsidRPr="00BC1080" w:rsidRDefault="001E2CD3" w:rsidP="005B62BA">
            <w:pPr>
              <w:jc w:val="both"/>
              <w:rPr>
                <w:rFonts w:ascii="Times New Roman" w:hAnsi="Times New Roman"/>
                <w:color w:val="111111"/>
                <w:sz w:val="20"/>
                <w:szCs w:val="20"/>
              </w:rPr>
            </w:pPr>
          </w:p>
          <w:p w:rsidR="001E2CD3" w:rsidRPr="00BC1080" w:rsidRDefault="001E2CD3" w:rsidP="005B62BA">
            <w:pPr>
              <w:jc w:val="both"/>
              <w:rPr>
                <w:rFonts w:ascii="Times New Roman" w:hAnsi="Times New Roman"/>
                <w:color w:val="111111"/>
                <w:sz w:val="20"/>
                <w:szCs w:val="20"/>
              </w:rPr>
            </w:pPr>
            <w:r w:rsidRPr="00BC1080">
              <w:rPr>
                <w:rFonts w:ascii="Times New Roman" w:hAnsi="Times New Roman"/>
                <w:color w:val="111111"/>
                <w:sz w:val="20"/>
                <w:szCs w:val="20"/>
              </w:rPr>
              <w:t>Number if changes made in the program</w:t>
            </w:r>
          </w:p>
        </w:tc>
      </w:tr>
      <w:tr w:rsidR="004675D6" w:rsidRPr="00BC1080" w:rsidTr="005B62BA">
        <w:tc>
          <w:tcPr>
            <w:tcW w:w="3652" w:type="dxa"/>
            <w:tcBorders>
              <w:top w:val="single" w:sz="8" w:space="0" w:color="FFFFFF"/>
              <w:left w:val="single" w:sz="8" w:space="0" w:color="FFFFFF"/>
              <w:bottom w:val="nil"/>
              <w:right w:val="single" w:sz="24" w:space="0" w:color="FFFFFF"/>
            </w:tcBorders>
            <w:shd w:val="clear" w:color="auto" w:fill="4F81BD"/>
          </w:tcPr>
          <w:p w:rsidR="00824ED3" w:rsidRPr="00BC1080" w:rsidRDefault="00824ED3" w:rsidP="00F67D57">
            <w:pPr>
              <w:pStyle w:val="ListParagraph"/>
              <w:numPr>
                <w:ilvl w:val="0"/>
                <w:numId w:val="8"/>
              </w:numPr>
              <w:ind w:left="227" w:hanging="227"/>
              <w:rPr>
                <w:rFonts w:ascii="Times New Roman" w:hAnsi="Times New Roman"/>
                <w:b/>
                <w:bCs/>
                <w:color w:val="111111"/>
                <w:sz w:val="20"/>
                <w:szCs w:val="20"/>
              </w:rPr>
            </w:pPr>
            <w:r w:rsidRPr="00BC1080">
              <w:rPr>
                <w:rFonts w:ascii="Times New Roman" w:hAnsi="Times New Roman"/>
                <w:bCs/>
                <w:color w:val="111111"/>
                <w:sz w:val="20"/>
                <w:szCs w:val="20"/>
              </w:rPr>
              <w:t>To assess any constraints and challenges that the grants implementation encountered and how these have been resolved by implementing partners including SRs and PRs.</w:t>
            </w:r>
          </w:p>
          <w:p w:rsidR="009E14D9" w:rsidRPr="00BC1080" w:rsidRDefault="009E14D9" w:rsidP="005B62BA">
            <w:pPr>
              <w:pStyle w:val="ListParagraph"/>
              <w:ind w:left="227"/>
              <w:rPr>
                <w:rFonts w:ascii="Times New Roman" w:hAnsi="Times New Roman"/>
                <w:b/>
                <w:bCs/>
                <w:color w:val="111111"/>
                <w:sz w:val="20"/>
                <w:szCs w:val="20"/>
              </w:rPr>
            </w:pPr>
          </w:p>
        </w:tc>
        <w:tc>
          <w:tcPr>
            <w:tcW w:w="2977" w:type="dxa"/>
            <w:tcBorders>
              <w:top w:val="single" w:sz="8" w:space="0" w:color="FFFFFF"/>
              <w:left w:val="single" w:sz="8" w:space="0" w:color="FFFFFF"/>
              <w:bottom w:val="single" w:sz="8" w:space="0" w:color="FFFFFF"/>
              <w:right w:val="single" w:sz="8" w:space="0" w:color="FFFFFF"/>
            </w:tcBorders>
            <w:shd w:val="clear" w:color="auto" w:fill="A7BFDE"/>
          </w:tcPr>
          <w:p w:rsidR="009E14D9" w:rsidRPr="00BC1080" w:rsidRDefault="001E2CD3" w:rsidP="005B62BA">
            <w:pPr>
              <w:jc w:val="both"/>
              <w:rPr>
                <w:rFonts w:ascii="Times New Roman" w:hAnsi="Times New Roman"/>
                <w:color w:val="111111"/>
                <w:sz w:val="20"/>
                <w:szCs w:val="20"/>
              </w:rPr>
            </w:pPr>
            <w:r w:rsidRPr="00BC1080">
              <w:rPr>
                <w:rFonts w:ascii="Times New Roman" w:hAnsi="Times New Roman"/>
                <w:color w:val="111111"/>
                <w:sz w:val="20"/>
                <w:szCs w:val="20"/>
              </w:rPr>
              <w:t>Constraints and challenges identified and dealt with</w:t>
            </w:r>
          </w:p>
        </w:tc>
        <w:tc>
          <w:tcPr>
            <w:tcW w:w="2613" w:type="dxa"/>
            <w:tcBorders>
              <w:top w:val="single" w:sz="8" w:space="0" w:color="FFFFFF"/>
              <w:left w:val="single" w:sz="8" w:space="0" w:color="FFFFFF"/>
              <w:bottom w:val="single" w:sz="8" w:space="0" w:color="FFFFFF"/>
              <w:right w:val="single" w:sz="8" w:space="0" w:color="FFFFFF"/>
            </w:tcBorders>
            <w:shd w:val="clear" w:color="auto" w:fill="A7BFDE"/>
          </w:tcPr>
          <w:p w:rsidR="009E14D9" w:rsidRPr="00BC1080" w:rsidRDefault="001E2CD3" w:rsidP="005B62BA">
            <w:pPr>
              <w:jc w:val="both"/>
              <w:rPr>
                <w:rFonts w:ascii="Times New Roman" w:hAnsi="Times New Roman"/>
                <w:color w:val="111111"/>
                <w:sz w:val="20"/>
                <w:szCs w:val="20"/>
              </w:rPr>
            </w:pPr>
            <w:r w:rsidRPr="00BC1080">
              <w:rPr>
                <w:rFonts w:ascii="Times New Roman" w:hAnsi="Times New Roman"/>
                <w:color w:val="111111"/>
                <w:sz w:val="20"/>
                <w:szCs w:val="20"/>
              </w:rPr>
              <w:t>Number of constraints reported</w:t>
            </w:r>
          </w:p>
          <w:p w:rsidR="001E2CD3" w:rsidRPr="00BC1080" w:rsidRDefault="001E2CD3" w:rsidP="005B62BA">
            <w:pPr>
              <w:jc w:val="both"/>
              <w:rPr>
                <w:rFonts w:ascii="Times New Roman" w:hAnsi="Times New Roman"/>
                <w:color w:val="111111"/>
                <w:sz w:val="20"/>
                <w:szCs w:val="20"/>
              </w:rPr>
            </w:pPr>
          </w:p>
          <w:p w:rsidR="001E2CD3" w:rsidRPr="00BC1080" w:rsidRDefault="001E2CD3" w:rsidP="005B62BA">
            <w:pPr>
              <w:jc w:val="both"/>
              <w:rPr>
                <w:rFonts w:ascii="Times New Roman" w:hAnsi="Times New Roman"/>
                <w:color w:val="111111"/>
                <w:sz w:val="20"/>
                <w:szCs w:val="20"/>
              </w:rPr>
            </w:pPr>
            <w:r w:rsidRPr="00BC1080">
              <w:rPr>
                <w:rFonts w:ascii="Times New Roman" w:hAnsi="Times New Roman"/>
                <w:color w:val="111111"/>
                <w:sz w:val="20"/>
                <w:szCs w:val="20"/>
              </w:rPr>
              <w:t>Number of organizations that reported encountering constraints</w:t>
            </w:r>
          </w:p>
          <w:p w:rsidR="001E2CD3" w:rsidRPr="00BC1080" w:rsidRDefault="001E2CD3" w:rsidP="005B62BA">
            <w:pPr>
              <w:jc w:val="both"/>
              <w:rPr>
                <w:rFonts w:ascii="Times New Roman" w:hAnsi="Times New Roman"/>
                <w:color w:val="111111"/>
                <w:sz w:val="20"/>
                <w:szCs w:val="20"/>
              </w:rPr>
            </w:pPr>
          </w:p>
        </w:tc>
      </w:tr>
      <w:tr w:rsidR="004675D6" w:rsidRPr="00BC1080" w:rsidTr="005B62BA">
        <w:tc>
          <w:tcPr>
            <w:tcW w:w="3652" w:type="dxa"/>
            <w:tcBorders>
              <w:left w:val="single" w:sz="8" w:space="0" w:color="FFFFFF"/>
              <w:bottom w:val="nil"/>
              <w:right w:val="single" w:sz="24" w:space="0" w:color="FFFFFF"/>
            </w:tcBorders>
            <w:shd w:val="clear" w:color="auto" w:fill="4F81BD"/>
          </w:tcPr>
          <w:p w:rsidR="00DC5C4B" w:rsidRPr="00BC1080" w:rsidRDefault="00824ED3" w:rsidP="00F67D57">
            <w:pPr>
              <w:pStyle w:val="ListParagraph"/>
              <w:numPr>
                <w:ilvl w:val="0"/>
                <w:numId w:val="9"/>
              </w:numPr>
              <w:ind w:left="227" w:hanging="227"/>
              <w:rPr>
                <w:rFonts w:ascii="Times New Roman" w:hAnsi="Times New Roman"/>
                <w:b/>
                <w:bCs/>
                <w:color w:val="111111"/>
                <w:sz w:val="20"/>
                <w:szCs w:val="20"/>
              </w:rPr>
            </w:pPr>
            <w:r w:rsidRPr="00BC1080">
              <w:rPr>
                <w:rFonts w:ascii="Times New Roman" w:hAnsi="Times New Roman"/>
                <w:bCs/>
                <w:color w:val="111111"/>
                <w:sz w:val="20"/>
                <w:szCs w:val="20"/>
              </w:rPr>
              <w:t xml:space="preserve">To assess the activities of PR and fulfillment of terms of reference as </w:t>
            </w:r>
            <w:r w:rsidRPr="00BC1080">
              <w:rPr>
                <w:rFonts w:ascii="Times New Roman" w:hAnsi="Times New Roman"/>
                <w:bCs/>
                <w:color w:val="111111"/>
                <w:sz w:val="20"/>
                <w:szCs w:val="20"/>
              </w:rPr>
              <w:lastRenderedPageBreak/>
              <w:t>specified in the initial proposal and CCM document. And assess its effectiveness in each service delivery area per grant designed to implement set targets</w:t>
            </w:r>
          </w:p>
        </w:tc>
        <w:tc>
          <w:tcPr>
            <w:tcW w:w="2977" w:type="dxa"/>
            <w:shd w:val="clear" w:color="auto" w:fill="D3DFEE"/>
          </w:tcPr>
          <w:p w:rsidR="00DC5C4B" w:rsidRPr="00BC1080" w:rsidRDefault="001E2CD3" w:rsidP="005B62BA">
            <w:pPr>
              <w:jc w:val="both"/>
              <w:rPr>
                <w:rFonts w:ascii="Times New Roman" w:hAnsi="Times New Roman"/>
                <w:color w:val="111111"/>
                <w:sz w:val="20"/>
                <w:szCs w:val="20"/>
              </w:rPr>
            </w:pPr>
            <w:r w:rsidRPr="00BC1080">
              <w:rPr>
                <w:rFonts w:ascii="Times New Roman" w:hAnsi="Times New Roman"/>
                <w:color w:val="111111"/>
                <w:sz w:val="20"/>
                <w:szCs w:val="20"/>
              </w:rPr>
              <w:lastRenderedPageBreak/>
              <w:t>PR has fulfilled all obligations</w:t>
            </w:r>
            <w:r w:rsidR="006B70C4" w:rsidRPr="00BC1080">
              <w:rPr>
                <w:rFonts w:ascii="Times New Roman" w:hAnsi="Times New Roman"/>
                <w:color w:val="111111"/>
                <w:sz w:val="20"/>
                <w:szCs w:val="20"/>
              </w:rPr>
              <w:t xml:space="preserve"> for </w:t>
            </w:r>
            <w:r w:rsidR="006B70C4" w:rsidRPr="00BC1080">
              <w:rPr>
                <w:rFonts w:ascii="Times New Roman" w:hAnsi="Times New Roman"/>
                <w:color w:val="111111"/>
                <w:sz w:val="20"/>
                <w:szCs w:val="20"/>
              </w:rPr>
              <w:lastRenderedPageBreak/>
              <w:t>managing the Grant</w:t>
            </w:r>
          </w:p>
        </w:tc>
        <w:tc>
          <w:tcPr>
            <w:tcW w:w="2613" w:type="dxa"/>
            <w:shd w:val="clear" w:color="auto" w:fill="D3DFEE"/>
          </w:tcPr>
          <w:p w:rsidR="00DC5C4B" w:rsidRPr="00BC1080" w:rsidRDefault="006B70C4" w:rsidP="005B62BA">
            <w:pPr>
              <w:jc w:val="both"/>
              <w:rPr>
                <w:rFonts w:ascii="Times New Roman" w:hAnsi="Times New Roman"/>
                <w:color w:val="111111"/>
                <w:sz w:val="20"/>
                <w:szCs w:val="20"/>
              </w:rPr>
            </w:pPr>
            <w:r w:rsidRPr="00BC1080">
              <w:rPr>
                <w:rFonts w:ascii="Times New Roman" w:hAnsi="Times New Roman"/>
                <w:color w:val="111111"/>
                <w:sz w:val="20"/>
                <w:szCs w:val="20"/>
              </w:rPr>
              <w:lastRenderedPageBreak/>
              <w:t xml:space="preserve">Number of obligations not </w:t>
            </w:r>
            <w:r w:rsidRPr="00BC1080">
              <w:rPr>
                <w:rFonts w:ascii="Times New Roman" w:hAnsi="Times New Roman"/>
                <w:color w:val="111111"/>
                <w:sz w:val="20"/>
                <w:szCs w:val="20"/>
              </w:rPr>
              <w:lastRenderedPageBreak/>
              <w:t>met by the PR</w:t>
            </w:r>
          </w:p>
        </w:tc>
      </w:tr>
      <w:tr w:rsidR="004675D6" w:rsidRPr="00BC1080" w:rsidTr="005B62BA">
        <w:tc>
          <w:tcPr>
            <w:tcW w:w="3652" w:type="dxa"/>
            <w:tcBorders>
              <w:top w:val="single" w:sz="8" w:space="0" w:color="FFFFFF"/>
              <w:left w:val="single" w:sz="8" w:space="0" w:color="FFFFFF"/>
              <w:bottom w:val="nil"/>
              <w:right w:val="single" w:sz="24" w:space="0" w:color="FFFFFF"/>
            </w:tcBorders>
            <w:shd w:val="clear" w:color="auto" w:fill="4F81BD"/>
          </w:tcPr>
          <w:p w:rsidR="00824ED3" w:rsidRPr="00BC1080" w:rsidRDefault="00824ED3" w:rsidP="00F67D57">
            <w:pPr>
              <w:pStyle w:val="ListParagraph"/>
              <w:numPr>
                <w:ilvl w:val="0"/>
                <w:numId w:val="8"/>
              </w:numPr>
              <w:ind w:left="227" w:hanging="227"/>
              <w:rPr>
                <w:rFonts w:ascii="Times New Roman" w:hAnsi="Times New Roman"/>
                <w:b/>
                <w:bCs/>
                <w:color w:val="111111"/>
                <w:sz w:val="20"/>
                <w:szCs w:val="20"/>
              </w:rPr>
            </w:pPr>
            <w:r w:rsidRPr="00BC1080">
              <w:rPr>
                <w:rFonts w:ascii="Times New Roman" w:hAnsi="Times New Roman"/>
                <w:bCs/>
                <w:color w:val="111111"/>
                <w:sz w:val="20"/>
                <w:szCs w:val="20"/>
              </w:rPr>
              <w:lastRenderedPageBreak/>
              <w:t>To assess PR and CCM capacity and structure for managing GFATM in relation to human resource and infrastructure. To what extent the GFATM structures have been fulfilling their roles.</w:t>
            </w:r>
          </w:p>
          <w:p w:rsidR="009E14D9" w:rsidRPr="00BC1080" w:rsidRDefault="009E14D9" w:rsidP="009D19AA">
            <w:pPr>
              <w:rPr>
                <w:rFonts w:ascii="Times New Roman" w:hAnsi="Times New Roman"/>
                <w:b/>
                <w:bCs/>
                <w:color w:val="111111"/>
                <w:sz w:val="20"/>
                <w:szCs w:val="20"/>
              </w:rPr>
            </w:pPr>
          </w:p>
        </w:tc>
        <w:tc>
          <w:tcPr>
            <w:tcW w:w="2977" w:type="dxa"/>
            <w:tcBorders>
              <w:top w:val="single" w:sz="8" w:space="0" w:color="FFFFFF"/>
              <w:left w:val="single" w:sz="8" w:space="0" w:color="FFFFFF"/>
              <w:bottom w:val="single" w:sz="8" w:space="0" w:color="FFFFFF"/>
              <w:right w:val="single" w:sz="8" w:space="0" w:color="FFFFFF"/>
            </w:tcBorders>
            <w:shd w:val="clear" w:color="auto" w:fill="A7BFDE"/>
          </w:tcPr>
          <w:p w:rsidR="009E14D9" w:rsidRPr="00BC1080" w:rsidRDefault="006B70C4" w:rsidP="005B62BA">
            <w:pPr>
              <w:jc w:val="both"/>
              <w:rPr>
                <w:rFonts w:ascii="Times New Roman" w:hAnsi="Times New Roman"/>
                <w:color w:val="111111"/>
                <w:sz w:val="20"/>
                <w:szCs w:val="20"/>
              </w:rPr>
            </w:pPr>
            <w:r w:rsidRPr="00BC1080">
              <w:rPr>
                <w:rFonts w:ascii="Times New Roman" w:hAnsi="Times New Roman"/>
                <w:color w:val="111111"/>
                <w:sz w:val="20"/>
                <w:szCs w:val="20"/>
              </w:rPr>
              <w:t>Both PR and CCM has adequate capacities to manage the Grant</w:t>
            </w:r>
          </w:p>
        </w:tc>
        <w:tc>
          <w:tcPr>
            <w:tcW w:w="2613" w:type="dxa"/>
            <w:tcBorders>
              <w:top w:val="single" w:sz="8" w:space="0" w:color="FFFFFF"/>
              <w:left w:val="single" w:sz="8" w:space="0" w:color="FFFFFF"/>
              <w:bottom w:val="single" w:sz="8" w:space="0" w:color="FFFFFF"/>
              <w:right w:val="single" w:sz="8" w:space="0" w:color="FFFFFF"/>
            </w:tcBorders>
            <w:shd w:val="clear" w:color="auto" w:fill="A7BFDE"/>
          </w:tcPr>
          <w:p w:rsidR="009E14D9" w:rsidRPr="00BC1080" w:rsidRDefault="006B70C4" w:rsidP="005B62BA">
            <w:pPr>
              <w:jc w:val="both"/>
              <w:rPr>
                <w:rFonts w:ascii="Times New Roman" w:hAnsi="Times New Roman"/>
                <w:color w:val="111111"/>
                <w:sz w:val="20"/>
                <w:szCs w:val="20"/>
              </w:rPr>
            </w:pPr>
            <w:r w:rsidRPr="00BC1080">
              <w:rPr>
                <w:rFonts w:ascii="Times New Roman" w:hAnsi="Times New Roman"/>
                <w:color w:val="111111"/>
                <w:sz w:val="20"/>
                <w:szCs w:val="20"/>
              </w:rPr>
              <w:t>Number of organizational structures not filled</w:t>
            </w:r>
          </w:p>
          <w:p w:rsidR="006B70C4" w:rsidRPr="00BC1080" w:rsidRDefault="006B70C4" w:rsidP="005B62BA">
            <w:pPr>
              <w:jc w:val="both"/>
              <w:rPr>
                <w:rFonts w:ascii="Times New Roman" w:hAnsi="Times New Roman"/>
                <w:color w:val="111111"/>
                <w:sz w:val="20"/>
                <w:szCs w:val="20"/>
              </w:rPr>
            </w:pPr>
            <w:r w:rsidRPr="00BC1080">
              <w:rPr>
                <w:rFonts w:ascii="Times New Roman" w:hAnsi="Times New Roman"/>
                <w:color w:val="111111"/>
                <w:sz w:val="20"/>
                <w:szCs w:val="20"/>
              </w:rPr>
              <w:t>Numbers of activities not done or not completed due to lack of staff capacities</w:t>
            </w:r>
          </w:p>
          <w:p w:rsidR="006B70C4" w:rsidRPr="00BC1080" w:rsidRDefault="006B70C4" w:rsidP="005B62BA">
            <w:pPr>
              <w:jc w:val="both"/>
              <w:rPr>
                <w:rFonts w:ascii="Times New Roman" w:hAnsi="Times New Roman"/>
                <w:color w:val="111111"/>
                <w:sz w:val="20"/>
                <w:szCs w:val="20"/>
              </w:rPr>
            </w:pPr>
          </w:p>
        </w:tc>
      </w:tr>
      <w:tr w:rsidR="004675D6" w:rsidRPr="00BC1080" w:rsidTr="005B62BA">
        <w:tc>
          <w:tcPr>
            <w:tcW w:w="3652" w:type="dxa"/>
            <w:tcBorders>
              <w:left w:val="single" w:sz="8" w:space="0" w:color="FFFFFF"/>
              <w:bottom w:val="nil"/>
              <w:right w:val="single" w:sz="24" w:space="0" w:color="FFFFFF"/>
            </w:tcBorders>
            <w:shd w:val="clear" w:color="auto" w:fill="4F81BD"/>
          </w:tcPr>
          <w:p w:rsidR="00824ED3" w:rsidRPr="00BC1080" w:rsidRDefault="00824ED3" w:rsidP="00F67D57">
            <w:pPr>
              <w:pStyle w:val="ListParagraph"/>
              <w:numPr>
                <w:ilvl w:val="0"/>
                <w:numId w:val="8"/>
              </w:numPr>
              <w:ind w:left="227" w:hanging="227"/>
              <w:rPr>
                <w:rFonts w:ascii="Times New Roman" w:hAnsi="Times New Roman"/>
                <w:b/>
                <w:bCs/>
                <w:color w:val="111111"/>
                <w:sz w:val="20"/>
                <w:szCs w:val="20"/>
              </w:rPr>
            </w:pPr>
            <w:r w:rsidRPr="00BC1080">
              <w:rPr>
                <w:rFonts w:ascii="Times New Roman" w:hAnsi="Times New Roman"/>
                <w:bCs/>
                <w:color w:val="111111"/>
                <w:sz w:val="20"/>
                <w:szCs w:val="20"/>
              </w:rPr>
              <w:t>Examine the efficacy of management of GFATM in Southern Sudan by relevant entities (PR and SRs) and assess how well they met the Global fund requirements with particular focus in the future grants</w:t>
            </w:r>
            <w:r w:rsidRPr="00BC1080">
              <w:rPr>
                <w:rFonts w:ascii="Times New Roman" w:hAnsi="Times New Roman"/>
                <w:b/>
                <w:bCs/>
                <w:color w:val="111111"/>
                <w:sz w:val="20"/>
                <w:szCs w:val="20"/>
              </w:rPr>
              <w:t>.</w:t>
            </w:r>
          </w:p>
          <w:p w:rsidR="00DC5C4B" w:rsidRPr="00BC1080" w:rsidRDefault="00DC5C4B" w:rsidP="009D19AA">
            <w:pPr>
              <w:rPr>
                <w:rFonts w:ascii="Times New Roman" w:hAnsi="Times New Roman"/>
                <w:b/>
                <w:bCs/>
                <w:color w:val="111111"/>
                <w:sz w:val="20"/>
                <w:szCs w:val="20"/>
              </w:rPr>
            </w:pPr>
          </w:p>
        </w:tc>
        <w:tc>
          <w:tcPr>
            <w:tcW w:w="2977" w:type="dxa"/>
            <w:shd w:val="clear" w:color="auto" w:fill="D3DFEE"/>
          </w:tcPr>
          <w:p w:rsidR="00DC5C4B" w:rsidRPr="00BC1080" w:rsidRDefault="006B70C4" w:rsidP="005B62BA">
            <w:pPr>
              <w:jc w:val="both"/>
              <w:rPr>
                <w:rFonts w:ascii="Times New Roman" w:hAnsi="Times New Roman"/>
                <w:color w:val="111111"/>
                <w:sz w:val="20"/>
                <w:szCs w:val="20"/>
              </w:rPr>
            </w:pPr>
            <w:r w:rsidRPr="00BC1080">
              <w:rPr>
                <w:rFonts w:ascii="Times New Roman" w:hAnsi="Times New Roman"/>
                <w:color w:val="111111"/>
                <w:sz w:val="20"/>
                <w:szCs w:val="20"/>
              </w:rPr>
              <w:t>All planned activities and targets met</w:t>
            </w:r>
          </w:p>
        </w:tc>
        <w:tc>
          <w:tcPr>
            <w:tcW w:w="2613" w:type="dxa"/>
            <w:shd w:val="clear" w:color="auto" w:fill="D3DFEE"/>
          </w:tcPr>
          <w:p w:rsidR="00DC5C4B" w:rsidRPr="00BC1080" w:rsidRDefault="006B70C4" w:rsidP="005B62BA">
            <w:pPr>
              <w:jc w:val="both"/>
              <w:rPr>
                <w:rFonts w:ascii="Times New Roman" w:hAnsi="Times New Roman"/>
                <w:color w:val="111111"/>
                <w:sz w:val="20"/>
                <w:szCs w:val="20"/>
              </w:rPr>
            </w:pPr>
            <w:r w:rsidRPr="00BC1080">
              <w:rPr>
                <w:rFonts w:ascii="Times New Roman" w:hAnsi="Times New Roman"/>
                <w:color w:val="111111"/>
                <w:sz w:val="20"/>
                <w:szCs w:val="20"/>
              </w:rPr>
              <w:t>Number of programs, activities completed</w:t>
            </w:r>
          </w:p>
          <w:p w:rsidR="006B70C4" w:rsidRPr="00BC1080" w:rsidRDefault="006B70C4" w:rsidP="005B62BA">
            <w:pPr>
              <w:jc w:val="both"/>
              <w:rPr>
                <w:rFonts w:ascii="Times New Roman" w:hAnsi="Times New Roman"/>
                <w:color w:val="111111"/>
                <w:sz w:val="20"/>
                <w:szCs w:val="20"/>
              </w:rPr>
            </w:pPr>
            <w:r w:rsidRPr="00BC1080">
              <w:rPr>
                <w:rFonts w:ascii="Times New Roman" w:hAnsi="Times New Roman"/>
                <w:color w:val="111111"/>
                <w:sz w:val="20"/>
                <w:szCs w:val="20"/>
              </w:rPr>
              <w:t>Number activities programs not completed</w:t>
            </w:r>
          </w:p>
          <w:p w:rsidR="006B70C4" w:rsidRPr="00BC1080" w:rsidRDefault="006B70C4" w:rsidP="005B62BA">
            <w:pPr>
              <w:jc w:val="both"/>
              <w:rPr>
                <w:rFonts w:ascii="Times New Roman" w:hAnsi="Times New Roman"/>
                <w:color w:val="111111"/>
                <w:sz w:val="20"/>
                <w:szCs w:val="20"/>
              </w:rPr>
            </w:pPr>
            <w:r w:rsidRPr="00BC1080">
              <w:rPr>
                <w:rFonts w:ascii="Times New Roman" w:hAnsi="Times New Roman"/>
                <w:color w:val="111111"/>
                <w:sz w:val="20"/>
                <w:szCs w:val="20"/>
              </w:rPr>
              <w:t>Numbers of SR not able to utilize allocated funds</w:t>
            </w:r>
          </w:p>
          <w:p w:rsidR="006B70C4" w:rsidRPr="00BC1080" w:rsidRDefault="006B70C4" w:rsidP="005B62BA">
            <w:pPr>
              <w:jc w:val="both"/>
              <w:rPr>
                <w:rFonts w:ascii="Times New Roman" w:hAnsi="Times New Roman"/>
                <w:color w:val="111111"/>
                <w:sz w:val="20"/>
                <w:szCs w:val="20"/>
              </w:rPr>
            </w:pPr>
          </w:p>
          <w:p w:rsidR="006B70C4" w:rsidRPr="00BC1080" w:rsidRDefault="006B70C4" w:rsidP="005B62BA">
            <w:pPr>
              <w:jc w:val="both"/>
              <w:rPr>
                <w:rFonts w:ascii="Times New Roman" w:hAnsi="Times New Roman"/>
                <w:color w:val="111111"/>
                <w:sz w:val="20"/>
                <w:szCs w:val="20"/>
              </w:rPr>
            </w:pPr>
          </w:p>
        </w:tc>
      </w:tr>
      <w:tr w:rsidR="004675D6" w:rsidRPr="00BC1080" w:rsidTr="005B62BA">
        <w:tc>
          <w:tcPr>
            <w:tcW w:w="3652" w:type="dxa"/>
            <w:tcBorders>
              <w:top w:val="single" w:sz="8" w:space="0" w:color="FFFFFF"/>
              <w:left w:val="single" w:sz="8" w:space="0" w:color="FFFFFF"/>
              <w:bottom w:val="nil"/>
              <w:right w:val="single" w:sz="24" w:space="0" w:color="FFFFFF"/>
            </w:tcBorders>
            <w:shd w:val="clear" w:color="auto" w:fill="4F81BD"/>
          </w:tcPr>
          <w:p w:rsidR="00824ED3" w:rsidRPr="00BC1080" w:rsidRDefault="00824ED3" w:rsidP="00F67D57">
            <w:pPr>
              <w:pStyle w:val="ListParagraph"/>
              <w:numPr>
                <w:ilvl w:val="0"/>
                <w:numId w:val="8"/>
              </w:numPr>
              <w:ind w:left="227" w:hanging="227"/>
              <w:rPr>
                <w:rFonts w:ascii="Times New Roman" w:hAnsi="Times New Roman"/>
                <w:b/>
                <w:bCs/>
                <w:color w:val="111111"/>
                <w:sz w:val="20"/>
                <w:szCs w:val="20"/>
              </w:rPr>
            </w:pPr>
            <w:r w:rsidRPr="00BC1080">
              <w:rPr>
                <w:rFonts w:ascii="Times New Roman" w:hAnsi="Times New Roman"/>
                <w:bCs/>
                <w:color w:val="111111"/>
                <w:sz w:val="20"/>
                <w:szCs w:val="20"/>
              </w:rPr>
              <w:t xml:space="preserve">Assess whether GFATM funds in Southern Sudan are efficiently utilized  </w:t>
            </w:r>
          </w:p>
          <w:p w:rsidR="00DC5C4B" w:rsidRPr="00BC1080" w:rsidRDefault="00DC5C4B" w:rsidP="009D19AA">
            <w:pPr>
              <w:rPr>
                <w:rFonts w:ascii="Times New Roman" w:hAnsi="Times New Roman"/>
                <w:b/>
                <w:bCs/>
                <w:color w:val="111111"/>
                <w:sz w:val="20"/>
                <w:szCs w:val="20"/>
              </w:rPr>
            </w:pPr>
          </w:p>
        </w:tc>
        <w:tc>
          <w:tcPr>
            <w:tcW w:w="2977" w:type="dxa"/>
            <w:tcBorders>
              <w:top w:val="single" w:sz="8" w:space="0" w:color="FFFFFF"/>
              <w:left w:val="single" w:sz="8" w:space="0" w:color="FFFFFF"/>
              <w:bottom w:val="single" w:sz="8" w:space="0" w:color="FFFFFF"/>
              <w:right w:val="single" w:sz="8" w:space="0" w:color="FFFFFF"/>
            </w:tcBorders>
            <w:shd w:val="clear" w:color="auto" w:fill="A7BFDE"/>
          </w:tcPr>
          <w:p w:rsidR="00DC5C4B" w:rsidRPr="00BC1080" w:rsidRDefault="006B70C4" w:rsidP="005B62BA">
            <w:pPr>
              <w:jc w:val="both"/>
              <w:rPr>
                <w:rFonts w:ascii="Times New Roman" w:hAnsi="Times New Roman"/>
                <w:color w:val="111111"/>
                <w:sz w:val="20"/>
                <w:szCs w:val="20"/>
              </w:rPr>
            </w:pPr>
            <w:r w:rsidRPr="00BC1080">
              <w:rPr>
                <w:rFonts w:ascii="Times New Roman" w:hAnsi="Times New Roman"/>
                <w:color w:val="111111"/>
                <w:sz w:val="20"/>
                <w:szCs w:val="20"/>
              </w:rPr>
              <w:t>GFATM funds used effectively to attain stated targets and objectives</w:t>
            </w:r>
          </w:p>
        </w:tc>
        <w:tc>
          <w:tcPr>
            <w:tcW w:w="2613" w:type="dxa"/>
            <w:tcBorders>
              <w:top w:val="single" w:sz="8" w:space="0" w:color="FFFFFF"/>
              <w:left w:val="single" w:sz="8" w:space="0" w:color="FFFFFF"/>
              <w:bottom w:val="single" w:sz="8" w:space="0" w:color="FFFFFF"/>
              <w:right w:val="single" w:sz="8" w:space="0" w:color="FFFFFF"/>
            </w:tcBorders>
            <w:shd w:val="clear" w:color="auto" w:fill="A7BFDE"/>
          </w:tcPr>
          <w:p w:rsidR="00DC5C4B" w:rsidRPr="00BC1080" w:rsidRDefault="006B70C4" w:rsidP="005B62BA">
            <w:pPr>
              <w:jc w:val="both"/>
              <w:rPr>
                <w:rFonts w:ascii="Times New Roman" w:hAnsi="Times New Roman"/>
                <w:color w:val="111111"/>
                <w:sz w:val="20"/>
                <w:szCs w:val="20"/>
              </w:rPr>
            </w:pPr>
            <w:r w:rsidRPr="00BC1080">
              <w:rPr>
                <w:rFonts w:ascii="Times New Roman" w:hAnsi="Times New Roman"/>
                <w:color w:val="111111"/>
                <w:sz w:val="20"/>
                <w:szCs w:val="20"/>
              </w:rPr>
              <w:t>Number of projects not able to attain stated targets</w:t>
            </w:r>
          </w:p>
          <w:p w:rsidR="006B70C4" w:rsidRPr="00BC1080" w:rsidRDefault="00790835" w:rsidP="00790835">
            <w:pPr>
              <w:jc w:val="both"/>
              <w:rPr>
                <w:rFonts w:ascii="Times New Roman" w:hAnsi="Times New Roman"/>
                <w:color w:val="111111"/>
                <w:sz w:val="20"/>
                <w:szCs w:val="20"/>
              </w:rPr>
            </w:pPr>
            <w:r>
              <w:rPr>
                <w:rFonts w:ascii="Times New Roman" w:hAnsi="Times New Roman"/>
                <w:color w:val="111111"/>
                <w:sz w:val="20"/>
                <w:szCs w:val="20"/>
              </w:rPr>
              <w:t>Level of achieve results compared to level of resources utilized.</w:t>
            </w:r>
          </w:p>
        </w:tc>
      </w:tr>
      <w:tr w:rsidR="004675D6" w:rsidRPr="00BC1080" w:rsidTr="005B62BA">
        <w:tc>
          <w:tcPr>
            <w:tcW w:w="3652" w:type="dxa"/>
            <w:tcBorders>
              <w:left w:val="single" w:sz="8" w:space="0" w:color="FFFFFF"/>
              <w:bottom w:val="nil"/>
              <w:right w:val="single" w:sz="24" w:space="0" w:color="FFFFFF"/>
            </w:tcBorders>
            <w:shd w:val="clear" w:color="auto" w:fill="4F81BD"/>
          </w:tcPr>
          <w:p w:rsidR="00824ED3" w:rsidRPr="00BC1080" w:rsidRDefault="00824ED3" w:rsidP="00F67D57">
            <w:pPr>
              <w:pStyle w:val="ListParagraph"/>
              <w:numPr>
                <w:ilvl w:val="0"/>
                <w:numId w:val="8"/>
              </w:numPr>
              <w:ind w:left="227" w:hanging="227"/>
              <w:rPr>
                <w:rFonts w:ascii="Times New Roman" w:hAnsi="Times New Roman"/>
                <w:b/>
                <w:bCs/>
                <w:color w:val="111111"/>
                <w:sz w:val="20"/>
                <w:szCs w:val="20"/>
              </w:rPr>
            </w:pPr>
            <w:r w:rsidRPr="00BC1080">
              <w:rPr>
                <w:rFonts w:ascii="Times New Roman" w:hAnsi="Times New Roman"/>
                <w:bCs/>
                <w:color w:val="111111"/>
                <w:sz w:val="20"/>
                <w:szCs w:val="20"/>
              </w:rPr>
              <w:t>Assess whether GFATM funds are making a substantial contribution in the existing program to fight Malaria and Tuberculosis,</w:t>
            </w:r>
          </w:p>
          <w:p w:rsidR="009E14D9" w:rsidRPr="00BC1080" w:rsidRDefault="009E14D9" w:rsidP="009D19AA">
            <w:pPr>
              <w:rPr>
                <w:rFonts w:ascii="Times New Roman" w:hAnsi="Times New Roman"/>
                <w:b/>
                <w:bCs/>
                <w:color w:val="111111"/>
                <w:sz w:val="20"/>
                <w:szCs w:val="20"/>
              </w:rPr>
            </w:pPr>
          </w:p>
        </w:tc>
        <w:tc>
          <w:tcPr>
            <w:tcW w:w="2977" w:type="dxa"/>
            <w:shd w:val="clear" w:color="auto" w:fill="D3DFEE"/>
          </w:tcPr>
          <w:p w:rsidR="009E14D9" w:rsidRPr="00BC1080" w:rsidRDefault="006B70C4" w:rsidP="005B62BA">
            <w:pPr>
              <w:jc w:val="both"/>
              <w:rPr>
                <w:rFonts w:ascii="Times New Roman" w:hAnsi="Times New Roman"/>
                <w:color w:val="111111"/>
                <w:sz w:val="20"/>
                <w:szCs w:val="20"/>
              </w:rPr>
            </w:pPr>
            <w:r w:rsidRPr="00BC1080">
              <w:rPr>
                <w:rFonts w:ascii="Times New Roman" w:hAnsi="Times New Roman"/>
                <w:color w:val="111111"/>
                <w:sz w:val="20"/>
                <w:szCs w:val="20"/>
              </w:rPr>
              <w:t>The burden of malaria on the population significantly reduced</w:t>
            </w:r>
          </w:p>
        </w:tc>
        <w:tc>
          <w:tcPr>
            <w:tcW w:w="2613" w:type="dxa"/>
            <w:shd w:val="clear" w:color="auto" w:fill="D3DFEE"/>
          </w:tcPr>
          <w:p w:rsidR="009E14D9" w:rsidRPr="00BC1080" w:rsidRDefault="006B70C4" w:rsidP="005B62BA">
            <w:pPr>
              <w:jc w:val="both"/>
              <w:rPr>
                <w:rFonts w:ascii="Times New Roman" w:hAnsi="Times New Roman"/>
                <w:color w:val="111111"/>
                <w:sz w:val="20"/>
                <w:szCs w:val="20"/>
              </w:rPr>
            </w:pPr>
            <w:r w:rsidRPr="00BC1080">
              <w:rPr>
                <w:rFonts w:ascii="Times New Roman" w:hAnsi="Times New Roman"/>
                <w:color w:val="111111"/>
                <w:sz w:val="20"/>
                <w:szCs w:val="20"/>
              </w:rPr>
              <w:t>Drop in the number of malaria fatalities</w:t>
            </w:r>
          </w:p>
          <w:p w:rsidR="006B70C4" w:rsidRPr="00BC1080" w:rsidRDefault="006B70C4" w:rsidP="005B62BA">
            <w:pPr>
              <w:jc w:val="both"/>
              <w:rPr>
                <w:rFonts w:ascii="Times New Roman" w:hAnsi="Times New Roman"/>
                <w:color w:val="111111"/>
                <w:sz w:val="20"/>
                <w:szCs w:val="20"/>
              </w:rPr>
            </w:pPr>
            <w:r w:rsidRPr="00BC1080">
              <w:rPr>
                <w:rFonts w:ascii="Times New Roman" w:hAnsi="Times New Roman"/>
                <w:color w:val="111111"/>
                <w:sz w:val="20"/>
                <w:szCs w:val="20"/>
              </w:rPr>
              <w:t>Numbers of cases treated</w:t>
            </w:r>
          </w:p>
          <w:p w:rsidR="006B70C4" w:rsidRPr="00BC1080" w:rsidRDefault="00790835" w:rsidP="005B62BA">
            <w:pPr>
              <w:jc w:val="both"/>
              <w:rPr>
                <w:rFonts w:ascii="Times New Roman" w:hAnsi="Times New Roman"/>
                <w:color w:val="111111"/>
                <w:sz w:val="20"/>
                <w:szCs w:val="20"/>
              </w:rPr>
            </w:pPr>
            <w:r>
              <w:rPr>
                <w:rFonts w:ascii="Times New Roman" w:hAnsi="Times New Roman"/>
                <w:color w:val="111111"/>
                <w:sz w:val="20"/>
                <w:szCs w:val="20"/>
              </w:rPr>
              <w:t xml:space="preserve">% of pregnant women and children underfive sleeping under </w:t>
            </w:r>
            <w:r w:rsidR="006B70C4" w:rsidRPr="00BC1080">
              <w:rPr>
                <w:rFonts w:ascii="Times New Roman" w:hAnsi="Times New Roman"/>
                <w:color w:val="111111"/>
                <w:sz w:val="20"/>
                <w:szCs w:val="20"/>
              </w:rPr>
              <w:t>LLITN</w:t>
            </w:r>
            <w:r>
              <w:rPr>
                <w:rFonts w:ascii="Times New Roman" w:hAnsi="Times New Roman"/>
                <w:color w:val="111111"/>
                <w:sz w:val="20"/>
                <w:szCs w:val="20"/>
              </w:rPr>
              <w:t>s</w:t>
            </w:r>
            <w:r w:rsidR="006B70C4" w:rsidRPr="00BC1080">
              <w:rPr>
                <w:rFonts w:ascii="Times New Roman" w:hAnsi="Times New Roman"/>
                <w:color w:val="111111"/>
                <w:sz w:val="20"/>
                <w:szCs w:val="20"/>
              </w:rPr>
              <w:t>.</w:t>
            </w:r>
          </w:p>
          <w:p w:rsidR="006B70C4" w:rsidRPr="00BC1080" w:rsidRDefault="006B70C4" w:rsidP="005B62BA">
            <w:pPr>
              <w:jc w:val="both"/>
              <w:rPr>
                <w:rFonts w:ascii="Times New Roman" w:hAnsi="Times New Roman"/>
                <w:color w:val="111111"/>
                <w:sz w:val="20"/>
                <w:szCs w:val="20"/>
              </w:rPr>
            </w:pPr>
            <w:r w:rsidRPr="00BC1080">
              <w:rPr>
                <w:rFonts w:ascii="Times New Roman" w:hAnsi="Times New Roman"/>
                <w:color w:val="111111"/>
                <w:sz w:val="20"/>
                <w:szCs w:val="20"/>
              </w:rPr>
              <w:t xml:space="preserve">%age of pregnant women and children under five sleeping under </w:t>
            </w:r>
            <w:r w:rsidR="00987C6E" w:rsidRPr="00BC1080">
              <w:rPr>
                <w:rFonts w:ascii="Times New Roman" w:hAnsi="Times New Roman"/>
                <w:color w:val="111111"/>
                <w:sz w:val="20"/>
                <w:szCs w:val="20"/>
              </w:rPr>
              <w:t>LLITNs.</w:t>
            </w:r>
          </w:p>
        </w:tc>
      </w:tr>
      <w:tr w:rsidR="004675D6" w:rsidRPr="00BC1080" w:rsidTr="005B62BA">
        <w:tc>
          <w:tcPr>
            <w:tcW w:w="3652" w:type="dxa"/>
            <w:tcBorders>
              <w:top w:val="single" w:sz="8" w:space="0" w:color="FFFFFF"/>
              <w:left w:val="single" w:sz="8" w:space="0" w:color="FFFFFF"/>
              <w:bottom w:val="nil"/>
              <w:right w:val="single" w:sz="24" w:space="0" w:color="FFFFFF"/>
            </w:tcBorders>
            <w:shd w:val="clear" w:color="auto" w:fill="4F81BD"/>
          </w:tcPr>
          <w:p w:rsidR="009E14D9" w:rsidRPr="00BC1080" w:rsidRDefault="009D19AA" w:rsidP="00F67D57">
            <w:pPr>
              <w:pStyle w:val="ListParagraph"/>
              <w:numPr>
                <w:ilvl w:val="0"/>
                <w:numId w:val="8"/>
              </w:numPr>
              <w:ind w:left="227" w:hanging="227"/>
              <w:rPr>
                <w:rFonts w:ascii="Times New Roman" w:hAnsi="Times New Roman"/>
                <w:b/>
                <w:bCs/>
                <w:color w:val="111111"/>
                <w:sz w:val="20"/>
                <w:szCs w:val="20"/>
              </w:rPr>
            </w:pPr>
            <w:r w:rsidRPr="00BC1080">
              <w:rPr>
                <w:rFonts w:ascii="Times New Roman" w:hAnsi="Times New Roman"/>
                <w:bCs/>
                <w:color w:val="111111"/>
                <w:sz w:val="20"/>
                <w:szCs w:val="20"/>
              </w:rPr>
              <w:t>To assess external factors which may grossly affect implementation of GFATM grants</w:t>
            </w:r>
          </w:p>
        </w:tc>
        <w:tc>
          <w:tcPr>
            <w:tcW w:w="2977" w:type="dxa"/>
            <w:tcBorders>
              <w:top w:val="single" w:sz="8" w:space="0" w:color="FFFFFF"/>
              <w:left w:val="single" w:sz="8" w:space="0" w:color="FFFFFF"/>
              <w:bottom w:val="single" w:sz="8" w:space="0" w:color="FFFFFF"/>
              <w:right w:val="single" w:sz="8" w:space="0" w:color="FFFFFF"/>
            </w:tcBorders>
            <w:shd w:val="clear" w:color="auto" w:fill="A7BFDE"/>
          </w:tcPr>
          <w:p w:rsidR="009E14D9" w:rsidRPr="00BC1080" w:rsidRDefault="00987C6E" w:rsidP="005B62BA">
            <w:pPr>
              <w:jc w:val="both"/>
              <w:rPr>
                <w:rFonts w:ascii="Times New Roman" w:hAnsi="Times New Roman"/>
                <w:color w:val="111111"/>
                <w:sz w:val="20"/>
                <w:szCs w:val="20"/>
              </w:rPr>
            </w:pPr>
            <w:r w:rsidRPr="00BC1080">
              <w:rPr>
                <w:rFonts w:ascii="Times New Roman" w:hAnsi="Times New Roman"/>
                <w:color w:val="111111"/>
                <w:sz w:val="20"/>
                <w:szCs w:val="20"/>
              </w:rPr>
              <w:t xml:space="preserve">Program management and delivery affected by identified external factors </w:t>
            </w:r>
          </w:p>
        </w:tc>
        <w:tc>
          <w:tcPr>
            <w:tcW w:w="2613" w:type="dxa"/>
            <w:tcBorders>
              <w:top w:val="single" w:sz="8" w:space="0" w:color="FFFFFF"/>
              <w:left w:val="single" w:sz="8" w:space="0" w:color="FFFFFF"/>
              <w:bottom w:val="single" w:sz="8" w:space="0" w:color="FFFFFF"/>
              <w:right w:val="single" w:sz="8" w:space="0" w:color="FFFFFF"/>
            </w:tcBorders>
            <w:shd w:val="clear" w:color="auto" w:fill="A7BFDE"/>
          </w:tcPr>
          <w:p w:rsidR="009E14D9" w:rsidRPr="00BC1080" w:rsidRDefault="00987C6E" w:rsidP="005B62BA">
            <w:pPr>
              <w:jc w:val="both"/>
              <w:rPr>
                <w:rFonts w:ascii="Times New Roman" w:hAnsi="Times New Roman"/>
                <w:color w:val="111111"/>
                <w:sz w:val="20"/>
                <w:szCs w:val="20"/>
              </w:rPr>
            </w:pPr>
            <w:r w:rsidRPr="00BC1080">
              <w:rPr>
                <w:rFonts w:ascii="Times New Roman" w:hAnsi="Times New Roman"/>
                <w:color w:val="111111"/>
                <w:sz w:val="20"/>
                <w:szCs w:val="20"/>
              </w:rPr>
              <w:t>%age of activities not completed  due to affect of external factors</w:t>
            </w:r>
          </w:p>
          <w:p w:rsidR="00987C6E" w:rsidRPr="00BC1080" w:rsidRDefault="00987C6E" w:rsidP="005B62BA">
            <w:pPr>
              <w:jc w:val="both"/>
              <w:rPr>
                <w:rFonts w:ascii="Times New Roman" w:hAnsi="Times New Roman"/>
                <w:color w:val="111111"/>
                <w:sz w:val="20"/>
                <w:szCs w:val="20"/>
              </w:rPr>
            </w:pPr>
          </w:p>
        </w:tc>
      </w:tr>
      <w:tr w:rsidR="004675D6" w:rsidRPr="00BC1080" w:rsidTr="005B62BA">
        <w:tc>
          <w:tcPr>
            <w:tcW w:w="3652" w:type="dxa"/>
            <w:tcBorders>
              <w:left w:val="single" w:sz="8" w:space="0" w:color="FFFFFF"/>
              <w:bottom w:val="nil"/>
              <w:right w:val="single" w:sz="24" w:space="0" w:color="FFFFFF"/>
            </w:tcBorders>
            <w:shd w:val="clear" w:color="auto" w:fill="4F81BD"/>
          </w:tcPr>
          <w:p w:rsidR="009D19AA" w:rsidRPr="00BC1080" w:rsidRDefault="009D19AA" w:rsidP="00F67D57">
            <w:pPr>
              <w:pStyle w:val="ListParagraph"/>
              <w:numPr>
                <w:ilvl w:val="0"/>
                <w:numId w:val="8"/>
              </w:numPr>
              <w:ind w:left="227" w:hanging="227"/>
              <w:rPr>
                <w:rFonts w:ascii="Times New Roman" w:hAnsi="Times New Roman"/>
                <w:b/>
                <w:bCs/>
                <w:color w:val="111111"/>
                <w:sz w:val="20"/>
                <w:szCs w:val="20"/>
              </w:rPr>
            </w:pPr>
            <w:r w:rsidRPr="00BC1080">
              <w:rPr>
                <w:rFonts w:ascii="Times New Roman" w:hAnsi="Times New Roman"/>
                <w:bCs/>
                <w:color w:val="111111"/>
                <w:sz w:val="20"/>
                <w:szCs w:val="20"/>
              </w:rPr>
              <w:t>Document lessons learned and best practices during the implementation phase.</w:t>
            </w:r>
          </w:p>
          <w:p w:rsidR="009E14D9" w:rsidRPr="00BC1080" w:rsidRDefault="009E14D9" w:rsidP="009D19AA">
            <w:pPr>
              <w:rPr>
                <w:rFonts w:ascii="Times New Roman" w:hAnsi="Times New Roman"/>
                <w:b/>
                <w:bCs/>
                <w:color w:val="111111"/>
                <w:sz w:val="20"/>
                <w:szCs w:val="20"/>
              </w:rPr>
            </w:pPr>
          </w:p>
        </w:tc>
        <w:tc>
          <w:tcPr>
            <w:tcW w:w="2977" w:type="dxa"/>
            <w:shd w:val="clear" w:color="auto" w:fill="D3DFEE"/>
          </w:tcPr>
          <w:p w:rsidR="009E14D9" w:rsidRPr="00BC1080" w:rsidRDefault="00987C6E" w:rsidP="005B62BA">
            <w:pPr>
              <w:jc w:val="both"/>
              <w:rPr>
                <w:rFonts w:ascii="Times New Roman" w:hAnsi="Times New Roman"/>
                <w:color w:val="111111"/>
                <w:sz w:val="20"/>
                <w:szCs w:val="20"/>
              </w:rPr>
            </w:pPr>
            <w:r w:rsidRPr="00BC1080">
              <w:rPr>
                <w:rFonts w:ascii="Times New Roman" w:hAnsi="Times New Roman"/>
                <w:color w:val="111111"/>
                <w:sz w:val="20"/>
                <w:szCs w:val="20"/>
              </w:rPr>
              <w:lastRenderedPageBreak/>
              <w:t>Experiences and lessons from the implementation management of GFATM listed and published</w:t>
            </w:r>
          </w:p>
        </w:tc>
        <w:tc>
          <w:tcPr>
            <w:tcW w:w="2613" w:type="dxa"/>
            <w:shd w:val="clear" w:color="auto" w:fill="D3DFEE"/>
          </w:tcPr>
          <w:p w:rsidR="009E14D9" w:rsidRPr="00BC1080" w:rsidRDefault="00987C6E" w:rsidP="005B62BA">
            <w:pPr>
              <w:jc w:val="both"/>
              <w:rPr>
                <w:rFonts w:ascii="Times New Roman" w:hAnsi="Times New Roman"/>
                <w:color w:val="111111"/>
                <w:sz w:val="20"/>
                <w:szCs w:val="20"/>
              </w:rPr>
            </w:pPr>
            <w:r w:rsidRPr="00BC1080">
              <w:rPr>
                <w:rFonts w:ascii="Times New Roman" w:hAnsi="Times New Roman"/>
                <w:color w:val="111111"/>
                <w:sz w:val="20"/>
                <w:szCs w:val="20"/>
              </w:rPr>
              <w:t>Best practices  identified</w:t>
            </w:r>
          </w:p>
        </w:tc>
      </w:tr>
      <w:tr w:rsidR="004675D6" w:rsidRPr="00BC1080" w:rsidTr="005B62BA">
        <w:tc>
          <w:tcPr>
            <w:tcW w:w="3652" w:type="dxa"/>
            <w:tcBorders>
              <w:top w:val="single" w:sz="8" w:space="0" w:color="FFFFFF"/>
              <w:left w:val="single" w:sz="8" w:space="0" w:color="FFFFFF"/>
              <w:bottom w:val="single" w:sz="8" w:space="0" w:color="FFFFFF"/>
              <w:right w:val="single" w:sz="24" w:space="0" w:color="FFFFFF"/>
            </w:tcBorders>
            <w:shd w:val="clear" w:color="auto" w:fill="4F81BD"/>
          </w:tcPr>
          <w:p w:rsidR="009E14D9" w:rsidRPr="00BC1080" w:rsidRDefault="009E14D9" w:rsidP="005B62BA">
            <w:pPr>
              <w:jc w:val="both"/>
              <w:rPr>
                <w:rFonts w:ascii="Times New Roman" w:hAnsi="Times New Roman"/>
                <w:b/>
                <w:bCs/>
                <w:color w:val="111111"/>
                <w:sz w:val="20"/>
                <w:szCs w:val="20"/>
              </w:rPr>
            </w:pPr>
          </w:p>
        </w:tc>
        <w:tc>
          <w:tcPr>
            <w:tcW w:w="2977" w:type="dxa"/>
            <w:tcBorders>
              <w:top w:val="single" w:sz="8" w:space="0" w:color="FFFFFF"/>
              <w:left w:val="single" w:sz="8" w:space="0" w:color="FFFFFF"/>
              <w:bottom w:val="single" w:sz="8" w:space="0" w:color="FFFFFF"/>
              <w:right w:val="single" w:sz="8" w:space="0" w:color="FFFFFF"/>
            </w:tcBorders>
            <w:shd w:val="clear" w:color="auto" w:fill="A7BFDE"/>
          </w:tcPr>
          <w:p w:rsidR="009E14D9" w:rsidRPr="00BC1080" w:rsidRDefault="009E14D9" w:rsidP="005B62BA">
            <w:pPr>
              <w:jc w:val="both"/>
              <w:rPr>
                <w:rFonts w:ascii="Times New Roman" w:hAnsi="Times New Roman"/>
                <w:color w:val="111111"/>
                <w:sz w:val="20"/>
                <w:szCs w:val="20"/>
              </w:rPr>
            </w:pPr>
          </w:p>
        </w:tc>
        <w:tc>
          <w:tcPr>
            <w:tcW w:w="2613" w:type="dxa"/>
            <w:tcBorders>
              <w:top w:val="single" w:sz="8" w:space="0" w:color="FFFFFF"/>
              <w:left w:val="single" w:sz="8" w:space="0" w:color="FFFFFF"/>
              <w:bottom w:val="single" w:sz="8" w:space="0" w:color="FFFFFF"/>
              <w:right w:val="single" w:sz="8" w:space="0" w:color="FFFFFF"/>
            </w:tcBorders>
            <w:shd w:val="clear" w:color="auto" w:fill="A7BFDE"/>
          </w:tcPr>
          <w:p w:rsidR="009E14D9" w:rsidRPr="00BC1080" w:rsidRDefault="009E14D9" w:rsidP="005B62BA">
            <w:pPr>
              <w:jc w:val="both"/>
              <w:rPr>
                <w:rFonts w:ascii="Times New Roman" w:hAnsi="Times New Roman"/>
                <w:color w:val="111111"/>
                <w:sz w:val="20"/>
                <w:szCs w:val="20"/>
              </w:rPr>
            </w:pPr>
          </w:p>
        </w:tc>
      </w:tr>
    </w:tbl>
    <w:p w:rsidR="009C70B4" w:rsidRPr="001A7F1C" w:rsidRDefault="009C70B4" w:rsidP="00195DFC">
      <w:pPr>
        <w:rPr>
          <w:rFonts w:ascii="Times New Roman" w:hAnsi="Times New Roman"/>
          <w:color w:val="111111"/>
          <w:sz w:val="24"/>
          <w:szCs w:val="24"/>
        </w:rPr>
      </w:pPr>
    </w:p>
    <w:p w:rsidR="00987C6E" w:rsidRPr="001A7F1C" w:rsidRDefault="00F35902" w:rsidP="000A3F58">
      <w:bookmarkStart w:id="15" w:name="_Toc255974517"/>
      <w:bookmarkStart w:id="16" w:name="_Toc255974568"/>
      <w:r>
        <w:t>2.2</w:t>
      </w:r>
      <w:r>
        <w:tab/>
      </w:r>
      <w:r w:rsidR="00987C6E" w:rsidRPr="001A7F1C">
        <w:t>Scale of the Intervention</w:t>
      </w:r>
      <w:bookmarkEnd w:id="15"/>
      <w:bookmarkEnd w:id="16"/>
    </w:p>
    <w:p w:rsidR="00987C6E" w:rsidRPr="001A7F1C" w:rsidRDefault="00987C6E" w:rsidP="00195DFC">
      <w:pPr>
        <w:rPr>
          <w:rFonts w:ascii="Times New Roman" w:hAnsi="Times New Roman"/>
          <w:color w:val="111111"/>
          <w:sz w:val="24"/>
          <w:szCs w:val="24"/>
        </w:rPr>
      </w:pPr>
    </w:p>
    <w:p w:rsidR="00E60914" w:rsidRDefault="00987C6E" w:rsidP="00195DFC">
      <w:pPr>
        <w:rPr>
          <w:rFonts w:ascii="Times New Roman" w:hAnsi="Times New Roman"/>
          <w:color w:val="111111"/>
          <w:sz w:val="24"/>
          <w:szCs w:val="24"/>
        </w:rPr>
      </w:pPr>
      <w:r w:rsidRPr="001A7F1C">
        <w:rPr>
          <w:rFonts w:ascii="Times New Roman" w:hAnsi="Times New Roman"/>
          <w:color w:val="111111"/>
          <w:sz w:val="24"/>
          <w:szCs w:val="24"/>
        </w:rPr>
        <w:t xml:space="preserve">As can be surmised from the expected results map above, the Malaria program Round 2 Grant is a country wide program intended to focus on areas and vulnerable population where malaria exerts heavy burden on the community. The </w:t>
      </w:r>
      <w:r w:rsidR="0059316B">
        <w:rPr>
          <w:rFonts w:ascii="Times New Roman" w:hAnsi="Times New Roman"/>
          <w:color w:val="111111"/>
          <w:sz w:val="24"/>
          <w:szCs w:val="24"/>
        </w:rPr>
        <w:t>Malaria Round 2 grant had a total approved amount of  US$</w:t>
      </w:r>
      <w:r w:rsidR="0059316B" w:rsidRPr="0059316B">
        <w:rPr>
          <w:rFonts w:ascii="Times New Roman" w:hAnsi="Times New Roman"/>
          <w:color w:val="111111"/>
          <w:sz w:val="24"/>
          <w:szCs w:val="24"/>
        </w:rPr>
        <w:t>25,067,660</w:t>
      </w:r>
      <w:r w:rsidR="0059316B">
        <w:rPr>
          <w:rFonts w:ascii="Times New Roman" w:hAnsi="Times New Roman"/>
          <w:color w:val="111111"/>
          <w:sz w:val="24"/>
          <w:szCs w:val="24"/>
        </w:rPr>
        <w:t xml:space="preserve">  to be spent o</w:t>
      </w:r>
      <w:r w:rsidR="001E1BC5">
        <w:rPr>
          <w:rFonts w:ascii="Times New Roman" w:hAnsi="Times New Roman"/>
          <w:color w:val="111111"/>
          <w:sz w:val="24"/>
          <w:szCs w:val="24"/>
        </w:rPr>
        <w:t xml:space="preserve">ver the projects </w:t>
      </w:r>
      <w:r w:rsidR="0059316B">
        <w:rPr>
          <w:rFonts w:ascii="Times New Roman" w:hAnsi="Times New Roman"/>
          <w:color w:val="111111"/>
          <w:sz w:val="24"/>
          <w:szCs w:val="24"/>
        </w:rPr>
        <w:t>five year life span (October 1, 2004  to September 30, 2009)</w:t>
      </w:r>
      <w:r w:rsidR="001E1BC5">
        <w:rPr>
          <w:rFonts w:ascii="Times New Roman" w:hAnsi="Times New Roman"/>
          <w:color w:val="111111"/>
          <w:sz w:val="24"/>
          <w:szCs w:val="24"/>
        </w:rPr>
        <w:t xml:space="preserve">. A number of </w:t>
      </w:r>
      <w:r w:rsidR="0059316B">
        <w:rPr>
          <w:rFonts w:ascii="Times New Roman" w:hAnsi="Times New Roman"/>
          <w:color w:val="111111"/>
          <w:sz w:val="24"/>
          <w:szCs w:val="24"/>
        </w:rPr>
        <w:t xml:space="preserve">relevantly qualified </w:t>
      </w:r>
      <w:r w:rsidRPr="001A7F1C">
        <w:rPr>
          <w:rFonts w:ascii="Times New Roman" w:hAnsi="Times New Roman"/>
          <w:color w:val="111111"/>
          <w:sz w:val="24"/>
          <w:szCs w:val="24"/>
        </w:rPr>
        <w:t xml:space="preserve">sub-sub recipients </w:t>
      </w:r>
      <w:r w:rsidR="001E1BC5">
        <w:rPr>
          <w:rFonts w:ascii="Times New Roman" w:hAnsi="Times New Roman"/>
          <w:color w:val="111111"/>
          <w:sz w:val="24"/>
          <w:szCs w:val="24"/>
        </w:rPr>
        <w:t xml:space="preserve">with capacity to </w:t>
      </w:r>
      <w:r w:rsidRPr="001A7F1C">
        <w:rPr>
          <w:rFonts w:ascii="Times New Roman" w:hAnsi="Times New Roman"/>
          <w:color w:val="111111"/>
          <w:sz w:val="24"/>
          <w:szCs w:val="24"/>
        </w:rPr>
        <w:t>operat</w:t>
      </w:r>
      <w:r w:rsidR="001E1BC5">
        <w:rPr>
          <w:rFonts w:ascii="Times New Roman" w:hAnsi="Times New Roman"/>
          <w:color w:val="111111"/>
          <w:sz w:val="24"/>
          <w:szCs w:val="24"/>
        </w:rPr>
        <w:t>e</w:t>
      </w:r>
      <w:r w:rsidRPr="001A7F1C">
        <w:rPr>
          <w:rFonts w:ascii="Times New Roman" w:hAnsi="Times New Roman"/>
          <w:color w:val="111111"/>
          <w:sz w:val="24"/>
          <w:szCs w:val="24"/>
        </w:rPr>
        <w:t xml:space="preserve"> at community levels</w:t>
      </w:r>
      <w:r w:rsidR="001E1BC5">
        <w:rPr>
          <w:rFonts w:ascii="Times New Roman" w:hAnsi="Times New Roman"/>
          <w:color w:val="111111"/>
          <w:sz w:val="24"/>
          <w:szCs w:val="24"/>
        </w:rPr>
        <w:t xml:space="preserve"> were selected</w:t>
      </w:r>
      <w:r w:rsidRPr="001A7F1C">
        <w:rPr>
          <w:rFonts w:ascii="Times New Roman" w:hAnsi="Times New Roman"/>
          <w:color w:val="111111"/>
          <w:sz w:val="24"/>
          <w:szCs w:val="24"/>
        </w:rPr>
        <w:t>.</w:t>
      </w:r>
      <w:r w:rsidR="008A5FDB">
        <w:rPr>
          <w:rFonts w:ascii="Times New Roman" w:hAnsi="Times New Roman"/>
          <w:color w:val="111111"/>
          <w:sz w:val="24"/>
          <w:szCs w:val="24"/>
        </w:rPr>
        <w:t xml:space="preserve"> </w:t>
      </w:r>
    </w:p>
    <w:p w:rsidR="008A5FDB" w:rsidRDefault="008A5FDB" w:rsidP="00195DFC">
      <w:pPr>
        <w:rPr>
          <w:rFonts w:ascii="Times New Roman" w:hAnsi="Times New Roman"/>
          <w:color w:val="111111"/>
          <w:sz w:val="24"/>
          <w:szCs w:val="24"/>
        </w:rPr>
      </w:pPr>
      <w:r>
        <w:rPr>
          <w:rFonts w:ascii="Times New Roman" w:hAnsi="Times New Roman"/>
          <w:color w:val="111111"/>
          <w:sz w:val="24"/>
          <w:szCs w:val="24"/>
        </w:rPr>
        <w:t xml:space="preserve">At the time of the evaluation the program had closed and the grant had been utilized in the following manner. </w:t>
      </w:r>
    </w:p>
    <w:p w:rsidR="008A5FDB" w:rsidRDefault="008A5FDB" w:rsidP="00195DFC">
      <w:pPr>
        <w:rPr>
          <w:rFonts w:ascii="Times New Roman" w:hAnsi="Times New Roman"/>
          <w:color w:val="111111"/>
          <w:sz w:val="24"/>
          <w:szCs w:val="24"/>
        </w:rPr>
      </w:pPr>
    </w:p>
    <w:p w:rsidR="00E60914" w:rsidRPr="001A7F1C" w:rsidRDefault="00F35902" w:rsidP="000A3F58">
      <w:bookmarkStart w:id="17" w:name="_Toc255974518"/>
      <w:bookmarkStart w:id="18" w:name="_Toc255974569"/>
      <w:r>
        <w:t>2.2.1</w:t>
      </w:r>
      <w:r>
        <w:tab/>
      </w:r>
      <w:r w:rsidR="00E60914" w:rsidRPr="001A7F1C">
        <w:t>Factors likely to Impact on the implementation</w:t>
      </w:r>
      <w:bookmarkEnd w:id="17"/>
      <w:bookmarkEnd w:id="18"/>
    </w:p>
    <w:p w:rsidR="00E540A6" w:rsidRPr="001A7F1C" w:rsidRDefault="00E60914" w:rsidP="00BC1080">
      <w:pPr>
        <w:tabs>
          <w:tab w:val="left" w:pos="6987"/>
        </w:tabs>
        <w:rPr>
          <w:rFonts w:ascii="Times New Roman" w:hAnsi="Times New Roman"/>
          <w:color w:val="111111"/>
          <w:sz w:val="24"/>
          <w:szCs w:val="24"/>
        </w:rPr>
      </w:pPr>
      <w:r w:rsidRPr="001A7F1C">
        <w:rPr>
          <w:rFonts w:ascii="Times New Roman" w:hAnsi="Times New Roman"/>
          <w:color w:val="111111"/>
          <w:sz w:val="24"/>
          <w:szCs w:val="24"/>
        </w:rPr>
        <w:t xml:space="preserve">South Sudan is a geographically large area with scattered communities most of which live in isolated locations that are hard to reach. The country had been in a war situation for a period of more than twenty years and recently a peace agreement has ushered in </w:t>
      </w:r>
      <w:r w:rsidR="007903E3" w:rsidRPr="001A7F1C">
        <w:rPr>
          <w:rFonts w:ascii="Times New Roman" w:hAnsi="Times New Roman"/>
          <w:color w:val="111111"/>
          <w:sz w:val="24"/>
          <w:szCs w:val="24"/>
        </w:rPr>
        <w:t>an</w:t>
      </w:r>
      <w:r w:rsidRPr="001A7F1C">
        <w:rPr>
          <w:rFonts w:ascii="Times New Roman" w:hAnsi="Times New Roman"/>
          <w:color w:val="111111"/>
          <w:sz w:val="24"/>
          <w:szCs w:val="24"/>
        </w:rPr>
        <w:t xml:space="preserve"> era of reconstruction. The health infrastructure is larg</w:t>
      </w:r>
      <w:r w:rsidR="00DA6A50" w:rsidRPr="001A7F1C">
        <w:rPr>
          <w:rFonts w:ascii="Times New Roman" w:hAnsi="Times New Roman"/>
          <w:color w:val="111111"/>
          <w:sz w:val="24"/>
          <w:szCs w:val="24"/>
        </w:rPr>
        <w:t>ely derelict and only covers an estimated 20% of the population. The health facilities and programs are variously owned by the government, faith based organizations and International NGOs</w:t>
      </w:r>
      <w:r w:rsidR="003D2FF9" w:rsidRPr="001A7F1C">
        <w:rPr>
          <w:rFonts w:ascii="Times New Roman" w:hAnsi="Times New Roman"/>
          <w:color w:val="111111"/>
          <w:sz w:val="24"/>
          <w:szCs w:val="24"/>
        </w:rPr>
        <w:t xml:space="preserve"> thus making coordination and standardization of services difficult. The new Government of Southern Sudan has established a Ministry of Health that is currently </w:t>
      </w:r>
      <w:r w:rsidR="00E540A6" w:rsidRPr="001A7F1C">
        <w:rPr>
          <w:rFonts w:ascii="Times New Roman" w:hAnsi="Times New Roman"/>
          <w:color w:val="111111"/>
          <w:sz w:val="24"/>
          <w:szCs w:val="24"/>
        </w:rPr>
        <w:t>in a state of evolving policies and procedures. Although the MOH has established some regulatory controls over service delivery through the development of national  guidelines and policies, the health care system and program management and implementation processes are still fragmented and very much donor and implementing NGO dependent.</w:t>
      </w:r>
    </w:p>
    <w:p w:rsidR="002F6DB5" w:rsidRPr="001A7F1C" w:rsidRDefault="00E540A6" w:rsidP="00195DFC">
      <w:pPr>
        <w:rPr>
          <w:rFonts w:ascii="Times New Roman" w:hAnsi="Times New Roman"/>
          <w:color w:val="111111"/>
          <w:sz w:val="24"/>
          <w:szCs w:val="24"/>
        </w:rPr>
      </w:pPr>
      <w:r w:rsidRPr="001A7F1C">
        <w:rPr>
          <w:rFonts w:ascii="Times New Roman" w:hAnsi="Times New Roman"/>
          <w:color w:val="111111"/>
          <w:sz w:val="24"/>
          <w:szCs w:val="24"/>
        </w:rPr>
        <w:t xml:space="preserve">The implementation of the Malaria program under the Round 2 GFATM grant was through a number of sub recipients who in </w:t>
      </w:r>
      <w:r w:rsidR="002F6DB5">
        <w:rPr>
          <w:rFonts w:ascii="Times New Roman" w:hAnsi="Times New Roman"/>
          <w:color w:val="111111"/>
          <w:sz w:val="24"/>
          <w:szCs w:val="24"/>
        </w:rPr>
        <w:t xml:space="preserve">certain incidences implemented some of the activities through sub contractual </w:t>
      </w:r>
      <w:r w:rsidRPr="001A7F1C">
        <w:rPr>
          <w:rFonts w:ascii="Times New Roman" w:hAnsi="Times New Roman"/>
          <w:color w:val="111111"/>
          <w:sz w:val="24"/>
          <w:szCs w:val="24"/>
        </w:rPr>
        <w:t xml:space="preserve">agreements with </w:t>
      </w:r>
      <w:r w:rsidR="002F6DB5">
        <w:rPr>
          <w:rFonts w:ascii="Times New Roman" w:hAnsi="Times New Roman"/>
          <w:color w:val="111111"/>
          <w:sz w:val="24"/>
          <w:szCs w:val="24"/>
        </w:rPr>
        <w:t xml:space="preserve">specific </w:t>
      </w:r>
      <w:r w:rsidRPr="001A7F1C">
        <w:rPr>
          <w:rFonts w:ascii="Times New Roman" w:hAnsi="Times New Roman"/>
          <w:color w:val="111111"/>
          <w:sz w:val="24"/>
          <w:szCs w:val="24"/>
        </w:rPr>
        <w:t>sub sub recipients at the field</w:t>
      </w:r>
      <w:r w:rsidR="002F6DB5">
        <w:rPr>
          <w:rFonts w:ascii="Times New Roman" w:hAnsi="Times New Roman"/>
          <w:color w:val="111111"/>
          <w:sz w:val="24"/>
          <w:szCs w:val="24"/>
        </w:rPr>
        <w:t xml:space="preserve"> operations level</w:t>
      </w:r>
      <w:r w:rsidR="001C0CA2">
        <w:rPr>
          <w:rFonts w:ascii="Times New Roman" w:hAnsi="Times New Roman"/>
          <w:color w:val="111111"/>
          <w:sz w:val="24"/>
          <w:szCs w:val="24"/>
        </w:rPr>
        <w:t>s</w:t>
      </w:r>
      <w:r w:rsidRPr="001A7F1C">
        <w:rPr>
          <w:rFonts w:ascii="Times New Roman" w:hAnsi="Times New Roman"/>
          <w:color w:val="111111"/>
          <w:sz w:val="24"/>
          <w:szCs w:val="24"/>
        </w:rPr>
        <w:t xml:space="preserve">. </w:t>
      </w:r>
      <w:r w:rsidR="002F6DB5">
        <w:rPr>
          <w:rFonts w:ascii="Times New Roman" w:hAnsi="Times New Roman"/>
          <w:color w:val="111111"/>
          <w:sz w:val="24"/>
          <w:szCs w:val="24"/>
        </w:rPr>
        <w:t xml:space="preserve">A number of internal and external </w:t>
      </w:r>
      <w:r w:rsidRPr="001A7F1C">
        <w:rPr>
          <w:rFonts w:ascii="Times New Roman" w:hAnsi="Times New Roman"/>
          <w:color w:val="111111"/>
          <w:sz w:val="24"/>
          <w:szCs w:val="24"/>
        </w:rPr>
        <w:t>factors</w:t>
      </w:r>
      <w:r w:rsidR="002F6DB5">
        <w:rPr>
          <w:rFonts w:ascii="Times New Roman" w:hAnsi="Times New Roman"/>
          <w:color w:val="111111"/>
          <w:sz w:val="24"/>
          <w:szCs w:val="24"/>
        </w:rPr>
        <w:t xml:space="preserve"> were reported and found to have</w:t>
      </w:r>
      <w:r w:rsidRPr="001A7F1C">
        <w:rPr>
          <w:rFonts w:ascii="Times New Roman" w:hAnsi="Times New Roman"/>
          <w:color w:val="111111"/>
          <w:sz w:val="24"/>
          <w:szCs w:val="24"/>
        </w:rPr>
        <w:t xml:space="preserve"> </w:t>
      </w:r>
      <w:r w:rsidR="002F6DB5">
        <w:rPr>
          <w:rFonts w:ascii="Times New Roman" w:hAnsi="Times New Roman"/>
          <w:color w:val="111111"/>
          <w:sz w:val="24"/>
          <w:szCs w:val="24"/>
        </w:rPr>
        <w:t xml:space="preserve">impacted on the implementation performance of </w:t>
      </w:r>
      <w:r w:rsidRPr="001A7F1C">
        <w:rPr>
          <w:rFonts w:ascii="Times New Roman" w:hAnsi="Times New Roman"/>
          <w:color w:val="111111"/>
          <w:sz w:val="24"/>
          <w:szCs w:val="24"/>
        </w:rPr>
        <w:t>th</w:t>
      </w:r>
      <w:r w:rsidR="002F6DB5">
        <w:rPr>
          <w:rFonts w:ascii="Times New Roman" w:hAnsi="Times New Roman"/>
          <w:color w:val="111111"/>
          <w:sz w:val="24"/>
          <w:szCs w:val="24"/>
        </w:rPr>
        <w:t xml:space="preserve">ese organizations and </w:t>
      </w:r>
      <w:r w:rsidRPr="001A7F1C">
        <w:rPr>
          <w:rFonts w:ascii="Times New Roman" w:hAnsi="Times New Roman"/>
          <w:color w:val="111111"/>
          <w:sz w:val="24"/>
          <w:szCs w:val="24"/>
        </w:rPr>
        <w:t>constrained program</w:t>
      </w:r>
      <w:r w:rsidR="002F6DB5">
        <w:rPr>
          <w:rFonts w:ascii="Times New Roman" w:hAnsi="Times New Roman"/>
          <w:color w:val="111111"/>
          <w:sz w:val="24"/>
          <w:szCs w:val="24"/>
        </w:rPr>
        <w:t xml:space="preserve"> achievements and these included the following:</w:t>
      </w:r>
    </w:p>
    <w:p w:rsidR="003B2990" w:rsidRPr="00EB1057" w:rsidRDefault="00E540A6" w:rsidP="00F67D57">
      <w:pPr>
        <w:pStyle w:val="ListParagraph"/>
        <w:numPr>
          <w:ilvl w:val="0"/>
          <w:numId w:val="44"/>
        </w:numPr>
        <w:rPr>
          <w:rFonts w:ascii="Times New Roman" w:hAnsi="Times New Roman"/>
          <w:sz w:val="24"/>
          <w:szCs w:val="24"/>
        </w:rPr>
      </w:pPr>
      <w:r w:rsidRPr="001A7F1C">
        <w:rPr>
          <w:rFonts w:ascii="Times New Roman" w:hAnsi="Times New Roman"/>
          <w:color w:val="111111"/>
          <w:sz w:val="24"/>
          <w:szCs w:val="24"/>
        </w:rPr>
        <w:t>Poor</w:t>
      </w:r>
      <w:r w:rsidR="003B2990">
        <w:rPr>
          <w:rFonts w:ascii="Times New Roman" w:hAnsi="Times New Roman"/>
          <w:color w:val="111111"/>
          <w:sz w:val="24"/>
          <w:szCs w:val="24"/>
        </w:rPr>
        <w:t xml:space="preserve"> socio economic</w:t>
      </w:r>
      <w:r w:rsidRPr="001A7F1C">
        <w:rPr>
          <w:rFonts w:ascii="Times New Roman" w:hAnsi="Times New Roman"/>
          <w:color w:val="111111"/>
          <w:sz w:val="24"/>
          <w:szCs w:val="24"/>
        </w:rPr>
        <w:t xml:space="preserve"> </w:t>
      </w:r>
      <w:r w:rsidR="003B2990">
        <w:rPr>
          <w:rFonts w:ascii="Times New Roman" w:hAnsi="Times New Roman"/>
          <w:color w:val="111111"/>
          <w:sz w:val="24"/>
          <w:szCs w:val="24"/>
        </w:rPr>
        <w:t>conditions</w:t>
      </w:r>
    </w:p>
    <w:p w:rsidR="00EB1057" w:rsidRPr="00EB1057" w:rsidRDefault="00EB1057" w:rsidP="00F67D57">
      <w:pPr>
        <w:pStyle w:val="ListParagraph"/>
        <w:numPr>
          <w:ilvl w:val="1"/>
          <w:numId w:val="44"/>
        </w:numPr>
        <w:rPr>
          <w:rFonts w:ascii="Times New Roman" w:hAnsi="Times New Roman"/>
          <w:sz w:val="24"/>
          <w:szCs w:val="24"/>
        </w:rPr>
      </w:pPr>
      <w:r>
        <w:rPr>
          <w:rFonts w:ascii="Times New Roman" w:hAnsi="Times New Roman"/>
          <w:color w:val="111111"/>
          <w:sz w:val="24"/>
          <w:szCs w:val="24"/>
        </w:rPr>
        <w:t>Absence of road network that led to logistical difficulties to transport commodities</w:t>
      </w:r>
    </w:p>
    <w:p w:rsidR="00EB1057" w:rsidRPr="00EB1057" w:rsidRDefault="00EB1057" w:rsidP="00F67D57">
      <w:pPr>
        <w:pStyle w:val="ListParagraph"/>
        <w:numPr>
          <w:ilvl w:val="1"/>
          <w:numId w:val="44"/>
        </w:numPr>
        <w:rPr>
          <w:rFonts w:ascii="Times New Roman" w:hAnsi="Times New Roman"/>
          <w:sz w:val="24"/>
          <w:szCs w:val="24"/>
        </w:rPr>
      </w:pPr>
      <w:r>
        <w:rPr>
          <w:rFonts w:ascii="Times New Roman" w:hAnsi="Times New Roman"/>
          <w:color w:val="111111"/>
          <w:sz w:val="24"/>
          <w:szCs w:val="24"/>
        </w:rPr>
        <w:t>Use of air transport for movement of personnel and goods to operation sites</w:t>
      </w:r>
    </w:p>
    <w:p w:rsidR="002F6DB5" w:rsidRPr="001A7F1C" w:rsidRDefault="003B2990" w:rsidP="00F67D57">
      <w:pPr>
        <w:pStyle w:val="ListParagraph"/>
        <w:numPr>
          <w:ilvl w:val="0"/>
          <w:numId w:val="44"/>
        </w:numPr>
        <w:rPr>
          <w:rFonts w:ascii="Times New Roman" w:hAnsi="Times New Roman"/>
          <w:sz w:val="24"/>
          <w:szCs w:val="24"/>
        </w:rPr>
      </w:pPr>
      <w:r>
        <w:rPr>
          <w:rFonts w:ascii="Times New Roman" w:hAnsi="Times New Roman"/>
          <w:color w:val="111111"/>
          <w:sz w:val="24"/>
          <w:szCs w:val="24"/>
        </w:rPr>
        <w:t xml:space="preserve">Inadequate </w:t>
      </w:r>
      <w:r w:rsidR="002F6DB5">
        <w:rPr>
          <w:rFonts w:ascii="Times New Roman" w:hAnsi="Times New Roman"/>
          <w:color w:val="111111"/>
          <w:sz w:val="24"/>
          <w:szCs w:val="24"/>
        </w:rPr>
        <w:t>health system capacity for service delivery due to</w:t>
      </w:r>
      <w:r>
        <w:rPr>
          <w:rFonts w:ascii="Times New Roman" w:hAnsi="Times New Roman"/>
          <w:color w:val="111111"/>
          <w:sz w:val="24"/>
          <w:szCs w:val="24"/>
        </w:rPr>
        <w:t>:</w:t>
      </w:r>
      <w:r w:rsidR="002F6DB5">
        <w:rPr>
          <w:rFonts w:ascii="Times New Roman" w:hAnsi="Times New Roman"/>
          <w:color w:val="111111"/>
          <w:sz w:val="24"/>
          <w:szCs w:val="24"/>
        </w:rPr>
        <w:t xml:space="preserve"> </w:t>
      </w:r>
    </w:p>
    <w:p w:rsidR="00EB1057" w:rsidRPr="003B2990" w:rsidRDefault="00EB1057" w:rsidP="00F67D57">
      <w:pPr>
        <w:pStyle w:val="ListParagraph"/>
        <w:numPr>
          <w:ilvl w:val="1"/>
          <w:numId w:val="44"/>
        </w:numPr>
        <w:rPr>
          <w:rFonts w:ascii="Times New Roman" w:hAnsi="Times New Roman"/>
          <w:sz w:val="24"/>
          <w:szCs w:val="24"/>
        </w:rPr>
      </w:pPr>
      <w:r>
        <w:rPr>
          <w:rFonts w:ascii="Times New Roman" w:hAnsi="Times New Roman"/>
          <w:color w:val="111111"/>
          <w:sz w:val="24"/>
          <w:szCs w:val="24"/>
        </w:rPr>
        <w:t xml:space="preserve">Absence of basic </w:t>
      </w:r>
      <w:r w:rsidRPr="001A7F1C">
        <w:rPr>
          <w:rFonts w:ascii="Times New Roman" w:hAnsi="Times New Roman"/>
          <w:color w:val="111111"/>
          <w:sz w:val="24"/>
          <w:szCs w:val="24"/>
        </w:rPr>
        <w:t>health infrastructure</w:t>
      </w:r>
      <w:r>
        <w:rPr>
          <w:rFonts w:ascii="Times New Roman" w:hAnsi="Times New Roman"/>
          <w:color w:val="111111"/>
          <w:sz w:val="24"/>
          <w:szCs w:val="24"/>
        </w:rPr>
        <w:t xml:space="preserve"> in many population areas</w:t>
      </w:r>
      <w:r w:rsidRPr="001A7F1C">
        <w:rPr>
          <w:rFonts w:ascii="Times New Roman" w:hAnsi="Times New Roman"/>
          <w:color w:val="111111"/>
          <w:sz w:val="24"/>
          <w:szCs w:val="24"/>
        </w:rPr>
        <w:t>;</w:t>
      </w:r>
    </w:p>
    <w:p w:rsidR="00E540A6" w:rsidRPr="008A5FDB" w:rsidRDefault="00E540A6" w:rsidP="00F67D57">
      <w:pPr>
        <w:pStyle w:val="ListParagraph"/>
        <w:numPr>
          <w:ilvl w:val="1"/>
          <w:numId w:val="44"/>
        </w:numPr>
        <w:rPr>
          <w:rFonts w:ascii="Times New Roman" w:hAnsi="Times New Roman"/>
          <w:sz w:val="24"/>
          <w:szCs w:val="24"/>
        </w:rPr>
      </w:pPr>
      <w:r w:rsidRPr="001A7F1C">
        <w:rPr>
          <w:rFonts w:ascii="Times New Roman" w:hAnsi="Times New Roman"/>
          <w:color w:val="111111"/>
          <w:sz w:val="24"/>
          <w:szCs w:val="24"/>
        </w:rPr>
        <w:lastRenderedPageBreak/>
        <w:t>Inadequate trained health human resources</w:t>
      </w:r>
    </w:p>
    <w:p w:rsidR="008A5FDB" w:rsidRPr="008A5FDB" w:rsidRDefault="008A5FDB" w:rsidP="00F67D57">
      <w:pPr>
        <w:pStyle w:val="ListParagraph"/>
        <w:numPr>
          <w:ilvl w:val="1"/>
          <w:numId w:val="44"/>
        </w:numPr>
        <w:rPr>
          <w:rFonts w:ascii="Times New Roman" w:hAnsi="Times New Roman"/>
          <w:sz w:val="24"/>
          <w:szCs w:val="24"/>
        </w:rPr>
      </w:pPr>
      <w:r>
        <w:rPr>
          <w:rFonts w:ascii="Times New Roman" w:hAnsi="Times New Roman"/>
          <w:color w:val="111111"/>
          <w:sz w:val="24"/>
          <w:szCs w:val="24"/>
        </w:rPr>
        <w:t>Inadequate policy and regulatory mechanisms</w:t>
      </w:r>
    </w:p>
    <w:p w:rsidR="00E540A6" w:rsidRPr="003B2990" w:rsidRDefault="003B2990" w:rsidP="00F67D57">
      <w:pPr>
        <w:pStyle w:val="ListParagraph"/>
        <w:numPr>
          <w:ilvl w:val="1"/>
          <w:numId w:val="44"/>
        </w:numPr>
        <w:rPr>
          <w:rFonts w:ascii="Times New Roman" w:hAnsi="Times New Roman"/>
          <w:sz w:val="24"/>
          <w:szCs w:val="24"/>
        </w:rPr>
      </w:pPr>
      <w:r>
        <w:rPr>
          <w:rFonts w:ascii="Times New Roman" w:hAnsi="Times New Roman"/>
          <w:color w:val="111111"/>
          <w:sz w:val="24"/>
          <w:szCs w:val="24"/>
        </w:rPr>
        <w:t>Inadequate government resource budget support to consolidate services beyond the program life</w:t>
      </w:r>
      <w:r w:rsidRPr="001A7F1C">
        <w:rPr>
          <w:rFonts w:ascii="Times New Roman" w:hAnsi="Times New Roman"/>
          <w:color w:val="111111"/>
          <w:sz w:val="24"/>
          <w:szCs w:val="24"/>
        </w:rPr>
        <w:t xml:space="preserve"> </w:t>
      </w:r>
      <w:r w:rsidR="00E540A6" w:rsidRPr="001A7F1C">
        <w:rPr>
          <w:rFonts w:ascii="Times New Roman" w:hAnsi="Times New Roman"/>
          <w:color w:val="111111"/>
          <w:sz w:val="24"/>
          <w:szCs w:val="24"/>
        </w:rPr>
        <w:t>Large expanses of areas to be covered</w:t>
      </w:r>
    </w:p>
    <w:p w:rsidR="003B2990" w:rsidRPr="001A7F1C" w:rsidRDefault="003B2990" w:rsidP="00F67D57">
      <w:pPr>
        <w:pStyle w:val="ListParagraph"/>
        <w:numPr>
          <w:ilvl w:val="1"/>
          <w:numId w:val="44"/>
        </w:numPr>
        <w:rPr>
          <w:rFonts w:ascii="Times New Roman" w:hAnsi="Times New Roman"/>
          <w:sz w:val="24"/>
          <w:szCs w:val="24"/>
        </w:rPr>
      </w:pPr>
      <w:r>
        <w:rPr>
          <w:rFonts w:ascii="Times New Roman" w:hAnsi="Times New Roman"/>
          <w:color w:val="111111"/>
          <w:sz w:val="24"/>
          <w:szCs w:val="24"/>
        </w:rPr>
        <w:t>Absent monitoring and evaluation capacity</w:t>
      </w:r>
    </w:p>
    <w:p w:rsidR="00E540A6" w:rsidRPr="001A7F1C" w:rsidRDefault="003B2990" w:rsidP="00F67D57">
      <w:pPr>
        <w:pStyle w:val="ListParagraph"/>
        <w:numPr>
          <w:ilvl w:val="0"/>
          <w:numId w:val="44"/>
        </w:numPr>
        <w:rPr>
          <w:rFonts w:ascii="Times New Roman" w:hAnsi="Times New Roman"/>
          <w:sz w:val="24"/>
          <w:szCs w:val="24"/>
        </w:rPr>
      </w:pPr>
      <w:r>
        <w:rPr>
          <w:rFonts w:ascii="Times New Roman" w:hAnsi="Times New Roman"/>
          <w:color w:val="111111"/>
          <w:sz w:val="24"/>
          <w:szCs w:val="24"/>
        </w:rPr>
        <w:t>Difficult and u</w:t>
      </w:r>
      <w:r w:rsidR="007903E3" w:rsidRPr="001A7F1C">
        <w:rPr>
          <w:rFonts w:ascii="Times New Roman" w:hAnsi="Times New Roman"/>
          <w:color w:val="111111"/>
          <w:sz w:val="24"/>
          <w:szCs w:val="24"/>
        </w:rPr>
        <w:t>nfavorable</w:t>
      </w:r>
      <w:r w:rsidR="00E540A6" w:rsidRPr="001A7F1C">
        <w:rPr>
          <w:rFonts w:ascii="Times New Roman" w:hAnsi="Times New Roman"/>
          <w:color w:val="111111"/>
          <w:sz w:val="24"/>
          <w:szCs w:val="24"/>
        </w:rPr>
        <w:t xml:space="preserve"> climatic conditions </w:t>
      </w:r>
      <w:r>
        <w:rPr>
          <w:rFonts w:ascii="Times New Roman" w:hAnsi="Times New Roman"/>
          <w:color w:val="111111"/>
          <w:sz w:val="24"/>
          <w:szCs w:val="24"/>
        </w:rPr>
        <w:t xml:space="preserve">that </w:t>
      </w:r>
      <w:r w:rsidR="00EB1057">
        <w:rPr>
          <w:rFonts w:ascii="Times New Roman" w:hAnsi="Times New Roman"/>
          <w:color w:val="111111"/>
          <w:sz w:val="24"/>
          <w:szCs w:val="24"/>
        </w:rPr>
        <w:t xml:space="preserve">restricted </w:t>
      </w:r>
      <w:r w:rsidR="007B5575">
        <w:rPr>
          <w:rFonts w:ascii="Times New Roman" w:hAnsi="Times New Roman"/>
          <w:color w:val="111111"/>
          <w:sz w:val="24"/>
          <w:szCs w:val="24"/>
        </w:rPr>
        <w:t>access</w:t>
      </w:r>
      <w:r w:rsidR="007B5575" w:rsidRPr="001A7F1C">
        <w:rPr>
          <w:rFonts w:ascii="Times New Roman" w:hAnsi="Times New Roman"/>
          <w:color w:val="111111"/>
          <w:sz w:val="24"/>
          <w:szCs w:val="24"/>
        </w:rPr>
        <w:t xml:space="preserve"> where</w:t>
      </w:r>
      <w:r w:rsidR="00E540A6" w:rsidRPr="001A7F1C">
        <w:rPr>
          <w:rFonts w:ascii="Times New Roman" w:hAnsi="Times New Roman"/>
          <w:color w:val="111111"/>
          <w:sz w:val="24"/>
          <w:szCs w:val="24"/>
        </w:rPr>
        <w:t xml:space="preserve"> distribution of nets and supervision and supply of health facilities could not be carried out due to restricted access as a result of flooding and impassable roads</w:t>
      </w:r>
    </w:p>
    <w:p w:rsidR="003012F9" w:rsidRPr="008A5FDB" w:rsidRDefault="003012F9" w:rsidP="00F67D57">
      <w:pPr>
        <w:pStyle w:val="ListParagraph"/>
        <w:numPr>
          <w:ilvl w:val="0"/>
          <w:numId w:val="44"/>
        </w:numPr>
        <w:rPr>
          <w:rFonts w:ascii="Times New Roman" w:hAnsi="Times New Roman"/>
          <w:sz w:val="24"/>
          <w:szCs w:val="24"/>
        </w:rPr>
      </w:pPr>
      <w:r w:rsidRPr="001A7F1C">
        <w:rPr>
          <w:rFonts w:ascii="Times New Roman" w:hAnsi="Times New Roman"/>
          <w:color w:val="111111"/>
          <w:sz w:val="24"/>
          <w:szCs w:val="24"/>
        </w:rPr>
        <w:t>Lack of adequate baseline information on the exact situation of malaria in the country.</w:t>
      </w:r>
    </w:p>
    <w:p w:rsidR="0088622D" w:rsidRPr="0088622D" w:rsidRDefault="0088622D" w:rsidP="00F67D57">
      <w:pPr>
        <w:pStyle w:val="ListParagraph"/>
        <w:numPr>
          <w:ilvl w:val="0"/>
          <w:numId w:val="44"/>
        </w:numPr>
        <w:rPr>
          <w:rFonts w:ascii="Times New Roman" w:hAnsi="Times New Roman"/>
          <w:sz w:val="24"/>
          <w:szCs w:val="24"/>
        </w:rPr>
      </w:pPr>
      <w:r>
        <w:rPr>
          <w:rFonts w:ascii="Times New Roman" w:hAnsi="Times New Roman"/>
          <w:color w:val="111111"/>
          <w:sz w:val="24"/>
          <w:szCs w:val="24"/>
        </w:rPr>
        <w:t>Absence of exit strategy for sustainability after the grant support.</w:t>
      </w:r>
    </w:p>
    <w:p w:rsidR="008A5FDB" w:rsidRPr="003B2990" w:rsidRDefault="0088622D" w:rsidP="00F67D57">
      <w:pPr>
        <w:pStyle w:val="ListParagraph"/>
        <w:numPr>
          <w:ilvl w:val="0"/>
          <w:numId w:val="44"/>
        </w:numPr>
        <w:rPr>
          <w:rFonts w:ascii="Times New Roman" w:hAnsi="Times New Roman"/>
          <w:sz w:val="24"/>
          <w:szCs w:val="24"/>
        </w:rPr>
      </w:pPr>
      <w:r>
        <w:rPr>
          <w:rFonts w:ascii="Times New Roman" w:hAnsi="Times New Roman"/>
          <w:color w:val="111111"/>
          <w:sz w:val="24"/>
          <w:szCs w:val="24"/>
        </w:rPr>
        <w:t>Low government involvement in program implementation leading to lack of preparation for continuation of activities and services at the end of the grant support.</w:t>
      </w:r>
    </w:p>
    <w:p w:rsidR="0088622D" w:rsidRPr="001A7F1C" w:rsidRDefault="0088622D" w:rsidP="003012F9">
      <w:pPr>
        <w:rPr>
          <w:rFonts w:ascii="Times New Roman" w:hAnsi="Times New Roman"/>
          <w:color w:val="111111"/>
          <w:sz w:val="24"/>
          <w:szCs w:val="24"/>
        </w:rPr>
      </w:pPr>
    </w:p>
    <w:p w:rsidR="00987C6E" w:rsidRPr="001A7F1C" w:rsidRDefault="00F35902" w:rsidP="000D6DBC">
      <w:bookmarkStart w:id="19" w:name="_Toc255974519"/>
      <w:bookmarkStart w:id="20" w:name="_Toc255974570"/>
      <w:r>
        <w:t>2.3</w:t>
      </w:r>
      <w:r w:rsidR="00672E78">
        <w:tab/>
      </w:r>
      <w:r w:rsidR="003012F9" w:rsidRPr="001A7F1C">
        <w:t>Program Design Issues</w:t>
      </w:r>
      <w:bookmarkEnd w:id="19"/>
      <w:bookmarkEnd w:id="20"/>
      <w:r w:rsidR="00E540A6" w:rsidRPr="001A7F1C">
        <w:t xml:space="preserve">   </w:t>
      </w:r>
      <w:r w:rsidR="003D2FF9" w:rsidRPr="001A7F1C">
        <w:t xml:space="preserve"> </w:t>
      </w:r>
      <w:r w:rsidR="00DA6A50" w:rsidRPr="001A7F1C">
        <w:t xml:space="preserve"> </w:t>
      </w:r>
      <w:r w:rsidR="00E60914" w:rsidRPr="001A7F1C">
        <w:t xml:space="preserve">  </w:t>
      </w:r>
      <w:r w:rsidR="00987C6E" w:rsidRPr="001A7F1C">
        <w:t xml:space="preserve"> </w:t>
      </w:r>
    </w:p>
    <w:p w:rsidR="009C70B4" w:rsidRPr="001A7F1C" w:rsidRDefault="009C70B4" w:rsidP="00195DFC">
      <w:pPr>
        <w:rPr>
          <w:rFonts w:ascii="Times New Roman" w:hAnsi="Times New Roman"/>
          <w:sz w:val="24"/>
          <w:szCs w:val="24"/>
        </w:rPr>
      </w:pPr>
      <w:r w:rsidRPr="001A7F1C">
        <w:rPr>
          <w:rFonts w:ascii="Times New Roman" w:hAnsi="Times New Roman"/>
          <w:sz w:val="24"/>
          <w:szCs w:val="24"/>
        </w:rPr>
        <w:t xml:space="preserve"> </w:t>
      </w:r>
    </w:p>
    <w:p w:rsidR="00FB75E1" w:rsidRDefault="003012F9" w:rsidP="003012F9">
      <w:pPr>
        <w:rPr>
          <w:rFonts w:ascii="Times New Roman" w:hAnsi="Times New Roman"/>
          <w:sz w:val="24"/>
          <w:szCs w:val="24"/>
        </w:rPr>
      </w:pPr>
      <w:r w:rsidRPr="001A7F1C">
        <w:rPr>
          <w:rFonts w:ascii="Times New Roman" w:hAnsi="Times New Roman"/>
          <w:sz w:val="24"/>
          <w:szCs w:val="24"/>
        </w:rPr>
        <w:t>The program design was influenced by the fact that the program was developed during the time of hostilities between the Government of Sudan and the SPLA</w:t>
      </w:r>
      <w:r w:rsidR="00567C53" w:rsidRPr="001A7F1C">
        <w:rPr>
          <w:rFonts w:ascii="Times New Roman" w:hAnsi="Times New Roman"/>
          <w:sz w:val="24"/>
          <w:szCs w:val="24"/>
        </w:rPr>
        <w:t xml:space="preserve">. </w:t>
      </w:r>
      <w:r w:rsidR="006869BB" w:rsidRPr="001A7F1C">
        <w:rPr>
          <w:rFonts w:ascii="Times New Roman" w:hAnsi="Times New Roman"/>
          <w:sz w:val="24"/>
          <w:szCs w:val="24"/>
        </w:rPr>
        <w:t>Most of the team members were representatives of organizations that were involved in health care providing act</w:t>
      </w:r>
      <w:r w:rsidR="00567C53" w:rsidRPr="001A7F1C">
        <w:rPr>
          <w:rFonts w:ascii="Times New Roman" w:hAnsi="Times New Roman"/>
          <w:sz w:val="24"/>
          <w:szCs w:val="24"/>
        </w:rPr>
        <w:t>ivities in South Sudan</w:t>
      </w:r>
      <w:r w:rsidR="006869BB" w:rsidRPr="001A7F1C">
        <w:rPr>
          <w:rFonts w:ascii="Times New Roman" w:hAnsi="Times New Roman"/>
          <w:sz w:val="24"/>
          <w:szCs w:val="24"/>
        </w:rPr>
        <w:t xml:space="preserve">, managed </w:t>
      </w:r>
      <w:r w:rsidR="00567C53" w:rsidRPr="001A7F1C">
        <w:rPr>
          <w:rFonts w:ascii="Times New Roman" w:hAnsi="Times New Roman"/>
          <w:sz w:val="24"/>
          <w:szCs w:val="24"/>
        </w:rPr>
        <w:t>from their bases in Kenya</w:t>
      </w:r>
      <w:r w:rsidR="006869BB" w:rsidRPr="001A7F1C">
        <w:rPr>
          <w:rFonts w:ascii="Times New Roman" w:hAnsi="Times New Roman"/>
          <w:sz w:val="24"/>
          <w:szCs w:val="24"/>
        </w:rPr>
        <w:t xml:space="preserve">. The information base from which the program proposal was based lacked the basic </w:t>
      </w:r>
      <w:r w:rsidR="00567C53" w:rsidRPr="001A7F1C">
        <w:rPr>
          <w:rFonts w:ascii="Times New Roman" w:hAnsi="Times New Roman"/>
          <w:sz w:val="24"/>
          <w:szCs w:val="24"/>
        </w:rPr>
        <w:t>epidemiologic</w:t>
      </w:r>
      <w:r w:rsidR="006869BB" w:rsidRPr="001A7F1C">
        <w:rPr>
          <w:rFonts w:ascii="Times New Roman" w:hAnsi="Times New Roman"/>
          <w:sz w:val="24"/>
          <w:szCs w:val="24"/>
        </w:rPr>
        <w:t xml:space="preserve"> depth required to develop a responsive and comprehensive program.</w:t>
      </w:r>
      <w:r w:rsidR="00567C53" w:rsidRPr="001A7F1C">
        <w:rPr>
          <w:rFonts w:ascii="Times New Roman" w:hAnsi="Times New Roman"/>
          <w:sz w:val="24"/>
          <w:szCs w:val="24"/>
        </w:rPr>
        <w:t xml:space="preserve"> The lack of baseline benchmarks made the determination of targets particularly difficult and most of the targets listed were unrealistic a</w:t>
      </w:r>
      <w:r w:rsidR="006869BB" w:rsidRPr="001A7F1C">
        <w:rPr>
          <w:rFonts w:ascii="Times New Roman" w:hAnsi="Times New Roman"/>
          <w:sz w:val="24"/>
          <w:szCs w:val="24"/>
        </w:rPr>
        <w:t xml:space="preserve">s they were either </w:t>
      </w:r>
      <w:r w:rsidR="0036579B" w:rsidRPr="001A7F1C">
        <w:rPr>
          <w:rFonts w:ascii="Times New Roman" w:hAnsi="Times New Roman"/>
          <w:sz w:val="24"/>
          <w:szCs w:val="24"/>
        </w:rPr>
        <w:t>under</w:t>
      </w:r>
      <w:r w:rsidR="006869BB" w:rsidRPr="001A7F1C">
        <w:rPr>
          <w:rFonts w:ascii="Times New Roman" w:hAnsi="Times New Roman"/>
          <w:sz w:val="24"/>
          <w:szCs w:val="24"/>
        </w:rPr>
        <w:t xml:space="preserve"> or overly estimated</w:t>
      </w:r>
      <w:r w:rsidR="0036579B" w:rsidRPr="001A7F1C">
        <w:rPr>
          <w:rFonts w:ascii="Times New Roman" w:hAnsi="Times New Roman"/>
          <w:sz w:val="24"/>
          <w:szCs w:val="24"/>
        </w:rPr>
        <w:t>.</w:t>
      </w:r>
      <w:r w:rsidR="002F3F82" w:rsidRPr="001A7F1C">
        <w:rPr>
          <w:rFonts w:ascii="Times New Roman" w:hAnsi="Times New Roman"/>
          <w:sz w:val="24"/>
          <w:szCs w:val="24"/>
        </w:rPr>
        <w:t xml:space="preserve"> </w:t>
      </w:r>
      <w:r w:rsidR="00FB75E1" w:rsidRPr="001A7F1C">
        <w:rPr>
          <w:rFonts w:ascii="Times New Roman" w:hAnsi="Times New Roman"/>
          <w:sz w:val="24"/>
          <w:szCs w:val="24"/>
        </w:rPr>
        <w:t xml:space="preserve">Although the design of the Global Fund Round 2 Malaria program was designed to </w:t>
      </w:r>
      <w:r w:rsidR="002F3F82" w:rsidRPr="001A7F1C">
        <w:rPr>
          <w:rFonts w:ascii="Times New Roman" w:hAnsi="Times New Roman"/>
          <w:sz w:val="24"/>
          <w:szCs w:val="24"/>
        </w:rPr>
        <w:t>s</w:t>
      </w:r>
      <w:r w:rsidR="00FB75E1" w:rsidRPr="001A7F1C">
        <w:rPr>
          <w:rFonts w:ascii="Times New Roman" w:hAnsi="Times New Roman"/>
          <w:sz w:val="24"/>
          <w:szCs w:val="24"/>
        </w:rPr>
        <w:t xml:space="preserve">hare resources and support services with other community based programs such as the IMCI, MCH the exact operational modalities were not adequately developed and the expected synergies were never fully realized. In addition the design of the program lacked an exit strategy that would have prepared the Ministry of Health to </w:t>
      </w:r>
      <w:r w:rsidR="002F3F82" w:rsidRPr="001A7F1C">
        <w:rPr>
          <w:rFonts w:ascii="Times New Roman" w:hAnsi="Times New Roman"/>
          <w:sz w:val="24"/>
          <w:szCs w:val="24"/>
        </w:rPr>
        <w:t xml:space="preserve">imbed the </w:t>
      </w:r>
      <w:r w:rsidR="00FB75E1" w:rsidRPr="001A7F1C">
        <w:rPr>
          <w:rFonts w:ascii="Times New Roman" w:hAnsi="Times New Roman"/>
          <w:sz w:val="24"/>
          <w:szCs w:val="24"/>
        </w:rPr>
        <w:t>ma</w:t>
      </w:r>
      <w:r w:rsidR="002F3F82" w:rsidRPr="001A7F1C">
        <w:rPr>
          <w:rFonts w:ascii="Times New Roman" w:hAnsi="Times New Roman"/>
          <w:sz w:val="24"/>
          <w:szCs w:val="24"/>
        </w:rPr>
        <w:t xml:space="preserve">laria program </w:t>
      </w:r>
      <w:r w:rsidR="00FB75E1" w:rsidRPr="001A7F1C">
        <w:rPr>
          <w:rFonts w:ascii="Times New Roman" w:hAnsi="Times New Roman"/>
          <w:sz w:val="24"/>
          <w:szCs w:val="24"/>
        </w:rPr>
        <w:t>in the subsequent rounds of proposals.</w:t>
      </w:r>
    </w:p>
    <w:p w:rsidR="0088622D" w:rsidRPr="001A7F1C" w:rsidRDefault="0088622D" w:rsidP="003012F9">
      <w:pPr>
        <w:rPr>
          <w:rFonts w:ascii="Times New Roman" w:hAnsi="Times New Roman"/>
          <w:sz w:val="24"/>
          <w:szCs w:val="24"/>
        </w:rPr>
      </w:pPr>
      <w:r>
        <w:rPr>
          <w:rFonts w:ascii="Times New Roman" w:hAnsi="Times New Roman"/>
          <w:sz w:val="24"/>
          <w:szCs w:val="24"/>
        </w:rPr>
        <w:t>Although there is the National Malaria Control Program, due to a number of constraints, its role and participation has been confined to establishment of base line benchmarks and has not significantly been involved in the monitoring and technical oversight of the Malaria Round 2 program.</w:t>
      </w:r>
    </w:p>
    <w:p w:rsidR="00FB75E1" w:rsidRPr="001A7F1C" w:rsidRDefault="00672E78" w:rsidP="000D6DBC">
      <w:bookmarkStart w:id="21" w:name="_Toc255974520"/>
      <w:bookmarkStart w:id="22" w:name="_Toc255974571"/>
      <w:r>
        <w:t>2.4</w:t>
      </w:r>
      <w:r>
        <w:tab/>
      </w:r>
      <w:r w:rsidR="00FB75E1" w:rsidRPr="001A7F1C">
        <w:t>Implementation Constraints</w:t>
      </w:r>
      <w:bookmarkEnd w:id="21"/>
      <w:bookmarkEnd w:id="22"/>
    </w:p>
    <w:p w:rsidR="00353DFA" w:rsidRDefault="00FB75E1" w:rsidP="003012F9">
      <w:pPr>
        <w:rPr>
          <w:rFonts w:ascii="Times New Roman" w:hAnsi="Times New Roman"/>
          <w:sz w:val="24"/>
          <w:szCs w:val="24"/>
        </w:rPr>
      </w:pPr>
      <w:r w:rsidRPr="001A7F1C">
        <w:rPr>
          <w:rFonts w:ascii="Times New Roman" w:hAnsi="Times New Roman"/>
          <w:sz w:val="24"/>
          <w:szCs w:val="24"/>
        </w:rPr>
        <w:t>Implementation of the Malaria Round 2 program faced enormous constraints given the significant political changes that occurred in Southern Sudan, with the</w:t>
      </w:r>
      <w:r w:rsidRPr="00D97CD6">
        <w:rPr>
          <w:rFonts w:ascii="Times New Roman" w:hAnsi="Times New Roman"/>
          <w:sz w:val="24"/>
          <w:szCs w:val="24"/>
        </w:rPr>
        <w:t xml:space="preserve"> </w:t>
      </w:r>
      <w:r w:rsidR="00D97CD6" w:rsidRPr="00D97CD6">
        <w:rPr>
          <w:rFonts w:ascii="Times New Roman" w:hAnsi="Times New Roman"/>
          <w:sz w:val="24"/>
          <w:szCs w:val="24"/>
        </w:rPr>
        <w:t>signing</w:t>
      </w:r>
      <w:r w:rsidRPr="001A7F1C">
        <w:rPr>
          <w:rFonts w:ascii="Times New Roman" w:hAnsi="Times New Roman"/>
          <w:sz w:val="24"/>
          <w:szCs w:val="24"/>
        </w:rPr>
        <w:t xml:space="preserve"> of the </w:t>
      </w:r>
      <w:r w:rsidR="00D97CD6" w:rsidRPr="00D97CD6">
        <w:rPr>
          <w:rFonts w:ascii="Times New Roman" w:hAnsi="Times New Roman"/>
          <w:sz w:val="24"/>
          <w:szCs w:val="24"/>
        </w:rPr>
        <w:t>comprehensive Peace</w:t>
      </w:r>
      <w:r w:rsidRPr="001A7F1C">
        <w:rPr>
          <w:rFonts w:ascii="Times New Roman" w:hAnsi="Times New Roman"/>
          <w:sz w:val="24"/>
          <w:szCs w:val="24"/>
        </w:rPr>
        <w:t xml:space="preserve"> Agreement</w:t>
      </w:r>
      <w:r w:rsidR="002F3F82" w:rsidRPr="001A7F1C">
        <w:rPr>
          <w:rFonts w:ascii="Times New Roman" w:hAnsi="Times New Roman"/>
          <w:sz w:val="24"/>
          <w:szCs w:val="24"/>
        </w:rPr>
        <w:t xml:space="preserve"> </w:t>
      </w:r>
      <w:r w:rsidRPr="001A7F1C">
        <w:rPr>
          <w:rFonts w:ascii="Times New Roman" w:hAnsi="Times New Roman"/>
          <w:sz w:val="24"/>
          <w:szCs w:val="24"/>
        </w:rPr>
        <w:t xml:space="preserve">that saw a new Government being established. The change in the political scene had to be translated into the implementation modalities where the existence of a central government </w:t>
      </w:r>
      <w:r w:rsidR="00334766" w:rsidRPr="001A7F1C">
        <w:rPr>
          <w:rFonts w:ascii="Times New Roman" w:hAnsi="Times New Roman"/>
          <w:sz w:val="24"/>
          <w:szCs w:val="24"/>
        </w:rPr>
        <w:t xml:space="preserve">imposed some level of accountability of implementing agencies to evolving government </w:t>
      </w:r>
      <w:r w:rsidR="00353DFA" w:rsidRPr="001A7F1C">
        <w:rPr>
          <w:rFonts w:ascii="Times New Roman" w:hAnsi="Times New Roman"/>
          <w:sz w:val="24"/>
          <w:szCs w:val="24"/>
        </w:rPr>
        <w:t xml:space="preserve">policies and procedures </w:t>
      </w:r>
      <w:r w:rsidR="00334766" w:rsidRPr="001A7F1C">
        <w:rPr>
          <w:rFonts w:ascii="Times New Roman" w:hAnsi="Times New Roman"/>
          <w:sz w:val="24"/>
          <w:szCs w:val="24"/>
        </w:rPr>
        <w:t>systems</w:t>
      </w:r>
      <w:r w:rsidR="00353DFA" w:rsidRPr="001A7F1C">
        <w:rPr>
          <w:rFonts w:ascii="Times New Roman" w:hAnsi="Times New Roman"/>
          <w:sz w:val="24"/>
          <w:szCs w:val="24"/>
        </w:rPr>
        <w:t>. The implementing agencies including the Principal Recipient had had to relocate their operations headquarters to Juba from Nairobi or Kampala with attendant problems of finding qualified personnel willing to relocate to a situation of political uncertainty.</w:t>
      </w:r>
    </w:p>
    <w:p w:rsidR="00577ED2" w:rsidRDefault="00F3359B" w:rsidP="003012F9">
      <w:pPr>
        <w:rPr>
          <w:rFonts w:ascii="Times New Roman" w:hAnsi="Times New Roman"/>
          <w:sz w:val="24"/>
          <w:szCs w:val="24"/>
        </w:rPr>
      </w:pPr>
      <w:r>
        <w:rPr>
          <w:rFonts w:ascii="Times New Roman" w:hAnsi="Times New Roman"/>
          <w:sz w:val="24"/>
          <w:szCs w:val="24"/>
        </w:rPr>
        <w:lastRenderedPageBreak/>
        <w:t>Implementation of</w:t>
      </w:r>
      <w:r w:rsidR="00826983">
        <w:rPr>
          <w:rFonts w:ascii="Times New Roman" w:hAnsi="Times New Roman"/>
          <w:sz w:val="24"/>
          <w:szCs w:val="24"/>
        </w:rPr>
        <w:t xml:space="preserve"> Malaria </w:t>
      </w:r>
      <w:r>
        <w:rPr>
          <w:rFonts w:ascii="Times New Roman" w:hAnsi="Times New Roman"/>
          <w:sz w:val="24"/>
          <w:szCs w:val="24"/>
        </w:rPr>
        <w:t xml:space="preserve">programs in </w:t>
      </w:r>
      <w:r w:rsidR="00826983">
        <w:rPr>
          <w:rFonts w:ascii="Times New Roman" w:hAnsi="Times New Roman"/>
          <w:sz w:val="24"/>
          <w:szCs w:val="24"/>
        </w:rPr>
        <w:t>Phase I was articulately plagued with several start-up problems that included change over from relief  to development mode of operations for many of the organizations; establishment of coordinated and collaborative approaches to health care service delivery; the establishment of policies and regulatory procedures and consolidation and refurbishment  of health facilities as well as development of new ones. Other cross cutting impediments</w:t>
      </w:r>
      <w:r w:rsidR="00FA70E9">
        <w:rPr>
          <w:rFonts w:ascii="Times New Roman" w:hAnsi="Times New Roman"/>
          <w:sz w:val="24"/>
          <w:szCs w:val="24"/>
        </w:rPr>
        <w:t xml:space="preserve"> included the lack of facilitating environment due to absence of functional government guidelines which were still evolving, the lack of financial resources at government level to enable involvement of government institutions, pe</w:t>
      </w:r>
      <w:r w:rsidR="001C0CA2">
        <w:rPr>
          <w:rFonts w:ascii="Times New Roman" w:hAnsi="Times New Roman"/>
          <w:sz w:val="24"/>
          <w:szCs w:val="24"/>
        </w:rPr>
        <w:t>r</w:t>
      </w:r>
      <w:r w:rsidR="00FA70E9">
        <w:rPr>
          <w:rFonts w:ascii="Times New Roman" w:hAnsi="Times New Roman"/>
          <w:sz w:val="24"/>
          <w:szCs w:val="24"/>
        </w:rPr>
        <w:t xml:space="preserve">sonnel and structures to fully participate in the planning and implementation of the programs. In addition the operant environment which </w:t>
      </w:r>
      <w:r w:rsidR="004F3C90">
        <w:rPr>
          <w:rFonts w:ascii="Times New Roman" w:hAnsi="Times New Roman"/>
          <w:sz w:val="24"/>
          <w:szCs w:val="24"/>
        </w:rPr>
        <w:t xml:space="preserve">is still </w:t>
      </w:r>
      <w:r w:rsidR="00FA70E9">
        <w:rPr>
          <w:rFonts w:ascii="Times New Roman" w:hAnsi="Times New Roman"/>
          <w:sz w:val="24"/>
          <w:szCs w:val="24"/>
        </w:rPr>
        <w:t>steeped in traditions and pastor</w:t>
      </w:r>
      <w:r w:rsidR="001C0CA2">
        <w:rPr>
          <w:rFonts w:ascii="Times New Roman" w:hAnsi="Times New Roman"/>
          <w:sz w:val="24"/>
          <w:szCs w:val="24"/>
        </w:rPr>
        <w:t>al</w:t>
      </w:r>
      <w:r w:rsidR="00FA70E9">
        <w:rPr>
          <w:rFonts w:ascii="Times New Roman" w:hAnsi="Times New Roman"/>
          <w:sz w:val="24"/>
          <w:szCs w:val="24"/>
        </w:rPr>
        <w:t>ist</w:t>
      </w:r>
      <w:r w:rsidR="004F3C90">
        <w:rPr>
          <w:rFonts w:ascii="Times New Roman" w:hAnsi="Times New Roman"/>
          <w:sz w:val="24"/>
          <w:szCs w:val="24"/>
        </w:rPr>
        <w:t>s</w:t>
      </w:r>
      <w:r w:rsidR="00FA70E9">
        <w:rPr>
          <w:rFonts w:ascii="Times New Roman" w:hAnsi="Times New Roman"/>
          <w:sz w:val="24"/>
          <w:szCs w:val="24"/>
        </w:rPr>
        <w:t xml:space="preserve"> culture limit</w:t>
      </w:r>
      <w:r w:rsidR="004F3C90">
        <w:rPr>
          <w:rFonts w:ascii="Times New Roman" w:hAnsi="Times New Roman"/>
          <w:sz w:val="24"/>
          <w:szCs w:val="24"/>
        </w:rPr>
        <w:t>s</w:t>
      </w:r>
      <w:r w:rsidR="00FA70E9">
        <w:rPr>
          <w:rFonts w:ascii="Times New Roman" w:hAnsi="Times New Roman"/>
          <w:sz w:val="24"/>
          <w:szCs w:val="24"/>
        </w:rPr>
        <w:t xml:space="preserve">  opportunities for full community involvement</w:t>
      </w:r>
      <w:r w:rsidR="004F3C90">
        <w:rPr>
          <w:rFonts w:ascii="Times New Roman" w:hAnsi="Times New Roman"/>
          <w:sz w:val="24"/>
          <w:szCs w:val="24"/>
        </w:rPr>
        <w:t xml:space="preserve"> and participation </w:t>
      </w:r>
      <w:r w:rsidR="00FA70E9">
        <w:rPr>
          <w:rFonts w:ascii="Times New Roman" w:hAnsi="Times New Roman"/>
          <w:sz w:val="24"/>
          <w:szCs w:val="24"/>
        </w:rPr>
        <w:t>especially</w:t>
      </w:r>
      <w:r w:rsidR="004F3C90">
        <w:rPr>
          <w:rFonts w:ascii="Times New Roman" w:hAnsi="Times New Roman"/>
          <w:sz w:val="24"/>
          <w:szCs w:val="24"/>
        </w:rPr>
        <w:t xml:space="preserve"> pertaining to </w:t>
      </w:r>
      <w:r w:rsidR="007B5575">
        <w:rPr>
          <w:rFonts w:ascii="Times New Roman" w:hAnsi="Times New Roman"/>
          <w:sz w:val="24"/>
          <w:szCs w:val="24"/>
        </w:rPr>
        <w:t>decision</w:t>
      </w:r>
      <w:r w:rsidR="004F3C90">
        <w:rPr>
          <w:rFonts w:ascii="Times New Roman" w:hAnsi="Times New Roman"/>
          <w:sz w:val="24"/>
          <w:szCs w:val="24"/>
        </w:rPr>
        <w:t xml:space="preserve"> making for </w:t>
      </w:r>
      <w:r w:rsidR="00FA70E9">
        <w:rPr>
          <w:rFonts w:ascii="Times New Roman" w:hAnsi="Times New Roman"/>
          <w:sz w:val="24"/>
          <w:szCs w:val="24"/>
        </w:rPr>
        <w:t>women. The persistent pastor</w:t>
      </w:r>
      <w:r w:rsidR="001C0CA2">
        <w:rPr>
          <w:rFonts w:ascii="Times New Roman" w:hAnsi="Times New Roman"/>
          <w:sz w:val="24"/>
          <w:szCs w:val="24"/>
        </w:rPr>
        <w:t>al</w:t>
      </w:r>
      <w:r w:rsidR="00FA70E9">
        <w:rPr>
          <w:rFonts w:ascii="Times New Roman" w:hAnsi="Times New Roman"/>
          <w:sz w:val="24"/>
          <w:szCs w:val="24"/>
        </w:rPr>
        <w:t xml:space="preserve">ist traditions of cattle rustling induced a significant degree of insecurity and severely </w:t>
      </w:r>
      <w:r w:rsidR="00577ED2">
        <w:rPr>
          <w:rFonts w:ascii="Times New Roman" w:hAnsi="Times New Roman"/>
          <w:sz w:val="24"/>
          <w:szCs w:val="24"/>
        </w:rPr>
        <w:t xml:space="preserve">affected the establishment of new health care facilities and functioning of those situated in conflict area. </w:t>
      </w:r>
      <w:r w:rsidR="004F3C90">
        <w:rPr>
          <w:rFonts w:ascii="Times New Roman" w:hAnsi="Times New Roman"/>
          <w:sz w:val="24"/>
          <w:szCs w:val="24"/>
        </w:rPr>
        <w:t xml:space="preserve">The low literacy level </w:t>
      </w:r>
      <w:r w:rsidR="00D97CD6">
        <w:rPr>
          <w:rFonts w:ascii="Times New Roman" w:hAnsi="Times New Roman"/>
          <w:sz w:val="24"/>
          <w:szCs w:val="24"/>
        </w:rPr>
        <w:t>and lack</w:t>
      </w:r>
      <w:r w:rsidR="004F3C90">
        <w:rPr>
          <w:rFonts w:ascii="Times New Roman" w:hAnsi="Times New Roman"/>
          <w:sz w:val="24"/>
          <w:szCs w:val="24"/>
        </w:rPr>
        <w:t xml:space="preserve"> of appropriately trained health cadres also contributed to the slow pace of implementation.</w:t>
      </w:r>
    </w:p>
    <w:p w:rsidR="00F3359B" w:rsidRDefault="00577ED2" w:rsidP="003012F9">
      <w:pPr>
        <w:rPr>
          <w:rFonts w:ascii="Times New Roman" w:hAnsi="Times New Roman"/>
          <w:sz w:val="24"/>
          <w:szCs w:val="24"/>
        </w:rPr>
      </w:pPr>
      <w:r>
        <w:rPr>
          <w:rFonts w:ascii="Times New Roman" w:hAnsi="Times New Roman"/>
          <w:sz w:val="24"/>
          <w:szCs w:val="24"/>
        </w:rPr>
        <w:t xml:space="preserve">Furthermore, the political suspicions and among the signatories  to the  Comprehensive Peace Agreement  (CPA) created an atmosphere </w:t>
      </w:r>
      <w:r w:rsidR="00FA70E9">
        <w:rPr>
          <w:rFonts w:ascii="Times New Roman" w:hAnsi="Times New Roman"/>
          <w:sz w:val="24"/>
          <w:szCs w:val="24"/>
        </w:rPr>
        <w:t xml:space="preserve"> </w:t>
      </w:r>
      <w:r>
        <w:rPr>
          <w:rFonts w:ascii="Times New Roman" w:hAnsi="Times New Roman"/>
          <w:sz w:val="24"/>
          <w:szCs w:val="24"/>
        </w:rPr>
        <w:t xml:space="preserve">uncertainty and therefore limited absolute commitment to the establishment of long term processes in the country. Perhaps one of the major constraint on implementing the malaria Round 2 program in </w:t>
      </w:r>
      <w:r w:rsidR="00F3359B">
        <w:rPr>
          <w:rFonts w:ascii="Times New Roman" w:hAnsi="Times New Roman"/>
          <w:sz w:val="24"/>
          <w:szCs w:val="24"/>
        </w:rPr>
        <w:t xml:space="preserve">Southern Sudan </w:t>
      </w:r>
      <w:r>
        <w:rPr>
          <w:rFonts w:ascii="Times New Roman" w:hAnsi="Times New Roman"/>
          <w:sz w:val="24"/>
          <w:szCs w:val="24"/>
        </w:rPr>
        <w:t>was the high cost of transaction</w:t>
      </w:r>
      <w:r w:rsidR="00F3359B">
        <w:rPr>
          <w:rFonts w:ascii="Times New Roman" w:hAnsi="Times New Roman"/>
          <w:sz w:val="24"/>
          <w:szCs w:val="24"/>
        </w:rPr>
        <w:t xml:space="preserve"> involving the use of </w:t>
      </w:r>
      <w:r w:rsidR="004F3C90">
        <w:rPr>
          <w:rFonts w:ascii="Times New Roman" w:hAnsi="Times New Roman"/>
          <w:sz w:val="24"/>
          <w:szCs w:val="24"/>
        </w:rPr>
        <w:t xml:space="preserve">costly </w:t>
      </w:r>
      <w:r w:rsidR="00F3359B">
        <w:rPr>
          <w:rFonts w:ascii="Times New Roman" w:hAnsi="Times New Roman"/>
          <w:sz w:val="24"/>
          <w:szCs w:val="24"/>
        </w:rPr>
        <w:t>air transport</w:t>
      </w:r>
      <w:r w:rsidR="004F3C90">
        <w:rPr>
          <w:rFonts w:ascii="Times New Roman" w:hAnsi="Times New Roman"/>
          <w:sz w:val="24"/>
          <w:szCs w:val="24"/>
        </w:rPr>
        <w:t xml:space="preserve"> for </w:t>
      </w:r>
      <w:r w:rsidR="00F3359B">
        <w:rPr>
          <w:rFonts w:ascii="Times New Roman" w:hAnsi="Times New Roman"/>
          <w:sz w:val="24"/>
          <w:szCs w:val="24"/>
        </w:rPr>
        <w:t>staff</w:t>
      </w:r>
      <w:r w:rsidR="004F3C90">
        <w:rPr>
          <w:rFonts w:ascii="Times New Roman" w:hAnsi="Times New Roman"/>
          <w:sz w:val="24"/>
          <w:szCs w:val="24"/>
        </w:rPr>
        <w:t xml:space="preserve"> movement and</w:t>
      </w:r>
      <w:r w:rsidR="00F3359B">
        <w:rPr>
          <w:rFonts w:ascii="Times New Roman" w:hAnsi="Times New Roman"/>
          <w:sz w:val="24"/>
          <w:szCs w:val="24"/>
        </w:rPr>
        <w:t xml:space="preserve"> </w:t>
      </w:r>
      <w:r w:rsidR="004F3C90">
        <w:rPr>
          <w:rFonts w:ascii="Times New Roman" w:hAnsi="Times New Roman"/>
          <w:sz w:val="24"/>
          <w:szCs w:val="24"/>
        </w:rPr>
        <w:t xml:space="preserve">distribution and supply of </w:t>
      </w:r>
      <w:r w:rsidR="00F3359B">
        <w:rPr>
          <w:rFonts w:ascii="Times New Roman" w:hAnsi="Times New Roman"/>
          <w:sz w:val="24"/>
          <w:szCs w:val="24"/>
        </w:rPr>
        <w:t>commodities</w:t>
      </w:r>
      <w:r>
        <w:rPr>
          <w:rFonts w:ascii="Times New Roman" w:hAnsi="Times New Roman"/>
          <w:sz w:val="24"/>
          <w:szCs w:val="24"/>
        </w:rPr>
        <w:t xml:space="preserve"> to </w:t>
      </w:r>
      <w:r w:rsidR="004F3C90">
        <w:rPr>
          <w:rFonts w:ascii="Times New Roman" w:hAnsi="Times New Roman"/>
          <w:sz w:val="24"/>
          <w:szCs w:val="24"/>
        </w:rPr>
        <w:t>the largely inaccessible areas in such a vast country; the hig</w:t>
      </w:r>
      <w:r w:rsidR="00F3359B">
        <w:rPr>
          <w:rFonts w:ascii="Times New Roman" w:hAnsi="Times New Roman"/>
          <w:sz w:val="24"/>
          <w:szCs w:val="24"/>
        </w:rPr>
        <w:t xml:space="preserve">h staff costs due to employment of expatriate staff whose </w:t>
      </w:r>
      <w:r w:rsidR="004F3C90">
        <w:rPr>
          <w:rFonts w:ascii="Times New Roman" w:hAnsi="Times New Roman"/>
          <w:sz w:val="24"/>
          <w:szCs w:val="24"/>
        </w:rPr>
        <w:t xml:space="preserve">relatively </w:t>
      </w:r>
      <w:r w:rsidR="00F3359B">
        <w:rPr>
          <w:rFonts w:ascii="Times New Roman" w:hAnsi="Times New Roman"/>
          <w:sz w:val="24"/>
          <w:szCs w:val="24"/>
        </w:rPr>
        <w:t>high salaries</w:t>
      </w:r>
      <w:r w:rsidR="004F3C90">
        <w:rPr>
          <w:rStyle w:val="FootnoteReference"/>
          <w:rFonts w:ascii="Times New Roman" w:hAnsi="Times New Roman"/>
          <w:sz w:val="24"/>
          <w:szCs w:val="24"/>
        </w:rPr>
        <w:footnoteReference w:id="3"/>
      </w:r>
      <w:r w:rsidR="00F3359B">
        <w:rPr>
          <w:rFonts w:ascii="Times New Roman" w:hAnsi="Times New Roman"/>
          <w:sz w:val="24"/>
          <w:szCs w:val="24"/>
        </w:rPr>
        <w:t xml:space="preserve"> and other terms and conditions of work </w:t>
      </w:r>
      <w:r w:rsidR="004F0C8D">
        <w:rPr>
          <w:rFonts w:ascii="Times New Roman" w:hAnsi="Times New Roman"/>
          <w:sz w:val="24"/>
          <w:szCs w:val="24"/>
        </w:rPr>
        <w:t xml:space="preserve">that </w:t>
      </w:r>
      <w:r w:rsidR="00F3359B">
        <w:rPr>
          <w:rFonts w:ascii="Times New Roman" w:hAnsi="Times New Roman"/>
          <w:sz w:val="24"/>
          <w:szCs w:val="24"/>
        </w:rPr>
        <w:t xml:space="preserve">include </w:t>
      </w:r>
      <w:r w:rsidR="004F0C8D">
        <w:rPr>
          <w:rFonts w:ascii="Times New Roman" w:hAnsi="Times New Roman"/>
          <w:sz w:val="24"/>
          <w:szCs w:val="24"/>
        </w:rPr>
        <w:t>accommodation of program personnel in costly</w:t>
      </w:r>
      <w:r w:rsidR="00F3359B">
        <w:rPr>
          <w:rFonts w:ascii="Times New Roman" w:hAnsi="Times New Roman"/>
          <w:sz w:val="24"/>
          <w:szCs w:val="24"/>
        </w:rPr>
        <w:t xml:space="preserve"> hotel accommodation</w:t>
      </w:r>
      <w:r w:rsidR="004F0C8D">
        <w:rPr>
          <w:rFonts w:ascii="Times New Roman" w:hAnsi="Times New Roman"/>
          <w:sz w:val="24"/>
          <w:szCs w:val="24"/>
        </w:rPr>
        <w:t>s, the costs incurred on staff</w:t>
      </w:r>
      <w:r w:rsidR="00F3359B">
        <w:rPr>
          <w:rFonts w:ascii="Times New Roman" w:hAnsi="Times New Roman"/>
          <w:sz w:val="24"/>
          <w:szCs w:val="24"/>
        </w:rPr>
        <w:t xml:space="preserve"> r</w:t>
      </w:r>
      <w:r w:rsidR="00F3359B" w:rsidRPr="001A7F1C">
        <w:rPr>
          <w:rFonts w:ascii="Times New Roman" w:hAnsi="Times New Roman"/>
          <w:sz w:val="24"/>
          <w:szCs w:val="24"/>
        </w:rPr>
        <w:t xml:space="preserve">ecuperation and </w:t>
      </w:r>
      <w:r w:rsidR="00F3359B">
        <w:rPr>
          <w:rFonts w:ascii="Times New Roman" w:hAnsi="Times New Roman"/>
          <w:sz w:val="24"/>
          <w:szCs w:val="24"/>
        </w:rPr>
        <w:t>r</w:t>
      </w:r>
      <w:r w:rsidR="00F3359B" w:rsidRPr="001A7F1C">
        <w:rPr>
          <w:rFonts w:ascii="Times New Roman" w:hAnsi="Times New Roman"/>
          <w:sz w:val="24"/>
          <w:szCs w:val="24"/>
        </w:rPr>
        <w:t>ecovery</w:t>
      </w:r>
      <w:r w:rsidR="004F0C8D">
        <w:rPr>
          <w:rFonts w:ascii="Times New Roman" w:hAnsi="Times New Roman"/>
          <w:sz w:val="24"/>
          <w:szCs w:val="24"/>
        </w:rPr>
        <w:t xml:space="preserve"> (R&amp;R)</w:t>
      </w:r>
      <w:r w:rsidR="00F3359B" w:rsidRPr="001A7F1C">
        <w:rPr>
          <w:rFonts w:ascii="Times New Roman" w:hAnsi="Times New Roman"/>
          <w:sz w:val="24"/>
          <w:szCs w:val="24"/>
        </w:rPr>
        <w:t xml:space="preserve"> </w:t>
      </w:r>
      <w:r w:rsidR="00F3359B">
        <w:rPr>
          <w:rFonts w:ascii="Times New Roman" w:hAnsi="Times New Roman"/>
          <w:sz w:val="24"/>
          <w:szCs w:val="24"/>
        </w:rPr>
        <w:t>travel due to</w:t>
      </w:r>
      <w:r w:rsidR="004F0C8D">
        <w:rPr>
          <w:rFonts w:ascii="Times New Roman" w:hAnsi="Times New Roman"/>
          <w:sz w:val="24"/>
          <w:szCs w:val="24"/>
        </w:rPr>
        <w:t xml:space="preserve"> the country (</w:t>
      </w:r>
      <w:r w:rsidR="00F3359B">
        <w:rPr>
          <w:rFonts w:ascii="Times New Roman" w:hAnsi="Times New Roman"/>
          <w:sz w:val="24"/>
          <w:szCs w:val="24"/>
        </w:rPr>
        <w:t>South Sudan</w:t>
      </w:r>
      <w:r w:rsidR="004F0C8D">
        <w:rPr>
          <w:rFonts w:ascii="Times New Roman" w:hAnsi="Times New Roman"/>
          <w:sz w:val="24"/>
          <w:szCs w:val="24"/>
        </w:rPr>
        <w:t>)</w:t>
      </w:r>
      <w:r w:rsidR="00F3359B">
        <w:rPr>
          <w:rFonts w:ascii="Times New Roman" w:hAnsi="Times New Roman"/>
          <w:sz w:val="24"/>
          <w:szCs w:val="24"/>
        </w:rPr>
        <w:t xml:space="preserve"> </w:t>
      </w:r>
      <w:r w:rsidR="00F3359B" w:rsidRPr="001A7F1C">
        <w:rPr>
          <w:rFonts w:ascii="Times New Roman" w:hAnsi="Times New Roman"/>
          <w:sz w:val="24"/>
          <w:szCs w:val="24"/>
        </w:rPr>
        <w:t>categoriz</w:t>
      </w:r>
      <w:r w:rsidR="00F3359B">
        <w:rPr>
          <w:rFonts w:ascii="Times New Roman" w:hAnsi="Times New Roman"/>
          <w:sz w:val="24"/>
          <w:szCs w:val="24"/>
        </w:rPr>
        <w:t xml:space="preserve">ed </w:t>
      </w:r>
      <w:r w:rsidR="00F3359B" w:rsidRPr="001A7F1C">
        <w:rPr>
          <w:rFonts w:ascii="Times New Roman" w:hAnsi="Times New Roman"/>
          <w:sz w:val="24"/>
          <w:szCs w:val="24"/>
        </w:rPr>
        <w:t>as a hardship location place</w:t>
      </w:r>
      <w:r w:rsidR="00F3359B">
        <w:rPr>
          <w:rFonts w:ascii="Times New Roman" w:hAnsi="Times New Roman"/>
          <w:sz w:val="24"/>
          <w:szCs w:val="24"/>
        </w:rPr>
        <w:t>s</w:t>
      </w:r>
      <w:r w:rsidR="00F3359B" w:rsidRPr="001A7F1C">
        <w:rPr>
          <w:rFonts w:ascii="Times New Roman" w:hAnsi="Times New Roman"/>
          <w:sz w:val="24"/>
          <w:szCs w:val="24"/>
        </w:rPr>
        <w:t xml:space="preserve"> a</w:t>
      </w:r>
      <w:r w:rsidR="00F3359B">
        <w:rPr>
          <w:rFonts w:ascii="Times New Roman" w:hAnsi="Times New Roman"/>
          <w:sz w:val="24"/>
          <w:szCs w:val="24"/>
        </w:rPr>
        <w:t xml:space="preserve"> significant </w:t>
      </w:r>
      <w:r w:rsidR="004F0C8D">
        <w:rPr>
          <w:rFonts w:ascii="Times New Roman" w:hAnsi="Times New Roman"/>
          <w:sz w:val="24"/>
          <w:szCs w:val="24"/>
        </w:rPr>
        <w:t xml:space="preserve">non program </w:t>
      </w:r>
      <w:r w:rsidR="00F3359B" w:rsidRPr="001A7F1C">
        <w:rPr>
          <w:rFonts w:ascii="Times New Roman" w:hAnsi="Times New Roman"/>
          <w:sz w:val="24"/>
          <w:szCs w:val="24"/>
        </w:rPr>
        <w:t>expenses on the program.</w:t>
      </w:r>
      <w:r w:rsidR="00F3359B">
        <w:rPr>
          <w:rFonts w:ascii="Times New Roman" w:hAnsi="Times New Roman"/>
          <w:sz w:val="24"/>
          <w:szCs w:val="24"/>
        </w:rPr>
        <w:t xml:space="preserve"> Other factors contributing to high operational costs are the use of international organizations to implement ground level activities which carries high overhead costs to support their base offices in Kenya</w:t>
      </w:r>
      <w:r w:rsidR="0025296C">
        <w:rPr>
          <w:rFonts w:ascii="Times New Roman" w:hAnsi="Times New Roman"/>
          <w:sz w:val="24"/>
          <w:szCs w:val="24"/>
        </w:rPr>
        <w:t xml:space="preserve"> and/</w:t>
      </w:r>
      <w:r w:rsidR="00F3359B">
        <w:rPr>
          <w:rFonts w:ascii="Times New Roman" w:hAnsi="Times New Roman"/>
          <w:sz w:val="24"/>
          <w:szCs w:val="24"/>
        </w:rPr>
        <w:t>or Uganda as well as home offices in their country of origin.</w:t>
      </w:r>
      <w:r w:rsidR="0025296C">
        <w:rPr>
          <w:rFonts w:ascii="Times New Roman" w:hAnsi="Times New Roman"/>
          <w:sz w:val="24"/>
          <w:szCs w:val="24"/>
        </w:rPr>
        <w:t xml:space="preserve"> The CCM and the GOSS should look at the possibility of encouraging INGOs to establish base offices in Southern Sudan through restrictions of participation of foreign country based organizations </w:t>
      </w:r>
    </w:p>
    <w:p w:rsidR="009D69B7" w:rsidRPr="001A7F1C" w:rsidRDefault="00353DFA" w:rsidP="003012F9">
      <w:pPr>
        <w:rPr>
          <w:rFonts w:ascii="Times New Roman" w:hAnsi="Times New Roman"/>
          <w:sz w:val="24"/>
          <w:szCs w:val="24"/>
        </w:rPr>
      </w:pPr>
      <w:r w:rsidRPr="001A7F1C">
        <w:rPr>
          <w:rFonts w:ascii="Times New Roman" w:hAnsi="Times New Roman"/>
          <w:sz w:val="24"/>
          <w:szCs w:val="24"/>
        </w:rPr>
        <w:t xml:space="preserve">Furthermore, </w:t>
      </w:r>
      <w:r w:rsidR="0025296C">
        <w:rPr>
          <w:rFonts w:ascii="Times New Roman" w:hAnsi="Times New Roman"/>
          <w:sz w:val="24"/>
          <w:szCs w:val="24"/>
        </w:rPr>
        <w:t>the</w:t>
      </w:r>
      <w:r w:rsidRPr="001A7F1C">
        <w:rPr>
          <w:rFonts w:ascii="Times New Roman" w:hAnsi="Times New Roman"/>
          <w:sz w:val="24"/>
          <w:szCs w:val="24"/>
        </w:rPr>
        <w:t xml:space="preserve"> MOH</w:t>
      </w:r>
      <w:r w:rsidR="0025296C">
        <w:rPr>
          <w:rFonts w:ascii="Times New Roman" w:hAnsi="Times New Roman"/>
          <w:sz w:val="24"/>
          <w:szCs w:val="24"/>
        </w:rPr>
        <w:t xml:space="preserve"> currently in the stage of evolving policies and procedures and developing its human resource capacity has not been able to </w:t>
      </w:r>
      <w:r w:rsidRPr="001A7F1C">
        <w:rPr>
          <w:rFonts w:ascii="Times New Roman" w:hAnsi="Times New Roman"/>
          <w:sz w:val="24"/>
          <w:szCs w:val="24"/>
        </w:rPr>
        <w:t xml:space="preserve">provide counterpart personnel in the malaria control program </w:t>
      </w:r>
      <w:r w:rsidR="0025296C">
        <w:rPr>
          <w:rFonts w:ascii="Times New Roman" w:hAnsi="Times New Roman"/>
          <w:sz w:val="24"/>
          <w:szCs w:val="24"/>
        </w:rPr>
        <w:t xml:space="preserve">and </w:t>
      </w:r>
      <w:r w:rsidRPr="001A7F1C">
        <w:rPr>
          <w:rFonts w:ascii="Times New Roman" w:hAnsi="Times New Roman"/>
          <w:sz w:val="24"/>
          <w:szCs w:val="24"/>
        </w:rPr>
        <w:t xml:space="preserve">many of the activities were implemented without adequate participation </w:t>
      </w:r>
      <w:r w:rsidR="0025296C">
        <w:rPr>
          <w:rFonts w:ascii="Times New Roman" w:hAnsi="Times New Roman"/>
          <w:sz w:val="24"/>
          <w:szCs w:val="24"/>
        </w:rPr>
        <w:t xml:space="preserve">and involvement </w:t>
      </w:r>
      <w:r w:rsidRPr="001A7F1C">
        <w:rPr>
          <w:rFonts w:ascii="Times New Roman" w:hAnsi="Times New Roman"/>
          <w:sz w:val="24"/>
          <w:szCs w:val="24"/>
        </w:rPr>
        <w:t xml:space="preserve">of the </w:t>
      </w:r>
      <w:r w:rsidR="009D69B7" w:rsidRPr="001A7F1C">
        <w:rPr>
          <w:rFonts w:ascii="Times New Roman" w:hAnsi="Times New Roman"/>
          <w:sz w:val="24"/>
          <w:szCs w:val="24"/>
        </w:rPr>
        <w:t xml:space="preserve">government. During the implementation of the program efforts were made to develop the capacity of the government Malaria Control Program to exercise some monitoring and supervisory controls over the program with support from the World Health Organization technical inputs. At the time of the end of term evaluation, a significant level of capacity had been created in the Malaria Control Program and a national malaria control policy and strategy had been developed. However, the capacity </w:t>
      </w:r>
      <w:r w:rsidR="0025296C">
        <w:rPr>
          <w:rFonts w:ascii="Times New Roman" w:hAnsi="Times New Roman"/>
          <w:sz w:val="24"/>
          <w:szCs w:val="24"/>
        </w:rPr>
        <w:t xml:space="preserve">of the National Malaria Control Directorate </w:t>
      </w:r>
      <w:r w:rsidR="009D69B7" w:rsidRPr="001A7F1C">
        <w:rPr>
          <w:rFonts w:ascii="Times New Roman" w:hAnsi="Times New Roman"/>
          <w:sz w:val="24"/>
          <w:szCs w:val="24"/>
        </w:rPr>
        <w:t>to</w:t>
      </w:r>
      <w:r w:rsidR="0025296C">
        <w:rPr>
          <w:rFonts w:ascii="Times New Roman" w:hAnsi="Times New Roman"/>
          <w:sz w:val="24"/>
          <w:szCs w:val="24"/>
        </w:rPr>
        <w:t xml:space="preserve"> effectively</w:t>
      </w:r>
      <w:r w:rsidR="009D69B7" w:rsidRPr="001A7F1C">
        <w:rPr>
          <w:rFonts w:ascii="Times New Roman" w:hAnsi="Times New Roman"/>
          <w:sz w:val="24"/>
          <w:szCs w:val="24"/>
        </w:rPr>
        <w:t xml:space="preserve"> monitor and provide technical guidance to implementing agencies </w:t>
      </w:r>
      <w:r w:rsidR="0025296C">
        <w:rPr>
          <w:rFonts w:ascii="Times New Roman" w:hAnsi="Times New Roman"/>
          <w:sz w:val="24"/>
          <w:szCs w:val="24"/>
        </w:rPr>
        <w:t>has still not been adequately developed.</w:t>
      </w:r>
    </w:p>
    <w:p w:rsidR="009D69B7" w:rsidRPr="001A7F1C" w:rsidRDefault="00BC1080" w:rsidP="003012F9">
      <w:pPr>
        <w:rPr>
          <w:rFonts w:ascii="Times New Roman" w:hAnsi="Times New Roman"/>
          <w:sz w:val="24"/>
          <w:szCs w:val="24"/>
        </w:rPr>
      </w:pPr>
      <w:r>
        <w:rPr>
          <w:rFonts w:ascii="Times New Roman" w:hAnsi="Times New Roman"/>
          <w:sz w:val="24"/>
          <w:szCs w:val="24"/>
        </w:rPr>
        <w:lastRenderedPageBreak/>
        <w:br w:type="page"/>
      </w:r>
    </w:p>
    <w:p w:rsidR="003012F9" w:rsidRPr="001A7F1C" w:rsidRDefault="009D69B7" w:rsidP="00F67D57">
      <w:pPr>
        <w:pStyle w:val="Heading1"/>
        <w:numPr>
          <w:ilvl w:val="0"/>
          <w:numId w:val="1"/>
        </w:numPr>
        <w:rPr>
          <w:rFonts w:ascii="Times New Roman" w:hAnsi="Times New Roman"/>
          <w:sz w:val="24"/>
          <w:szCs w:val="24"/>
        </w:rPr>
      </w:pPr>
      <w:bookmarkStart w:id="23" w:name="_Toc255974521"/>
      <w:bookmarkStart w:id="24" w:name="_Toc255974572"/>
      <w:bookmarkStart w:id="25" w:name="_Toc266718454"/>
      <w:r w:rsidRPr="001A7F1C">
        <w:rPr>
          <w:rFonts w:ascii="Times New Roman" w:hAnsi="Times New Roman"/>
          <w:sz w:val="24"/>
          <w:szCs w:val="24"/>
        </w:rPr>
        <w:lastRenderedPageBreak/>
        <w:t>The Scope of the End of Term Global Fund Malaria Round 2</w:t>
      </w:r>
      <w:r w:rsidR="004A327E">
        <w:rPr>
          <w:rFonts w:ascii="Times New Roman" w:hAnsi="Times New Roman"/>
          <w:sz w:val="24"/>
          <w:szCs w:val="24"/>
        </w:rPr>
        <w:t xml:space="preserve"> </w:t>
      </w:r>
      <w:r w:rsidRPr="001A7F1C">
        <w:rPr>
          <w:rFonts w:ascii="Times New Roman" w:hAnsi="Times New Roman"/>
          <w:sz w:val="24"/>
          <w:szCs w:val="24"/>
        </w:rPr>
        <w:t>Evaluation</w:t>
      </w:r>
      <w:bookmarkEnd w:id="23"/>
      <w:bookmarkEnd w:id="24"/>
      <w:bookmarkEnd w:id="25"/>
      <w:r w:rsidRPr="001A7F1C">
        <w:rPr>
          <w:rFonts w:ascii="Times New Roman" w:hAnsi="Times New Roman"/>
          <w:sz w:val="24"/>
          <w:szCs w:val="24"/>
        </w:rPr>
        <w:t xml:space="preserve"> </w:t>
      </w:r>
      <w:r w:rsidR="00353DFA" w:rsidRPr="001A7F1C">
        <w:rPr>
          <w:rFonts w:ascii="Times New Roman" w:hAnsi="Times New Roman"/>
          <w:sz w:val="24"/>
          <w:szCs w:val="24"/>
        </w:rPr>
        <w:t xml:space="preserve"> </w:t>
      </w:r>
    </w:p>
    <w:p w:rsidR="00195DFC" w:rsidRPr="001A7F1C" w:rsidRDefault="00195DFC" w:rsidP="003012F9">
      <w:pPr>
        <w:rPr>
          <w:rFonts w:ascii="Times New Roman" w:hAnsi="Times New Roman"/>
          <w:sz w:val="24"/>
          <w:szCs w:val="24"/>
        </w:rPr>
      </w:pPr>
    </w:p>
    <w:p w:rsidR="009D69B7" w:rsidRPr="001A7F1C" w:rsidRDefault="009D69B7" w:rsidP="003012F9">
      <w:pPr>
        <w:rPr>
          <w:rFonts w:ascii="Times New Roman" w:hAnsi="Times New Roman"/>
          <w:sz w:val="24"/>
          <w:szCs w:val="24"/>
        </w:rPr>
      </w:pPr>
      <w:r w:rsidRPr="001A7F1C">
        <w:rPr>
          <w:rFonts w:ascii="Times New Roman" w:hAnsi="Times New Roman"/>
          <w:sz w:val="24"/>
          <w:szCs w:val="24"/>
        </w:rPr>
        <w:t>The scope of the end of term evaluation of the Malaria Round 2 program</w:t>
      </w:r>
      <w:r w:rsidR="005B62BA" w:rsidRPr="001A7F1C">
        <w:rPr>
          <w:rFonts w:ascii="Times New Roman" w:hAnsi="Times New Roman"/>
          <w:sz w:val="24"/>
          <w:szCs w:val="24"/>
        </w:rPr>
        <w:t xml:space="preserve"> is part of the global agreement for the administration of the grant by the PR. The evaluation is intended to focus on the outcomes and impact the grant has had on the beneficiaries and implementation plans over the entire five year grant period; to enable the determination of </w:t>
      </w:r>
      <w:r w:rsidR="004675D6" w:rsidRPr="001A7F1C">
        <w:rPr>
          <w:rFonts w:ascii="Times New Roman" w:hAnsi="Times New Roman"/>
          <w:sz w:val="24"/>
          <w:szCs w:val="24"/>
        </w:rPr>
        <w:t>the efficacy of the PR and S</w:t>
      </w:r>
      <w:r w:rsidR="00BC1080">
        <w:rPr>
          <w:rFonts w:ascii="Times New Roman" w:hAnsi="Times New Roman"/>
          <w:sz w:val="24"/>
          <w:szCs w:val="24"/>
        </w:rPr>
        <w:t>R</w:t>
      </w:r>
      <w:r w:rsidR="004675D6" w:rsidRPr="001A7F1C">
        <w:rPr>
          <w:rFonts w:ascii="Times New Roman" w:hAnsi="Times New Roman"/>
          <w:sz w:val="24"/>
          <w:szCs w:val="24"/>
        </w:rPr>
        <w:t xml:space="preserve"> implementation,</w:t>
      </w:r>
      <w:r w:rsidR="005B62BA" w:rsidRPr="001A7F1C">
        <w:rPr>
          <w:rFonts w:ascii="Times New Roman" w:hAnsi="Times New Roman"/>
          <w:sz w:val="24"/>
          <w:szCs w:val="24"/>
        </w:rPr>
        <w:t xml:space="preserve"> determin</w:t>
      </w:r>
      <w:r w:rsidR="004675D6" w:rsidRPr="001A7F1C">
        <w:rPr>
          <w:rFonts w:ascii="Times New Roman" w:hAnsi="Times New Roman"/>
          <w:sz w:val="24"/>
          <w:szCs w:val="24"/>
        </w:rPr>
        <w:t xml:space="preserve">ing the effectiveness and efficiency of the use of </w:t>
      </w:r>
      <w:r w:rsidR="005B62BA" w:rsidRPr="001A7F1C">
        <w:rPr>
          <w:rFonts w:ascii="Times New Roman" w:hAnsi="Times New Roman"/>
          <w:sz w:val="24"/>
          <w:szCs w:val="24"/>
        </w:rPr>
        <w:t>GFATM project inputs, processes, accomplishment, lesson learned and to</w:t>
      </w:r>
      <w:r w:rsidR="004675D6" w:rsidRPr="001A7F1C">
        <w:rPr>
          <w:rFonts w:ascii="Times New Roman" w:hAnsi="Times New Roman"/>
          <w:sz w:val="24"/>
          <w:szCs w:val="24"/>
        </w:rPr>
        <w:t xml:space="preserve"> report these as well as </w:t>
      </w:r>
      <w:r w:rsidR="005B62BA" w:rsidRPr="001A7F1C">
        <w:rPr>
          <w:rFonts w:ascii="Times New Roman" w:hAnsi="Times New Roman"/>
          <w:sz w:val="24"/>
          <w:szCs w:val="24"/>
        </w:rPr>
        <w:t xml:space="preserve">make recommendation to CCM and PR. </w:t>
      </w:r>
    </w:p>
    <w:p w:rsidR="00820A00" w:rsidRPr="001A7F1C" w:rsidRDefault="00820A00" w:rsidP="003012F9">
      <w:pPr>
        <w:rPr>
          <w:rFonts w:ascii="Times New Roman" w:hAnsi="Times New Roman"/>
          <w:sz w:val="24"/>
          <w:szCs w:val="24"/>
        </w:rPr>
      </w:pPr>
      <w:r w:rsidRPr="001A7F1C">
        <w:rPr>
          <w:rFonts w:ascii="Times New Roman" w:hAnsi="Times New Roman"/>
          <w:sz w:val="24"/>
          <w:szCs w:val="24"/>
        </w:rPr>
        <w:t xml:space="preserve">The evaluation would comprise of total evaluation of both program design, and implementation processes carried out by the PR, SR and SSR in representative areas. The full scope of the evaluation was determined by the time and available opportunities to visit implementation sites. </w:t>
      </w:r>
    </w:p>
    <w:p w:rsidR="007D1F13" w:rsidRPr="001A7F1C" w:rsidRDefault="00672E78" w:rsidP="000D6DBC">
      <w:bookmarkStart w:id="26" w:name="_Toc255974522"/>
      <w:bookmarkStart w:id="27" w:name="_Toc255974573"/>
      <w:r>
        <w:t>3.1</w:t>
      </w:r>
      <w:r>
        <w:tab/>
      </w:r>
      <w:r w:rsidR="00BC1080">
        <w:t>Purpose of the Evaluation</w:t>
      </w:r>
      <w:bookmarkEnd w:id="26"/>
      <w:bookmarkEnd w:id="27"/>
    </w:p>
    <w:p w:rsidR="007D1F13" w:rsidRPr="001A7F1C" w:rsidRDefault="007D1F13" w:rsidP="007D1F13">
      <w:pPr>
        <w:rPr>
          <w:rFonts w:ascii="Times New Roman" w:hAnsi="Times New Roman"/>
          <w:sz w:val="24"/>
          <w:szCs w:val="24"/>
        </w:rPr>
      </w:pPr>
      <w:r w:rsidRPr="001A7F1C">
        <w:rPr>
          <w:rFonts w:ascii="Times New Roman" w:hAnsi="Times New Roman"/>
          <w:sz w:val="24"/>
          <w:szCs w:val="24"/>
        </w:rPr>
        <w:t xml:space="preserve">To evaluate the extent of progress and the relevance, effectiveness, efficiency, and impact of the program activities and formulate recommendations for </w:t>
      </w:r>
      <w:r w:rsidR="00BC1080">
        <w:rPr>
          <w:rFonts w:ascii="Times New Roman" w:hAnsi="Times New Roman"/>
          <w:sz w:val="24"/>
          <w:szCs w:val="24"/>
        </w:rPr>
        <w:t>future programs</w:t>
      </w:r>
      <w:r w:rsidRPr="001A7F1C">
        <w:rPr>
          <w:rFonts w:ascii="Times New Roman" w:hAnsi="Times New Roman"/>
          <w:sz w:val="24"/>
          <w:szCs w:val="24"/>
        </w:rPr>
        <w:t xml:space="preserve"> </w:t>
      </w:r>
    </w:p>
    <w:p w:rsidR="007D1F13" w:rsidRPr="001A7F1C" w:rsidRDefault="007D1F13" w:rsidP="000D6DBC">
      <w:r w:rsidRPr="001A7F1C">
        <w:t xml:space="preserve"> </w:t>
      </w:r>
      <w:r w:rsidR="00672E78">
        <w:t>3.2</w:t>
      </w:r>
      <w:r w:rsidR="00672E78">
        <w:tab/>
      </w:r>
      <w:r w:rsidR="000D6DBC">
        <w:t>O</w:t>
      </w:r>
      <w:r w:rsidRPr="001A7F1C">
        <w:t xml:space="preserve">bjectives </w:t>
      </w:r>
      <w:r w:rsidR="00BC1080">
        <w:t xml:space="preserve">of the </w:t>
      </w:r>
      <w:r w:rsidR="000D6DBC">
        <w:t>E</w:t>
      </w:r>
      <w:r w:rsidR="00BC1080">
        <w:t>valuation</w:t>
      </w:r>
    </w:p>
    <w:p w:rsidR="007D1F13" w:rsidRPr="001A7F1C" w:rsidRDefault="007D1F13" w:rsidP="00F67D57">
      <w:pPr>
        <w:numPr>
          <w:ilvl w:val="0"/>
          <w:numId w:val="13"/>
        </w:numPr>
        <w:ind w:left="511" w:hanging="284"/>
        <w:rPr>
          <w:rFonts w:ascii="Times New Roman" w:hAnsi="Times New Roman"/>
          <w:sz w:val="24"/>
          <w:szCs w:val="24"/>
        </w:rPr>
      </w:pPr>
      <w:r w:rsidRPr="001A7F1C">
        <w:rPr>
          <w:rFonts w:ascii="Times New Roman" w:hAnsi="Times New Roman"/>
          <w:sz w:val="24"/>
          <w:szCs w:val="24"/>
        </w:rPr>
        <w:t xml:space="preserve">To assess activities, inputs, process, output, accomplishment as implemented by UNDP as PR and put recommendation to Principal recipient and CCM under Malaria Round 2 and TB Round 2. </w:t>
      </w:r>
    </w:p>
    <w:p w:rsidR="007D1F13" w:rsidRPr="001A7F1C" w:rsidRDefault="007D1F13" w:rsidP="00F67D57">
      <w:pPr>
        <w:numPr>
          <w:ilvl w:val="0"/>
          <w:numId w:val="13"/>
        </w:numPr>
        <w:ind w:left="511" w:hanging="284"/>
        <w:rPr>
          <w:rFonts w:ascii="Times New Roman" w:hAnsi="Times New Roman"/>
          <w:sz w:val="24"/>
          <w:szCs w:val="24"/>
        </w:rPr>
      </w:pPr>
      <w:r w:rsidRPr="001A7F1C">
        <w:rPr>
          <w:rFonts w:ascii="Times New Roman" w:hAnsi="Times New Roman"/>
          <w:sz w:val="24"/>
          <w:szCs w:val="24"/>
        </w:rPr>
        <w:t>Assess the grant implementation steps at country level.</w:t>
      </w:r>
    </w:p>
    <w:p w:rsidR="007D1F13" w:rsidRPr="001A7F1C" w:rsidRDefault="007D1F13" w:rsidP="00F67D57">
      <w:pPr>
        <w:numPr>
          <w:ilvl w:val="0"/>
          <w:numId w:val="13"/>
        </w:numPr>
        <w:ind w:left="511" w:hanging="284"/>
        <w:rPr>
          <w:rFonts w:ascii="Times New Roman" w:hAnsi="Times New Roman"/>
          <w:sz w:val="24"/>
          <w:szCs w:val="24"/>
        </w:rPr>
      </w:pPr>
      <w:r w:rsidRPr="001A7F1C">
        <w:rPr>
          <w:rFonts w:ascii="Times New Roman" w:hAnsi="Times New Roman"/>
          <w:sz w:val="24"/>
          <w:szCs w:val="24"/>
        </w:rPr>
        <w:t>Assess program achievement against target throughout the implementation of the grants</w:t>
      </w:r>
    </w:p>
    <w:p w:rsidR="007D1F13" w:rsidRPr="001A7F1C" w:rsidRDefault="007D1F13" w:rsidP="00F67D57">
      <w:pPr>
        <w:numPr>
          <w:ilvl w:val="0"/>
          <w:numId w:val="13"/>
        </w:numPr>
        <w:ind w:left="511" w:hanging="284"/>
        <w:rPr>
          <w:rFonts w:ascii="Times New Roman" w:hAnsi="Times New Roman"/>
          <w:sz w:val="24"/>
          <w:szCs w:val="24"/>
        </w:rPr>
      </w:pPr>
      <w:r w:rsidRPr="001A7F1C">
        <w:rPr>
          <w:rFonts w:ascii="Times New Roman" w:hAnsi="Times New Roman"/>
          <w:sz w:val="24"/>
          <w:szCs w:val="24"/>
        </w:rPr>
        <w:t>To evaluate the grant expenditure against the grant plan and the steps followed in the procurements. Furthermore it will document the challenges related with the procurement.</w:t>
      </w:r>
    </w:p>
    <w:p w:rsidR="007D1F13" w:rsidRPr="001A7F1C" w:rsidRDefault="007D1F13" w:rsidP="00F67D57">
      <w:pPr>
        <w:numPr>
          <w:ilvl w:val="0"/>
          <w:numId w:val="13"/>
        </w:numPr>
        <w:ind w:left="511" w:hanging="284"/>
        <w:rPr>
          <w:rFonts w:ascii="Times New Roman" w:hAnsi="Times New Roman"/>
          <w:sz w:val="24"/>
          <w:szCs w:val="24"/>
        </w:rPr>
      </w:pPr>
      <w:r w:rsidRPr="001A7F1C">
        <w:rPr>
          <w:rFonts w:ascii="Times New Roman" w:hAnsi="Times New Roman"/>
          <w:sz w:val="24"/>
          <w:szCs w:val="24"/>
        </w:rPr>
        <w:t>To assess the activities of PR and fulfillment of terms of reference as specified in the Initial proposal and CCM document. And assess its effectiveness in each service delivery area per each grant designed to implement set targets.</w:t>
      </w:r>
    </w:p>
    <w:p w:rsidR="007D1F13" w:rsidRPr="001A7F1C" w:rsidRDefault="007D1F13" w:rsidP="00F67D57">
      <w:pPr>
        <w:numPr>
          <w:ilvl w:val="0"/>
          <w:numId w:val="13"/>
        </w:numPr>
        <w:ind w:left="511" w:hanging="284"/>
        <w:rPr>
          <w:rFonts w:ascii="Times New Roman" w:hAnsi="Times New Roman"/>
          <w:sz w:val="24"/>
          <w:szCs w:val="24"/>
        </w:rPr>
      </w:pPr>
      <w:r w:rsidRPr="001A7F1C">
        <w:rPr>
          <w:rFonts w:ascii="Times New Roman" w:hAnsi="Times New Roman"/>
          <w:sz w:val="24"/>
          <w:szCs w:val="24"/>
        </w:rPr>
        <w:t xml:space="preserve"> To assess the extent to which the grant plans have been implemented and goals have been achieved by PRs and SRs. Identify significant program changes made in the course of program implementation.</w:t>
      </w:r>
    </w:p>
    <w:p w:rsidR="007D1F13" w:rsidRPr="001A7F1C" w:rsidRDefault="007D1F13" w:rsidP="00F67D57">
      <w:pPr>
        <w:numPr>
          <w:ilvl w:val="0"/>
          <w:numId w:val="13"/>
        </w:numPr>
        <w:ind w:left="511" w:hanging="284"/>
        <w:rPr>
          <w:rFonts w:ascii="Times New Roman" w:hAnsi="Times New Roman"/>
          <w:sz w:val="24"/>
          <w:szCs w:val="24"/>
        </w:rPr>
      </w:pPr>
      <w:r w:rsidRPr="001A7F1C">
        <w:rPr>
          <w:rFonts w:ascii="Times New Roman" w:hAnsi="Times New Roman"/>
          <w:sz w:val="24"/>
          <w:szCs w:val="24"/>
        </w:rPr>
        <w:t>To assess any constraints and challenges that the grants implementation encountered and how these have been resolved by implementing partners including SRs and PRs.</w:t>
      </w:r>
    </w:p>
    <w:p w:rsidR="007D1F13" w:rsidRPr="001A7F1C" w:rsidRDefault="007D1F13" w:rsidP="00F67D57">
      <w:pPr>
        <w:numPr>
          <w:ilvl w:val="0"/>
          <w:numId w:val="13"/>
        </w:numPr>
        <w:ind w:left="511" w:hanging="284"/>
        <w:rPr>
          <w:rFonts w:ascii="Times New Roman" w:hAnsi="Times New Roman"/>
          <w:sz w:val="24"/>
          <w:szCs w:val="24"/>
        </w:rPr>
      </w:pPr>
      <w:r w:rsidRPr="001A7F1C">
        <w:rPr>
          <w:rFonts w:ascii="Times New Roman" w:hAnsi="Times New Roman"/>
          <w:sz w:val="24"/>
          <w:szCs w:val="24"/>
        </w:rPr>
        <w:lastRenderedPageBreak/>
        <w:t xml:space="preserve">To assess the activities of PR and fulfillment of terms of reference as specified in the initial proposal and CCM document. And assess its effectiveness in each service delivery area per grant designed to implement set targets. </w:t>
      </w:r>
    </w:p>
    <w:p w:rsidR="007D1F13" w:rsidRPr="001A7F1C" w:rsidRDefault="007D1F13" w:rsidP="00F67D57">
      <w:pPr>
        <w:numPr>
          <w:ilvl w:val="0"/>
          <w:numId w:val="13"/>
        </w:numPr>
        <w:ind w:left="511" w:hanging="284"/>
        <w:rPr>
          <w:rFonts w:ascii="Times New Roman" w:hAnsi="Times New Roman"/>
          <w:sz w:val="24"/>
          <w:szCs w:val="24"/>
        </w:rPr>
      </w:pPr>
      <w:r w:rsidRPr="001A7F1C">
        <w:rPr>
          <w:rFonts w:ascii="Times New Roman" w:hAnsi="Times New Roman"/>
          <w:sz w:val="24"/>
          <w:szCs w:val="24"/>
        </w:rPr>
        <w:t>To assess PR and CCM capacity and structure for managing GFATM in relation to human resource and infrastructure. To what extent the GFATM structures have been fulfilling their roles.</w:t>
      </w:r>
    </w:p>
    <w:p w:rsidR="007D1F13" w:rsidRPr="001A7F1C" w:rsidRDefault="007D1F13" w:rsidP="00F67D57">
      <w:pPr>
        <w:numPr>
          <w:ilvl w:val="0"/>
          <w:numId w:val="13"/>
        </w:numPr>
        <w:ind w:left="511" w:hanging="284"/>
        <w:rPr>
          <w:rFonts w:ascii="Times New Roman" w:hAnsi="Times New Roman"/>
          <w:sz w:val="24"/>
          <w:szCs w:val="24"/>
        </w:rPr>
      </w:pPr>
      <w:r w:rsidRPr="001A7F1C">
        <w:rPr>
          <w:rFonts w:ascii="Times New Roman" w:hAnsi="Times New Roman"/>
          <w:sz w:val="24"/>
          <w:szCs w:val="24"/>
        </w:rPr>
        <w:t>Examine the efficacy of management of GFATM in Southern Sudan by relevant entities (PR and SRs) and assess how well they met the Global fund requirements with particular focus in the future grants.</w:t>
      </w:r>
    </w:p>
    <w:p w:rsidR="007D1F13" w:rsidRPr="001A7F1C" w:rsidRDefault="007D1F13" w:rsidP="00F67D57">
      <w:pPr>
        <w:numPr>
          <w:ilvl w:val="0"/>
          <w:numId w:val="13"/>
        </w:numPr>
        <w:ind w:left="511" w:hanging="284"/>
        <w:rPr>
          <w:rFonts w:ascii="Times New Roman" w:hAnsi="Times New Roman"/>
          <w:sz w:val="24"/>
          <w:szCs w:val="24"/>
        </w:rPr>
      </w:pPr>
      <w:r w:rsidRPr="001A7F1C">
        <w:rPr>
          <w:rFonts w:ascii="Times New Roman" w:hAnsi="Times New Roman"/>
          <w:sz w:val="24"/>
          <w:szCs w:val="24"/>
        </w:rPr>
        <w:t xml:space="preserve">Assess whether GFATM funds in Southern Sudan are efficiently utilized  </w:t>
      </w:r>
    </w:p>
    <w:p w:rsidR="007D1F13" w:rsidRPr="001A7F1C" w:rsidRDefault="007D1F13" w:rsidP="00F67D57">
      <w:pPr>
        <w:numPr>
          <w:ilvl w:val="0"/>
          <w:numId w:val="13"/>
        </w:numPr>
        <w:ind w:left="511" w:hanging="284"/>
        <w:rPr>
          <w:rFonts w:ascii="Times New Roman" w:hAnsi="Times New Roman"/>
          <w:sz w:val="24"/>
          <w:szCs w:val="24"/>
        </w:rPr>
      </w:pPr>
      <w:r w:rsidRPr="001A7F1C">
        <w:rPr>
          <w:rFonts w:ascii="Times New Roman" w:hAnsi="Times New Roman"/>
          <w:sz w:val="24"/>
          <w:szCs w:val="24"/>
        </w:rPr>
        <w:t>Assess whether GFATM funds are making a substantial contribution in the existing program to fight Malaria and Tuberculosis,</w:t>
      </w:r>
    </w:p>
    <w:p w:rsidR="007D1F13" w:rsidRPr="001A7F1C" w:rsidRDefault="007D1F13" w:rsidP="00F67D57">
      <w:pPr>
        <w:numPr>
          <w:ilvl w:val="0"/>
          <w:numId w:val="13"/>
        </w:numPr>
        <w:ind w:left="511" w:hanging="284"/>
        <w:rPr>
          <w:rFonts w:ascii="Times New Roman" w:hAnsi="Times New Roman"/>
          <w:sz w:val="24"/>
          <w:szCs w:val="24"/>
        </w:rPr>
      </w:pPr>
      <w:r w:rsidRPr="001A7F1C">
        <w:rPr>
          <w:rFonts w:ascii="Times New Roman" w:hAnsi="Times New Roman"/>
          <w:sz w:val="24"/>
          <w:szCs w:val="24"/>
        </w:rPr>
        <w:t>To assess external factors which may grossly affect implementation of GFATM grants</w:t>
      </w:r>
    </w:p>
    <w:p w:rsidR="007D1F13" w:rsidRPr="001A7F1C" w:rsidRDefault="007D1F13" w:rsidP="00F67D57">
      <w:pPr>
        <w:numPr>
          <w:ilvl w:val="0"/>
          <w:numId w:val="13"/>
        </w:numPr>
        <w:ind w:left="511" w:hanging="284"/>
        <w:rPr>
          <w:rFonts w:ascii="Times New Roman" w:hAnsi="Times New Roman"/>
          <w:sz w:val="24"/>
          <w:szCs w:val="24"/>
        </w:rPr>
      </w:pPr>
      <w:r w:rsidRPr="001A7F1C">
        <w:rPr>
          <w:rFonts w:ascii="Times New Roman" w:hAnsi="Times New Roman"/>
          <w:sz w:val="24"/>
          <w:szCs w:val="24"/>
        </w:rPr>
        <w:t>Document lessons learned and best practices during the implementation phase.</w:t>
      </w:r>
    </w:p>
    <w:p w:rsidR="007D1F13" w:rsidRPr="001A7F1C" w:rsidRDefault="007D1F13" w:rsidP="007D1F13">
      <w:pPr>
        <w:rPr>
          <w:rFonts w:ascii="Times New Roman" w:hAnsi="Times New Roman"/>
          <w:sz w:val="24"/>
          <w:szCs w:val="24"/>
        </w:rPr>
      </w:pPr>
    </w:p>
    <w:p w:rsidR="00692214" w:rsidRPr="001A7F1C" w:rsidRDefault="00EB1057" w:rsidP="00EB1057">
      <w:pPr>
        <w:pStyle w:val="Heading1"/>
      </w:pPr>
      <w:r>
        <w:rPr>
          <w:rFonts w:ascii="Times New Roman" w:hAnsi="Times New Roman"/>
          <w:sz w:val="24"/>
          <w:szCs w:val="24"/>
        </w:rPr>
        <w:br w:type="page"/>
      </w:r>
      <w:bookmarkStart w:id="28" w:name="_Toc253650577"/>
      <w:bookmarkStart w:id="29" w:name="_Toc255974523"/>
      <w:bookmarkStart w:id="30" w:name="_Toc255974574"/>
      <w:bookmarkStart w:id="31" w:name="_Toc266718455"/>
      <w:r w:rsidR="00672E78">
        <w:lastRenderedPageBreak/>
        <w:t>4</w:t>
      </w:r>
      <w:r w:rsidR="00672E78">
        <w:tab/>
      </w:r>
      <w:r w:rsidR="00692214" w:rsidRPr="00307B86">
        <w:t>Methodology</w:t>
      </w:r>
      <w:r w:rsidR="00692214" w:rsidRPr="001A7F1C">
        <w:t xml:space="preserve"> for the Eva</w:t>
      </w:r>
      <w:r w:rsidR="001D7EC9" w:rsidRPr="001A7F1C">
        <w:t>l</w:t>
      </w:r>
      <w:r w:rsidR="00692214" w:rsidRPr="001A7F1C">
        <w:t>uation</w:t>
      </w:r>
      <w:bookmarkEnd w:id="28"/>
      <w:bookmarkEnd w:id="29"/>
      <w:bookmarkEnd w:id="30"/>
      <w:bookmarkEnd w:id="31"/>
      <w:r w:rsidR="00692214" w:rsidRPr="001A7F1C">
        <w:t xml:space="preserve"> </w:t>
      </w:r>
    </w:p>
    <w:p w:rsidR="00692214" w:rsidRPr="001A7F1C" w:rsidRDefault="00692214" w:rsidP="00692214">
      <w:pPr>
        <w:rPr>
          <w:rFonts w:ascii="Times New Roman" w:hAnsi="Times New Roman"/>
          <w:sz w:val="24"/>
          <w:szCs w:val="24"/>
        </w:rPr>
      </w:pPr>
      <w:r w:rsidRPr="001A7F1C">
        <w:rPr>
          <w:rFonts w:ascii="Times New Roman" w:hAnsi="Times New Roman"/>
          <w:sz w:val="24"/>
          <w:szCs w:val="24"/>
        </w:rPr>
        <w:t>The process of data collection consist</w:t>
      </w:r>
      <w:r w:rsidR="00D97CD6">
        <w:rPr>
          <w:rFonts w:ascii="Times New Roman" w:hAnsi="Times New Roman"/>
          <w:sz w:val="24"/>
          <w:szCs w:val="24"/>
        </w:rPr>
        <w:t>ed</w:t>
      </w:r>
      <w:r w:rsidRPr="001A7F1C">
        <w:rPr>
          <w:rFonts w:ascii="Times New Roman" w:hAnsi="Times New Roman"/>
          <w:sz w:val="24"/>
          <w:szCs w:val="24"/>
        </w:rPr>
        <w:t xml:space="preserve"> of collection of both quantitative and qualitative information based on the set of performance indicators established and agreed with the Global Fund. Other information to be collected </w:t>
      </w:r>
      <w:r w:rsidR="00D97CD6" w:rsidRPr="001A7F1C">
        <w:rPr>
          <w:rFonts w:ascii="Times New Roman" w:hAnsi="Times New Roman"/>
          <w:sz w:val="24"/>
          <w:szCs w:val="24"/>
        </w:rPr>
        <w:t>include</w:t>
      </w:r>
      <w:r w:rsidR="00D97CD6">
        <w:rPr>
          <w:rFonts w:ascii="Times New Roman" w:hAnsi="Times New Roman"/>
          <w:sz w:val="24"/>
          <w:szCs w:val="24"/>
        </w:rPr>
        <w:t>d</w:t>
      </w:r>
      <w:r w:rsidRPr="001A7F1C">
        <w:rPr>
          <w:rFonts w:ascii="Times New Roman" w:hAnsi="Times New Roman"/>
          <w:sz w:val="24"/>
          <w:szCs w:val="24"/>
        </w:rPr>
        <w:t xml:space="preserve"> assessment of the management of the program reports of the PR, the CCM and LFA as well as those of the Ministry of Health.</w:t>
      </w:r>
    </w:p>
    <w:p w:rsidR="00692214" w:rsidRPr="001A7F1C" w:rsidRDefault="00672E78" w:rsidP="00093353">
      <w:bookmarkStart w:id="32" w:name="_Toc253650578"/>
      <w:bookmarkStart w:id="33" w:name="_Toc255974524"/>
      <w:bookmarkStart w:id="34" w:name="_Toc255974575"/>
      <w:r>
        <w:t>4.1</w:t>
      </w:r>
      <w:r>
        <w:tab/>
      </w:r>
      <w:r w:rsidR="00692214" w:rsidRPr="001A7F1C">
        <w:t>Evaluation Study Design</w:t>
      </w:r>
      <w:bookmarkEnd w:id="32"/>
      <w:bookmarkEnd w:id="33"/>
      <w:bookmarkEnd w:id="34"/>
    </w:p>
    <w:p w:rsidR="00692214" w:rsidRDefault="00692214" w:rsidP="00692214">
      <w:pPr>
        <w:rPr>
          <w:rFonts w:ascii="Times New Roman" w:hAnsi="Times New Roman"/>
          <w:sz w:val="24"/>
          <w:szCs w:val="24"/>
        </w:rPr>
      </w:pPr>
      <w:r w:rsidRPr="001A7F1C">
        <w:rPr>
          <w:rFonts w:ascii="Times New Roman" w:hAnsi="Times New Roman"/>
          <w:sz w:val="24"/>
          <w:szCs w:val="24"/>
        </w:rPr>
        <w:t xml:space="preserve">Collection of information to provide a composite and comprehensive picture of the impact and achievements of Round 2 malaria program will require a post-test cross-sectional evaluative study that will enable collection of data on activities and processes, disbursements and management used in the implementation of the program. Information sources would be selected in a purposive stratified random sampling of individual respondents, institutions, facilities and households. Multi stage sampling of areas and facilities will be based on a criteria of selecting the best performing, moderately performing and poorly performing programs in the three regions(according to old geographical divisions at the time of proposal  development). Where the sample denominator is small such as number of sub recipients a total sampling approach will be employed.  Multi modal collection of representative data will collection of data needed to validate and verify information from reviewed project documents and reports as well as interviews of key stakeholders involved in the implementation and oversight of the program implementation. </w:t>
      </w:r>
    </w:p>
    <w:p w:rsidR="00093353" w:rsidRPr="001A7F1C" w:rsidRDefault="00093353" w:rsidP="00692214">
      <w:pPr>
        <w:rPr>
          <w:rFonts w:ascii="Times New Roman" w:hAnsi="Times New Roman"/>
          <w:sz w:val="24"/>
          <w:szCs w:val="24"/>
        </w:rPr>
      </w:pPr>
      <w:r>
        <w:rPr>
          <w:rFonts w:ascii="Times New Roman" w:hAnsi="Times New Roman"/>
          <w:sz w:val="24"/>
          <w:szCs w:val="24"/>
        </w:rPr>
        <w:t>4.1.1 SOURCES OF DATA FOR THE EVALUATION</w:t>
      </w:r>
    </w:p>
    <w:p w:rsidR="00EB1057" w:rsidRDefault="001048B1" w:rsidP="00EB1057">
      <w:pPr>
        <w:rPr>
          <w:rStyle w:val="Heading4Char"/>
        </w:rPr>
      </w:pPr>
      <w:r>
        <w:t>Multiple sources were used for the collection of data for the evaluation. Specific instruments or guidelines were developed for each source of data and a triangulation used in the analysis of the data collected.</w:t>
      </w:r>
      <w:bookmarkStart w:id="35" w:name="_Toc253650580"/>
    </w:p>
    <w:p w:rsidR="00692214" w:rsidRPr="001A7F1C" w:rsidRDefault="00672E78" w:rsidP="00093353">
      <w:pPr>
        <w:rPr>
          <w:rFonts w:ascii="Times New Roman" w:hAnsi="Times New Roman"/>
          <w:sz w:val="24"/>
          <w:szCs w:val="24"/>
        </w:rPr>
      </w:pPr>
      <w:r w:rsidRPr="001C0CA2">
        <w:t>4.1.1.1</w:t>
      </w:r>
      <w:r w:rsidRPr="001C0CA2">
        <w:tab/>
      </w:r>
      <w:r w:rsidR="00692214" w:rsidRPr="001C0CA2">
        <w:t>Data from Documents Review</w:t>
      </w:r>
      <w:bookmarkEnd w:id="35"/>
    </w:p>
    <w:p w:rsidR="00692214" w:rsidRPr="001A7F1C" w:rsidRDefault="00692214" w:rsidP="00692214">
      <w:pPr>
        <w:rPr>
          <w:rFonts w:ascii="Times New Roman" w:hAnsi="Times New Roman"/>
          <w:sz w:val="24"/>
          <w:szCs w:val="24"/>
        </w:rPr>
      </w:pPr>
      <w:r w:rsidRPr="001A7F1C">
        <w:rPr>
          <w:rFonts w:ascii="Times New Roman" w:hAnsi="Times New Roman"/>
          <w:sz w:val="24"/>
          <w:szCs w:val="24"/>
        </w:rPr>
        <w:t xml:space="preserve">The first source of information will be from secondary data sources from program documents, reports and evaluation and audit reports. Other data was obtained from personal interviews of program managers, field supervisors, health workers and staff, Civic Administration at County and Payam </w:t>
      </w:r>
      <w:r w:rsidR="007903E3" w:rsidRPr="001A7F1C">
        <w:rPr>
          <w:rFonts w:ascii="Times New Roman" w:hAnsi="Times New Roman"/>
          <w:sz w:val="24"/>
          <w:szCs w:val="24"/>
        </w:rPr>
        <w:t>and community</w:t>
      </w:r>
      <w:r w:rsidRPr="001A7F1C">
        <w:rPr>
          <w:rFonts w:ascii="Times New Roman" w:hAnsi="Times New Roman"/>
          <w:sz w:val="24"/>
          <w:szCs w:val="24"/>
        </w:rPr>
        <w:t xml:space="preserve"> levels and </w:t>
      </w:r>
      <w:r w:rsidR="007903E3" w:rsidRPr="001A7F1C">
        <w:rPr>
          <w:rFonts w:ascii="Times New Roman" w:hAnsi="Times New Roman"/>
          <w:sz w:val="24"/>
          <w:szCs w:val="24"/>
        </w:rPr>
        <w:t xml:space="preserve">beneficiaries. </w:t>
      </w:r>
      <w:r w:rsidRPr="001A7F1C">
        <w:rPr>
          <w:rFonts w:ascii="Times New Roman" w:hAnsi="Times New Roman"/>
          <w:sz w:val="24"/>
          <w:szCs w:val="24"/>
        </w:rPr>
        <w:t xml:space="preserve">In addition Focus Group Discussions were held at community </w:t>
      </w:r>
      <w:r w:rsidR="007903E3" w:rsidRPr="001A7F1C">
        <w:rPr>
          <w:rFonts w:ascii="Times New Roman" w:hAnsi="Times New Roman"/>
          <w:sz w:val="24"/>
          <w:szCs w:val="24"/>
        </w:rPr>
        <w:t>levels as</w:t>
      </w:r>
      <w:r w:rsidRPr="001A7F1C">
        <w:rPr>
          <w:rFonts w:ascii="Times New Roman" w:hAnsi="Times New Roman"/>
          <w:sz w:val="24"/>
          <w:szCs w:val="24"/>
        </w:rPr>
        <w:t xml:space="preserve"> well as direct observations of facilities records and premises including visits to homesteads in the evenings. </w:t>
      </w:r>
    </w:p>
    <w:p w:rsidR="00202075" w:rsidRPr="001A7F1C" w:rsidRDefault="00692214" w:rsidP="00202075">
      <w:pPr>
        <w:rPr>
          <w:rFonts w:ascii="Times New Roman" w:hAnsi="Times New Roman"/>
          <w:sz w:val="24"/>
          <w:szCs w:val="24"/>
        </w:rPr>
      </w:pPr>
      <w:r w:rsidRPr="001A7F1C">
        <w:rPr>
          <w:rFonts w:ascii="Times New Roman" w:hAnsi="Times New Roman"/>
          <w:sz w:val="24"/>
          <w:szCs w:val="24"/>
        </w:rPr>
        <w:t xml:space="preserve">Additional data </w:t>
      </w:r>
      <w:r w:rsidR="00202075" w:rsidRPr="001A7F1C">
        <w:rPr>
          <w:rFonts w:ascii="Times New Roman" w:hAnsi="Times New Roman"/>
          <w:sz w:val="24"/>
          <w:szCs w:val="24"/>
        </w:rPr>
        <w:t xml:space="preserve">was obtained from </w:t>
      </w:r>
      <w:r w:rsidRPr="001A7F1C">
        <w:rPr>
          <w:rFonts w:ascii="Times New Roman" w:hAnsi="Times New Roman"/>
          <w:sz w:val="24"/>
          <w:szCs w:val="24"/>
        </w:rPr>
        <w:t xml:space="preserve">key individuals from the implementing Sub Recipients, beneficiaries, implementing partners, members of the CCM, the Ministry of Health </w:t>
      </w:r>
      <w:r w:rsidR="00202075" w:rsidRPr="001A7F1C">
        <w:rPr>
          <w:rFonts w:ascii="Times New Roman" w:hAnsi="Times New Roman"/>
          <w:sz w:val="24"/>
          <w:szCs w:val="24"/>
        </w:rPr>
        <w:t>Malaria Control Department and the UNDP as a Principal Recipient managing the Round Two Grant.</w:t>
      </w:r>
    </w:p>
    <w:p w:rsidR="00692214" w:rsidRDefault="00692214" w:rsidP="003012F9">
      <w:pPr>
        <w:rPr>
          <w:rFonts w:ascii="Times New Roman" w:hAnsi="Times New Roman"/>
          <w:sz w:val="24"/>
          <w:szCs w:val="24"/>
        </w:rPr>
      </w:pPr>
      <w:r w:rsidRPr="001A7F1C">
        <w:rPr>
          <w:rFonts w:ascii="Times New Roman" w:hAnsi="Times New Roman"/>
          <w:sz w:val="24"/>
          <w:szCs w:val="24"/>
        </w:rPr>
        <w:t xml:space="preserve"> </w:t>
      </w:r>
      <w:r w:rsidR="00202075" w:rsidRPr="001A7F1C">
        <w:rPr>
          <w:rFonts w:ascii="Times New Roman" w:hAnsi="Times New Roman"/>
          <w:sz w:val="24"/>
          <w:szCs w:val="24"/>
        </w:rPr>
        <w:t>The s</w:t>
      </w:r>
      <w:r w:rsidRPr="001A7F1C">
        <w:rPr>
          <w:rFonts w:ascii="Times New Roman" w:hAnsi="Times New Roman"/>
          <w:sz w:val="24"/>
          <w:szCs w:val="24"/>
        </w:rPr>
        <w:t xml:space="preserve">election of </w:t>
      </w:r>
      <w:r w:rsidR="00202075" w:rsidRPr="001A7F1C">
        <w:rPr>
          <w:rFonts w:ascii="Times New Roman" w:hAnsi="Times New Roman"/>
          <w:sz w:val="24"/>
          <w:szCs w:val="24"/>
        </w:rPr>
        <w:t>r</w:t>
      </w:r>
      <w:r w:rsidRPr="001A7F1C">
        <w:rPr>
          <w:rFonts w:ascii="Times New Roman" w:hAnsi="Times New Roman"/>
          <w:sz w:val="24"/>
          <w:szCs w:val="24"/>
        </w:rPr>
        <w:t xml:space="preserve">espondents, </w:t>
      </w:r>
      <w:r w:rsidR="00202075" w:rsidRPr="001A7F1C">
        <w:rPr>
          <w:rFonts w:ascii="Times New Roman" w:hAnsi="Times New Roman"/>
          <w:sz w:val="24"/>
          <w:szCs w:val="24"/>
        </w:rPr>
        <w:t>h</w:t>
      </w:r>
      <w:r w:rsidRPr="001A7F1C">
        <w:rPr>
          <w:rFonts w:ascii="Times New Roman" w:hAnsi="Times New Roman"/>
          <w:sz w:val="24"/>
          <w:szCs w:val="24"/>
        </w:rPr>
        <w:t xml:space="preserve">ealth </w:t>
      </w:r>
      <w:r w:rsidR="00202075" w:rsidRPr="001A7F1C">
        <w:rPr>
          <w:rFonts w:ascii="Times New Roman" w:hAnsi="Times New Roman"/>
          <w:sz w:val="24"/>
          <w:szCs w:val="24"/>
        </w:rPr>
        <w:t>f</w:t>
      </w:r>
      <w:r w:rsidRPr="001A7F1C">
        <w:rPr>
          <w:rFonts w:ascii="Times New Roman" w:hAnsi="Times New Roman"/>
          <w:sz w:val="24"/>
          <w:szCs w:val="24"/>
        </w:rPr>
        <w:t xml:space="preserve">acilities and </w:t>
      </w:r>
      <w:r w:rsidR="00202075" w:rsidRPr="001A7F1C">
        <w:rPr>
          <w:rFonts w:ascii="Times New Roman" w:hAnsi="Times New Roman"/>
          <w:sz w:val="24"/>
          <w:szCs w:val="24"/>
        </w:rPr>
        <w:t>S</w:t>
      </w:r>
      <w:r w:rsidRPr="001A7F1C">
        <w:rPr>
          <w:rFonts w:ascii="Times New Roman" w:hAnsi="Times New Roman"/>
          <w:sz w:val="24"/>
          <w:szCs w:val="24"/>
        </w:rPr>
        <w:t xml:space="preserve">ub Recipients for inclusion in the </w:t>
      </w:r>
      <w:r w:rsidR="00202075" w:rsidRPr="001A7F1C">
        <w:rPr>
          <w:rFonts w:ascii="Times New Roman" w:hAnsi="Times New Roman"/>
          <w:sz w:val="24"/>
          <w:szCs w:val="24"/>
        </w:rPr>
        <w:t>e</w:t>
      </w:r>
      <w:r w:rsidRPr="001A7F1C">
        <w:rPr>
          <w:rFonts w:ascii="Times New Roman" w:hAnsi="Times New Roman"/>
          <w:sz w:val="24"/>
          <w:szCs w:val="24"/>
        </w:rPr>
        <w:t xml:space="preserve">valuation </w:t>
      </w:r>
      <w:r w:rsidR="00202075" w:rsidRPr="001A7F1C">
        <w:rPr>
          <w:rFonts w:ascii="Times New Roman" w:hAnsi="Times New Roman"/>
          <w:sz w:val="24"/>
          <w:szCs w:val="24"/>
        </w:rPr>
        <w:t>s</w:t>
      </w:r>
      <w:r w:rsidRPr="001A7F1C">
        <w:rPr>
          <w:rFonts w:ascii="Times New Roman" w:hAnsi="Times New Roman"/>
          <w:sz w:val="24"/>
          <w:szCs w:val="24"/>
        </w:rPr>
        <w:t>ample</w:t>
      </w:r>
      <w:r w:rsidR="00202075" w:rsidRPr="001A7F1C">
        <w:rPr>
          <w:rFonts w:ascii="Times New Roman" w:hAnsi="Times New Roman"/>
          <w:sz w:val="24"/>
          <w:szCs w:val="24"/>
        </w:rPr>
        <w:t xml:space="preserve"> was based on a purposive cluster sampling from the 17 Counties with an </w:t>
      </w:r>
      <w:r w:rsidRPr="001A7F1C">
        <w:rPr>
          <w:rFonts w:ascii="Times New Roman" w:hAnsi="Times New Roman"/>
          <w:sz w:val="24"/>
          <w:szCs w:val="24"/>
        </w:rPr>
        <w:t>estimated population of 1.9 million</w:t>
      </w:r>
      <w:r w:rsidR="00202075" w:rsidRPr="001A7F1C">
        <w:rPr>
          <w:rFonts w:ascii="Times New Roman" w:hAnsi="Times New Roman"/>
          <w:sz w:val="24"/>
          <w:szCs w:val="24"/>
        </w:rPr>
        <w:t xml:space="preserve"> </w:t>
      </w:r>
      <w:r w:rsidR="0010522D">
        <w:rPr>
          <w:rFonts w:ascii="Times New Roman" w:hAnsi="Times New Roman"/>
          <w:sz w:val="24"/>
          <w:szCs w:val="24"/>
        </w:rPr>
        <w:t>people.</w:t>
      </w:r>
    </w:p>
    <w:p w:rsidR="001048B1" w:rsidRPr="001A7F1C" w:rsidRDefault="001048B1" w:rsidP="003012F9">
      <w:pPr>
        <w:rPr>
          <w:rFonts w:ascii="Times New Roman" w:hAnsi="Times New Roman"/>
          <w:sz w:val="24"/>
          <w:szCs w:val="24"/>
        </w:rPr>
      </w:pPr>
    </w:p>
    <w:p w:rsidR="00692214" w:rsidRPr="001A7F1C" w:rsidRDefault="00672E78" w:rsidP="00093353">
      <w:r>
        <w:t>4.1.1.2</w:t>
      </w:r>
      <w:r>
        <w:tab/>
      </w:r>
      <w:r w:rsidR="00202075" w:rsidRPr="001A7F1C">
        <w:t>Field Visits</w:t>
      </w:r>
    </w:p>
    <w:p w:rsidR="00DF50E8" w:rsidRDefault="00DF50E8" w:rsidP="003012F9">
      <w:pPr>
        <w:rPr>
          <w:rFonts w:ascii="Times New Roman" w:hAnsi="Times New Roman"/>
          <w:sz w:val="24"/>
          <w:szCs w:val="24"/>
        </w:rPr>
      </w:pPr>
      <w:r>
        <w:rPr>
          <w:rFonts w:ascii="Times New Roman" w:hAnsi="Times New Roman"/>
          <w:sz w:val="24"/>
          <w:szCs w:val="24"/>
        </w:rPr>
        <w:lastRenderedPageBreak/>
        <w:t>Visited several sites in four states where sub recipients had implemented the malaria program, these included Upper Nile State ( Panyikan), Bar el Ghazal (Aweil), Lake State (Yirol) and Central Equatoria (Yei and La</w:t>
      </w:r>
      <w:r w:rsidR="001C0CA2">
        <w:rPr>
          <w:rFonts w:ascii="Times New Roman" w:hAnsi="Times New Roman"/>
          <w:sz w:val="24"/>
          <w:szCs w:val="24"/>
        </w:rPr>
        <w:t>i</w:t>
      </w:r>
      <w:r>
        <w:rPr>
          <w:rFonts w:ascii="Times New Roman" w:hAnsi="Times New Roman"/>
          <w:sz w:val="24"/>
          <w:szCs w:val="24"/>
        </w:rPr>
        <w:t>nya).</w:t>
      </w:r>
    </w:p>
    <w:p w:rsidR="00692214" w:rsidRPr="001A7F1C" w:rsidRDefault="00DF50E8" w:rsidP="003012F9">
      <w:pPr>
        <w:rPr>
          <w:rFonts w:ascii="Times New Roman" w:hAnsi="Times New Roman"/>
          <w:sz w:val="24"/>
          <w:szCs w:val="24"/>
        </w:rPr>
      </w:pPr>
      <w:r>
        <w:rPr>
          <w:rFonts w:ascii="Times New Roman" w:hAnsi="Times New Roman"/>
          <w:sz w:val="24"/>
          <w:szCs w:val="24"/>
        </w:rPr>
        <w:t xml:space="preserve">Visits were made to the County Health Departments, Hospitals, PHCC,PHCU, Payam Administration, Villages, Communities and Selected households.  Interviews of key respondents and direct observations of facilities and homesteads were carried out  as well as examination of record books, drug storage areas and facility reports.   </w:t>
      </w:r>
    </w:p>
    <w:p w:rsidR="00195DFC" w:rsidRPr="001A7F1C" w:rsidRDefault="00692214" w:rsidP="003012F9">
      <w:pPr>
        <w:rPr>
          <w:rFonts w:ascii="Times New Roman" w:hAnsi="Times New Roman"/>
          <w:sz w:val="24"/>
          <w:szCs w:val="24"/>
        </w:rPr>
      </w:pPr>
      <w:r w:rsidRPr="001A7F1C">
        <w:rPr>
          <w:rFonts w:ascii="Times New Roman" w:hAnsi="Times New Roman"/>
          <w:sz w:val="24"/>
          <w:szCs w:val="24"/>
        </w:rPr>
        <w:t>(See annexes</w:t>
      </w:r>
      <w:r w:rsidR="00202075" w:rsidRPr="001A7F1C">
        <w:rPr>
          <w:rFonts w:ascii="Times New Roman" w:hAnsi="Times New Roman"/>
          <w:sz w:val="24"/>
          <w:szCs w:val="24"/>
        </w:rPr>
        <w:t xml:space="preserve"> 3 &amp;4</w:t>
      </w:r>
      <w:r w:rsidR="00DF50E8">
        <w:rPr>
          <w:rFonts w:ascii="Times New Roman" w:hAnsi="Times New Roman"/>
          <w:sz w:val="24"/>
          <w:szCs w:val="24"/>
        </w:rPr>
        <w:t xml:space="preserve"> for detail</w:t>
      </w:r>
      <w:r w:rsidRPr="001A7F1C">
        <w:rPr>
          <w:rFonts w:ascii="Times New Roman" w:hAnsi="Times New Roman"/>
          <w:sz w:val="24"/>
          <w:szCs w:val="24"/>
        </w:rPr>
        <w:t>)</w:t>
      </w:r>
    </w:p>
    <w:p w:rsidR="00202075" w:rsidRPr="001A7F1C" w:rsidRDefault="00307B86" w:rsidP="003012F9">
      <w:pPr>
        <w:rPr>
          <w:rFonts w:ascii="Times New Roman" w:hAnsi="Times New Roman"/>
          <w:sz w:val="24"/>
          <w:szCs w:val="24"/>
        </w:rPr>
      </w:pPr>
      <w:r>
        <w:rPr>
          <w:rFonts w:ascii="Times New Roman" w:hAnsi="Times New Roman"/>
          <w:sz w:val="24"/>
          <w:szCs w:val="24"/>
        </w:rPr>
        <w:br w:type="page"/>
      </w:r>
    </w:p>
    <w:p w:rsidR="00202075" w:rsidRPr="001A7F1C" w:rsidRDefault="00672E78" w:rsidP="00307B86">
      <w:pPr>
        <w:pStyle w:val="Heading1"/>
      </w:pPr>
      <w:bookmarkStart w:id="36" w:name="_Toc255974526"/>
      <w:bookmarkStart w:id="37" w:name="_Toc255974577"/>
      <w:bookmarkStart w:id="38" w:name="_Toc266718456"/>
      <w:r>
        <w:lastRenderedPageBreak/>
        <w:t>5</w:t>
      </w:r>
      <w:r>
        <w:tab/>
      </w:r>
      <w:r w:rsidR="00202075" w:rsidRPr="001A7F1C">
        <w:t>Findings</w:t>
      </w:r>
      <w:bookmarkEnd w:id="36"/>
      <w:bookmarkEnd w:id="37"/>
      <w:bookmarkEnd w:id="38"/>
    </w:p>
    <w:p w:rsidR="00202075" w:rsidRPr="001A7F1C" w:rsidRDefault="00DF50E8" w:rsidP="003012F9">
      <w:pPr>
        <w:rPr>
          <w:rFonts w:ascii="Times New Roman" w:hAnsi="Times New Roman"/>
          <w:sz w:val="24"/>
          <w:szCs w:val="24"/>
        </w:rPr>
      </w:pPr>
      <w:r>
        <w:rPr>
          <w:rFonts w:ascii="Times New Roman" w:hAnsi="Times New Roman"/>
          <w:sz w:val="24"/>
          <w:szCs w:val="24"/>
        </w:rPr>
        <w:t>The findings were based on the triangulated analysis of information collected from interviews and observations in the field and from the review of relevant reports and documents. Additional information was obtained from interviews of key informants from the PR, MOH, WHO and sub Recipients</w:t>
      </w:r>
      <w:r w:rsidR="000B43C2">
        <w:rPr>
          <w:rFonts w:ascii="Times New Roman" w:hAnsi="Times New Roman"/>
          <w:sz w:val="24"/>
          <w:szCs w:val="24"/>
        </w:rPr>
        <w:t>.</w:t>
      </w:r>
      <w:r>
        <w:rPr>
          <w:rFonts w:ascii="Times New Roman" w:hAnsi="Times New Roman"/>
          <w:sz w:val="24"/>
          <w:szCs w:val="24"/>
        </w:rPr>
        <w:t xml:space="preserve"> </w:t>
      </w:r>
    </w:p>
    <w:p w:rsidR="000D7417" w:rsidRPr="001A7F1C" w:rsidRDefault="00672E78" w:rsidP="00093353">
      <w:bookmarkStart w:id="39" w:name="_Toc255974527"/>
      <w:bookmarkStart w:id="40" w:name="_Toc255974578"/>
      <w:r>
        <w:t>5.1</w:t>
      </w:r>
      <w:r>
        <w:tab/>
      </w:r>
      <w:r w:rsidR="000D7417" w:rsidRPr="001A7F1C">
        <w:t>Overview of Findings</w:t>
      </w:r>
      <w:bookmarkEnd w:id="39"/>
      <w:bookmarkEnd w:id="40"/>
    </w:p>
    <w:p w:rsidR="001048B1" w:rsidRDefault="001048B1" w:rsidP="001048B1">
      <w:pPr>
        <w:rPr>
          <w:rFonts w:ascii="Times New Roman" w:hAnsi="Times New Roman"/>
          <w:color w:val="111111"/>
          <w:sz w:val="24"/>
          <w:szCs w:val="24"/>
        </w:rPr>
      </w:pPr>
    </w:p>
    <w:p w:rsidR="000D7417" w:rsidRPr="001A7F1C" w:rsidRDefault="004F0C8D" w:rsidP="00251730">
      <w:pPr>
        <w:rPr>
          <w:rFonts w:ascii="Times New Roman" w:hAnsi="Times New Roman"/>
          <w:sz w:val="24"/>
          <w:szCs w:val="24"/>
          <w:lang w:val="en-ZA"/>
        </w:rPr>
      </w:pPr>
      <w:r>
        <w:rPr>
          <w:rFonts w:ascii="Times New Roman" w:hAnsi="Times New Roman"/>
          <w:color w:val="111111"/>
          <w:sz w:val="24"/>
          <w:szCs w:val="24"/>
        </w:rPr>
        <w:t xml:space="preserve">Information on the performance of the program in Phase I was scanty and limited to summary consolidated reports (SUDM –Budget Reports) that indicated that moderate to low achievements were made (see annex 6 – 2SUDM_5_272_Budget request), The results used in this report was partially based on the cumulative assessment found in the </w:t>
      </w:r>
      <w:r w:rsidR="000D7417" w:rsidRPr="001A7F1C">
        <w:rPr>
          <w:rFonts w:ascii="Times New Roman" w:hAnsi="Times New Roman"/>
          <w:sz w:val="24"/>
          <w:szCs w:val="24"/>
          <w:lang w:val="en-ZA"/>
        </w:rPr>
        <w:t>last Quarter (Q20)</w:t>
      </w:r>
      <w:r>
        <w:rPr>
          <w:rFonts w:ascii="Times New Roman" w:hAnsi="Times New Roman"/>
          <w:sz w:val="24"/>
          <w:szCs w:val="24"/>
          <w:lang w:val="en-ZA"/>
        </w:rPr>
        <w:t xml:space="preserve"> </w:t>
      </w:r>
      <w:r w:rsidR="00141EA3">
        <w:rPr>
          <w:rFonts w:ascii="Times New Roman" w:hAnsi="Times New Roman"/>
          <w:sz w:val="24"/>
          <w:szCs w:val="24"/>
          <w:lang w:val="en-ZA"/>
        </w:rPr>
        <w:t>ev</w:t>
      </w:r>
      <w:r w:rsidR="001C0CA2">
        <w:rPr>
          <w:rFonts w:ascii="Times New Roman" w:hAnsi="Times New Roman"/>
          <w:sz w:val="24"/>
          <w:szCs w:val="24"/>
          <w:lang w:val="en-ZA"/>
        </w:rPr>
        <w:t>al</w:t>
      </w:r>
      <w:r w:rsidR="00141EA3" w:rsidRPr="001A7F1C">
        <w:rPr>
          <w:rFonts w:ascii="Times New Roman" w:hAnsi="Times New Roman"/>
          <w:sz w:val="24"/>
          <w:szCs w:val="24"/>
          <w:lang w:val="en-ZA"/>
        </w:rPr>
        <w:t xml:space="preserve">uation of the Malaria Round </w:t>
      </w:r>
      <w:r w:rsidR="00141EA3">
        <w:rPr>
          <w:rFonts w:ascii="Times New Roman" w:hAnsi="Times New Roman"/>
          <w:sz w:val="24"/>
          <w:szCs w:val="24"/>
          <w:lang w:val="en-ZA"/>
        </w:rPr>
        <w:t>2</w:t>
      </w:r>
      <w:r w:rsidR="00141EA3" w:rsidRPr="001A7F1C">
        <w:rPr>
          <w:rFonts w:ascii="Times New Roman" w:hAnsi="Times New Roman"/>
          <w:sz w:val="24"/>
          <w:szCs w:val="24"/>
          <w:lang w:val="en-ZA"/>
        </w:rPr>
        <w:t xml:space="preserve"> </w:t>
      </w:r>
      <w:r w:rsidR="00141EA3">
        <w:rPr>
          <w:rFonts w:ascii="Times New Roman" w:hAnsi="Times New Roman"/>
          <w:sz w:val="24"/>
          <w:szCs w:val="24"/>
          <w:lang w:val="en-ZA"/>
        </w:rPr>
        <w:t xml:space="preserve">indicating an overall </w:t>
      </w:r>
      <w:r w:rsidR="000D7417" w:rsidRPr="001A7F1C">
        <w:rPr>
          <w:rFonts w:ascii="Times New Roman" w:hAnsi="Times New Roman"/>
          <w:sz w:val="24"/>
          <w:szCs w:val="24"/>
          <w:lang w:val="en-ZA"/>
        </w:rPr>
        <w:t>achieve</w:t>
      </w:r>
      <w:r w:rsidR="00141EA3">
        <w:rPr>
          <w:rFonts w:ascii="Times New Roman" w:hAnsi="Times New Roman"/>
          <w:sz w:val="24"/>
          <w:szCs w:val="24"/>
          <w:lang w:val="en-ZA"/>
        </w:rPr>
        <w:t xml:space="preserve">ment of </w:t>
      </w:r>
      <w:r w:rsidR="000D7417" w:rsidRPr="001A7F1C">
        <w:rPr>
          <w:rFonts w:ascii="Times New Roman" w:hAnsi="Times New Roman"/>
          <w:sz w:val="24"/>
          <w:szCs w:val="24"/>
          <w:lang w:val="en-ZA"/>
        </w:rPr>
        <w:t>68% (B1 according to the Global Fund rating</w:t>
      </w:r>
      <w:r w:rsidR="00141EA3">
        <w:rPr>
          <w:rFonts w:ascii="Times New Roman" w:hAnsi="Times New Roman"/>
          <w:sz w:val="24"/>
          <w:szCs w:val="24"/>
          <w:lang w:val="en-ZA"/>
        </w:rPr>
        <w:t>)</w:t>
      </w:r>
      <w:r w:rsidR="000D7417" w:rsidRPr="001A7F1C">
        <w:rPr>
          <w:rFonts w:ascii="Times New Roman" w:hAnsi="Times New Roman"/>
          <w:sz w:val="24"/>
          <w:szCs w:val="24"/>
          <w:lang w:val="en-ZA"/>
        </w:rPr>
        <w:t>.</w:t>
      </w:r>
      <w:r w:rsidR="0010522D">
        <w:rPr>
          <w:rFonts w:ascii="Times New Roman" w:hAnsi="Times New Roman"/>
          <w:sz w:val="24"/>
          <w:szCs w:val="24"/>
          <w:lang w:val="en-ZA"/>
        </w:rPr>
        <w:t>BI rate refers to satisfactory achievement and does not refer to either long or short term effect of the grant</w:t>
      </w:r>
      <w:r w:rsidR="000D7417" w:rsidRPr="001A7F1C">
        <w:rPr>
          <w:rFonts w:ascii="Times New Roman" w:hAnsi="Times New Roman"/>
          <w:sz w:val="24"/>
          <w:szCs w:val="24"/>
          <w:lang w:val="en-ZA"/>
        </w:rPr>
        <w:t xml:space="preserve"> </w:t>
      </w:r>
      <w:r w:rsidR="00141EA3">
        <w:rPr>
          <w:rFonts w:ascii="Times New Roman" w:hAnsi="Times New Roman"/>
          <w:sz w:val="24"/>
          <w:szCs w:val="24"/>
          <w:lang w:val="en-ZA"/>
        </w:rPr>
        <w:t xml:space="preserve">The project has, </w:t>
      </w:r>
      <w:r w:rsidR="000F6CB6" w:rsidRPr="001A7F1C">
        <w:rPr>
          <w:rFonts w:ascii="Times New Roman" w:hAnsi="Times New Roman"/>
          <w:sz w:val="24"/>
          <w:szCs w:val="24"/>
          <w:lang w:val="en-ZA"/>
        </w:rPr>
        <w:t>however</w:t>
      </w:r>
      <w:r w:rsidR="00141EA3">
        <w:rPr>
          <w:rFonts w:ascii="Times New Roman" w:hAnsi="Times New Roman"/>
          <w:sz w:val="24"/>
          <w:szCs w:val="24"/>
          <w:lang w:val="en-ZA"/>
        </w:rPr>
        <w:t>,</w:t>
      </w:r>
      <w:r w:rsidR="000F6CB6" w:rsidRPr="001A7F1C">
        <w:rPr>
          <w:rFonts w:ascii="Times New Roman" w:hAnsi="Times New Roman"/>
          <w:sz w:val="24"/>
          <w:szCs w:val="24"/>
          <w:lang w:val="en-ZA"/>
        </w:rPr>
        <w:t xml:space="preserve"> impact</w:t>
      </w:r>
      <w:r w:rsidR="00141EA3">
        <w:rPr>
          <w:rFonts w:ascii="Times New Roman" w:hAnsi="Times New Roman"/>
          <w:sz w:val="24"/>
          <w:szCs w:val="24"/>
          <w:lang w:val="en-ZA"/>
        </w:rPr>
        <w:t xml:space="preserve">ed on the short term reduction of malaria among those communities that participated in the program </w:t>
      </w:r>
      <w:r w:rsidR="007B5575">
        <w:rPr>
          <w:rFonts w:ascii="Times New Roman" w:hAnsi="Times New Roman"/>
          <w:sz w:val="24"/>
          <w:szCs w:val="24"/>
          <w:lang w:val="en-ZA"/>
        </w:rPr>
        <w:t>evidenced by</w:t>
      </w:r>
      <w:r w:rsidR="00141EA3">
        <w:rPr>
          <w:rFonts w:ascii="Times New Roman" w:hAnsi="Times New Roman"/>
          <w:sz w:val="24"/>
          <w:szCs w:val="24"/>
          <w:lang w:val="en-ZA"/>
        </w:rPr>
        <w:t xml:space="preserve"> the increasing numbers of people treated for malaria, perceived reduction in mortality from malaria as </w:t>
      </w:r>
      <w:r w:rsidR="000F6CB6" w:rsidRPr="001A7F1C">
        <w:rPr>
          <w:rFonts w:ascii="Times New Roman" w:hAnsi="Times New Roman"/>
          <w:sz w:val="24"/>
          <w:szCs w:val="24"/>
          <w:lang w:val="en-ZA"/>
        </w:rPr>
        <w:t>perce</w:t>
      </w:r>
      <w:r w:rsidR="00141EA3">
        <w:rPr>
          <w:rFonts w:ascii="Times New Roman" w:hAnsi="Times New Roman"/>
          <w:sz w:val="24"/>
          <w:szCs w:val="24"/>
          <w:lang w:val="en-ZA"/>
        </w:rPr>
        <w:t xml:space="preserve">ived by </w:t>
      </w:r>
      <w:r w:rsidR="00141EA3" w:rsidRPr="001A7F1C">
        <w:rPr>
          <w:rFonts w:ascii="Times New Roman" w:hAnsi="Times New Roman"/>
          <w:sz w:val="24"/>
          <w:szCs w:val="24"/>
          <w:lang w:val="en-ZA"/>
        </w:rPr>
        <w:t>respondents</w:t>
      </w:r>
      <w:r w:rsidR="00141EA3">
        <w:rPr>
          <w:rFonts w:ascii="Times New Roman" w:hAnsi="Times New Roman"/>
          <w:sz w:val="24"/>
          <w:szCs w:val="24"/>
          <w:lang w:val="en-ZA"/>
        </w:rPr>
        <w:t xml:space="preserve"> </w:t>
      </w:r>
      <w:r w:rsidR="00A47B84">
        <w:rPr>
          <w:rFonts w:ascii="Times New Roman" w:hAnsi="Times New Roman"/>
          <w:sz w:val="24"/>
          <w:szCs w:val="24"/>
          <w:lang w:val="en-ZA"/>
        </w:rPr>
        <w:t>i</w:t>
      </w:r>
      <w:r w:rsidR="00141EA3" w:rsidRPr="001A7F1C">
        <w:rPr>
          <w:rFonts w:ascii="Times New Roman" w:hAnsi="Times New Roman"/>
          <w:sz w:val="24"/>
          <w:szCs w:val="24"/>
          <w:lang w:val="en-ZA"/>
        </w:rPr>
        <w:t>nterviewed</w:t>
      </w:r>
      <w:r w:rsidR="00141EA3">
        <w:rPr>
          <w:rFonts w:ascii="Times New Roman" w:hAnsi="Times New Roman"/>
          <w:sz w:val="24"/>
          <w:szCs w:val="24"/>
          <w:lang w:val="en-ZA"/>
        </w:rPr>
        <w:t xml:space="preserve"> in beneficiary </w:t>
      </w:r>
      <w:r w:rsidR="000F6CB6" w:rsidRPr="001A7F1C">
        <w:rPr>
          <w:rFonts w:ascii="Times New Roman" w:hAnsi="Times New Roman"/>
          <w:sz w:val="24"/>
          <w:szCs w:val="24"/>
          <w:lang w:val="en-ZA"/>
        </w:rPr>
        <w:t>communit</w:t>
      </w:r>
      <w:r w:rsidR="00141EA3">
        <w:rPr>
          <w:rFonts w:ascii="Times New Roman" w:hAnsi="Times New Roman"/>
          <w:sz w:val="24"/>
          <w:szCs w:val="24"/>
          <w:lang w:val="en-ZA"/>
        </w:rPr>
        <w:t>ies.</w:t>
      </w:r>
      <w:r w:rsidR="00251730" w:rsidRPr="001A7F1C">
        <w:rPr>
          <w:rFonts w:ascii="Times New Roman" w:hAnsi="Times New Roman"/>
          <w:sz w:val="24"/>
          <w:szCs w:val="24"/>
          <w:lang w:val="en-ZA"/>
        </w:rPr>
        <w:t xml:space="preserve"> Although the program was implemented by several different sub recipients the overall general achievements were relatively similar in each locale where the program was implemented. The only differences were the extent to which the County Health departments were involved as well as the internalization of the program by the community that was determined by how closely they had been involved in the planning and execution of the program.</w:t>
      </w:r>
    </w:p>
    <w:p w:rsidR="000B3B05" w:rsidRPr="001A7F1C" w:rsidRDefault="000B3B05" w:rsidP="00251730">
      <w:pPr>
        <w:rPr>
          <w:rFonts w:ascii="Times New Roman" w:hAnsi="Times New Roman"/>
          <w:sz w:val="24"/>
          <w:szCs w:val="24"/>
          <w:lang w:val="en-ZA"/>
        </w:rPr>
      </w:pPr>
      <w:r w:rsidRPr="001A7F1C">
        <w:rPr>
          <w:rFonts w:ascii="Times New Roman" w:hAnsi="Times New Roman"/>
          <w:sz w:val="24"/>
          <w:szCs w:val="24"/>
          <w:lang w:val="en-ZA"/>
        </w:rPr>
        <w:t>The achievements can be attributed to a number of factors that include following:</w:t>
      </w:r>
    </w:p>
    <w:p w:rsidR="00A47B84" w:rsidRDefault="000B3B05" w:rsidP="00A47B84">
      <w:pPr>
        <w:numPr>
          <w:ilvl w:val="0"/>
          <w:numId w:val="16"/>
        </w:numPr>
        <w:spacing w:line="240" w:lineRule="auto"/>
        <w:rPr>
          <w:rFonts w:ascii="Times New Roman" w:hAnsi="Times New Roman"/>
          <w:sz w:val="24"/>
          <w:szCs w:val="24"/>
        </w:rPr>
      </w:pPr>
      <w:r w:rsidRPr="001A7F1C">
        <w:rPr>
          <w:rFonts w:ascii="Times New Roman" w:hAnsi="Times New Roman"/>
          <w:sz w:val="24"/>
          <w:szCs w:val="24"/>
        </w:rPr>
        <w:t>The beneficiary communities were well sensitized to the objectives and intentions o</w:t>
      </w:r>
      <w:r w:rsidR="00BE425D" w:rsidRPr="001A7F1C">
        <w:rPr>
          <w:rFonts w:ascii="Times New Roman" w:hAnsi="Times New Roman"/>
          <w:sz w:val="24"/>
          <w:szCs w:val="24"/>
        </w:rPr>
        <w:t>f</w:t>
      </w:r>
      <w:r w:rsidRPr="001A7F1C">
        <w:rPr>
          <w:rFonts w:ascii="Times New Roman" w:hAnsi="Times New Roman"/>
          <w:sz w:val="24"/>
          <w:szCs w:val="24"/>
        </w:rPr>
        <w:t xml:space="preserve"> the project and through health education they were fully inform</w:t>
      </w:r>
      <w:r w:rsidR="00BE425D" w:rsidRPr="001A7F1C">
        <w:rPr>
          <w:rFonts w:ascii="Times New Roman" w:hAnsi="Times New Roman"/>
          <w:sz w:val="24"/>
          <w:szCs w:val="24"/>
        </w:rPr>
        <w:t>ed and aw</w:t>
      </w:r>
      <w:r w:rsidRPr="001A7F1C">
        <w:rPr>
          <w:rFonts w:ascii="Times New Roman" w:hAnsi="Times New Roman"/>
          <w:sz w:val="24"/>
          <w:szCs w:val="24"/>
        </w:rPr>
        <w:t>a</w:t>
      </w:r>
      <w:r w:rsidR="00BE425D" w:rsidRPr="001A7F1C">
        <w:rPr>
          <w:rFonts w:ascii="Times New Roman" w:hAnsi="Times New Roman"/>
          <w:sz w:val="24"/>
          <w:szCs w:val="24"/>
        </w:rPr>
        <w:t>r</w:t>
      </w:r>
      <w:r w:rsidRPr="001A7F1C">
        <w:rPr>
          <w:rFonts w:ascii="Times New Roman" w:hAnsi="Times New Roman"/>
          <w:sz w:val="24"/>
          <w:szCs w:val="24"/>
        </w:rPr>
        <w:t>e of the services that the program was offering,</w:t>
      </w:r>
    </w:p>
    <w:p w:rsidR="00BE425D" w:rsidRPr="00A47B84" w:rsidRDefault="00A47B84" w:rsidP="00A47B84">
      <w:pPr>
        <w:numPr>
          <w:ilvl w:val="0"/>
          <w:numId w:val="16"/>
        </w:numPr>
        <w:spacing w:line="240" w:lineRule="auto"/>
        <w:rPr>
          <w:rFonts w:ascii="Times New Roman" w:hAnsi="Times New Roman"/>
          <w:sz w:val="24"/>
          <w:szCs w:val="24"/>
        </w:rPr>
      </w:pPr>
      <w:r>
        <w:rPr>
          <w:rFonts w:ascii="Times New Roman" w:hAnsi="Times New Roman"/>
          <w:sz w:val="24"/>
          <w:szCs w:val="24"/>
        </w:rPr>
        <w:t>LLIT</w:t>
      </w:r>
      <w:r w:rsidR="00BE425D" w:rsidRPr="00A47B84">
        <w:rPr>
          <w:rFonts w:ascii="Times New Roman" w:hAnsi="Times New Roman"/>
          <w:sz w:val="24"/>
          <w:szCs w:val="24"/>
        </w:rPr>
        <w:t>N</w:t>
      </w:r>
      <w:r>
        <w:rPr>
          <w:rFonts w:ascii="Times New Roman" w:hAnsi="Times New Roman"/>
          <w:sz w:val="24"/>
          <w:szCs w:val="24"/>
        </w:rPr>
        <w:t>s</w:t>
      </w:r>
      <w:r w:rsidR="00BE425D" w:rsidRPr="00A47B84">
        <w:rPr>
          <w:rFonts w:ascii="Times New Roman" w:hAnsi="Times New Roman"/>
          <w:sz w:val="24"/>
          <w:szCs w:val="24"/>
        </w:rPr>
        <w:t xml:space="preserve"> </w:t>
      </w:r>
      <w:r w:rsidR="007903E3" w:rsidRPr="00A47B84">
        <w:rPr>
          <w:rFonts w:ascii="Times New Roman" w:hAnsi="Times New Roman"/>
          <w:sz w:val="24"/>
          <w:szCs w:val="24"/>
        </w:rPr>
        <w:t>distribution targets</w:t>
      </w:r>
      <w:r w:rsidR="00BE425D" w:rsidRPr="00A47B84">
        <w:rPr>
          <w:rFonts w:ascii="Times New Roman" w:hAnsi="Times New Roman"/>
          <w:sz w:val="24"/>
          <w:szCs w:val="24"/>
        </w:rPr>
        <w:t xml:space="preserve"> were in some areas even exceeded </w:t>
      </w:r>
      <w:r w:rsidR="007903E3" w:rsidRPr="00A47B84">
        <w:rPr>
          <w:rFonts w:ascii="Times New Roman" w:hAnsi="Times New Roman"/>
          <w:sz w:val="24"/>
          <w:szCs w:val="24"/>
        </w:rPr>
        <w:t>despite of</w:t>
      </w:r>
      <w:r w:rsidR="00BE425D" w:rsidRPr="00A47B84">
        <w:rPr>
          <w:rFonts w:ascii="Times New Roman" w:hAnsi="Times New Roman"/>
          <w:sz w:val="24"/>
          <w:szCs w:val="24"/>
        </w:rPr>
        <w:t xml:space="preserve"> delays in the initial procurement through the UNDP procurement systems.</w:t>
      </w:r>
    </w:p>
    <w:p w:rsidR="00BE425D" w:rsidRPr="00A47B84" w:rsidRDefault="00BE425D" w:rsidP="00A47B84">
      <w:pPr>
        <w:numPr>
          <w:ilvl w:val="0"/>
          <w:numId w:val="16"/>
        </w:numPr>
        <w:spacing w:line="240" w:lineRule="auto"/>
        <w:rPr>
          <w:rFonts w:ascii="Times New Roman" w:hAnsi="Times New Roman"/>
          <w:sz w:val="24"/>
          <w:szCs w:val="24"/>
        </w:rPr>
      </w:pPr>
      <w:r w:rsidRPr="00A47B84">
        <w:rPr>
          <w:rFonts w:ascii="Times New Roman" w:hAnsi="Times New Roman"/>
          <w:sz w:val="24"/>
          <w:szCs w:val="24"/>
        </w:rPr>
        <w:t>Early detection and treatment of malaria was being carried out in the PHCCs and PHCUs that are involved in the program.</w:t>
      </w:r>
    </w:p>
    <w:p w:rsidR="00BE425D" w:rsidRPr="001A7F1C" w:rsidRDefault="00BE425D" w:rsidP="00A47B84">
      <w:pPr>
        <w:numPr>
          <w:ilvl w:val="0"/>
          <w:numId w:val="16"/>
        </w:numPr>
        <w:spacing w:line="240" w:lineRule="auto"/>
        <w:rPr>
          <w:rFonts w:ascii="Times New Roman" w:hAnsi="Times New Roman"/>
          <w:sz w:val="24"/>
          <w:szCs w:val="24"/>
        </w:rPr>
      </w:pPr>
      <w:r w:rsidRPr="00A47B84">
        <w:rPr>
          <w:rFonts w:ascii="Times New Roman" w:hAnsi="Times New Roman"/>
          <w:sz w:val="24"/>
          <w:szCs w:val="24"/>
        </w:rPr>
        <w:t xml:space="preserve"> Staff in these facilities had undergone training in the diagnosis and treatment of mal</w:t>
      </w:r>
      <w:r w:rsidRPr="001A7F1C">
        <w:rPr>
          <w:rFonts w:ascii="Times New Roman" w:hAnsi="Times New Roman"/>
          <w:sz w:val="24"/>
          <w:szCs w:val="24"/>
        </w:rPr>
        <w:t>aria</w:t>
      </w:r>
    </w:p>
    <w:p w:rsidR="00BE425D" w:rsidRPr="001A7F1C" w:rsidRDefault="00BE425D" w:rsidP="00A47B84">
      <w:pPr>
        <w:numPr>
          <w:ilvl w:val="0"/>
          <w:numId w:val="16"/>
        </w:numPr>
        <w:spacing w:line="240" w:lineRule="auto"/>
        <w:rPr>
          <w:rFonts w:ascii="Times New Roman" w:hAnsi="Times New Roman"/>
          <w:sz w:val="24"/>
          <w:szCs w:val="24"/>
        </w:rPr>
      </w:pPr>
      <w:r w:rsidRPr="001A7F1C">
        <w:rPr>
          <w:rFonts w:ascii="Times New Roman" w:hAnsi="Times New Roman"/>
          <w:sz w:val="24"/>
          <w:szCs w:val="24"/>
        </w:rPr>
        <w:t>Malaria prophylaxis for pregnant women (IPTs) were being administered at every ANC clinic  on referral by TBAs</w:t>
      </w:r>
    </w:p>
    <w:p w:rsidR="00BE425D" w:rsidRPr="001A7F1C" w:rsidRDefault="007903E3" w:rsidP="00A47B84">
      <w:pPr>
        <w:numPr>
          <w:ilvl w:val="0"/>
          <w:numId w:val="16"/>
        </w:numPr>
        <w:spacing w:line="240" w:lineRule="auto"/>
        <w:rPr>
          <w:rFonts w:ascii="Times New Roman" w:hAnsi="Times New Roman"/>
          <w:sz w:val="24"/>
          <w:szCs w:val="24"/>
        </w:rPr>
      </w:pPr>
      <w:r w:rsidRPr="001A7F1C">
        <w:rPr>
          <w:rFonts w:ascii="Times New Roman" w:hAnsi="Times New Roman"/>
          <w:sz w:val="24"/>
          <w:szCs w:val="24"/>
        </w:rPr>
        <w:t>LLITNs were</w:t>
      </w:r>
      <w:r w:rsidR="00BE425D" w:rsidRPr="001A7F1C">
        <w:rPr>
          <w:rFonts w:ascii="Times New Roman" w:hAnsi="Times New Roman"/>
          <w:sz w:val="24"/>
          <w:szCs w:val="24"/>
        </w:rPr>
        <w:t xml:space="preserve"> found in every home that was randomly visited and members of the household demonstrated the knowledge on the use of the nets.</w:t>
      </w:r>
    </w:p>
    <w:p w:rsidR="009B0457" w:rsidRPr="001A7F1C" w:rsidRDefault="00BE425D" w:rsidP="00A47B84">
      <w:pPr>
        <w:numPr>
          <w:ilvl w:val="0"/>
          <w:numId w:val="16"/>
        </w:numPr>
        <w:spacing w:line="240" w:lineRule="auto"/>
        <w:rPr>
          <w:rFonts w:ascii="Times New Roman" w:hAnsi="Times New Roman"/>
          <w:sz w:val="24"/>
          <w:szCs w:val="24"/>
        </w:rPr>
      </w:pPr>
      <w:r w:rsidRPr="001A7F1C">
        <w:rPr>
          <w:rFonts w:ascii="Times New Roman" w:hAnsi="Times New Roman"/>
          <w:sz w:val="24"/>
          <w:szCs w:val="24"/>
        </w:rPr>
        <w:lastRenderedPageBreak/>
        <w:t>It was reported that most cases of malaria that came to the facilities did so in early stag</w:t>
      </w:r>
      <w:r w:rsidR="00FB18DA" w:rsidRPr="001A7F1C">
        <w:rPr>
          <w:rFonts w:ascii="Times New Roman" w:hAnsi="Times New Roman"/>
          <w:sz w:val="24"/>
          <w:szCs w:val="24"/>
        </w:rPr>
        <w:t>e</w:t>
      </w:r>
      <w:r w:rsidRPr="001A7F1C">
        <w:rPr>
          <w:rFonts w:ascii="Times New Roman" w:hAnsi="Times New Roman"/>
          <w:sz w:val="24"/>
          <w:szCs w:val="24"/>
        </w:rPr>
        <w:t>s of infection and there were very few cases of complicated</w:t>
      </w:r>
      <w:r w:rsidR="009B0457" w:rsidRPr="001A7F1C">
        <w:rPr>
          <w:rFonts w:ascii="Times New Roman" w:hAnsi="Times New Roman"/>
          <w:sz w:val="24"/>
          <w:szCs w:val="24"/>
        </w:rPr>
        <w:t xml:space="preserve"> </w:t>
      </w:r>
      <w:r w:rsidRPr="001A7F1C">
        <w:rPr>
          <w:rFonts w:ascii="Times New Roman" w:hAnsi="Times New Roman"/>
          <w:sz w:val="24"/>
          <w:szCs w:val="24"/>
        </w:rPr>
        <w:t>malaria treated or referred to a higher facility for treatment,</w:t>
      </w:r>
    </w:p>
    <w:p w:rsidR="009B0457" w:rsidRPr="001A7F1C" w:rsidRDefault="009B0457" w:rsidP="00A47B84">
      <w:pPr>
        <w:spacing w:line="240" w:lineRule="auto"/>
        <w:ind w:left="720"/>
        <w:rPr>
          <w:rFonts w:ascii="Times New Roman" w:hAnsi="Times New Roman"/>
          <w:sz w:val="24"/>
          <w:szCs w:val="24"/>
        </w:rPr>
      </w:pPr>
      <w:r w:rsidRPr="001A7F1C">
        <w:rPr>
          <w:rFonts w:ascii="Times New Roman" w:hAnsi="Times New Roman"/>
          <w:sz w:val="24"/>
          <w:szCs w:val="24"/>
        </w:rPr>
        <w:t>A doctor running a mission hospital reported a significant reduction in the number s of cases of heamolytic anaemia as a result of severe malaria parasitic infection as a result of early treatment,</w:t>
      </w:r>
    </w:p>
    <w:p w:rsidR="009B0457" w:rsidRPr="001A7F1C" w:rsidRDefault="009B0457" w:rsidP="00A47B84">
      <w:pPr>
        <w:numPr>
          <w:ilvl w:val="0"/>
          <w:numId w:val="16"/>
        </w:numPr>
        <w:spacing w:line="240" w:lineRule="auto"/>
        <w:rPr>
          <w:rFonts w:ascii="Times New Roman" w:hAnsi="Times New Roman"/>
          <w:sz w:val="24"/>
          <w:szCs w:val="24"/>
        </w:rPr>
      </w:pPr>
      <w:r w:rsidRPr="001A7F1C">
        <w:rPr>
          <w:rFonts w:ascii="Times New Roman" w:hAnsi="Times New Roman"/>
          <w:sz w:val="24"/>
          <w:szCs w:val="24"/>
        </w:rPr>
        <w:t>A significant change in the behavior change of communities where children under five were fed early and sent to bed under a mosquito nets before 7pm</w:t>
      </w:r>
    </w:p>
    <w:p w:rsidR="009B0457" w:rsidRDefault="009B0457" w:rsidP="00A47B84">
      <w:pPr>
        <w:numPr>
          <w:ilvl w:val="0"/>
          <w:numId w:val="16"/>
        </w:numPr>
        <w:spacing w:line="240" w:lineRule="auto"/>
        <w:rPr>
          <w:rFonts w:ascii="Times New Roman" w:hAnsi="Times New Roman"/>
          <w:sz w:val="24"/>
          <w:szCs w:val="24"/>
        </w:rPr>
      </w:pPr>
      <w:r w:rsidRPr="001A7F1C">
        <w:rPr>
          <w:rFonts w:ascii="Times New Roman" w:hAnsi="Times New Roman"/>
          <w:sz w:val="24"/>
          <w:szCs w:val="24"/>
        </w:rPr>
        <w:t>Health facilities including government supported ones had available anti malarial drugs except in a few occasions when supplies were delivered late.</w:t>
      </w:r>
      <w:r w:rsidR="00FB18DA" w:rsidRPr="001A7F1C">
        <w:rPr>
          <w:rFonts w:ascii="Times New Roman" w:hAnsi="Times New Roman"/>
          <w:sz w:val="24"/>
          <w:szCs w:val="24"/>
        </w:rPr>
        <w:t xml:space="preserve"> </w:t>
      </w:r>
      <w:r w:rsidRPr="001A7F1C">
        <w:rPr>
          <w:rFonts w:ascii="Times New Roman" w:hAnsi="Times New Roman"/>
          <w:sz w:val="24"/>
          <w:szCs w:val="24"/>
        </w:rPr>
        <w:t xml:space="preserve">The situation of stock out of drugs at the health facilities </w:t>
      </w:r>
      <w:r w:rsidR="00FB18DA" w:rsidRPr="001A7F1C">
        <w:rPr>
          <w:rFonts w:ascii="Times New Roman" w:hAnsi="Times New Roman"/>
          <w:sz w:val="24"/>
          <w:szCs w:val="24"/>
        </w:rPr>
        <w:t>was reduced during the program support but is now likely to happen with the closure of the program as government resources are not adequate to provide for the raised high demand for malaria.</w:t>
      </w:r>
      <w:r w:rsidRPr="001A7F1C">
        <w:rPr>
          <w:rFonts w:ascii="Times New Roman" w:hAnsi="Times New Roman"/>
          <w:sz w:val="24"/>
          <w:szCs w:val="24"/>
        </w:rPr>
        <w:t xml:space="preserve"> </w:t>
      </w:r>
    </w:p>
    <w:p w:rsidR="00F02DFE" w:rsidRDefault="00F02DFE" w:rsidP="002F6B48">
      <w:pPr>
        <w:ind w:left="720"/>
        <w:rPr>
          <w:rFonts w:ascii="Times New Roman" w:hAnsi="Times New Roman"/>
          <w:sz w:val="24"/>
          <w:szCs w:val="24"/>
        </w:rPr>
      </w:pPr>
      <w:r>
        <w:rPr>
          <w:rFonts w:ascii="Times New Roman" w:hAnsi="Times New Roman"/>
          <w:sz w:val="24"/>
          <w:szCs w:val="24"/>
        </w:rPr>
        <w:t>Summary Table</w:t>
      </w:r>
      <w:r w:rsidR="001C0CA2">
        <w:rPr>
          <w:rFonts w:ascii="Times New Roman" w:hAnsi="Times New Roman"/>
          <w:sz w:val="24"/>
          <w:szCs w:val="24"/>
        </w:rPr>
        <w:t xml:space="preserve"> </w:t>
      </w:r>
      <w:r w:rsidR="007B5575">
        <w:rPr>
          <w:rFonts w:ascii="Times New Roman" w:hAnsi="Times New Roman"/>
          <w:sz w:val="24"/>
          <w:szCs w:val="24"/>
        </w:rPr>
        <w:t>5.1.1 Achievements</w:t>
      </w:r>
      <w:r>
        <w:rPr>
          <w:rFonts w:ascii="Times New Roman" w:hAnsi="Times New Roman"/>
          <w:sz w:val="24"/>
          <w:szCs w:val="24"/>
        </w:rPr>
        <w:t xml:space="preserve"> </w:t>
      </w:r>
      <w:r w:rsidR="001C0CA2">
        <w:rPr>
          <w:rFonts w:ascii="Times New Roman" w:hAnsi="Times New Roman"/>
          <w:sz w:val="24"/>
          <w:szCs w:val="24"/>
        </w:rPr>
        <w:t>by</w:t>
      </w:r>
      <w:r>
        <w:rPr>
          <w:rFonts w:ascii="Times New Roman" w:hAnsi="Times New Roman"/>
          <w:sz w:val="24"/>
          <w:szCs w:val="24"/>
        </w:rPr>
        <w:t xml:space="preserve"> Indicators </w:t>
      </w:r>
      <w:r w:rsidR="001C0CA2">
        <w:rPr>
          <w:rFonts w:ascii="Times New Roman" w:hAnsi="Times New Roman"/>
          <w:sz w:val="24"/>
          <w:szCs w:val="24"/>
        </w:rPr>
        <w:t xml:space="preserve">for </w:t>
      </w:r>
      <w:r>
        <w:rPr>
          <w:rFonts w:ascii="Times New Roman" w:hAnsi="Times New Roman"/>
          <w:sz w:val="24"/>
          <w:szCs w:val="24"/>
        </w:rPr>
        <w:t>PR</w:t>
      </w:r>
      <w:r>
        <w:rPr>
          <w:rStyle w:val="FootnoteReference"/>
          <w:rFonts w:ascii="Times New Roman" w:hAnsi="Times New Roman"/>
          <w:sz w:val="24"/>
          <w:szCs w:val="24"/>
        </w:rPr>
        <w:footnoteReference w:id="4"/>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0"/>
        <w:gridCol w:w="851"/>
        <w:gridCol w:w="709"/>
        <w:gridCol w:w="1134"/>
        <w:gridCol w:w="850"/>
        <w:gridCol w:w="2188"/>
      </w:tblGrid>
      <w:tr w:rsidR="00E029F8" w:rsidRPr="00F67D57" w:rsidTr="00F67D57">
        <w:tc>
          <w:tcPr>
            <w:tcW w:w="2790" w:type="dxa"/>
            <w:vMerge w:val="restart"/>
          </w:tcPr>
          <w:p w:rsidR="00E029F8" w:rsidRPr="00F67D57" w:rsidRDefault="00E029F8" w:rsidP="00E029F8">
            <w:pPr>
              <w:rPr>
                <w:rFonts w:ascii="Times New Roman" w:hAnsi="Times New Roman"/>
                <w:b/>
                <w:sz w:val="20"/>
                <w:szCs w:val="20"/>
              </w:rPr>
            </w:pPr>
            <w:r w:rsidRPr="00F67D57">
              <w:rPr>
                <w:rFonts w:ascii="Times New Roman" w:hAnsi="Times New Roman"/>
                <w:b/>
                <w:sz w:val="20"/>
                <w:szCs w:val="20"/>
              </w:rPr>
              <w:t>Indicator Description</w:t>
            </w:r>
          </w:p>
        </w:tc>
        <w:tc>
          <w:tcPr>
            <w:tcW w:w="1560" w:type="dxa"/>
            <w:gridSpan w:val="2"/>
          </w:tcPr>
          <w:p w:rsidR="00E029F8" w:rsidRPr="00F67D57" w:rsidRDefault="00E029F8" w:rsidP="002F6B48">
            <w:pPr>
              <w:rPr>
                <w:rFonts w:ascii="Times New Roman" w:hAnsi="Times New Roman"/>
                <w:b/>
                <w:sz w:val="20"/>
                <w:szCs w:val="20"/>
              </w:rPr>
            </w:pPr>
            <w:r w:rsidRPr="00F67D57">
              <w:rPr>
                <w:rFonts w:ascii="Times New Roman" w:hAnsi="Times New Roman"/>
                <w:b/>
                <w:sz w:val="20"/>
                <w:szCs w:val="20"/>
              </w:rPr>
              <w:t>Baseline</w:t>
            </w:r>
          </w:p>
        </w:tc>
        <w:tc>
          <w:tcPr>
            <w:tcW w:w="1134" w:type="dxa"/>
            <w:vMerge w:val="restart"/>
          </w:tcPr>
          <w:p w:rsidR="00E029F8" w:rsidRPr="00F67D57" w:rsidRDefault="00E029F8" w:rsidP="00CD55B4">
            <w:pPr>
              <w:rPr>
                <w:rFonts w:ascii="Times New Roman" w:hAnsi="Times New Roman"/>
                <w:b/>
                <w:sz w:val="20"/>
                <w:szCs w:val="20"/>
              </w:rPr>
            </w:pPr>
            <w:r w:rsidRPr="00F67D57">
              <w:rPr>
                <w:rFonts w:ascii="Times New Roman" w:hAnsi="Times New Roman"/>
                <w:b/>
                <w:sz w:val="20"/>
                <w:szCs w:val="20"/>
              </w:rPr>
              <w:t xml:space="preserve">Intended </w:t>
            </w:r>
            <w:r w:rsidR="00CD55B4" w:rsidRPr="00F67D57">
              <w:rPr>
                <w:rFonts w:ascii="Times New Roman" w:hAnsi="Times New Roman"/>
                <w:b/>
                <w:sz w:val="20"/>
                <w:szCs w:val="20"/>
              </w:rPr>
              <w:t>Y</w:t>
            </w:r>
            <w:r w:rsidRPr="00F67D57">
              <w:rPr>
                <w:rFonts w:ascii="Times New Roman" w:hAnsi="Times New Roman"/>
                <w:b/>
                <w:sz w:val="20"/>
                <w:szCs w:val="20"/>
              </w:rPr>
              <w:t xml:space="preserve">early </w:t>
            </w:r>
            <w:r w:rsidR="00CD55B4" w:rsidRPr="00F67D57">
              <w:rPr>
                <w:rFonts w:ascii="Times New Roman" w:hAnsi="Times New Roman"/>
                <w:b/>
                <w:sz w:val="20"/>
                <w:szCs w:val="20"/>
              </w:rPr>
              <w:t>T</w:t>
            </w:r>
            <w:r w:rsidRPr="00F67D57">
              <w:rPr>
                <w:rFonts w:ascii="Times New Roman" w:hAnsi="Times New Roman"/>
                <w:b/>
                <w:sz w:val="20"/>
                <w:szCs w:val="20"/>
              </w:rPr>
              <w:t>argets</w:t>
            </w:r>
          </w:p>
        </w:tc>
        <w:tc>
          <w:tcPr>
            <w:tcW w:w="850" w:type="dxa"/>
            <w:vMerge w:val="restart"/>
          </w:tcPr>
          <w:p w:rsidR="00E029F8" w:rsidRPr="00F67D57" w:rsidRDefault="00E029F8" w:rsidP="00CD55B4">
            <w:pPr>
              <w:rPr>
                <w:rFonts w:ascii="Times New Roman" w:hAnsi="Times New Roman"/>
                <w:b/>
                <w:sz w:val="20"/>
                <w:szCs w:val="20"/>
              </w:rPr>
            </w:pPr>
            <w:r w:rsidRPr="00F67D57">
              <w:rPr>
                <w:rFonts w:ascii="Times New Roman" w:hAnsi="Times New Roman"/>
                <w:b/>
                <w:sz w:val="20"/>
                <w:szCs w:val="20"/>
              </w:rPr>
              <w:t xml:space="preserve">Actual </w:t>
            </w:r>
            <w:r w:rsidR="00CD55B4" w:rsidRPr="00F67D57">
              <w:rPr>
                <w:rFonts w:ascii="Times New Roman" w:hAnsi="Times New Roman"/>
                <w:b/>
                <w:sz w:val="20"/>
                <w:szCs w:val="20"/>
              </w:rPr>
              <w:t>Y</w:t>
            </w:r>
            <w:r w:rsidRPr="00F67D57">
              <w:rPr>
                <w:rFonts w:ascii="Times New Roman" w:hAnsi="Times New Roman"/>
                <w:b/>
                <w:sz w:val="20"/>
                <w:szCs w:val="20"/>
              </w:rPr>
              <w:t xml:space="preserve">early </w:t>
            </w:r>
            <w:r w:rsidR="00CD55B4" w:rsidRPr="00F67D57">
              <w:rPr>
                <w:rFonts w:ascii="Times New Roman" w:hAnsi="Times New Roman"/>
                <w:b/>
                <w:sz w:val="20"/>
                <w:szCs w:val="20"/>
              </w:rPr>
              <w:t>R</w:t>
            </w:r>
            <w:r w:rsidRPr="00F67D57">
              <w:rPr>
                <w:rFonts w:ascii="Times New Roman" w:hAnsi="Times New Roman"/>
                <w:b/>
                <w:sz w:val="20"/>
                <w:szCs w:val="20"/>
              </w:rPr>
              <w:t>esults</w:t>
            </w:r>
          </w:p>
        </w:tc>
        <w:tc>
          <w:tcPr>
            <w:tcW w:w="2188" w:type="dxa"/>
            <w:vMerge w:val="restart"/>
          </w:tcPr>
          <w:p w:rsidR="00E029F8" w:rsidRPr="00F67D57" w:rsidRDefault="00E029F8" w:rsidP="002F6B48">
            <w:pPr>
              <w:rPr>
                <w:rFonts w:ascii="Times New Roman" w:hAnsi="Times New Roman"/>
                <w:b/>
                <w:sz w:val="20"/>
                <w:szCs w:val="20"/>
              </w:rPr>
            </w:pPr>
            <w:r w:rsidRPr="00F67D57">
              <w:rPr>
                <w:rFonts w:ascii="Times New Roman" w:hAnsi="Times New Roman"/>
                <w:b/>
                <w:sz w:val="20"/>
                <w:szCs w:val="20"/>
              </w:rPr>
              <w:t>Comments</w:t>
            </w:r>
          </w:p>
        </w:tc>
      </w:tr>
      <w:tr w:rsidR="00CD55B4" w:rsidRPr="00F67D57" w:rsidTr="00F67D57">
        <w:trPr>
          <w:trHeight w:val="389"/>
        </w:trPr>
        <w:tc>
          <w:tcPr>
            <w:tcW w:w="2790" w:type="dxa"/>
            <w:vMerge/>
          </w:tcPr>
          <w:p w:rsidR="00E029F8" w:rsidRPr="00F67D57" w:rsidRDefault="00E029F8" w:rsidP="002F6B48">
            <w:pPr>
              <w:rPr>
                <w:rFonts w:ascii="Times New Roman" w:hAnsi="Times New Roman"/>
                <w:sz w:val="24"/>
                <w:szCs w:val="24"/>
              </w:rPr>
            </w:pPr>
          </w:p>
        </w:tc>
        <w:tc>
          <w:tcPr>
            <w:tcW w:w="851" w:type="dxa"/>
          </w:tcPr>
          <w:p w:rsidR="00E029F8" w:rsidRPr="00F67D57" w:rsidRDefault="00E029F8" w:rsidP="002F6B48">
            <w:pPr>
              <w:rPr>
                <w:rFonts w:ascii="Times New Roman" w:hAnsi="Times New Roman"/>
                <w:sz w:val="24"/>
                <w:szCs w:val="24"/>
              </w:rPr>
            </w:pPr>
            <w:r w:rsidRPr="00F67D57">
              <w:rPr>
                <w:rFonts w:ascii="Times New Roman" w:hAnsi="Times New Roman"/>
                <w:sz w:val="24"/>
                <w:szCs w:val="24"/>
              </w:rPr>
              <w:t xml:space="preserve">Value </w:t>
            </w:r>
          </w:p>
        </w:tc>
        <w:tc>
          <w:tcPr>
            <w:tcW w:w="709" w:type="dxa"/>
          </w:tcPr>
          <w:p w:rsidR="00E029F8" w:rsidRPr="00F67D57" w:rsidRDefault="00E029F8" w:rsidP="002F6B48">
            <w:pPr>
              <w:rPr>
                <w:rFonts w:ascii="Times New Roman" w:hAnsi="Times New Roman"/>
                <w:sz w:val="24"/>
                <w:szCs w:val="24"/>
              </w:rPr>
            </w:pPr>
            <w:r w:rsidRPr="00F67D57">
              <w:rPr>
                <w:rFonts w:ascii="Times New Roman" w:hAnsi="Times New Roman"/>
                <w:sz w:val="24"/>
                <w:szCs w:val="24"/>
              </w:rPr>
              <w:t>Year</w:t>
            </w:r>
          </w:p>
        </w:tc>
        <w:tc>
          <w:tcPr>
            <w:tcW w:w="1134" w:type="dxa"/>
            <w:vMerge/>
          </w:tcPr>
          <w:p w:rsidR="00E029F8" w:rsidRPr="00F67D57" w:rsidRDefault="00E029F8" w:rsidP="002F6B48">
            <w:pPr>
              <w:rPr>
                <w:rFonts w:ascii="Times New Roman" w:hAnsi="Times New Roman"/>
                <w:sz w:val="24"/>
                <w:szCs w:val="24"/>
              </w:rPr>
            </w:pPr>
          </w:p>
        </w:tc>
        <w:tc>
          <w:tcPr>
            <w:tcW w:w="850" w:type="dxa"/>
            <w:vMerge/>
          </w:tcPr>
          <w:p w:rsidR="00E029F8" w:rsidRPr="00F67D57" w:rsidRDefault="00E029F8" w:rsidP="002F6B48">
            <w:pPr>
              <w:rPr>
                <w:rFonts w:ascii="Times New Roman" w:hAnsi="Times New Roman"/>
                <w:sz w:val="24"/>
                <w:szCs w:val="24"/>
              </w:rPr>
            </w:pPr>
          </w:p>
        </w:tc>
        <w:tc>
          <w:tcPr>
            <w:tcW w:w="2188" w:type="dxa"/>
            <w:vMerge/>
          </w:tcPr>
          <w:p w:rsidR="00E029F8" w:rsidRPr="00F67D57" w:rsidRDefault="00E029F8" w:rsidP="002F6B48">
            <w:pPr>
              <w:rPr>
                <w:rFonts w:ascii="Times New Roman" w:hAnsi="Times New Roman"/>
                <w:sz w:val="24"/>
                <w:szCs w:val="24"/>
              </w:rPr>
            </w:pPr>
          </w:p>
        </w:tc>
      </w:tr>
      <w:tr w:rsidR="00CD55B4" w:rsidRPr="00F67D57" w:rsidTr="00A47B84">
        <w:trPr>
          <w:trHeight w:val="783"/>
        </w:trPr>
        <w:tc>
          <w:tcPr>
            <w:tcW w:w="2790" w:type="dxa"/>
          </w:tcPr>
          <w:p w:rsidR="00F02DFE" w:rsidRPr="00F67D57" w:rsidRDefault="00E029F8" w:rsidP="00F67D57">
            <w:pPr>
              <w:numPr>
                <w:ilvl w:val="0"/>
                <w:numId w:val="45"/>
              </w:numPr>
              <w:ind w:left="357" w:hanging="357"/>
              <w:rPr>
                <w:rFonts w:ascii="Times New Roman" w:hAnsi="Times New Roman"/>
              </w:rPr>
            </w:pPr>
            <w:r w:rsidRPr="00F67D57">
              <w:rPr>
                <w:rFonts w:ascii="Times New Roman" w:hAnsi="Times New Roman"/>
              </w:rPr>
              <w:t xml:space="preserve">% of Children under five years sleeping under </w:t>
            </w:r>
            <w:r w:rsidR="00A47B84">
              <w:rPr>
                <w:rFonts w:ascii="Times New Roman" w:hAnsi="Times New Roman"/>
              </w:rPr>
              <w:t>LL</w:t>
            </w:r>
            <w:r w:rsidRPr="00F67D57">
              <w:rPr>
                <w:rFonts w:ascii="Times New Roman" w:hAnsi="Times New Roman"/>
              </w:rPr>
              <w:t>ITN</w:t>
            </w:r>
          </w:p>
        </w:tc>
        <w:tc>
          <w:tcPr>
            <w:tcW w:w="851" w:type="dxa"/>
          </w:tcPr>
          <w:p w:rsidR="00F02DFE" w:rsidRPr="00F67D57" w:rsidRDefault="00F02DFE" w:rsidP="002F6B48">
            <w:pPr>
              <w:rPr>
                <w:rFonts w:ascii="Times New Roman" w:hAnsi="Times New Roman"/>
              </w:rPr>
            </w:pPr>
          </w:p>
        </w:tc>
        <w:tc>
          <w:tcPr>
            <w:tcW w:w="709" w:type="dxa"/>
          </w:tcPr>
          <w:p w:rsidR="00F02DFE" w:rsidRPr="00F67D57" w:rsidRDefault="00F02DFE" w:rsidP="002F6B48">
            <w:pPr>
              <w:rPr>
                <w:rFonts w:ascii="Times New Roman" w:hAnsi="Times New Roman"/>
              </w:rPr>
            </w:pPr>
          </w:p>
        </w:tc>
        <w:tc>
          <w:tcPr>
            <w:tcW w:w="1134" w:type="dxa"/>
          </w:tcPr>
          <w:p w:rsidR="00F02DFE" w:rsidRPr="00F67D57" w:rsidRDefault="00E029F8" w:rsidP="002F6B48">
            <w:pPr>
              <w:rPr>
                <w:rFonts w:ascii="Times New Roman" w:hAnsi="Times New Roman"/>
              </w:rPr>
            </w:pPr>
            <w:r w:rsidRPr="00F67D57">
              <w:rPr>
                <w:rFonts w:ascii="Times New Roman" w:hAnsi="Times New Roman"/>
              </w:rPr>
              <w:t>60%</w:t>
            </w:r>
          </w:p>
        </w:tc>
        <w:tc>
          <w:tcPr>
            <w:tcW w:w="850" w:type="dxa"/>
          </w:tcPr>
          <w:p w:rsidR="00F02DFE" w:rsidRPr="00F67D57" w:rsidRDefault="00E029F8" w:rsidP="002F6B48">
            <w:pPr>
              <w:rPr>
                <w:rFonts w:ascii="Times New Roman" w:hAnsi="Times New Roman"/>
              </w:rPr>
            </w:pPr>
            <w:r w:rsidRPr="00F67D57">
              <w:rPr>
                <w:rFonts w:ascii="Times New Roman" w:hAnsi="Times New Roman"/>
              </w:rPr>
              <w:t>55%</w:t>
            </w:r>
          </w:p>
        </w:tc>
        <w:tc>
          <w:tcPr>
            <w:tcW w:w="2188" w:type="dxa"/>
          </w:tcPr>
          <w:p w:rsidR="00F02DFE" w:rsidRPr="00F67D57" w:rsidRDefault="00CD55B4" w:rsidP="00CD55B4">
            <w:pPr>
              <w:rPr>
                <w:rFonts w:ascii="Times New Roman" w:hAnsi="Times New Roman"/>
              </w:rPr>
            </w:pPr>
            <w:r w:rsidRPr="00F67D57">
              <w:rPr>
                <w:rFonts w:ascii="Times New Roman" w:hAnsi="Times New Roman"/>
              </w:rPr>
              <w:t>Difficult to ascertain</w:t>
            </w:r>
          </w:p>
        </w:tc>
      </w:tr>
      <w:tr w:rsidR="00CD55B4" w:rsidRPr="00F67D57" w:rsidTr="00F67D57">
        <w:tc>
          <w:tcPr>
            <w:tcW w:w="2790" w:type="dxa"/>
          </w:tcPr>
          <w:p w:rsidR="00F02DFE" w:rsidRPr="00F67D57" w:rsidRDefault="008173BC" w:rsidP="00F67D57">
            <w:pPr>
              <w:numPr>
                <w:ilvl w:val="0"/>
                <w:numId w:val="45"/>
              </w:numPr>
              <w:ind w:left="357" w:hanging="357"/>
              <w:rPr>
                <w:rFonts w:ascii="Times New Roman" w:hAnsi="Times New Roman"/>
              </w:rPr>
            </w:pPr>
            <w:r w:rsidRPr="00F67D57">
              <w:rPr>
                <w:rFonts w:ascii="Times New Roman" w:hAnsi="Times New Roman"/>
              </w:rPr>
              <w:t>% of pregnant women sleeping under ITNs(LLITN)</w:t>
            </w:r>
          </w:p>
        </w:tc>
        <w:tc>
          <w:tcPr>
            <w:tcW w:w="851" w:type="dxa"/>
          </w:tcPr>
          <w:p w:rsidR="00F02DFE" w:rsidRPr="00F67D57" w:rsidRDefault="00F02DFE" w:rsidP="002F6B48">
            <w:pPr>
              <w:rPr>
                <w:rFonts w:ascii="Times New Roman" w:hAnsi="Times New Roman"/>
              </w:rPr>
            </w:pPr>
          </w:p>
        </w:tc>
        <w:tc>
          <w:tcPr>
            <w:tcW w:w="709" w:type="dxa"/>
          </w:tcPr>
          <w:p w:rsidR="00F02DFE" w:rsidRPr="00F67D57" w:rsidRDefault="00F02DFE" w:rsidP="002F6B48">
            <w:pPr>
              <w:rPr>
                <w:rFonts w:ascii="Times New Roman" w:hAnsi="Times New Roman"/>
              </w:rPr>
            </w:pPr>
          </w:p>
        </w:tc>
        <w:tc>
          <w:tcPr>
            <w:tcW w:w="1134" w:type="dxa"/>
          </w:tcPr>
          <w:p w:rsidR="00F02DFE" w:rsidRPr="00F67D57" w:rsidRDefault="008173BC" w:rsidP="002F6B48">
            <w:pPr>
              <w:rPr>
                <w:rFonts w:ascii="Times New Roman" w:hAnsi="Times New Roman"/>
              </w:rPr>
            </w:pPr>
            <w:r w:rsidRPr="00F67D57">
              <w:rPr>
                <w:rFonts w:ascii="Times New Roman" w:hAnsi="Times New Roman"/>
              </w:rPr>
              <w:t>60</w:t>
            </w:r>
          </w:p>
        </w:tc>
        <w:tc>
          <w:tcPr>
            <w:tcW w:w="850" w:type="dxa"/>
          </w:tcPr>
          <w:p w:rsidR="00F02DFE" w:rsidRPr="00F67D57" w:rsidRDefault="008173BC" w:rsidP="002F6B48">
            <w:pPr>
              <w:rPr>
                <w:rFonts w:ascii="Times New Roman" w:hAnsi="Times New Roman"/>
              </w:rPr>
            </w:pPr>
            <w:r w:rsidRPr="00F67D57">
              <w:rPr>
                <w:rFonts w:ascii="Times New Roman" w:hAnsi="Times New Roman"/>
              </w:rPr>
              <w:t>61</w:t>
            </w:r>
          </w:p>
        </w:tc>
        <w:tc>
          <w:tcPr>
            <w:tcW w:w="2188" w:type="dxa"/>
          </w:tcPr>
          <w:p w:rsidR="00F02DFE" w:rsidRPr="00F67D57" w:rsidRDefault="00A47B84" w:rsidP="00A47B84">
            <w:pPr>
              <w:rPr>
                <w:rFonts w:ascii="Times New Roman" w:hAnsi="Times New Roman"/>
              </w:rPr>
            </w:pPr>
            <w:r>
              <w:rPr>
                <w:rFonts w:ascii="Times New Roman" w:hAnsi="Times New Roman"/>
              </w:rPr>
              <w:t>T</w:t>
            </w:r>
            <w:r w:rsidR="00CD55B4" w:rsidRPr="00F67D57">
              <w:rPr>
                <w:rFonts w:ascii="Times New Roman" w:hAnsi="Times New Roman"/>
              </w:rPr>
              <w:t>here are no registers for all pregnant women and difficult to confirm whether they do sleep under mosquito nets</w:t>
            </w:r>
          </w:p>
        </w:tc>
      </w:tr>
      <w:tr w:rsidR="00CD55B4" w:rsidRPr="00F67D57" w:rsidTr="00F67D57">
        <w:tc>
          <w:tcPr>
            <w:tcW w:w="2790" w:type="dxa"/>
          </w:tcPr>
          <w:p w:rsidR="00F02DFE" w:rsidRPr="00F67D57" w:rsidRDefault="008173BC" w:rsidP="00F67D57">
            <w:pPr>
              <w:numPr>
                <w:ilvl w:val="0"/>
                <w:numId w:val="45"/>
              </w:numPr>
              <w:ind w:left="357" w:hanging="357"/>
              <w:rPr>
                <w:rFonts w:ascii="Times New Roman" w:hAnsi="Times New Roman"/>
              </w:rPr>
            </w:pPr>
            <w:r w:rsidRPr="00F67D57">
              <w:rPr>
                <w:rFonts w:ascii="Times New Roman" w:hAnsi="Times New Roman"/>
              </w:rPr>
              <w:t xml:space="preserve">Incidence of clinical malaria cases- number of clinical (symptomatic) cases of malaria illness per 1,000 person years </w:t>
            </w:r>
          </w:p>
        </w:tc>
        <w:tc>
          <w:tcPr>
            <w:tcW w:w="851" w:type="dxa"/>
          </w:tcPr>
          <w:p w:rsidR="00F02DFE" w:rsidRPr="00F67D57" w:rsidRDefault="00F02DFE" w:rsidP="002F6B48">
            <w:pPr>
              <w:rPr>
                <w:rFonts w:ascii="Times New Roman" w:hAnsi="Times New Roman"/>
              </w:rPr>
            </w:pPr>
          </w:p>
        </w:tc>
        <w:tc>
          <w:tcPr>
            <w:tcW w:w="709" w:type="dxa"/>
          </w:tcPr>
          <w:p w:rsidR="00F02DFE" w:rsidRPr="00F67D57" w:rsidRDefault="00F02DFE" w:rsidP="002F6B48">
            <w:pPr>
              <w:rPr>
                <w:rFonts w:ascii="Times New Roman" w:hAnsi="Times New Roman"/>
              </w:rPr>
            </w:pPr>
          </w:p>
        </w:tc>
        <w:tc>
          <w:tcPr>
            <w:tcW w:w="1134" w:type="dxa"/>
          </w:tcPr>
          <w:p w:rsidR="00F02DFE" w:rsidRPr="00F67D57" w:rsidRDefault="008173BC" w:rsidP="002F6B48">
            <w:pPr>
              <w:rPr>
                <w:rFonts w:ascii="Times New Roman" w:hAnsi="Times New Roman"/>
              </w:rPr>
            </w:pPr>
            <w:r w:rsidRPr="00F67D57">
              <w:rPr>
                <w:rFonts w:ascii="Times New Roman" w:hAnsi="Times New Roman"/>
              </w:rPr>
              <w:t>66</w:t>
            </w:r>
          </w:p>
        </w:tc>
        <w:tc>
          <w:tcPr>
            <w:tcW w:w="850" w:type="dxa"/>
          </w:tcPr>
          <w:p w:rsidR="00F02DFE" w:rsidRPr="00F67D57" w:rsidRDefault="008173BC" w:rsidP="002F6B48">
            <w:pPr>
              <w:rPr>
                <w:rFonts w:ascii="Times New Roman" w:hAnsi="Times New Roman"/>
              </w:rPr>
            </w:pPr>
            <w:r w:rsidRPr="00F67D57">
              <w:rPr>
                <w:rFonts w:ascii="Times New Roman" w:hAnsi="Times New Roman"/>
              </w:rPr>
              <w:t>TBD</w:t>
            </w:r>
          </w:p>
        </w:tc>
        <w:tc>
          <w:tcPr>
            <w:tcW w:w="2188" w:type="dxa"/>
          </w:tcPr>
          <w:p w:rsidR="00F02DFE" w:rsidRPr="00F67D57" w:rsidRDefault="008173BC" w:rsidP="002F6B48">
            <w:pPr>
              <w:rPr>
                <w:rFonts w:ascii="Times New Roman" w:hAnsi="Times New Roman"/>
              </w:rPr>
            </w:pPr>
            <w:r w:rsidRPr="00F67D57">
              <w:rPr>
                <w:rFonts w:ascii="Times New Roman" w:hAnsi="Times New Roman"/>
              </w:rPr>
              <w:t xml:space="preserve">Unrealistic as not all cases of clinical malaria are likely to attend clinics </w:t>
            </w:r>
          </w:p>
        </w:tc>
      </w:tr>
      <w:tr w:rsidR="00CD55B4" w:rsidRPr="00F67D57" w:rsidTr="00F736B9">
        <w:trPr>
          <w:trHeight w:val="918"/>
        </w:trPr>
        <w:tc>
          <w:tcPr>
            <w:tcW w:w="2790" w:type="dxa"/>
          </w:tcPr>
          <w:p w:rsidR="00F02DFE" w:rsidRPr="00F67D57" w:rsidRDefault="008173BC" w:rsidP="00F67D57">
            <w:pPr>
              <w:numPr>
                <w:ilvl w:val="0"/>
                <w:numId w:val="45"/>
              </w:numPr>
              <w:ind w:left="357" w:hanging="357"/>
              <w:rPr>
                <w:rFonts w:ascii="Times New Roman" w:hAnsi="Times New Roman"/>
                <w:sz w:val="24"/>
                <w:szCs w:val="24"/>
              </w:rPr>
            </w:pPr>
            <w:r w:rsidRPr="00F67D57">
              <w:rPr>
                <w:rFonts w:ascii="Times New Roman" w:hAnsi="Times New Roman"/>
                <w:sz w:val="24"/>
                <w:szCs w:val="24"/>
              </w:rPr>
              <w:t>All cases of under five child mortality in highly endemic areas</w:t>
            </w:r>
          </w:p>
        </w:tc>
        <w:tc>
          <w:tcPr>
            <w:tcW w:w="851" w:type="dxa"/>
          </w:tcPr>
          <w:p w:rsidR="00F02DFE" w:rsidRPr="00F67D57" w:rsidRDefault="00F02DFE" w:rsidP="002F6B48">
            <w:pPr>
              <w:rPr>
                <w:rFonts w:ascii="Times New Roman" w:hAnsi="Times New Roman"/>
                <w:sz w:val="24"/>
                <w:szCs w:val="24"/>
              </w:rPr>
            </w:pPr>
          </w:p>
        </w:tc>
        <w:tc>
          <w:tcPr>
            <w:tcW w:w="709" w:type="dxa"/>
          </w:tcPr>
          <w:p w:rsidR="00F02DFE" w:rsidRPr="00F67D57" w:rsidRDefault="00F02DFE" w:rsidP="002F6B48">
            <w:pPr>
              <w:rPr>
                <w:rFonts w:ascii="Times New Roman" w:hAnsi="Times New Roman"/>
                <w:sz w:val="24"/>
                <w:szCs w:val="24"/>
              </w:rPr>
            </w:pPr>
          </w:p>
        </w:tc>
        <w:tc>
          <w:tcPr>
            <w:tcW w:w="1134" w:type="dxa"/>
          </w:tcPr>
          <w:p w:rsidR="00F02DFE" w:rsidRPr="00F67D57" w:rsidRDefault="008173BC" w:rsidP="002F6B48">
            <w:pPr>
              <w:rPr>
                <w:rFonts w:ascii="Times New Roman" w:hAnsi="Times New Roman"/>
                <w:sz w:val="24"/>
                <w:szCs w:val="24"/>
              </w:rPr>
            </w:pPr>
            <w:r w:rsidRPr="00F67D57">
              <w:rPr>
                <w:rFonts w:ascii="Times New Roman" w:hAnsi="Times New Roman"/>
                <w:sz w:val="24"/>
                <w:szCs w:val="24"/>
              </w:rPr>
              <w:t>245</w:t>
            </w:r>
          </w:p>
        </w:tc>
        <w:tc>
          <w:tcPr>
            <w:tcW w:w="850" w:type="dxa"/>
          </w:tcPr>
          <w:p w:rsidR="00F02DFE" w:rsidRPr="00F67D57" w:rsidRDefault="008173BC" w:rsidP="002F6B48">
            <w:pPr>
              <w:rPr>
                <w:rFonts w:ascii="Times New Roman" w:hAnsi="Times New Roman"/>
                <w:sz w:val="24"/>
                <w:szCs w:val="24"/>
              </w:rPr>
            </w:pPr>
            <w:r w:rsidRPr="00F67D57">
              <w:rPr>
                <w:rFonts w:ascii="Times New Roman" w:hAnsi="Times New Roman"/>
                <w:sz w:val="24"/>
                <w:szCs w:val="24"/>
              </w:rPr>
              <w:t>TBD</w:t>
            </w:r>
          </w:p>
        </w:tc>
        <w:tc>
          <w:tcPr>
            <w:tcW w:w="2188" w:type="dxa"/>
          </w:tcPr>
          <w:p w:rsidR="00F02DFE" w:rsidRPr="00F67D57" w:rsidRDefault="008173BC" w:rsidP="002F6B48">
            <w:pPr>
              <w:rPr>
                <w:rFonts w:ascii="Times New Roman" w:hAnsi="Times New Roman"/>
                <w:sz w:val="24"/>
                <w:szCs w:val="24"/>
              </w:rPr>
            </w:pPr>
            <w:r w:rsidRPr="00F67D57">
              <w:rPr>
                <w:rFonts w:ascii="Times New Roman" w:hAnsi="Times New Roman"/>
                <w:sz w:val="24"/>
                <w:szCs w:val="24"/>
              </w:rPr>
              <w:t>Unrealistic indicator as there are no deaths  registers</w:t>
            </w:r>
          </w:p>
        </w:tc>
      </w:tr>
    </w:tbl>
    <w:p w:rsidR="00CD55B4" w:rsidRDefault="00CD55B4" w:rsidP="002F6B48">
      <w:pPr>
        <w:ind w:left="720"/>
        <w:rPr>
          <w:rFonts w:ascii="Times New Roman" w:hAnsi="Times New Roman"/>
          <w:sz w:val="24"/>
          <w:szCs w:val="24"/>
        </w:rPr>
        <w:sectPr w:rsidR="00CD55B4" w:rsidSect="006C730A">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p>
    <w:tbl>
      <w:tblPr>
        <w:tblpPr w:leftFromText="180" w:rightFromText="180" w:vertAnchor="page" w:horzAnchor="margin" w:tblpY="2730"/>
        <w:tblW w:w="14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667"/>
        <w:gridCol w:w="3118"/>
        <w:gridCol w:w="992"/>
        <w:gridCol w:w="851"/>
        <w:gridCol w:w="992"/>
        <w:gridCol w:w="1134"/>
        <w:gridCol w:w="4461"/>
      </w:tblGrid>
      <w:tr w:rsidR="006F2C37" w:rsidRPr="00F67D57" w:rsidTr="00F736B9">
        <w:trPr>
          <w:trHeight w:val="346"/>
        </w:trPr>
        <w:tc>
          <w:tcPr>
            <w:tcW w:w="1135" w:type="dxa"/>
            <w:vMerge w:val="restart"/>
          </w:tcPr>
          <w:p w:rsidR="00676EC6" w:rsidRPr="00F67D57" w:rsidRDefault="00676EC6" w:rsidP="001C0CA2">
            <w:pPr>
              <w:jc w:val="center"/>
              <w:rPr>
                <w:rFonts w:ascii="Times New Roman" w:hAnsi="Times New Roman"/>
                <w:b/>
                <w:sz w:val="20"/>
                <w:szCs w:val="20"/>
              </w:rPr>
            </w:pPr>
            <w:r w:rsidRPr="00F67D57">
              <w:rPr>
                <w:rFonts w:ascii="Times New Roman" w:hAnsi="Times New Roman"/>
                <w:b/>
                <w:sz w:val="20"/>
                <w:szCs w:val="20"/>
              </w:rPr>
              <w:lastRenderedPageBreak/>
              <w:t>Objective No.</w:t>
            </w:r>
          </w:p>
        </w:tc>
        <w:tc>
          <w:tcPr>
            <w:tcW w:w="1667" w:type="dxa"/>
            <w:vMerge w:val="restart"/>
          </w:tcPr>
          <w:p w:rsidR="00676EC6" w:rsidRPr="00F67D57" w:rsidRDefault="00676EC6" w:rsidP="001C0CA2">
            <w:pPr>
              <w:jc w:val="center"/>
              <w:rPr>
                <w:rFonts w:ascii="Times New Roman" w:hAnsi="Times New Roman"/>
                <w:b/>
                <w:sz w:val="20"/>
                <w:szCs w:val="20"/>
              </w:rPr>
            </w:pPr>
            <w:r w:rsidRPr="00F67D57">
              <w:rPr>
                <w:rFonts w:ascii="Times New Roman" w:hAnsi="Times New Roman"/>
                <w:b/>
                <w:sz w:val="20"/>
                <w:szCs w:val="20"/>
              </w:rPr>
              <w:t>Service Delivery  Area</w:t>
            </w:r>
          </w:p>
        </w:tc>
        <w:tc>
          <w:tcPr>
            <w:tcW w:w="3118" w:type="dxa"/>
            <w:vMerge w:val="restart"/>
          </w:tcPr>
          <w:p w:rsidR="00676EC6" w:rsidRPr="00F67D57" w:rsidRDefault="00676EC6" w:rsidP="001C0CA2">
            <w:pPr>
              <w:jc w:val="center"/>
              <w:rPr>
                <w:rFonts w:ascii="Times New Roman" w:hAnsi="Times New Roman"/>
                <w:b/>
                <w:sz w:val="20"/>
                <w:szCs w:val="20"/>
              </w:rPr>
            </w:pPr>
            <w:r w:rsidRPr="00F67D57">
              <w:rPr>
                <w:rFonts w:ascii="Times New Roman" w:hAnsi="Times New Roman"/>
                <w:b/>
                <w:sz w:val="20"/>
                <w:szCs w:val="20"/>
              </w:rPr>
              <w:t>Indicator Description</w:t>
            </w:r>
          </w:p>
        </w:tc>
        <w:tc>
          <w:tcPr>
            <w:tcW w:w="1843" w:type="dxa"/>
            <w:gridSpan w:val="2"/>
          </w:tcPr>
          <w:p w:rsidR="00676EC6" w:rsidRPr="00F67D57" w:rsidRDefault="00676EC6" w:rsidP="001C0CA2">
            <w:pPr>
              <w:jc w:val="center"/>
              <w:rPr>
                <w:rFonts w:ascii="Times New Roman" w:hAnsi="Times New Roman"/>
                <w:b/>
                <w:sz w:val="20"/>
                <w:szCs w:val="20"/>
              </w:rPr>
            </w:pPr>
            <w:r w:rsidRPr="00F67D57">
              <w:rPr>
                <w:rFonts w:ascii="Times New Roman" w:hAnsi="Times New Roman"/>
                <w:b/>
                <w:sz w:val="20"/>
                <w:szCs w:val="20"/>
              </w:rPr>
              <w:t>Baseline</w:t>
            </w:r>
          </w:p>
        </w:tc>
        <w:tc>
          <w:tcPr>
            <w:tcW w:w="992" w:type="dxa"/>
            <w:vMerge w:val="restart"/>
          </w:tcPr>
          <w:p w:rsidR="00676EC6" w:rsidRPr="00F67D57" w:rsidRDefault="00676EC6" w:rsidP="001C0CA2">
            <w:pPr>
              <w:jc w:val="center"/>
              <w:rPr>
                <w:rFonts w:ascii="Times New Roman" w:hAnsi="Times New Roman"/>
                <w:b/>
                <w:sz w:val="20"/>
                <w:szCs w:val="20"/>
              </w:rPr>
            </w:pPr>
            <w:r w:rsidRPr="00F67D57">
              <w:rPr>
                <w:rFonts w:ascii="Times New Roman" w:hAnsi="Times New Roman"/>
                <w:b/>
                <w:sz w:val="20"/>
                <w:szCs w:val="20"/>
              </w:rPr>
              <w:t>Intended Targets</w:t>
            </w:r>
          </w:p>
        </w:tc>
        <w:tc>
          <w:tcPr>
            <w:tcW w:w="1134" w:type="dxa"/>
            <w:vMerge w:val="restart"/>
          </w:tcPr>
          <w:p w:rsidR="00676EC6" w:rsidRPr="00F67D57" w:rsidRDefault="00676EC6" w:rsidP="001C0CA2">
            <w:pPr>
              <w:jc w:val="center"/>
              <w:rPr>
                <w:rFonts w:ascii="Times New Roman" w:hAnsi="Times New Roman"/>
                <w:b/>
                <w:sz w:val="20"/>
                <w:szCs w:val="20"/>
              </w:rPr>
            </w:pPr>
            <w:r w:rsidRPr="00F67D57">
              <w:rPr>
                <w:rFonts w:ascii="Times New Roman" w:hAnsi="Times New Roman"/>
                <w:b/>
                <w:sz w:val="20"/>
                <w:szCs w:val="20"/>
              </w:rPr>
              <w:t>Actual Results</w:t>
            </w:r>
          </w:p>
        </w:tc>
        <w:tc>
          <w:tcPr>
            <w:tcW w:w="4461" w:type="dxa"/>
            <w:vMerge w:val="restart"/>
          </w:tcPr>
          <w:p w:rsidR="00676EC6" w:rsidRPr="00F67D57" w:rsidRDefault="00676EC6" w:rsidP="001C0CA2">
            <w:pPr>
              <w:jc w:val="center"/>
              <w:rPr>
                <w:rFonts w:ascii="Times New Roman" w:hAnsi="Times New Roman"/>
                <w:b/>
                <w:sz w:val="20"/>
                <w:szCs w:val="20"/>
              </w:rPr>
            </w:pPr>
            <w:r w:rsidRPr="00F67D57">
              <w:rPr>
                <w:rFonts w:ascii="Times New Roman" w:hAnsi="Times New Roman"/>
                <w:b/>
                <w:sz w:val="20"/>
                <w:szCs w:val="20"/>
              </w:rPr>
              <w:t>Comments</w:t>
            </w:r>
          </w:p>
        </w:tc>
      </w:tr>
      <w:tr w:rsidR="006F2C37" w:rsidRPr="00F67D57" w:rsidTr="00F736B9">
        <w:trPr>
          <w:trHeight w:val="167"/>
        </w:trPr>
        <w:tc>
          <w:tcPr>
            <w:tcW w:w="1135" w:type="dxa"/>
            <w:vMerge/>
          </w:tcPr>
          <w:p w:rsidR="00676EC6" w:rsidRPr="00F67D57" w:rsidRDefault="00676EC6" w:rsidP="001C0CA2">
            <w:pPr>
              <w:rPr>
                <w:rFonts w:ascii="Times New Roman" w:hAnsi="Times New Roman"/>
                <w:sz w:val="24"/>
                <w:szCs w:val="24"/>
              </w:rPr>
            </w:pPr>
          </w:p>
        </w:tc>
        <w:tc>
          <w:tcPr>
            <w:tcW w:w="1667" w:type="dxa"/>
            <w:vMerge/>
          </w:tcPr>
          <w:p w:rsidR="00676EC6" w:rsidRPr="00F67D57" w:rsidRDefault="00676EC6" w:rsidP="001C0CA2">
            <w:pPr>
              <w:rPr>
                <w:rFonts w:ascii="Times New Roman" w:hAnsi="Times New Roman"/>
                <w:sz w:val="24"/>
                <w:szCs w:val="24"/>
              </w:rPr>
            </w:pPr>
          </w:p>
        </w:tc>
        <w:tc>
          <w:tcPr>
            <w:tcW w:w="3118" w:type="dxa"/>
            <w:vMerge/>
          </w:tcPr>
          <w:p w:rsidR="00676EC6" w:rsidRPr="00F67D57" w:rsidRDefault="00676EC6" w:rsidP="001C0CA2">
            <w:pPr>
              <w:rPr>
                <w:rFonts w:ascii="Times New Roman" w:hAnsi="Times New Roman"/>
                <w:sz w:val="24"/>
                <w:szCs w:val="24"/>
              </w:rPr>
            </w:pPr>
          </w:p>
        </w:tc>
        <w:tc>
          <w:tcPr>
            <w:tcW w:w="992" w:type="dxa"/>
          </w:tcPr>
          <w:p w:rsidR="00676EC6" w:rsidRPr="00F67D57" w:rsidRDefault="00336EA6" w:rsidP="001C0CA2">
            <w:pPr>
              <w:rPr>
                <w:rFonts w:ascii="Times New Roman" w:hAnsi="Times New Roman"/>
                <w:sz w:val="24"/>
                <w:szCs w:val="24"/>
              </w:rPr>
            </w:pPr>
            <w:r w:rsidRPr="00F67D57">
              <w:rPr>
                <w:rFonts w:ascii="Times New Roman" w:hAnsi="Times New Roman"/>
                <w:sz w:val="24"/>
                <w:szCs w:val="24"/>
              </w:rPr>
              <w:t>Value</w:t>
            </w:r>
          </w:p>
        </w:tc>
        <w:tc>
          <w:tcPr>
            <w:tcW w:w="851" w:type="dxa"/>
          </w:tcPr>
          <w:p w:rsidR="00676EC6" w:rsidRPr="00F67D57" w:rsidRDefault="00336EA6" w:rsidP="001C0CA2">
            <w:pPr>
              <w:rPr>
                <w:rFonts w:ascii="Times New Roman" w:hAnsi="Times New Roman"/>
                <w:sz w:val="24"/>
                <w:szCs w:val="24"/>
              </w:rPr>
            </w:pPr>
            <w:r w:rsidRPr="00F67D57">
              <w:rPr>
                <w:rFonts w:ascii="Times New Roman" w:hAnsi="Times New Roman"/>
                <w:sz w:val="24"/>
                <w:szCs w:val="24"/>
              </w:rPr>
              <w:t>Year</w:t>
            </w:r>
          </w:p>
        </w:tc>
        <w:tc>
          <w:tcPr>
            <w:tcW w:w="992" w:type="dxa"/>
            <w:vMerge/>
          </w:tcPr>
          <w:p w:rsidR="00676EC6" w:rsidRPr="00F67D57" w:rsidRDefault="00676EC6" w:rsidP="001C0CA2">
            <w:pPr>
              <w:rPr>
                <w:rFonts w:ascii="Times New Roman" w:hAnsi="Times New Roman"/>
                <w:sz w:val="24"/>
                <w:szCs w:val="24"/>
              </w:rPr>
            </w:pPr>
          </w:p>
        </w:tc>
        <w:tc>
          <w:tcPr>
            <w:tcW w:w="1134" w:type="dxa"/>
            <w:vMerge/>
          </w:tcPr>
          <w:p w:rsidR="00676EC6" w:rsidRPr="00F67D57" w:rsidRDefault="00676EC6" w:rsidP="001C0CA2">
            <w:pPr>
              <w:rPr>
                <w:rFonts w:ascii="Times New Roman" w:hAnsi="Times New Roman"/>
                <w:sz w:val="24"/>
                <w:szCs w:val="24"/>
              </w:rPr>
            </w:pPr>
          </w:p>
        </w:tc>
        <w:tc>
          <w:tcPr>
            <w:tcW w:w="4461" w:type="dxa"/>
            <w:vMerge/>
          </w:tcPr>
          <w:p w:rsidR="00676EC6" w:rsidRPr="00F67D57" w:rsidRDefault="00676EC6" w:rsidP="001C0CA2">
            <w:pPr>
              <w:rPr>
                <w:rFonts w:ascii="Times New Roman" w:hAnsi="Times New Roman"/>
                <w:sz w:val="24"/>
                <w:szCs w:val="24"/>
              </w:rPr>
            </w:pPr>
          </w:p>
        </w:tc>
      </w:tr>
      <w:tr w:rsidR="00AF42E8" w:rsidRPr="00F67D57" w:rsidTr="00F736B9">
        <w:tc>
          <w:tcPr>
            <w:tcW w:w="1135" w:type="dxa"/>
          </w:tcPr>
          <w:p w:rsidR="00676EC6" w:rsidRPr="00F67D57" w:rsidRDefault="006F2C37" w:rsidP="001C0CA2">
            <w:pPr>
              <w:rPr>
                <w:rFonts w:ascii="Times New Roman" w:hAnsi="Times New Roman"/>
                <w:sz w:val="20"/>
                <w:szCs w:val="20"/>
              </w:rPr>
            </w:pPr>
            <w:r w:rsidRPr="00F67D57">
              <w:rPr>
                <w:rFonts w:ascii="Times New Roman" w:hAnsi="Times New Roman"/>
                <w:sz w:val="20"/>
                <w:szCs w:val="20"/>
              </w:rPr>
              <w:t>1</w:t>
            </w:r>
          </w:p>
        </w:tc>
        <w:tc>
          <w:tcPr>
            <w:tcW w:w="1667" w:type="dxa"/>
          </w:tcPr>
          <w:p w:rsidR="006F2C37" w:rsidRPr="00F67D57" w:rsidRDefault="006F2C37" w:rsidP="001C0CA2">
            <w:pPr>
              <w:rPr>
                <w:rFonts w:ascii="Times New Roman" w:hAnsi="Times New Roman"/>
                <w:sz w:val="20"/>
                <w:szCs w:val="20"/>
              </w:rPr>
            </w:pPr>
            <w:r w:rsidRPr="00F67D57">
              <w:rPr>
                <w:rFonts w:ascii="Times New Roman" w:hAnsi="Times New Roman"/>
                <w:sz w:val="20"/>
                <w:szCs w:val="20"/>
              </w:rPr>
              <w:t>Prevention:</w:t>
            </w:r>
          </w:p>
          <w:p w:rsidR="00676EC6" w:rsidRPr="00F67D57" w:rsidRDefault="006F2C37" w:rsidP="001C0CA2">
            <w:pPr>
              <w:rPr>
                <w:rFonts w:ascii="Times New Roman" w:hAnsi="Times New Roman"/>
                <w:sz w:val="20"/>
                <w:szCs w:val="20"/>
              </w:rPr>
            </w:pPr>
            <w:r w:rsidRPr="00F67D57">
              <w:rPr>
                <w:rFonts w:ascii="Times New Roman" w:hAnsi="Times New Roman"/>
                <w:sz w:val="20"/>
                <w:szCs w:val="20"/>
              </w:rPr>
              <w:t>ITNs</w:t>
            </w:r>
          </w:p>
        </w:tc>
        <w:tc>
          <w:tcPr>
            <w:tcW w:w="3118" w:type="dxa"/>
          </w:tcPr>
          <w:p w:rsidR="00676EC6" w:rsidRPr="00F67D57" w:rsidRDefault="006F2C37" w:rsidP="001C0CA2">
            <w:pPr>
              <w:rPr>
                <w:rFonts w:ascii="Times New Roman" w:hAnsi="Times New Roman"/>
                <w:sz w:val="20"/>
                <w:szCs w:val="20"/>
              </w:rPr>
            </w:pPr>
            <w:r w:rsidRPr="00F67D57">
              <w:rPr>
                <w:rFonts w:ascii="Times New Roman" w:hAnsi="Times New Roman"/>
                <w:sz w:val="20"/>
                <w:szCs w:val="20"/>
              </w:rPr>
              <w:t>#of service deliverers trained in distribution and implementation of ITNs</w:t>
            </w:r>
          </w:p>
        </w:tc>
        <w:tc>
          <w:tcPr>
            <w:tcW w:w="992" w:type="dxa"/>
          </w:tcPr>
          <w:p w:rsidR="00676EC6" w:rsidRPr="00F67D57" w:rsidRDefault="006F2C37" w:rsidP="001C0CA2">
            <w:pPr>
              <w:rPr>
                <w:rFonts w:ascii="Times New Roman" w:hAnsi="Times New Roman"/>
                <w:sz w:val="20"/>
                <w:szCs w:val="20"/>
              </w:rPr>
            </w:pPr>
            <w:r w:rsidRPr="00F67D57">
              <w:rPr>
                <w:rFonts w:ascii="Times New Roman" w:hAnsi="Times New Roman"/>
                <w:sz w:val="20"/>
                <w:szCs w:val="20"/>
              </w:rPr>
              <w:t>1343</w:t>
            </w:r>
          </w:p>
        </w:tc>
        <w:tc>
          <w:tcPr>
            <w:tcW w:w="851" w:type="dxa"/>
          </w:tcPr>
          <w:p w:rsidR="00676EC6" w:rsidRPr="00F67D57" w:rsidRDefault="006F2C37" w:rsidP="001C0CA2">
            <w:pPr>
              <w:rPr>
                <w:rFonts w:ascii="Times New Roman" w:hAnsi="Times New Roman"/>
                <w:sz w:val="20"/>
                <w:szCs w:val="20"/>
              </w:rPr>
            </w:pPr>
            <w:r w:rsidRPr="00F67D57">
              <w:rPr>
                <w:rFonts w:ascii="Times New Roman" w:hAnsi="Times New Roman"/>
                <w:sz w:val="20"/>
                <w:szCs w:val="20"/>
              </w:rPr>
              <w:t>Sept 06</w:t>
            </w:r>
          </w:p>
        </w:tc>
        <w:tc>
          <w:tcPr>
            <w:tcW w:w="992" w:type="dxa"/>
          </w:tcPr>
          <w:p w:rsidR="00676EC6" w:rsidRPr="00F67D57" w:rsidRDefault="006F2C37" w:rsidP="001C0CA2">
            <w:pPr>
              <w:rPr>
                <w:rFonts w:ascii="Times New Roman" w:hAnsi="Times New Roman"/>
                <w:sz w:val="20"/>
                <w:szCs w:val="20"/>
              </w:rPr>
            </w:pPr>
            <w:r w:rsidRPr="00F67D57">
              <w:rPr>
                <w:rFonts w:ascii="Times New Roman" w:hAnsi="Times New Roman"/>
                <w:sz w:val="20"/>
                <w:szCs w:val="20"/>
              </w:rPr>
              <w:t>5496</w:t>
            </w:r>
          </w:p>
        </w:tc>
        <w:tc>
          <w:tcPr>
            <w:tcW w:w="1134" w:type="dxa"/>
          </w:tcPr>
          <w:p w:rsidR="00676EC6" w:rsidRPr="00F67D57" w:rsidRDefault="006F2C37" w:rsidP="001C0CA2">
            <w:pPr>
              <w:rPr>
                <w:rFonts w:ascii="Times New Roman" w:hAnsi="Times New Roman"/>
                <w:sz w:val="20"/>
                <w:szCs w:val="20"/>
              </w:rPr>
            </w:pPr>
            <w:r w:rsidRPr="00F67D57">
              <w:rPr>
                <w:rFonts w:ascii="Times New Roman" w:hAnsi="Times New Roman"/>
                <w:sz w:val="20"/>
                <w:szCs w:val="20"/>
              </w:rPr>
              <w:t>4411</w:t>
            </w:r>
          </w:p>
        </w:tc>
        <w:tc>
          <w:tcPr>
            <w:tcW w:w="4461" w:type="dxa"/>
          </w:tcPr>
          <w:p w:rsidR="00676EC6" w:rsidRPr="00F67D57" w:rsidRDefault="0010522D" w:rsidP="0010522D">
            <w:pPr>
              <w:rPr>
                <w:rFonts w:ascii="Times New Roman" w:hAnsi="Times New Roman"/>
                <w:sz w:val="20"/>
                <w:szCs w:val="20"/>
              </w:rPr>
            </w:pPr>
            <w:r>
              <w:t xml:space="preserve"> This is 80 % achievement. </w:t>
            </w:r>
          </w:p>
        </w:tc>
      </w:tr>
      <w:tr w:rsidR="00AF42E8" w:rsidRPr="00F67D57" w:rsidTr="00F736B9">
        <w:tc>
          <w:tcPr>
            <w:tcW w:w="1135" w:type="dxa"/>
          </w:tcPr>
          <w:p w:rsidR="00676EC6" w:rsidRPr="00F67D57" w:rsidRDefault="006F2C37" w:rsidP="001C0CA2">
            <w:pPr>
              <w:rPr>
                <w:rFonts w:ascii="Times New Roman" w:hAnsi="Times New Roman"/>
                <w:sz w:val="20"/>
                <w:szCs w:val="20"/>
              </w:rPr>
            </w:pPr>
            <w:r w:rsidRPr="00F67D57">
              <w:rPr>
                <w:rFonts w:ascii="Times New Roman" w:hAnsi="Times New Roman"/>
                <w:sz w:val="20"/>
                <w:szCs w:val="20"/>
              </w:rPr>
              <w:t>1</w:t>
            </w:r>
          </w:p>
        </w:tc>
        <w:tc>
          <w:tcPr>
            <w:tcW w:w="1667" w:type="dxa"/>
          </w:tcPr>
          <w:p w:rsidR="00676EC6" w:rsidRPr="00F67D57" w:rsidRDefault="006F2C37" w:rsidP="001C0CA2">
            <w:pPr>
              <w:rPr>
                <w:rFonts w:ascii="Times New Roman" w:hAnsi="Times New Roman"/>
                <w:sz w:val="20"/>
                <w:szCs w:val="20"/>
              </w:rPr>
            </w:pPr>
            <w:r w:rsidRPr="00F67D57">
              <w:rPr>
                <w:rFonts w:ascii="Times New Roman" w:hAnsi="Times New Roman"/>
                <w:sz w:val="20"/>
                <w:szCs w:val="20"/>
              </w:rPr>
              <w:t>Prevention: ITNs</w:t>
            </w:r>
          </w:p>
        </w:tc>
        <w:tc>
          <w:tcPr>
            <w:tcW w:w="3118" w:type="dxa"/>
          </w:tcPr>
          <w:p w:rsidR="00676EC6" w:rsidRPr="00F67D57" w:rsidRDefault="006F2C37" w:rsidP="001C0CA2">
            <w:pPr>
              <w:rPr>
                <w:rFonts w:ascii="Times New Roman" w:hAnsi="Times New Roman"/>
                <w:sz w:val="20"/>
                <w:szCs w:val="20"/>
              </w:rPr>
            </w:pPr>
            <w:r w:rsidRPr="00F67D57">
              <w:rPr>
                <w:rFonts w:ascii="Times New Roman" w:hAnsi="Times New Roman"/>
                <w:sz w:val="20"/>
                <w:szCs w:val="20"/>
              </w:rPr>
              <w:t># of  LLITNs distributed</w:t>
            </w:r>
          </w:p>
        </w:tc>
        <w:tc>
          <w:tcPr>
            <w:tcW w:w="992" w:type="dxa"/>
          </w:tcPr>
          <w:p w:rsidR="00676EC6" w:rsidRPr="00F67D57" w:rsidRDefault="006F2C37" w:rsidP="001C0CA2">
            <w:pPr>
              <w:rPr>
                <w:rFonts w:ascii="Times New Roman" w:hAnsi="Times New Roman"/>
                <w:sz w:val="20"/>
                <w:szCs w:val="20"/>
              </w:rPr>
            </w:pPr>
            <w:r w:rsidRPr="00F67D57">
              <w:rPr>
                <w:rFonts w:ascii="Times New Roman" w:hAnsi="Times New Roman"/>
                <w:sz w:val="20"/>
                <w:szCs w:val="20"/>
              </w:rPr>
              <w:t>168647</w:t>
            </w:r>
          </w:p>
        </w:tc>
        <w:tc>
          <w:tcPr>
            <w:tcW w:w="851" w:type="dxa"/>
          </w:tcPr>
          <w:p w:rsidR="00676EC6" w:rsidRPr="00F67D57" w:rsidRDefault="006F2C37" w:rsidP="001C0CA2">
            <w:pPr>
              <w:rPr>
                <w:rFonts w:ascii="Times New Roman" w:hAnsi="Times New Roman"/>
                <w:sz w:val="20"/>
                <w:szCs w:val="20"/>
              </w:rPr>
            </w:pPr>
            <w:r w:rsidRPr="00F67D57">
              <w:rPr>
                <w:rFonts w:ascii="Times New Roman" w:hAnsi="Times New Roman"/>
                <w:sz w:val="20"/>
                <w:szCs w:val="20"/>
              </w:rPr>
              <w:t>-do-</w:t>
            </w:r>
          </w:p>
        </w:tc>
        <w:tc>
          <w:tcPr>
            <w:tcW w:w="992" w:type="dxa"/>
          </w:tcPr>
          <w:p w:rsidR="00676EC6" w:rsidRPr="00F67D57" w:rsidRDefault="006F2C37" w:rsidP="001C0CA2">
            <w:pPr>
              <w:rPr>
                <w:rFonts w:ascii="Times New Roman" w:hAnsi="Times New Roman"/>
                <w:sz w:val="20"/>
                <w:szCs w:val="20"/>
              </w:rPr>
            </w:pPr>
            <w:r w:rsidRPr="00F67D57">
              <w:rPr>
                <w:rFonts w:ascii="Times New Roman" w:hAnsi="Times New Roman"/>
                <w:sz w:val="20"/>
                <w:szCs w:val="20"/>
              </w:rPr>
              <w:t>2,181,912</w:t>
            </w:r>
          </w:p>
        </w:tc>
        <w:tc>
          <w:tcPr>
            <w:tcW w:w="1134" w:type="dxa"/>
          </w:tcPr>
          <w:p w:rsidR="00676EC6" w:rsidRPr="00F67D57" w:rsidRDefault="006F2C37" w:rsidP="001C0CA2">
            <w:pPr>
              <w:rPr>
                <w:rFonts w:ascii="Times New Roman" w:hAnsi="Times New Roman"/>
                <w:sz w:val="20"/>
                <w:szCs w:val="20"/>
              </w:rPr>
            </w:pPr>
            <w:r w:rsidRPr="00F67D57">
              <w:rPr>
                <w:rFonts w:ascii="Times New Roman" w:hAnsi="Times New Roman"/>
                <w:sz w:val="20"/>
                <w:szCs w:val="20"/>
              </w:rPr>
              <w:t>711,783</w:t>
            </w:r>
          </w:p>
        </w:tc>
        <w:tc>
          <w:tcPr>
            <w:tcW w:w="4461" w:type="dxa"/>
          </w:tcPr>
          <w:p w:rsidR="00676EC6" w:rsidRPr="00F67D57" w:rsidRDefault="005D33A6" w:rsidP="001C0CA2">
            <w:pPr>
              <w:rPr>
                <w:rFonts w:ascii="Times New Roman" w:hAnsi="Times New Roman"/>
                <w:sz w:val="20"/>
                <w:szCs w:val="20"/>
              </w:rPr>
            </w:pPr>
            <w:r w:rsidRPr="00F67D57">
              <w:rPr>
                <w:rFonts w:ascii="Times New Roman" w:hAnsi="Times New Roman"/>
                <w:sz w:val="20"/>
                <w:szCs w:val="20"/>
              </w:rPr>
              <w:t xml:space="preserve">The </w:t>
            </w:r>
            <w:r w:rsidRPr="00F67D57">
              <w:rPr>
                <w:rFonts w:ascii="Times New Roman" w:hAnsi="Times New Roman"/>
                <w:b/>
                <w:sz w:val="20"/>
                <w:szCs w:val="20"/>
                <w:u w:val="single"/>
              </w:rPr>
              <w:t>67 %</w:t>
            </w:r>
            <w:r w:rsidRPr="00F67D57">
              <w:rPr>
                <w:rFonts w:ascii="Times New Roman" w:hAnsi="Times New Roman"/>
                <w:sz w:val="20"/>
                <w:szCs w:val="20"/>
              </w:rPr>
              <w:t xml:space="preserve"> shortfall was due to delays in the PR’s procurement of LLITNs</w:t>
            </w:r>
            <w:r w:rsidR="008C2069" w:rsidRPr="00F67D57">
              <w:rPr>
                <w:rFonts w:ascii="Times New Roman" w:hAnsi="Times New Roman"/>
                <w:sz w:val="20"/>
                <w:szCs w:val="20"/>
              </w:rPr>
              <w:t>. These had to be procured through PSI systems and were later distributed through a mass distribution campaign after September 2009.</w:t>
            </w:r>
          </w:p>
        </w:tc>
      </w:tr>
      <w:tr w:rsidR="006F2C37" w:rsidRPr="00F67D57" w:rsidTr="00F736B9">
        <w:tc>
          <w:tcPr>
            <w:tcW w:w="1135" w:type="dxa"/>
            <w:vMerge w:val="restart"/>
          </w:tcPr>
          <w:p w:rsidR="006F2C37" w:rsidRPr="00F67D57" w:rsidRDefault="006F2C37" w:rsidP="001C0CA2">
            <w:pPr>
              <w:rPr>
                <w:rFonts w:ascii="Times New Roman" w:hAnsi="Times New Roman"/>
                <w:sz w:val="20"/>
                <w:szCs w:val="20"/>
              </w:rPr>
            </w:pPr>
            <w:r w:rsidRPr="00F67D57">
              <w:rPr>
                <w:rFonts w:ascii="Times New Roman" w:hAnsi="Times New Roman"/>
                <w:sz w:val="20"/>
                <w:szCs w:val="20"/>
              </w:rPr>
              <w:t>1</w:t>
            </w:r>
          </w:p>
        </w:tc>
        <w:tc>
          <w:tcPr>
            <w:tcW w:w="1667" w:type="dxa"/>
            <w:vMerge w:val="restart"/>
          </w:tcPr>
          <w:p w:rsidR="006F2C37" w:rsidRPr="00F67D57" w:rsidRDefault="006F2C37" w:rsidP="001C0CA2">
            <w:pPr>
              <w:rPr>
                <w:rFonts w:ascii="Times New Roman" w:hAnsi="Times New Roman"/>
                <w:sz w:val="20"/>
                <w:szCs w:val="20"/>
              </w:rPr>
            </w:pPr>
            <w:r w:rsidRPr="00F67D57">
              <w:rPr>
                <w:rFonts w:ascii="Times New Roman" w:hAnsi="Times New Roman"/>
                <w:sz w:val="20"/>
                <w:szCs w:val="20"/>
              </w:rPr>
              <w:t xml:space="preserve">Prevention: malaria prevention during pregnancy </w:t>
            </w:r>
          </w:p>
        </w:tc>
        <w:tc>
          <w:tcPr>
            <w:tcW w:w="3118" w:type="dxa"/>
          </w:tcPr>
          <w:p w:rsidR="006F2C37" w:rsidRPr="00F67D57" w:rsidRDefault="006F2C37" w:rsidP="001C0CA2">
            <w:pPr>
              <w:rPr>
                <w:rFonts w:ascii="Times New Roman" w:hAnsi="Times New Roman"/>
                <w:sz w:val="20"/>
                <w:szCs w:val="20"/>
              </w:rPr>
            </w:pPr>
            <w:r w:rsidRPr="00F67D57">
              <w:rPr>
                <w:rFonts w:ascii="Times New Roman" w:hAnsi="Times New Roman"/>
                <w:sz w:val="20"/>
                <w:szCs w:val="20"/>
              </w:rPr>
              <w:t># of health care service deliverers trained in providing IPT</w:t>
            </w:r>
          </w:p>
        </w:tc>
        <w:tc>
          <w:tcPr>
            <w:tcW w:w="992" w:type="dxa"/>
          </w:tcPr>
          <w:p w:rsidR="006F2C37" w:rsidRPr="00F67D57" w:rsidRDefault="006F2C37" w:rsidP="001C0CA2">
            <w:pPr>
              <w:rPr>
                <w:rFonts w:ascii="Times New Roman" w:hAnsi="Times New Roman"/>
                <w:sz w:val="20"/>
                <w:szCs w:val="20"/>
              </w:rPr>
            </w:pPr>
            <w:r w:rsidRPr="00F67D57">
              <w:rPr>
                <w:rFonts w:ascii="Times New Roman" w:hAnsi="Times New Roman"/>
                <w:sz w:val="20"/>
                <w:szCs w:val="20"/>
              </w:rPr>
              <w:t>1228</w:t>
            </w:r>
          </w:p>
        </w:tc>
        <w:tc>
          <w:tcPr>
            <w:tcW w:w="851" w:type="dxa"/>
          </w:tcPr>
          <w:p w:rsidR="006F2C37" w:rsidRPr="00F67D57" w:rsidRDefault="006F2C37" w:rsidP="001C0CA2">
            <w:pPr>
              <w:rPr>
                <w:rFonts w:ascii="Times New Roman" w:hAnsi="Times New Roman"/>
                <w:sz w:val="20"/>
                <w:szCs w:val="20"/>
              </w:rPr>
            </w:pPr>
            <w:r w:rsidRPr="00F67D57">
              <w:rPr>
                <w:rFonts w:ascii="Times New Roman" w:hAnsi="Times New Roman"/>
                <w:sz w:val="20"/>
                <w:szCs w:val="20"/>
              </w:rPr>
              <w:t xml:space="preserve">-do- </w:t>
            </w:r>
          </w:p>
        </w:tc>
        <w:tc>
          <w:tcPr>
            <w:tcW w:w="992" w:type="dxa"/>
          </w:tcPr>
          <w:p w:rsidR="006F2C37" w:rsidRPr="00F67D57" w:rsidRDefault="006F2C37" w:rsidP="001C0CA2">
            <w:pPr>
              <w:rPr>
                <w:rFonts w:ascii="Times New Roman" w:hAnsi="Times New Roman"/>
                <w:sz w:val="20"/>
                <w:szCs w:val="20"/>
              </w:rPr>
            </w:pPr>
            <w:r w:rsidRPr="00F67D57">
              <w:rPr>
                <w:rFonts w:ascii="Times New Roman" w:hAnsi="Times New Roman"/>
                <w:sz w:val="20"/>
                <w:szCs w:val="20"/>
              </w:rPr>
              <w:t>2854</w:t>
            </w:r>
          </w:p>
        </w:tc>
        <w:tc>
          <w:tcPr>
            <w:tcW w:w="1134" w:type="dxa"/>
          </w:tcPr>
          <w:p w:rsidR="006F2C37" w:rsidRPr="00F67D57" w:rsidRDefault="006F2C37" w:rsidP="001C0CA2">
            <w:pPr>
              <w:rPr>
                <w:rFonts w:ascii="Times New Roman" w:hAnsi="Times New Roman"/>
                <w:sz w:val="20"/>
                <w:szCs w:val="20"/>
              </w:rPr>
            </w:pPr>
            <w:r w:rsidRPr="00F67D57">
              <w:rPr>
                <w:rFonts w:ascii="Times New Roman" w:hAnsi="Times New Roman"/>
                <w:sz w:val="20"/>
                <w:szCs w:val="20"/>
              </w:rPr>
              <w:t>2639</w:t>
            </w:r>
          </w:p>
        </w:tc>
        <w:tc>
          <w:tcPr>
            <w:tcW w:w="4461" w:type="dxa"/>
          </w:tcPr>
          <w:p w:rsidR="006F2C37" w:rsidRPr="00F67D57" w:rsidRDefault="008C2069" w:rsidP="001C0CA2">
            <w:pPr>
              <w:rPr>
                <w:rFonts w:ascii="Times New Roman" w:hAnsi="Times New Roman"/>
                <w:sz w:val="20"/>
                <w:szCs w:val="20"/>
              </w:rPr>
            </w:pPr>
            <w:r w:rsidRPr="00F67D57">
              <w:rPr>
                <w:rFonts w:ascii="Times New Roman" w:hAnsi="Times New Roman"/>
                <w:sz w:val="20"/>
                <w:szCs w:val="20"/>
              </w:rPr>
              <w:t>There was a slight 8% shortfall which could be explained by the high attrition rate of health workers due to poor conditions of service</w:t>
            </w:r>
          </w:p>
        </w:tc>
      </w:tr>
      <w:tr w:rsidR="00AF42E8" w:rsidRPr="00F67D57" w:rsidTr="00F736B9">
        <w:tc>
          <w:tcPr>
            <w:tcW w:w="1135" w:type="dxa"/>
            <w:vMerge/>
          </w:tcPr>
          <w:p w:rsidR="00AF42E8" w:rsidRPr="00F67D57" w:rsidRDefault="00AF42E8" w:rsidP="001C0CA2">
            <w:pPr>
              <w:rPr>
                <w:rFonts w:ascii="Times New Roman" w:hAnsi="Times New Roman"/>
                <w:sz w:val="20"/>
                <w:szCs w:val="20"/>
              </w:rPr>
            </w:pPr>
          </w:p>
        </w:tc>
        <w:tc>
          <w:tcPr>
            <w:tcW w:w="1667" w:type="dxa"/>
            <w:vMerge/>
          </w:tcPr>
          <w:p w:rsidR="00AF42E8" w:rsidRPr="00F67D57" w:rsidRDefault="00AF42E8" w:rsidP="001C0CA2">
            <w:pPr>
              <w:rPr>
                <w:rFonts w:ascii="Times New Roman" w:hAnsi="Times New Roman"/>
                <w:sz w:val="20"/>
                <w:szCs w:val="20"/>
              </w:rPr>
            </w:pPr>
          </w:p>
        </w:tc>
        <w:tc>
          <w:tcPr>
            <w:tcW w:w="3118"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Proportion of facilities providing IPT to pregnant women</w:t>
            </w:r>
          </w:p>
        </w:tc>
        <w:tc>
          <w:tcPr>
            <w:tcW w:w="992"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143</w:t>
            </w:r>
          </w:p>
        </w:tc>
        <w:tc>
          <w:tcPr>
            <w:tcW w:w="851"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-do-</w:t>
            </w:r>
          </w:p>
        </w:tc>
        <w:tc>
          <w:tcPr>
            <w:tcW w:w="992"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98%</w:t>
            </w:r>
          </w:p>
        </w:tc>
        <w:tc>
          <w:tcPr>
            <w:tcW w:w="1134"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57%</w:t>
            </w:r>
          </w:p>
        </w:tc>
        <w:tc>
          <w:tcPr>
            <w:tcW w:w="4461" w:type="dxa"/>
          </w:tcPr>
          <w:p w:rsidR="00AF42E8" w:rsidRPr="00F67D57" w:rsidRDefault="008C2069" w:rsidP="001C0CA2">
            <w:pPr>
              <w:rPr>
                <w:rFonts w:ascii="Times New Roman" w:hAnsi="Times New Roman"/>
                <w:sz w:val="20"/>
                <w:szCs w:val="20"/>
              </w:rPr>
            </w:pPr>
            <w:r w:rsidRPr="00F67D57">
              <w:rPr>
                <w:rFonts w:ascii="Times New Roman" w:hAnsi="Times New Roman"/>
                <w:sz w:val="20"/>
                <w:szCs w:val="20"/>
              </w:rPr>
              <w:t xml:space="preserve">The </w:t>
            </w:r>
            <w:r w:rsidRPr="00F67D57">
              <w:rPr>
                <w:rFonts w:ascii="Times New Roman" w:hAnsi="Times New Roman"/>
                <w:b/>
                <w:sz w:val="20"/>
                <w:szCs w:val="20"/>
                <w:u w:val="single"/>
              </w:rPr>
              <w:t xml:space="preserve">41% </w:t>
            </w:r>
            <w:r w:rsidRPr="00F67D57">
              <w:rPr>
                <w:rFonts w:ascii="Times New Roman" w:hAnsi="Times New Roman"/>
                <w:sz w:val="20"/>
                <w:szCs w:val="20"/>
              </w:rPr>
              <w:t>was as a result of logistical problems especially in areas that are inaccessible as result of floods and poor roads</w:t>
            </w:r>
          </w:p>
        </w:tc>
      </w:tr>
      <w:tr w:rsidR="00AF42E8" w:rsidRPr="00F67D57" w:rsidTr="00F736B9">
        <w:trPr>
          <w:trHeight w:val="1474"/>
        </w:trPr>
        <w:tc>
          <w:tcPr>
            <w:tcW w:w="1135"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2</w:t>
            </w:r>
          </w:p>
        </w:tc>
        <w:tc>
          <w:tcPr>
            <w:tcW w:w="1667"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Prevention: Malaria prevention during pregnancy</w:t>
            </w:r>
          </w:p>
        </w:tc>
        <w:tc>
          <w:tcPr>
            <w:tcW w:w="3118"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 pregnant women receiving IPT</w:t>
            </w:r>
          </w:p>
        </w:tc>
        <w:tc>
          <w:tcPr>
            <w:tcW w:w="992"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30,620</w:t>
            </w:r>
          </w:p>
        </w:tc>
        <w:tc>
          <w:tcPr>
            <w:tcW w:w="851"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-do-</w:t>
            </w:r>
          </w:p>
        </w:tc>
        <w:tc>
          <w:tcPr>
            <w:tcW w:w="992"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183,835</w:t>
            </w:r>
          </w:p>
        </w:tc>
        <w:tc>
          <w:tcPr>
            <w:tcW w:w="1134"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82,588</w:t>
            </w:r>
          </w:p>
        </w:tc>
        <w:tc>
          <w:tcPr>
            <w:tcW w:w="4461" w:type="dxa"/>
          </w:tcPr>
          <w:p w:rsidR="00F736B9" w:rsidRPr="00F67D57" w:rsidRDefault="008C2069" w:rsidP="00F736B9">
            <w:pPr>
              <w:rPr>
                <w:rFonts w:ascii="Times New Roman" w:hAnsi="Times New Roman"/>
                <w:sz w:val="20"/>
                <w:szCs w:val="20"/>
              </w:rPr>
            </w:pPr>
            <w:r w:rsidRPr="00F67D57">
              <w:rPr>
                <w:rFonts w:ascii="Times New Roman" w:hAnsi="Times New Roman"/>
                <w:sz w:val="20"/>
                <w:szCs w:val="20"/>
              </w:rPr>
              <w:t xml:space="preserve">Poor performance in this areas is as a result of setting up ambitious and unrealistic targets given the poor health infrastructure and the lead time needed to create adequate </w:t>
            </w:r>
            <w:r w:rsidR="00C67484" w:rsidRPr="00F67D57">
              <w:rPr>
                <w:rFonts w:ascii="Times New Roman" w:hAnsi="Times New Roman"/>
                <w:sz w:val="20"/>
                <w:szCs w:val="20"/>
              </w:rPr>
              <w:t>awareness among the communities and pregnant women in particular</w:t>
            </w:r>
            <w:r w:rsidRPr="00F67D57">
              <w:rPr>
                <w:rFonts w:ascii="Times New Roman" w:hAnsi="Times New Roman"/>
                <w:sz w:val="20"/>
                <w:szCs w:val="20"/>
              </w:rPr>
              <w:t xml:space="preserve"> </w:t>
            </w:r>
          </w:p>
        </w:tc>
      </w:tr>
      <w:tr w:rsidR="00AF42E8" w:rsidRPr="00F67D57" w:rsidTr="00F736B9">
        <w:tc>
          <w:tcPr>
            <w:tcW w:w="1135"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2</w:t>
            </w:r>
          </w:p>
        </w:tc>
        <w:tc>
          <w:tcPr>
            <w:tcW w:w="1667"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 xml:space="preserve">Treatment: Prompt effective anti malarial treatment </w:t>
            </w:r>
          </w:p>
        </w:tc>
        <w:tc>
          <w:tcPr>
            <w:tcW w:w="3118"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 health workers  trained on BCC to promote  early care seeking from appropriate provider</w:t>
            </w:r>
          </w:p>
        </w:tc>
        <w:tc>
          <w:tcPr>
            <w:tcW w:w="992"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205</w:t>
            </w:r>
          </w:p>
        </w:tc>
        <w:tc>
          <w:tcPr>
            <w:tcW w:w="851"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-do-</w:t>
            </w:r>
          </w:p>
        </w:tc>
        <w:tc>
          <w:tcPr>
            <w:tcW w:w="992"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8705</w:t>
            </w:r>
          </w:p>
        </w:tc>
        <w:tc>
          <w:tcPr>
            <w:tcW w:w="1134" w:type="dxa"/>
          </w:tcPr>
          <w:p w:rsidR="00AF42E8" w:rsidRPr="00F67D57" w:rsidRDefault="00AF42E8" w:rsidP="001C0CA2">
            <w:pPr>
              <w:rPr>
                <w:rFonts w:ascii="Times New Roman" w:hAnsi="Times New Roman"/>
                <w:sz w:val="20"/>
                <w:szCs w:val="20"/>
              </w:rPr>
            </w:pPr>
            <w:r w:rsidRPr="00F67D57">
              <w:rPr>
                <w:rFonts w:ascii="Times New Roman" w:hAnsi="Times New Roman"/>
                <w:sz w:val="20"/>
                <w:szCs w:val="20"/>
              </w:rPr>
              <w:t>4047</w:t>
            </w:r>
          </w:p>
        </w:tc>
        <w:tc>
          <w:tcPr>
            <w:tcW w:w="4461" w:type="dxa"/>
          </w:tcPr>
          <w:p w:rsidR="00AF42E8" w:rsidRPr="00F67D57" w:rsidRDefault="00C67484" w:rsidP="001C0CA2">
            <w:pPr>
              <w:rPr>
                <w:rFonts w:ascii="Times New Roman" w:hAnsi="Times New Roman"/>
                <w:sz w:val="20"/>
                <w:szCs w:val="20"/>
              </w:rPr>
            </w:pPr>
            <w:r w:rsidRPr="00F67D57">
              <w:rPr>
                <w:rFonts w:ascii="Times New Roman" w:hAnsi="Times New Roman"/>
                <w:sz w:val="20"/>
                <w:szCs w:val="20"/>
              </w:rPr>
              <w:t xml:space="preserve">The targets were not </w:t>
            </w:r>
            <w:r w:rsidR="007B5575" w:rsidRPr="00F67D57">
              <w:rPr>
                <w:rFonts w:ascii="Times New Roman" w:hAnsi="Times New Roman"/>
                <w:sz w:val="20"/>
                <w:szCs w:val="20"/>
              </w:rPr>
              <w:t>achieved given</w:t>
            </w:r>
            <w:r w:rsidRPr="00F67D57">
              <w:rPr>
                <w:rFonts w:ascii="Times New Roman" w:hAnsi="Times New Roman"/>
                <w:sz w:val="20"/>
                <w:szCs w:val="20"/>
              </w:rPr>
              <w:t xml:space="preserve"> the unrealistic targets set in an environment where most community health workers are no on salary and the attendant high staff </w:t>
            </w:r>
            <w:r w:rsidR="007B5575" w:rsidRPr="00F67D57">
              <w:rPr>
                <w:rFonts w:ascii="Times New Roman" w:hAnsi="Times New Roman"/>
                <w:sz w:val="20"/>
                <w:szCs w:val="20"/>
              </w:rPr>
              <w:t>turnover</w:t>
            </w:r>
            <w:r w:rsidRPr="00F67D57">
              <w:rPr>
                <w:rFonts w:ascii="Times New Roman" w:hAnsi="Times New Roman"/>
                <w:sz w:val="20"/>
                <w:szCs w:val="20"/>
              </w:rPr>
              <w:t xml:space="preserve"> as a result of poor conditions of service.</w:t>
            </w:r>
          </w:p>
        </w:tc>
      </w:tr>
      <w:tr w:rsidR="00336EA6" w:rsidRPr="00F67D57" w:rsidTr="00F736B9">
        <w:tc>
          <w:tcPr>
            <w:tcW w:w="1135" w:type="dxa"/>
            <w:vMerge w:val="restart"/>
          </w:tcPr>
          <w:p w:rsidR="00336EA6" w:rsidRPr="00F67D57" w:rsidRDefault="00336EA6" w:rsidP="001C0CA2">
            <w:pPr>
              <w:rPr>
                <w:rFonts w:ascii="Times New Roman" w:hAnsi="Times New Roman"/>
                <w:sz w:val="20"/>
                <w:szCs w:val="20"/>
              </w:rPr>
            </w:pPr>
            <w:r w:rsidRPr="00F67D57">
              <w:rPr>
                <w:rFonts w:ascii="Times New Roman" w:hAnsi="Times New Roman"/>
                <w:sz w:val="20"/>
                <w:szCs w:val="20"/>
              </w:rPr>
              <w:t>3</w:t>
            </w:r>
          </w:p>
        </w:tc>
        <w:tc>
          <w:tcPr>
            <w:tcW w:w="1667" w:type="dxa"/>
            <w:vMerge w:val="restart"/>
          </w:tcPr>
          <w:p w:rsidR="00336EA6" w:rsidRPr="00F67D57" w:rsidRDefault="00336EA6" w:rsidP="001C0CA2">
            <w:pPr>
              <w:rPr>
                <w:rFonts w:ascii="Times New Roman" w:hAnsi="Times New Roman"/>
                <w:sz w:val="20"/>
                <w:szCs w:val="20"/>
              </w:rPr>
            </w:pPr>
            <w:r w:rsidRPr="00F67D57">
              <w:rPr>
                <w:rFonts w:ascii="Times New Roman" w:hAnsi="Times New Roman"/>
                <w:sz w:val="20"/>
                <w:szCs w:val="20"/>
              </w:rPr>
              <w:t xml:space="preserve">Treatment: Prompt effective </w:t>
            </w:r>
            <w:r w:rsidRPr="00F67D57">
              <w:rPr>
                <w:rFonts w:ascii="Times New Roman" w:hAnsi="Times New Roman"/>
                <w:sz w:val="20"/>
                <w:szCs w:val="20"/>
              </w:rPr>
              <w:lastRenderedPageBreak/>
              <w:t>anti malarial treatment</w:t>
            </w:r>
          </w:p>
        </w:tc>
        <w:tc>
          <w:tcPr>
            <w:tcW w:w="3118" w:type="dxa"/>
          </w:tcPr>
          <w:p w:rsidR="00336EA6" w:rsidRPr="00F67D57" w:rsidRDefault="00336EA6" w:rsidP="001C0CA2">
            <w:pPr>
              <w:rPr>
                <w:rFonts w:ascii="Times New Roman" w:hAnsi="Times New Roman"/>
                <w:sz w:val="20"/>
                <w:szCs w:val="20"/>
              </w:rPr>
            </w:pPr>
            <w:r w:rsidRPr="00F67D57">
              <w:rPr>
                <w:rFonts w:ascii="Times New Roman" w:hAnsi="Times New Roman"/>
                <w:sz w:val="20"/>
                <w:szCs w:val="20"/>
              </w:rPr>
              <w:lastRenderedPageBreak/>
              <w:t xml:space="preserve"># of patients with uncomplicated </w:t>
            </w:r>
            <w:r w:rsidRPr="00F67D57">
              <w:rPr>
                <w:rFonts w:ascii="Times New Roman" w:hAnsi="Times New Roman"/>
                <w:sz w:val="20"/>
                <w:szCs w:val="20"/>
              </w:rPr>
              <w:lastRenderedPageBreak/>
              <w:t>malaria treated</w:t>
            </w:r>
          </w:p>
        </w:tc>
        <w:tc>
          <w:tcPr>
            <w:tcW w:w="992" w:type="dxa"/>
          </w:tcPr>
          <w:p w:rsidR="00336EA6" w:rsidRPr="00F67D57" w:rsidRDefault="00336EA6" w:rsidP="001C0CA2">
            <w:pPr>
              <w:rPr>
                <w:rFonts w:ascii="Times New Roman" w:hAnsi="Times New Roman"/>
                <w:sz w:val="20"/>
                <w:szCs w:val="20"/>
              </w:rPr>
            </w:pPr>
            <w:r w:rsidRPr="00F67D57">
              <w:rPr>
                <w:rFonts w:ascii="Times New Roman" w:hAnsi="Times New Roman"/>
                <w:sz w:val="20"/>
                <w:szCs w:val="20"/>
              </w:rPr>
              <w:lastRenderedPageBreak/>
              <w:t>177,895</w:t>
            </w:r>
          </w:p>
        </w:tc>
        <w:tc>
          <w:tcPr>
            <w:tcW w:w="851" w:type="dxa"/>
          </w:tcPr>
          <w:p w:rsidR="00336EA6" w:rsidRPr="00F67D57" w:rsidRDefault="00336EA6" w:rsidP="001C0CA2">
            <w:pPr>
              <w:rPr>
                <w:rFonts w:ascii="Times New Roman" w:hAnsi="Times New Roman"/>
                <w:sz w:val="20"/>
                <w:szCs w:val="20"/>
              </w:rPr>
            </w:pPr>
          </w:p>
        </w:tc>
        <w:tc>
          <w:tcPr>
            <w:tcW w:w="992" w:type="dxa"/>
          </w:tcPr>
          <w:p w:rsidR="00336EA6" w:rsidRPr="00F67D57" w:rsidRDefault="00336EA6" w:rsidP="001C0CA2">
            <w:pPr>
              <w:rPr>
                <w:rFonts w:ascii="Times New Roman" w:hAnsi="Times New Roman"/>
                <w:sz w:val="20"/>
                <w:szCs w:val="20"/>
              </w:rPr>
            </w:pPr>
            <w:r w:rsidRPr="00F67D57">
              <w:rPr>
                <w:rFonts w:ascii="Times New Roman" w:hAnsi="Times New Roman"/>
                <w:sz w:val="20"/>
                <w:szCs w:val="20"/>
              </w:rPr>
              <w:t>959,511</w:t>
            </w:r>
          </w:p>
        </w:tc>
        <w:tc>
          <w:tcPr>
            <w:tcW w:w="1134" w:type="dxa"/>
          </w:tcPr>
          <w:p w:rsidR="00336EA6" w:rsidRPr="00F67D57" w:rsidRDefault="00336EA6" w:rsidP="001C0CA2">
            <w:pPr>
              <w:rPr>
                <w:rFonts w:ascii="Times New Roman" w:hAnsi="Times New Roman"/>
                <w:sz w:val="20"/>
                <w:szCs w:val="20"/>
              </w:rPr>
            </w:pPr>
            <w:r w:rsidRPr="00F67D57">
              <w:rPr>
                <w:rFonts w:ascii="Times New Roman" w:hAnsi="Times New Roman"/>
                <w:sz w:val="20"/>
                <w:szCs w:val="20"/>
              </w:rPr>
              <w:t>616,852</w:t>
            </w:r>
          </w:p>
        </w:tc>
        <w:tc>
          <w:tcPr>
            <w:tcW w:w="4461" w:type="dxa"/>
          </w:tcPr>
          <w:p w:rsidR="00336EA6" w:rsidRPr="00F67D57" w:rsidRDefault="00C67484" w:rsidP="001C0CA2">
            <w:pPr>
              <w:rPr>
                <w:rFonts w:ascii="Times New Roman" w:hAnsi="Times New Roman"/>
                <w:sz w:val="20"/>
                <w:szCs w:val="20"/>
              </w:rPr>
            </w:pPr>
            <w:r w:rsidRPr="00F67D57">
              <w:rPr>
                <w:rFonts w:ascii="Times New Roman" w:hAnsi="Times New Roman"/>
                <w:sz w:val="20"/>
                <w:szCs w:val="20"/>
              </w:rPr>
              <w:t xml:space="preserve">The targets set here were based on guess work as there was no baseline survey to realistically estimate </w:t>
            </w:r>
            <w:r w:rsidRPr="00F67D57">
              <w:rPr>
                <w:rFonts w:ascii="Times New Roman" w:hAnsi="Times New Roman"/>
                <w:sz w:val="20"/>
                <w:szCs w:val="20"/>
              </w:rPr>
              <w:lastRenderedPageBreak/>
              <w:t xml:space="preserve">the incident </w:t>
            </w:r>
            <w:r w:rsidR="007B5575" w:rsidRPr="00F67D57">
              <w:rPr>
                <w:rFonts w:ascii="Times New Roman" w:hAnsi="Times New Roman"/>
                <w:sz w:val="20"/>
                <w:szCs w:val="20"/>
              </w:rPr>
              <w:t>of uncomplicated</w:t>
            </w:r>
            <w:r w:rsidRPr="00F67D57">
              <w:rPr>
                <w:rFonts w:ascii="Times New Roman" w:hAnsi="Times New Roman"/>
                <w:sz w:val="20"/>
                <w:szCs w:val="20"/>
              </w:rPr>
              <w:t xml:space="preserve"> malaria. </w:t>
            </w:r>
          </w:p>
        </w:tc>
      </w:tr>
      <w:tr w:rsidR="00336EA6" w:rsidRPr="00F67D57" w:rsidTr="00F736B9">
        <w:tc>
          <w:tcPr>
            <w:tcW w:w="1135" w:type="dxa"/>
            <w:vMerge/>
          </w:tcPr>
          <w:p w:rsidR="00336EA6" w:rsidRPr="00F67D57" w:rsidRDefault="00336EA6" w:rsidP="001C0CA2">
            <w:pPr>
              <w:rPr>
                <w:rFonts w:ascii="Times New Roman" w:hAnsi="Times New Roman"/>
                <w:sz w:val="20"/>
                <w:szCs w:val="20"/>
              </w:rPr>
            </w:pPr>
          </w:p>
        </w:tc>
        <w:tc>
          <w:tcPr>
            <w:tcW w:w="1667" w:type="dxa"/>
            <w:vMerge/>
          </w:tcPr>
          <w:p w:rsidR="00336EA6" w:rsidRPr="00F67D57" w:rsidRDefault="00336EA6" w:rsidP="001C0CA2">
            <w:pPr>
              <w:rPr>
                <w:rFonts w:ascii="Times New Roman" w:hAnsi="Times New Roman"/>
                <w:sz w:val="20"/>
                <w:szCs w:val="20"/>
              </w:rPr>
            </w:pPr>
          </w:p>
        </w:tc>
        <w:tc>
          <w:tcPr>
            <w:tcW w:w="3118" w:type="dxa"/>
          </w:tcPr>
          <w:p w:rsidR="00336EA6" w:rsidRPr="00F67D57" w:rsidRDefault="00336EA6" w:rsidP="001C0CA2">
            <w:pPr>
              <w:rPr>
                <w:rFonts w:ascii="Times New Roman" w:hAnsi="Times New Roman"/>
                <w:sz w:val="20"/>
                <w:szCs w:val="20"/>
              </w:rPr>
            </w:pPr>
            <w:r w:rsidRPr="00F67D57">
              <w:rPr>
                <w:rFonts w:ascii="Times New Roman" w:hAnsi="Times New Roman"/>
                <w:sz w:val="20"/>
                <w:szCs w:val="20"/>
              </w:rPr>
              <w:t># patients with severe malaria given treatment according to WHO guidelines</w:t>
            </w:r>
          </w:p>
        </w:tc>
        <w:tc>
          <w:tcPr>
            <w:tcW w:w="992" w:type="dxa"/>
          </w:tcPr>
          <w:p w:rsidR="00336EA6" w:rsidRPr="00F67D57" w:rsidRDefault="00336EA6" w:rsidP="001C0CA2">
            <w:pPr>
              <w:rPr>
                <w:rFonts w:ascii="Times New Roman" w:hAnsi="Times New Roman"/>
                <w:sz w:val="20"/>
                <w:szCs w:val="20"/>
              </w:rPr>
            </w:pPr>
            <w:r w:rsidRPr="00F67D57">
              <w:rPr>
                <w:rFonts w:ascii="Times New Roman" w:hAnsi="Times New Roman"/>
                <w:sz w:val="20"/>
                <w:szCs w:val="20"/>
              </w:rPr>
              <w:t>8,825</w:t>
            </w:r>
          </w:p>
        </w:tc>
        <w:tc>
          <w:tcPr>
            <w:tcW w:w="851" w:type="dxa"/>
          </w:tcPr>
          <w:p w:rsidR="00336EA6" w:rsidRPr="00F67D57" w:rsidRDefault="00336EA6" w:rsidP="001C0CA2">
            <w:pPr>
              <w:rPr>
                <w:rFonts w:ascii="Times New Roman" w:hAnsi="Times New Roman"/>
                <w:sz w:val="20"/>
                <w:szCs w:val="20"/>
              </w:rPr>
            </w:pPr>
          </w:p>
        </w:tc>
        <w:tc>
          <w:tcPr>
            <w:tcW w:w="992" w:type="dxa"/>
          </w:tcPr>
          <w:p w:rsidR="00336EA6" w:rsidRPr="00F67D57" w:rsidRDefault="00336EA6" w:rsidP="001C0CA2">
            <w:pPr>
              <w:rPr>
                <w:rFonts w:ascii="Times New Roman" w:hAnsi="Times New Roman"/>
                <w:sz w:val="20"/>
                <w:szCs w:val="20"/>
              </w:rPr>
            </w:pPr>
            <w:r w:rsidRPr="00F67D57">
              <w:rPr>
                <w:rFonts w:ascii="Times New Roman" w:hAnsi="Times New Roman"/>
                <w:sz w:val="20"/>
                <w:szCs w:val="20"/>
              </w:rPr>
              <w:t>33,344</w:t>
            </w:r>
          </w:p>
        </w:tc>
        <w:tc>
          <w:tcPr>
            <w:tcW w:w="1134" w:type="dxa"/>
          </w:tcPr>
          <w:p w:rsidR="00336EA6" w:rsidRPr="00F67D57" w:rsidRDefault="00336EA6" w:rsidP="001C0CA2">
            <w:pPr>
              <w:rPr>
                <w:rFonts w:ascii="Times New Roman" w:hAnsi="Times New Roman"/>
                <w:sz w:val="20"/>
                <w:szCs w:val="20"/>
              </w:rPr>
            </w:pPr>
            <w:r w:rsidRPr="00F67D57">
              <w:rPr>
                <w:rFonts w:ascii="Times New Roman" w:hAnsi="Times New Roman"/>
                <w:sz w:val="20"/>
                <w:szCs w:val="20"/>
              </w:rPr>
              <w:t>29,512</w:t>
            </w:r>
          </w:p>
        </w:tc>
        <w:tc>
          <w:tcPr>
            <w:tcW w:w="4461" w:type="dxa"/>
          </w:tcPr>
          <w:p w:rsidR="00336EA6" w:rsidRPr="00F67D57" w:rsidRDefault="00C67484" w:rsidP="001C0CA2">
            <w:pPr>
              <w:rPr>
                <w:rFonts w:ascii="Times New Roman" w:hAnsi="Times New Roman"/>
                <w:sz w:val="20"/>
                <w:szCs w:val="20"/>
              </w:rPr>
            </w:pPr>
            <w:r w:rsidRPr="00F67D57">
              <w:rPr>
                <w:rFonts w:ascii="Times New Roman" w:hAnsi="Times New Roman"/>
                <w:sz w:val="20"/>
                <w:szCs w:val="20"/>
              </w:rPr>
              <w:t>Similarly the determination\ of severe malaria is subjective and some of the referrals may have been to other ailments</w:t>
            </w:r>
          </w:p>
        </w:tc>
      </w:tr>
      <w:tr w:rsidR="00336EA6" w:rsidRPr="00F67D57" w:rsidTr="00F736B9">
        <w:tc>
          <w:tcPr>
            <w:tcW w:w="1135" w:type="dxa"/>
            <w:vMerge/>
          </w:tcPr>
          <w:p w:rsidR="00336EA6" w:rsidRPr="00F67D57" w:rsidRDefault="00336EA6" w:rsidP="001C0CA2">
            <w:pPr>
              <w:rPr>
                <w:rFonts w:ascii="Times New Roman" w:hAnsi="Times New Roman"/>
                <w:sz w:val="20"/>
                <w:szCs w:val="20"/>
              </w:rPr>
            </w:pPr>
          </w:p>
        </w:tc>
        <w:tc>
          <w:tcPr>
            <w:tcW w:w="1667" w:type="dxa"/>
            <w:vMerge/>
          </w:tcPr>
          <w:p w:rsidR="00336EA6" w:rsidRPr="00F67D57" w:rsidRDefault="00336EA6" w:rsidP="001C0CA2">
            <w:pPr>
              <w:rPr>
                <w:rFonts w:ascii="Times New Roman" w:hAnsi="Times New Roman"/>
                <w:sz w:val="20"/>
                <w:szCs w:val="20"/>
              </w:rPr>
            </w:pPr>
          </w:p>
        </w:tc>
        <w:tc>
          <w:tcPr>
            <w:tcW w:w="3118" w:type="dxa"/>
          </w:tcPr>
          <w:p w:rsidR="00336EA6" w:rsidRPr="00F67D57" w:rsidRDefault="00336EA6" w:rsidP="001C0CA2">
            <w:pPr>
              <w:rPr>
                <w:rFonts w:ascii="Times New Roman" w:hAnsi="Times New Roman"/>
                <w:sz w:val="20"/>
                <w:szCs w:val="20"/>
              </w:rPr>
            </w:pPr>
            <w:r w:rsidRPr="00F67D57">
              <w:rPr>
                <w:rFonts w:ascii="Times New Roman" w:hAnsi="Times New Roman"/>
                <w:sz w:val="20"/>
                <w:szCs w:val="20"/>
              </w:rPr>
              <w:t xml:space="preserve"># (Proportion) of facilities with no stock outs of anti malaria drugs </w:t>
            </w:r>
          </w:p>
        </w:tc>
        <w:tc>
          <w:tcPr>
            <w:tcW w:w="992" w:type="dxa"/>
          </w:tcPr>
          <w:p w:rsidR="00336EA6" w:rsidRPr="00F67D57" w:rsidRDefault="00336EA6" w:rsidP="001C0CA2">
            <w:pPr>
              <w:rPr>
                <w:rFonts w:ascii="Times New Roman" w:hAnsi="Times New Roman"/>
                <w:sz w:val="20"/>
                <w:szCs w:val="20"/>
              </w:rPr>
            </w:pPr>
            <w:r w:rsidRPr="00F67D57">
              <w:rPr>
                <w:rFonts w:ascii="Times New Roman" w:hAnsi="Times New Roman"/>
                <w:sz w:val="20"/>
                <w:szCs w:val="20"/>
              </w:rPr>
              <w:t>149(95%)</w:t>
            </w:r>
          </w:p>
        </w:tc>
        <w:tc>
          <w:tcPr>
            <w:tcW w:w="851" w:type="dxa"/>
          </w:tcPr>
          <w:p w:rsidR="00336EA6" w:rsidRPr="00F67D57" w:rsidRDefault="00336EA6" w:rsidP="001C0CA2">
            <w:pPr>
              <w:rPr>
                <w:rFonts w:ascii="Times New Roman" w:hAnsi="Times New Roman"/>
                <w:sz w:val="20"/>
                <w:szCs w:val="20"/>
              </w:rPr>
            </w:pPr>
          </w:p>
        </w:tc>
        <w:tc>
          <w:tcPr>
            <w:tcW w:w="992" w:type="dxa"/>
          </w:tcPr>
          <w:p w:rsidR="00336EA6" w:rsidRPr="00F67D57" w:rsidRDefault="00336EA6" w:rsidP="001C0CA2">
            <w:pPr>
              <w:rPr>
                <w:rFonts w:ascii="Times New Roman" w:hAnsi="Times New Roman"/>
                <w:sz w:val="20"/>
                <w:szCs w:val="20"/>
              </w:rPr>
            </w:pPr>
            <w:r w:rsidRPr="00F67D57">
              <w:rPr>
                <w:rFonts w:ascii="Times New Roman" w:hAnsi="Times New Roman"/>
                <w:sz w:val="20"/>
                <w:szCs w:val="20"/>
              </w:rPr>
              <w:t>98%</w:t>
            </w:r>
          </w:p>
        </w:tc>
        <w:tc>
          <w:tcPr>
            <w:tcW w:w="1134" w:type="dxa"/>
          </w:tcPr>
          <w:p w:rsidR="00336EA6" w:rsidRPr="00F67D57" w:rsidRDefault="00336EA6" w:rsidP="001C0CA2">
            <w:pPr>
              <w:rPr>
                <w:rFonts w:ascii="Times New Roman" w:hAnsi="Times New Roman"/>
                <w:sz w:val="20"/>
                <w:szCs w:val="20"/>
              </w:rPr>
            </w:pPr>
            <w:r w:rsidRPr="00F67D57">
              <w:rPr>
                <w:rFonts w:ascii="Times New Roman" w:hAnsi="Times New Roman"/>
                <w:sz w:val="20"/>
                <w:szCs w:val="20"/>
              </w:rPr>
              <w:t>71%</w:t>
            </w:r>
          </w:p>
        </w:tc>
        <w:tc>
          <w:tcPr>
            <w:tcW w:w="4461" w:type="dxa"/>
          </w:tcPr>
          <w:p w:rsidR="00336EA6" w:rsidRPr="00F67D57" w:rsidRDefault="00C67484" w:rsidP="001C0CA2">
            <w:pPr>
              <w:rPr>
                <w:rFonts w:ascii="Times New Roman" w:hAnsi="Times New Roman"/>
                <w:sz w:val="20"/>
                <w:szCs w:val="20"/>
              </w:rPr>
            </w:pPr>
            <w:r w:rsidRPr="00F67D57">
              <w:rPr>
                <w:rFonts w:ascii="Times New Roman" w:hAnsi="Times New Roman"/>
                <w:sz w:val="20"/>
                <w:szCs w:val="20"/>
              </w:rPr>
              <w:t xml:space="preserve">This was not achieved given the weak drugs supplies and management systems and </w:t>
            </w:r>
            <w:r w:rsidR="007B5575" w:rsidRPr="00F67D57">
              <w:rPr>
                <w:rFonts w:ascii="Times New Roman" w:hAnsi="Times New Roman"/>
                <w:sz w:val="20"/>
                <w:szCs w:val="20"/>
              </w:rPr>
              <w:t>poor transport</w:t>
            </w:r>
            <w:r w:rsidRPr="00F67D57">
              <w:rPr>
                <w:rFonts w:ascii="Times New Roman" w:hAnsi="Times New Roman"/>
                <w:sz w:val="20"/>
                <w:szCs w:val="20"/>
              </w:rPr>
              <w:t xml:space="preserve"> systems at the field levels. In addition there was a weak drugs supplies management system especially for government facilities. </w:t>
            </w:r>
          </w:p>
        </w:tc>
      </w:tr>
      <w:tr w:rsidR="007E5DE1" w:rsidRPr="00F67D57" w:rsidTr="00F736B9">
        <w:tc>
          <w:tcPr>
            <w:tcW w:w="1135"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4</w:t>
            </w:r>
          </w:p>
        </w:tc>
        <w:tc>
          <w:tcPr>
            <w:tcW w:w="1667"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Treatment : Prompt effective anti malaria treatment</w:t>
            </w:r>
          </w:p>
        </w:tc>
        <w:tc>
          <w:tcPr>
            <w:tcW w:w="3118"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 health workers trained in emergency preparedness (predicting and containment of epidemics)</w:t>
            </w:r>
          </w:p>
        </w:tc>
        <w:tc>
          <w:tcPr>
            <w:tcW w:w="992"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532</w:t>
            </w:r>
          </w:p>
        </w:tc>
        <w:tc>
          <w:tcPr>
            <w:tcW w:w="851"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Sept 06</w:t>
            </w:r>
          </w:p>
        </w:tc>
        <w:tc>
          <w:tcPr>
            <w:tcW w:w="992"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2212</w:t>
            </w:r>
          </w:p>
        </w:tc>
        <w:tc>
          <w:tcPr>
            <w:tcW w:w="1134"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1622</w:t>
            </w:r>
          </w:p>
        </w:tc>
        <w:tc>
          <w:tcPr>
            <w:tcW w:w="4461" w:type="dxa"/>
          </w:tcPr>
          <w:p w:rsidR="007E5DE1" w:rsidRPr="00F67D57" w:rsidRDefault="007B5575" w:rsidP="001C0CA2">
            <w:pPr>
              <w:rPr>
                <w:rFonts w:ascii="Times New Roman" w:hAnsi="Times New Roman"/>
                <w:sz w:val="20"/>
                <w:szCs w:val="20"/>
              </w:rPr>
            </w:pPr>
            <w:r w:rsidRPr="00F67D57">
              <w:rPr>
                <w:rFonts w:ascii="Times New Roman" w:hAnsi="Times New Roman"/>
                <w:sz w:val="20"/>
                <w:szCs w:val="20"/>
              </w:rPr>
              <w:t>WHO did</w:t>
            </w:r>
            <w:r w:rsidR="007E5DE1" w:rsidRPr="00F67D57">
              <w:rPr>
                <w:rFonts w:ascii="Times New Roman" w:hAnsi="Times New Roman"/>
                <w:sz w:val="20"/>
                <w:szCs w:val="20"/>
              </w:rPr>
              <w:t xml:space="preserve"> not fully implement </w:t>
            </w:r>
            <w:r w:rsidRPr="00F67D57">
              <w:rPr>
                <w:rFonts w:ascii="Times New Roman" w:hAnsi="Times New Roman"/>
                <w:sz w:val="20"/>
                <w:szCs w:val="20"/>
              </w:rPr>
              <w:t>the</w:t>
            </w:r>
            <w:r w:rsidR="007E5DE1" w:rsidRPr="00F67D57">
              <w:rPr>
                <w:rFonts w:ascii="Times New Roman" w:hAnsi="Times New Roman"/>
                <w:sz w:val="20"/>
                <w:szCs w:val="20"/>
              </w:rPr>
              <w:t xml:space="preserve"> program due to high staff </w:t>
            </w:r>
            <w:r w:rsidRPr="00F67D57">
              <w:rPr>
                <w:rFonts w:ascii="Times New Roman" w:hAnsi="Times New Roman"/>
                <w:sz w:val="20"/>
                <w:szCs w:val="20"/>
              </w:rPr>
              <w:t>turnover</w:t>
            </w:r>
            <w:r w:rsidR="007E5DE1" w:rsidRPr="00F67D57">
              <w:rPr>
                <w:rFonts w:ascii="Times New Roman" w:hAnsi="Times New Roman"/>
                <w:sz w:val="20"/>
                <w:szCs w:val="20"/>
              </w:rPr>
              <w:t xml:space="preserve">. In some areas State level TOT training was carried out but there was no follow-on to facilitate county and </w:t>
            </w:r>
            <w:r w:rsidRPr="00F67D57">
              <w:rPr>
                <w:rFonts w:ascii="Times New Roman" w:hAnsi="Times New Roman"/>
                <w:sz w:val="20"/>
                <w:szCs w:val="20"/>
              </w:rPr>
              <w:t>Payam</w:t>
            </w:r>
            <w:r w:rsidR="007E5DE1" w:rsidRPr="00F67D57">
              <w:rPr>
                <w:rFonts w:ascii="Times New Roman" w:hAnsi="Times New Roman"/>
                <w:sz w:val="20"/>
                <w:szCs w:val="20"/>
              </w:rPr>
              <w:t xml:space="preserve"> level training. </w:t>
            </w:r>
          </w:p>
        </w:tc>
      </w:tr>
      <w:tr w:rsidR="007E5DE1" w:rsidRPr="00F67D57" w:rsidTr="00F736B9">
        <w:tc>
          <w:tcPr>
            <w:tcW w:w="1135"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4</w:t>
            </w:r>
          </w:p>
        </w:tc>
        <w:tc>
          <w:tcPr>
            <w:tcW w:w="1667"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Prediction and Containment of Epidemics</w:t>
            </w:r>
          </w:p>
        </w:tc>
        <w:tc>
          <w:tcPr>
            <w:tcW w:w="3118"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 health facilities following the WH’s EWARN for Southern Sudan</w:t>
            </w:r>
          </w:p>
        </w:tc>
        <w:tc>
          <w:tcPr>
            <w:tcW w:w="992"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101</w:t>
            </w:r>
          </w:p>
        </w:tc>
        <w:tc>
          <w:tcPr>
            <w:tcW w:w="851"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-do-</w:t>
            </w:r>
          </w:p>
        </w:tc>
        <w:tc>
          <w:tcPr>
            <w:tcW w:w="992"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406</w:t>
            </w:r>
          </w:p>
        </w:tc>
        <w:tc>
          <w:tcPr>
            <w:tcW w:w="1134"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381</w:t>
            </w:r>
          </w:p>
        </w:tc>
        <w:tc>
          <w:tcPr>
            <w:tcW w:w="4461"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 xml:space="preserve">There is some doubt whether the high level of achievements are real given that EWARN training was not carried out in a majority of operation areas </w:t>
            </w:r>
          </w:p>
        </w:tc>
      </w:tr>
      <w:tr w:rsidR="007E5DE1" w:rsidRPr="00F67D57" w:rsidTr="00F736B9">
        <w:tc>
          <w:tcPr>
            <w:tcW w:w="1135"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4</w:t>
            </w:r>
          </w:p>
        </w:tc>
        <w:tc>
          <w:tcPr>
            <w:tcW w:w="1667"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 xml:space="preserve">Health Systems Strengthening </w:t>
            </w:r>
          </w:p>
        </w:tc>
        <w:tc>
          <w:tcPr>
            <w:tcW w:w="3118"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#health service deliverers trained in health information system</w:t>
            </w:r>
          </w:p>
        </w:tc>
        <w:tc>
          <w:tcPr>
            <w:tcW w:w="992"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536</w:t>
            </w:r>
          </w:p>
        </w:tc>
        <w:tc>
          <w:tcPr>
            <w:tcW w:w="851"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-do-</w:t>
            </w:r>
          </w:p>
        </w:tc>
        <w:tc>
          <w:tcPr>
            <w:tcW w:w="992"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1585</w:t>
            </w:r>
          </w:p>
        </w:tc>
        <w:tc>
          <w:tcPr>
            <w:tcW w:w="1134"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1968</w:t>
            </w:r>
          </w:p>
        </w:tc>
        <w:tc>
          <w:tcPr>
            <w:tcW w:w="4461"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There was an over performance in this area as a result of the establishment of the M&amp;E Unit at the PR level</w:t>
            </w:r>
          </w:p>
        </w:tc>
      </w:tr>
      <w:tr w:rsidR="007E5DE1" w:rsidRPr="00F67D57" w:rsidTr="00F736B9">
        <w:tc>
          <w:tcPr>
            <w:tcW w:w="1135" w:type="dxa"/>
          </w:tcPr>
          <w:p w:rsidR="007E5DE1" w:rsidRPr="00F67D57" w:rsidRDefault="007E5DE1" w:rsidP="001C0CA2">
            <w:pPr>
              <w:rPr>
                <w:rFonts w:ascii="Times New Roman" w:hAnsi="Times New Roman"/>
                <w:sz w:val="20"/>
                <w:szCs w:val="20"/>
              </w:rPr>
            </w:pPr>
          </w:p>
        </w:tc>
        <w:tc>
          <w:tcPr>
            <w:tcW w:w="1667" w:type="dxa"/>
          </w:tcPr>
          <w:p w:rsidR="007E5DE1" w:rsidRPr="00F67D57" w:rsidRDefault="007E5DE1" w:rsidP="001C0CA2">
            <w:pPr>
              <w:rPr>
                <w:rFonts w:ascii="Times New Roman" w:hAnsi="Times New Roman"/>
                <w:sz w:val="20"/>
                <w:szCs w:val="20"/>
              </w:rPr>
            </w:pPr>
          </w:p>
        </w:tc>
        <w:tc>
          <w:tcPr>
            <w:tcW w:w="3118"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 of health facilities implementing revised HIS</w:t>
            </w:r>
          </w:p>
        </w:tc>
        <w:tc>
          <w:tcPr>
            <w:tcW w:w="992"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121</w:t>
            </w:r>
          </w:p>
        </w:tc>
        <w:tc>
          <w:tcPr>
            <w:tcW w:w="851"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-do-</w:t>
            </w:r>
          </w:p>
        </w:tc>
        <w:tc>
          <w:tcPr>
            <w:tcW w:w="992"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510</w:t>
            </w:r>
          </w:p>
        </w:tc>
        <w:tc>
          <w:tcPr>
            <w:tcW w:w="1134"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168</w:t>
            </w:r>
          </w:p>
        </w:tc>
        <w:tc>
          <w:tcPr>
            <w:tcW w:w="4461" w:type="dxa"/>
          </w:tcPr>
          <w:p w:rsidR="007E5DE1" w:rsidRPr="00F67D57" w:rsidRDefault="007E5DE1" w:rsidP="001C0CA2">
            <w:pPr>
              <w:rPr>
                <w:rFonts w:ascii="Times New Roman" w:hAnsi="Times New Roman"/>
                <w:sz w:val="20"/>
                <w:szCs w:val="20"/>
              </w:rPr>
            </w:pPr>
            <w:r w:rsidRPr="00F67D57">
              <w:rPr>
                <w:rFonts w:ascii="Times New Roman" w:hAnsi="Times New Roman"/>
                <w:sz w:val="20"/>
                <w:szCs w:val="20"/>
              </w:rPr>
              <w:t>Most facilities are owned and managed by NGOs and would require policy to standardization the use of HIS</w:t>
            </w:r>
          </w:p>
        </w:tc>
      </w:tr>
    </w:tbl>
    <w:p w:rsidR="007E5DE1" w:rsidRDefault="007E5DE1" w:rsidP="007E5DE1">
      <w:pPr>
        <w:rPr>
          <w:rFonts w:ascii="Times New Roman" w:hAnsi="Times New Roman"/>
          <w:sz w:val="24"/>
          <w:szCs w:val="24"/>
        </w:rPr>
        <w:sectPr w:rsidR="007E5DE1" w:rsidSect="003F2EF7">
          <w:pgSz w:w="16838" w:h="11906" w:orient="landscape"/>
          <w:pgMar w:top="1440" w:right="1440" w:bottom="1440" w:left="1440" w:header="709" w:footer="709" w:gutter="0"/>
          <w:pgNumType w:start="26"/>
          <w:cols w:space="708"/>
          <w:titlePg/>
          <w:docGrid w:linePitch="360"/>
        </w:sectPr>
      </w:pPr>
    </w:p>
    <w:p w:rsidR="00F022CA" w:rsidRDefault="00F022CA" w:rsidP="007E5DE1">
      <w:pPr>
        <w:rPr>
          <w:rFonts w:ascii="Times New Roman" w:hAnsi="Times New Roman"/>
          <w:sz w:val="24"/>
          <w:szCs w:val="24"/>
        </w:rPr>
      </w:pPr>
      <w:r>
        <w:rPr>
          <w:rFonts w:ascii="Times New Roman" w:hAnsi="Times New Roman"/>
          <w:sz w:val="24"/>
          <w:szCs w:val="24"/>
        </w:rPr>
        <w:lastRenderedPageBreak/>
        <w:t>The indicator performance shows a mix result that indicate  the need for the review of the target levels given the magnitude of the constraints encountered in the implementation of the program. The impact of the poor socio economic and environmental impediments on the program implementation has been significant and would require parallel health infrastructural development for the next malaria control program to succeed.</w:t>
      </w:r>
    </w:p>
    <w:p w:rsidR="00393756" w:rsidRDefault="00393756" w:rsidP="00093353">
      <w:bookmarkStart w:id="41" w:name="_Toc255974528"/>
      <w:bookmarkStart w:id="42" w:name="_Toc255974579"/>
      <w:r>
        <w:t>5.1.1</w:t>
      </w:r>
      <w:r w:rsidR="002F6B48">
        <w:t xml:space="preserve"> </w:t>
      </w:r>
      <w:r>
        <w:t>Summary Grant Disbursements and Expenditure</w:t>
      </w:r>
    </w:p>
    <w:p w:rsidR="00E11DDB" w:rsidRDefault="007B5575" w:rsidP="002F6B48">
      <w:pPr>
        <w:rPr>
          <w:rFonts w:ascii="Times New Roman" w:hAnsi="Times New Roman"/>
          <w:color w:val="111111"/>
          <w:sz w:val="24"/>
          <w:szCs w:val="24"/>
        </w:rPr>
      </w:pPr>
      <w:r>
        <w:rPr>
          <w:rFonts w:ascii="Times New Roman" w:hAnsi="Times New Roman"/>
          <w:color w:val="111111"/>
          <w:sz w:val="24"/>
          <w:szCs w:val="24"/>
        </w:rPr>
        <w:t xml:space="preserve">Disbursements done for both phases are presented below showing the levels of grants given to each SR. </w:t>
      </w:r>
      <w:r w:rsidR="00E11DDB">
        <w:rPr>
          <w:rFonts w:ascii="Times New Roman" w:hAnsi="Times New Roman"/>
          <w:color w:val="111111"/>
          <w:sz w:val="24"/>
          <w:szCs w:val="24"/>
        </w:rPr>
        <w:t xml:space="preserve">However,  it was not possible to triangulate disbursements to each SR against achievements made in this report. Disbursements for phase I were abstracted from  </w:t>
      </w:r>
      <w:r>
        <w:rPr>
          <w:rFonts w:ascii="Times New Roman" w:hAnsi="Times New Roman"/>
          <w:color w:val="111111"/>
          <w:sz w:val="24"/>
          <w:szCs w:val="24"/>
        </w:rPr>
        <w:t>consolidated</w:t>
      </w:r>
      <w:r w:rsidR="00E11DDB">
        <w:rPr>
          <w:rFonts w:ascii="Times New Roman" w:hAnsi="Times New Roman"/>
          <w:color w:val="111111"/>
          <w:sz w:val="24"/>
          <w:szCs w:val="24"/>
        </w:rPr>
        <w:t xml:space="preserve"> budget request  2005 reports and for phase II from  the </w:t>
      </w:r>
      <w:r w:rsidR="002F6B48">
        <w:rPr>
          <w:rFonts w:ascii="Times New Roman" w:hAnsi="Times New Roman"/>
          <w:color w:val="111111"/>
          <w:sz w:val="24"/>
          <w:szCs w:val="24"/>
        </w:rPr>
        <w:t>2008 Global Fund Annual Report</w:t>
      </w:r>
      <w:r w:rsidR="00E11DDB">
        <w:rPr>
          <w:rFonts w:ascii="Times New Roman" w:hAnsi="Times New Roman"/>
          <w:color w:val="111111"/>
          <w:sz w:val="24"/>
          <w:szCs w:val="24"/>
        </w:rPr>
        <w:t xml:space="preserve">. The </w:t>
      </w:r>
      <w:r w:rsidR="002F6B48">
        <w:rPr>
          <w:rFonts w:ascii="Times New Roman" w:hAnsi="Times New Roman"/>
          <w:color w:val="111111"/>
          <w:sz w:val="24"/>
          <w:szCs w:val="24"/>
        </w:rPr>
        <w:t xml:space="preserve">disbursement </w:t>
      </w:r>
      <w:r w:rsidR="00E11DDB">
        <w:rPr>
          <w:rFonts w:ascii="Times New Roman" w:hAnsi="Times New Roman"/>
          <w:color w:val="111111"/>
          <w:sz w:val="24"/>
          <w:szCs w:val="24"/>
        </w:rPr>
        <w:t xml:space="preserve">request have been used as indications of </w:t>
      </w:r>
      <w:r w:rsidR="002F6B48">
        <w:rPr>
          <w:rFonts w:ascii="Times New Roman" w:hAnsi="Times New Roman"/>
          <w:color w:val="111111"/>
          <w:sz w:val="24"/>
          <w:szCs w:val="24"/>
        </w:rPr>
        <w:t>expenditure</w:t>
      </w:r>
      <w:r w:rsidR="00E11DDB">
        <w:rPr>
          <w:rFonts w:ascii="Times New Roman" w:hAnsi="Times New Roman"/>
          <w:color w:val="111111"/>
          <w:sz w:val="24"/>
          <w:szCs w:val="24"/>
        </w:rPr>
        <w:t xml:space="preserve"> at each SR level</w:t>
      </w:r>
    </w:p>
    <w:p w:rsidR="00E11DDB" w:rsidRDefault="00F730F4" w:rsidP="002F6B48">
      <w:pPr>
        <w:rPr>
          <w:rFonts w:ascii="Times New Roman" w:hAnsi="Times New Roman"/>
          <w:color w:val="111111"/>
          <w:sz w:val="24"/>
          <w:szCs w:val="24"/>
        </w:rPr>
      </w:pPr>
      <w:r>
        <w:rPr>
          <w:rFonts w:ascii="Times New Roman" w:hAnsi="Times New Roman"/>
          <w:color w:val="111111"/>
          <w:sz w:val="24"/>
          <w:szCs w:val="24"/>
        </w:rPr>
        <w:t xml:space="preserve">Table </w:t>
      </w:r>
      <w:r w:rsidR="00F736B9">
        <w:rPr>
          <w:rFonts w:ascii="Times New Roman" w:hAnsi="Times New Roman"/>
          <w:color w:val="111111"/>
          <w:sz w:val="24"/>
          <w:szCs w:val="24"/>
        </w:rPr>
        <w:t>5.1.3</w:t>
      </w:r>
      <w:r w:rsidR="00F736B9">
        <w:rPr>
          <w:rFonts w:ascii="Times New Roman" w:hAnsi="Times New Roman"/>
          <w:color w:val="111111"/>
          <w:sz w:val="24"/>
          <w:szCs w:val="24"/>
        </w:rPr>
        <w:tab/>
      </w:r>
      <w:r>
        <w:rPr>
          <w:rFonts w:ascii="Times New Roman" w:hAnsi="Times New Roman"/>
          <w:color w:val="111111"/>
          <w:sz w:val="24"/>
          <w:szCs w:val="24"/>
        </w:rPr>
        <w:t>:</w:t>
      </w:r>
      <w:r w:rsidR="00BE2EE0">
        <w:rPr>
          <w:rFonts w:ascii="Times New Roman" w:hAnsi="Times New Roman"/>
          <w:color w:val="111111"/>
          <w:sz w:val="24"/>
          <w:szCs w:val="24"/>
        </w:rPr>
        <w:t xml:space="preserve">Summary Malaria Round 2, Phase I Disbursement  and Expenditure </w:t>
      </w:r>
      <w:r>
        <w:rPr>
          <w:rStyle w:val="FootnoteReference"/>
          <w:rFonts w:ascii="Times New Roman" w:hAnsi="Times New Roman"/>
          <w:color w:val="111111"/>
          <w:sz w:val="24"/>
          <w:szCs w:val="24"/>
        </w:rPr>
        <w:footnoteReference w:id="5"/>
      </w:r>
    </w:p>
    <w:tbl>
      <w:tblPr>
        <w:tblW w:w="9889" w:type="dxa"/>
        <w:tblBorders>
          <w:top w:val="single" w:sz="8" w:space="0" w:color="4F81BD"/>
          <w:left w:val="single" w:sz="8" w:space="0" w:color="4F81BD"/>
          <w:bottom w:val="single" w:sz="8" w:space="0" w:color="4F81BD"/>
          <w:right w:val="single" w:sz="8" w:space="0" w:color="4F81BD"/>
        </w:tblBorders>
        <w:tblLayout w:type="fixed"/>
        <w:tblLook w:val="00A0"/>
      </w:tblPr>
      <w:tblGrid>
        <w:gridCol w:w="959"/>
        <w:gridCol w:w="992"/>
        <w:gridCol w:w="992"/>
        <w:gridCol w:w="1276"/>
        <w:gridCol w:w="1134"/>
        <w:gridCol w:w="992"/>
        <w:gridCol w:w="1134"/>
        <w:gridCol w:w="851"/>
        <w:gridCol w:w="850"/>
        <w:gridCol w:w="709"/>
      </w:tblGrid>
      <w:tr w:rsidR="00E11DDB" w:rsidRPr="00A26DEC" w:rsidTr="00971407">
        <w:trPr>
          <w:trHeight w:val="1299"/>
        </w:trPr>
        <w:tc>
          <w:tcPr>
            <w:tcW w:w="959" w:type="dxa"/>
            <w:shd w:val="clear" w:color="auto" w:fill="4F81BD"/>
          </w:tcPr>
          <w:p w:rsidR="00E11DDB" w:rsidRPr="00A26DEC" w:rsidRDefault="00E11DDB" w:rsidP="005E515D">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 xml:space="preserve">Grant </w:t>
            </w:r>
            <w:r w:rsidRPr="00A26DEC">
              <w:rPr>
                <w:rFonts w:ascii="Arial" w:hAnsi="Arial" w:cs="Arial"/>
                <w:b/>
                <w:bCs/>
                <w:color w:val="FFFFFF"/>
                <w:sz w:val="14"/>
                <w:szCs w:val="14"/>
              </w:rPr>
              <w:br/>
              <w:t>Number</w:t>
            </w:r>
          </w:p>
        </w:tc>
        <w:tc>
          <w:tcPr>
            <w:tcW w:w="992" w:type="dxa"/>
            <w:tcBorders>
              <w:top w:val="single" w:sz="8" w:space="0" w:color="4F81BD"/>
              <w:left w:val="single" w:sz="8" w:space="0" w:color="4F81BD"/>
              <w:right w:val="single" w:sz="8" w:space="0" w:color="4F81BD"/>
            </w:tcBorders>
            <w:shd w:val="clear" w:color="auto" w:fill="4F81BD"/>
          </w:tcPr>
          <w:p w:rsidR="00E11DDB" w:rsidRPr="00A26DEC" w:rsidRDefault="00E11DDB" w:rsidP="005E515D">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Phase and</w:t>
            </w:r>
            <w:r w:rsidRPr="00A26DEC">
              <w:rPr>
                <w:rFonts w:ascii="Arial" w:hAnsi="Arial" w:cs="Arial"/>
                <w:b/>
                <w:bCs/>
                <w:color w:val="FFFFFF"/>
                <w:sz w:val="14"/>
                <w:szCs w:val="14"/>
              </w:rPr>
              <w:br/>
              <w:t>Year of</w:t>
            </w:r>
            <w:r w:rsidRPr="00A26DEC">
              <w:rPr>
                <w:rFonts w:ascii="Arial" w:hAnsi="Arial" w:cs="Arial"/>
                <w:b/>
                <w:bCs/>
                <w:color w:val="FFFFFF"/>
                <w:sz w:val="14"/>
                <w:szCs w:val="14"/>
              </w:rPr>
              <w:br/>
              <w:t>Implementation</w:t>
            </w:r>
          </w:p>
        </w:tc>
        <w:tc>
          <w:tcPr>
            <w:tcW w:w="992" w:type="dxa"/>
            <w:shd w:val="clear" w:color="auto" w:fill="4F81BD"/>
          </w:tcPr>
          <w:p w:rsidR="00E11DDB" w:rsidRPr="00A26DEC" w:rsidRDefault="00E11DDB" w:rsidP="00986172">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Total Budget in 200</w:t>
            </w:r>
            <w:r w:rsidR="00986172">
              <w:rPr>
                <w:rFonts w:ascii="Arial" w:hAnsi="Arial" w:cs="Arial"/>
                <w:b/>
                <w:bCs/>
                <w:color w:val="FFFFFF"/>
                <w:sz w:val="14"/>
                <w:szCs w:val="14"/>
              </w:rPr>
              <w:t>5</w:t>
            </w:r>
            <w:r w:rsidRPr="00A26DEC">
              <w:rPr>
                <w:rFonts w:ascii="Arial" w:hAnsi="Arial" w:cs="Arial"/>
                <w:b/>
                <w:bCs/>
                <w:color w:val="FFFFFF"/>
                <w:sz w:val="14"/>
                <w:szCs w:val="14"/>
              </w:rPr>
              <w:br/>
              <w:t>(US$)</w:t>
            </w:r>
          </w:p>
        </w:tc>
        <w:tc>
          <w:tcPr>
            <w:tcW w:w="1276" w:type="dxa"/>
            <w:tcBorders>
              <w:top w:val="single" w:sz="8" w:space="0" w:color="4F81BD"/>
              <w:left w:val="single" w:sz="8" w:space="0" w:color="4F81BD"/>
              <w:right w:val="single" w:sz="8" w:space="0" w:color="4F81BD"/>
            </w:tcBorders>
            <w:shd w:val="clear" w:color="auto" w:fill="4F81BD"/>
          </w:tcPr>
          <w:p w:rsidR="00E11DDB" w:rsidRPr="00A26DEC" w:rsidRDefault="00E11DDB" w:rsidP="005E515D">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 xml:space="preserve">Total </w:t>
            </w:r>
            <w:r w:rsidR="00986172">
              <w:rPr>
                <w:rFonts w:ascii="Arial" w:hAnsi="Arial" w:cs="Arial"/>
                <w:b/>
                <w:bCs/>
                <w:color w:val="FFFFFF"/>
                <w:sz w:val="14"/>
                <w:szCs w:val="14"/>
              </w:rPr>
              <w:t>Disbursements from GFATM in 2005</w:t>
            </w:r>
            <w:r w:rsidRPr="00A26DEC">
              <w:rPr>
                <w:rFonts w:ascii="Arial" w:hAnsi="Arial" w:cs="Arial"/>
                <w:b/>
                <w:bCs/>
                <w:color w:val="FFFFFF"/>
                <w:sz w:val="14"/>
                <w:szCs w:val="14"/>
              </w:rPr>
              <w:br/>
              <w:t>(US$)</w:t>
            </w:r>
          </w:p>
        </w:tc>
        <w:tc>
          <w:tcPr>
            <w:tcW w:w="1134" w:type="dxa"/>
            <w:shd w:val="clear" w:color="auto" w:fill="4F81BD"/>
          </w:tcPr>
          <w:p w:rsidR="00E11DDB" w:rsidRPr="00A26DEC" w:rsidRDefault="00E11DDB" w:rsidP="005E515D">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Opening Balance</w:t>
            </w:r>
            <w:r w:rsidRPr="00A26DEC">
              <w:rPr>
                <w:rFonts w:ascii="Arial" w:hAnsi="Arial" w:cs="Arial"/>
                <w:b/>
                <w:bCs/>
                <w:color w:val="FFFFFF"/>
                <w:sz w:val="14"/>
                <w:szCs w:val="14"/>
              </w:rPr>
              <w:br/>
              <w:t>at 01-Jan-08</w:t>
            </w:r>
          </w:p>
        </w:tc>
        <w:tc>
          <w:tcPr>
            <w:tcW w:w="992" w:type="dxa"/>
            <w:tcBorders>
              <w:top w:val="single" w:sz="8" w:space="0" w:color="4F81BD"/>
              <w:left w:val="single" w:sz="8" w:space="0" w:color="4F81BD"/>
              <w:right w:val="single" w:sz="8" w:space="0" w:color="4F81BD"/>
            </w:tcBorders>
            <w:shd w:val="clear" w:color="auto" w:fill="4F81BD"/>
          </w:tcPr>
          <w:p w:rsidR="00E11DDB" w:rsidRPr="00A26DEC" w:rsidRDefault="00E11DDB" w:rsidP="005E515D">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Total Available Funds in</w:t>
            </w:r>
            <w:r w:rsidRPr="00A26DEC">
              <w:rPr>
                <w:rFonts w:ascii="Arial" w:hAnsi="Arial" w:cs="Arial"/>
                <w:b/>
                <w:bCs/>
                <w:color w:val="FFFFFF"/>
                <w:sz w:val="14"/>
                <w:szCs w:val="14"/>
              </w:rPr>
              <w:br/>
              <w:t>2008</w:t>
            </w:r>
          </w:p>
        </w:tc>
        <w:tc>
          <w:tcPr>
            <w:tcW w:w="1134" w:type="dxa"/>
            <w:shd w:val="clear" w:color="auto" w:fill="4F81BD"/>
          </w:tcPr>
          <w:p w:rsidR="00E11DDB" w:rsidRPr="00A26DEC" w:rsidRDefault="00E11DDB" w:rsidP="00986172">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Total Expenditure in</w:t>
            </w:r>
            <w:r w:rsidRPr="00A26DEC">
              <w:rPr>
                <w:rFonts w:ascii="Arial" w:hAnsi="Arial" w:cs="Arial"/>
                <w:b/>
                <w:bCs/>
                <w:color w:val="FFFFFF"/>
                <w:sz w:val="14"/>
                <w:szCs w:val="14"/>
              </w:rPr>
              <w:br/>
              <w:t>200</w:t>
            </w:r>
            <w:r w:rsidR="00986172">
              <w:rPr>
                <w:rFonts w:ascii="Arial" w:hAnsi="Arial" w:cs="Arial"/>
                <w:b/>
                <w:bCs/>
                <w:color w:val="FFFFFF"/>
                <w:sz w:val="14"/>
                <w:szCs w:val="14"/>
              </w:rPr>
              <w:t>5</w:t>
            </w:r>
          </w:p>
        </w:tc>
        <w:tc>
          <w:tcPr>
            <w:tcW w:w="851" w:type="dxa"/>
            <w:tcBorders>
              <w:top w:val="single" w:sz="8" w:space="0" w:color="4F81BD"/>
              <w:left w:val="single" w:sz="8" w:space="0" w:color="4F81BD"/>
              <w:right w:val="single" w:sz="8" w:space="0" w:color="4F81BD"/>
            </w:tcBorders>
            <w:shd w:val="clear" w:color="auto" w:fill="4F81BD"/>
          </w:tcPr>
          <w:p w:rsidR="00E11DDB" w:rsidRPr="00A26DEC" w:rsidRDefault="00971407" w:rsidP="005E515D">
            <w:pPr>
              <w:spacing w:after="0" w:line="240" w:lineRule="auto"/>
              <w:jc w:val="center"/>
              <w:rPr>
                <w:rFonts w:ascii="Arial" w:hAnsi="Arial" w:cs="Arial"/>
                <w:b/>
                <w:bCs/>
                <w:color w:val="FFFFFF"/>
                <w:sz w:val="14"/>
                <w:szCs w:val="14"/>
              </w:rPr>
            </w:pPr>
            <w:r>
              <w:rPr>
                <w:rFonts w:ascii="Arial" w:hAnsi="Arial" w:cs="Arial"/>
                <w:b/>
                <w:bCs/>
                <w:color w:val="FFFFFF"/>
                <w:sz w:val="14"/>
                <w:szCs w:val="14"/>
              </w:rPr>
              <w:t>Closing Balance at 31-Dec-05</w:t>
            </w:r>
          </w:p>
        </w:tc>
        <w:tc>
          <w:tcPr>
            <w:tcW w:w="850" w:type="dxa"/>
            <w:shd w:val="clear" w:color="auto" w:fill="4F81BD"/>
          </w:tcPr>
          <w:p w:rsidR="00E11DDB" w:rsidRPr="00A26DEC" w:rsidRDefault="00E11DDB" w:rsidP="00971407">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w:t>
            </w:r>
            <w:r w:rsidRPr="00A26DEC">
              <w:rPr>
                <w:rFonts w:ascii="Arial" w:hAnsi="Arial" w:cs="Arial"/>
                <w:b/>
                <w:bCs/>
                <w:color w:val="FFFFFF"/>
                <w:sz w:val="14"/>
                <w:szCs w:val="14"/>
              </w:rPr>
              <w:br/>
              <w:t>Disbursement vs. Budget in</w:t>
            </w:r>
            <w:r w:rsidRPr="00A26DEC">
              <w:rPr>
                <w:rFonts w:ascii="Arial" w:hAnsi="Arial" w:cs="Arial"/>
                <w:b/>
                <w:bCs/>
                <w:color w:val="FFFFFF"/>
                <w:sz w:val="14"/>
                <w:szCs w:val="14"/>
              </w:rPr>
              <w:br/>
              <w:t>200</w:t>
            </w:r>
            <w:r w:rsidR="00971407">
              <w:rPr>
                <w:rFonts w:ascii="Arial" w:hAnsi="Arial" w:cs="Arial"/>
                <w:b/>
                <w:bCs/>
                <w:color w:val="FFFFFF"/>
                <w:sz w:val="14"/>
                <w:szCs w:val="14"/>
              </w:rPr>
              <w:t>5</w:t>
            </w:r>
          </w:p>
        </w:tc>
        <w:tc>
          <w:tcPr>
            <w:tcW w:w="709" w:type="dxa"/>
            <w:tcBorders>
              <w:top w:val="single" w:sz="8" w:space="0" w:color="4F81BD"/>
              <w:left w:val="single" w:sz="8" w:space="0" w:color="4F81BD"/>
              <w:right w:val="single" w:sz="8" w:space="0" w:color="4F81BD"/>
            </w:tcBorders>
            <w:shd w:val="clear" w:color="auto" w:fill="4F81BD"/>
          </w:tcPr>
          <w:p w:rsidR="00E11DDB" w:rsidRPr="00A26DEC" w:rsidRDefault="00971407" w:rsidP="005E515D">
            <w:pPr>
              <w:spacing w:after="0" w:line="240" w:lineRule="auto"/>
              <w:jc w:val="center"/>
              <w:rPr>
                <w:rFonts w:ascii="Arial" w:hAnsi="Arial" w:cs="Arial"/>
                <w:b/>
                <w:bCs/>
                <w:color w:val="FFFFFF"/>
                <w:sz w:val="14"/>
                <w:szCs w:val="14"/>
              </w:rPr>
            </w:pPr>
            <w:r>
              <w:rPr>
                <w:rFonts w:ascii="Arial" w:hAnsi="Arial" w:cs="Arial"/>
                <w:b/>
                <w:bCs/>
                <w:color w:val="FFFFFF"/>
                <w:sz w:val="14"/>
                <w:szCs w:val="14"/>
              </w:rPr>
              <w:t>%</w:t>
            </w:r>
            <w:r>
              <w:rPr>
                <w:rFonts w:ascii="Arial" w:hAnsi="Arial" w:cs="Arial"/>
                <w:b/>
                <w:bCs/>
                <w:color w:val="FFFFFF"/>
                <w:sz w:val="14"/>
                <w:szCs w:val="14"/>
              </w:rPr>
              <w:br/>
              <w:t>Expenditure vs. Budget in</w:t>
            </w:r>
            <w:r>
              <w:rPr>
                <w:rFonts w:ascii="Arial" w:hAnsi="Arial" w:cs="Arial"/>
                <w:b/>
                <w:bCs/>
                <w:color w:val="FFFFFF"/>
                <w:sz w:val="14"/>
                <w:szCs w:val="14"/>
              </w:rPr>
              <w:br/>
              <w:t>2005</w:t>
            </w:r>
          </w:p>
        </w:tc>
      </w:tr>
      <w:tr w:rsidR="00E11DDB" w:rsidRPr="00A26DEC" w:rsidTr="00971407">
        <w:trPr>
          <w:trHeight w:val="325"/>
        </w:trPr>
        <w:tc>
          <w:tcPr>
            <w:tcW w:w="959" w:type="dxa"/>
            <w:tcBorders>
              <w:top w:val="single" w:sz="8" w:space="0" w:color="4F81BD"/>
              <w:left w:val="single" w:sz="8" w:space="0" w:color="4F81BD"/>
              <w:bottom w:val="single" w:sz="8" w:space="0" w:color="4F81BD"/>
            </w:tcBorders>
            <w:noWrap/>
            <w:vAlign w:val="bottom"/>
          </w:tcPr>
          <w:p w:rsidR="00E11DDB" w:rsidRPr="00A26DEC" w:rsidRDefault="00E11DDB" w:rsidP="00986172">
            <w:pPr>
              <w:spacing w:after="0" w:line="240" w:lineRule="auto"/>
              <w:jc w:val="center"/>
              <w:rPr>
                <w:rFonts w:ascii="Arial" w:hAnsi="Arial" w:cs="Arial"/>
                <w:b/>
                <w:bCs/>
                <w:sz w:val="14"/>
                <w:szCs w:val="14"/>
              </w:rPr>
            </w:pPr>
            <w:r w:rsidRPr="00A26DEC">
              <w:rPr>
                <w:rFonts w:ascii="Arial" w:hAnsi="Arial" w:cs="Arial"/>
                <w:b/>
                <w:bCs/>
                <w:sz w:val="14"/>
                <w:szCs w:val="14"/>
              </w:rPr>
              <w:t>SUD-</w:t>
            </w:r>
            <w:r w:rsidR="00986172">
              <w:rPr>
                <w:rFonts w:ascii="Arial" w:hAnsi="Arial" w:cs="Arial"/>
                <w:b/>
                <w:bCs/>
                <w:sz w:val="14"/>
                <w:szCs w:val="14"/>
              </w:rPr>
              <w:t>5-</w:t>
            </w:r>
            <w:r w:rsidRPr="00A26DEC">
              <w:rPr>
                <w:rFonts w:ascii="Arial" w:hAnsi="Arial" w:cs="Arial"/>
                <w:b/>
                <w:bCs/>
                <w:sz w:val="14"/>
                <w:szCs w:val="14"/>
              </w:rPr>
              <w:t>2</w:t>
            </w:r>
            <w:r w:rsidR="00986172">
              <w:rPr>
                <w:rFonts w:ascii="Arial" w:hAnsi="Arial" w:cs="Arial"/>
                <w:b/>
                <w:bCs/>
                <w:sz w:val="14"/>
                <w:szCs w:val="14"/>
              </w:rPr>
              <w:t>72</w:t>
            </w:r>
            <w:r w:rsidRPr="00A26DEC">
              <w:rPr>
                <w:rFonts w:ascii="Arial" w:hAnsi="Arial" w:cs="Arial"/>
                <w:b/>
                <w:bCs/>
                <w:sz w:val="14"/>
                <w:szCs w:val="14"/>
              </w:rPr>
              <w:t>-G01-M</w:t>
            </w:r>
          </w:p>
        </w:tc>
        <w:tc>
          <w:tcPr>
            <w:tcW w:w="992" w:type="dxa"/>
            <w:tcBorders>
              <w:top w:val="single" w:sz="8" w:space="0" w:color="4F81BD"/>
              <w:left w:val="single" w:sz="8" w:space="0" w:color="4F81BD"/>
              <w:bottom w:val="single" w:sz="8" w:space="0" w:color="4F81BD"/>
              <w:right w:val="single" w:sz="8" w:space="0" w:color="4F81BD"/>
            </w:tcBorders>
            <w:noWrap/>
            <w:vAlign w:val="bottom"/>
          </w:tcPr>
          <w:p w:rsidR="00E11DDB" w:rsidRPr="00A26DEC" w:rsidRDefault="00E11DDB" w:rsidP="00E11DDB">
            <w:pPr>
              <w:spacing w:after="0" w:line="240" w:lineRule="auto"/>
              <w:jc w:val="center"/>
              <w:rPr>
                <w:rFonts w:ascii="Arial" w:hAnsi="Arial" w:cs="Arial"/>
                <w:bCs/>
                <w:sz w:val="14"/>
                <w:szCs w:val="14"/>
              </w:rPr>
            </w:pPr>
            <w:r w:rsidRPr="00A26DEC">
              <w:rPr>
                <w:rFonts w:ascii="Arial" w:hAnsi="Arial" w:cs="Arial"/>
                <w:bCs/>
                <w:sz w:val="14"/>
                <w:szCs w:val="14"/>
              </w:rPr>
              <w:t xml:space="preserve">Phase </w:t>
            </w:r>
            <w:r>
              <w:rPr>
                <w:rFonts w:ascii="Arial" w:hAnsi="Arial" w:cs="Arial"/>
                <w:bCs/>
                <w:sz w:val="14"/>
                <w:szCs w:val="14"/>
              </w:rPr>
              <w:t>1</w:t>
            </w:r>
            <w:r w:rsidRPr="00A26DEC">
              <w:rPr>
                <w:rFonts w:ascii="Arial" w:hAnsi="Arial" w:cs="Arial"/>
                <w:bCs/>
                <w:sz w:val="14"/>
                <w:szCs w:val="14"/>
              </w:rPr>
              <w:t xml:space="preserve">, Year </w:t>
            </w:r>
            <w:r>
              <w:rPr>
                <w:rFonts w:ascii="Arial" w:hAnsi="Arial" w:cs="Arial"/>
                <w:bCs/>
                <w:sz w:val="14"/>
                <w:szCs w:val="14"/>
              </w:rPr>
              <w:t>2</w:t>
            </w:r>
            <w:r w:rsidRPr="00A26DEC">
              <w:rPr>
                <w:rFonts w:ascii="Arial" w:hAnsi="Arial" w:cs="Arial"/>
                <w:bCs/>
                <w:sz w:val="14"/>
                <w:szCs w:val="14"/>
              </w:rPr>
              <w:t>*</w:t>
            </w:r>
          </w:p>
        </w:tc>
        <w:tc>
          <w:tcPr>
            <w:tcW w:w="992" w:type="dxa"/>
            <w:tcBorders>
              <w:top w:val="single" w:sz="8" w:space="0" w:color="4F81BD"/>
              <w:bottom w:val="single" w:sz="8" w:space="0" w:color="4F81BD"/>
            </w:tcBorders>
            <w:vAlign w:val="bottom"/>
          </w:tcPr>
          <w:p w:rsidR="00E11DDB" w:rsidRPr="00A26DEC" w:rsidRDefault="00986172" w:rsidP="005E515D">
            <w:pPr>
              <w:spacing w:after="0" w:line="240" w:lineRule="auto"/>
              <w:jc w:val="center"/>
              <w:rPr>
                <w:rFonts w:ascii="Arial" w:hAnsi="Arial" w:cs="Arial"/>
                <w:bCs/>
                <w:sz w:val="14"/>
                <w:szCs w:val="14"/>
              </w:rPr>
            </w:pPr>
            <w:r>
              <w:rPr>
                <w:rFonts w:ascii="Arial" w:hAnsi="Arial" w:cs="Arial"/>
                <w:bCs/>
                <w:sz w:val="14"/>
                <w:szCs w:val="14"/>
              </w:rPr>
              <w:t>5,228,,408.38</w:t>
            </w:r>
          </w:p>
        </w:tc>
        <w:tc>
          <w:tcPr>
            <w:tcW w:w="1276" w:type="dxa"/>
            <w:tcBorders>
              <w:top w:val="single" w:sz="8" w:space="0" w:color="4F81BD"/>
              <w:left w:val="single" w:sz="8" w:space="0" w:color="4F81BD"/>
              <w:bottom w:val="single" w:sz="8" w:space="0" w:color="4F81BD"/>
              <w:right w:val="single" w:sz="8" w:space="0" w:color="4F81BD"/>
            </w:tcBorders>
            <w:vAlign w:val="bottom"/>
          </w:tcPr>
          <w:p w:rsidR="00E11DDB" w:rsidRPr="00A26DEC" w:rsidRDefault="00986172" w:rsidP="005E515D">
            <w:pPr>
              <w:spacing w:after="0" w:line="240" w:lineRule="auto"/>
              <w:jc w:val="center"/>
              <w:rPr>
                <w:rFonts w:ascii="Arial" w:hAnsi="Arial" w:cs="Arial"/>
                <w:bCs/>
                <w:sz w:val="14"/>
                <w:szCs w:val="14"/>
              </w:rPr>
            </w:pPr>
            <w:r>
              <w:rPr>
                <w:rFonts w:ascii="Arial" w:hAnsi="Arial" w:cs="Arial"/>
                <w:bCs/>
                <w:sz w:val="14"/>
                <w:szCs w:val="14"/>
              </w:rPr>
              <w:t>2,795,780.95</w:t>
            </w:r>
          </w:p>
        </w:tc>
        <w:tc>
          <w:tcPr>
            <w:tcW w:w="1134" w:type="dxa"/>
            <w:tcBorders>
              <w:top w:val="single" w:sz="8" w:space="0" w:color="4F81BD"/>
              <w:bottom w:val="single" w:sz="8" w:space="0" w:color="4F81BD"/>
            </w:tcBorders>
            <w:vAlign w:val="bottom"/>
          </w:tcPr>
          <w:p w:rsidR="00E11DDB" w:rsidRPr="00A26DEC" w:rsidRDefault="00986172" w:rsidP="00986172">
            <w:pPr>
              <w:spacing w:after="0" w:line="240" w:lineRule="auto"/>
              <w:jc w:val="center"/>
              <w:rPr>
                <w:rFonts w:ascii="Arial" w:hAnsi="Arial" w:cs="Arial"/>
                <w:bCs/>
                <w:sz w:val="14"/>
                <w:szCs w:val="14"/>
              </w:rPr>
            </w:pPr>
            <w:r>
              <w:rPr>
                <w:rFonts w:ascii="Arial" w:hAnsi="Arial" w:cs="Arial"/>
                <w:bCs/>
                <w:sz w:val="14"/>
                <w:szCs w:val="14"/>
              </w:rPr>
              <w:t>4,903,414.00</w:t>
            </w:r>
          </w:p>
        </w:tc>
        <w:tc>
          <w:tcPr>
            <w:tcW w:w="992" w:type="dxa"/>
            <w:tcBorders>
              <w:top w:val="single" w:sz="8" w:space="0" w:color="4F81BD"/>
              <w:left w:val="single" w:sz="8" w:space="0" w:color="4F81BD"/>
              <w:bottom w:val="single" w:sz="8" w:space="0" w:color="4F81BD"/>
              <w:right w:val="single" w:sz="8" w:space="0" w:color="4F81BD"/>
            </w:tcBorders>
            <w:vAlign w:val="bottom"/>
          </w:tcPr>
          <w:p w:rsidR="00E11DDB" w:rsidRPr="00A26DEC" w:rsidRDefault="00E11DDB" w:rsidP="00986172">
            <w:pPr>
              <w:spacing w:after="0" w:line="240" w:lineRule="auto"/>
              <w:jc w:val="center"/>
              <w:rPr>
                <w:rFonts w:ascii="Arial" w:hAnsi="Arial" w:cs="Arial"/>
                <w:bCs/>
                <w:sz w:val="14"/>
                <w:szCs w:val="14"/>
              </w:rPr>
            </w:pPr>
            <w:r w:rsidRPr="00A26DEC">
              <w:rPr>
                <w:rFonts w:ascii="Arial" w:hAnsi="Arial" w:cs="Arial"/>
                <w:bCs/>
                <w:sz w:val="14"/>
                <w:szCs w:val="14"/>
              </w:rPr>
              <w:t>4,</w:t>
            </w:r>
            <w:r w:rsidR="00986172">
              <w:rPr>
                <w:rFonts w:ascii="Arial" w:hAnsi="Arial" w:cs="Arial"/>
                <w:bCs/>
                <w:sz w:val="14"/>
                <w:szCs w:val="14"/>
              </w:rPr>
              <w:t>903,414.00</w:t>
            </w:r>
          </w:p>
        </w:tc>
        <w:tc>
          <w:tcPr>
            <w:tcW w:w="1134" w:type="dxa"/>
            <w:tcBorders>
              <w:top w:val="single" w:sz="8" w:space="0" w:color="4F81BD"/>
              <w:bottom w:val="single" w:sz="8" w:space="0" w:color="4F81BD"/>
            </w:tcBorders>
            <w:vAlign w:val="bottom"/>
          </w:tcPr>
          <w:p w:rsidR="00E11DDB" w:rsidRPr="00A26DEC" w:rsidRDefault="00986172" w:rsidP="00971407">
            <w:pPr>
              <w:spacing w:after="0" w:line="240" w:lineRule="auto"/>
              <w:rPr>
                <w:rFonts w:ascii="Arial" w:hAnsi="Arial" w:cs="Arial"/>
                <w:bCs/>
                <w:sz w:val="14"/>
                <w:szCs w:val="14"/>
              </w:rPr>
            </w:pPr>
            <w:r>
              <w:rPr>
                <w:rFonts w:ascii="Arial" w:hAnsi="Arial" w:cs="Arial"/>
                <w:bCs/>
                <w:sz w:val="14"/>
                <w:szCs w:val="14"/>
              </w:rPr>
              <w:t>2,795,7</w:t>
            </w:r>
            <w:r w:rsidR="00971407">
              <w:rPr>
                <w:rFonts w:ascii="Arial" w:hAnsi="Arial" w:cs="Arial"/>
                <w:bCs/>
                <w:sz w:val="14"/>
                <w:szCs w:val="14"/>
              </w:rPr>
              <w:t>80</w:t>
            </w:r>
            <w:r>
              <w:rPr>
                <w:rFonts w:ascii="Arial" w:hAnsi="Arial" w:cs="Arial"/>
                <w:bCs/>
                <w:sz w:val="14"/>
                <w:szCs w:val="14"/>
              </w:rPr>
              <w:t>.96</w:t>
            </w:r>
          </w:p>
        </w:tc>
        <w:tc>
          <w:tcPr>
            <w:tcW w:w="851" w:type="dxa"/>
            <w:tcBorders>
              <w:top w:val="single" w:sz="8" w:space="0" w:color="4F81BD"/>
              <w:left w:val="single" w:sz="8" w:space="0" w:color="4F81BD"/>
              <w:bottom w:val="single" w:sz="8" w:space="0" w:color="4F81BD"/>
              <w:right w:val="single" w:sz="8" w:space="0" w:color="4F81BD"/>
            </w:tcBorders>
            <w:vAlign w:val="bottom"/>
          </w:tcPr>
          <w:p w:rsidR="00E11DDB" w:rsidRPr="00A26DEC" w:rsidRDefault="00971407" w:rsidP="00971407">
            <w:pPr>
              <w:spacing w:after="0" w:line="240" w:lineRule="auto"/>
              <w:jc w:val="center"/>
              <w:rPr>
                <w:rFonts w:ascii="Arial" w:hAnsi="Arial" w:cs="Arial"/>
                <w:bCs/>
                <w:sz w:val="14"/>
                <w:szCs w:val="14"/>
              </w:rPr>
            </w:pPr>
            <w:r>
              <w:rPr>
                <w:rFonts w:ascii="Arial" w:hAnsi="Arial" w:cs="Arial"/>
                <w:bCs/>
                <w:sz w:val="14"/>
                <w:szCs w:val="14"/>
              </w:rPr>
              <w:t>2,107,633.04</w:t>
            </w:r>
          </w:p>
        </w:tc>
        <w:tc>
          <w:tcPr>
            <w:tcW w:w="850" w:type="dxa"/>
            <w:tcBorders>
              <w:top w:val="single" w:sz="8" w:space="0" w:color="4F81BD"/>
              <w:bottom w:val="single" w:sz="8" w:space="0" w:color="4F81BD"/>
            </w:tcBorders>
            <w:vAlign w:val="bottom"/>
          </w:tcPr>
          <w:p w:rsidR="00E11DDB" w:rsidRPr="00A26DEC" w:rsidRDefault="00971407" w:rsidP="005E515D">
            <w:pPr>
              <w:spacing w:after="0" w:line="240" w:lineRule="auto"/>
              <w:jc w:val="center"/>
              <w:rPr>
                <w:rFonts w:ascii="Arial" w:hAnsi="Arial" w:cs="Arial"/>
                <w:bCs/>
                <w:sz w:val="14"/>
                <w:szCs w:val="14"/>
              </w:rPr>
            </w:pPr>
            <w:r>
              <w:rPr>
                <w:rFonts w:ascii="Arial" w:hAnsi="Arial" w:cs="Arial"/>
                <w:bCs/>
                <w:sz w:val="14"/>
                <w:szCs w:val="14"/>
              </w:rPr>
              <w:t>57%</w:t>
            </w:r>
          </w:p>
        </w:tc>
        <w:tc>
          <w:tcPr>
            <w:tcW w:w="709" w:type="dxa"/>
            <w:tcBorders>
              <w:top w:val="single" w:sz="8" w:space="0" w:color="4F81BD"/>
              <w:left w:val="single" w:sz="8" w:space="0" w:color="4F81BD"/>
              <w:bottom w:val="single" w:sz="8" w:space="0" w:color="4F81BD"/>
              <w:right w:val="single" w:sz="8" w:space="0" w:color="4F81BD"/>
            </w:tcBorders>
            <w:vAlign w:val="bottom"/>
          </w:tcPr>
          <w:p w:rsidR="00E11DDB" w:rsidRPr="00A26DEC" w:rsidRDefault="00971407" w:rsidP="005E515D">
            <w:pPr>
              <w:spacing w:after="0" w:line="240" w:lineRule="auto"/>
              <w:jc w:val="center"/>
              <w:rPr>
                <w:rFonts w:ascii="Arial" w:hAnsi="Arial" w:cs="Arial"/>
                <w:bCs/>
                <w:sz w:val="14"/>
                <w:szCs w:val="14"/>
              </w:rPr>
            </w:pPr>
            <w:r>
              <w:rPr>
                <w:rFonts w:ascii="Arial" w:hAnsi="Arial" w:cs="Arial"/>
                <w:bCs/>
                <w:sz w:val="14"/>
                <w:szCs w:val="14"/>
              </w:rPr>
              <w:t>57%</w:t>
            </w:r>
          </w:p>
        </w:tc>
      </w:tr>
    </w:tbl>
    <w:p w:rsidR="00E11DDB" w:rsidRDefault="00E11DDB" w:rsidP="002F6B48">
      <w:pPr>
        <w:rPr>
          <w:rFonts w:ascii="Times New Roman" w:hAnsi="Times New Roman"/>
          <w:color w:val="111111"/>
          <w:sz w:val="24"/>
          <w:szCs w:val="24"/>
        </w:rPr>
      </w:pPr>
    </w:p>
    <w:p w:rsidR="002F6B48" w:rsidRDefault="00971407" w:rsidP="002F6B48">
      <w:pPr>
        <w:rPr>
          <w:rFonts w:ascii="Times New Roman" w:hAnsi="Times New Roman"/>
          <w:color w:val="111111"/>
          <w:sz w:val="24"/>
          <w:szCs w:val="24"/>
        </w:rPr>
      </w:pPr>
      <w:r>
        <w:rPr>
          <w:rFonts w:ascii="Times New Roman" w:hAnsi="Times New Roman"/>
          <w:color w:val="111111"/>
          <w:sz w:val="24"/>
          <w:szCs w:val="24"/>
        </w:rPr>
        <w:t>Being a start up period</w:t>
      </w:r>
      <w:r w:rsidR="00BE2EE0">
        <w:rPr>
          <w:rFonts w:ascii="Times New Roman" w:hAnsi="Times New Roman"/>
          <w:color w:val="111111"/>
          <w:sz w:val="24"/>
          <w:szCs w:val="24"/>
        </w:rPr>
        <w:t xml:space="preserve"> %age disbursements versus budget and expenditure versus budget were similar.  However the </w:t>
      </w:r>
      <w:r w:rsidR="007B5575">
        <w:rPr>
          <w:rFonts w:ascii="Times New Roman" w:hAnsi="Times New Roman"/>
          <w:color w:val="111111"/>
          <w:sz w:val="24"/>
          <w:szCs w:val="24"/>
        </w:rPr>
        <w:t>level of</w:t>
      </w:r>
      <w:r w:rsidR="00BE2EE0">
        <w:rPr>
          <w:rFonts w:ascii="Times New Roman" w:hAnsi="Times New Roman"/>
          <w:color w:val="111111"/>
          <w:sz w:val="24"/>
          <w:szCs w:val="24"/>
        </w:rPr>
        <w:t xml:space="preserve"> 57% spending indicates some significant lack of absorptive capacity to spend funds. This could have been due to a number of factors that could </w:t>
      </w:r>
      <w:r w:rsidR="00E03B9F">
        <w:rPr>
          <w:rFonts w:ascii="Times New Roman" w:hAnsi="Times New Roman"/>
          <w:color w:val="111111"/>
          <w:sz w:val="24"/>
          <w:szCs w:val="24"/>
        </w:rPr>
        <w:t>include slow</w:t>
      </w:r>
      <w:r w:rsidR="00BE2EE0">
        <w:rPr>
          <w:rFonts w:ascii="Times New Roman" w:hAnsi="Times New Roman"/>
          <w:color w:val="111111"/>
          <w:sz w:val="24"/>
          <w:szCs w:val="24"/>
        </w:rPr>
        <w:t xml:space="preserve"> disbursement process from PR, lag time in establishing program structures and operational systems.</w:t>
      </w:r>
      <w:r w:rsidR="002F6B48">
        <w:rPr>
          <w:rFonts w:ascii="Times New Roman" w:hAnsi="Times New Roman"/>
          <w:color w:val="111111"/>
          <w:sz w:val="24"/>
          <w:szCs w:val="24"/>
        </w:rPr>
        <w:t>.</w:t>
      </w:r>
    </w:p>
    <w:p w:rsidR="00393756" w:rsidRDefault="00393756" w:rsidP="002F6B48">
      <w:pPr>
        <w:rPr>
          <w:rFonts w:ascii="Times New Roman" w:hAnsi="Times New Roman"/>
          <w:color w:val="111111"/>
          <w:sz w:val="24"/>
          <w:szCs w:val="24"/>
        </w:rPr>
      </w:pPr>
      <w:r>
        <w:rPr>
          <w:rFonts w:ascii="Times New Roman" w:hAnsi="Times New Roman"/>
          <w:color w:val="111111"/>
          <w:sz w:val="24"/>
          <w:szCs w:val="24"/>
        </w:rPr>
        <w:t xml:space="preserve">Table </w:t>
      </w:r>
      <w:r w:rsidR="00F736B9">
        <w:rPr>
          <w:rFonts w:ascii="Times New Roman" w:hAnsi="Times New Roman"/>
          <w:color w:val="111111"/>
          <w:sz w:val="24"/>
          <w:szCs w:val="24"/>
        </w:rPr>
        <w:t>5..1.4</w:t>
      </w:r>
      <w:r w:rsidR="00F730F4">
        <w:rPr>
          <w:rFonts w:ascii="Times New Roman" w:hAnsi="Times New Roman"/>
          <w:color w:val="111111"/>
          <w:sz w:val="24"/>
          <w:szCs w:val="24"/>
        </w:rPr>
        <w:t>:</w:t>
      </w:r>
      <w:r>
        <w:rPr>
          <w:rFonts w:ascii="Times New Roman" w:hAnsi="Times New Roman"/>
          <w:color w:val="111111"/>
          <w:sz w:val="24"/>
          <w:szCs w:val="24"/>
        </w:rPr>
        <w:t xml:space="preserve"> Summary </w:t>
      </w:r>
      <w:r w:rsidR="00BE2EE0">
        <w:rPr>
          <w:rFonts w:ascii="Times New Roman" w:hAnsi="Times New Roman"/>
          <w:color w:val="111111"/>
          <w:sz w:val="24"/>
          <w:szCs w:val="24"/>
        </w:rPr>
        <w:t>Malaria Round 2 Phase II</w:t>
      </w:r>
      <w:r>
        <w:rPr>
          <w:rFonts w:ascii="Times New Roman" w:hAnsi="Times New Roman"/>
          <w:color w:val="111111"/>
          <w:sz w:val="24"/>
          <w:szCs w:val="24"/>
        </w:rPr>
        <w:t xml:space="preserve"> Disbursement and Expenditure</w:t>
      </w:r>
      <w:r w:rsidR="002F6B48">
        <w:rPr>
          <w:rFonts w:ascii="Times New Roman" w:hAnsi="Times New Roman"/>
          <w:color w:val="111111"/>
          <w:sz w:val="24"/>
          <w:szCs w:val="24"/>
        </w:rPr>
        <w:t xml:space="preserve"> Trends</w:t>
      </w:r>
      <w:r w:rsidR="002F6B48">
        <w:rPr>
          <w:rStyle w:val="FootnoteReference"/>
          <w:rFonts w:ascii="Times New Roman" w:hAnsi="Times New Roman"/>
          <w:color w:val="111111"/>
          <w:sz w:val="24"/>
          <w:szCs w:val="24"/>
        </w:rPr>
        <w:footnoteReference w:id="6"/>
      </w:r>
      <w:r w:rsidR="00BE2EE0">
        <w:rPr>
          <w:rFonts w:ascii="Times New Roman" w:hAnsi="Times New Roman"/>
          <w:color w:val="111111"/>
          <w:sz w:val="24"/>
          <w:szCs w:val="24"/>
        </w:rPr>
        <w:t xml:space="preserve"> </w:t>
      </w:r>
    </w:p>
    <w:tbl>
      <w:tblPr>
        <w:tblW w:w="9889" w:type="dxa"/>
        <w:tblBorders>
          <w:top w:val="single" w:sz="8" w:space="0" w:color="4F81BD"/>
          <w:left w:val="single" w:sz="8" w:space="0" w:color="4F81BD"/>
          <w:bottom w:val="single" w:sz="8" w:space="0" w:color="4F81BD"/>
          <w:right w:val="single" w:sz="8" w:space="0" w:color="4F81BD"/>
        </w:tblBorders>
        <w:tblLayout w:type="fixed"/>
        <w:tblLook w:val="00A0"/>
      </w:tblPr>
      <w:tblGrid>
        <w:gridCol w:w="1101"/>
        <w:gridCol w:w="850"/>
        <w:gridCol w:w="1134"/>
        <w:gridCol w:w="1134"/>
        <w:gridCol w:w="1134"/>
        <w:gridCol w:w="1134"/>
        <w:gridCol w:w="992"/>
        <w:gridCol w:w="851"/>
        <w:gridCol w:w="850"/>
        <w:gridCol w:w="709"/>
      </w:tblGrid>
      <w:tr w:rsidR="00393756" w:rsidRPr="00A26DEC" w:rsidTr="00A20DB2">
        <w:trPr>
          <w:trHeight w:val="1299"/>
        </w:trPr>
        <w:tc>
          <w:tcPr>
            <w:tcW w:w="1101" w:type="dxa"/>
            <w:shd w:val="clear" w:color="auto" w:fill="4F81BD"/>
          </w:tcPr>
          <w:p w:rsidR="00393756" w:rsidRPr="00A26DEC" w:rsidRDefault="00393756" w:rsidP="00A20DB2">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 xml:space="preserve">Grant </w:t>
            </w:r>
            <w:r w:rsidRPr="00A26DEC">
              <w:rPr>
                <w:rFonts w:ascii="Arial" w:hAnsi="Arial" w:cs="Arial"/>
                <w:b/>
                <w:bCs/>
                <w:color w:val="FFFFFF"/>
                <w:sz w:val="14"/>
                <w:szCs w:val="14"/>
              </w:rPr>
              <w:br/>
              <w:t>Number</w:t>
            </w:r>
          </w:p>
        </w:tc>
        <w:tc>
          <w:tcPr>
            <w:tcW w:w="850" w:type="dxa"/>
            <w:tcBorders>
              <w:top w:val="single" w:sz="8" w:space="0" w:color="4F81BD"/>
              <w:left w:val="single" w:sz="8" w:space="0" w:color="4F81BD"/>
              <w:right w:val="single" w:sz="8" w:space="0" w:color="4F81BD"/>
            </w:tcBorders>
            <w:shd w:val="clear" w:color="auto" w:fill="4F81BD"/>
          </w:tcPr>
          <w:p w:rsidR="00393756" w:rsidRPr="00A26DEC" w:rsidRDefault="00393756" w:rsidP="00A20DB2">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Phase and</w:t>
            </w:r>
            <w:r w:rsidRPr="00A26DEC">
              <w:rPr>
                <w:rFonts w:ascii="Arial" w:hAnsi="Arial" w:cs="Arial"/>
                <w:b/>
                <w:bCs/>
                <w:color w:val="FFFFFF"/>
                <w:sz w:val="14"/>
                <w:szCs w:val="14"/>
              </w:rPr>
              <w:br/>
              <w:t>Year of</w:t>
            </w:r>
            <w:r w:rsidRPr="00A26DEC">
              <w:rPr>
                <w:rFonts w:ascii="Arial" w:hAnsi="Arial" w:cs="Arial"/>
                <w:b/>
                <w:bCs/>
                <w:color w:val="FFFFFF"/>
                <w:sz w:val="14"/>
                <w:szCs w:val="14"/>
              </w:rPr>
              <w:br/>
              <w:t>Implementation</w:t>
            </w:r>
          </w:p>
        </w:tc>
        <w:tc>
          <w:tcPr>
            <w:tcW w:w="1134" w:type="dxa"/>
            <w:shd w:val="clear" w:color="auto" w:fill="4F81BD"/>
          </w:tcPr>
          <w:p w:rsidR="00393756" w:rsidRPr="00A26DEC" w:rsidRDefault="00393756" w:rsidP="00A20DB2">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Total Budget in 2008</w:t>
            </w:r>
            <w:r w:rsidRPr="00A26DEC">
              <w:rPr>
                <w:rFonts w:ascii="Arial" w:hAnsi="Arial" w:cs="Arial"/>
                <w:b/>
                <w:bCs/>
                <w:color w:val="FFFFFF"/>
                <w:sz w:val="14"/>
                <w:szCs w:val="14"/>
              </w:rPr>
              <w:br/>
              <w:t>(US$)</w:t>
            </w:r>
          </w:p>
        </w:tc>
        <w:tc>
          <w:tcPr>
            <w:tcW w:w="1134" w:type="dxa"/>
            <w:tcBorders>
              <w:top w:val="single" w:sz="8" w:space="0" w:color="4F81BD"/>
              <w:left w:val="single" w:sz="8" w:space="0" w:color="4F81BD"/>
              <w:right w:val="single" w:sz="8" w:space="0" w:color="4F81BD"/>
            </w:tcBorders>
            <w:shd w:val="clear" w:color="auto" w:fill="4F81BD"/>
          </w:tcPr>
          <w:p w:rsidR="00393756" w:rsidRPr="00A26DEC" w:rsidRDefault="00393756" w:rsidP="00A20DB2">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Total Disbursements from GFATM in 2008</w:t>
            </w:r>
            <w:r w:rsidRPr="00A26DEC">
              <w:rPr>
                <w:rFonts w:ascii="Arial" w:hAnsi="Arial" w:cs="Arial"/>
                <w:b/>
                <w:bCs/>
                <w:color w:val="FFFFFF"/>
                <w:sz w:val="14"/>
                <w:szCs w:val="14"/>
              </w:rPr>
              <w:br/>
              <w:t>(US$)</w:t>
            </w:r>
          </w:p>
        </w:tc>
        <w:tc>
          <w:tcPr>
            <w:tcW w:w="1134" w:type="dxa"/>
            <w:shd w:val="clear" w:color="auto" w:fill="4F81BD"/>
          </w:tcPr>
          <w:p w:rsidR="00393756" w:rsidRPr="00A26DEC" w:rsidRDefault="00393756" w:rsidP="00A20DB2">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Opening Balance</w:t>
            </w:r>
            <w:r w:rsidRPr="00A26DEC">
              <w:rPr>
                <w:rFonts w:ascii="Arial" w:hAnsi="Arial" w:cs="Arial"/>
                <w:b/>
                <w:bCs/>
                <w:color w:val="FFFFFF"/>
                <w:sz w:val="14"/>
                <w:szCs w:val="14"/>
              </w:rPr>
              <w:br/>
              <w:t>at 01-Jan-08</w:t>
            </w:r>
          </w:p>
        </w:tc>
        <w:tc>
          <w:tcPr>
            <w:tcW w:w="1134" w:type="dxa"/>
            <w:tcBorders>
              <w:top w:val="single" w:sz="8" w:space="0" w:color="4F81BD"/>
              <w:left w:val="single" w:sz="8" w:space="0" w:color="4F81BD"/>
              <w:right w:val="single" w:sz="8" w:space="0" w:color="4F81BD"/>
            </w:tcBorders>
            <w:shd w:val="clear" w:color="auto" w:fill="4F81BD"/>
          </w:tcPr>
          <w:p w:rsidR="00393756" w:rsidRPr="00A26DEC" w:rsidRDefault="00393756" w:rsidP="00A20DB2">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Total Available Funds in</w:t>
            </w:r>
            <w:r w:rsidRPr="00A26DEC">
              <w:rPr>
                <w:rFonts w:ascii="Arial" w:hAnsi="Arial" w:cs="Arial"/>
                <w:b/>
                <w:bCs/>
                <w:color w:val="FFFFFF"/>
                <w:sz w:val="14"/>
                <w:szCs w:val="14"/>
              </w:rPr>
              <w:br/>
              <w:t>2008</w:t>
            </w:r>
          </w:p>
        </w:tc>
        <w:tc>
          <w:tcPr>
            <w:tcW w:w="992" w:type="dxa"/>
            <w:shd w:val="clear" w:color="auto" w:fill="4F81BD"/>
          </w:tcPr>
          <w:p w:rsidR="00393756" w:rsidRPr="00A26DEC" w:rsidRDefault="00393756" w:rsidP="00A20DB2">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Total Expenditure in</w:t>
            </w:r>
            <w:r w:rsidRPr="00A26DEC">
              <w:rPr>
                <w:rFonts w:ascii="Arial" w:hAnsi="Arial" w:cs="Arial"/>
                <w:b/>
                <w:bCs/>
                <w:color w:val="FFFFFF"/>
                <w:sz w:val="14"/>
                <w:szCs w:val="14"/>
              </w:rPr>
              <w:br/>
              <w:t>2008</w:t>
            </w:r>
          </w:p>
        </w:tc>
        <w:tc>
          <w:tcPr>
            <w:tcW w:w="851" w:type="dxa"/>
            <w:tcBorders>
              <w:top w:val="single" w:sz="8" w:space="0" w:color="4F81BD"/>
              <w:left w:val="single" w:sz="8" w:space="0" w:color="4F81BD"/>
              <w:right w:val="single" w:sz="8" w:space="0" w:color="4F81BD"/>
            </w:tcBorders>
            <w:shd w:val="clear" w:color="auto" w:fill="4F81BD"/>
          </w:tcPr>
          <w:p w:rsidR="00393756" w:rsidRPr="00A26DEC" w:rsidRDefault="00393756" w:rsidP="00A20DB2">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Closing Balance at 31-Dec-08</w:t>
            </w:r>
          </w:p>
        </w:tc>
        <w:tc>
          <w:tcPr>
            <w:tcW w:w="850" w:type="dxa"/>
            <w:shd w:val="clear" w:color="auto" w:fill="4F81BD"/>
          </w:tcPr>
          <w:p w:rsidR="00393756" w:rsidRPr="00A26DEC" w:rsidRDefault="00393756" w:rsidP="00A20DB2">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w:t>
            </w:r>
            <w:r w:rsidRPr="00A26DEC">
              <w:rPr>
                <w:rFonts w:ascii="Arial" w:hAnsi="Arial" w:cs="Arial"/>
                <w:b/>
                <w:bCs/>
                <w:color w:val="FFFFFF"/>
                <w:sz w:val="14"/>
                <w:szCs w:val="14"/>
              </w:rPr>
              <w:br/>
              <w:t>Disbursement vs. Budget in</w:t>
            </w:r>
            <w:r w:rsidRPr="00A26DEC">
              <w:rPr>
                <w:rFonts w:ascii="Arial" w:hAnsi="Arial" w:cs="Arial"/>
                <w:b/>
                <w:bCs/>
                <w:color w:val="FFFFFF"/>
                <w:sz w:val="14"/>
                <w:szCs w:val="14"/>
              </w:rPr>
              <w:br/>
              <w:t>2008</w:t>
            </w:r>
          </w:p>
        </w:tc>
        <w:tc>
          <w:tcPr>
            <w:tcW w:w="709" w:type="dxa"/>
            <w:tcBorders>
              <w:top w:val="single" w:sz="8" w:space="0" w:color="4F81BD"/>
              <w:left w:val="single" w:sz="8" w:space="0" w:color="4F81BD"/>
              <w:right w:val="single" w:sz="8" w:space="0" w:color="4F81BD"/>
            </w:tcBorders>
            <w:shd w:val="clear" w:color="auto" w:fill="4F81BD"/>
          </w:tcPr>
          <w:p w:rsidR="00393756" w:rsidRPr="00A26DEC" w:rsidRDefault="00393756" w:rsidP="00A20DB2">
            <w:pPr>
              <w:spacing w:after="0" w:line="240" w:lineRule="auto"/>
              <w:jc w:val="center"/>
              <w:rPr>
                <w:rFonts w:ascii="Arial" w:hAnsi="Arial" w:cs="Arial"/>
                <w:b/>
                <w:bCs/>
                <w:color w:val="FFFFFF"/>
                <w:sz w:val="14"/>
                <w:szCs w:val="14"/>
              </w:rPr>
            </w:pPr>
            <w:r w:rsidRPr="00A26DEC">
              <w:rPr>
                <w:rFonts w:ascii="Arial" w:hAnsi="Arial" w:cs="Arial"/>
                <w:b/>
                <w:bCs/>
                <w:color w:val="FFFFFF"/>
                <w:sz w:val="14"/>
                <w:szCs w:val="14"/>
              </w:rPr>
              <w:t>%</w:t>
            </w:r>
            <w:r w:rsidRPr="00A26DEC">
              <w:rPr>
                <w:rFonts w:ascii="Arial" w:hAnsi="Arial" w:cs="Arial"/>
                <w:b/>
                <w:bCs/>
                <w:color w:val="FFFFFF"/>
                <w:sz w:val="14"/>
                <w:szCs w:val="14"/>
              </w:rPr>
              <w:br/>
              <w:t>Expenditure vs. Budget in</w:t>
            </w:r>
            <w:r w:rsidRPr="00A26DEC">
              <w:rPr>
                <w:rFonts w:ascii="Arial" w:hAnsi="Arial" w:cs="Arial"/>
                <w:b/>
                <w:bCs/>
                <w:color w:val="FFFFFF"/>
                <w:sz w:val="14"/>
                <w:szCs w:val="14"/>
              </w:rPr>
              <w:br/>
              <w:t>2008</w:t>
            </w:r>
          </w:p>
        </w:tc>
      </w:tr>
      <w:tr w:rsidR="00393756" w:rsidRPr="00A26DEC" w:rsidTr="00A20DB2">
        <w:trPr>
          <w:trHeight w:val="325"/>
        </w:trPr>
        <w:tc>
          <w:tcPr>
            <w:tcW w:w="1101" w:type="dxa"/>
            <w:tcBorders>
              <w:top w:val="single" w:sz="8" w:space="0" w:color="4F81BD"/>
              <w:left w:val="single" w:sz="8" w:space="0" w:color="4F81BD"/>
              <w:bottom w:val="single" w:sz="8" w:space="0" w:color="4F81BD"/>
            </w:tcBorders>
            <w:noWrap/>
            <w:vAlign w:val="bottom"/>
          </w:tcPr>
          <w:p w:rsidR="00393756" w:rsidRPr="00A26DEC" w:rsidRDefault="00393756" w:rsidP="00A20DB2">
            <w:pPr>
              <w:spacing w:after="0" w:line="240" w:lineRule="auto"/>
              <w:jc w:val="center"/>
              <w:rPr>
                <w:rFonts w:ascii="Arial" w:hAnsi="Arial" w:cs="Arial"/>
                <w:b/>
                <w:bCs/>
                <w:sz w:val="14"/>
                <w:szCs w:val="14"/>
              </w:rPr>
            </w:pPr>
            <w:r w:rsidRPr="00A26DEC">
              <w:rPr>
                <w:rFonts w:ascii="Arial" w:hAnsi="Arial" w:cs="Arial"/>
                <w:b/>
                <w:bCs/>
                <w:sz w:val="14"/>
                <w:szCs w:val="14"/>
              </w:rPr>
              <w:t>SUD-202-G01-M</w:t>
            </w:r>
          </w:p>
        </w:tc>
        <w:tc>
          <w:tcPr>
            <w:tcW w:w="850" w:type="dxa"/>
            <w:tcBorders>
              <w:top w:val="single" w:sz="8" w:space="0" w:color="4F81BD"/>
              <w:left w:val="single" w:sz="8" w:space="0" w:color="4F81BD"/>
              <w:bottom w:val="single" w:sz="8" w:space="0" w:color="4F81BD"/>
              <w:right w:val="single" w:sz="8" w:space="0" w:color="4F81BD"/>
            </w:tcBorders>
            <w:noWrap/>
            <w:vAlign w:val="bottom"/>
          </w:tcPr>
          <w:p w:rsidR="00393756" w:rsidRPr="00A26DEC" w:rsidRDefault="00393756" w:rsidP="00A20DB2">
            <w:pPr>
              <w:spacing w:after="0" w:line="240" w:lineRule="auto"/>
              <w:jc w:val="center"/>
              <w:rPr>
                <w:rFonts w:ascii="Arial" w:hAnsi="Arial" w:cs="Arial"/>
                <w:bCs/>
                <w:sz w:val="14"/>
                <w:szCs w:val="14"/>
              </w:rPr>
            </w:pPr>
            <w:r w:rsidRPr="00A26DEC">
              <w:rPr>
                <w:rFonts w:ascii="Arial" w:hAnsi="Arial" w:cs="Arial"/>
                <w:bCs/>
                <w:sz w:val="14"/>
                <w:szCs w:val="14"/>
              </w:rPr>
              <w:t>Phase 2, Year 4*</w:t>
            </w:r>
          </w:p>
        </w:tc>
        <w:tc>
          <w:tcPr>
            <w:tcW w:w="1134" w:type="dxa"/>
            <w:tcBorders>
              <w:top w:val="single" w:sz="8" w:space="0" w:color="4F81BD"/>
              <w:bottom w:val="single" w:sz="8" w:space="0" w:color="4F81BD"/>
            </w:tcBorders>
            <w:vAlign w:val="bottom"/>
          </w:tcPr>
          <w:p w:rsidR="00393756" w:rsidRPr="00A26DEC" w:rsidRDefault="00393756" w:rsidP="00A20DB2">
            <w:pPr>
              <w:spacing w:after="0" w:line="240" w:lineRule="auto"/>
              <w:jc w:val="center"/>
              <w:rPr>
                <w:rFonts w:ascii="Arial" w:hAnsi="Arial" w:cs="Arial"/>
                <w:bCs/>
                <w:sz w:val="14"/>
                <w:szCs w:val="14"/>
              </w:rPr>
            </w:pPr>
            <w:r w:rsidRPr="00A26DEC">
              <w:rPr>
                <w:rFonts w:ascii="Arial" w:hAnsi="Arial" w:cs="Arial"/>
                <w:bCs/>
                <w:sz w:val="14"/>
                <w:szCs w:val="14"/>
              </w:rPr>
              <w:t>12,250,388.00</w:t>
            </w:r>
          </w:p>
        </w:tc>
        <w:tc>
          <w:tcPr>
            <w:tcW w:w="1134" w:type="dxa"/>
            <w:tcBorders>
              <w:top w:val="single" w:sz="8" w:space="0" w:color="4F81BD"/>
              <w:left w:val="single" w:sz="8" w:space="0" w:color="4F81BD"/>
              <w:bottom w:val="single" w:sz="8" w:space="0" w:color="4F81BD"/>
              <w:right w:val="single" w:sz="8" w:space="0" w:color="4F81BD"/>
            </w:tcBorders>
            <w:vAlign w:val="bottom"/>
          </w:tcPr>
          <w:p w:rsidR="00393756" w:rsidRPr="00A26DEC" w:rsidRDefault="00393756" w:rsidP="00A20DB2">
            <w:pPr>
              <w:spacing w:after="0" w:line="240" w:lineRule="auto"/>
              <w:jc w:val="center"/>
              <w:rPr>
                <w:rFonts w:ascii="Arial" w:hAnsi="Arial" w:cs="Arial"/>
                <w:bCs/>
                <w:sz w:val="14"/>
                <w:szCs w:val="14"/>
              </w:rPr>
            </w:pPr>
            <w:r w:rsidRPr="00A26DEC">
              <w:rPr>
                <w:rFonts w:ascii="Arial" w:hAnsi="Arial" w:cs="Arial"/>
                <w:bCs/>
                <w:sz w:val="14"/>
                <w:szCs w:val="14"/>
              </w:rPr>
              <w:t>2,484,931.00</w:t>
            </w:r>
          </w:p>
        </w:tc>
        <w:tc>
          <w:tcPr>
            <w:tcW w:w="1134" w:type="dxa"/>
            <w:tcBorders>
              <w:top w:val="single" w:sz="8" w:space="0" w:color="4F81BD"/>
              <w:bottom w:val="single" w:sz="8" w:space="0" w:color="4F81BD"/>
            </w:tcBorders>
            <w:vAlign w:val="bottom"/>
          </w:tcPr>
          <w:p w:rsidR="00393756" w:rsidRPr="00A26DEC" w:rsidRDefault="00393756" w:rsidP="00A20DB2">
            <w:pPr>
              <w:spacing w:after="0" w:line="240" w:lineRule="auto"/>
              <w:jc w:val="center"/>
              <w:rPr>
                <w:rFonts w:ascii="Arial" w:hAnsi="Arial" w:cs="Arial"/>
                <w:bCs/>
                <w:sz w:val="14"/>
                <w:szCs w:val="14"/>
              </w:rPr>
            </w:pPr>
            <w:r w:rsidRPr="00A26DEC">
              <w:rPr>
                <w:rFonts w:ascii="Arial" w:hAnsi="Arial" w:cs="Arial"/>
                <w:bCs/>
                <w:sz w:val="14"/>
                <w:szCs w:val="14"/>
              </w:rPr>
              <w:t>1,894,521.00</w:t>
            </w:r>
          </w:p>
        </w:tc>
        <w:tc>
          <w:tcPr>
            <w:tcW w:w="1134" w:type="dxa"/>
            <w:tcBorders>
              <w:top w:val="single" w:sz="8" w:space="0" w:color="4F81BD"/>
              <w:left w:val="single" w:sz="8" w:space="0" w:color="4F81BD"/>
              <w:bottom w:val="single" w:sz="8" w:space="0" w:color="4F81BD"/>
              <w:right w:val="single" w:sz="8" w:space="0" w:color="4F81BD"/>
            </w:tcBorders>
            <w:vAlign w:val="bottom"/>
          </w:tcPr>
          <w:p w:rsidR="00393756" w:rsidRPr="00A26DEC" w:rsidRDefault="00393756" w:rsidP="00A20DB2">
            <w:pPr>
              <w:spacing w:after="0" w:line="240" w:lineRule="auto"/>
              <w:jc w:val="center"/>
              <w:rPr>
                <w:rFonts w:ascii="Arial" w:hAnsi="Arial" w:cs="Arial"/>
                <w:bCs/>
                <w:sz w:val="14"/>
                <w:szCs w:val="14"/>
              </w:rPr>
            </w:pPr>
            <w:r w:rsidRPr="00A26DEC">
              <w:rPr>
                <w:rFonts w:ascii="Arial" w:hAnsi="Arial" w:cs="Arial"/>
                <w:bCs/>
                <w:sz w:val="14"/>
                <w:szCs w:val="14"/>
              </w:rPr>
              <w:t>4,379,452.00</w:t>
            </w:r>
          </w:p>
        </w:tc>
        <w:tc>
          <w:tcPr>
            <w:tcW w:w="992" w:type="dxa"/>
            <w:tcBorders>
              <w:top w:val="single" w:sz="8" w:space="0" w:color="4F81BD"/>
              <w:bottom w:val="single" w:sz="8" w:space="0" w:color="4F81BD"/>
            </w:tcBorders>
            <w:vAlign w:val="bottom"/>
          </w:tcPr>
          <w:p w:rsidR="00393756" w:rsidRPr="00A26DEC" w:rsidRDefault="00393756" w:rsidP="00A20DB2">
            <w:pPr>
              <w:spacing w:after="0" w:line="240" w:lineRule="auto"/>
              <w:rPr>
                <w:rFonts w:ascii="Arial" w:hAnsi="Arial" w:cs="Arial"/>
                <w:bCs/>
                <w:sz w:val="14"/>
                <w:szCs w:val="14"/>
              </w:rPr>
            </w:pPr>
            <w:r w:rsidRPr="00A26DEC">
              <w:rPr>
                <w:rFonts w:ascii="Arial" w:hAnsi="Arial" w:cs="Arial"/>
                <w:bCs/>
                <w:sz w:val="14"/>
                <w:szCs w:val="14"/>
              </w:rPr>
              <w:t>4,004,195.00</w:t>
            </w:r>
          </w:p>
        </w:tc>
        <w:tc>
          <w:tcPr>
            <w:tcW w:w="851" w:type="dxa"/>
            <w:tcBorders>
              <w:top w:val="single" w:sz="8" w:space="0" w:color="4F81BD"/>
              <w:left w:val="single" w:sz="8" w:space="0" w:color="4F81BD"/>
              <w:bottom w:val="single" w:sz="8" w:space="0" w:color="4F81BD"/>
              <w:right w:val="single" w:sz="8" w:space="0" w:color="4F81BD"/>
            </w:tcBorders>
            <w:vAlign w:val="bottom"/>
          </w:tcPr>
          <w:p w:rsidR="00393756" w:rsidRPr="00A26DEC" w:rsidRDefault="00393756" w:rsidP="00A20DB2">
            <w:pPr>
              <w:spacing w:after="0" w:line="240" w:lineRule="auto"/>
              <w:jc w:val="center"/>
              <w:rPr>
                <w:rFonts w:ascii="Arial" w:hAnsi="Arial" w:cs="Arial"/>
                <w:bCs/>
                <w:sz w:val="14"/>
                <w:szCs w:val="14"/>
              </w:rPr>
            </w:pPr>
            <w:r w:rsidRPr="00A26DEC">
              <w:rPr>
                <w:rFonts w:ascii="Arial" w:hAnsi="Arial" w:cs="Arial"/>
                <w:bCs/>
                <w:sz w:val="14"/>
                <w:szCs w:val="14"/>
              </w:rPr>
              <w:t>511,057.00</w:t>
            </w:r>
          </w:p>
        </w:tc>
        <w:tc>
          <w:tcPr>
            <w:tcW w:w="850" w:type="dxa"/>
            <w:tcBorders>
              <w:top w:val="single" w:sz="8" w:space="0" w:color="4F81BD"/>
              <w:bottom w:val="single" w:sz="8" w:space="0" w:color="4F81BD"/>
            </w:tcBorders>
            <w:vAlign w:val="bottom"/>
          </w:tcPr>
          <w:p w:rsidR="00393756" w:rsidRPr="00A26DEC" w:rsidRDefault="00393756" w:rsidP="00A20DB2">
            <w:pPr>
              <w:spacing w:after="0" w:line="240" w:lineRule="auto"/>
              <w:jc w:val="center"/>
              <w:rPr>
                <w:rFonts w:ascii="Arial" w:hAnsi="Arial" w:cs="Arial"/>
                <w:bCs/>
                <w:sz w:val="14"/>
                <w:szCs w:val="14"/>
              </w:rPr>
            </w:pPr>
            <w:r w:rsidRPr="00A26DEC">
              <w:rPr>
                <w:rFonts w:ascii="Arial" w:hAnsi="Arial" w:cs="Arial"/>
                <w:bCs/>
                <w:sz w:val="14"/>
                <w:szCs w:val="14"/>
              </w:rPr>
              <w:t>20%</w:t>
            </w:r>
          </w:p>
        </w:tc>
        <w:tc>
          <w:tcPr>
            <w:tcW w:w="709" w:type="dxa"/>
            <w:tcBorders>
              <w:top w:val="single" w:sz="8" w:space="0" w:color="4F81BD"/>
              <w:left w:val="single" w:sz="8" w:space="0" w:color="4F81BD"/>
              <w:bottom w:val="single" w:sz="8" w:space="0" w:color="4F81BD"/>
              <w:right w:val="single" w:sz="8" w:space="0" w:color="4F81BD"/>
            </w:tcBorders>
            <w:vAlign w:val="bottom"/>
          </w:tcPr>
          <w:p w:rsidR="00393756" w:rsidRPr="00A26DEC" w:rsidRDefault="00393756" w:rsidP="00A20DB2">
            <w:pPr>
              <w:spacing w:after="0" w:line="240" w:lineRule="auto"/>
              <w:jc w:val="center"/>
              <w:rPr>
                <w:rFonts w:ascii="Arial" w:hAnsi="Arial" w:cs="Arial"/>
                <w:bCs/>
                <w:sz w:val="14"/>
                <w:szCs w:val="14"/>
              </w:rPr>
            </w:pPr>
            <w:r w:rsidRPr="00A26DEC">
              <w:rPr>
                <w:rFonts w:ascii="Arial" w:hAnsi="Arial" w:cs="Arial"/>
                <w:bCs/>
                <w:sz w:val="14"/>
                <w:szCs w:val="14"/>
              </w:rPr>
              <w:t>33%</w:t>
            </w:r>
          </w:p>
        </w:tc>
      </w:tr>
    </w:tbl>
    <w:p w:rsidR="002F6B48" w:rsidRDefault="002F6B48" w:rsidP="002F6B48">
      <w:pPr>
        <w:rPr>
          <w:rFonts w:ascii="Times New Roman" w:hAnsi="Times New Roman"/>
          <w:sz w:val="24"/>
          <w:szCs w:val="24"/>
        </w:rPr>
      </w:pPr>
    </w:p>
    <w:p w:rsidR="002F6B48" w:rsidRDefault="00D018AB" w:rsidP="002F6B48">
      <w:pPr>
        <w:rPr>
          <w:rFonts w:ascii="Times New Roman" w:hAnsi="Times New Roman"/>
          <w:sz w:val="24"/>
          <w:szCs w:val="24"/>
        </w:rPr>
      </w:pPr>
      <w:r>
        <w:rPr>
          <w:rFonts w:ascii="Times New Roman" w:hAnsi="Times New Roman"/>
          <w:sz w:val="24"/>
          <w:szCs w:val="24"/>
        </w:rPr>
        <w:t>The table above clearly indicates that significant degree of inadequate absorptive capacity of the SR to utilize the funds disbursed to them. There could be a number of reasons for the SRs inability to spend the funds that may be related to the management of the disbursement processes by the PR, the lack of capacity at the SR level.</w:t>
      </w:r>
    </w:p>
    <w:p w:rsidR="009E34B6" w:rsidRDefault="009E34B6" w:rsidP="00093353">
      <w:r>
        <w:lastRenderedPageBreak/>
        <w:t>5.2 Specific Performance by PR and SRs</w:t>
      </w:r>
    </w:p>
    <w:p w:rsidR="009E34B6" w:rsidRPr="009E34B6" w:rsidRDefault="009E34B6" w:rsidP="009E34B6">
      <w:r>
        <w:t>Performance of the PR and SRs were examined and the following findings were noted.</w:t>
      </w:r>
    </w:p>
    <w:p w:rsidR="00B04362" w:rsidRPr="00820AFB" w:rsidRDefault="00672E78" w:rsidP="00093353">
      <w:r>
        <w:t>5.</w:t>
      </w:r>
      <w:r w:rsidR="009E34B6">
        <w:t>2.</w:t>
      </w:r>
      <w:r w:rsidR="00D018AB">
        <w:t>1</w:t>
      </w:r>
      <w:r>
        <w:tab/>
      </w:r>
      <w:r w:rsidR="00D018AB">
        <w:t xml:space="preserve"> </w:t>
      </w:r>
      <w:r w:rsidR="00B04362" w:rsidRPr="00820AFB">
        <w:t xml:space="preserve">PR </w:t>
      </w:r>
      <w:r w:rsidR="009E34B6">
        <w:t>Performance</w:t>
      </w:r>
      <w:bookmarkEnd w:id="41"/>
      <w:bookmarkEnd w:id="42"/>
      <w:r w:rsidR="00B04362" w:rsidRPr="00820AFB">
        <w:t xml:space="preserve">  </w:t>
      </w:r>
    </w:p>
    <w:p w:rsidR="00B04362" w:rsidRDefault="00820AFB" w:rsidP="00B04362">
      <w:pPr>
        <w:rPr>
          <w:rFonts w:ascii="Times New Roman" w:hAnsi="Times New Roman"/>
          <w:color w:val="000000"/>
          <w:sz w:val="24"/>
          <w:szCs w:val="24"/>
        </w:rPr>
      </w:pPr>
      <w:r>
        <w:rPr>
          <w:rFonts w:ascii="Times New Roman" w:hAnsi="Times New Roman"/>
          <w:color w:val="000000"/>
          <w:sz w:val="24"/>
          <w:szCs w:val="24"/>
        </w:rPr>
        <w:t>The PR was expected to diligently manage the grants to ensure that all the key deliverables are reached by the SRs and to create an enabling environment for the implementation of activities indicated in the proposal.</w:t>
      </w:r>
    </w:p>
    <w:p w:rsidR="00025EE5" w:rsidRDefault="00820AFB" w:rsidP="00B04362">
      <w:pPr>
        <w:rPr>
          <w:rFonts w:ascii="Times New Roman" w:hAnsi="Times New Roman"/>
          <w:color w:val="000000"/>
          <w:sz w:val="24"/>
          <w:szCs w:val="24"/>
        </w:rPr>
      </w:pPr>
      <w:r>
        <w:rPr>
          <w:rFonts w:ascii="Times New Roman" w:hAnsi="Times New Roman"/>
          <w:color w:val="000000"/>
          <w:sz w:val="24"/>
          <w:szCs w:val="24"/>
        </w:rPr>
        <w:t>UNDP has to a great extent been able to manage the processes notwithstanding the numerous systems and capacity constraints experienced. However, it took some time for UNDP to get the processes going and a significant part of phase 1 was lost in setting up systems and assembling the team. Due to lack of adequate personnel the M&amp;E part of the project was developed late and training was only started in 200</w:t>
      </w:r>
      <w:r w:rsidR="00116222">
        <w:rPr>
          <w:rFonts w:ascii="Times New Roman" w:hAnsi="Times New Roman"/>
          <w:color w:val="000000"/>
          <w:sz w:val="24"/>
          <w:szCs w:val="24"/>
        </w:rPr>
        <w:t>8 and 2009 for the SR field personnel. Other major problems were the delays experienced in procurement of commodities such as drugs and the LLITNs which impacted on the momentum of implementation of activities at the field level. It was reported that at one time the PR had to request assistance for procurement of nets from PSI to avoid further delays in net distribution. These delays were such that some nets were delivered to distribution sites in September 2009 when the project was scheduled to close.</w:t>
      </w:r>
      <w:r>
        <w:rPr>
          <w:rFonts w:ascii="Times New Roman" w:hAnsi="Times New Roman"/>
          <w:color w:val="000000"/>
          <w:sz w:val="24"/>
          <w:szCs w:val="24"/>
        </w:rPr>
        <w:t xml:space="preserve"> </w:t>
      </w:r>
      <w:r w:rsidR="00025EE5">
        <w:rPr>
          <w:rFonts w:ascii="Times New Roman" w:hAnsi="Times New Roman"/>
          <w:color w:val="000000"/>
          <w:sz w:val="24"/>
          <w:szCs w:val="24"/>
        </w:rPr>
        <w:t xml:space="preserve">The delays in procurement is exemplified by the need to motivate a no cost extension for the program as some of the commodities such </w:t>
      </w:r>
      <w:r w:rsidR="007B5575">
        <w:rPr>
          <w:rFonts w:ascii="Times New Roman" w:hAnsi="Times New Roman"/>
          <w:color w:val="000000"/>
          <w:sz w:val="24"/>
          <w:szCs w:val="24"/>
        </w:rPr>
        <w:t>as</w:t>
      </w:r>
      <w:r w:rsidR="00025EE5">
        <w:rPr>
          <w:rFonts w:ascii="Times New Roman" w:hAnsi="Times New Roman"/>
          <w:color w:val="000000"/>
          <w:sz w:val="24"/>
          <w:szCs w:val="24"/>
        </w:rPr>
        <w:t xml:space="preserve"> the last batch of LLITNs were delivered to Sub Recipients in November two months after the program closure date in September 2009.</w:t>
      </w:r>
      <w:r w:rsidR="00FC0BB5">
        <w:rPr>
          <w:rFonts w:ascii="Times New Roman" w:hAnsi="Times New Roman"/>
          <w:color w:val="000000"/>
          <w:sz w:val="24"/>
          <w:szCs w:val="24"/>
        </w:rPr>
        <w:t xml:space="preserve"> Although the </w:t>
      </w:r>
      <w:r w:rsidR="00025EE5">
        <w:rPr>
          <w:rFonts w:ascii="Times New Roman" w:hAnsi="Times New Roman"/>
          <w:color w:val="000000"/>
          <w:sz w:val="24"/>
          <w:szCs w:val="24"/>
        </w:rPr>
        <w:t xml:space="preserve">UNDP grant disbursements were frugal </w:t>
      </w:r>
      <w:r w:rsidR="00FC0BB5">
        <w:rPr>
          <w:rFonts w:ascii="Times New Roman" w:hAnsi="Times New Roman"/>
          <w:color w:val="000000"/>
          <w:sz w:val="24"/>
          <w:szCs w:val="24"/>
        </w:rPr>
        <w:t xml:space="preserve">its overall performance was significantly </w:t>
      </w:r>
      <w:r w:rsidR="00025EE5">
        <w:rPr>
          <w:rFonts w:ascii="Times New Roman" w:hAnsi="Times New Roman"/>
          <w:color w:val="000000"/>
          <w:sz w:val="24"/>
          <w:szCs w:val="24"/>
        </w:rPr>
        <w:t>constrained by its bureaucratic controls that often delayed implementation of activities</w:t>
      </w:r>
      <w:r w:rsidR="00A906A1">
        <w:rPr>
          <w:rFonts w:ascii="Times New Roman" w:hAnsi="Times New Roman"/>
          <w:color w:val="000000"/>
          <w:sz w:val="24"/>
          <w:szCs w:val="24"/>
        </w:rPr>
        <w:t xml:space="preserve"> as shown </w:t>
      </w:r>
      <w:r w:rsidR="00FC0BB5">
        <w:rPr>
          <w:rFonts w:ascii="Times New Roman" w:hAnsi="Times New Roman"/>
          <w:color w:val="000000"/>
          <w:sz w:val="24"/>
          <w:szCs w:val="24"/>
        </w:rPr>
        <w:t>by disbursement delays in Table …..</w:t>
      </w:r>
      <w:r w:rsidR="00A906A1">
        <w:rPr>
          <w:rFonts w:ascii="Times New Roman" w:hAnsi="Times New Roman"/>
          <w:color w:val="000000"/>
          <w:sz w:val="24"/>
          <w:szCs w:val="24"/>
        </w:rPr>
        <w:t>:</w:t>
      </w:r>
    </w:p>
    <w:p w:rsidR="00025EE5" w:rsidRDefault="00F730F4" w:rsidP="00B04362">
      <w:pPr>
        <w:rPr>
          <w:rFonts w:ascii="Times New Roman" w:hAnsi="Times New Roman"/>
          <w:color w:val="000000"/>
          <w:sz w:val="24"/>
          <w:szCs w:val="24"/>
        </w:rPr>
      </w:pPr>
      <w:r>
        <w:rPr>
          <w:rFonts w:ascii="Times New Roman" w:hAnsi="Times New Roman"/>
          <w:color w:val="000000"/>
          <w:sz w:val="24"/>
          <w:szCs w:val="24"/>
        </w:rPr>
        <w:t xml:space="preserve">Table </w:t>
      </w:r>
      <w:r w:rsidR="00F736B9">
        <w:rPr>
          <w:rFonts w:ascii="Times New Roman" w:hAnsi="Times New Roman"/>
          <w:color w:val="000000"/>
          <w:sz w:val="24"/>
          <w:szCs w:val="24"/>
        </w:rPr>
        <w:t xml:space="preserve">5.2.1 </w:t>
      </w:r>
      <w:r w:rsidR="00A906A1">
        <w:rPr>
          <w:rFonts w:ascii="Times New Roman" w:hAnsi="Times New Roman"/>
          <w:color w:val="000000"/>
          <w:sz w:val="24"/>
          <w:szCs w:val="24"/>
        </w:rPr>
        <w:t>Indicative Financial Statement by End of March 2010</w:t>
      </w:r>
      <w:r w:rsidR="00A906A1">
        <w:rPr>
          <w:rStyle w:val="FootnoteReference"/>
          <w:rFonts w:ascii="Times New Roman" w:hAnsi="Times New Roman"/>
          <w:color w:val="000000"/>
          <w:sz w:val="24"/>
          <w:szCs w:val="24"/>
        </w:rPr>
        <w:footnoteReference w:id="7"/>
      </w:r>
      <w:r>
        <w:rPr>
          <w:rFonts w:ascii="Times New Roman" w:hAnsi="Times New Roman"/>
          <w:color w:val="000000"/>
          <w:sz w:val="24"/>
          <w:szCs w:val="24"/>
        </w:rPr>
        <w:t xml:space="preserve"> </w:t>
      </w:r>
    </w:p>
    <w:tbl>
      <w:tblPr>
        <w:tblW w:w="0" w:type="auto"/>
        <w:tblLayout w:type="fixed"/>
        <w:tblCellMar>
          <w:left w:w="30" w:type="dxa"/>
          <w:right w:w="30" w:type="dxa"/>
        </w:tblCellMar>
        <w:tblLook w:val="0000"/>
      </w:tblPr>
      <w:tblGrid>
        <w:gridCol w:w="3574"/>
        <w:gridCol w:w="1276"/>
        <w:gridCol w:w="4111"/>
      </w:tblGrid>
      <w:tr w:rsidR="00A906A1" w:rsidRPr="00B37286" w:rsidTr="00A906A1">
        <w:trPr>
          <w:trHeight w:val="379"/>
        </w:trPr>
        <w:tc>
          <w:tcPr>
            <w:tcW w:w="3574" w:type="dxa"/>
            <w:tcBorders>
              <w:top w:val="single" w:sz="12" w:space="0" w:color="auto"/>
              <w:left w:val="single" w:sz="12" w:space="0" w:color="auto"/>
              <w:bottom w:val="single" w:sz="12" w:space="0" w:color="auto"/>
              <w:right w:val="single" w:sz="12" w:space="0" w:color="auto"/>
            </w:tcBorders>
            <w:shd w:val="solid" w:color="C0C0C0" w:fill="auto"/>
          </w:tcPr>
          <w:p w:rsidR="00A906A1" w:rsidRPr="00A906A1" w:rsidRDefault="00A906A1" w:rsidP="007C52ED">
            <w:pPr>
              <w:autoSpaceDE w:val="0"/>
              <w:autoSpaceDN w:val="0"/>
              <w:adjustRightInd w:val="0"/>
              <w:jc w:val="center"/>
              <w:rPr>
                <w:rFonts w:ascii="Myriad Pro" w:hAnsi="Myriad Pro" w:cs="Myriad Pro"/>
                <w:b/>
                <w:bCs/>
                <w:color w:val="000000"/>
                <w:sz w:val="18"/>
                <w:szCs w:val="18"/>
              </w:rPr>
            </w:pPr>
            <w:r w:rsidRPr="00A906A1">
              <w:rPr>
                <w:rFonts w:ascii="Myriad Pro" w:hAnsi="Myriad Pro" w:cs="Myriad Pro"/>
                <w:b/>
                <w:bCs/>
                <w:color w:val="000000"/>
                <w:sz w:val="18"/>
                <w:szCs w:val="18"/>
              </w:rPr>
              <w:t>PR</w:t>
            </w:r>
          </w:p>
        </w:tc>
        <w:tc>
          <w:tcPr>
            <w:tcW w:w="1276" w:type="dxa"/>
            <w:tcBorders>
              <w:top w:val="single" w:sz="12" w:space="0" w:color="auto"/>
              <w:left w:val="nil"/>
              <w:bottom w:val="single" w:sz="12" w:space="0" w:color="auto"/>
              <w:right w:val="single" w:sz="12" w:space="0" w:color="auto"/>
            </w:tcBorders>
            <w:shd w:val="solid" w:color="C0C0C0" w:fill="auto"/>
          </w:tcPr>
          <w:p w:rsidR="00A906A1" w:rsidRPr="00A906A1" w:rsidRDefault="00A906A1" w:rsidP="007C52ED">
            <w:pPr>
              <w:autoSpaceDE w:val="0"/>
              <w:autoSpaceDN w:val="0"/>
              <w:adjustRightInd w:val="0"/>
              <w:jc w:val="center"/>
              <w:rPr>
                <w:rFonts w:ascii="Myriad Pro" w:hAnsi="Myriad Pro" w:cs="Myriad Pro"/>
                <w:b/>
                <w:bCs/>
                <w:color w:val="000000"/>
                <w:sz w:val="18"/>
                <w:szCs w:val="18"/>
              </w:rPr>
            </w:pPr>
            <w:r w:rsidRPr="00A906A1">
              <w:rPr>
                <w:rFonts w:ascii="Myriad Pro" w:hAnsi="Myriad Pro" w:cs="Myriad Pro"/>
                <w:b/>
                <w:bCs/>
                <w:color w:val="000000"/>
                <w:sz w:val="18"/>
                <w:szCs w:val="18"/>
              </w:rPr>
              <w:t>Amount (USD)</w:t>
            </w:r>
          </w:p>
        </w:tc>
        <w:tc>
          <w:tcPr>
            <w:tcW w:w="4111" w:type="dxa"/>
            <w:tcBorders>
              <w:top w:val="single" w:sz="12" w:space="0" w:color="auto"/>
              <w:left w:val="nil"/>
              <w:bottom w:val="single" w:sz="12" w:space="0" w:color="auto"/>
              <w:right w:val="single" w:sz="12" w:space="0" w:color="auto"/>
            </w:tcBorders>
            <w:shd w:val="solid" w:color="C0C0C0" w:fill="auto"/>
          </w:tcPr>
          <w:p w:rsidR="00A906A1" w:rsidRPr="00A906A1" w:rsidRDefault="00A906A1" w:rsidP="007C52ED">
            <w:pPr>
              <w:autoSpaceDE w:val="0"/>
              <w:autoSpaceDN w:val="0"/>
              <w:adjustRightInd w:val="0"/>
              <w:jc w:val="center"/>
              <w:rPr>
                <w:rFonts w:ascii="Myriad Pro" w:hAnsi="Myriad Pro" w:cs="Myriad Pro"/>
                <w:b/>
                <w:bCs/>
                <w:color w:val="000000"/>
                <w:sz w:val="18"/>
                <w:szCs w:val="18"/>
              </w:rPr>
            </w:pPr>
            <w:r w:rsidRPr="00A906A1">
              <w:rPr>
                <w:rFonts w:ascii="Myriad Pro" w:hAnsi="Myriad Pro" w:cs="Myriad Pro"/>
                <w:b/>
                <w:bCs/>
                <w:color w:val="000000"/>
                <w:sz w:val="18"/>
                <w:szCs w:val="18"/>
              </w:rPr>
              <w:t>Comments</w:t>
            </w:r>
          </w:p>
        </w:tc>
      </w:tr>
      <w:tr w:rsidR="00A906A1" w:rsidRPr="00B37286" w:rsidTr="00A906A1">
        <w:trPr>
          <w:trHeight w:val="187"/>
        </w:trPr>
        <w:tc>
          <w:tcPr>
            <w:tcW w:w="3574" w:type="dxa"/>
            <w:tcBorders>
              <w:top w:val="nil"/>
              <w:left w:val="single" w:sz="12" w:space="0" w:color="auto"/>
              <w:bottom w:val="single" w:sz="12" w:space="0" w:color="auto"/>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Closing balance as  of 30 Sep 2009</w:t>
            </w:r>
          </w:p>
        </w:tc>
        <w:tc>
          <w:tcPr>
            <w:tcW w:w="1276" w:type="dxa"/>
            <w:tcBorders>
              <w:top w:val="nil"/>
              <w:left w:val="nil"/>
              <w:bottom w:val="single" w:sz="12" w:space="0" w:color="auto"/>
              <w:right w:val="single" w:sz="12" w:space="0" w:color="auto"/>
            </w:tcBorders>
          </w:tcPr>
          <w:p w:rsidR="00A906A1" w:rsidRPr="00A906A1" w:rsidRDefault="00A906A1" w:rsidP="007C52ED">
            <w:pPr>
              <w:autoSpaceDE w:val="0"/>
              <w:autoSpaceDN w:val="0"/>
              <w:adjustRightInd w:val="0"/>
              <w:jc w:val="right"/>
              <w:rPr>
                <w:rFonts w:ascii="Myriad Pro" w:hAnsi="Myriad Pro" w:cs="Myriad Pro"/>
                <w:color w:val="000000"/>
                <w:sz w:val="18"/>
                <w:szCs w:val="18"/>
              </w:rPr>
            </w:pPr>
            <w:r w:rsidRPr="00A906A1">
              <w:rPr>
                <w:rFonts w:ascii="Myriad Pro" w:hAnsi="Myriad Pro" w:cs="Myriad Pro"/>
                <w:color w:val="000000"/>
                <w:sz w:val="18"/>
                <w:szCs w:val="18"/>
              </w:rPr>
              <w:t>39 099</w:t>
            </w:r>
          </w:p>
        </w:tc>
        <w:tc>
          <w:tcPr>
            <w:tcW w:w="4111" w:type="dxa"/>
            <w:tcBorders>
              <w:top w:val="nil"/>
              <w:left w:val="nil"/>
              <w:bottom w:val="single" w:sz="12" w:space="0" w:color="auto"/>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per PUDR</w:t>
            </w:r>
          </w:p>
        </w:tc>
      </w:tr>
      <w:tr w:rsidR="00A906A1" w:rsidRPr="00B37286" w:rsidTr="00A906A1">
        <w:trPr>
          <w:trHeight w:val="187"/>
        </w:trPr>
        <w:tc>
          <w:tcPr>
            <w:tcW w:w="3574" w:type="dxa"/>
            <w:tcBorders>
              <w:top w:val="nil"/>
              <w:left w:val="single" w:sz="12" w:space="0" w:color="auto"/>
              <w:bottom w:val="single" w:sz="12" w:space="0" w:color="auto"/>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GFATM disbursement on 7 October 2009</w:t>
            </w:r>
          </w:p>
        </w:tc>
        <w:tc>
          <w:tcPr>
            <w:tcW w:w="1276" w:type="dxa"/>
            <w:tcBorders>
              <w:top w:val="nil"/>
              <w:left w:val="nil"/>
              <w:bottom w:val="single" w:sz="12" w:space="0" w:color="auto"/>
              <w:right w:val="single" w:sz="12" w:space="0" w:color="auto"/>
            </w:tcBorders>
          </w:tcPr>
          <w:p w:rsidR="00A906A1" w:rsidRPr="00A906A1" w:rsidRDefault="00A906A1" w:rsidP="007C52ED">
            <w:pPr>
              <w:autoSpaceDE w:val="0"/>
              <w:autoSpaceDN w:val="0"/>
              <w:adjustRightInd w:val="0"/>
              <w:jc w:val="right"/>
              <w:rPr>
                <w:rFonts w:ascii="Myriad Pro" w:hAnsi="Myriad Pro" w:cs="Myriad Pro"/>
                <w:color w:val="000000"/>
                <w:sz w:val="18"/>
                <w:szCs w:val="18"/>
              </w:rPr>
            </w:pPr>
            <w:r w:rsidRPr="00A906A1">
              <w:rPr>
                <w:rFonts w:ascii="Myriad Pro" w:hAnsi="Myriad Pro" w:cs="Myriad Pro"/>
                <w:color w:val="000000"/>
                <w:sz w:val="18"/>
                <w:szCs w:val="18"/>
              </w:rPr>
              <w:t>2 027 776</w:t>
            </w:r>
          </w:p>
        </w:tc>
        <w:tc>
          <w:tcPr>
            <w:tcW w:w="4111" w:type="dxa"/>
            <w:tcBorders>
              <w:top w:val="nil"/>
              <w:left w:val="nil"/>
              <w:bottom w:val="single" w:sz="12" w:space="0" w:color="auto"/>
              <w:right w:val="single" w:sz="12" w:space="0" w:color="auto"/>
            </w:tcBorders>
          </w:tcPr>
          <w:p w:rsidR="00A906A1" w:rsidRPr="00A906A1" w:rsidRDefault="00A906A1" w:rsidP="007C52ED">
            <w:pPr>
              <w:autoSpaceDE w:val="0"/>
              <w:autoSpaceDN w:val="0"/>
              <w:adjustRightInd w:val="0"/>
              <w:jc w:val="right"/>
              <w:rPr>
                <w:rFonts w:ascii="Myriad Pro" w:hAnsi="Myriad Pro" w:cs="Myriad Pro"/>
                <w:color w:val="000000"/>
                <w:sz w:val="18"/>
                <w:szCs w:val="18"/>
              </w:rPr>
            </w:pPr>
          </w:p>
        </w:tc>
      </w:tr>
      <w:tr w:rsidR="00A906A1" w:rsidRPr="00B37286" w:rsidTr="00A906A1">
        <w:trPr>
          <w:trHeight w:val="557"/>
        </w:trPr>
        <w:tc>
          <w:tcPr>
            <w:tcW w:w="3574" w:type="dxa"/>
            <w:tcBorders>
              <w:top w:val="nil"/>
              <w:left w:val="single" w:sz="12" w:space="0" w:color="auto"/>
              <w:bottom w:val="single" w:sz="12" w:space="0" w:color="auto"/>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Final disbursement expected in next month</w:t>
            </w:r>
          </w:p>
        </w:tc>
        <w:tc>
          <w:tcPr>
            <w:tcW w:w="1276" w:type="dxa"/>
            <w:tcBorders>
              <w:top w:val="nil"/>
              <w:left w:val="nil"/>
              <w:bottom w:val="single" w:sz="12" w:space="0" w:color="auto"/>
              <w:right w:val="single" w:sz="12" w:space="0" w:color="auto"/>
            </w:tcBorders>
          </w:tcPr>
          <w:p w:rsidR="00A906A1" w:rsidRPr="00A906A1" w:rsidRDefault="00A906A1" w:rsidP="007C52ED">
            <w:pPr>
              <w:autoSpaceDE w:val="0"/>
              <w:autoSpaceDN w:val="0"/>
              <w:adjustRightInd w:val="0"/>
              <w:jc w:val="right"/>
              <w:rPr>
                <w:rFonts w:ascii="Myriad Pro" w:hAnsi="Myriad Pro" w:cs="Myriad Pro"/>
                <w:color w:val="000000"/>
                <w:sz w:val="18"/>
                <w:szCs w:val="18"/>
              </w:rPr>
            </w:pPr>
            <w:r w:rsidRPr="00A906A1">
              <w:rPr>
                <w:rFonts w:ascii="Myriad Pro" w:hAnsi="Myriad Pro" w:cs="Myriad Pro"/>
                <w:color w:val="000000"/>
                <w:sz w:val="18"/>
                <w:szCs w:val="18"/>
              </w:rPr>
              <w:t>405 342</w:t>
            </w:r>
          </w:p>
        </w:tc>
        <w:tc>
          <w:tcPr>
            <w:tcW w:w="4111" w:type="dxa"/>
            <w:tcBorders>
              <w:top w:val="nil"/>
              <w:left w:val="nil"/>
              <w:bottom w:val="single" w:sz="12" w:space="0" w:color="auto"/>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This disbursement was requested from GFTAM and is expected to be disbursed as soon as possible</w:t>
            </w:r>
          </w:p>
        </w:tc>
      </w:tr>
      <w:tr w:rsidR="00A906A1" w:rsidRPr="00B37286" w:rsidTr="00A906A1">
        <w:trPr>
          <w:trHeight w:val="708"/>
        </w:trPr>
        <w:tc>
          <w:tcPr>
            <w:tcW w:w="3574" w:type="dxa"/>
            <w:tcBorders>
              <w:top w:val="nil"/>
              <w:left w:val="single" w:sz="12" w:space="0" w:color="auto"/>
              <w:bottom w:val="single" w:sz="12" w:space="0" w:color="auto"/>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 xml:space="preserve">Revenue generated by PR using grant funds -in line with interest </w:t>
            </w:r>
            <w:r w:rsidR="007B5575" w:rsidRPr="00A906A1">
              <w:rPr>
                <w:rFonts w:ascii="Myriad Pro" w:hAnsi="Myriad Pro" w:cs="Myriad Pro"/>
                <w:color w:val="000000"/>
                <w:sz w:val="18"/>
                <w:szCs w:val="18"/>
              </w:rPr>
              <w:t>earn</w:t>
            </w:r>
            <w:r w:rsidR="007B5575">
              <w:rPr>
                <w:rFonts w:ascii="Myriad Pro" w:hAnsi="Myriad Pro" w:cs="Myriad Pro"/>
                <w:color w:val="000000"/>
                <w:sz w:val="18"/>
                <w:szCs w:val="18"/>
              </w:rPr>
              <w:t>ed</w:t>
            </w:r>
            <w:r w:rsidRPr="00A906A1">
              <w:rPr>
                <w:rFonts w:ascii="Myriad Pro" w:hAnsi="Myriad Pro" w:cs="Myriad Pro"/>
                <w:color w:val="000000"/>
                <w:sz w:val="18"/>
                <w:szCs w:val="18"/>
              </w:rPr>
              <w:t xml:space="preserve"> in 2008</w:t>
            </w:r>
          </w:p>
        </w:tc>
        <w:tc>
          <w:tcPr>
            <w:tcW w:w="1276" w:type="dxa"/>
            <w:tcBorders>
              <w:top w:val="nil"/>
              <w:left w:val="nil"/>
              <w:bottom w:val="single" w:sz="12" w:space="0" w:color="auto"/>
              <w:right w:val="single" w:sz="12" w:space="0" w:color="auto"/>
            </w:tcBorders>
          </w:tcPr>
          <w:p w:rsidR="00A906A1" w:rsidRPr="00A906A1" w:rsidRDefault="00A906A1" w:rsidP="007C52ED">
            <w:pPr>
              <w:autoSpaceDE w:val="0"/>
              <w:autoSpaceDN w:val="0"/>
              <w:adjustRightInd w:val="0"/>
              <w:jc w:val="right"/>
              <w:rPr>
                <w:rFonts w:ascii="Myriad Pro" w:hAnsi="Myriad Pro" w:cs="Myriad Pro"/>
                <w:color w:val="000000"/>
                <w:sz w:val="18"/>
                <w:szCs w:val="18"/>
              </w:rPr>
            </w:pPr>
            <w:r w:rsidRPr="00A906A1">
              <w:rPr>
                <w:rFonts w:ascii="Myriad Pro" w:hAnsi="Myriad Pro" w:cs="Myriad Pro"/>
                <w:color w:val="000000"/>
                <w:sz w:val="18"/>
                <w:szCs w:val="18"/>
              </w:rPr>
              <w:t>40 000</w:t>
            </w:r>
          </w:p>
        </w:tc>
        <w:tc>
          <w:tcPr>
            <w:tcW w:w="4111" w:type="dxa"/>
            <w:tcBorders>
              <w:top w:val="nil"/>
              <w:left w:val="nil"/>
              <w:bottom w:val="single" w:sz="12" w:space="0" w:color="auto"/>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This is assumed to be in line with the interest earned in 2008, although the figure will only be known in Dec 2009</w:t>
            </w:r>
          </w:p>
        </w:tc>
      </w:tr>
      <w:tr w:rsidR="00A906A1" w:rsidRPr="00B37286" w:rsidTr="00FC0BB5">
        <w:trPr>
          <w:trHeight w:val="367"/>
        </w:trPr>
        <w:tc>
          <w:tcPr>
            <w:tcW w:w="3574" w:type="dxa"/>
            <w:tcBorders>
              <w:top w:val="nil"/>
              <w:left w:val="single" w:sz="12" w:space="0" w:color="auto"/>
              <w:bottom w:val="single" w:sz="12" w:space="0" w:color="auto"/>
              <w:right w:val="single" w:sz="12" w:space="0" w:color="auto"/>
            </w:tcBorders>
            <w:shd w:val="solid" w:color="C0C0C0" w:fill="auto"/>
          </w:tcPr>
          <w:p w:rsidR="00A906A1" w:rsidRPr="00A906A1" w:rsidRDefault="00A906A1" w:rsidP="007C52ED">
            <w:pPr>
              <w:autoSpaceDE w:val="0"/>
              <w:autoSpaceDN w:val="0"/>
              <w:adjustRightInd w:val="0"/>
              <w:rPr>
                <w:rFonts w:ascii="Myriad Pro" w:hAnsi="Myriad Pro" w:cs="Myriad Pro"/>
                <w:b/>
                <w:bCs/>
                <w:color w:val="000000"/>
                <w:sz w:val="18"/>
                <w:szCs w:val="18"/>
              </w:rPr>
            </w:pPr>
            <w:r w:rsidRPr="00A906A1">
              <w:rPr>
                <w:rFonts w:ascii="Myriad Pro" w:hAnsi="Myriad Pro" w:cs="Myriad Pro"/>
                <w:b/>
                <w:bCs/>
                <w:color w:val="000000"/>
                <w:sz w:val="18"/>
                <w:szCs w:val="18"/>
              </w:rPr>
              <w:t>Total funds available for period to 31 March 2010</w:t>
            </w:r>
          </w:p>
        </w:tc>
        <w:tc>
          <w:tcPr>
            <w:tcW w:w="1276" w:type="dxa"/>
            <w:tcBorders>
              <w:top w:val="nil"/>
              <w:left w:val="nil"/>
              <w:bottom w:val="single" w:sz="12" w:space="0" w:color="auto"/>
              <w:right w:val="single" w:sz="12" w:space="0" w:color="auto"/>
            </w:tcBorders>
            <w:shd w:val="solid" w:color="C0C0C0" w:fill="auto"/>
          </w:tcPr>
          <w:p w:rsidR="00A906A1" w:rsidRPr="00A906A1" w:rsidRDefault="00A906A1" w:rsidP="007C52ED">
            <w:pPr>
              <w:autoSpaceDE w:val="0"/>
              <w:autoSpaceDN w:val="0"/>
              <w:adjustRightInd w:val="0"/>
              <w:jc w:val="right"/>
              <w:rPr>
                <w:rFonts w:ascii="Myriad Pro" w:hAnsi="Myriad Pro" w:cs="Myriad Pro"/>
                <w:b/>
                <w:bCs/>
                <w:color w:val="000000"/>
                <w:sz w:val="18"/>
                <w:szCs w:val="18"/>
              </w:rPr>
            </w:pPr>
            <w:r w:rsidRPr="00A906A1">
              <w:rPr>
                <w:rFonts w:ascii="Myriad Pro" w:hAnsi="Myriad Pro" w:cs="Myriad Pro"/>
                <w:b/>
                <w:bCs/>
                <w:color w:val="000000"/>
                <w:sz w:val="18"/>
                <w:szCs w:val="18"/>
              </w:rPr>
              <w:t>2 512 217</w:t>
            </w:r>
          </w:p>
        </w:tc>
        <w:tc>
          <w:tcPr>
            <w:tcW w:w="4111" w:type="dxa"/>
            <w:tcBorders>
              <w:top w:val="nil"/>
              <w:left w:val="nil"/>
              <w:bottom w:val="single" w:sz="12" w:space="0" w:color="auto"/>
              <w:right w:val="single" w:sz="12" w:space="0" w:color="auto"/>
            </w:tcBorders>
            <w:shd w:val="solid" w:color="C0C0C0" w:fill="auto"/>
          </w:tcPr>
          <w:p w:rsidR="00A906A1" w:rsidRPr="00A906A1" w:rsidRDefault="00A906A1" w:rsidP="007C52ED">
            <w:pPr>
              <w:autoSpaceDE w:val="0"/>
              <w:autoSpaceDN w:val="0"/>
              <w:adjustRightInd w:val="0"/>
              <w:jc w:val="right"/>
              <w:rPr>
                <w:rFonts w:ascii="Myriad Pro" w:hAnsi="Myriad Pro" w:cs="Myriad Pro"/>
                <w:color w:val="000000"/>
                <w:sz w:val="18"/>
                <w:szCs w:val="18"/>
              </w:rPr>
            </w:pPr>
          </w:p>
        </w:tc>
      </w:tr>
      <w:tr w:rsidR="00A906A1" w:rsidRPr="00B37286" w:rsidTr="00A906A1">
        <w:trPr>
          <w:trHeight w:val="1162"/>
        </w:trPr>
        <w:tc>
          <w:tcPr>
            <w:tcW w:w="3574" w:type="dxa"/>
            <w:tcBorders>
              <w:top w:val="single" w:sz="12" w:space="0" w:color="auto"/>
              <w:left w:val="single" w:sz="12" w:space="0" w:color="auto"/>
              <w:bottom w:val="nil"/>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lastRenderedPageBreak/>
              <w:t>(Less PR Disbursements to Sub-Recipients)</w:t>
            </w:r>
          </w:p>
        </w:tc>
        <w:tc>
          <w:tcPr>
            <w:tcW w:w="1276" w:type="dxa"/>
            <w:tcBorders>
              <w:top w:val="single" w:sz="12" w:space="0" w:color="auto"/>
              <w:left w:val="single" w:sz="12" w:space="0" w:color="auto"/>
              <w:bottom w:val="single" w:sz="12" w:space="0" w:color="auto"/>
              <w:right w:val="single" w:sz="12" w:space="0" w:color="auto"/>
            </w:tcBorders>
          </w:tcPr>
          <w:p w:rsidR="00A906A1" w:rsidRPr="00A906A1" w:rsidRDefault="00A906A1" w:rsidP="007C52ED">
            <w:pPr>
              <w:autoSpaceDE w:val="0"/>
              <w:autoSpaceDN w:val="0"/>
              <w:adjustRightInd w:val="0"/>
              <w:jc w:val="center"/>
              <w:rPr>
                <w:rFonts w:ascii="Myriad Pro" w:hAnsi="Myriad Pro" w:cs="Myriad Pro"/>
                <w:color w:val="000000"/>
                <w:sz w:val="18"/>
                <w:szCs w:val="18"/>
              </w:rPr>
            </w:pPr>
            <w:r w:rsidRPr="00A906A1">
              <w:rPr>
                <w:rFonts w:ascii="Myriad Pro" w:hAnsi="Myriad Pro" w:cs="Myriad Pro"/>
                <w:color w:val="000000"/>
                <w:sz w:val="18"/>
                <w:szCs w:val="18"/>
              </w:rPr>
              <w:t xml:space="preserve">    1 486 877 </w:t>
            </w:r>
          </w:p>
        </w:tc>
        <w:tc>
          <w:tcPr>
            <w:tcW w:w="4111" w:type="dxa"/>
            <w:tcBorders>
              <w:top w:val="single" w:sz="12" w:space="0" w:color="auto"/>
              <w:left w:val="single" w:sz="12" w:space="0" w:color="auto"/>
              <w:bottom w:val="nil"/>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This is 90% of the balance of amounts due to SR's under the SR agreements as the final payment will only be paid once the SR's have submitted their final reports</w:t>
            </w:r>
          </w:p>
        </w:tc>
      </w:tr>
      <w:tr w:rsidR="00A906A1" w:rsidRPr="00B37286" w:rsidTr="00A906A1">
        <w:trPr>
          <w:trHeight w:val="564"/>
        </w:trPr>
        <w:tc>
          <w:tcPr>
            <w:tcW w:w="3574" w:type="dxa"/>
            <w:tcBorders>
              <w:top w:val="single" w:sz="12" w:space="0" w:color="auto"/>
              <w:left w:val="single" w:sz="12" w:space="0" w:color="auto"/>
              <w:bottom w:val="nil"/>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Less PR payments for commitments already contracted for as at 30 Sept 2009</w:t>
            </w:r>
          </w:p>
        </w:tc>
        <w:tc>
          <w:tcPr>
            <w:tcW w:w="1276" w:type="dxa"/>
            <w:tcBorders>
              <w:top w:val="single" w:sz="12" w:space="0" w:color="auto"/>
              <w:left w:val="single" w:sz="12" w:space="0" w:color="auto"/>
              <w:bottom w:val="nil"/>
              <w:right w:val="single" w:sz="12" w:space="0" w:color="auto"/>
            </w:tcBorders>
          </w:tcPr>
          <w:p w:rsidR="00A906A1" w:rsidRPr="00A906A1" w:rsidRDefault="00A906A1" w:rsidP="007C52ED">
            <w:pPr>
              <w:autoSpaceDE w:val="0"/>
              <w:autoSpaceDN w:val="0"/>
              <w:adjustRightInd w:val="0"/>
              <w:jc w:val="center"/>
              <w:rPr>
                <w:rFonts w:ascii="Myriad Pro" w:hAnsi="Myriad Pro" w:cs="Myriad Pro"/>
                <w:color w:val="000000"/>
                <w:sz w:val="18"/>
                <w:szCs w:val="18"/>
              </w:rPr>
            </w:pPr>
            <w:r w:rsidRPr="00A906A1">
              <w:rPr>
                <w:rFonts w:ascii="Myriad Pro" w:hAnsi="Myriad Pro" w:cs="Myriad Pro"/>
                <w:color w:val="000000"/>
                <w:sz w:val="18"/>
                <w:szCs w:val="18"/>
              </w:rPr>
              <w:t xml:space="preserve">      459 138 </w:t>
            </w:r>
          </w:p>
        </w:tc>
        <w:tc>
          <w:tcPr>
            <w:tcW w:w="4111" w:type="dxa"/>
            <w:tcBorders>
              <w:top w:val="single" w:sz="12" w:space="0" w:color="auto"/>
              <w:left w:val="single" w:sz="12" w:space="0" w:color="auto"/>
              <w:bottom w:val="nil"/>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See details on commitments worksheet included in this workbook</w:t>
            </w:r>
          </w:p>
        </w:tc>
      </w:tr>
      <w:tr w:rsidR="00A906A1" w:rsidRPr="00B37286" w:rsidTr="00A906A1">
        <w:trPr>
          <w:trHeight w:val="449"/>
        </w:trPr>
        <w:tc>
          <w:tcPr>
            <w:tcW w:w="3574" w:type="dxa"/>
            <w:tcBorders>
              <w:top w:val="single" w:sz="12" w:space="0" w:color="auto"/>
              <w:left w:val="single" w:sz="12" w:space="0" w:color="auto"/>
              <w:bottom w:val="nil"/>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(Less PR Expenditure to March 2010)</w:t>
            </w:r>
          </w:p>
        </w:tc>
        <w:tc>
          <w:tcPr>
            <w:tcW w:w="1276" w:type="dxa"/>
            <w:tcBorders>
              <w:top w:val="single" w:sz="12" w:space="0" w:color="auto"/>
              <w:left w:val="single" w:sz="12" w:space="0" w:color="auto"/>
              <w:bottom w:val="nil"/>
              <w:right w:val="single" w:sz="12" w:space="0" w:color="auto"/>
            </w:tcBorders>
          </w:tcPr>
          <w:p w:rsidR="00A906A1" w:rsidRPr="00A906A1" w:rsidRDefault="00A906A1" w:rsidP="007C52ED">
            <w:pPr>
              <w:autoSpaceDE w:val="0"/>
              <w:autoSpaceDN w:val="0"/>
              <w:adjustRightInd w:val="0"/>
              <w:jc w:val="right"/>
              <w:rPr>
                <w:rFonts w:ascii="Myriad Pro" w:hAnsi="Myriad Pro" w:cs="Myriad Pro"/>
                <w:color w:val="000000"/>
                <w:sz w:val="18"/>
                <w:szCs w:val="18"/>
              </w:rPr>
            </w:pPr>
            <w:r w:rsidRPr="00A906A1">
              <w:rPr>
                <w:rFonts w:ascii="Myriad Pro" w:hAnsi="Myriad Pro" w:cs="Myriad Pro"/>
                <w:color w:val="000000"/>
                <w:sz w:val="18"/>
                <w:szCs w:val="18"/>
              </w:rPr>
              <w:t>400 000</w:t>
            </w:r>
          </w:p>
        </w:tc>
        <w:tc>
          <w:tcPr>
            <w:tcW w:w="4111" w:type="dxa"/>
            <w:tcBorders>
              <w:top w:val="single" w:sz="12" w:space="0" w:color="auto"/>
              <w:left w:val="single" w:sz="12" w:space="0" w:color="auto"/>
              <w:bottom w:val="nil"/>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See PR details worksheet included in this workbook</w:t>
            </w:r>
          </w:p>
        </w:tc>
      </w:tr>
      <w:tr w:rsidR="00A906A1" w:rsidRPr="00B37286" w:rsidTr="00A906A1">
        <w:trPr>
          <w:trHeight w:val="367"/>
        </w:trPr>
        <w:tc>
          <w:tcPr>
            <w:tcW w:w="3574" w:type="dxa"/>
            <w:tcBorders>
              <w:top w:val="nil"/>
              <w:left w:val="single" w:sz="12" w:space="0" w:color="auto"/>
              <w:bottom w:val="single" w:sz="12" w:space="0" w:color="auto"/>
              <w:right w:val="single" w:sz="12" w:space="0" w:color="auto"/>
            </w:tcBorders>
            <w:shd w:val="solid" w:color="C0C0C0" w:fill="auto"/>
          </w:tcPr>
          <w:p w:rsidR="00A906A1" w:rsidRPr="00A906A1" w:rsidRDefault="00A906A1" w:rsidP="007C52ED">
            <w:pPr>
              <w:autoSpaceDE w:val="0"/>
              <w:autoSpaceDN w:val="0"/>
              <w:adjustRightInd w:val="0"/>
              <w:rPr>
                <w:rFonts w:ascii="Myriad Pro" w:hAnsi="Myriad Pro" w:cs="Myriad Pro"/>
                <w:b/>
                <w:bCs/>
                <w:color w:val="000000"/>
                <w:sz w:val="18"/>
                <w:szCs w:val="18"/>
              </w:rPr>
            </w:pPr>
            <w:r w:rsidRPr="00A906A1">
              <w:rPr>
                <w:rFonts w:ascii="Myriad Pro" w:hAnsi="Myriad Pro" w:cs="Myriad Pro"/>
                <w:b/>
                <w:bCs/>
                <w:color w:val="000000"/>
                <w:sz w:val="18"/>
                <w:szCs w:val="18"/>
              </w:rPr>
              <w:t>Estimated PR Cash Statement as at 31 March 2010</w:t>
            </w:r>
          </w:p>
        </w:tc>
        <w:tc>
          <w:tcPr>
            <w:tcW w:w="1276" w:type="dxa"/>
            <w:tcBorders>
              <w:top w:val="nil"/>
              <w:left w:val="nil"/>
              <w:bottom w:val="single" w:sz="12" w:space="0" w:color="auto"/>
              <w:right w:val="single" w:sz="12" w:space="0" w:color="auto"/>
            </w:tcBorders>
            <w:shd w:val="solid" w:color="C0C0C0" w:fill="auto"/>
          </w:tcPr>
          <w:p w:rsidR="00A906A1" w:rsidRPr="00A906A1" w:rsidRDefault="00A906A1" w:rsidP="007C52ED">
            <w:pPr>
              <w:autoSpaceDE w:val="0"/>
              <w:autoSpaceDN w:val="0"/>
              <w:adjustRightInd w:val="0"/>
              <w:jc w:val="right"/>
              <w:rPr>
                <w:rFonts w:ascii="Myriad Pro" w:hAnsi="Myriad Pro" w:cs="Myriad Pro"/>
                <w:b/>
                <w:bCs/>
                <w:color w:val="000000"/>
                <w:sz w:val="18"/>
                <w:szCs w:val="18"/>
              </w:rPr>
            </w:pPr>
            <w:r w:rsidRPr="00A906A1">
              <w:rPr>
                <w:rFonts w:ascii="Myriad Pro" w:hAnsi="Myriad Pro" w:cs="Myriad Pro"/>
                <w:b/>
                <w:bCs/>
                <w:color w:val="000000"/>
                <w:sz w:val="18"/>
                <w:szCs w:val="18"/>
              </w:rPr>
              <w:t xml:space="preserve">    166 202 </w:t>
            </w:r>
          </w:p>
        </w:tc>
        <w:tc>
          <w:tcPr>
            <w:tcW w:w="4111" w:type="dxa"/>
            <w:tcBorders>
              <w:top w:val="nil"/>
              <w:left w:val="nil"/>
              <w:bottom w:val="single" w:sz="12" w:space="0" w:color="auto"/>
              <w:right w:val="single" w:sz="12" w:space="0" w:color="auto"/>
            </w:tcBorders>
            <w:shd w:val="solid" w:color="C0C0C0" w:fill="auto"/>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This will be used to pay the 10% retention on the SR agreements</w:t>
            </w:r>
          </w:p>
        </w:tc>
      </w:tr>
      <w:tr w:rsidR="00A906A1" w:rsidRPr="00B37286" w:rsidTr="00A906A1">
        <w:trPr>
          <w:trHeight w:val="187"/>
        </w:trPr>
        <w:tc>
          <w:tcPr>
            <w:tcW w:w="3574" w:type="dxa"/>
            <w:tcBorders>
              <w:top w:val="single" w:sz="12" w:space="0" w:color="auto"/>
              <w:left w:val="single" w:sz="12" w:space="0" w:color="auto"/>
              <w:bottom w:val="single" w:sz="12" w:space="0" w:color="auto"/>
              <w:right w:val="single" w:sz="12" w:space="0" w:color="auto"/>
            </w:tcBorders>
            <w:shd w:val="solid" w:color="C0C0C0" w:fill="auto"/>
          </w:tcPr>
          <w:p w:rsidR="00A906A1" w:rsidRPr="00A906A1" w:rsidRDefault="00A906A1" w:rsidP="007C52ED">
            <w:pPr>
              <w:autoSpaceDE w:val="0"/>
              <w:autoSpaceDN w:val="0"/>
              <w:adjustRightInd w:val="0"/>
              <w:jc w:val="center"/>
              <w:rPr>
                <w:rFonts w:ascii="Myriad Pro" w:hAnsi="Myriad Pro" w:cs="Myriad Pro"/>
                <w:b/>
                <w:bCs/>
                <w:color w:val="000000"/>
                <w:sz w:val="18"/>
                <w:szCs w:val="18"/>
              </w:rPr>
            </w:pPr>
            <w:r w:rsidRPr="00A906A1">
              <w:rPr>
                <w:rFonts w:ascii="Myriad Pro" w:hAnsi="Myriad Pro" w:cs="Myriad Pro"/>
                <w:b/>
                <w:bCs/>
                <w:color w:val="000000"/>
                <w:sz w:val="18"/>
                <w:szCs w:val="18"/>
              </w:rPr>
              <w:t>SR</w:t>
            </w:r>
          </w:p>
        </w:tc>
        <w:tc>
          <w:tcPr>
            <w:tcW w:w="1276" w:type="dxa"/>
            <w:tcBorders>
              <w:top w:val="single" w:sz="12" w:space="0" w:color="auto"/>
              <w:left w:val="nil"/>
              <w:bottom w:val="single" w:sz="12" w:space="0" w:color="auto"/>
              <w:right w:val="single" w:sz="12" w:space="0" w:color="auto"/>
            </w:tcBorders>
            <w:shd w:val="solid" w:color="C0C0C0" w:fill="auto"/>
          </w:tcPr>
          <w:p w:rsidR="00A906A1" w:rsidRPr="00A906A1" w:rsidRDefault="00A906A1" w:rsidP="007C52ED">
            <w:pPr>
              <w:autoSpaceDE w:val="0"/>
              <w:autoSpaceDN w:val="0"/>
              <w:adjustRightInd w:val="0"/>
              <w:jc w:val="right"/>
              <w:rPr>
                <w:rFonts w:ascii="Myriad Pro" w:hAnsi="Myriad Pro" w:cs="Myriad Pro"/>
                <w:b/>
                <w:bCs/>
                <w:color w:val="000000"/>
                <w:sz w:val="18"/>
                <w:szCs w:val="18"/>
              </w:rPr>
            </w:pPr>
            <w:r w:rsidRPr="00A906A1">
              <w:rPr>
                <w:rFonts w:ascii="Myriad Pro" w:hAnsi="Myriad Pro" w:cs="Myriad Pro"/>
                <w:b/>
                <w:bCs/>
                <w:color w:val="000000"/>
                <w:sz w:val="18"/>
                <w:szCs w:val="18"/>
              </w:rPr>
              <w:t>Amount (USD)</w:t>
            </w:r>
          </w:p>
        </w:tc>
        <w:tc>
          <w:tcPr>
            <w:tcW w:w="4111" w:type="dxa"/>
            <w:tcBorders>
              <w:top w:val="single" w:sz="12" w:space="0" w:color="auto"/>
              <w:left w:val="nil"/>
              <w:bottom w:val="single" w:sz="12" w:space="0" w:color="auto"/>
              <w:right w:val="single" w:sz="12" w:space="0" w:color="auto"/>
            </w:tcBorders>
            <w:shd w:val="solid" w:color="C0C0C0" w:fill="auto"/>
          </w:tcPr>
          <w:p w:rsidR="00A906A1" w:rsidRPr="00A906A1" w:rsidRDefault="00A906A1" w:rsidP="007C52ED">
            <w:pPr>
              <w:autoSpaceDE w:val="0"/>
              <w:autoSpaceDN w:val="0"/>
              <w:adjustRightInd w:val="0"/>
              <w:jc w:val="center"/>
              <w:rPr>
                <w:rFonts w:ascii="Myriad Pro" w:hAnsi="Myriad Pro" w:cs="Myriad Pro"/>
                <w:b/>
                <w:bCs/>
                <w:color w:val="000000"/>
                <w:sz w:val="18"/>
                <w:szCs w:val="18"/>
              </w:rPr>
            </w:pPr>
            <w:r w:rsidRPr="00A906A1">
              <w:rPr>
                <w:rFonts w:ascii="Myriad Pro" w:hAnsi="Myriad Pro" w:cs="Myriad Pro"/>
                <w:b/>
                <w:bCs/>
                <w:color w:val="000000"/>
                <w:sz w:val="18"/>
                <w:szCs w:val="18"/>
              </w:rPr>
              <w:t>Date</w:t>
            </w:r>
          </w:p>
        </w:tc>
      </w:tr>
      <w:tr w:rsidR="00A906A1" w:rsidRPr="00B37286" w:rsidTr="00A906A1">
        <w:trPr>
          <w:trHeight w:val="187"/>
        </w:trPr>
        <w:tc>
          <w:tcPr>
            <w:tcW w:w="3574" w:type="dxa"/>
            <w:tcBorders>
              <w:top w:val="nil"/>
              <w:left w:val="single" w:sz="12" w:space="0" w:color="auto"/>
              <w:bottom w:val="single" w:sz="12" w:space="0" w:color="auto"/>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Total Commitment to disburse to SRs by PR</w:t>
            </w:r>
          </w:p>
        </w:tc>
        <w:tc>
          <w:tcPr>
            <w:tcW w:w="1276" w:type="dxa"/>
            <w:tcBorders>
              <w:top w:val="nil"/>
              <w:left w:val="nil"/>
              <w:bottom w:val="single" w:sz="12" w:space="0" w:color="auto"/>
              <w:right w:val="single" w:sz="12" w:space="0" w:color="auto"/>
            </w:tcBorders>
          </w:tcPr>
          <w:p w:rsidR="00A906A1" w:rsidRPr="00A906A1" w:rsidRDefault="00A906A1" w:rsidP="007C52ED">
            <w:pPr>
              <w:autoSpaceDE w:val="0"/>
              <w:autoSpaceDN w:val="0"/>
              <w:adjustRightInd w:val="0"/>
              <w:jc w:val="center"/>
              <w:rPr>
                <w:rFonts w:ascii="Myriad Pro" w:hAnsi="Myriad Pro" w:cs="Myriad Pro"/>
                <w:color w:val="000000"/>
                <w:sz w:val="18"/>
                <w:szCs w:val="18"/>
              </w:rPr>
            </w:pPr>
            <w:r w:rsidRPr="00A906A1">
              <w:rPr>
                <w:rFonts w:ascii="Myriad Pro" w:hAnsi="Myriad Pro" w:cs="Myriad Pro"/>
                <w:color w:val="000000"/>
                <w:sz w:val="18"/>
                <w:szCs w:val="18"/>
              </w:rPr>
              <w:t>7 309 223</w:t>
            </w:r>
          </w:p>
        </w:tc>
        <w:tc>
          <w:tcPr>
            <w:tcW w:w="4111" w:type="dxa"/>
            <w:tcBorders>
              <w:top w:val="nil"/>
              <w:left w:val="nil"/>
              <w:bottom w:val="single" w:sz="12" w:space="0" w:color="auto"/>
              <w:right w:val="single" w:sz="12" w:space="0" w:color="auto"/>
            </w:tcBorders>
          </w:tcPr>
          <w:p w:rsidR="00A906A1" w:rsidRPr="00A906A1" w:rsidRDefault="00A906A1" w:rsidP="007C52ED">
            <w:pPr>
              <w:autoSpaceDE w:val="0"/>
              <w:autoSpaceDN w:val="0"/>
              <w:adjustRightInd w:val="0"/>
              <w:jc w:val="center"/>
              <w:rPr>
                <w:rFonts w:ascii="Myriad Pro" w:hAnsi="Myriad Pro" w:cs="Myriad Pro"/>
                <w:b/>
                <w:bCs/>
                <w:color w:val="000000"/>
                <w:sz w:val="18"/>
                <w:szCs w:val="18"/>
              </w:rPr>
            </w:pPr>
          </w:p>
        </w:tc>
      </w:tr>
      <w:tr w:rsidR="00A906A1" w:rsidRPr="00B37286" w:rsidTr="00FC0BB5">
        <w:trPr>
          <w:trHeight w:val="405"/>
        </w:trPr>
        <w:tc>
          <w:tcPr>
            <w:tcW w:w="3574" w:type="dxa"/>
            <w:tcBorders>
              <w:top w:val="nil"/>
              <w:left w:val="single" w:sz="12" w:space="0" w:color="auto"/>
              <w:bottom w:val="single" w:sz="12" w:space="0" w:color="auto"/>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(Less: Actual disbursed to end Sept 2009 by PR to the SR)</w:t>
            </w:r>
          </w:p>
        </w:tc>
        <w:tc>
          <w:tcPr>
            <w:tcW w:w="1276" w:type="dxa"/>
            <w:tcBorders>
              <w:top w:val="nil"/>
              <w:left w:val="nil"/>
              <w:bottom w:val="single" w:sz="12" w:space="0" w:color="auto"/>
              <w:right w:val="single" w:sz="12" w:space="0" w:color="auto"/>
            </w:tcBorders>
          </w:tcPr>
          <w:p w:rsidR="00A906A1" w:rsidRPr="00A906A1" w:rsidRDefault="00A906A1" w:rsidP="007C52ED">
            <w:pPr>
              <w:autoSpaceDE w:val="0"/>
              <w:autoSpaceDN w:val="0"/>
              <w:adjustRightInd w:val="0"/>
              <w:jc w:val="center"/>
              <w:rPr>
                <w:rFonts w:ascii="Myriad Pro" w:hAnsi="Myriad Pro" w:cs="Myriad Pro"/>
                <w:color w:val="000000"/>
                <w:sz w:val="18"/>
                <w:szCs w:val="18"/>
              </w:rPr>
            </w:pPr>
            <w:r w:rsidRPr="00A906A1">
              <w:rPr>
                <w:rFonts w:ascii="Myriad Pro" w:hAnsi="Myriad Pro" w:cs="Myriad Pro"/>
                <w:color w:val="000000"/>
                <w:sz w:val="18"/>
                <w:szCs w:val="18"/>
              </w:rPr>
              <w:t>5 657 137</w:t>
            </w:r>
          </w:p>
        </w:tc>
        <w:tc>
          <w:tcPr>
            <w:tcW w:w="4111" w:type="dxa"/>
            <w:tcBorders>
              <w:top w:val="nil"/>
              <w:left w:val="nil"/>
              <w:bottom w:val="single" w:sz="12" w:space="0" w:color="auto"/>
              <w:right w:val="single" w:sz="12" w:space="0" w:color="auto"/>
            </w:tcBorders>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 xml:space="preserve">Disbursed as at 30 Sept 2009 </w:t>
            </w:r>
          </w:p>
        </w:tc>
      </w:tr>
      <w:tr w:rsidR="00A906A1" w:rsidRPr="00B37286" w:rsidTr="00A906A1">
        <w:trPr>
          <w:trHeight w:val="910"/>
        </w:trPr>
        <w:tc>
          <w:tcPr>
            <w:tcW w:w="3574" w:type="dxa"/>
            <w:tcBorders>
              <w:top w:val="nil"/>
              <w:left w:val="single" w:sz="12" w:space="0" w:color="auto"/>
              <w:bottom w:val="single" w:sz="12" w:space="0" w:color="auto"/>
              <w:right w:val="single" w:sz="12" w:space="0" w:color="auto"/>
            </w:tcBorders>
            <w:shd w:val="solid" w:color="C0C0C0" w:fill="auto"/>
          </w:tcPr>
          <w:p w:rsidR="00A906A1" w:rsidRPr="00A906A1" w:rsidRDefault="00A906A1" w:rsidP="007C52ED">
            <w:pPr>
              <w:autoSpaceDE w:val="0"/>
              <w:autoSpaceDN w:val="0"/>
              <w:adjustRightInd w:val="0"/>
              <w:rPr>
                <w:rFonts w:ascii="Myriad Pro" w:hAnsi="Myriad Pro" w:cs="Myriad Pro"/>
                <w:b/>
                <w:bCs/>
                <w:color w:val="000000"/>
                <w:sz w:val="18"/>
                <w:szCs w:val="18"/>
              </w:rPr>
            </w:pPr>
            <w:r w:rsidRPr="00A906A1">
              <w:rPr>
                <w:rFonts w:ascii="Myriad Pro" w:hAnsi="Myriad Pro" w:cs="Myriad Pro"/>
                <w:b/>
                <w:bCs/>
                <w:color w:val="000000"/>
                <w:sz w:val="18"/>
                <w:szCs w:val="18"/>
              </w:rPr>
              <w:t>SRs Cash Balance to be paid by PR</w:t>
            </w:r>
          </w:p>
        </w:tc>
        <w:tc>
          <w:tcPr>
            <w:tcW w:w="1276" w:type="dxa"/>
            <w:tcBorders>
              <w:top w:val="nil"/>
              <w:left w:val="nil"/>
              <w:bottom w:val="single" w:sz="12" w:space="0" w:color="auto"/>
              <w:right w:val="single" w:sz="12" w:space="0" w:color="auto"/>
            </w:tcBorders>
            <w:shd w:val="solid" w:color="C0C0C0" w:fill="auto"/>
          </w:tcPr>
          <w:p w:rsidR="00A906A1" w:rsidRPr="00A906A1" w:rsidRDefault="00A906A1" w:rsidP="007C52ED">
            <w:pPr>
              <w:autoSpaceDE w:val="0"/>
              <w:autoSpaceDN w:val="0"/>
              <w:adjustRightInd w:val="0"/>
              <w:jc w:val="center"/>
              <w:rPr>
                <w:rFonts w:ascii="Myriad Pro" w:hAnsi="Myriad Pro" w:cs="Myriad Pro"/>
                <w:b/>
                <w:bCs/>
                <w:color w:val="000000"/>
                <w:sz w:val="18"/>
                <w:szCs w:val="18"/>
              </w:rPr>
            </w:pPr>
            <w:r w:rsidRPr="00A906A1">
              <w:rPr>
                <w:rFonts w:ascii="Myriad Pro" w:hAnsi="Myriad Pro" w:cs="Myriad Pro"/>
                <w:b/>
                <w:bCs/>
                <w:color w:val="000000"/>
                <w:sz w:val="18"/>
                <w:szCs w:val="18"/>
              </w:rPr>
              <w:t>1 652 086</w:t>
            </w:r>
          </w:p>
        </w:tc>
        <w:tc>
          <w:tcPr>
            <w:tcW w:w="4111" w:type="dxa"/>
            <w:tcBorders>
              <w:top w:val="nil"/>
              <w:left w:val="nil"/>
              <w:bottom w:val="single" w:sz="12" w:space="0" w:color="auto"/>
              <w:right w:val="single" w:sz="12" w:space="0" w:color="auto"/>
            </w:tcBorders>
            <w:shd w:val="solid" w:color="C0C0C0" w:fill="auto"/>
          </w:tcPr>
          <w:p w:rsidR="00A906A1" w:rsidRPr="00A906A1" w:rsidRDefault="00A906A1" w:rsidP="007C52ED">
            <w:pPr>
              <w:autoSpaceDE w:val="0"/>
              <w:autoSpaceDN w:val="0"/>
              <w:adjustRightInd w:val="0"/>
              <w:rPr>
                <w:rFonts w:ascii="Myriad Pro" w:hAnsi="Myriad Pro" w:cs="Myriad Pro"/>
                <w:color w:val="000000"/>
                <w:sz w:val="18"/>
                <w:szCs w:val="18"/>
              </w:rPr>
            </w:pPr>
            <w:r w:rsidRPr="00A906A1">
              <w:rPr>
                <w:rFonts w:ascii="Myriad Pro" w:hAnsi="Myriad Pro" w:cs="Myriad Pro"/>
                <w:color w:val="000000"/>
                <w:sz w:val="18"/>
                <w:szCs w:val="18"/>
              </w:rPr>
              <w:t>See SR worksheet for detailed breakdown by SR. This consists of the $1,486,877 to be disbursed immediately and $165,209 which will be disbursed on submission of SR final reports</w:t>
            </w:r>
          </w:p>
        </w:tc>
      </w:tr>
    </w:tbl>
    <w:p w:rsidR="00820AFB" w:rsidRPr="00820AFB" w:rsidRDefault="00820AFB" w:rsidP="00B04362">
      <w:pPr>
        <w:rPr>
          <w:rFonts w:ascii="Times New Roman" w:hAnsi="Times New Roman"/>
          <w:color w:val="000000"/>
          <w:sz w:val="24"/>
          <w:szCs w:val="24"/>
        </w:rPr>
      </w:pPr>
    </w:p>
    <w:p w:rsidR="00B04362" w:rsidRDefault="00116222" w:rsidP="00A24678">
      <w:r>
        <w:t>The overall assessment of UNDP performance could be rated at average and the organization needs to change a lot of processes and procedures to make it responsive to program requirements.</w:t>
      </w:r>
    </w:p>
    <w:p w:rsidR="00116222" w:rsidRDefault="00672E78" w:rsidP="00093353">
      <w:r>
        <w:t>5.</w:t>
      </w:r>
      <w:r w:rsidR="00D018AB">
        <w:t>2.</w:t>
      </w:r>
      <w:r w:rsidR="00F736B9">
        <w:t>2</w:t>
      </w:r>
      <w:r>
        <w:tab/>
      </w:r>
      <w:r w:rsidR="00116222" w:rsidRPr="00A24678">
        <w:t>Discussions</w:t>
      </w:r>
    </w:p>
    <w:p w:rsidR="00116222" w:rsidRDefault="00116222" w:rsidP="00B04362">
      <w:pPr>
        <w:rPr>
          <w:rFonts w:ascii="Times New Roman" w:hAnsi="Times New Roman"/>
          <w:color w:val="000000"/>
          <w:sz w:val="24"/>
          <w:szCs w:val="24"/>
        </w:rPr>
      </w:pPr>
      <w:r>
        <w:rPr>
          <w:rFonts w:ascii="Times New Roman" w:hAnsi="Times New Roman"/>
          <w:color w:val="000000"/>
          <w:sz w:val="24"/>
          <w:szCs w:val="24"/>
        </w:rPr>
        <w:t xml:space="preserve">UNDP was assessed to have managed the financial disbursements relatively well but seriously fell short in </w:t>
      </w:r>
      <w:r w:rsidR="00FC0BB5">
        <w:rPr>
          <w:rFonts w:ascii="Times New Roman" w:hAnsi="Times New Roman"/>
          <w:color w:val="000000"/>
          <w:sz w:val="24"/>
          <w:szCs w:val="24"/>
        </w:rPr>
        <w:t>its slow procurement efforts. The use of UNDP procurement systems involves a number of several processes intended to eliminate improper practices but in the end contributed to delays in the procurement of goods and services for the program.</w:t>
      </w:r>
      <w:r>
        <w:rPr>
          <w:rFonts w:ascii="Times New Roman" w:hAnsi="Times New Roman"/>
          <w:color w:val="000000"/>
          <w:sz w:val="24"/>
          <w:szCs w:val="24"/>
        </w:rPr>
        <w:t xml:space="preserve"> </w:t>
      </w:r>
      <w:r w:rsidR="00FC0BB5">
        <w:rPr>
          <w:rFonts w:ascii="Times New Roman" w:hAnsi="Times New Roman"/>
          <w:color w:val="000000"/>
          <w:sz w:val="24"/>
          <w:szCs w:val="24"/>
        </w:rPr>
        <w:t>Although in theory, UND</w:t>
      </w:r>
      <w:r w:rsidR="00A24678">
        <w:rPr>
          <w:rFonts w:ascii="Times New Roman" w:hAnsi="Times New Roman"/>
          <w:color w:val="000000"/>
          <w:sz w:val="24"/>
          <w:szCs w:val="24"/>
        </w:rPr>
        <w:t>P</w:t>
      </w:r>
      <w:r w:rsidR="00FC0BB5">
        <w:rPr>
          <w:rFonts w:ascii="Times New Roman" w:hAnsi="Times New Roman"/>
          <w:color w:val="000000"/>
          <w:sz w:val="24"/>
          <w:szCs w:val="24"/>
        </w:rPr>
        <w:t xml:space="preserve"> was carrying out the </w:t>
      </w:r>
      <w:r w:rsidR="008A12D1">
        <w:rPr>
          <w:rFonts w:ascii="Times New Roman" w:hAnsi="Times New Roman"/>
          <w:color w:val="000000"/>
          <w:sz w:val="24"/>
          <w:szCs w:val="24"/>
        </w:rPr>
        <w:t xml:space="preserve">PR role on behalf of the Ministry of Health the latter was not </w:t>
      </w:r>
      <w:r>
        <w:rPr>
          <w:rFonts w:ascii="Times New Roman" w:hAnsi="Times New Roman"/>
          <w:color w:val="000000"/>
          <w:sz w:val="24"/>
          <w:szCs w:val="24"/>
        </w:rPr>
        <w:t>fully involve</w:t>
      </w:r>
      <w:r w:rsidR="008A12D1">
        <w:rPr>
          <w:rFonts w:ascii="Times New Roman" w:hAnsi="Times New Roman"/>
          <w:color w:val="000000"/>
          <w:sz w:val="24"/>
          <w:szCs w:val="24"/>
        </w:rPr>
        <w:t>d</w:t>
      </w:r>
      <w:r w:rsidR="00A24678">
        <w:rPr>
          <w:rFonts w:ascii="Times New Roman" w:hAnsi="Times New Roman"/>
          <w:color w:val="000000"/>
          <w:sz w:val="24"/>
          <w:szCs w:val="24"/>
        </w:rPr>
        <w:t xml:space="preserve"> </w:t>
      </w:r>
      <w:r>
        <w:rPr>
          <w:rFonts w:ascii="Times New Roman" w:hAnsi="Times New Roman"/>
          <w:color w:val="000000"/>
          <w:sz w:val="24"/>
          <w:szCs w:val="24"/>
        </w:rPr>
        <w:t xml:space="preserve">in the management and oversight of </w:t>
      </w:r>
      <w:r w:rsidR="008A12D1">
        <w:rPr>
          <w:rFonts w:ascii="Times New Roman" w:hAnsi="Times New Roman"/>
          <w:color w:val="000000"/>
          <w:sz w:val="24"/>
          <w:szCs w:val="24"/>
        </w:rPr>
        <w:t>activities that were being carried</w:t>
      </w:r>
      <w:r w:rsidR="00A24678">
        <w:rPr>
          <w:rFonts w:ascii="Times New Roman" w:hAnsi="Times New Roman"/>
          <w:color w:val="000000"/>
          <w:sz w:val="24"/>
          <w:szCs w:val="24"/>
        </w:rPr>
        <w:t xml:space="preserve"> </w:t>
      </w:r>
      <w:r w:rsidR="008A12D1">
        <w:rPr>
          <w:rFonts w:ascii="Times New Roman" w:hAnsi="Times New Roman"/>
          <w:color w:val="000000"/>
          <w:sz w:val="24"/>
          <w:szCs w:val="24"/>
        </w:rPr>
        <w:t xml:space="preserve">out by </w:t>
      </w:r>
      <w:r>
        <w:rPr>
          <w:rFonts w:ascii="Times New Roman" w:hAnsi="Times New Roman"/>
          <w:color w:val="000000"/>
          <w:sz w:val="24"/>
          <w:szCs w:val="24"/>
        </w:rPr>
        <w:t>the SR</w:t>
      </w:r>
      <w:r w:rsidR="008A12D1">
        <w:rPr>
          <w:rFonts w:ascii="Times New Roman" w:hAnsi="Times New Roman"/>
          <w:color w:val="000000"/>
          <w:sz w:val="24"/>
          <w:szCs w:val="24"/>
        </w:rPr>
        <w:t>s.</w:t>
      </w:r>
    </w:p>
    <w:p w:rsidR="00116222" w:rsidRPr="00820AFB" w:rsidRDefault="00116222" w:rsidP="00B04362">
      <w:pPr>
        <w:rPr>
          <w:rFonts w:ascii="Times New Roman" w:hAnsi="Times New Roman"/>
          <w:color w:val="000000"/>
          <w:sz w:val="24"/>
          <w:szCs w:val="24"/>
        </w:rPr>
      </w:pPr>
      <w:r>
        <w:rPr>
          <w:rFonts w:ascii="Times New Roman" w:hAnsi="Times New Roman"/>
          <w:color w:val="000000"/>
          <w:sz w:val="24"/>
          <w:szCs w:val="24"/>
        </w:rPr>
        <w:t>One of the major weaknesses of the grant management has been the failure to develop adequate capacities of local institutions such as the National Malaria Control Program</w:t>
      </w:r>
      <w:r w:rsidR="009219F2">
        <w:rPr>
          <w:rFonts w:ascii="Times New Roman" w:hAnsi="Times New Roman"/>
          <w:color w:val="000000"/>
          <w:sz w:val="24"/>
          <w:szCs w:val="24"/>
        </w:rPr>
        <w:t xml:space="preserve"> to oversee the implementation of the program activities</w:t>
      </w:r>
      <w:r w:rsidR="008A12D1">
        <w:rPr>
          <w:rFonts w:ascii="Times New Roman" w:hAnsi="Times New Roman"/>
          <w:color w:val="000000"/>
          <w:sz w:val="24"/>
          <w:szCs w:val="24"/>
        </w:rPr>
        <w:t>, the state and County Health Department and other relevant national institutions</w:t>
      </w:r>
      <w:r w:rsidR="009219F2">
        <w:rPr>
          <w:rFonts w:ascii="Times New Roman" w:hAnsi="Times New Roman"/>
          <w:color w:val="000000"/>
          <w:sz w:val="24"/>
          <w:szCs w:val="24"/>
        </w:rPr>
        <w:t xml:space="preserve">. </w:t>
      </w:r>
      <w:r w:rsidR="008A12D1">
        <w:rPr>
          <w:rFonts w:ascii="Times New Roman" w:hAnsi="Times New Roman"/>
          <w:color w:val="000000"/>
          <w:sz w:val="24"/>
          <w:szCs w:val="24"/>
        </w:rPr>
        <w:t xml:space="preserve"> As a result of this there is e</w:t>
      </w:r>
      <w:r w:rsidR="009219F2">
        <w:rPr>
          <w:rFonts w:ascii="Times New Roman" w:hAnsi="Times New Roman"/>
          <w:color w:val="000000"/>
          <w:sz w:val="24"/>
          <w:szCs w:val="24"/>
        </w:rPr>
        <w:t>vidence from the field indicat</w:t>
      </w:r>
      <w:r w:rsidR="008A12D1">
        <w:rPr>
          <w:rFonts w:ascii="Times New Roman" w:hAnsi="Times New Roman"/>
          <w:color w:val="000000"/>
          <w:sz w:val="24"/>
          <w:szCs w:val="24"/>
        </w:rPr>
        <w:t>ing that once the SRs have completed their activities at the end of the program, the</w:t>
      </w:r>
      <w:r w:rsidR="009219F2">
        <w:rPr>
          <w:rFonts w:ascii="Times New Roman" w:hAnsi="Times New Roman"/>
          <w:color w:val="000000"/>
          <w:sz w:val="24"/>
          <w:szCs w:val="24"/>
        </w:rPr>
        <w:t xml:space="preserve"> situation</w:t>
      </w:r>
      <w:r w:rsidR="008A12D1">
        <w:rPr>
          <w:rFonts w:ascii="Times New Roman" w:hAnsi="Times New Roman"/>
          <w:color w:val="000000"/>
          <w:sz w:val="24"/>
          <w:szCs w:val="24"/>
        </w:rPr>
        <w:t xml:space="preserve"> of malaria in the country </w:t>
      </w:r>
      <w:r w:rsidR="009219F2">
        <w:rPr>
          <w:rFonts w:ascii="Times New Roman" w:hAnsi="Times New Roman"/>
          <w:color w:val="000000"/>
          <w:sz w:val="24"/>
          <w:szCs w:val="24"/>
        </w:rPr>
        <w:t>is likely to worsen as there will be no anti malaria drugs when the current stocks run out.</w:t>
      </w:r>
      <w:r w:rsidR="008A12D1">
        <w:rPr>
          <w:rFonts w:ascii="Times New Roman" w:hAnsi="Times New Roman"/>
          <w:color w:val="000000"/>
          <w:sz w:val="24"/>
          <w:szCs w:val="24"/>
        </w:rPr>
        <w:t xml:space="preserve"> The current Round 7 malaria program is a program restricted to women and children under five and does not provide for management of malaria for the general public.</w:t>
      </w:r>
      <w:r w:rsidR="009219F2">
        <w:rPr>
          <w:rFonts w:ascii="Times New Roman" w:hAnsi="Times New Roman"/>
          <w:color w:val="000000"/>
          <w:sz w:val="24"/>
          <w:szCs w:val="24"/>
        </w:rPr>
        <w:t xml:space="preserve"> </w:t>
      </w:r>
      <w:r w:rsidR="008A12D1">
        <w:rPr>
          <w:rFonts w:ascii="Times New Roman" w:hAnsi="Times New Roman"/>
          <w:color w:val="000000"/>
          <w:sz w:val="24"/>
          <w:szCs w:val="24"/>
        </w:rPr>
        <w:t xml:space="preserve">There will be an urgent need for the GOSS to solicit for </w:t>
      </w:r>
      <w:r w:rsidR="008A12D1">
        <w:rPr>
          <w:rFonts w:ascii="Times New Roman" w:hAnsi="Times New Roman"/>
          <w:color w:val="000000"/>
          <w:sz w:val="24"/>
          <w:szCs w:val="24"/>
        </w:rPr>
        <w:lastRenderedPageBreak/>
        <w:t xml:space="preserve">emergency support to procure anti malaria drugs as soon as possible to avoid the hiatus created by the absence of continuity strategy of the Malaria Round 2 program. </w:t>
      </w:r>
    </w:p>
    <w:p w:rsidR="00FB18DA" w:rsidRPr="00A24678" w:rsidRDefault="00FB18DA" w:rsidP="00093353">
      <w:r w:rsidRPr="00A24678">
        <w:t xml:space="preserve"> </w:t>
      </w:r>
      <w:bookmarkStart w:id="43" w:name="_Toc255974529"/>
      <w:bookmarkStart w:id="44" w:name="_Toc255974580"/>
      <w:r w:rsidR="00672E78" w:rsidRPr="00A24678">
        <w:t>5.</w:t>
      </w:r>
      <w:r w:rsidR="00A24678" w:rsidRPr="00A24678">
        <w:t>3</w:t>
      </w:r>
      <w:r w:rsidR="009E34B6" w:rsidRPr="00A24678">
        <w:t xml:space="preserve"> </w:t>
      </w:r>
      <w:r w:rsidR="00672E78" w:rsidRPr="00A24678">
        <w:tab/>
      </w:r>
      <w:r w:rsidR="009E34B6" w:rsidRPr="00A24678">
        <w:t xml:space="preserve">Specific </w:t>
      </w:r>
      <w:r w:rsidRPr="00A24678">
        <w:t xml:space="preserve">SR </w:t>
      </w:r>
      <w:r w:rsidR="009E34B6" w:rsidRPr="00A24678">
        <w:t>Performance</w:t>
      </w:r>
      <w:bookmarkEnd w:id="43"/>
      <w:bookmarkEnd w:id="44"/>
    </w:p>
    <w:p w:rsidR="00AF50AE" w:rsidRPr="001A7F1C" w:rsidRDefault="00FB18DA" w:rsidP="00FB18DA">
      <w:pPr>
        <w:rPr>
          <w:rFonts w:ascii="Times New Roman" w:hAnsi="Times New Roman"/>
          <w:sz w:val="24"/>
          <w:szCs w:val="24"/>
        </w:rPr>
      </w:pPr>
      <w:r w:rsidRPr="001A7F1C">
        <w:rPr>
          <w:rFonts w:ascii="Times New Roman" w:hAnsi="Times New Roman"/>
          <w:sz w:val="24"/>
          <w:szCs w:val="24"/>
        </w:rPr>
        <w:t xml:space="preserve">There were four main sub recipients in the Phase Two of the Round Two Malaria Program. Information the SRs for Phase One is scanty and records could not be accessed. It is understood that the de facto implementation of the Program seriously began in late 2006 with the appointment of the four sub recipients comprising of AAA, MC, PSI and WVI. The appointed SRs implemented the program in different states and different locations in an attempt to cover the whole targeted areas of Southern Sudan. Some of the SRs operated in more than </w:t>
      </w:r>
      <w:r w:rsidR="00AF50AE" w:rsidRPr="001A7F1C">
        <w:rPr>
          <w:rFonts w:ascii="Times New Roman" w:hAnsi="Times New Roman"/>
          <w:sz w:val="24"/>
          <w:szCs w:val="24"/>
        </w:rPr>
        <w:t>one State.</w:t>
      </w:r>
    </w:p>
    <w:p w:rsidR="00B95388" w:rsidRPr="001A7F1C" w:rsidRDefault="00A20DB2" w:rsidP="00093353">
      <w:bookmarkStart w:id="45" w:name="_Toc255974530"/>
      <w:bookmarkStart w:id="46" w:name="_Toc255974581"/>
      <w:r>
        <w:t>5.</w:t>
      </w:r>
      <w:r w:rsidR="00A24678">
        <w:t>3</w:t>
      </w:r>
      <w:r>
        <w:t>.1</w:t>
      </w:r>
      <w:r w:rsidR="00361E15">
        <w:t xml:space="preserve"> </w:t>
      </w:r>
      <w:r w:rsidR="00B95388" w:rsidRPr="001A7F1C">
        <w:t>Arkangelo Ali Association (AAA)</w:t>
      </w:r>
      <w:bookmarkEnd w:id="45"/>
      <w:bookmarkEnd w:id="46"/>
    </w:p>
    <w:p w:rsidR="00FB18DA" w:rsidRPr="001A7F1C" w:rsidRDefault="000B43C2" w:rsidP="00B04362">
      <w:pPr>
        <w:rPr>
          <w:rFonts w:ascii="Times New Roman" w:hAnsi="Times New Roman"/>
          <w:sz w:val="24"/>
          <w:szCs w:val="24"/>
        </w:rPr>
      </w:pPr>
      <w:r w:rsidRPr="00745236">
        <w:rPr>
          <w:rFonts w:ascii="Times New Roman" w:hAnsi="Times New Roman"/>
          <w:sz w:val="24"/>
          <w:szCs w:val="24"/>
          <w:lang w:eastAsia="en-ZA"/>
        </w:rPr>
        <w:t xml:space="preserve">AAA </w:t>
      </w:r>
      <w:r w:rsidRPr="00745236">
        <w:rPr>
          <w:rFonts w:ascii="Times New Roman" w:hAnsi="Times New Roman"/>
          <w:sz w:val="24"/>
          <w:szCs w:val="24"/>
        </w:rPr>
        <w:t>is a faith</w:t>
      </w:r>
      <w:r w:rsidR="00745236">
        <w:rPr>
          <w:rFonts w:ascii="Times New Roman" w:hAnsi="Times New Roman"/>
          <w:sz w:val="24"/>
          <w:szCs w:val="24"/>
        </w:rPr>
        <w:t>-</w:t>
      </w:r>
      <w:r w:rsidRPr="00745236">
        <w:rPr>
          <w:rFonts w:ascii="Times New Roman" w:hAnsi="Times New Roman"/>
          <w:sz w:val="24"/>
          <w:szCs w:val="24"/>
        </w:rPr>
        <w:t xml:space="preserve">based </w:t>
      </w:r>
      <w:r w:rsidRPr="00745236">
        <w:rPr>
          <w:rFonts w:ascii="Times New Roman" w:hAnsi="Times New Roman"/>
          <w:sz w:val="24"/>
          <w:szCs w:val="24"/>
          <w:lang w:eastAsia="en-ZA"/>
        </w:rPr>
        <w:t>indigenous Sudanese NGO and a founder member of Bakhita Consortium that comprises of 7 other Italian, Kenyan and Sudanese NGOs. Association involved in developmental assistance to Sudan. AAA is involved in health care delivery programs in five states of the Southern Sudan</w:t>
      </w:r>
      <w:r w:rsidR="00361E15">
        <w:rPr>
          <w:rFonts w:ascii="Times New Roman" w:hAnsi="Times New Roman"/>
          <w:sz w:val="24"/>
          <w:szCs w:val="24"/>
          <w:lang w:eastAsia="en-ZA"/>
        </w:rPr>
        <w:t>.</w:t>
      </w:r>
      <w:r>
        <w:rPr>
          <w:rFonts w:ascii="Times New Roman" w:hAnsi="Times New Roman"/>
          <w:color w:val="FF0000"/>
          <w:sz w:val="24"/>
          <w:szCs w:val="24"/>
          <w:lang w:eastAsia="en-ZA"/>
        </w:rPr>
        <w:t xml:space="preserve"> </w:t>
      </w:r>
      <w:r w:rsidR="004F6EFC" w:rsidRPr="001A7F1C">
        <w:rPr>
          <w:rFonts w:ascii="Times New Roman" w:hAnsi="Times New Roman"/>
          <w:sz w:val="24"/>
          <w:szCs w:val="24"/>
        </w:rPr>
        <w:t>The organization focuse</w:t>
      </w:r>
      <w:r>
        <w:rPr>
          <w:rFonts w:ascii="Times New Roman" w:hAnsi="Times New Roman"/>
          <w:sz w:val="24"/>
          <w:szCs w:val="24"/>
        </w:rPr>
        <w:t>s</w:t>
      </w:r>
      <w:r w:rsidR="004F6EFC" w:rsidRPr="001A7F1C">
        <w:rPr>
          <w:rFonts w:ascii="Times New Roman" w:hAnsi="Times New Roman"/>
          <w:sz w:val="24"/>
          <w:szCs w:val="24"/>
        </w:rPr>
        <w:t xml:space="preserve"> on providin</w:t>
      </w:r>
      <w:r w:rsidR="00307B86">
        <w:rPr>
          <w:rFonts w:ascii="Times New Roman" w:hAnsi="Times New Roman"/>
          <w:sz w:val="24"/>
          <w:szCs w:val="24"/>
        </w:rPr>
        <w:t>g</w:t>
      </w:r>
      <w:r w:rsidR="004F6EFC" w:rsidRPr="001A7F1C">
        <w:rPr>
          <w:rFonts w:ascii="Times New Roman" w:hAnsi="Times New Roman"/>
          <w:sz w:val="24"/>
          <w:szCs w:val="24"/>
        </w:rPr>
        <w:t xml:space="preserve"> care and treatment to some of the world’s oldest diseases such as Leprosy, TB, HIV Malaria and general medical and surgical treatment through primary health care units established by the Catholic Church in the areas of operations. AAA was implementing the malaria program in </w:t>
      </w:r>
      <w:r w:rsidR="00864CE4" w:rsidRPr="001A7F1C">
        <w:rPr>
          <w:rFonts w:ascii="Times New Roman" w:hAnsi="Times New Roman"/>
          <w:sz w:val="24"/>
          <w:szCs w:val="24"/>
        </w:rPr>
        <w:t>(</w:t>
      </w:r>
      <w:r w:rsidR="004F6EFC" w:rsidRPr="001A7F1C">
        <w:rPr>
          <w:rFonts w:ascii="Times New Roman" w:hAnsi="Times New Roman"/>
          <w:sz w:val="24"/>
          <w:szCs w:val="24"/>
        </w:rPr>
        <w:t>Mapourdit</w:t>
      </w:r>
      <w:r w:rsidR="00864CE4" w:rsidRPr="001A7F1C">
        <w:rPr>
          <w:rFonts w:ascii="Times New Roman" w:hAnsi="Times New Roman"/>
          <w:sz w:val="24"/>
          <w:szCs w:val="24"/>
        </w:rPr>
        <w:t xml:space="preserve">) Yirol West </w:t>
      </w:r>
      <w:r w:rsidR="004F6EFC" w:rsidRPr="001A7F1C">
        <w:rPr>
          <w:rFonts w:ascii="Times New Roman" w:hAnsi="Times New Roman"/>
          <w:sz w:val="24"/>
          <w:szCs w:val="24"/>
        </w:rPr>
        <w:t xml:space="preserve">County covering a population of more than </w:t>
      </w:r>
      <w:r w:rsidR="00307B86">
        <w:rPr>
          <w:rFonts w:ascii="Times New Roman" w:hAnsi="Times New Roman"/>
          <w:sz w:val="24"/>
          <w:szCs w:val="24"/>
        </w:rPr>
        <w:t>1</w:t>
      </w:r>
      <w:r w:rsidR="004F6EFC" w:rsidRPr="001A7F1C">
        <w:rPr>
          <w:rFonts w:ascii="Times New Roman" w:hAnsi="Times New Roman"/>
          <w:sz w:val="24"/>
          <w:szCs w:val="24"/>
        </w:rPr>
        <w:t>30,000.</w:t>
      </w:r>
      <w:r w:rsidR="00127BD8" w:rsidRPr="001A7F1C">
        <w:rPr>
          <w:rFonts w:ascii="Times New Roman" w:hAnsi="Times New Roman"/>
          <w:sz w:val="24"/>
          <w:szCs w:val="24"/>
        </w:rPr>
        <w:t xml:space="preserve"> </w:t>
      </w:r>
    </w:p>
    <w:p w:rsidR="00127BD8" w:rsidRPr="001A7F1C" w:rsidRDefault="004F6EFC" w:rsidP="00B04362">
      <w:pPr>
        <w:rPr>
          <w:rFonts w:ascii="Times New Roman" w:hAnsi="Times New Roman"/>
          <w:sz w:val="24"/>
          <w:szCs w:val="24"/>
        </w:rPr>
      </w:pPr>
      <w:r w:rsidRPr="001A7F1C">
        <w:rPr>
          <w:rFonts w:ascii="Times New Roman" w:hAnsi="Times New Roman"/>
          <w:sz w:val="24"/>
          <w:szCs w:val="24"/>
        </w:rPr>
        <w:t xml:space="preserve">The Malaria program was </w:t>
      </w:r>
      <w:r w:rsidR="00127BD8" w:rsidRPr="001A7F1C">
        <w:rPr>
          <w:rFonts w:ascii="Times New Roman" w:hAnsi="Times New Roman"/>
          <w:sz w:val="24"/>
          <w:szCs w:val="24"/>
        </w:rPr>
        <w:t>implemented as part of the health care service</w:t>
      </w:r>
      <w:r w:rsidR="000B43C2">
        <w:rPr>
          <w:rFonts w:ascii="Times New Roman" w:hAnsi="Times New Roman"/>
          <w:sz w:val="24"/>
          <w:szCs w:val="24"/>
        </w:rPr>
        <w:t>s centered around</w:t>
      </w:r>
      <w:r w:rsidR="00745236">
        <w:rPr>
          <w:rFonts w:ascii="Times New Roman" w:hAnsi="Times New Roman"/>
          <w:sz w:val="24"/>
          <w:szCs w:val="24"/>
        </w:rPr>
        <w:t xml:space="preserve"> </w:t>
      </w:r>
      <w:r w:rsidRPr="001A7F1C">
        <w:rPr>
          <w:rFonts w:ascii="Times New Roman" w:hAnsi="Times New Roman"/>
          <w:sz w:val="24"/>
          <w:szCs w:val="24"/>
        </w:rPr>
        <w:t>Mapourdit Hospital</w:t>
      </w:r>
      <w:r w:rsidR="000B43C2">
        <w:rPr>
          <w:rFonts w:ascii="Times New Roman" w:hAnsi="Times New Roman"/>
          <w:sz w:val="24"/>
          <w:szCs w:val="24"/>
        </w:rPr>
        <w:t xml:space="preserve"> and a circuit of community and </w:t>
      </w:r>
      <w:r w:rsidRPr="001A7F1C">
        <w:rPr>
          <w:rFonts w:ascii="Times New Roman" w:hAnsi="Times New Roman"/>
          <w:sz w:val="24"/>
          <w:szCs w:val="24"/>
        </w:rPr>
        <w:t xml:space="preserve">church managed </w:t>
      </w:r>
      <w:r w:rsidR="00127BD8" w:rsidRPr="001A7F1C">
        <w:rPr>
          <w:rFonts w:ascii="Times New Roman" w:hAnsi="Times New Roman"/>
          <w:sz w:val="24"/>
          <w:szCs w:val="24"/>
        </w:rPr>
        <w:t xml:space="preserve">PHCU outlets </w:t>
      </w:r>
      <w:r w:rsidR="000B43C2">
        <w:rPr>
          <w:rFonts w:ascii="Times New Roman" w:hAnsi="Times New Roman"/>
          <w:sz w:val="24"/>
          <w:szCs w:val="24"/>
        </w:rPr>
        <w:t xml:space="preserve">that were </w:t>
      </w:r>
      <w:r w:rsidR="00127BD8" w:rsidRPr="001A7F1C">
        <w:rPr>
          <w:rFonts w:ascii="Times New Roman" w:hAnsi="Times New Roman"/>
          <w:sz w:val="24"/>
          <w:szCs w:val="24"/>
        </w:rPr>
        <w:t>already</w:t>
      </w:r>
      <w:r w:rsidR="000B43C2">
        <w:rPr>
          <w:rFonts w:ascii="Times New Roman" w:hAnsi="Times New Roman"/>
          <w:sz w:val="24"/>
          <w:szCs w:val="24"/>
        </w:rPr>
        <w:t xml:space="preserve"> in </w:t>
      </w:r>
      <w:r w:rsidR="00127BD8" w:rsidRPr="001A7F1C">
        <w:rPr>
          <w:rFonts w:ascii="Times New Roman" w:hAnsi="Times New Roman"/>
          <w:sz w:val="24"/>
          <w:szCs w:val="24"/>
        </w:rPr>
        <w:t>exist</w:t>
      </w:r>
      <w:r w:rsidR="000B43C2">
        <w:rPr>
          <w:rFonts w:ascii="Times New Roman" w:hAnsi="Times New Roman"/>
          <w:sz w:val="24"/>
          <w:szCs w:val="24"/>
        </w:rPr>
        <w:t xml:space="preserve">ence and </w:t>
      </w:r>
      <w:r w:rsidR="00127BD8" w:rsidRPr="001A7F1C">
        <w:rPr>
          <w:rFonts w:ascii="Times New Roman" w:hAnsi="Times New Roman"/>
          <w:sz w:val="24"/>
          <w:szCs w:val="24"/>
        </w:rPr>
        <w:t xml:space="preserve">12 new ones that were established </w:t>
      </w:r>
      <w:r w:rsidR="000B43C2">
        <w:rPr>
          <w:rFonts w:ascii="Times New Roman" w:hAnsi="Times New Roman"/>
          <w:sz w:val="24"/>
          <w:szCs w:val="24"/>
        </w:rPr>
        <w:t xml:space="preserve">by the program to increase access to treatment for communities that were far from the existing </w:t>
      </w:r>
      <w:r w:rsidR="00745236">
        <w:rPr>
          <w:rFonts w:ascii="Times New Roman" w:hAnsi="Times New Roman"/>
          <w:sz w:val="24"/>
          <w:szCs w:val="24"/>
        </w:rPr>
        <w:t xml:space="preserve">health </w:t>
      </w:r>
      <w:r w:rsidR="000B43C2">
        <w:rPr>
          <w:rFonts w:ascii="Times New Roman" w:hAnsi="Times New Roman"/>
          <w:sz w:val="24"/>
          <w:szCs w:val="24"/>
        </w:rPr>
        <w:t>facilities</w:t>
      </w:r>
      <w:r w:rsidR="00745236">
        <w:rPr>
          <w:rFonts w:ascii="Times New Roman" w:hAnsi="Times New Roman"/>
          <w:sz w:val="24"/>
          <w:szCs w:val="24"/>
        </w:rPr>
        <w:t xml:space="preserve">. The services offered by these facilities </w:t>
      </w:r>
      <w:r w:rsidR="00127BD8" w:rsidRPr="001A7F1C">
        <w:rPr>
          <w:rFonts w:ascii="Times New Roman" w:hAnsi="Times New Roman"/>
          <w:sz w:val="24"/>
          <w:szCs w:val="24"/>
        </w:rPr>
        <w:t xml:space="preserve">included </w:t>
      </w:r>
      <w:r w:rsidR="00745236">
        <w:rPr>
          <w:rFonts w:ascii="Times New Roman" w:hAnsi="Times New Roman"/>
          <w:sz w:val="24"/>
          <w:szCs w:val="24"/>
        </w:rPr>
        <w:t xml:space="preserve">early diagnosis and treatment, community awareness education, provision of IPTs through the MCHs and  </w:t>
      </w:r>
      <w:r w:rsidR="00127BD8" w:rsidRPr="001A7F1C">
        <w:rPr>
          <w:rFonts w:ascii="Times New Roman" w:hAnsi="Times New Roman"/>
          <w:sz w:val="24"/>
          <w:szCs w:val="24"/>
        </w:rPr>
        <w:t xml:space="preserve">referrals </w:t>
      </w:r>
      <w:r w:rsidR="00745236">
        <w:rPr>
          <w:rFonts w:ascii="Times New Roman" w:hAnsi="Times New Roman"/>
          <w:sz w:val="24"/>
          <w:szCs w:val="24"/>
        </w:rPr>
        <w:t>of complicated cases of malaria to higher level facilities and training of community health workers as well as the distribution of nets and community education on the use and care of LLITNs</w:t>
      </w:r>
      <w:r w:rsidRPr="001A7F1C">
        <w:rPr>
          <w:rFonts w:ascii="Times New Roman" w:hAnsi="Times New Roman"/>
          <w:sz w:val="24"/>
          <w:szCs w:val="24"/>
        </w:rPr>
        <w:t xml:space="preserve"> </w:t>
      </w:r>
    </w:p>
    <w:p w:rsidR="008F3A1C" w:rsidRPr="001A7F1C" w:rsidRDefault="00127BD8" w:rsidP="00B04362">
      <w:pPr>
        <w:rPr>
          <w:rFonts w:ascii="Times New Roman" w:hAnsi="Times New Roman"/>
          <w:sz w:val="24"/>
          <w:szCs w:val="24"/>
        </w:rPr>
      </w:pPr>
      <w:r w:rsidRPr="001A7F1C">
        <w:rPr>
          <w:rFonts w:ascii="Times New Roman" w:hAnsi="Times New Roman"/>
          <w:sz w:val="24"/>
          <w:szCs w:val="24"/>
        </w:rPr>
        <w:t xml:space="preserve">The Malaria Program activities had several components to </w:t>
      </w:r>
      <w:r w:rsidR="008F3A1C" w:rsidRPr="001A7F1C">
        <w:rPr>
          <w:rFonts w:ascii="Times New Roman" w:hAnsi="Times New Roman"/>
          <w:sz w:val="24"/>
          <w:szCs w:val="24"/>
        </w:rPr>
        <w:t>comprising of the following:</w:t>
      </w:r>
    </w:p>
    <w:p w:rsidR="004F6EFC" w:rsidRPr="001A7F1C" w:rsidRDefault="008F3A1C" w:rsidP="00F67D57">
      <w:pPr>
        <w:numPr>
          <w:ilvl w:val="0"/>
          <w:numId w:val="17"/>
        </w:numPr>
        <w:ind w:left="924" w:hanging="357"/>
        <w:rPr>
          <w:rFonts w:ascii="Times New Roman" w:hAnsi="Times New Roman"/>
          <w:sz w:val="24"/>
          <w:szCs w:val="24"/>
        </w:rPr>
      </w:pPr>
      <w:r w:rsidRPr="001A7F1C">
        <w:rPr>
          <w:rFonts w:ascii="Times New Roman" w:hAnsi="Times New Roman"/>
          <w:sz w:val="24"/>
          <w:szCs w:val="24"/>
        </w:rPr>
        <w:t xml:space="preserve"> Creation of the general awareness of the program within the community through community education campaign to inform, educate and sensitize the public to the use of long lasting insecticide impregnated nets for children under five years of age and pregnant women; to the establishment of malaria diagnosis and treatment capacities at all PHCUs in the County and to the use of Intermittent Prophylaxis Treatment for malaria for all second and third trimester pregnant women. </w:t>
      </w:r>
    </w:p>
    <w:p w:rsidR="008F3A1C" w:rsidRPr="001A7F1C" w:rsidRDefault="008F3A1C" w:rsidP="00F67D57">
      <w:pPr>
        <w:numPr>
          <w:ilvl w:val="0"/>
          <w:numId w:val="17"/>
        </w:numPr>
        <w:ind w:left="924" w:hanging="357"/>
        <w:rPr>
          <w:rFonts w:ascii="Times New Roman" w:hAnsi="Times New Roman"/>
          <w:sz w:val="24"/>
          <w:szCs w:val="24"/>
        </w:rPr>
      </w:pPr>
      <w:r w:rsidRPr="001A7F1C">
        <w:rPr>
          <w:rFonts w:ascii="Times New Roman" w:hAnsi="Times New Roman"/>
          <w:sz w:val="24"/>
          <w:szCs w:val="24"/>
        </w:rPr>
        <w:t>The training of all the health workers in the County health facilities in the diagnosis and treatment of malaria</w:t>
      </w:r>
      <w:r w:rsidR="00C73491" w:rsidRPr="001A7F1C">
        <w:rPr>
          <w:rFonts w:ascii="Times New Roman" w:hAnsi="Times New Roman"/>
          <w:sz w:val="24"/>
          <w:szCs w:val="24"/>
        </w:rPr>
        <w:t xml:space="preserve"> of uncomplicated malaria and referral of complicated cases to PHCCs or hospitals;</w:t>
      </w:r>
      <w:r w:rsidRPr="001A7F1C">
        <w:rPr>
          <w:rFonts w:ascii="Times New Roman" w:hAnsi="Times New Roman"/>
          <w:sz w:val="24"/>
          <w:szCs w:val="24"/>
        </w:rPr>
        <w:t xml:space="preserve"> </w:t>
      </w:r>
      <w:r w:rsidR="00C73491" w:rsidRPr="001A7F1C">
        <w:rPr>
          <w:rFonts w:ascii="Times New Roman" w:hAnsi="Times New Roman"/>
          <w:sz w:val="24"/>
          <w:szCs w:val="24"/>
        </w:rPr>
        <w:t xml:space="preserve">in </w:t>
      </w:r>
      <w:r w:rsidRPr="001A7F1C">
        <w:rPr>
          <w:rFonts w:ascii="Times New Roman" w:hAnsi="Times New Roman"/>
          <w:sz w:val="24"/>
          <w:szCs w:val="24"/>
        </w:rPr>
        <w:t>record kee</w:t>
      </w:r>
      <w:r w:rsidR="00C73491" w:rsidRPr="001A7F1C">
        <w:rPr>
          <w:rFonts w:ascii="Times New Roman" w:hAnsi="Times New Roman"/>
          <w:sz w:val="24"/>
          <w:szCs w:val="24"/>
        </w:rPr>
        <w:t>ping and reporting and management of drugs supplies.</w:t>
      </w:r>
    </w:p>
    <w:p w:rsidR="00C73491" w:rsidRPr="001A7F1C" w:rsidRDefault="00C73491" w:rsidP="00F67D57">
      <w:pPr>
        <w:numPr>
          <w:ilvl w:val="0"/>
          <w:numId w:val="17"/>
        </w:numPr>
        <w:ind w:left="924" w:hanging="357"/>
        <w:rPr>
          <w:rFonts w:ascii="Times New Roman" w:hAnsi="Times New Roman"/>
          <w:sz w:val="24"/>
          <w:szCs w:val="24"/>
        </w:rPr>
      </w:pPr>
      <w:r w:rsidRPr="001A7F1C">
        <w:rPr>
          <w:rFonts w:ascii="Times New Roman" w:hAnsi="Times New Roman"/>
          <w:sz w:val="24"/>
          <w:szCs w:val="24"/>
        </w:rPr>
        <w:t>Training of health workers especially TBAs in referral of pregnant women to PHCCs for antenatal services and IPTs</w:t>
      </w:r>
    </w:p>
    <w:p w:rsidR="00C73491" w:rsidRPr="001A7F1C" w:rsidRDefault="00C73491" w:rsidP="00F67D57">
      <w:pPr>
        <w:numPr>
          <w:ilvl w:val="0"/>
          <w:numId w:val="17"/>
        </w:numPr>
        <w:ind w:left="924" w:hanging="357"/>
        <w:rPr>
          <w:rFonts w:ascii="Times New Roman" w:hAnsi="Times New Roman"/>
          <w:sz w:val="24"/>
          <w:szCs w:val="24"/>
        </w:rPr>
      </w:pPr>
      <w:r w:rsidRPr="001A7F1C">
        <w:rPr>
          <w:rFonts w:ascii="Times New Roman" w:hAnsi="Times New Roman"/>
          <w:sz w:val="24"/>
          <w:szCs w:val="24"/>
        </w:rPr>
        <w:lastRenderedPageBreak/>
        <w:t>Training of health workers in recognizing outbreaks of malaria (</w:t>
      </w:r>
      <w:r w:rsidR="007B5575" w:rsidRPr="001A7F1C">
        <w:rPr>
          <w:rFonts w:ascii="Times New Roman" w:hAnsi="Times New Roman"/>
          <w:sz w:val="24"/>
          <w:szCs w:val="24"/>
        </w:rPr>
        <w:t>E</w:t>
      </w:r>
      <w:r w:rsidR="007B5575">
        <w:rPr>
          <w:rFonts w:ascii="Times New Roman" w:hAnsi="Times New Roman"/>
          <w:sz w:val="24"/>
          <w:szCs w:val="24"/>
        </w:rPr>
        <w:t>WARN</w:t>
      </w:r>
      <w:r w:rsidRPr="001A7F1C">
        <w:rPr>
          <w:rFonts w:ascii="Times New Roman" w:hAnsi="Times New Roman"/>
          <w:sz w:val="24"/>
          <w:szCs w:val="24"/>
        </w:rPr>
        <w:t>) and planning how to manage the outbreaks.</w:t>
      </w:r>
    </w:p>
    <w:p w:rsidR="00ED06D3" w:rsidRPr="001A7F1C" w:rsidRDefault="00ED06D3" w:rsidP="00F67D57">
      <w:pPr>
        <w:numPr>
          <w:ilvl w:val="0"/>
          <w:numId w:val="17"/>
        </w:numPr>
        <w:ind w:left="924" w:hanging="357"/>
        <w:rPr>
          <w:rFonts w:ascii="Times New Roman" w:hAnsi="Times New Roman"/>
          <w:sz w:val="24"/>
          <w:szCs w:val="24"/>
        </w:rPr>
      </w:pPr>
      <w:r w:rsidRPr="001A7F1C">
        <w:rPr>
          <w:rFonts w:ascii="Times New Roman" w:hAnsi="Times New Roman"/>
          <w:sz w:val="24"/>
          <w:szCs w:val="24"/>
        </w:rPr>
        <w:t>Registration of households that qualified for nets based on the number of children under five and pregnant women in each household.</w:t>
      </w:r>
    </w:p>
    <w:p w:rsidR="00ED06D3" w:rsidRDefault="00ED06D3" w:rsidP="00F67D57">
      <w:pPr>
        <w:numPr>
          <w:ilvl w:val="0"/>
          <w:numId w:val="17"/>
        </w:numPr>
        <w:ind w:left="924" w:hanging="357"/>
        <w:rPr>
          <w:rFonts w:ascii="Times New Roman" w:hAnsi="Times New Roman"/>
          <w:sz w:val="24"/>
          <w:szCs w:val="24"/>
        </w:rPr>
      </w:pPr>
      <w:r w:rsidRPr="001A7F1C">
        <w:rPr>
          <w:rFonts w:ascii="Times New Roman" w:hAnsi="Times New Roman"/>
          <w:sz w:val="24"/>
          <w:szCs w:val="24"/>
        </w:rPr>
        <w:t>Training and education of communities on the use and care of the LLITNs including precautions that needed to be undertaken when washing and disposal of the waste water from the wash.</w:t>
      </w:r>
    </w:p>
    <w:p w:rsidR="00ED06D3" w:rsidRPr="001A7F1C" w:rsidRDefault="00361E15" w:rsidP="00093353">
      <w:r>
        <w:t>5.</w:t>
      </w:r>
      <w:r w:rsidR="00A24678">
        <w:t>3</w:t>
      </w:r>
      <w:r>
        <w:t>.1</w:t>
      </w:r>
      <w:r w:rsidR="00A24678">
        <w:t>.1</w:t>
      </w:r>
      <w:r w:rsidR="00672E78">
        <w:tab/>
      </w:r>
      <w:r w:rsidR="00ED06D3" w:rsidRPr="001A7F1C">
        <w:t>Results Found</w:t>
      </w:r>
    </w:p>
    <w:p w:rsidR="00CB4532" w:rsidRDefault="00ED06D3" w:rsidP="00CB4532">
      <w:pPr>
        <w:rPr>
          <w:rFonts w:ascii="Times New Roman" w:hAnsi="Times New Roman"/>
          <w:sz w:val="24"/>
          <w:szCs w:val="24"/>
        </w:rPr>
      </w:pPr>
      <w:r w:rsidRPr="001A7F1C">
        <w:rPr>
          <w:rFonts w:ascii="Times New Roman" w:hAnsi="Times New Roman"/>
          <w:sz w:val="24"/>
          <w:szCs w:val="24"/>
        </w:rPr>
        <w:t xml:space="preserve"> </w:t>
      </w:r>
      <w:r w:rsidR="00D014CF" w:rsidRPr="001A7F1C">
        <w:rPr>
          <w:rFonts w:ascii="Times New Roman" w:hAnsi="Times New Roman"/>
          <w:sz w:val="24"/>
          <w:szCs w:val="24"/>
        </w:rPr>
        <w:t xml:space="preserve">The malaria program activities were directed towards the achievement of the six objectives shown in the table </w:t>
      </w:r>
      <w:r w:rsidR="007D041C">
        <w:rPr>
          <w:rFonts w:ascii="Times New Roman" w:hAnsi="Times New Roman"/>
          <w:sz w:val="24"/>
          <w:szCs w:val="24"/>
        </w:rPr>
        <w:t xml:space="preserve">5 on the following page. The review of the financial disbursement (assuming that the information is based on actual utilization revealed that AAA was able to </w:t>
      </w:r>
      <w:r w:rsidR="00CB4532">
        <w:rPr>
          <w:rFonts w:ascii="Times New Roman" w:hAnsi="Times New Roman"/>
          <w:sz w:val="24"/>
          <w:szCs w:val="24"/>
        </w:rPr>
        <w:t>utilize most of the funds received. As this was not an audit access to financial management of the funds at the SR level was not deemed necessary. It is assumed that the funds received were used appropriately as there were no major queries from previous audit reports</w:t>
      </w:r>
    </w:p>
    <w:p w:rsidR="007C52ED" w:rsidRDefault="00CB4532" w:rsidP="007C52ED">
      <w:pPr>
        <w:rPr>
          <w:rFonts w:ascii="Times New Roman" w:hAnsi="Times New Roman"/>
          <w:sz w:val="24"/>
          <w:szCs w:val="24"/>
        </w:rPr>
      </w:pPr>
      <w:r>
        <w:rPr>
          <w:rFonts w:ascii="Times New Roman" w:hAnsi="Times New Roman"/>
          <w:sz w:val="24"/>
          <w:szCs w:val="24"/>
        </w:rPr>
        <w:t xml:space="preserve">Table 5: </w:t>
      </w:r>
      <w:r w:rsidR="007C52ED">
        <w:rPr>
          <w:rFonts w:ascii="Times New Roman" w:hAnsi="Times New Roman"/>
          <w:sz w:val="24"/>
          <w:szCs w:val="24"/>
        </w:rPr>
        <w:t>Grant Allocation</w:t>
      </w:r>
      <w:r w:rsidR="00DD1C56">
        <w:rPr>
          <w:rFonts w:ascii="Times New Roman" w:hAnsi="Times New Roman"/>
          <w:sz w:val="24"/>
          <w:szCs w:val="24"/>
        </w:rPr>
        <w:t xml:space="preserve"> for</w:t>
      </w:r>
      <w:r w:rsidR="007C52ED">
        <w:rPr>
          <w:rFonts w:ascii="Times New Roman" w:hAnsi="Times New Roman"/>
          <w:sz w:val="24"/>
          <w:szCs w:val="24"/>
        </w:rPr>
        <w:t xml:space="preserve"> AAA</w:t>
      </w:r>
    </w:p>
    <w:tbl>
      <w:tblPr>
        <w:tblpPr w:leftFromText="180" w:rightFromText="180" w:vertAnchor="text" w:horzAnchor="margin"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7C52ED" w:rsidRPr="00946146" w:rsidTr="007C52ED">
        <w:tc>
          <w:tcPr>
            <w:tcW w:w="1848" w:type="dxa"/>
          </w:tcPr>
          <w:p w:rsidR="007C52ED" w:rsidRPr="00946146" w:rsidRDefault="007C52ED" w:rsidP="007C52ED">
            <w:pPr>
              <w:rPr>
                <w:rFonts w:ascii="Times New Roman" w:hAnsi="Times New Roman"/>
                <w:sz w:val="24"/>
                <w:szCs w:val="24"/>
              </w:rPr>
            </w:pPr>
            <w:r w:rsidRPr="00946146">
              <w:rPr>
                <w:rFonts w:ascii="Arial" w:hAnsi="Arial" w:cs="Arial"/>
                <w:b/>
                <w:bCs/>
                <w:sz w:val="18"/>
                <w:szCs w:val="18"/>
                <w:lang w:val="en-ZA" w:eastAsia="en-ZA" w:bidi="ar-SA"/>
              </w:rPr>
              <w:t>SR</w:t>
            </w:r>
          </w:p>
        </w:tc>
        <w:tc>
          <w:tcPr>
            <w:tcW w:w="1848" w:type="dxa"/>
          </w:tcPr>
          <w:p w:rsidR="007C52ED" w:rsidRPr="00946146" w:rsidRDefault="007C52ED" w:rsidP="007C52ED">
            <w:pPr>
              <w:rPr>
                <w:rFonts w:ascii="Times New Roman" w:hAnsi="Times New Roman"/>
                <w:sz w:val="24"/>
                <w:szCs w:val="24"/>
              </w:rPr>
            </w:pPr>
            <w:r w:rsidRPr="00946146">
              <w:rPr>
                <w:rFonts w:ascii="Arial" w:hAnsi="Arial" w:cs="Arial"/>
                <w:b/>
                <w:bCs/>
                <w:sz w:val="18"/>
                <w:szCs w:val="18"/>
                <w:lang w:val="en-ZA" w:eastAsia="en-ZA" w:bidi="ar-SA"/>
              </w:rPr>
              <w:t>Contract Value (US$)</w:t>
            </w:r>
          </w:p>
        </w:tc>
        <w:tc>
          <w:tcPr>
            <w:tcW w:w="1848" w:type="dxa"/>
          </w:tcPr>
          <w:p w:rsidR="007C52ED" w:rsidRPr="00946146" w:rsidRDefault="007C52ED" w:rsidP="007C52ED">
            <w:pPr>
              <w:rPr>
                <w:rFonts w:ascii="Arial" w:hAnsi="Arial" w:cs="Arial"/>
                <w:b/>
                <w:bCs/>
                <w:sz w:val="18"/>
                <w:szCs w:val="18"/>
                <w:lang w:val="en-ZA" w:eastAsia="en-ZA" w:bidi="ar-SA"/>
              </w:rPr>
            </w:pPr>
            <w:r w:rsidRPr="00946146">
              <w:rPr>
                <w:rFonts w:ascii="Arial" w:hAnsi="Arial" w:cs="Arial"/>
                <w:b/>
                <w:bCs/>
                <w:sz w:val="18"/>
                <w:szCs w:val="18"/>
                <w:lang w:val="en-ZA" w:eastAsia="en-ZA" w:bidi="ar-SA"/>
              </w:rPr>
              <w:t>Cash Received from PR</w:t>
            </w:r>
          </w:p>
          <w:p w:rsidR="007C52ED" w:rsidRPr="00946146" w:rsidRDefault="007C52ED" w:rsidP="007C52ED">
            <w:pPr>
              <w:rPr>
                <w:rFonts w:ascii="Times New Roman" w:hAnsi="Times New Roman"/>
                <w:sz w:val="24"/>
                <w:szCs w:val="24"/>
              </w:rPr>
            </w:pPr>
            <w:r w:rsidRPr="00946146">
              <w:rPr>
                <w:rFonts w:ascii="Arial" w:hAnsi="Arial" w:cs="Arial"/>
                <w:b/>
                <w:bCs/>
                <w:sz w:val="18"/>
                <w:szCs w:val="18"/>
                <w:lang w:val="en-ZA" w:eastAsia="en-ZA" w:bidi="ar-SA"/>
              </w:rPr>
              <w:t>(US$) at Sept 2009</w:t>
            </w:r>
          </w:p>
        </w:tc>
        <w:tc>
          <w:tcPr>
            <w:tcW w:w="1849" w:type="dxa"/>
            <w:vAlign w:val="bottom"/>
          </w:tcPr>
          <w:p w:rsidR="007C52ED" w:rsidRPr="00946146" w:rsidRDefault="007C52ED" w:rsidP="007C52ED">
            <w:pPr>
              <w:rPr>
                <w:rFonts w:ascii="Times New Roman" w:hAnsi="Times New Roman"/>
                <w:sz w:val="24"/>
                <w:szCs w:val="24"/>
              </w:rPr>
            </w:pPr>
            <w:r w:rsidRPr="00946146">
              <w:rPr>
                <w:rFonts w:ascii="Arial" w:hAnsi="Arial" w:cs="Arial"/>
                <w:b/>
                <w:bCs/>
                <w:sz w:val="18"/>
                <w:szCs w:val="18"/>
                <w:lang w:val="en-ZA" w:eastAsia="en-ZA" w:bidi="ar-SA"/>
              </w:rPr>
              <w:t>Amount due to SR(USD $) at Sept 2009</w:t>
            </w:r>
          </w:p>
        </w:tc>
        <w:tc>
          <w:tcPr>
            <w:tcW w:w="1849" w:type="dxa"/>
            <w:vAlign w:val="bottom"/>
          </w:tcPr>
          <w:p w:rsidR="007C52ED" w:rsidRPr="00946146" w:rsidRDefault="007C52ED" w:rsidP="007C52ED">
            <w:pPr>
              <w:rPr>
                <w:rFonts w:ascii="Times New Roman" w:hAnsi="Times New Roman"/>
                <w:sz w:val="24"/>
                <w:szCs w:val="24"/>
              </w:rPr>
            </w:pPr>
            <w:r w:rsidRPr="00946146">
              <w:rPr>
                <w:rFonts w:ascii="Arial" w:hAnsi="Arial" w:cs="Arial"/>
                <w:b/>
                <w:bCs/>
                <w:sz w:val="18"/>
                <w:szCs w:val="18"/>
                <w:lang w:val="en-ZA" w:eastAsia="en-ZA" w:bidi="ar-SA"/>
              </w:rPr>
              <w:t>Final 10% to be paid on receipt of final reports(USD $) May-10</w:t>
            </w:r>
          </w:p>
        </w:tc>
      </w:tr>
      <w:tr w:rsidR="007C52ED" w:rsidRPr="00946146" w:rsidTr="007C52ED">
        <w:tc>
          <w:tcPr>
            <w:tcW w:w="1848" w:type="dxa"/>
          </w:tcPr>
          <w:p w:rsidR="007C52ED" w:rsidRPr="00946146" w:rsidRDefault="007C52ED" w:rsidP="007C52ED">
            <w:pPr>
              <w:rPr>
                <w:rFonts w:ascii="Times New Roman" w:hAnsi="Times New Roman"/>
                <w:sz w:val="24"/>
                <w:szCs w:val="24"/>
              </w:rPr>
            </w:pPr>
            <w:r w:rsidRPr="00946146">
              <w:rPr>
                <w:rFonts w:ascii="Arial" w:hAnsi="Arial" w:cs="Arial"/>
                <w:color w:val="000000"/>
                <w:lang w:val="en-ZA" w:eastAsia="en-ZA" w:bidi="ar-SA"/>
              </w:rPr>
              <w:t>AAA</w:t>
            </w:r>
          </w:p>
        </w:tc>
        <w:tc>
          <w:tcPr>
            <w:tcW w:w="1848" w:type="dxa"/>
          </w:tcPr>
          <w:p w:rsidR="007C52ED" w:rsidRPr="00946146" w:rsidRDefault="007C52ED" w:rsidP="007C52ED">
            <w:pPr>
              <w:rPr>
                <w:rFonts w:ascii="Times New Roman" w:hAnsi="Times New Roman"/>
                <w:sz w:val="24"/>
                <w:szCs w:val="24"/>
              </w:rPr>
            </w:pPr>
            <w:r w:rsidRPr="00946146">
              <w:rPr>
                <w:rFonts w:ascii="Arial" w:hAnsi="Arial" w:cs="Arial"/>
                <w:color w:val="000000"/>
                <w:lang w:val="en-ZA" w:eastAsia="en-ZA" w:bidi="ar-SA"/>
              </w:rPr>
              <w:t>427 736</w:t>
            </w:r>
          </w:p>
        </w:tc>
        <w:tc>
          <w:tcPr>
            <w:tcW w:w="1848" w:type="dxa"/>
            <w:vAlign w:val="center"/>
          </w:tcPr>
          <w:p w:rsidR="007C52ED" w:rsidRPr="00946146" w:rsidRDefault="007C52ED" w:rsidP="007C52ED">
            <w:pPr>
              <w:rPr>
                <w:rFonts w:ascii="Times New Roman" w:hAnsi="Times New Roman"/>
                <w:sz w:val="24"/>
                <w:szCs w:val="24"/>
              </w:rPr>
            </w:pPr>
            <w:r w:rsidRPr="00946146">
              <w:rPr>
                <w:rFonts w:ascii="Arial" w:hAnsi="Arial" w:cs="Arial"/>
                <w:color w:val="000000"/>
                <w:lang w:val="en-ZA" w:eastAsia="en-ZA" w:bidi="ar-SA"/>
              </w:rPr>
              <w:t>325 901</w:t>
            </w:r>
          </w:p>
        </w:tc>
        <w:tc>
          <w:tcPr>
            <w:tcW w:w="1849" w:type="dxa"/>
            <w:vAlign w:val="bottom"/>
          </w:tcPr>
          <w:p w:rsidR="007C52ED" w:rsidRPr="00946146" w:rsidRDefault="007C52ED" w:rsidP="007C52ED">
            <w:pPr>
              <w:rPr>
                <w:rFonts w:ascii="Times New Roman" w:hAnsi="Times New Roman"/>
                <w:sz w:val="24"/>
                <w:szCs w:val="24"/>
              </w:rPr>
            </w:pPr>
            <w:r w:rsidRPr="00946146">
              <w:rPr>
                <w:rFonts w:ascii="Arial" w:hAnsi="Arial" w:cs="Arial"/>
                <w:sz w:val="20"/>
                <w:szCs w:val="20"/>
                <w:lang w:val="en-ZA" w:eastAsia="en-ZA" w:bidi="ar-SA"/>
              </w:rPr>
              <w:t>101 835</w:t>
            </w:r>
          </w:p>
        </w:tc>
        <w:tc>
          <w:tcPr>
            <w:tcW w:w="1849" w:type="dxa"/>
            <w:vAlign w:val="bottom"/>
          </w:tcPr>
          <w:p w:rsidR="007C52ED" w:rsidRPr="00946146" w:rsidRDefault="007C52ED" w:rsidP="007C52ED">
            <w:pPr>
              <w:rPr>
                <w:rFonts w:ascii="Times New Roman" w:hAnsi="Times New Roman"/>
                <w:sz w:val="24"/>
                <w:szCs w:val="24"/>
              </w:rPr>
            </w:pPr>
            <w:r w:rsidRPr="00946146">
              <w:rPr>
                <w:rFonts w:ascii="Arial" w:hAnsi="Arial" w:cs="Arial"/>
                <w:b/>
                <w:bCs/>
                <w:sz w:val="20"/>
                <w:szCs w:val="20"/>
                <w:lang w:val="en-ZA" w:eastAsia="en-ZA" w:bidi="ar-SA"/>
              </w:rPr>
              <w:t>10 184</w:t>
            </w:r>
          </w:p>
        </w:tc>
      </w:tr>
    </w:tbl>
    <w:p w:rsidR="00CB4532" w:rsidRPr="00CB4532" w:rsidRDefault="00CB4532" w:rsidP="00CB4532"/>
    <w:p w:rsidR="00A458D7" w:rsidRPr="001A7F1C" w:rsidRDefault="009E34B6" w:rsidP="00093353">
      <w:r>
        <w:t>A.2</w:t>
      </w:r>
      <w:r w:rsidR="00672E78">
        <w:tab/>
      </w:r>
      <w:r w:rsidR="00672E78">
        <w:tab/>
      </w:r>
      <w:r w:rsidR="00A458D7" w:rsidRPr="001A7F1C">
        <w:t xml:space="preserve">Comments on the </w:t>
      </w:r>
      <w:r w:rsidR="00307B86">
        <w:t>R</w:t>
      </w:r>
      <w:r w:rsidR="00A458D7" w:rsidRPr="001A7F1C">
        <w:t>esults</w:t>
      </w:r>
    </w:p>
    <w:p w:rsidR="000C4C1F" w:rsidRPr="001A7F1C" w:rsidRDefault="00A458D7" w:rsidP="00B04362">
      <w:pPr>
        <w:rPr>
          <w:rFonts w:ascii="Times New Roman" w:hAnsi="Times New Roman"/>
          <w:sz w:val="24"/>
          <w:szCs w:val="24"/>
        </w:rPr>
      </w:pPr>
      <w:r w:rsidRPr="001A7F1C">
        <w:rPr>
          <w:rFonts w:ascii="Times New Roman" w:hAnsi="Times New Roman"/>
          <w:sz w:val="24"/>
          <w:szCs w:val="24"/>
        </w:rPr>
        <w:t xml:space="preserve">The results found at the AAA program sight indicate </w:t>
      </w:r>
      <w:r w:rsidR="007903E3" w:rsidRPr="001A7F1C">
        <w:rPr>
          <w:rFonts w:ascii="Times New Roman" w:hAnsi="Times New Roman"/>
          <w:sz w:val="24"/>
          <w:szCs w:val="24"/>
        </w:rPr>
        <w:t>a fairly mixed result</w:t>
      </w:r>
      <w:r w:rsidRPr="001A7F1C">
        <w:rPr>
          <w:rFonts w:ascii="Times New Roman" w:hAnsi="Times New Roman"/>
          <w:sz w:val="24"/>
          <w:szCs w:val="24"/>
        </w:rPr>
        <w:t xml:space="preserve"> in that there were over achievements in some areas and gross under achievements in some. This may have been as a result of a number of operational, environmental and organizational constraints.</w:t>
      </w:r>
    </w:p>
    <w:p w:rsidR="00C73491" w:rsidRPr="001A7F1C" w:rsidRDefault="000C4C1F" w:rsidP="00B04362">
      <w:pPr>
        <w:rPr>
          <w:rFonts w:ascii="Times New Roman" w:hAnsi="Times New Roman"/>
          <w:sz w:val="24"/>
          <w:szCs w:val="24"/>
        </w:rPr>
      </w:pPr>
      <w:r w:rsidRPr="001A7F1C">
        <w:rPr>
          <w:rFonts w:ascii="Times New Roman" w:hAnsi="Times New Roman"/>
          <w:sz w:val="24"/>
          <w:szCs w:val="24"/>
        </w:rPr>
        <w:t xml:space="preserve">AAA’s performance in the distribution of nets was compromised by the late deliveries of nets from UNDP. The other major shortfall in the achievements has been that of training of health workers where only a moderate 26 % for complicated malaria and 39% for uncomplicated malaria treatment were achieved. The shortcomings can be explained by the fact that the program gad created an additional 15 new PHCUs where </w:t>
      </w:r>
      <w:r w:rsidR="007903E3" w:rsidRPr="001A7F1C">
        <w:rPr>
          <w:rFonts w:ascii="Times New Roman" w:hAnsi="Times New Roman"/>
          <w:sz w:val="24"/>
          <w:szCs w:val="24"/>
        </w:rPr>
        <w:t>none</w:t>
      </w:r>
      <w:r w:rsidRPr="001A7F1C">
        <w:rPr>
          <w:rFonts w:ascii="Times New Roman" w:hAnsi="Times New Roman"/>
          <w:sz w:val="24"/>
          <w:szCs w:val="24"/>
        </w:rPr>
        <w:t xml:space="preserve"> existed before </w:t>
      </w:r>
      <w:r w:rsidR="007903E3" w:rsidRPr="001A7F1C">
        <w:rPr>
          <w:rFonts w:ascii="Times New Roman" w:hAnsi="Times New Roman"/>
          <w:sz w:val="24"/>
          <w:szCs w:val="24"/>
        </w:rPr>
        <w:t>and these</w:t>
      </w:r>
      <w:r w:rsidRPr="001A7F1C">
        <w:rPr>
          <w:rFonts w:ascii="Times New Roman" w:hAnsi="Times New Roman"/>
          <w:sz w:val="24"/>
          <w:szCs w:val="24"/>
        </w:rPr>
        <w:t xml:space="preserve"> required additional staff that had to be trained. In their reporting AAA may have failed to notice that creation of additional PHCUs had increased their sample base and therefore affected the performance levels downwards.</w:t>
      </w:r>
      <w:r w:rsidR="00ED06D3" w:rsidRPr="001A7F1C">
        <w:rPr>
          <w:rFonts w:ascii="Times New Roman" w:hAnsi="Times New Roman"/>
          <w:sz w:val="24"/>
          <w:szCs w:val="24"/>
        </w:rPr>
        <w:t xml:space="preserve">  </w:t>
      </w:r>
    </w:p>
    <w:p w:rsidR="00626757" w:rsidRPr="001A7F1C" w:rsidRDefault="00626757" w:rsidP="00B04362">
      <w:pPr>
        <w:rPr>
          <w:rFonts w:ascii="Times New Roman" w:hAnsi="Times New Roman"/>
          <w:sz w:val="24"/>
          <w:szCs w:val="24"/>
        </w:rPr>
      </w:pPr>
      <w:r w:rsidRPr="001A7F1C">
        <w:rPr>
          <w:rFonts w:ascii="Times New Roman" w:hAnsi="Times New Roman"/>
          <w:sz w:val="24"/>
          <w:szCs w:val="24"/>
        </w:rPr>
        <w:t xml:space="preserve">An important element to note from the results is that facilities within the AA program managed areas had not recorded any short falls in drugs supplies as the Mission always filled in the shortfalls even in government owned facilities. Another important element to note is that community confidence and the value accorded to the program is very high as demonstrated by the following remarks from a community elder when asked about his impressions on the program </w:t>
      </w:r>
      <w:r w:rsidR="007903E3" w:rsidRPr="001A7F1C">
        <w:rPr>
          <w:rFonts w:ascii="Times New Roman" w:hAnsi="Times New Roman"/>
          <w:sz w:val="24"/>
          <w:szCs w:val="24"/>
        </w:rPr>
        <w:t>“AAA</w:t>
      </w:r>
      <w:r w:rsidRPr="001A7F1C">
        <w:rPr>
          <w:rFonts w:ascii="Times New Roman" w:hAnsi="Times New Roman"/>
          <w:sz w:val="24"/>
          <w:szCs w:val="24"/>
        </w:rPr>
        <w:t xml:space="preserve"> malaria program has helped us a lot as our children are no </w:t>
      </w:r>
      <w:r w:rsidRPr="001A7F1C">
        <w:rPr>
          <w:rFonts w:ascii="Times New Roman" w:hAnsi="Times New Roman"/>
          <w:sz w:val="24"/>
          <w:szCs w:val="24"/>
        </w:rPr>
        <w:lastRenderedPageBreak/>
        <w:t>longer dying of malaria, because AAA has taught us how to prevent malaria by sleeping under a mosquito nets. Their nits (AAA) are much more potent than those brought by…… and that why you will never see AAA nets thrown about because they are valuable”</w:t>
      </w:r>
      <w:r w:rsidR="00BC6000" w:rsidRPr="001A7F1C">
        <w:rPr>
          <w:rFonts w:ascii="Times New Roman" w:hAnsi="Times New Roman"/>
          <w:sz w:val="24"/>
          <w:szCs w:val="24"/>
        </w:rPr>
        <w:t>.</w:t>
      </w:r>
      <w:r w:rsidRPr="001A7F1C">
        <w:rPr>
          <w:rFonts w:ascii="Times New Roman" w:hAnsi="Times New Roman"/>
          <w:sz w:val="24"/>
          <w:szCs w:val="24"/>
        </w:rPr>
        <w:t xml:space="preserve"> </w:t>
      </w:r>
    </w:p>
    <w:p w:rsidR="00CB4532" w:rsidRDefault="00CB4532" w:rsidP="00CB4532">
      <w:pPr>
        <w:rPr>
          <w:rFonts w:ascii="Times New Roman" w:hAnsi="Times New Roman"/>
          <w:sz w:val="24"/>
          <w:szCs w:val="24"/>
        </w:rPr>
        <w:sectPr w:rsidR="00CB4532" w:rsidSect="003F2EF7">
          <w:pgSz w:w="11906" w:h="16838"/>
          <w:pgMar w:top="1440" w:right="1440" w:bottom="1440" w:left="1440" w:header="709" w:footer="709" w:gutter="0"/>
          <w:pgNumType w:start="28"/>
          <w:cols w:space="708"/>
          <w:titlePg/>
          <w:docGrid w:linePitch="360"/>
        </w:sectPr>
      </w:pPr>
    </w:p>
    <w:p w:rsidR="00CB4532" w:rsidRDefault="00CB4532" w:rsidP="00CB4532">
      <w:pPr>
        <w:pStyle w:val="Heading4"/>
        <w:jc w:val="left"/>
        <w:rPr>
          <w:rFonts w:ascii="Times New Roman" w:hAnsi="Times New Roman"/>
          <w:caps w:val="0"/>
          <w:color w:val="auto"/>
          <w:spacing w:val="0"/>
          <w:sz w:val="24"/>
          <w:szCs w:val="24"/>
        </w:rPr>
      </w:pPr>
      <w:r>
        <w:rPr>
          <w:rFonts w:ascii="Times New Roman" w:hAnsi="Times New Roman"/>
          <w:sz w:val="24"/>
          <w:szCs w:val="24"/>
        </w:rPr>
        <w:lastRenderedPageBreak/>
        <w:t xml:space="preserve">Table </w:t>
      </w:r>
      <w:r w:rsidR="00A24678">
        <w:rPr>
          <w:rFonts w:ascii="Times New Roman" w:hAnsi="Times New Roman"/>
          <w:sz w:val="24"/>
          <w:szCs w:val="24"/>
        </w:rPr>
        <w:t>5.3</w:t>
      </w:r>
      <w:r w:rsidR="007B5575">
        <w:rPr>
          <w:rFonts w:ascii="Times New Roman" w:hAnsi="Times New Roman"/>
          <w:sz w:val="24"/>
          <w:szCs w:val="24"/>
        </w:rPr>
        <w:t>.1.1</w:t>
      </w:r>
      <w:r>
        <w:rPr>
          <w:rFonts w:ascii="Times New Roman" w:hAnsi="Times New Roman"/>
          <w:sz w:val="24"/>
          <w:szCs w:val="24"/>
        </w:rPr>
        <w:t>: AAA Indicator Performance Assessment</w:t>
      </w:r>
    </w:p>
    <w:tbl>
      <w:tblPr>
        <w:tblpPr w:leftFromText="180" w:rightFromText="180" w:vertAnchor="page" w:horzAnchor="margin" w:tblpY="2161"/>
        <w:tblW w:w="14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843"/>
        <w:gridCol w:w="3260"/>
        <w:gridCol w:w="992"/>
        <w:gridCol w:w="816"/>
        <w:gridCol w:w="1310"/>
        <w:gridCol w:w="993"/>
        <w:gridCol w:w="4001"/>
      </w:tblGrid>
      <w:tr w:rsidR="00CB4532" w:rsidRPr="00FB4B89" w:rsidTr="00CB4532">
        <w:trPr>
          <w:trHeight w:val="346"/>
        </w:trPr>
        <w:tc>
          <w:tcPr>
            <w:tcW w:w="1135" w:type="dxa"/>
            <w:vMerge w:val="restart"/>
          </w:tcPr>
          <w:p w:rsidR="00CB4532" w:rsidRPr="00FB4B89" w:rsidRDefault="00CB4532" w:rsidP="00CB4532">
            <w:pPr>
              <w:jc w:val="center"/>
              <w:rPr>
                <w:rFonts w:ascii="Times New Roman" w:hAnsi="Times New Roman"/>
                <w:b/>
                <w:sz w:val="20"/>
                <w:szCs w:val="20"/>
              </w:rPr>
            </w:pPr>
            <w:r w:rsidRPr="00FB4B89">
              <w:rPr>
                <w:rFonts w:ascii="Times New Roman" w:hAnsi="Times New Roman"/>
                <w:b/>
                <w:sz w:val="20"/>
                <w:szCs w:val="20"/>
              </w:rPr>
              <w:t>Objective No.</w:t>
            </w:r>
          </w:p>
        </w:tc>
        <w:tc>
          <w:tcPr>
            <w:tcW w:w="1843" w:type="dxa"/>
            <w:vMerge w:val="restart"/>
          </w:tcPr>
          <w:p w:rsidR="00CB4532" w:rsidRPr="00FB4B89" w:rsidRDefault="00CB4532" w:rsidP="00CB4532">
            <w:pPr>
              <w:jc w:val="center"/>
              <w:rPr>
                <w:rFonts w:ascii="Times New Roman" w:hAnsi="Times New Roman"/>
                <w:b/>
                <w:sz w:val="20"/>
                <w:szCs w:val="20"/>
              </w:rPr>
            </w:pPr>
            <w:r w:rsidRPr="00FB4B89">
              <w:rPr>
                <w:rFonts w:ascii="Times New Roman" w:hAnsi="Times New Roman"/>
                <w:b/>
                <w:sz w:val="20"/>
                <w:szCs w:val="20"/>
              </w:rPr>
              <w:t>Service Delivery  Area</w:t>
            </w:r>
          </w:p>
        </w:tc>
        <w:tc>
          <w:tcPr>
            <w:tcW w:w="3260" w:type="dxa"/>
            <w:vMerge w:val="restart"/>
          </w:tcPr>
          <w:p w:rsidR="00CB4532" w:rsidRPr="00FB4B89" w:rsidRDefault="00CB4532" w:rsidP="00CB4532">
            <w:pPr>
              <w:jc w:val="center"/>
              <w:rPr>
                <w:rFonts w:ascii="Times New Roman" w:hAnsi="Times New Roman"/>
                <w:b/>
                <w:sz w:val="20"/>
                <w:szCs w:val="20"/>
              </w:rPr>
            </w:pPr>
            <w:r w:rsidRPr="00FB4B89">
              <w:rPr>
                <w:rFonts w:ascii="Times New Roman" w:hAnsi="Times New Roman"/>
                <w:b/>
                <w:sz w:val="20"/>
                <w:szCs w:val="20"/>
              </w:rPr>
              <w:t>Indicator Description</w:t>
            </w:r>
          </w:p>
        </w:tc>
        <w:tc>
          <w:tcPr>
            <w:tcW w:w="1808" w:type="dxa"/>
            <w:gridSpan w:val="2"/>
          </w:tcPr>
          <w:p w:rsidR="00CB4532" w:rsidRPr="00FB4B89" w:rsidRDefault="00CB4532" w:rsidP="00CB4532">
            <w:pPr>
              <w:jc w:val="center"/>
              <w:rPr>
                <w:rFonts w:ascii="Times New Roman" w:hAnsi="Times New Roman"/>
                <w:b/>
                <w:sz w:val="20"/>
                <w:szCs w:val="20"/>
              </w:rPr>
            </w:pPr>
            <w:r w:rsidRPr="00FB4B89">
              <w:rPr>
                <w:rFonts w:ascii="Times New Roman" w:hAnsi="Times New Roman"/>
                <w:b/>
                <w:sz w:val="20"/>
                <w:szCs w:val="20"/>
              </w:rPr>
              <w:t>Baseline</w:t>
            </w:r>
          </w:p>
        </w:tc>
        <w:tc>
          <w:tcPr>
            <w:tcW w:w="1310" w:type="dxa"/>
            <w:vMerge w:val="restart"/>
          </w:tcPr>
          <w:p w:rsidR="00CB4532" w:rsidRPr="00FB4B89" w:rsidRDefault="00CB4532" w:rsidP="00CB4532">
            <w:pPr>
              <w:jc w:val="center"/>
              <w:rPr>
                <w:rFonts w:ascii="Times New Roman" w:hAnsi="Times New Roman"/>
                <w:b/>
                <w:sz w:val="20"/>
                <w:szCs w:val="20"/>
              </w:rPr>
            </w:pPr>
            <w:r w:rsidRPr="00FB4B89">
              <w:rPr>
                <w:rFonts w:ascii="Times New Roman" w:hAnsi="Times New Roman"/>
                <w:b/>
                <w:sz w:val="20"/>
                <w:szCs w:val="20"/>
              </w:rPr>
              <w:t>Intended Targets</w:t>
            </w:r>
          </w:p>
        </w:tc>
        <w:tc>
          <w:tcPr>
            <w:tcW w:w="993" w:type="dxa"/>
            <w:vMerge w:val="restart"/>
          </w:tcPr>
          <w:p w:rsidR="00CB4532" w:rsidRPr="00FB4B89" w:rsidRDefault="00CB4532" w:rsidP="00CB4532">
            <w:pPr>
              <w:jc w:val="center"/>
              <w:rPr>
                <w:rFonts w:ascii="Times New Roman" w:hAnsi="Times New Roman"/>
                <w:b/>
                <w:sz w:val="20"/>
                <w:szCs w:val="20"/>
              </w:rPr>
            </w:pPr>
            <w:r w:rsidRPr="00FB4B89">
              <w:rPr>
                <w:rFonts w:ascii="Times New Roman" w:hAnsi="Times New Roman"/>
                <w:b/>
                <w:sz w:val="20"/>
                <w:szCs w:val="20"/>
              </w:rPr>
              <w:t>Actual Results</w:t>
            </w:r>
          </w:p>
        </w:tc>
        <w:tc>
          <w:tcPr>
            <w:tcW w:w="4001" w:type="dxa"/>
            <w:vMerge w:val="restart"/>
          </w:tcPr>
          <w:p w:rsidR="00CB4532" w:rsidRPr="00FB4B89" w:rsidRDefault="00CB4532" w:rsidP="00CB4532">
            <w:pPr>
              <w:jc w:val="center"/>
              <w:rPr>
                <w:rFonts w:ascii="Times New Roman" w:hAnsi="Times New Roman"/>
                <w:b/>
                <w:sz w:val="20"/>
                <w:szCs w:val="20"/>
              </w:rPr>
            </w:pPr>
            <w:r w:rsidRPr="00FB4B89">
              <w:rPr>
                <w:rFonts w:ascii="Times New Roman" w:hAnsi="Times New Roman"/>
                <w:b/>
                <w:sz w:val="20"/>
                <w:szCs w:val="20"/>
              </w:rPr>
              <w:t>Comments</w:t>
            </w:r>
          </w:p>
        </w:tc>
      </w:tr>
      <w:tr w:rsidR="00CB4532" w:rsidRPr="00FB4B89" w:rsidTr="00CB4532">
        <w:trPr>
          <w:trHeight w:val="167"/>
        </w:trPr>
        <w:tc>
          <w:tcPr>
            <w:tcW w:w="1135" w:type="dxa"/>
            <w:vMerge/>
          </w:tcPr>
          <w:p w:rsidR="00CB4532" w:rsidRPr="00FB4B89" w:rsidRDefault="00CB4532" w:rsidP="00CB4532">
            <w:pPr>
              <w:rPr>
                <w:rFonts w:ascii="Times New Roman" w:hAnsi="Times New Roman"/>
                <w:sz w:val="24"/>
                <w:szCs w:val="24"/>
              </w:rPr>
            </w:pPr>
          </w:p>
        </w:tc>
        <w:tc>
          <w:tcPr>
            <w:tcW w:w="1843" w:type="dxa"/>
            <w:vMerge/>
          </w:tcPr>
          <w:p w:rsidR="00CB4532" w:rsidRPr="00FB4B89" w:rsidRDefault="00CB4532" w:rsidP="00CB4532">
            <w:pPr>
              <w:rPr>
                <w:rFonts w:ascii="Times New Roman" w:hAnsi="Times New Roman"/>
                <w:sz w:val="24"/>
                <w:szCs w:val="24"/>
              </w:rPr>
            </w:pPr>
          </w:p>
        </w:tc>
        <w:tc>
          <w:tcPr>
            <w:tcW w:w="3260" w:type="dxa"/>
            <w:vMerge/>
          </w:tcPr>
          <w:p w:rsidR="00CB4532" w:rsidRPr="00FB4B89" w:rsidRDefault="00CB4532" w:rsidP="00CB4532">
            <w:pPr>
              <w:rPr>
                <w:rFonts w:ascii="Times New Roman" w:hAnsi="Times New Roman"/>
                <w:sz w:val="24"/>
                <w:szCs w:val="24"/>
              </w:rPr>
            </w:pPr>
          </w:p>
        </w:tc>
        <w:tc>
          <w:tcPr>
            <w:tcW w:w="992" w:type="dxa"/>
          </w:tcPr>
          <w:p w:rsidR="00CB4532" w:rsidRPr="00FB4B89" w:rsidRDefault="00CB4532" w:rsidP="00CB4532">
            <w:pPr>
              <w:rPr>
                <w:rFonts w:ascii="Times New Roman" w:hAnsi="Times New Roman"/>
                <w:sz w:val="24"/>
                <w:szCs w:val="24"/>
              </w:rPr>
            </w:pPr>
            <w:r w:rsidRPr="00FB4B89">
              <w:rPr>
                <w:rFonts w:ascii="Times New Roman" w:hAnsi="Times New Roman"/>
                <w:sz w:val="24"/>
                <w:szCs w:val="24"/>
              </w:rPr>
              <w:t>Value</w:t>
            </w:r>
          </w:p>
        </w:tc>
        <w:tc>
          <w:tcPr>
            <w:tcW w:w="816" w:type="dxa"/>
          </w:tcPr>
          <w:p w:rsidR="00CB4532" w:rsidRPr="00FB4B89" w:rsidRDefault="00CB4532" w:rsidP="00CB4532">
            <w:pPr>
              <w:rPr>
                <w:rFonts w:ascii="Times New Roman" w:hAnsi="Times New Roman"/>
                <w:sz w:val="24"/>
                <w:szCs w:val="24"/>
              </w:rPr>
            </w:pPr>
            <w:r w:rsidRPr="00FB4B89">
              <w:rPr>
                <w:rFonts w:ascii="Times New Roman" w:hAnsi="Times New Roman"/>
                <w:sz w:val="24"/>
                <w:szCs w:val="24"/>
              </w:rPr>
              <w:t>Year</w:t>
            </w:r>
          </w:p>
        </w:tc>
        <w:tc>
          <w:tcPr>
            <w:tcW w:w="1310" w:type="dxa"/>
            <w:vMerge/>
          </w:tcPr>
          <w:p w:rsidR="00CB4532" w:rsidRPr="00FB4B89" w:rsidRDefault="00CB4532" w:rsidP="00CB4532">
            <w:pPr>
              <w:rPr>
                <w:rFonts w:ascii="Times New Roman" w:hAnsi="Times New Roman"/>
                <w:sz w:val="24"/>
                <w:szCs w:val="24"/>
              </w:rPr>
            </w:pPr>
          </w:p>
        </w:tc>
        <w:tc>
          <w:tcPr>
            <w:tcW w:w="993" w:type="dxa"/>
            <w:vMerge/>
          </w:tcPr>
          <w:p w:rsidR="00CB4532" w:rsidRPr="00FB4B89" w:rsidRDefault="00CB4532" w:rsidP="00CB4532">
            <w:pPr>
              <w:rPr>
                <w:rFonts w:ascii="Times New Roman" w:hAnsi="Times New Roman"/>
                <w:sz w:val="24"/>
                <w:szCs w:val="24"/>
              </w:rPr>
            </w:pPr>
          </w:p>
        </w:tc>
        <w:tc>
          <w:tcPr>
            <w:tcW w:w="4001" w:type="dxa"/>
            <w:vMerge/>
          </w:tcPr>
          <w:p w:rsidR="00CB4532" w:rsidRPr="00FB4B89" w:rsidRDefault="00CB4532" w:rsidP="00CB4532">
            <w:pPr>
              <w:rPr>
                <w:rFonts w:ascii="Times New Roman" w:hAnsi="Times New Roman"/>
                <w:sz w:val="24"/>
                <w:szCs w:val="24"/>
              </w:rPr>
            </w:pPr>
          </w:p>
        </w:tc>
      </w:tr>
      <w:tr w:rsidR="00CB4532" w:rsidRPr="00FB4B89" w:rsidTr="00CB4532">
        <w:tc>
          <w:tcPr>
            <w:tcW w:w="1135"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1</w:t>
            </w:r>
          </w:p>
        </w:tc>
        <w:tc>
          <w:tcPr>
            <w:tcW w:w="1843"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Prevention:</w:t>
            </w:r>
          </w:p>
          <w:p w:rsidR="00CB4532" w:rsidRPr="00FB4B89" w:rsidRDefault="00CB4532" w:rsidP="00CB4532">
            <w:pPr>
              <w:rPr>
                <w:rFonts w:ascii="Times New Roman" w:hAnsi="Times New Roman"/>
                <w:sz w:val="20"/>
                <w:szCs w:val="20"/>
              </w:rPr>
            </w:pPr>
            <w:r w:rsidRPr="00FB4B89">
              <w:rPr>
                <w:rFonts w:ascii="Times New Roman" w:hAnsi="Times New Roman"/>
                <w:sz w:val="20"/>
                <w:szCs w:val="20"/>
              </w:rPr>
              <w:t>ITNs</w:t>
            </w:r>
          </w:p>
        </w:tc>
        <w:tc>
          <w:tcPr>
            <w:tcW w:w="3260"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#of service deliverers trained in distribution and implementation of ITNs</w:t>
            </w:r>
          </w:p>
        </w:tc>
        <w:tc>
          <w:tcPr>
            <w:tcW w:w="992" w:type="dxa"/>
          </w:tcPr>
          <w:p w:rsidR="00CB4532" w:rsidRPr="00FB4B89" w:rsidRDefault="00CB4532" w:rsidP="00CB4532">
            <w:pPr>
              <w:rPr>
                <w:rFonts w:ascii="Times New Roman" w:hAnsi="Times New Roman"/>
                <w:sz w:val="20"/>
                <w:szCs w:val="20"/>
              </w:rPr>
            </w:pPr>
          </w:p>
        </w:tc>
        <w:tc>
          <w:tcPr>
            <w:tcW w:w="816"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Sept 06</w:t>
            </w:r>
          </w:p>
        </w:tc>
        <w:tc>
          <w:tcPr>
            <w:tcW w:w="1310" w:type="dxa"/>
          </w:tcPr>
          <w:p w:rsidR="00CB4532" w:rsidRPr="00FB4B89" w:rsidRDefault="00CB4532" w:rsidP="00CB4532">
            <w:pPr>
              <w:rPr>
                <w:rFonts w:ascii="Times New Roman" w:hAnsi="Times New Roman"/>
                <w:sz w:val="20"/>
                <w:szCs w:val="20"/>
              </w:rPr>
            </w:pPr>
            <w:r>
              <w:rPr>
                <w:rFonts w:ascii="Times New Roman" w:hAnsi="Times New Roman"/>
                <w:sz w:val="20"/>
                <w:szCs w:val="20"/>
              </w:rPr>
              <w:t>323</w:t>
            </w:r>
          </w:p>
        </w:tc>
        <w:tc>
          <w:tcPr>
            <w:tcW w:w="993" w:type="dxa"/>
          </w:tcPr>
          <w:p w:rsidR="00CB4532" w:rsidRDefault="00CB4532" w:rsidP="00CB4532">
            <w:pPr>
              <w:rPr>
                <w:rFonts w:ascii="Times New Roman" w:hAnsi="Times New Roman"/>
                <w:sz w:val="20"/>
                <w:szCs w:val="20"/>
              </w:rPr>
            </w:pPr>
            <w:r>
              <w:rPr>
                <w:rFonts w:ascii="Times New Roman" w:hAnsi="Times New Roman"/>
                <w:sz w:val="20"/>
                <w:szCs w:val="20"/>
              </w:rPr>
              <w:t>306</w:t>
            </w:r>
          </w:p>
          <w:p w:rsidR="00CB4532" w:rsidRPr="00FB4B89" w:rsidRDefault="00CB4532" w:rsidP="00CB4532">
            <w:pPr>
              <w:rPr>
                <w:rFonts w:ascii="Times New Roman" w:hAnsi="Times New Roman"/>
                <w:sz w:val="20"/>
                <w:szCs w:val="20"/>
              </w:rPr>
            </w:pPr>
            <w:r>
              <w:rPr>
                <w:rFonts w:ascii="Times New Roman" w:hAnsi="Times New Roman"/>
                <w:sz w:val="20"/>
                <w:szCs w:val="20"/>
              </w:rPr>
              <w:t>(95%)</w:t>
            </w:r>
          </w:p>
        </w:tc>
        <w:tc>
          <w:tcPr>
            <w:tcW w:w="4001" w:type="dxa"/>
          </w:tcPr>
          <w:p w:rsidR="00CB4532" w:rsidRPr="00FB4B89" w:rsidRDefault="00CB4532" w:rsidP="00CB4532">
            <w:pPr>
              <w:rPr>
                <w:rFonts w:ascii="Times New Roman" w:hAnsi="Times New Roman"/>
                <w:sz w:val="20"/>
                <w:szCs w:val="20"/>
              </w:rPr>
            </w:pPr>
            <w:r>
              <w:rPr>
                <w:rFonts w:ascii="Times New Roman" w:hAnsi="Times New Roman"/>
                <w:sz w:val="20"/>
                <w:szCs w:val="20"/>
              </w:rPr>
              <w:t xml:space="preserve">Target achievement was due to late establishment of some PHCUs </w:t>
            </w:r>
            <w:r w:rsidR="007B5575">
              <w:rPr>
                <w:rFonts w:ascii="Times New Roman" w:hAnsi="Times New Roman"/>
                <w:sz w:val="20"/>
                <w:szCs w:val="20"/>
              </w:rPr>
              <w:t>their</w:t>
            </w:r>
            <w:r>
              <w:rPr>
                <w:rFonts w:ascii="Times New Roman" w:hAnsi="Times New Roman"/>
                <w:sz w:val="20"/>
                <w:szCs w:val="20"/>
              </w:rPr>
              <w:t xml:space="preserve"> target could not be achieved in the quarter</w:t>
            </w:r>
          </w:p>
        </w:tc>
      </w:tr>
      <w:tr w:rsidR="00CB4532" w:rsidRPr="00FB4B89" w:rsidTr="00CB4532">
        <w:tc>
          <w:tcPr>
            <w:tcW w:w="1135"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1</w:t>
            </w:r>
          </w:p>
        </w:tc>
        <w:tc>
          <w:tcPr>
            <w:tcW w:w="1843"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Prevention: ITNs</w:t>
            </w:r>
          </w:p>
        </w:tc>
        <w:tc>
          <w:tcPr>
            <w:tcW w:w="3260"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 of  LLITNs distributed</w:t>
            </w:r>
          </w:p>
        </w:tc>
        <w:tc>
          <w:tcPr>
            <w:tcW w:w="992" w:type="dxa"/>
          </w:tcPr>
          <w:p w:rsidR="00CB4532" w:rsidRPr="00FB4B89" w:rsidRDefault="00CB4532" w:rsidP="00CB4532">
            <w:pPr>
              <w:rPr>
                <w:rFonts w:ascii="Times New Roman" w:hAnsi="Times New Roman"/>
                <w:sz w:val="20"/>
                <w:szCs w:val="20"/>
              </w:rPr>
            </w:pPr>
          </w:p>
        </w:tc>
        <w:tc>
          <w:tcPr>
            <w:tcW w:w="816"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-do-</w:t>
            </w:r>
          </w:p>
        </w:tc>
        <w:tc>
          <w:tcPr>
            <w:tcW w:w="1310" w:type="dxa"/>
          </w:tcPr>
          <w:p w:rsidR="00CB4532" w:rsidRPr="00FB4B89" w:rsidRDefault="00CB4532" w:rsidP="00CB4532">
            <w:pPr>
              <w:rPr>
                <w:rFonts w:ascii="Times New Roman" w:hAnsi="Times New Roman"/>
                <w:sz w:val="20"/>
                <w:szCs w:val="20"/>
              </w:rPr>
            </w:pPr>
            <w:r>
              <w:rPr>
                <w:rFonts w:ascii="Times New Roman" w:hAnsi="Times New Roman"/>
                <w:sz w:val="20"/>
                <w:szCs w:val="20"/>
              </w:rPr>
              <w:t>271975</w:t>
            </w:r>
          </w:p>
        </w:tc>
        <w:tc>
          <w:tcPr>
            <w:tcW w:w="993" w:type="dxa"/>
          </w:tcPr>
          <w:p w:rsidR="00CB4532" w:rsidRDefault="00CB4532" w:rsidP="00CB4532">
            <w:pPr>
              <w:rPr>
                <w:rFonts w:ascii="Times New Roman" w:hAnsi="Times New Roman"/>
                <w:sz w:val="20"/>
                <w:szCs w:val="20"/>
              </w:rPr>
            </w:pPr>
            <w:r>
              <w:rPr>
                <w:rFonts w:ascii="Times New Roman" w:hAnsi="Times New Roman"/>
                <w:sz w:val="20"/>
                <w:szCs w:val="20"/>
              </w:rPr>
              <w:t>70257</w:t>
            </w:r>
          </w:p>
          <w:p w:rsidR="00CB4532" w:rsidRPr="00FB4B89" w:rsidRDefault="00CB4532" w:rsidP="00CB4532">
            <w:pPr>
              <w:rPr>
                <w:rFonts w:ascii="Times New Roman" w:hAnsi="Times New Roman"/>
                <w:sz w:val="20"/>
                <w:szCs w:val="20"/>
              </w:rPr>
            </w:pPr>
            <w:r>
              <w:rPr>
                <w:rFonts w:ascii="Times New Roman" w:hAnsi="Times New Roman"/>
                <w:sz w:val="20"/>
                <w:szCs w:val="20"/>
              </w:rPr>
              <w:t>(26%)</w:t>
            </w:r>
          </w:p>
        </w:tc>
        <w:tc>
          <w:tcPr>
            <w:tcW w:w="4001" w:type="dxa"/>
          </w:tcPr>
          <w:p w:rsidR="00CB4532" w:rsidRPr="00FB4B89" w:rsidRDefault="00CB4532" w:rsidP="00CB4532">
            <w:pPr>
              <w:rPr>
                <w:rFonts w:ascii="Times New Roman" w:hAnsi="Times New Roman"/>
                <w:sz w:val="20"/>
                <w:szCs w:val="20"/>
              </w:rPr>
            </w:pPr>
            <w:r>
              <w:rPr>
                <w:rFonts w:ascii="Times New Roman" w:hAnsi="Times New Roman"/>
                <w:sz w:val="20"/>
                <w:szCs w:val="20"/>
              </w:rPr>
              <w:t xml:space="preserve">Only </w:t>
            </w:r>
            <w:r w:rsidR="007B5575">
              <w:rPr>
                <w:rFonts w:ascii="Times New Roman" w:hAnsi="Times New Roman"/>
                <w:sz w:val="20"/>
                <w:szCs w:val="20"/>
              </w:rPr>
              <w:t>low achievement</w:t>
            </w:r>
            <w:r>
              <w:rPr>
                <w:rFonts w:ascii="Times New Roman" w:hAnsi="Times New Roman"/>
                <w:sz w:val="20"/>
                <w:szCs w:val="20"/>
              </w:rPr>
              <w:t xml:space="preserve"> was due to non availability of nets. A consignment was delivered in late November and have yet to be distributed </w:t>
            </w:r>
          </w:p>
        </w:tc>
      </w:tr>
      <w:tr w:rsidR="00CB4532" w:rsidRPr="00FB4B89" w:rsidTr="00CB4532">
        <w:tc>
          <w:tcPr>
            <w:tcW w:w="1135" w:type="dxa"/>
            <w:vMerge w:val="restart"/>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1</w:t>
            </w:r>
          </w:p>
        </w:tc>
        <w:tc>
          <w:tcPr>
            <w:tcW w:w="1843" w:type="dxa"/>
            <w:vMerge w:val="restart"/>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 xml:space="preserve">Prevention: malaria prevention during pregnancy </w:t>
            </w:r>
          </w:p>
        </w:tc>
        <w:tc>
          <w:tcPr>
            <w:tcW w:w="3260"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 of health care service deliverers trained in providing IPT</w:t>
            </w:r>
          </w:p>
        </w:tc>
        <w:tc>
          <w:tcPr>
            <w:tcW w:w="992" w:type="dxa"/>
          </w:tcPr>
          <w:p w:rsidR="00CB4532" w:rsidRPr="00FB4B89" w:rsidRDefault="00CB4532" w:rsidP="00CB4532">
            <w:pPr>
              <w:rPr>
                <w:rFonts w:ascii="Times New Roman" w:hAnsi="Times New Roman"/>
                <w:sz w:val="20"/>
                <w:szCs w:val="20"/>
              </w:rPr>
            </w:pPr>
          </w:p>
        </w:tc>
        <w:tc>
          <w:tcPr>
            <w:tcW w:w="816"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 xml:space="preserve">-do- </w:t>
            </w:r>
          </w:p>
        </w:tc>
        <w:tc>
          <w:tcPr>
            <w:tcW w:w="1310" w:type="dxa"/>
          </w:tcPr>
          <w:p w:rsidR="00CB4532" w:rsidRPr="00FB4B89" w:rsidRDefault="00CB4532" w:rsidP="00CB4532">
            <w:pPr>
              <w:rPr>
                <w:rFonts w:ascii="Times New Roman" w:hAnsi="Times New Roman"/>
                <w:sz w:val="20"/>
                <w:szCs w:val="20"/>
              </w:rPr>
            </w:pPr>
            <w:r>
              <w:rPr>
                <w:rFonts w:ascii="Times New Roman" w:hAnsi="Times New Roman"/>
                <w:sz w:val="20"/>
                <w:szCs w:val="20"/>
              </w:rPr>
              <w:t>165</w:t>
            </w:r>
          </w:p>
        </w:tc>
        <w:tc>
          <w:tcPr>
            <w:tcW w:w="993" w:type="dxa"/>
          </w:tcPr>
          <w:p w:rsidR="00CB4532" w:rsidRDefault="00CB4532" w:rsidP="00CB4532">
            <w:pPr>
              <w:rPr>
                <w:rFonts w:ascii="Times New Roman" w:hAnsi="Times New Roman"/>
                <w:sz w:val="20"/>
                <w:szCs w:val="20"/>
              </w:rPr>
            </w:pPr>
            <w:r>
              <w:rPr>
                <w:rFonts w:ascii="Times New Roman" w:hAnsi="Times New Roman"/>
                <w:sz w:val="20"/>
                <w:szCs w:val="20"/>
              </w:rPr>
              <w:t>223</w:t>
            </w:r>
          </w:p>
          <w:p w:rsidR="00CB4532" w:rsidRPr="00FB4B89" w:rsidRDefault="00CB4532" w:rsidP="00CB4532">
            <w:pPr>
              <w:rPr>
                <w:rFonts w:ascii="Times New Roman" w:hAnsi="Times New Roman"/>
                <w:sz w:val="20"/>
                <w:szCs w:val="20"/>
              </w:rPr>
            </w:pPr>
            <w:r>
              <w:rPr>
                <w:rFonts w:ascii="Times New Roman" w:hAnsi="Times New Roman"/>
                <w:sz w:val="20"/>
                <w:szCs w:val="20"/>
              </w:rPr>
              <w:t>(135%)</w:t>
            </w:r>
          </w:p>
        </w:tc>
        <w:tc>
          <w:tcPr>
            <w:tcW w:w="4001" w:type="dxa"/>
          </w:tcPr>
          <w:p w:rsidR="00CB4532" w:rsidRPr="00FB4B89" w:rsidRDefault="00CB4532" w:rsidP="00CB4532">
            <w:pPr>
              <w:rPr>
                <w:rFonts w:ascii="Times New Roman" w:hAnsi="Times New Roman"/>
                <w:sz w:val="20"/>
                <w:szCs w:val="20"/>
              </w:rPr>
            </w:pPr>
            <w:r>
              <w:rPr>
                <w:rFonts w:ascii="Times New Roman" w:hAnsi="Times New Roman"/>
                <w:sz w:val="20"/>
                <w:szCs w:val="20"/>
              </w:rPr>
              <w:t>The high achievement was due to the fact that new service providers were engaged to man the additional PHCUs that were established after the proposal was written</w:t>
            </w:r>
          </w:p>
        </w:tc>
      </w:tr>
      <w:tr w:rsidR="00CB4532" w:rsidRPr="00FB4B89" w:rsidTr="00CB4532">
        <w:tc>
          <w:tcPr>
            <w:tcW w:w="1135" w:type="dxa"/>
            <w:vMerge/>
          </w:tcPr>
          <w:p w:rsidR="00CB4532" w:rsidRPr="00FB4B89" w:rsidRDefault="00CB4532" w:rsidP="00CB4532">
            <w:pPr>
              <w:rPr>
                <w:rFonts w:ascii="Times New Roman" w:hAnsi="Times New Roman"/>
                <w:sz w:val="20"/>
                <w:szCs w:val="20"/>
              </w:rPr>
            </w:pPr>
          </w:p>
        </w:tc>
        <w:tc>
          <w:tcPr>
            <w:tcW w:w="1843" w:type="dxa"/>
            <w:vMerge/>
          </w:tcPr>
          <w:p w:rsidR="00CB4532" w:rsidRPr="00FB4B89" w:rsidRDefault="00CB4532" w:rsidP="00CB4532">
            <w:pPr>
              <w:rPr>
                <w:rFonts w:ascii="Times New Roman" w:hAnsi="Times New Roman"/>
                <w:sz w:val="20"/>
                <w:szCs w:val="20"/>
              </w:rPr>
            </w:pPr>
          </w:p>
        </w:tc>
        <w:tc>
          <w:tcPr>
            <w:tcW w:w="3260"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Proportion of facilities providing IPT to pregnant women</w:t>
            </w:r>
          </w:p>
        </w:tc>
        <w:tc>
          <w:tcPr>
            <w:tcW w:w="992" w:type="dxa"/>
          </w:tcPr>
          <w:p w:rsidR="00CB4532" w:rsidRPr="00FB4B89" w:rsidRDefault="00CB4532" w:rsidP="00CB4532">
            <w:pPr>
              <w:rPr>
                <w:rFonts w:ascii="Times New Roman" w:hAnsi="Times New Roman"/>
                <w:sz w:val="20"/>
                <w:szCs w:val="20"/>
              </w:rPr>
            </w:pPr>
          </w:p>
        </w:tc>
        <w:tc>
          <w:tcPr>
            <w:tcW w:w="816"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-do-</w:t>
            </w:r>
          </w:p>
        </w:tc>
        <w:tc>
          <w:tcPr>
            <w:tcW w:w="1310" w:type="dxa"/>
          </w:tcPr>
          <w:p w:rsidR="00CB4532" w:rsidRPr="00FB4B89" w:rsidRDefault="00CB4532" w:rsidP="00CB4532">
            <w:pPr>
              <w:rPr>
                <w:rFonts w:ascii="Times New Roman" w:hAnsi="Times New Roman"/>
                <w:sz w:val="20"/>
                <w:szCs w:val="20"/>
              </w:rPr>
            </w:pPr>
            <w:r>
              <w:rPr>
                <w:rFonts w:ascii="Times New Roman" w:hAnsi="Times New Roman"/>
                <w:sz w:val="20"/>
                <w:szCs w:val="20"/>
              </w:rPr>
              <w:t>100%</w:t>
            </w:r>
          </w:p>
        </w:tc>
        <w:tc>
          <w:tcPr>
            <w:tcW w:w="993" w:type="dxa"/>
          </w:tcPr>
          <w:p w:rsidR="00CB4532" w:rsidRPr="00FB4B89" w:rsidRDefault="00CB4532" w:rsidP="00CB4532">
            <w:pPr>
              <w:rPr>
                <w:rFonts w:ascii="Times New Roman" w:hAnsi="Times New Roman"/>
                <w:sz w:val="20"/>
                <w:szCs w:val="20"/>
              </w:rPr>
            </w:pPr>
            <w:r>
              <w:rPr>
                <w:rFonts w:ascii="Times New Roman" w:hAnsi="Times New Roman"/>
                <w:sz w:val="20"/>
                <w:szCs w:val="20"/>
              </w:rPr>
              <w:t>100%</w:t>
            </w:r>
          </w:p>
        </w:tc>
        <w:tc>
          <w:tcPr>
            <w:tcW w:w="4001" w:type="dxa"/>
          </w:tcPr>
          <w:p w:rsidR="00CB4532" w:rsidRPr="00FB4B89" w:rsidRDefault="00CB4532" w:rsidP="00CB4532">
            <w:pPr>
              <w:rPr>
                <w:rFonts w:ascii="Times New Roman" w:hAnsi="Times New Roman"/>
                <w:sz w:val="20"/>
                <w:szCs w:val="20"/>
              </w:rPr>
            </w:pPr>
            <w:r>
              <w:rPr>
                <w:rFonts w:ascii="Times New Roman" w:hAnsi="Times New Roman"/>
                <w:sz w:val="20"/>
                <w:szCs w:val="20"/>
              </w:rPr>
              <w:t>All the CBHIC were trained in IPT provision</w:t>
            </w:r>
          </w:p>
        </w:tc>
      </w:tr>
      <w:tr w:rsidR="00CB4532" w:rsidRPr="00FB4B89" w:rsidTr="00CB4532">
        <w:trPr>
          <w:trHeight w:val="1008"/>
        </w:trPr>
        <w:tc>
          <w:tcPr>
            <w:tcW w:w="1135"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2</w:t>
            </w:r>
          </w:p>
        </w:tc>
        <w:tc>
          <w:tcPr>
            <w:tcW w:w="1843"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Prevention: Malaria prevention during pregnancy</w:t>
            </w:r>
          </w:p>
        </w:tc>
        <w:tc>
          <w:tcPr>
            <w:tcW w:w="3260"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 pregnant women receiving IPT</w:t>
            </w:r>
          </w:p>
        </w:tc>
        <w:tc>
          <w:tcPr>
            <w:tcW w:w="992" w:type="dxa"/>
          </w:tcPr>
          <w:p w:rsidR="00CB4532" w:rsidRPr="00FB4B89" w:rsidRDefault="00CB4532" w:rsidP="00CB4532">
            <w:pPr>
              <w:rPr>
                <w:rFonts w:ascii="Times New Roman" w:hAnsi="Times New Roman"/>
                <w:sz w:val="20"/>
                <w:szCs w:val="20"/>
              </w:rPr>
            </w:pPr>
          </w:p>
        </w:tc>
        <w:tc>
          <w:tcPr>
            <w:tcW w:w="816"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-do-</w:t>
            </w:r>
          </w:p>
        </w:tc>
        <w:tc>
          <w:tcPr>
            <w:tcW w:w="1310" w:type="dxa"/>
          </w:tcPr>
          <w:p w:rsidR="00CB4532" w:rsidRPr="00FB4B89" w:rsidRDefault="00CB4532" w:rsidP="00CB4532">
            <w:pPr>
              <w:rPr>
                <w:rFonts w:ascii="Times New Roman" w:hAnsi="Times New Roman"/>
                <w:sz w:val="20"/>
                <w:szCs w:val="20"/>
              </w:rPr>
            </w:pPr>
            <w:r>
              <w:rPr>
                <w:rFonts w:ascii="Times New Roman" w:hAnsi="Times New Roman"/>
                <w:sz w:val="20"/>
                <w:szCs w:val="20"/>
              </w:rPr>
              <w:t>21886</w:t>
            </w:r>
          </w:p>
        </w:tc>
        <w:tc>
          <w:tcPr>
            <w:tcW w:w="993" w:type="dxa"/>
          </w:tcPr>
          <w:p w:rsidR="00CB4532" w:rsidRDefault="00CB4532" w:rsidP="00CB4532">
            <w:pPr>
              <w:rPr>
                <w:rFonts w:ascii="Times New Roman" w:hAnsi="Times New Roman"/>
                <w:sz w:val="20"/>
                <w:szCs w:val="20"/>
              </w:rPr>
            </w:pPr>
            <w:r>
              <w:rPr>
                <w:rFonts w:ascii="Times New Roman" w:hAnsi="Times New Roman"/>
                <w:sz w:val="20"/>
                <w:szCs w:val="20"/>
              </w:rPr>
              <w:t>9647</w:t>
            </w:r>
          </w:p>
          <w:p w:rsidR="00CB4532" w:rsidRPr="00FB4B89" w:rsidRDefault="00CB4532" w:rsidP="00CB4532">
            <w:pPr>
              <w:rPr>
                <w:rFonts w:ascii="Times New Roman" w:hAnsi="Times New Roman"/>
                <w:sz w:val="20"/>
                <w:szCs w:val="20"/>
              </w:rPr>
            </w:pPr>
            <w:r>
              <w:rPr>
                <w:rFonts w:ascii="Times New Roman" w:hAnsi="Times New Roman"/>
                <w:sz w:val="20"/>
                <w:szCs w:val="20"/>
              </w:rPr>
              <w:t>(44%)</w:t>
            </w:r>
          </w:p>
        </w:tc>
        <w:tc>
          <w:tcPr>
            <w:tcW w:w="4001" w:type="dxa"/>
          </w:tcPr>
          <w:p w:rsidR="00CB4532" w:rsidRPr="00FB4B89" w:rsidRDefault="00CB4532" w:rsidP="00CB4532">
            <w:pPr>
              <w:rPr>
                <w:rFonts w:ascii="Times New Roman" w:hAnsi="Times New Roman"/>
                <w:sz w:val="20"/>
                <w:szCs w:val="20"/>
              </w:rPr>
            </w:pPr>
            <w:r>
              <w:rPr>
                <w:rFonts w:ascii="Times New Roman" w:hAnsi="Times New Roman"/>
                <w:sz w:val="20"/>
                <w:szCs w:val="20"/>
              </w:rPr>
              <w:t xml:space="preserve">The low achievement was due to the fact the target was arbitrarily set without baseline information on fertility trends.  </w:t>
            </w:r>
          </w:p>
        </w:tc>
      </w:tr>
      <w:tr w:rsidR="00CB4532" w:rsidRPr="00FB4B89" w:rsidTr="00CB4532">
        <w:tc>
          <w:tcPr>
            <w:tcW w:w="1135"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2</w:t>
            </w:r>
          </w:p>
        </w:tc>
        <w:tc>
          <w:tcPr>
            <w:tcW w:w="1843"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 xml:space="preserve">Treatment: Prompt effective anti malarial treatment </w:t>
            </w:r>
          </w:p>
        </w:tc>
        <w:tc>
          <w:tcPr>
            <w:tcW w:w="3260"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 health workers  trained on BCC to promote  early care seeking from appropriate provider</w:t>
            </w:r>
          </w:p>
        </w:tc>
        <w:tc>
          <w:tcPr>
            <w:tcW w:w="992" w:type="dxa"/>
          </w:tcPr>
          <w:p w:rsidR="00CB4532" w:rsidRPr="00FB4B89" w:rsidRDefault="00CB4532" w:rsidP="00CB4532">
            <w:pPr>
              <w:rPr>
                <w:rFonts w:ascii="Times New Roman" w:hAnsi="Times New Roman"/>
                <w:sz w:val="20"/>
                <w:szCs w:val="20"/>
              </w:rPr>
            </w:pPr>
          </w:p>
        </w:tc>
        <w:tc>
          <w:tcPr>
            <w:tcW w:w="816"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-do-</w:t>
            </w:r>
          </w:p>
        </w:tc>
        <w:tc>
          <w:tcPr>
            <w:tcW w:w="1310" w:type="dxa"/>
          </w:tcPr>
          <w:p w:rsidR="00CB4532" w:rsidRPr="00FB4B89" w:rsidRDefault="00CB4532" w:rsidP="00CB4532">
            <w:pPr>
              <w:rPr>
                <w:rFonts w:ascii="Times New Roman" w:hAnsi="Times New Roman"/>
                <w:sz w:val="20"/>
                <w:szCs w:val="20"/>
              </w:rPr>
            </w:pPr>
            <w:r>
              <w:rPr>
                <w:rFonts w:ascii="Times New Roman" w:hAnsi="Times New Roman"/>
                <w:sz w:val="20"/>
                <w:szCs w:val="20"/>
              </w:rPr>
              <w:t>664</w:t>
            </w:r>
          </w:p>
        </w:tc>
        <w:tc>
          <w:tcPr>
            <w:tcW w:w="993" w:type="dxa"/>
          </w:tcPr>
          <w:p w:rsidR="00CB4532" w:rsidRDefault="00CB4532" w:rsidP="00CB4532">
            <w:pPr>
              <w:rPr>
                <w:rFonts w:ascii="Times New Roman" w:hAnsi="Times New Roman"/>
                <w:sz w:val="20"/>
                <w:szCs w:val="20"/>
              </w:rPr>
            </w:pPr>
            <w:r>
              <w:rPr>
                <w:rFonts w:ascii="Times New Roman" w:hAnsi="Times New Roman"/>
                <w:sz w:val="20"/>
                <w:szCs w:val="20"/>
              </w:rPr>
              <w:t>494</w:t>
            </w:r>
          </w:p>
          <w:p w:rsidR="00CB4532" w:rsidRPr="00FB4B89" w:rsidRDefault="00CB4532" w:rsidP="00CB4532">
            <w:pPr>
              <w:rPr>
                <w:rFonts w:ascii="Times New Roman" w:hAnsi="Times New Roman"/>
                <w:sz w:val="20"/>
                <w:szCs w:val="20"/>
              </w:rPr>
            </w:pPr>
            <w:r>
              <w:rPr>
                <w:rFonts w:ascii="Times New Roman" w:hAnsi="Times New Roman"/>
                <w:sz w:val="20"/>
                <w:szCs w:val="20"/>
              </w:rPr>
              <w:t>(65%)</w:t>
            </w:r>
          </w:p>
        </w:tc>
        <w:tc>
          <w:tcPr>
            <w:tcW w:w="4001" w:type="dxa"/>
          </w:tcPr>
          <w:p w:rsidR="00CB4532" w:rsidRPr="00FB4B89" w:rsidRDefault="00CB4532" w:rsidP="00CB4532">
            <w:pPr>
              <w:rPr>
                <w:rFonts w:ascii="Times New Roman" w:hAnsi="Times New Roman"/>
                <w:sz w:val="20"/>
                <w:szCs w:val="20"/>
              </w:rPr>
            </w:pPr>
            <w:r>
              <w:rPr>
                <w:rFonts w:ascii="Times New Roman" w:hAnsi="Times New Roman"/>
                <w:sz w:val="20"/>
                <w:szCs w:val="20"/>
              </w:rPr>
              <w:t xml:space="preserve">The </w:t>
            </w:r>
            <w:r w:rsidR="007B5575">
              <w:rPr>
                <w:rFonts w:ascii="Times New Roman" w:hAnsi="Times New Roman"/>
                <w:sz w:val="20"/>
                <w:szCs w:val="20"/>
              </w:rPr>
              <w:t>achievement was</w:t>
            </w:r>
            <w:r>
              <w:rPr>
                <w:rFonts w:ascii="Times New Roman" w:hAnsi="Times New Roman"/>
                <w:sz w:val="20"/>
                <w:szCs w:val="20"/>
              </w:rPr>
              <w:t xml:space="preserve"> commendable given the volatile security situation in the area.</w:t>
            </w:r>
          </w:p>
        </w:tc>
      </w:tr>
      <w:tr w:rsidR="00CB4532" w:rsidRPr="00FB4B89" w:rsidTr="00CB4532">
        <w:tc>
          <w:tcPr>
            <w:tcW w:w="1135" w:type="dxa"/>
            <w:vMerge w:val="restart"/>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3</w:t>
            </w:r>
          </w:p>
        </w:tc>
        <w:tc>
          <w:tcPr>
            <w:tcW w:w="1843" w:type="dxa"/>
            <w:vMerge w:val="restart"/>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Treatment: Prompt effective anti malarial treatment</w:t>
            </w:r>
          </w:p>
        </w:tc>
        <w:tc>
          <w:tcPr>
            <w:tcW w:w="3260"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 of patients with uncomplicated malaria treated</w:t>
            </w:r>
          </w:p>
        </w:tc>
        <w:tc>
          <w:tcPr>
            <w:tcW w:w="992" w:type="dxa"/>
          </w:tcPr>
          <w:p w:rsidR="00CB4532" w:rsidRPr="00FB4B89" w:rsidRDefault="00CB4532" w:rsidP="00CB4532">
            <w:pPr>
              <w:rPr>
                <w:rFonts w:ascii="Times New Roman" w:hAnsi="Times New Roman"/>
                <w:sz w:val="20"/>
                <w:szCs w:val="20"/>
              </w:rPr>
            </w:pPr>
          </w:p>
        </w:tc>
        <w:tc>
          <w:tcPr>
            <w:tcW w:w="816" w:type="dxa"/>
          </w:tcPr>
          <w:p w:rsidR="00CB4532" w:rsidRPr="00FB4B89" w:rsidRDefault="00CB4532" w:rsidP="00CB4532">
            <w:pPr>
              <w:rPr>
                <w:rFonts w:ascii="Times New Roman" w:hAnsi="Times New Roman"/>
                <w:sz w:val="20"/>
                <w:szCs w:val="20"/>
              </w:rPr>
            </w:pPr>
          </w:p>
        </w:tc>
        <w:tc>
          <w:tcPr>
            <w:tcW w:w="1310" w:type="dxa"/>
          </w:tcPr>
          <w:p w:rsidR="00CB4532" w:rsidRPr="00FB4B89" w:rsidRDefault="00CB4532" w:rsidP="00CB4532">
            <w:pPr>
              <w:rPr>
                <w:rFonts w:ascii="Times New Roman" w:hAnsi="Times New Roman"/>
                <w:sz w:val="20"/>
                <w:szCs w:val="20"/>
              </w:rPr>
            </w:pPr>
            <w:r>
              <w:rPr>
                <w:rFonts w:ascii="Times New Roman" w:hAnsi="Times New Roman"/>
                <w:sz w:val="20"/>
                <w:szCs w:val="20"/>
              </w:rPr>
              <w:t>70804</w:t>
            </w:r>
          </w:p>
        </w:tc>
        <w:tc>
          <w:tcPr>
            <w:tcW w:w="993" w:type="dxa"/>
          </w:tcPr>
          <w:p w:rsidR="00CB4532" w:rsidRDefault="00CB4532" w:rsidP="00CB4532">
            <w:pPr>
              <w:rPr>
                <w:rFonts w:ascii="Times New Roman" w:hAnsi="Times New Roman"/>
                <w:sz w:val="20"/>
                <w:szCs w:val="20"/>
              </w:rPr>
            </w:pPr>
            <w:r>
              <w:rPr>
                <w:rFonts w:ascii="Times New Roman" w:hAnsi="Times New Roman"/>
                <w:sz w:val="20"/>
                <w:szCs w:val="20"/>
              </w:rPr>
              <w:t xml:space="preserve">28139 </w:t>
            </w:r>
          </w:p>
          <w:p w:rsidR="00CB4532" w:rsidRPr="00FB4B89" w:rsidRDefault="007B5575" w:rsidP="00CB4532">
            <w:pPr>
              <w:rPr>
                <w:rFonts w:ascii="Times New Roman" w:hAnsi="Times New Roman"/>
                <w:sz w:val="20"/>
                <w:szCs w:val="20"/>
              </w:rPr>
            </w:pPr>
            <w:r>
              <w:rPr>
                <w:rFonts w:ascii="Times New Roman" w:hAnsi="Times New Roman"/>
                <w:sz w:val="20"/>
                <w:szCs w:val="20"/>
              </w:rPr>
              <w:t>(39</w:t>
            </w:r>
            <w:r w:rsidR="00CB4532">
              <w:rPr>
                <w:rFonts w:ascii="Times New Roman" w:hAnsi="Times New Roman"/>
                <w:sz w:val="20"/>
                <w:szCs w:val="20"/>
              </w:rPr>
              <w:t>%)</w:t>
            </w:r>
          </w:p>
        </w:tc>
        <w:tc>
          <w:tcPr>
            <w:tcW w:w="4001" w:type="dxa"/>
          </w:tcPr>
          <w:p w:rsidR="00CB4532" w:rsidRPr="00FB4B89" w:rsidRDefault="00CB4532" w:rsidP="00CB4532">
            <w:pPr>
              <w:rPr>
                <w:rFonts w:ascii="Times New Roman" w:hAnsi="Times New Roman"/>
                <w:sz w:val="20"/>
                <w:szCs w:val="20"/>
              </w:rPr>
            </w:pPr>
            <w:r>
              <w:rPr>
                <w:rFonts w:ascii="Times New Roman" w:hAnsi="Times New Roman"/>
                <w:sz w:val="20"/>
                <w:szCs w:val="20"/>
              </w:rPr>
              <w:t xml:space="preserve">The low achievement level could be due to the high target setting as there were no baselines information on the incidence and prevalence of malaria in the area </w:t>
            </w:r>
          </w:p>
        </w:tc>
      </w:tr>
      <w:tr w:rsidR="00CB4532" w:rsidRPr="00FB4B89" w:rsidTr="00CB4532">
        <w:tc>
          <w:tcPr>
            <w:tcW w:w="1135" w:type="dxa"/>
            <w:vMerge/>
          </w:tcPr>
          <w:p w:rsidR="00CB4532" w:rsidRPr="00FB4B89" w:rsidRDefault="00CB4532" w:rsidP="00CB4532">
            <w:pPr>
              <w:rPr>
                <w:rFonts w:ascii="Times New Roman" w:hAnsi="Times New Roman"/>
                <w:sz w:val="20"/>
                <w:szCs w:val="20"/>
              </w:rPr>
            </w:pPr>
          </w:p>
        </w:tc>
        <w:tc>
          <w:tcPr>
            <w:tcW w:w="1843" w:type="dxa"/>
            <w:vMerge/>
          </w:tcPr>
          <w:p w:rsidR="00CB4532" w:rsidRPr="00FB4B89" w:rsidRDefault="00CB4532" w:rsidP="00CB4532">
            <w:pPr>
              <w:rPr>
                <w:rFonts w:ascii="Times New Roman" w:hAnsi="Times New Roman"/>
                <w:sz w:val="20"/>
                <w:szCs w:val="20"/>
              </w:rPr>
            </w:pPr>
          </w:p>
        </w:tc>
        <w:tc>
          <w:tcPr>
            <w:tcW w:w="3260"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 patients with severe malaria given treatment according to WHO guidelines</w:t>
            </w:r>
          </w:p>
        </w:tc>
        <w:tc>
          <w:tcPr>
            <w:tcW w:w="992" w:type="dxa"/>
          </w:tcPr>
          <w:p w:rsidR="00CB4532" w:rsidRPr="00FB4B89" w:rsidRDefault="00CB4532" w:rsidP="00CB4532">
            <w:pPr>
              <w:rPr>
                <w:rFonts w:ascii="Times New Roman" w:hAnsi="Times New Roman"/>
                <w:sz w:val="20"/>
                <w:szCs w:val="20"/>
              </w:rPr>
            </w:pPr>
          </w:p>
        </w:tc>
        <w:tc>
          <w:tcPr>
            <w:tcW w:w="816" w:type="dxa"/>
          </w:tcPr>
          <w:p w:rsidR="00CB4532" w:rsidRPr="00FB4B89" w:rsidRDefault="00CB4532" w:rsidP="00CB4532">
            <w:pPr>
              <w:rPr>
                <w:rFonts w:ascii="Times New Roman" w:hAnsi="Times New Roman"/>
                <w:sz w:val="20"/>
                <w:szCs w:val="20"/>
              </w:rPr>
            </w:pPr>
          </w:p>
        </w:tc>
        <w:tc>
          <w:tcPr>
            <w:tcW w:w="1310" w:type="dxa"/>
          </w:tcPr>
          <w:p w:rsidR="00CB4532" w:rsidRPr="00FB4B89" w:rsidRDefault="00CB4532" w:rsidP="00CB4532">
            <w:pPr>
              <w:rPr>
                <w:rFonts w:ascii="Times New Roman" w:hAnsi="Times New Roman"/>
                <w:sz w:val="20"/>
                <w:szCs w:val="20"/>
              </w:rPr>
            </w:pPr>
            <w:r>
              <w:rPr>
                <w:rFonts w:ascii="Times New Roman" w:hAnsi="Times New Roman"/>
                <w:sz w:val="20"/>
                <w:szCs w:val="20"/>
              </w:rPr>
              <w:t>2124</w:t>
            </w:r>
          </w:p>
        </w:tc>
        <w:tc>
          <w:tcPr>
            <w:tcW w:w="993" w:type="dxa"/>
          </w:tcPr>
          <w:p w:rsidR="00CB4532" w:rsidRDefault="00CB4532" w:rsidP="00CB4532">
            <w:pPr>
              <w:rPr>
                <w:rFonts w:ascii="Times New Roman" w:hAnsi="Times New Roman"/>
                <w:sz w:val="20"/>
                <w:szCs w:val="20"/>
              </w:rPr>
            </w:pPr>
            <w:r>
              <w:rPr>
                <w:rFonts w:ascii="Times New Roman" w:hAnsi="Times New Roman"/>
                <w:sz w:val="20"/>
                <w:szCs w:val="20"/>
              </w:rPr>
              <w:t>558</w:t>
            </w:r>
          </w:p>
          <w:p w:rsidR="00CB4532" w:rsidRPr="00FB4B89" w:rsidRDefault="00CB4532" w:rsidP="00CB4532">
            <w:pPr>
              <w:rPr>
                <w:rFonts w:ascii="Times New Roman" w:hAnsi="Times New Roman"/>
                <w:sz w:val="20"/>
                <w:szCs w:val="20"/>
              </w:rPr>
            </w:pPr>
            <w:r>
              <w:rPr>
                <w:rFonts w:ascii="Times New Roman" w:hAnsi="Times New Roman"/>
                <w:sz w:val="20"/>
                <w:szCs w:val="20"/>
              </w:rPr>
              <w:t>(26%)</w:t>
            </w:r>
          </w:p>
        </w:tc>
        <w:tc>
          <w:tcPr>
            <w:tcW w:w="4001" w:type="dxa"/>
          </w:tcPr>
          <w:p w:rsidR="00CB4532" w:rsidRPr="00FB4B89" w:rsidRDefault="00CB4532" w:rsidP="00CB4532">
            <w:pPr>
              <w:rPr>
                <w:rFonts w:ascii="Times New Roman" w:hAnsi="Times New Roman"/>
                <w:sz w:val="20"/>
                <w:szCs w:val="20"/>
              </w:rPr>
            </w:pPr>
            <w:r>
              <w:rPr>
                <w:rFonts w:ascii="Times New Roman" w:hAnsi="Times New Roman"/>
                <w:sz w:val="20"/>
                <w:szCs w:val="20"/>
              </w:rPr>
              <w:t>Low but this is due to the fact that targets were set too high without considering the incidence of severe malaria in the community</w:t>
            </w:r>
          </w:p>
        </w:tc>
      </w:tr>
      <w:tr w:rsidR="00CB4532" w:rsidRPr="00FB4B89" w:rsidTr="00CB4532">
        <w:tc>
          <w:tcPr>
            <w:tcW w:w="1135" w:type="dxa"/>
            <w:vMerge/>
          </w:tcPr>
          <w:p w:rsidR="00CB4532" w:rsidRPr="00FB4B89" w:rsidRDefault="00CB4532" w:rsidP="00CB4532">
            <w:pPr>
              <w:rPr>
                <w:rFonts w:ascii="Times New Roman" w:hAnsi="Times New Roman"/>
                <w:sz w:val="20"/>
                <w:szCs w:val="20"/>
              </w:rPr>
            </w:pPr>
          </w:p>
        </w:tc>
        <w:tc>
          <w:tcPr>
            <w:tcW w:w="1843" w:type="dxa"/>
            <w:vMerge/>
          </w:tcPr>
          <w:p w:rsidR="00CB4532" w:rsidRPr="00FB4B89" w:rsidRDefault="00CB4532" w:rsidP="00CB4532">
            <w:pPr>
              <w:rPr>
                <w:rFonts w:ascii="Times New Roman" w:hAnsi="Times New Roman"/>
                <w:sz w:val="20"/>
                <w:szCs w:val="20"/>
              </w:rPr>
            </w:pPr>
          </w:p>
        </w:tc>
        <w:tc>
          <w:tcPr>
            <w:tcW w:w="3260"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 xml:space="preserve"># (Proportion) of facilities with no stock outs of anti malaria drugs </w:t>
            </w:r>
          </w:p>
        </w:tc>
        <w:tc>
          <w:tcPr>
            <w:tcW w:w="992" w:type="dxa"/>
          </w:tcPr>
          <w:p w:rsidR="00CB4532" w:rsidRPr="00FB4B89" w:rsidRDefault="00CB4532" w:rsidP="00CB4532">
            <w:pPr>
              <w:rPr>
                <w:rFonts w:ascii="Times New Roman" w:hAnsi="Times New Roman"/>
                <w:sz w:val="20"/>
                <w:szCs w:val="20"/>
              </w:rPr>
            </w:pPr>
          </w:p>
        </w:tc>
        <w:tc>
          <w:tcPr>
            <w:tcW w:w="816" w:type="dxa"/>
          </w:tcPr>
          <w:p w:rsidR="00CB4532" w:rsidRPr="00FB4B89" w:rsidRDefault="00CB4532" w:rsidP="00CB4532">
            <w:pPr>
              <w:rPr>
                <w:rFonts w:ascii="Times New Roman" w:hAnsi="Times New Roman"/>
                <w:sz w:val="20"/>
                <w:szCs w:val="20"/>
              </w:rPr>
            </w:pPr>
          </w:p>
        </w:tc>
        <w:tc>
          <w:tcPr>
            <w:tcW w:w="1310" w:type="dxa"/>
          </w:tcPr>
          <w:p w:rsidR="00CB4532" w:rsidRPr="00FB4B89" w:rsidRDefault="00CB4532" w:rsidP="00CB4532">
            <w:pPr>
              <w:rPr>
                <w:rFonts w:ascii="Times New Roman" w:hAnsi="Times New Roman"/>
                <w:sz w:val="20"/>
                <w:szCs w:val="20"/>
              </w:rPr>
            </w:pPr>
            <w:r>
              <w:rPr>
                <w:rFonts w:ascii="Times New Roman" w:hAnsi="Times New Roman"/>
                <w:sz w:val="20"/>
                <w:szCs w:val="20"/>
              </w:rPr>
              <w:t>100%</w:t>
            </w:r>
          </w:p>
        </w:tc>
        <w:tc>
          <w:tcPr>
            <w:tcW w:w="993" w:type="dxa"/>
          </w:tcPr>
          <w:p w:rsidR="00CB4532" w:rsidRPr="00FB4B89" w:rsidRDefault="00CB4532" w:rsidP="00CB4532">
            <w:pPr>
              <w:rPr>
                <w:rFonts w:ascii="Times New Roman" w:hAnsi="Times New Roman"/>
                <w:sz w:val="20"/>
                <w:szCs w:val="20"/>
              </w:rPr>
            </w:pPr>
            <w:r>
              <w:rPr>
                <w:rFonts w:ascii="Times New Roman" w:hAnsi="Times New Roman"/>
                <w:sz w:val="20"/>
                <w:szCs w:val="20"/>
              </w:rPr>
              <w:t>100%</w:t>
            </w:r>
          </w:p>
        </w:tc>
        <w:tc>
          <w:tcPr>
            <w:tcW w:w="4001" w:type="dxa"/>
          </w:tcPr>
          <w:p w:rsidR="00CB4532" w:rsidRPr="00FB4B89" w:rsidRDefault="00CB4532" w:rsidP="00CB4532">
            <w:pPr>
              <w:rPr>
                <w:rFonts w:ascii="Times New Roman" w:hAnsi="Times New Roman"/>
                <w:sz w:val="20"/>
                <w:szCs w:val="20"/>
              </w:rPr>
            </w:pPr>
            <w:r>
              <w:rPr>
                <w:rFonts w:ascii="Times New Roman" w:hAnsi="Times New Roman"/>
                <w:sz w:val="20"/>
                <w:szCs w:val="20"/>
              </w:rPr>
              <w:t>There were no facilities reporting anti malarial drug stock outs due to the fact that the Diocese health services supplemented the drugs supplies when Global fund supplies ran out</w:t>
            </w:r>
          </w:p>
        </w:tc>
      </w:tr>
      <w:tr w:rsidR="00CB4532" w:rsidRPr="00FB4B89" w:rsidTr="00CB4532">
        <w:tc>
          <w:tcPr>
            <w:tcW w:w="1135"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4</w:t>
            </w:r>
          </w:p>
        </w:tc>
        <w:tc>
          <w:tcPr>
            <w:tcW w:w="1843"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Treatment : Prompt effective anti malaria treatment</w:t>
            </w:r>
          </w:p>
        </w:tc>
        <w:tc>
          <w:tcPr>
            <w:tcW w:w="3260"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 health workers trained in emergency preparedness (predicting and containment of epidemics)</w:t>
            </w:r>
          </w:p>
        </w:tc>
        <w:tc>
          <w:tcPr>
            <w:tcW w:w="992" w:type="dxa"/>
          </w:tcPr>
          <w:p w:rsidR="00CB4532" w:rsidRPr="00FB4B89" w:rsidRDefault="00CB4532" w:rsidP="00CB4532">
            <w:pPr>
              <w:rPr>
                <w:rFonts w:ascii="Times New Roman" w:hAnsi="Times New Roman"/>
                <w:sz w:val="20"/>
                <w:szCs w:val="20"/>
              </w:rPr>
            </w:pPr>
          </w:p>
        </w:tc>
        <w:tc>
          <w:tcPr>
            <w:tcW w:w="816"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Sept 06</w:t>
            </w:r>
          </w:p>
        </w:tc>
        <w:tc>
          <w:tcPr>
            <w:tcW w:w="1310" w:type="dxa"/>
          </w:tcPr>
          <w:p w:rsidR="00CB4532" w:rsidRPr="00FB4B89" w:rsidRDefault="00CB4532" w:rsidP="00CB4532">
            <w:pPr>
              <w:rPr>
                <w:rFonts w:ascii="Times New Roman" w:hAnsi="Times New Roman"/>
                <w:sz w:val="20"/>
                <w:szCs w:val="20"/>
              </w:rPr>
            </w:pPr>
            <w:r>
              <w:rPr>
                <w:rFonts w:ascii="Times New Roman" w:hAnsi="Times New Roman"/>
                <w:sz w:val="20"/>
                <w:szCs w:val="20"/>
              </w:rPr>
              <w:t>141</w:t>
            </w:r>
          </w:p>
        </w:tc>
        <w:tc>
          <w:tcPr>
            <w:tcW w:w="993" w:type="dxa"/>
          </w:tcPr>
          <w:p w:rsidR="00CB4532" w:rsidRDefault="00CB4532" w:rsidP="00CB4532">
            <w:pPr>
              <w:rPr>
                <w:rFonts w:ascii="Times New Roman" w:hAnsi="Times New Roman"/>
                <w:sz w:val="20"/>
                <w:szCs w:val="20"/>
              </w:rPr>
            </w:pPr>
            <w:r>
              <w:rPr>
                <w:rFonts w:ascii="Times New Roman" w:hAnsi="Times New Roman"/>
                <w:sz w:val="20"/>
                <w:szCs w:val="20"/>
              </w:rPr>
              <w:t>129</w:t>
            </w:r>
          </w:p>
          <w:p w:rsidR="00CB4532" w:rsidRPr="00FB4B89" w:rsidRDefault="00CB4532" w:rsidP="00CB4532">
            <w:pPr>
              <w:rPr>
                <w:rFonts w:ascii="Times New Roman" w:hAnsi="Times New Roman"/>
                <w:sz w:val="20"/>
                <w:szCs w:val="20"/>
              </w:rPr>
            </w:pPr>
            <w:r>
              <w:rPr>
                <w:rFonts w:ascii="Times New Roman" w:hAnsi="Times New Roman"/>
                <w:sz w:val="20"/>
                <w:szCs w:val="20"/>
              </w:rPr>
              <w:t>(91%)</w:t>
            </w:r>
          </w:p>
        </w:tc>
        <w:tc>
          <w:tcPr>
            <w:tcW w:w="4001" w:type="dxa"/>
          </w:tcPr>
          <w:p w:rsidR="00CB4532" w:rsidRPr="00FB4B89" w:rsidRDefault="00CB4532" w:rsidP="00CB4532">
            <w:pPr>
              <w:rPr>
                <w:rFonts w:ascii="Times New Roman" w:hAnsi="Times New Roman"/>
                <w:sz w:val="20"/>
                <w:szCs w:val="20"/>
              </w:rPr>
            </w:pPr>
            <w:r>
              <w:rPr>
                <w:rFonts w:ascii="Times New Roman" w:hAnsi="Times New Roman"/>
                <w:sz w:val="20"/>
                <w:szCs w:val="20"/>
              </w:rPr>
              <w:t xml:space="preserve">The training was conducted without the technical support of WHO, although the WHO guidelines were used there was no quality guarantee as the Supervisor was not trained in a formal EWARN system  </w:t>
            </w:r>
          </w:p>
        </w:tc>
      </w:tr>
      <w:tr w:rsidR="00CB4532" w:rsidRPr="00FB4B89" w:rsidTr="00CB4532">
        <w:tc>
          <w:tcPr>
            <w:tcW w:w="1135"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4</w:t>
            </w:r>
          </w:p>
        </w:tc>
        <w:tc>
          <w:tcPr>
            <w:tcW w:w="1843"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Prediction and Containment of Epidemics</w:t>
            </w:r>
          </w:p>
        </w:tc>
        <w:tc>
          <w:tcPr>
            <w:tcW w:w="3260"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 health facilities following the WH</w:t>
            </w:r>
            <w:r>
              <w:rPr>
                <w:rFonts w:ascii="Times New Roman" w:hAnsi="Times New Roman"/>
                <w:sz w:val="20"/>
                <w:szCs w:val="20"/>
              </w:rPr>
              <w:t>O</w:t>
            </w:r>
            <w:r w:rsidRPr="00FB4B89">
              <w:rPr>
                <w:rFonts w:ascii="Times New Roman" w:hAnsi="Times New Roman"/>
                <w:sz w:val="20"/>
                <w:szCs w:val="20"/>
              </w:rPr>
              <w:t>’s EWARN for Southern Sudan</w:t>
            </w:r>
          </w:p>
        </w:tc>
        <w:tc>
          <w:tcPr>
            <w:tcW w:w="992" w:type="dxa"/>
          </w:tcPr>
          <w:p w:rsidR="00CB4532" w:rsidRPr="00FB4B89" w:rsidRDefault="00CB4532" w:rsidP="00CB4532">
            <w:pPr>
              <w:rPr>
                <w:rFonts w:ascii="Times New Roman" w:hAnsi="Times New Roman"/>
                <w:sz w:val="20"/>
                <w:szCs w:val="20"/>
              </w:rPr>
            </w:pPr>
          </w:p>
        </w:tc>
        <w:tc>
          <w:tcPr>
            <w:tcW w:w="816"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-do-</w:t>
            </w:r>
          </w:p>
        </w:tc>
        <w:tc>
          <w:tcPr>
            <w:tcW w:w="1310" w:type="dxa"/>
          </w:tcPr>
          <w:p w:rsidR="00CB4532" w:rsidRPr="00FB4B89" w:rsidRDefault="00CB4532" w:rsidP="00CB4532">
            <w:pPr>
              <w:rPr>
                <w:rFonts w:ascii="Times New Roman" w:hAnsi="Times New Roman"/>
                <w:sz w:val="20"/>
                <w:szCs w:val="20"/>
              </w:rPr>
            </w:pPr>
            <w:r>
              <w:rPr>
                <w:rFonts w:ascii="Times New Roman" w:hAnsi="Times New Roman"/>
                <w:sz w:val="20"/>
                <w:szCs w:val="20"/>
              </w:rPr>
              <w:t>18</w:t>
            </w:r>
          </w:p>
        </w:tc>
        <w:tc>
          <w:tcPr>
            <w:tcW w:w="993" w:type="dxa"/>
          </w:tcPr>
          <w:p w:rsidR="00CB4532" w:rsidRDefault="00CB4532" w:rsidP="00CB4532">
            <w:pPr>
              <w:rPr>
                <w:rFonts w:ascii="Times New Roman" w:hAnsi="Times New Roman"/>
                <w:sz w:val="20"/>
                <w:szCs w:val="20"/>
              </w:rPr>
            </w:pPr>
            <w:r>
              <w:rPr>
                <w:rFonts w:ascii="Times New Roman" w:hAnsi="Times New Roman"/>
                <w:sz w:val="20"/>
                <w:szCs w:val="20"/>
              </w:rPr>
              <w:t>12</w:t>
            </w:r>
          </w:p>
          <w:p w:rsidR="00CB4532" w:rsidRPr="00FB4B89" w:rsidRDefault="00CB4532" w:rsidP="00CB4532">
            <w:pPr>
              <w:rPr>
                <w:rFonts w:ascii="Times New Roman" w:hAnsi="Times New Roman"/>
                <w:sz w:val="20"/>
                <w:szCs w:val="20"/>
              </w:rPr>
            </w:pPr>
            <w:r>
              <w:rPr>
                <w:rFonts w:ascii="Times New Roman" w:hAnsi="Times New Roman"/>
                <w:sz w:val="20"/>
                <w:szCs w:val="20"/>
              </w:rPr>
              <w:t>(67%)</w:t>
            </w:r>
          </w:p>
        </w:tc>
        <w:tc>
          <w:tcPr>
            <w:tcW w:w="4001" w:type="dxa"/>
          </w:tcPr>
          <w:p w:rsidR="00CB4532" w:rsidRPr="00FB4B89" w:rsidRDefault="00CB4532" w:rsidP="00CB4532">
            <w:pPr>
              <w:rPr>
                <w:rFonts w:ascii="Times New Roman" w:hAnsi="Times New Roman"/>
                <w:sz w:val="20"/>
                <w:szCs w:val="20"/>
              </w:rPr>
            </w:pPr>
            <w:r>
              <w:rPr>
                <w:rFonts w:ascii="Times New Roman" w:hAnsi="Times New Roman"/>
                <w:sz w:val="20"/>
                <w:szCs w:val="20"/>
              </w:rPr>
              <w:t>PHCC and PHCU reporting using EWARN, more efforts need to be done to increase EWARN coverage</w:t>
            </w:r>
          </w:p>
        </w:tc>
      </w:tr>
      <w:tr w:rsidR="00CB4532" w:rsidRPr="00FB4B89" w:rsidTr="00CB4532">
        <w:tc>
          <w:tcPr>
            <w:tcW w:w="1135"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4</w:t>
            </w:r>
          </w:p>
        </w:tc>
        <w:tc>
          <w:tcPr>
            <w:tcW w:w="1843"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 xml:space="preserve">Health Systems Strengthening </w:t>
            </w:r>
          </w:p>
        </w:tc>
        <w:tc>
          <w:tcPr>
            <w:tcW w:w="3260"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#health service deliverers trained in health information system</w:t>
            </w:r>
          </w:p>
        </w:tc>
        <w:tc>
          <w:tcPr>
            <w:tcW w:w="992" w:type="dxa"/>
          </w:tcPr>
          <w:p w:rsidR="00CB4532" w:rsidRPr="00FB4B89" w:rsidRDefault="00CB4532" w:rsidP="00CB4532">
            <w:pPr>
              <w:rPr>
                <w:rFonts w:ascii="Times New Roman" w:hAnsi="Times New Roman"/>
                <w:sz w:val="20"/>
                <w:szCs w:val="20"/>
              </w:rPr>
            </w:pPr>
          </w:p>
        </w:tc>
        <w:tc>
          <w:tcPr>
            <w:tcW w:w="816"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-do-</w:t>
            </w:r>
          </w:p>
        </w:tc>
        <w:tc>
          <w:tcPr>
            <w:tcW w:w="1310" w:type="dxa"/>
          </w:tcPr>
          <w:p w:rsidR="00CB4532" w:rsidRPr="00FB4B89" w:rsidRDefault="00CB4532" w:rsidP="00CB4532">
            <w:pPr>
              <w:rPr>
                <w:rFonts w:ascii="Times New Roman" w:hAnsi="Times New Roman"/>
                <w:sz w:val="20"/>
                <w:szCs w:val="20"/>
              </w:rPr>
            </w:pPr>
            <w:r>
              <w:rPr>
                <w:rFonts w:ascii="Times New Roman" w:hAnsi="Times New Roman"/>
                <w:sz w:val="20"/>
                <w:szCs w:val="20"/>
              </w:rPr>
              <w:t>63</w:t>
            </w:r>
          </w:p>
        </w:tc>
        <w:tc>
          <w:tcPr>
            <w:tcW w:w="993" w:type="dxa"/>
          </w:tcPr>
          <w:p w:rsidR="00CB4532" w:rsidRDefault="00CB4532" w:rsidP="00CB4532">
            <w:pPr>
              <w:rPr>
                <w:rFonts w:ascii="Times New Roman" w:hAnsi="Times New Roman"/>
                <w:sz w:val="20"/>
                <w:szCs w:val="20"/>
              </w:rPr>
            </w:pPr>
            <w:r>
              <w:rPr>
                <w:rFonts w:ascii="Times New Roman" w:hAnsi="Times New Roman"/>
                <w:sz w:val="20"/>
                <w:szCs w:val="20"/>
              </w:rPr>
              <w:t>92</w:t>
            </w:r>
          </w:p>
          <w:p w:rsidR="00CB4532" w:rsidRPr="00FB4B89" w:rsidRDefault="00CB4532" w:rsidP="00CB4532">
            <w:pPr>
              <w:rPr>
                <w:rFonts w:ascii="Times New Roman" w:hAnsi="Times New Roman"/>
                <w:sz w:val="20"/>
                <w:szCs w:val="20"/>
              </w:rPr>
            </w:pPr>
            <w:r>
              <w:rPr>
                <w:rFonts w:ascii="Times New Roman" w:hAnsi="Times New Roman"/>
                <w:sz w:val="20"/>
                <w:szCs w:val="20"/>
              </w:rPr>
              <w:t>(146%)</w:t>
            </w:r>
          </w:p>
        </w:tc>
        <w:tc>
          <w:tcPr>
            <w:tcW w:w="4001" w:type="dxa"/>
          </w:tcPr>
          <w:p w:rsidR="00CB4532" w:rsidRPr="00FB4B89" w:rsidRDefault="00CB4532" w:rsidP="00CB4532">
            <w:pPr>
              <w:rPr>
                <w:rFonts w:ascii="Times New Roman" w:hAnsi="Times New Roman"/>
                <w:sz w:val="20"/>
                <w:szCs w:val="20"/>
              </w:rPr>
            </w:pPr>
            <w:r>
              <w:rPr>
                <w:rFonts w:ascii="Times New Roman" w:hAnsi="Times New Roman"/>
                <w:sz w:val="20"/>
                <w:szCs w:val="20"/>
              </w:rPr>
              <w:t>Over achievement was due to lower target setting that did not consider the additional staff that were later engaged to manage the newly established to increase program coverage</w:t>
            </w:r>
          </w:p>
        </w:tc>
      </w:tr>
      <w:tr w:rsidR="00CB4532" w:rsidRPr="00FB4B89" w:rsidTr="00CB4532">
        <w:tc>
          <w:tcPr>
            <w:tcW w:w="1135" w:type="dxa"/>
          </w:tcPr>
          <w:p w:rsidR="00CB4532" w:rsidRPr="00FB4B89" w:rsidRDefault="00CB4532" w:rsidP="00CB4532">
            <w:pPr>
              <w:rPr>
                <w:rFonts w:ascii="Times New Roman" w:hAnsi="Times New Roman"/>
                <w:sz w:val="20"/>
                <w:szCs w:val="20"/>
              </w:rPr>
            </w:pPr>
          </w:p>
        </w:tc>
        <w:tc>
          <w:tcPr>
            <w:tcW w:w="1843" w:type="dxa"/>
          </w:tcPr>
          <w:p w:rsidR="00CB4532" w:rsidRPr="00FB4B89" w:rsidRDefault="00CB4532" w:rsidP="00CB4532">
            <w:pPr>
              <w:rPr>
                <w:rFonts w:ascii="Times New Roman" w:hAnsi="Times New Roman"/>
                <w:sz w:val="20"/>
                <w:szCs w:val="20"/>
              </w:rPr>
            </w:pPr>
          </w:p>
        </w:tc>
        <w:tc>
          <w:tcPr>
            <w:tcW w:w="3260"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 of health facilities implementing revised HIS</w:t>
            </w:r>
          </w:p>
        </w:tc>
        <w:tc>
          <w:tcPr>
            <w:tcW w:w="992" w:type="dxa"/>
          </w:tcPr>
          <w:p w:rsidR="00CB4532" w:rsidRPr="00FB4B89" w:rsidRDefault="00CB4532" w:rsidP="00CB4532">
            <w:pPr>
              <w:rPr>
                <w:rFonts w:ascii="Times New Roman" w:hAnsi="Times New Roman"/>
                <w:sz w:val="20"/>
                <w:szCs w:val="20"/>
              </w:rPr>
            </w:pPr>
          </w:p>
        </w:tc>
        <w:tc>
          <w:tcPr>
            <w:tcW w:w="816" w:type="dxa"/>
          </w:tcPr>
          <w:p w:rsidR="00CB4532" w:rsidRPr="00FB4B89" w:rsidRDefault="00CB4532" w:rsidP="00CB4532">
            <w:pPr>
              <w:rPr>
                <w:rFonts w:ascii="Times New Roman" w:hAnsi="Times New Roman"/>
                <w:sz w:val="20"/>
                <w:szCs w:val="20"/>
              </w:rPr>
            </w:pPr>
            <w:r w:rsidRPr="00FB4B89">
              <w:rPr>
                <w:rFonts w:ascii="Times New Roman" w:hAnsi="Times New Roman"/>
                <w:sz w:val="20"/>
                <w:szCs w:val="20"/>
              </w:rPr>
              <w:t>-do-</w:t>
            </w:r>
          </w:p>
        </w:tc>
        <w:tc>
          <w:tcPr>
            <w:tcW w:w="1310" w:type="dxa"/>
          </w:tcPr>
          <w:p w:rsidR="00CB4532" w:rsidRPr="00FB4B89" w:rsidRDefault="00CB4532" w:rsidP="00CB4532">
            <w:pPr>
              <w:rPr>
                <w:rFonts w:ascii="Times New Roman" w:hAnsi="Times New Roman"/>
                <w:sz w:val="20"/>
                <w:szCs w:val="20"/>
              </w:rPr>
            </w:pPr>
            <w:r>
              <w:rPr>
                <w:rFonts w:ascii="Times New Roman" w:hAnsi="Times New Roman"/>
                <w:sz w:val="20"/>
                <w:szCs w:val="20"/>
              </w:rPr>
              <w:t>18</w:t>
            </w:r>
          </w:p>
        </w:tc>
        <w:tc>
          <w:tcPr>
            <w:tcW w:w="993" w:type="dxa"/>
          </w:tcPr>
          <w:p w:rsidR="00CB4532" w:rsidRDefault="00CB4532" w:rsidP="00CB4532">
            <w:pPr>
              <w:rPr>
                <w:rFonts w:ascii="Times New Roman" w:hAnsi="Times New Roman"/>
                <w:sz w:val="20"/>
                <w:szCs w:val="20"/>
              </w:rPr>
            </w:pPr>
            <w:r>
              <w:rPr>
                <w:rFonts w:ascii="Times New Roman" w:hAnsi="Times New Roman"/>
                <w:sz w:val="20"/>
                <w:szCs w:val="20"/>
              </w:rPr>
              <w:t>12</w:t>
            </w:r>
          </w:p>
          <w:p w:rsidR="00CB4532" w:rsidRPr="00FB4B89" w:rsidRDefault="00CB4532" w:rsidP="00CB4532">
            <w:pPr>
              <w:rPr>
                <w:rFonts w:ascii="Times New Roman" w:hAnsi="Times New Roman"/>
                <w:sz w:val="20"/>
                <w:szCs w:val="20"/>
              </w:rPr>
            </w:pPr>
            <w:r>
              <w:rPr>
                <w:rFonts w:ascii="Times New Roman" w:hAnsi="Times New Roman"/>
                <w:sz w:val="20"/>
                <w:szCs w:val="20"/>
              </w:rPr>
              <w:t>(67%)</w:t>
            </w:r>
          </w:p>
        </w:tc>
        <w:tc>
          <w:tcPr>
            <w:tcW w:w="4001" w:type="dxa"/>
          </w:tcPr>
          <w:p w:rsidR="00CB4532" w:rsidRPr="00FB4B89" w:rsidRDefault="00CB4532" w:rsidP="00CB4532">
            <w:pPr>
              <w:rPr>
                <w:rFonts w:ascii="Times New Roman" w:hAnsi="Times New Roman"/>
                <w:sz w:val="20"/>
                <w:szCs w:val="20"/>
              </w:rPr>
            </w:pPr>
            <w:r>
              <w:rPr>
                <w:rFonts w:ascii="Times New Roman" w:hAnsi="Times New Roman"/>
                <w:sz w:val="20"/>
                <w:szCs w:val="20"/>
              </w:rPr>
              <w:t>More time was needed to train the additional staff  in the use of HIS especially those managing the newly established facilities</w:t>
            </w:r>
          </w:p>
        </w:tc>
      </w:tr>
    </w:tbl>
    <w:p w:rsidR="00CB4532" w:rsidRPr="00CB4532" w:rsidRDefault="00CB4532" w:rsidP="00CB4532"/>
    <w:p w:rsidR="00CB4532" w:rsidRDefault="00CB4532" w:rsidP="00CB4532"/>
    <w:p w:rsidR="00CB4532" w:rsidRDefault="00CB4532" w:rsidP="00CB4532"/>
    <w:p w:rsidR="00CB4532" w:rsidRDefault="00CB4532" w:rsidP="00CB4532"/>
    <w:p w:rsidR="00CB4532" w:rsidRDefault="00CB4532" w:rsidP="00CB4532">
      <w:pPr>
        <w:sectPr w:rsidR="00CB4532" w:rsidSect="003F2EF7">
          <w:pgSz w:w="16838" w:h="11906" w:orient="landscape"/>
          <w:pgMar w:top="1440" w:right="1440" w:bottom="1440" w:left="1440" w:header="709" w:footer="709" w:gutter="0"/>
          <w:pgNumType w:start="34"/>
          <w:cols w:space="708"/>
          <w:titlePg/>
          <w:docGrid w:linePitch="360"/>
        </w:sectPr>
      </w:pPr>
    </w:p>
    <w:p w:rsidR="00BC6000" w:rsidRPr="00526B99" w:rsidRDefault="00A20DB2" w:rsidP="00093353">
      <w:r>
        <w:lastRenderedPageBreak/>
        <w:t>a.3</w:t>
      </w:r>
      <w:r w:rsidR="00672E78">
        <w:tab/>
      </w:r>
      <w:r w:rsidR="00672E78">
        <w:tab/>
      </w:r>
      <w:r w:rsidR="00BC6000" w:rsidRPr="00526B99">
        <w:t>Discussion of the Results</w:t>
      </w:r>
    </w:p>
    <w:p w:rsidR="00526B99" w:rsidRDefault="00526B99" w:rsidP="00B04362">
      <w:pPr>
        <w:rPr>
          <w:rFonts w:ascii="Times New Roman" w:hAnsi="Times New Roman"/>
          <w:sz w:val="24"/>
          <w:szCs w:val="24"/>
        </w:rPr>
      </w:pPr>
    </w:p>
    <w:p w:rsidR="00FB501A" w:rsidRDefault="00BC6000" w:rsidP="00B04362">
      <w:pPr>
        <w:rPr>
          <w:rFonts w:ascii="Times New Roman" w:hAnsi="Times New Roman"/>
          <w:sz w:val="24"/>
          <w:szCs w:val="24"/>
        </w:rPr>
      </w:pPr>
      <w:r w:rsidRPr="001A7F1C">
        <w:rPr>
          <w:rFonts w:ascii="Times New Roman" w:hAnsi="Times New Roman"/>
          <w:sz w:val="24"/>
          <w:szCs w:val="24"/>
        </w:rPr>
        <w:t xml:space="preserve">AAA has within the time limits and constraints that they faced been able to effectively </w:t>
      </w:r>
      <w:r w:rsidR="007903E3" w:rsidRPr="001A7F1C">
        <w:rPr>
          <w:rFonts w:ascii="Times New Roman" w:hAnsi="Times New Roman"/>
          <w:sz w:val="24"/>
          <w:szCs w:val="24"/>
        </w:rPr>
        <w:t>create</w:t>
      </w:r>
      <w:r w:rsidRPr="001A7F1C">
        <w:rPr>
          <w:rFonts w:ascii="Times New Roman" w:hAnsi="Times New Roman"/>
          <w:sz w:val="24"/>
          <w:szCs w:val="24"/>
        </w:rPr>
        <w:t xml:space="preserve"> a high level of awareness on the management of malaria through the use of LLITNs, early treatment seeking and provision o f IPT to pregnant women. </w:t>
      </w:r>
      <w:r w:rsidR="007903E3" w:rsidRPr="001A7F1C">
        <w:rPr>
          <w:rFonts w:ascii="Times New Roman" w:hAnsi="Times New Roman"/>
          <w:sz w:val="24"/>
          <w:szCs w:val="24"/>
        </w:rPr>
        <w:t>These appear</w:t>
      </w:r>
      <w:r w:rsidRPr="001A7F1C">
        <w:rPr>
          <w:rFonts w:ascii="Times New Roman" w:hAnsi="Times New Roman"/>
          <w:sz w:val="24"/>
          <w:szCs w:val="24"/>
        </w:rPr>
        <w:t xml:space="preserve"> to have been achieved through a carefully crafted community education and sensitization program where community leaders were involved. However, the program has failed to effectively get the community to buy in the program and own it and essentially remains an AAA program and will have limited sustainability outside the church support and tutorage.</w:t>
      </w:r>
      <w:r w:rsidR="00930A2F" w:rsidRPr="001A7F1C">
        <w:rPr>
          <w:rFonts w:ascii="Times New Roman" w:hAnsi="Times New Roman"/>
          <w:sz w:val="24"/>
          <w:szCs w:val="24"/>
        </w:rPr>
        <w:t xml:space="preserve">  </w:t>
      </w:r>
    </w:p>
    <w:p w:rsidR="00A31858" w:rsidRDefault="00FB501A" w:rsidP="00B04362">
      <w:pPr>
        <w:rPr>
          <w:rFonts w:ascii="Times New Roman" w:hAnsi="Times New Roman"/>
          <w:sz w:val="24"/>
          <w:szCs w:val="24"/>
        </w:rPr>
      </w:pPr>
      <w:r>
        <w:rPr>
          <w:rFonts w:ascii="Times New Roman" w:hAnsi="Times New Roman"/>
          <w:sz w:val="24"/>
          <w:szCs w:val="24"/>
        </w:rPr>
        <w:t>AAA has relatively done better with regard to drug supplies as a result of their ability to get stocks from the Diocese’s resources to buy anti malaria drugs from the open market. However, these stocks are limited and are also part of the cost sharing system and are therefore not given freely to patients except on special arrangements.</w:t>
      </w:r>
    </w:p>
    <w:p w:rsidR="00CB4532" w:rsidRDefault="00A31858" w:rsidP="00B04362">
      <w:pPr>
        <w:rPr>
          <w:rFonts w:ascii="Times New Roman" w:hAnsi="Times New Roman"/>
          <w:sz w:val="24"/>
          <w:szCs w:val="24"/>
        </w:rPr>
      </w:pPr>
      <w:r>
        <w:rPr>
          <w:rFonts w:ascii="Times New Roman" w:hAnsi="Times New Roman"/>
          <w:sz w:val="24"/>
          <w:szCs w:val="24"/>
        </w:rPr>
        <w:t>AAA</w:t>
      </w:r>
      <w:r w:rsidR="00574105">
        <w:rPr>
          <w:rFonts w:ascii="Times New Roman" w:hAnsi="Times New Roman"/>
          <w:sz w:val="24"/>
          <w:szCs w:val="24"/>
        </w:rPr>
        <w:t>’s implementation of the malaria program</w:t>
      </w:r>
      <w:r>
        <w:rPr>
          <w:rFonts w:ascii="Times New Roman" w:hAnsi="Times New Roman"/>
          <w:sz w:val="24"/>
          <w:szCs w:val="24"/>
        </w:rPr>
        <w:t xml:space="preserve"> was </w:t>
      </w:r>
      <w:r w:rsidR="00574105">
        <w:rPr>
          <w:rFonts w:ascii="Times New Roman" w:hAnsi="Times New Roman"/>
          <w:sz w:val="24"/>
          <w:szCs w:val="24"/>
        </w:rPr>
        <w:t xml:space="preserve">helped by the integration of the malaria program activities into the </w:t>
      </w:r>
      <w:r>
        <w:rPr>
          <w:rFonts w:ascii="Times New Roman" w:hAnsi="Times New Roman"/>
          <w:sz w:val="24"/>
          <w:szCs w:val="24"/>
        </w:rPr>
        <w:t>network of</w:t>
      </w:r>
      <w:r w:rsidR="00574105">
        <w:rPr>
          <w:rFonts w:ascii="Times New Roman" w:hAnsi="Times New Roman"/>
          <w:sz w:val="24"/>
          <w:szCs w:val="24"/>
        </w:rPr>
        <w:t xml:space="preserve"> health</w:t>
      </w:r>
      <w:r>
        <w:rPr>
          <w:rFonts w:ascii="Times New Roman" w:hAnsi="Times New Roman"/>
          <w:sz w:val="24"/>
          <w:szCs w:val="24"/>
        </w:rPr>
        <w:t xml:space="preserve"> facilities</w:t>
      </w:r>
      <w:r w:rsidR="00574105">
        <w:rPr>
          <w:rFonts w:ascii="Times New Roman" w:hAnsi="Times New Roman"/>
          <w:sz w:val="24"/>
          <w:szCs w:val="24"/>
        </w:rPr>
        <w:t xml:space="preserve"> managed by a sister organization, </w:t>
      </w:r>
      <w:r>
        <w:rPr>
          <w:rFonts w:ascii="Times New Roman" w:hAnsi="Times New Roman"/>
          <w:sz w:val="24"/>
          <w:szCs w:val="24"/>
        </w:rPr>
        <w:t xml:space="preserve">where direct control on </w:t>
      </w:r>
      <w:r w:rsidR="00574105">
        <w:rPr>
          <w:rFonts w:ascii="Times New Roman" w:hAnsi="Times New Roman"/>
          <w:sz w:val="24"/>
          <w:szCs w:val="24"/>
        </w:rPr>
        <w:t xml:space="preserve">staffing, supplies of drugs and other commodities, and </w:t>
      </w:r>
      <w:r>
        <w:rPr>
          <w:rFonts w:ascii="Times New Roman" w:hAnsi="Times New Roman"/>
          <w:sz w:val="24"/>
          <w:szCs w:val="24"/>
        </w:rPr>
        <w:t xml:space="preserve">quality </w:t>
      </w:r>
      <w:r w:rsidR="00574105">
        <w:rPr>
          <w:rFonts w:ascii="Times New Roman" w:hAnsi="Times New Roman"/>
          <w:sz w:val="24"/>
          <w:szCs w:val="24"/>
        </w:rPr>
        <w:t xml:space="preserve">and nature of service was possible. The close cooperation between AAA and the Comboni Mission </w:t>
      </w:r>
      <w:r>
        <w:rPr>
          <w:rFonts w:ascii="Times New Roman" w:hAnsi="Times New Roman"/>
          <w:sz w:val="24"/>
          <w:szCs w:val="24"/>
        </w:rPr>
        <w:t>provided</w:t>
      </w:r>
      <w:r w:rsidR="00574105">
        <w:rPr>
          <w:rFonts w:ascii="Times New Roman" w:hAnsi="Times New Roman"/>
          <w:sz w:val="24"/>
          <w:szCs w:val="24"/>
        </w:rPr>
        <w:t xml:space="preserve"> for opportunities to draw on resources (staff and drugs) from </w:t>
      </w:r>
      <w:r w:rsidR="00EF59D9">
        <w:rPr>
          <w:rFonts w:ascii="Times New Roman" w:hAnsi="Times New Roman"/>
          <w:sz w:val="24"/>
          <w:szCs w:val="24"/>
        </w:rPr>
        <w:t xml:space="preserve">each other for a </w:t>
      </w:r>
      <w:r w:rsidR="007B5575">
        <w:rPr>
          <w:rFonts w:ascii="Times New Roman" w:hAnsi="Times New Roman"/>
          <w:sz w:val="24"/>
          <w:szCs w:val="24"/>
        </w:rPr>
        <w:t>sustainable</w:t>
      </w:r>
      <w:r w:rsidR="00EF59D9">
        <w:rPr>
          <w:rFonts w:ascii="Times New Roman" w:hAnsi="Times New Roman"/>
          <w:sz w:val="24"/>
          <w:szCs w:val="24"/>
        </w:rPr>
        <w:t xml:space="preserve"> program. The AAA program may be the only one to continue to provide services through the Comboni Mission health care service delivery system.</w:t>
      </w:r>
      <w:r w:rsidR="00930A2F" w:rsidRPr="001A7F1C">
        <w:rPr>
          <w:rFonts w:ascii="Times New Roman" w:hAnsi="Times New Roman"/>
          <w:sz w:val="24"/>
          <w:szCs w:val="24"/>
        </w:rPr>
        <w:t xml:space="preserve">                                         </w:t>
      </w:r>
    </w:p>
    <w:p w:rsidR="00BC6000" w:rsidRPr="001A7F1C" w:rsidRDefault="00CB4532" w:rsidP="00093353">
      <w:r>
        <w:rPr>
          <w:rFonts w:ascii="Times New Roman" w:hAnsi="Times New Roman"/>
        </w:rPr>
        <w:br w:type="page"/>
      </w:r>
      <w:bookmarkStart w:id="47" w:name="_Toc255974531"/>
      <w:bookmarkStart w:id="48" w:name="_Toc255974582"/>
      <w:r w:rsidR="00672E78">
        <w:lastRenderedPageBreak/>
        <w:t>5.</w:t>
      </w:r>
      <w:r w:rsidR="00A24678">
        <w:t>3.</w:t>
      </w:r>
      <w:r w:rsidR="00672E78">
        <w:t>2</w:t>
      </w:r>
      <w:r w:rsidR="00672E78">
        <w:tab/>
      </w:r>
      <w:r w:rsidR="00BC6000" w:rsidRPr="001A7F1C">
        <w:t>The Malaria Consortium</w:t>
      </w:r>
      <w:bookmarkEnd w:id="47"/>
      <w:bookmarkEnd w:id="48"/>
    </w:p>
    <w:p w:rsidR="00BC6000" w:rsidRPr="001A7F1C" w:rsidRDefault="00BC6000" w:rsidP="00B04362">
      <w:pPr>
        <w:rPr>
          <w:rFonts w:ascii="Times New Roman" w:hAnsi="Times New Roman"/>
          <w:sz w:val="24"/>
          <w:szCs w:val="24"/>
        </w:rPr>
      </w:pPr>
      <w:r w:rsidRPr="001A7F1C">
        <w:rPr>
          <w:rFonts w:ascii="Times New Roman" w:hAnsi="Times New Roman"/>
          <w:sz w:val="24"/>
          <w:szCs w:val="24"/>
        </w:rPr>
        <w:t xml:space="preserve">The Malaria Consortium is </w:t>
      </w:r>
      <w:r w:rsidR="00B95388" w:rsidRPr="001A7F1C">
        <w:rPr>
          <w:rFonts w:ascii="Times New Roman" w:hAnsi="Times New Roman"/>
          <w:sz w:val="24"/>
          <w:szCs w:val="24"/>
        </w:rPr>
        <w:t>an international organization dedicated to control of malaria and supporting malaria programs in many parts of the world. It was one of the Sub Recipients of the Round Two Global Fund Grant for Malaria operating in a number of areas</w:t>
      </w:r>
      <w:r w:rsidR="00405471" w:rsidRPr="001A7F1C">
        <w:rPr>
          <w:rFonts w:ascii="Times New Roman" w:hAnsi="Times New Roman"/>
          <w:sz w:val="24"/>
          <w:szCs w:val="24"/>
        </w:rPr>
        <w:t xml:space="preserve"> </w:t>
      </w:r>
      <w:r w:rsidR="00B95388" w:rsidRPr="001A7F1C">
        <w:rPr>
          <w:rFonts w:ascii="Times New Roman" w:hAnsi="Times New Roman"/>
          <w:sz w:val="24"/>
          <w:szCs w:val="24"/>
        </w:rPr>
        <w:t>in Southern Sudan. The evaluation of their component was carried out in Aweil County in the B</w:t>
      </w:r>
      <w:r w:rsidR="00930A2F" w:rsidRPr="001A7F1C">
        <w:rPr>
          <w:rFonts w:ascii="Times New Roman" w:hAnsi="Times New Roman"/>
          <w:sz w:val="24"/>
          <w:szCs w:val="24"/>
        </w:rPr>
        <w:t>h</w:t>
      </w:r>
      <w:r w:rsidR="00B95388" w:rsidRPr="001A7F1C">
        <w:rPr>
          <w:rFonts w:ascii="Times New Roman" w:hAnsi="Times New Roman"/>
          <w:sz w:val="24"/>
          <w:szCs w:val="24"/>
        </w:rPr>
        <w:t xml:space="preserve">ar el Ghazal State.  </w:t>
      </w:r>
    </w:p>
    <w:p w:rsidR="00DA762A" w:rsidRPr="001A7F1C" w:rsidRDefault="00930A2F" w:rsidP="00DA762A">
      <w:pPr>
        <w:rPr>
          <w:rFonts w:ascii="Times New Roman" w:hAnsi="Times New Roman"/>
          <w:sz w:val="24"/>
          <w:szCs w:val="24"/>
        </w:rPr>
      </w:pPr>
      <w:r w:rsidRPr="001A7F1C">
        <w:rPr>
          <w:rFonts w:ascii="Times New Roman" w:hAnsi="Times New Roman"/>
          <w:sz w:val="24"/>
          <w:szCs w:val="24"/>
        </w:rPr>
        <w:t>The program covers Aweil North, Central and West and implemented through 36 health facilities</w:t>
      </w:r>
      <w:r w:rsidR="00405471" w:rsidRPr="001A7F1C">
        <w:rPr>
          <w:rFonts w:ascii="Times New Roman" w:hAnsi="Times New Roman"/>
          <w:sz w:val="24"/>
          <w:szCs w:val="24"/>
        </w:rPr>
        <w:t xml:space="preserve"> and one referral hospital comprising of 30 PHCUs, 5 PHCCs and 1 hospital.</w:t>
      </w:r>
      <w:r w:rsidR="00DA762A" w:rsidRPr="001A7F1C">
        <w:rPr>
          <w:rFonts w:ascii="Times New Roman" w:hAnsi="Times New Roman"/>
          <w:sz w:val="24"/>
          <w:szCs w:val="24"/>
        </w:rPr>
        <w:t xml:space="preserve"> The activities that were carried out by Malaria consortium were slightly different from those employed by AAA due to the fact that MC do not have health care facilities that they own and were implementing through the existing health care facilities run by government and other agencies such a CORDAID. This needed a different </w:t>
      </w:r>
      <w:r w:rsidR="00DA762A" w:rsidRPr="00526B99">
        <w:rPr>
          <w:rFonts w:ascii="Times New Roman" w:hAnsi="Times New Roman"/>
          <w:sz w:val="24"/>
          <w:szCs w:val="24"/>
        </w:rPr>
        <w:t>approach where there had to be memorandum of understanding (MOU) signed with the County Health Department and the other Service providers in the area  on how the program was to be implemented. Thereafter</w:t>
      </w:r>
      <w:r w:rsidR="00DA762A" w:rsidRPr="001A7F1C">
        <w:rPr>
          <w:rFonts w:ascii="Times New Roman" w:hAnsi="Times New Roman"/>
          <w:sz w:val="24"/>
          <w:szCs w:val="24"/>
        </w:rPr>
        <w:t>, the program activities had similar approaches comprising of the following:</w:t>
      </w:r>
    </w:p>
    <w:p w:rsidR="00DA762A" w:rsidRPr="001A7F1C" w:rsidRDefault="00DA762A" w:rsidP="00F67D57">
      <w:pPr>
        <w:numPr>
          <w:ilvl w:val="0"/>
          <w:numId w:val="18"/>
        </w:numPr>
        <w:rPr>
          <w:rFonts w:ascii="Times New Roman" w:hAnsi="Times New Roman"/>
          <w:sz w:val="24"/>
          <w:szCs w:val="24"/>
        </w:rPr>
      </w:pPr>
      <w:r w:rsidRPr="001A7F1C">
        <w:rPr>
          <w:rFonts w:ascii="Times New Roman" w:hAnsi="Times New Roman"/>
          <w:sz w:val="24"/>
          <w:szCs w:val="24"/>
        </w:rPr>
        <w:t xml:space="preserve"> Creation of the general awareness of the program within the community through community education campaign to inform, educate and sensitize the public to the use of long lasting insecticide impregnated nets for children under five years of age and pregnant women; to the establishment of malaria diagnosis and treatment capacities at all PHCUs in the County and to the use of Intermittent Prophylaxis Treatment for malaria for all second and third trimester pregnant women. </w:t>
      </w:r>
    </w:p>
    <w:p w:rsidR="00DA762A" w:rsidRPr="001A7F1C" w:rsidRDefault="00DA762A" w:rsidP="00F67D57">
      <w:pPr>
        <w:numPr>
          <w:ilvl w:val="0"/>
          <w:numId w:val="18"/>
        </w:numPr>
        <w:rPr>
          <w:rFonts w:ascii="Times New Roman" w:hAnsi="Times New Roman"/>
          <w:sz w:val="24"/>
          <w:szCs w:val="24"/>
        </w:rPr>
      </w:pPr>
      <w:r w:rsidRPr="001A7F1C">
        <w:rPr>
          <w:rFonts w:ascii="Times New Roman" w:hAnsi="Times New Roman"/>
          <w:sz w:val="24"/>
          <w:szCs w:val="24"/>
        </w:rPr>
        <w:t>The training of all the health workers in the County health facilities in the diagnosis and treatment of malaria of uncomplicated malaria and referral of complicated cases to PHCCs or hospitals; in record keeping and reporting and management of drugs supplies.</w:t>
      </w:r>
    </w:p>
    <w:p w:rsidR="00DA762A" w:rsidRPr="001A7F1C" w:rsidRDefault="00DA762A" w:rsidP="00F67D57">
      <w:pPr>
        <w:numPr>
          <w:ilvl w:val="0"/>
          <w:numId w:val="18"/>
        </w:numPr>
        <w:rPr>
          <w:rFonts w:ascii="Times New Roman" w:hAnsi="Times New Roman"/>
          <w:sz w:val="24"/>
          <w:szCs w:val="24"/>
        </w:rPr>
      </w:pPr>
      <w:r w:rsidRPr="001A7F1C">
        <w:rPr>
          <w:rFonts w:ascii="Times New Roman" w:hAnsi="Times New Roman"/>
          <w:sz w:val="24"/>
          <w:szCs w:val="24"/>
        </w:rPr>
        <w:t>Training of health workers especially TBAs in referral of pregnant women to PHCCs for antenatal services and IPTs</w:t>
      </w:r>
    </w:p>
    <w:p w:rsidR="00DA762A" w:rsidRPr="001A7F1C" w:rsidRDefault="00DA762A" w:rsidP="00F67D57">
      <w:pPr>
        <w:numPr>
          <w:ilvl w:val="0"/>
          <w:numId w:val="18"/>
        </w:numPr>
        <w:rPr>
          <w:rFonts w:ascii="Times New Roman" w:hAnsi="Times New Roman"/>
          <w:sz w:val="24"/>
          <w:szCs w:val="24"/>
        </w:rPr>
      </w:pPr>
      <w:r w:rsidRPr="001A7F1C">
        <w:rPr>
          <w:rFonts w:ascii="Times New Roman" w:hAnsi="Times New Roman"/>
          <w:sz w:val="24"/>
          <w:szCs w:val="24"/>
        </w:rPr>
        <w:t>Training of health workers in recognizing outbreaks of malaria (</w:t>
      </w:r>
      <w:r w:rsidR="007B5575" w:rsidRPr="001A7F1C">
        <w:rPr>
          <w:rFonts w:ascii="Times New Roman" w:hAnsi="Times New Roman"/>
          <w:sz w:val="24"/>
          <w:szCs w:val="24"/>
        </w:rPr>
        <w:t>EWARN</w:t>
      </w:r>
      <w:r w:rsidRPr="001A7F1C">
        <w:rPr>
          <w:rFonts w:ascii="Times New Roman" w:hAnsi="Times New Roman"/>
          <w:sz w:val="24"/>
          <w:szCs w:val="24"/>
        </w:rPr>
        <w:t>) and planning how to manage the outbreaks.</w:t>
      </w:r>
    </w:p>
    <w:p w:rsidR="00DA762A" w:rsidRPr="001A7F1C" w:rsidRDefault="00DA762A" w:rsidP="00F67D57">
      <w:pPr>
        <w:numPr>
          <w:ilvl w:val="0"/>
          <w:numId w:val="18"/>
        </w:numPr>
        <w:rPr>
          <w:rFonts w:ascii="Times New Roman" w:hAnsi="Times New Roman"/>
          <w:sz w:val="24"/>
          <w:szCs w:val="24"/>
        </w:rPr>
      </w:pPr>
      <w:r w:rsidRPr="001A7F1C">
        <w:rPr>
          <w:rFonts w:ascii="Times New Roman" w:hAnsi="Times New Roman"/>
          <w:sz w:val="24"/>
          <w:szCs w:val="24"/>
        </w:rPr>
        <w:t>Registration of households that qualified for nets based on the number of children under five and pregnant women in each household.</w:t>
      </w:r>
    </w:p>
    <w:p w:rsidR="00DA762A" w:rsidRDefault="00DA762A" w:rsidP="00F67D57">
      <w:pPr>
        <w:numPr>
          <w:ilvl w:val="0"/>
          <w:numId w:val="18"/>
        </w:numPr>
        <w:rPr>
          <w:rFonts w:ascii="Times New Roman" w:hAnsi="Times New Roman"/>
          <w:sz w:val="24"/>
          <w:szCs w:val="24"/>
        </w:rPr>
      </w:pPr>
      <w:r w:rsidRPr="001A7F1C">
        <w:rPr>
          <w:rFonts w:ascii="Times New Roman" w:hAnsi="Times New Roman"/>
          <w:sz w:val="24"/>
          <w:szCs w:val="24"/>
        </w:rPr>
        <w:t>Training and education of communities on the use and care of the LLITNs including precautions that needed to be undertaken when washing and disposal of the waste water from the wash.</w:t>
      </w:r>
    </w:p>
    <w:p w:rsidR="00A95EAF" w:rsidRDefault="00A95EAF" w:rsidP="00DA762A">
      <w:pPr>
        <w:rPr>
          <w:rFonts w:ascii="Times New Roman" w:hAnsi="Times New Roman"/>
          <w:sz w:val="24"/>
          <w:szCs w:val="24"/>
        </w:rPr>
      </w:pPr>
      <w:r w:rsidRPr="001A7F1C">
        <w:rPr>
          <w:rFonts w:ascii="Times New Roman" w:hAnsi="Times New Roman"/>
          <w:sz w:val="24"/>
          <w:szCs w:val="24"/>
        </w:rPr>
        <w:t>The r</w:t>
      </w:r>
      <w:r w:rsidR="00DA762A" w:rsidRPr="001A7F1C">
        <w:rPr>
          <w:rFonts w:ascii="Times New Roman" w:hAnsi="Times New Roman"/>
          <w:sz w:val="24"/>
          <w:szCs w:val="24"/>
        </w:rPr>
        <w:t xml:space="preserve">esults are </w:t>
      </w:r>
      <w:r w:rsidRPr="001A7F1C">
        <w:rPr>
          <w:rFonts w:ascii="Times New Roman" w:hAnsi="Times New Roman"/>
          <w:sz w:val="24"/>
          <w:szCs w:val="24"/>
        </w:rPr>
        <w:t xml:space="preserve">presented in the Table </w:t>
      </w:r>
      <w:r w:rsidR="00A24678">
        <w:rPr>
          <w:rFonts w:ascii="Times New Roman" w:hAnsi="Times New Roman"/>
          <w:sz w:val="24"/>
          <w:szCs w:val="24"/>
        </w:rPr>
        <w:t>5.3.2</w:t>
      </w:r>
      <w:r w:rsidR="007C1BD6">
        <w:rPr>
          <w:rFonts w:ascii="Times New Roman" w:hAnsi="Times New Roman"/>
          <w:sz w:val="24"/>
          <w:szCs w:val="24"/>
        </w:rPr>
        <w:t xml:space="preserve"> on the next page.</w:t>
      </w:r>
    </w:p>
    <w:p w:rsidR="00A24678" w:rsidRDefault="00A24678" w:rsidP="00DA762A">
      <w:pPr>
        <w:rPr>
          <w:rFonts w:ascii="Times New Roman" w:hAnsi="Times New Roman"/>
          <w:sz w:val="24"/>
          <w:szCs w:val="24"/>
        </w:rPr>
      </w:pPr>
    </w:p>
    <w:p w:rsidR="007C1BD6" w:rsidRDefault="007C1BD6" w:rsidP="00DA762A">
      <w:pPr>
        <w:rPr>
          <w:rFonts w:ascii="Times New Roman" w:hAnsi="Times New Roman"/>
          <w:sz w:val="24"/>
          <w:szCs w:val="24"/>
        </w:rPr>
      </w:pPr>
    </w:p>
    <w:p w:rsidR="007C1BD6" w:rsidRDefault="007C1BD6" w:rsidP="00DA762A">
      <w:pPr>
        <w:rPr>
          <w:rFonts w:ascii="Times New Roman" w:hAnsi="Times New Roman"/>
          <w:sz w:val="24"/>
          <w:szCs w:val="24"/>
        </w:rPr>
        <w:sectPr w:rsidR="007C1BD6" w:rsidSect="003F2EF7">
          <w:pgSz w:w="11906" w:h="16838"/>
          <w:pgMar w:top="1440" w:right="1440" w:bottom="1440" w:left="1440" w:header="709" w:footer="709" w:gutter="0"/>
          <w:pgNumType w:start="36"/>
          <w:cols w:space="708"/>
          <w:titlePg/>
          <w:docGrid w:linePitch="360"/>
        </w:sectPr>
      </w:pPr>
    </w:p>
    <w:p w:rsidR="007C1BD6" w:rsidRDefault="00DA762A" w:rsidP="00DA762A">
      <w:pPr>
        <w:rPr>
          <w:rFonts w:ascii="Times New Roman" w:hAnsi="Times New Roman"/>
          <w:sz w:val="24"/>
          <w:szCs w:val="24"/>
        </w:rPr>
      </w:pPr>
      <w:r w:rsidRPr="001A7F1C">
        <w:rPr>
          <w:rFonts w:ascii="Times New Roman" w:hAnsi="Times New Roman"/>
          <w:sz w:val="24"/>
          <w:szCs w:val="24"/>
        </w:rPr>
        <w:lastRenderedPageBreak/>
        <w:t xml:space="preserve">Table </w:t>
      </w:r>
      <w:r w:rsidR="00A24678">
        <w:rPr>
          <w:rFonts w:ascii="Times New Roman" w:hAnsi="Times New Roman"/>
          <w:sz w:val="24"/>
          <w:szCs w:val="24"/>
        </w:rPr>
        <w:t>5.3.2.2</w:t>
      </w:r>
      <w:r w:rsidRPr="001A7F1C">
        <w:rPr>
          <w:rFonts w:ascii="Times New Roman" w:hAnsi="Times New Roman"/>
          <w:sz w:val="24"/>
          <w:szCs w:val="24"/>
        </w:rPr>
        <w:t xml:space="preserve"> Summary</w:t>
      </w:r>
      <w:r w:rsidR="007C1BD6">
        <w:rPr>
          <w:rFonts w:ascii="Times New Roman" w:hAnsi="Times New Roman"/>
          <w:sz w:val="24"/>
          <w:szCs w:val="24"/>
        </w:rPr>
        <w:t xml:space="preserve"> Performance Indicator Assessment for Malaria Consortium</w:t>
      </w:r>
    </w:p>
    <w:tbl>
      <w:tblPr>
        <w:tblpPr w:leftFromText="180" w:rightFromText="180" w:vertAnchor="page" w:horzAnchor="margin" w:tblpY="2201"/>
        <w:tblW w:w="14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950"/>
        <w:gridCol w:w="3153"/>
        <w:gridCol w:w="816"/>
        <w:gridCol w:w="851"/>
        <w:gridCol w:w="992"/>
        <w:gridCol w:w="1134"/>
        <w:gridCol w:w="4319"/>
      </w:tblGrid>
      <w:tr w:rsidR="007C1BD6" w:rsidRPr="00FB4B89" w:rsidTr="006F573F">
        <w:trPr>
          <w:trHeight w:val="346"/>
        </w:trPr>
        <w:tc>
          <w:tcPr>
            <w:tcW w:w="1135" w:type="dxa"/>
            <w:vMerge w:val="restart"/>
          </w:tcPr>
          <w:p w:rsidR="007C1BD6" w:rsidRPr="00FB4B89" w:rsidRDefault="007C1BD6" w:rsidP="006F573F">
            <w:pPr>
              <w:jc w:val="center"/>
              <w:rPr>
                <w:rFonts w:ascii="Times New Roman" w:hAnsi="Times New Roman"/>
                <w:b/>
                <w:sz w:val="20"/>
                <w:szCs w:val="20"/>
              </w:rPr>
            </w:pPr>
            <w:r w:rsidRPr="00FB4B89">
              <w:rPr>
                <w:rFonts w:ascii="Times New Roman" w:hAnsi="Times New Roman"/>
                <w:b/>
                <w:sz w:val="20"/>
                <w:szCs w:val="20"/>
              </w:rPr>
              <w:t>Objective No.</w:t>
            </w:r>
          </w:p>
        </w:tc>
        <w:tc>
          <w:tcPr>
            <w:tcW w:w="1950" w:type="dxa"/>
            <w:vMerge w:val="restart"/>
          </w:tcPr>
          <w:p w:rsidR="007C1BD6" w:rsidRPr="00FB4B89" w:rsidRDefault="007C1BD6" w:rsidP="006F573F">
            <w:pPr>
              <w:jc w:val="center"/>
              <w:rPr>
                <w:rFonts w:ascii="Times New Roman" w:hAnsi="Times New Roman"/>
                <w:b/>
                <w:sz w:val="20"/>
                <w:szCs w:val="20"/>
              </w:rPr>
            </w:pPr>
            <w:r w:rsidRPr="00FB4B89">
              <w:rPr>
                <w:rFonts w:ascii="Times New Roman" w:hAnsi="Times New Roman"/>
                <w:b/>
                <w:sz w:val="20"/>
                <w:szCs w:val="20"/>
              </w:rPr>
              <w:t>Service Delivery  Area</w:t>
            </w:r>
          </w:p>
        </w:tc>
        <w:tc>
          <w:tcPr>
            <w:tcW w:w="3153" w:type="dxa"/>
            <w:vMerge w:val="restart"/>
          </w:tcPr>
          <w:p w:rsidR="007C1BD6" w:rsidRPr="00FB4B89" w:rsidRDefault="007C1BD6" w:rsidP="006F573F">
            <w:pPr>
              <w:jc w:val="center"/>
              <w:rPr>
                <w:rFonts w:ascii="Times New Roman" w:hAnsi="Times New Roman"/>
                <w:b/>
                <w:sz w:val="20"/>
                <w:szCs w:val="20"/>
              </w:rPr>
            </w:pPr>
            <w:r w:rsidRPr="00FB4B89">
              <w:rPr>
                <w:rFonts w:ascii="Times New Roman" w:hAnsi="Times New Roman"/>
                <w:b/>
                <w:sz w:val="20"/>
                <w:szCs w:val="20"/>
              </w:rPr>
              <w:t>Indicator Description</w:t>
            </w:r>
          </w:p>
        </w:tc>
        <w:tc>
          <w:tcPr>
            <w:tcW w:w="1667" w:type="dxa"/>
            <w:gridSpan w:val="2"/>
          </w:tcPr>
          <w:p w:rsidR="007C1BD6" w:rsidRPr="00FB4B89" w:rsidRDefault="007C1BD6" w:rsidP="006F573F">
            <w:pPr>
              <w:jc w:val="center"/>
              <w:rPr>
                <w:rFonts w:ascii="Times New Roman" w:hAnsi="Times New Roman"/>
                <w:b/>
                <w:sz w:val="20"/>
                <w:szCs w:val="20"/>
              </w:rPr>
            </w:pPr>
            <w:r w:rsidRPr="00FB4B89">
              <w:rPr>
                <w:rFonts w:ascii="Times New Roman" w:hAnsi="Times New Roman"/>
                <w:b/>
                <w:sz w:val="20"/>
                <w:szCs w:val="20"/>
              </w:rPr>
              <w:t>Baseline</w:t>
            </w:r>
          </w:p>
        </w:tc>
        <w:tc>
          <w:tcPr>
            <w:tcW w:w="992" w:type="dxa"/>
            <w:vMerge w:val="restart"/>
          </w:tcPr>
          <w:p w:rsidR="007C1BD6" w:rsidRPr="00FB4B89" w:rsidRDefault="007C1BD6" w:rsidP="006F573F">
            <w:pPr>
              <w:jc w:val="center"/>
              <w:rPr>
                <w:rFonts w:ascii="Times New Roman" w:hAnsi="Times New Roman"/>
                <w:b/>
                <w:sz w:val="20"/>
                <w:szCs w:val="20"/>
              </w:rPr>
            </w:pPr>
            <w:r w:rsidRPr="00FB4B89">
              <w:rPr>
                <w:rFonts w:ascii="Times New Roman" w:hAnsi="Times New Roman"/>
                <w:b/>
                <w:sz w:val="20"/>
                <w:szCs w:val="20"/>
              </w:rPr>
              <w:t>Intended Targets</w:t>
            </w:r>
          </w:p>
        </w:tc>
        <w:tc>
          <w:tcPr>
            <w:tcW w:w="1134" w:type="dxa"/>
            <w:vMerge w:val="restart"/>
          </w:tcPr>
          <w:p w:rsidR="007C1BD6" w:rsidRPr="00FB4B89" w:rsidRDefault="007C1BD6" w:rsidP="006F573F">
            <w:pPr>
              <w:jc w:val="center"/>
              <w:rPr>
                <w:rFonts w:ascii="Times New Roman" w:hAnsi="Times New Roman"/>
                <w:b/>
                <w:sz w:val="20"/>
                <w:szCs w:val="20"/>
              </w:rPr>
            </w:pPr>
            <w:r w:rsidRPr="00FB4B89">
              <w:rPr>
                <w:rFonts w:ascii="Times New Roman" w:hAnsi="Times New Roman"/>
                <w:b/>
                <w:sz w:val="20"/>
                <w:szCs w:val="20"/>
              </w:rPr>
              <w:t>Actual Results</w:t>
            </w:r>
          </w:p>
        </w:tc>
        <w:tc>
          <w:tcPr>
            <w:tcW w:w="4319" w:type="dxa"/>
            <w:vMerge w:val="restart"/>
          </w:tcPr>
          <w:p w:rsidR="007C1BD6" w:rsidRPr="00FB4B89" w:rsidRDefault="007C1BD6" w:rsidP="006F573F">
            <w:pPr>
              <w:jc w:val="center"/>
              <w:rPr>
                <w:rFonts w:ascii="Times New Roman" w:hAnsi="Times New Roman"/>
                <w:b/>
                <w:sz w:val="20"/>
                <w:szCs w:val="20"/>
              </w:rPr>
            </w:pPr>
            <w:r w:rsidRPr="00FB4B89">
              <w:rPr>
                <w:rFonts w:ascii="Times New Roman" w:hAnsi="Times New Roman"/>
                <w:b/>
                <w:sz w:val="20"/>
                <w:szCs w:val="20"/>
              </w:rPr>
              <w:t>Comments</w:t>
            </w:r>
          </w:p>
        </w:tc>
      </w:tr>
      <w:tr w:rsidR="007C1BD6" w:rsidRPr="00FB4B89" w:rsidTr="006F573F">
        <w:trPr>
          <w:trHeight w:val="167"/>
        </w:trPr>
        <w:tc>
          <w:tcPr>
            <w:tcW w:w="1135" w:type="dxa"/>
            <w:vMerge/>
          </w:tcPr>
          <w:p w:rsidR="007C1BD6" w:rsidRPr="00FB4B89" w:rsidRDefault="007C1BD6" w:rsidP="006F573F">
            <w:pPr>
              <w:rPr>
                <w:rFonts w:ascii="Times New Roman" w:hAnsi="Times New Roman"/>
                <w:sz w:val="24"/>
                <w:szCs w:val="24"/>
              </w:rPr>
            </w:pPr>
          </w:p>
        </w:tc>
        <w:tc>
          <w:tcPr>
            <w:tcW w:w="1950" w:type="dxa"/>
            <w:vMerge/>
          </w:tcPr>
          <w:p w:rsidR="007C1BD6" w:rsidRPr="00FB4B89" w:rsidRDefault="007C1BD6" w:rsidP="006F573F">
            <w:pPr>
              <w:rPr>
                <w:rFonts w:ascii="Times New Roman" w:hAnsi="Times New Roman"/>
                <w:sz w:val="24"/>
                <w:szCs w:val="24"/>
              </w:rPr>
            </w:pPr>
          </w:p>
        </w:tc>
        <w:tc>
          <w:tcPr>
            <w:tcW w:w="3153" w:type="dxa"/>
            <w:vMerge/>
          </w:tcPr>
          <w:p w:rsidR="007C1BD6" w:rsidRPr="00FB4B89" w:rsidRDefault="007C1BD6" w:rsidP="006F573F">
            <w:pPr>
              <w:rPr>
                <w:rFonts w:ascii="Times New Roman" w:hAnsi="Times New Roman"/>
                <w:sz w:val="24"/>
                <w:szCs w:val="24"/>
              </w:rPr>
            </w:pPr>
          </w:p>
        </w:tc>
        <w:tc>
          <w:tcPr>
            <w:tcW w:w="816" w:type="dxa"/>
          </w:tcPr>
          <w:p w:rsidR="007C1BD6" w:rsidRPr="00FB4B89" w:rsidRDefault="007C1BD6" w:rsidP="006F573F">
            <w:pPr>
              <w:rPr>
                <w:rFonts w:ascii="Times New Roman" w:hAnsi="Times New Roman"/>
                <w:sz w:val="24"/>
                <w:szCs w:val="24"/>
              </w:rPr>
            </w:pPr>
            <w:r w:rsidRPr="00FB4B89">
              <w:rPr>
                <w:rFonts w:ascii="Times New Roman" w:hAnsi="Times New Roman"/>
                <w:sz w:val="24"/>
                <w:szCs w:val="24"/>
              </w:rPr>
              <w:t>Value</w:t>
            </w:r>
          </w:p>
        </w:tc>
        <w:tc>
          <w:tcPr>
            <w:tcW w:w="851" w:type="dxa"/>
          </w:tcPr>
          <w:p w:rsidR="007C1BD6" w:rsidRPr="00FB4B89" w:rsidRDefault="007C1BD6" w:rsidP="006F573F">
            <w:pPr>
              <w:rPr>
                <w:rFonts w:ascii="Times New Roman" w:hAnsi="Times New Roman"/>
                <w:sz w:val="24"/>
                <w:szCs w:val="24"/>
              </w:rPr>
            </w:pPr>
            <w:r w:rsidRPr="00FB4B89">
              <w:rPr>
                <w:rFonts w:ascii="Times New Roman" w:hAnsi="Times New Roman"/>
                <w:sz w:val="24"/>
                <w:szCs w:val="24"/>
              </w:rPr>
              <w:t>Year</w:t>
            </w:r>
          </w:p>
        </w:tc>
        <w:tc>
          <w:tcPr>
            <w:tcW w:w="992" w:type="dxa"/>
            <w:vMerge/>
          </w:tcPr>
          <w:p w:rsidR="007C1BD6" w:rsidRPr="00FB4B89" w:rsidRDefault="007C1BD6" w:rsidP="006F573F">
            <w:pPr>
              <w:rPr>
                <w:rFonts w:ascii="Times New Roman" w:hAnsi="Times New Roman"/>
                <w:sz w:val="24"/>
                <w:szCs w:val="24"/>
              </w:rPr>
            </w:pPr>
          </w:p>
        </w:tc>
        <w:tc>
          <w:tcPr>
            <w:tcW w:w="1134" w:type="dxa"/>
            <w:vMerge/>
          </w:tcPr>
          <w:p w:rsidR="007C1BD6" w:rsidRPr="00FB4B89" w:rsidRDefault="007C1BD6" w:rsidP="006F573F">
            <w:pPr>
              <w:rPr>
                <w:rFonts w:ascii="Times New Roman" w:hAnsi="Times New Roman"/>
                <w:sz w:val="24"/>
                <w:szCs w:val="24"/>
              </w:rPr>
            </w:pPr>
          </w:p>
        </w:tc>
        <w:tc>
          <w:tcPr>
            <w:tcW w:w="4319" w:type="dxa"/>
            <w:vMerge/>
          </w:tcPr>
          <w:p w:rsidR="007C1BD6" w:rsidRPr="00FB4B89" w:rsidRDefault="007C1BD6" w:rsidP="006F573F">
            <w:pPr>
              <w:rPr>
                <w:rFonts w:ascii="Times New Roman" w:hAnsi="Times New Roman"/>
                <w:sz w:val="24"/>
                <w:szCs w:val="24"/>
              </w:rPr>
            </w:pPr>
          </w:p>
        </w:tc>
      </w:tr>
      <w:tr w:rsidR="007C1BD6" w:rsidRPr="00FB4B89" w:rsidTr="006F573F">
        <w:tc>
          <w:tcPr>
            <w:tcW w:w="1135"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1</w:t>
            </w:r>
          </w:p>
        </w:tc>
        <w:tc>
          <w:tcPr>
            <w:tcW w:w="1950"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Prevention:</w:t>
            </w:r>
          </w:p>
          <w:p w:rsidR="007C1BD6" w:rsidRPr="00FB4B89" w:rsidRDefault="007C1BD6" w:rsidP="006F573F">
            <w:pPr>
              <w:rPr>
                <w:rFonts w:ascii="Times New Roman" w:hAnsi="Times New Roman"/>
                <w:sz w:val="20"/>
                <w:szCs w:val="20"/>
              </w:rPr>
            </w:pPr>
            <w:r w:rsidRPr="00FB4B89">
              <w:rPr>
                <w:rFonts w:ascii="Times New Roman" w:hAnsi="Times New Roman"/>
                <w:sz w:val="20"/>
                <w:szCs w:val="20"/>
              </w:rPr>
              <w:t>ITNs</w:t>
            </w:r>
          </w:p>
        </w:tc>
        <w:tc>
          <w:tcPr>
            <w:tcW w:w="3153"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#of service deliverers trained in distribution and implementation of ITNs</w:t>
            </w:r>
          </w:p>
        </w:tc>
        <w:tc>
          <w:tcPr>
            <w:tcW w:w="816" w:type="dxa"/>
          </w:tcPr>
          <w:p w:rsidR="007C1BD6" w:rsidRPr="00FB4B89" w:rsidRDefault="007C1BD6" w:rsidP="006F573F">
            <w:pPr>
              <w:rPr>
                <w:rFonts w:ascii="Times New Roman" w:hAnsi="Times New Roman"/>
                <w:sz w:val="20"/>
                <w:szCs w:val="20"/>
              </w:rPr>
            </w:pPr>
          </w:p>
        </w:tc>
        <w:tc>
          <w:tcPr>
            <w:tcW w:w="851"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Sept 06</w:t>
            </w:r>
          </w:p>
        </w:tc>
        <w:tc>
          <w:tcPr>
            <w:tcW w:w="992" w:type="dxa"/>
          </w:tcPr>
          <w:p w:rsidR="007C1BD6" w:rsidRPr="00FB4B89" w:rsidRDefault="007C1BD6" w:rsidP="006F573F">
            <w:pPr>
              <w:rPr>
                <w:rFonts w:ascii="Times New Roman" w:hAnsi="Times New Roman"/>
                <w:sz w:val="20"/>
                <w:szCs w:val="20"/>
              </w:rPr>
            </w:pPr>
            <w:r>
              <w:rPr>
                <w:rFonts w:ascii="Times New Roman" w:hAnsi="Times New Roman"/>
                <w:sz w:val="20"/>
                <w:szCs w:val="20"/>
              </w:rPr>
              <w:t>ND</w:t>
            </w:r>
          </w:p>
        </w:tc>
        <w:tc>
          <w:tcPr>
            <w:tcW w:w="1134" w:type="dxa"/>
          </w:tcPr>
          <w:p w:rsidR="007C1BD6" w:rsidRPr="00FB4B89" w:rsidRDefault="007C1BD6" w:rsidP="006F573F">
            <w:pPr>
              <w:rPr>
                <w:rFonts w:ascii="Times New Roman" w:hAnsi="Times New Roman"/>
                <w:sz w:val="20"/>
                <w:szCs w:val="20"/>
              </w:rPr>
            </w:pPr>
            <w:r>
              <w:rPr>
                <w:rFonts w:ascii="Times New Roman" w:hAnsi="Times New Roman"/>
                <w:sz w:val="20"/>
                <w:szCs w:val="20"/>
              </w:rPr>
              <w:t>273</w:t>
            </w:r>
          </w:p>
        </w:tc>
        <w:tc>
          <w:tcPr>
            <w:tcW w:w="4319" w:type="dxa"/>
          </w:tcPr>
          <w:p w:rsidR="007C1BD6" w:rsidRPr="00FB4B89" w:rsidRDefault="007C1BD6" w:rsidP="006F573F">
            <w:pPr>
              <w:rPr>
                <w:rFonts w:ascii="Times New Roman" w:hAnsi="Times New Roman"/>
                <w:sz w:val="20"/>
                <w:szCs w:val="20"/>
              </w:rPr>
            </w:pPr>
            <w:r>
              <w:rPr>
                <w:rFonts w:ascii="Times New Roman" w:hAnsi="Times New Roman"/>
                <w:sz w:val="20"/>
                <w:szCs w:val="20"/>
              </w:rPr>
              <w:t>These consisted of volunteers and health workers</w:t>
            </w:r>
          </w:p>
        </w:tc>
      </w:tr>
      <w:tr w:rsidR="007C1BD6" w:rsidRPr="00FB4B89" w:rsidTr="006F573F">
        <w:tc>
          <w:tcPr>
            <w:tcW w:w="1135"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1</w:t>
            </w:r>
          </w:p>
        </w:tc>
        <w:tc>
          <w:tcPr>
            <w:tcW w:w="1950"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Prevention: ITNs</w:t>
            </w:r>
          </w:p>
        </w:tc>
        <w:tc>
          <w:tcPr>
            <w:tcW w:w="3153"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 of  LLITNs distributed</w:t>
            </w:r>
          </w:p>
        </w:tc>
        <w:tc>
          <w:tcPr>
            <w:tcW w:w="816" w:type="dxa"/>
          </w:tcPr>
          <w:p w:rsidR="007C1BD6" w:rsidRPr="00FB4B89" w:rsidRDefault="007C1BD6" w:rsidP="006F573F">
            <w:pPr>
              <w:rPr>
                <w:rFonts w:ascii="Times New Roman" w:hAnsi="Times New Roman"/>
                <w:sz w:val="20"/>
                <w:szCs w:val="20"/>
              </w:rPr>
            </w:pPr>
          </w:p>
        </w:tc>
        <w:tc>
          <w:tcPr>
            <w:tcW w:w="851"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-do-</w:t>
            </w:r>
          </w:p>
        </w:tc>
        <w:tc>
          <w:tcPr>
            <w:tcW w:w="992" w:type="dxa"/>
          </w:tcPr>
          <w:p w:rsidR="007C1BD6" w:rsidRPr="00FB4B89" w:rsidRDefault="007C1BD6" w:rsidP="006F573F">
            <w:pPr>
              <w:rPr>
                <w:rFonts w:ascii="Times New Roman" w:hAnsi="Times New Roman"/>
                <w:sz w:val="20"/>
                <w:szCs w:val="20"/>
              </w:rPr>
            </w:pPr>
            <w:r>
              <w:rPr>
                <w:rFonts w:ascii="Times New Roman" w:hAnsi="Times New Roman"/>
              </w:rPr>
              <w:t>200,000</w:t>
            </w:r>
          </w:p>
        </w:tc>
        <w:tc>
          <w:tcPr>
            <w:tcW w:w="1134" w:type="dxa"/>
          </w:tcPr>
          <w:p w:rsidR="007C1BD6" w:rsidRDefault="007C1BD6" w:rsidP="006F573F">
            <w:r>
              <w:t>212,880</w:t>
            </w:r>
          </w:p>
          <w:p w:rsidR="007C1BD6" w:rsidRPr="00FB4B89" w:rsidRDefault="007C1BD6" w:rsidP="006F573F">
            <w:pPr>
              <w:rPr>
                <w:rFonts w:ascii="Times New Roman" w:hAnsi="Times New Roman"/>
                <w:sz w:val="20"/>
                <w:szCs w:val="20"/>
              </w:rPr>
            </w:pPr>
            <w:r>
              <w:rPr>
                <w:rFonts w:ascii="Times New Roman" w:hAnsi="Times New Roman"/>
              </w:rPr>
              <w:t>(</w:t>
            </w:r>
            <w:r w:rsidRPr="00526B99">
              <w:rPr>
                <w:rFonts w:ascii="Times New Roman" w:hAnsi="Times New Roman"/>
              </w:rPr>
              <w:t>106%</w:t>
            </w:r>
            <w:r>
              <w:rPr>
                <w:rFonts w:ascii="Times New Roman" w:hAnsi="Times New Roman"/>
              </w:rPr>
              <w:t>)</w:t>
            </w:r>
          </w:p>
        </w:tc>
        <w:tc>
          <w:tcPr>
            <w:tcW w:w="4319" w:type="dxa"/>
          </w:tcPr>
          <w:p w:rsidR="007C1BD6" w:rsidRPr="00FB4B89" w:rsidRDefault="002C3EEF" w:rsidP="006F573F">
            <w:pPr>
              <w:rPr>
                <w:rFonts w:ascii="Times New Roman" w:hAnsi="Times New Roman"/>
                <w:sz w:val="20"/>
                <w:szCs w:val="20"/>
              </w:rPr>
            </w:pPr>
            <w:r>
              <w:rPr>
                <w:rFonts w:ascii="Times New Roman" w:hAnsi="Times New Roman"/>
                <w:sz w:val="20"/>
                <w:szCs w:val="20"/>
              </w:rPr>
              <w:t xml:space="preserve">Additional numbers were due to the fact that there </w:t>
            </w:r>
            <w:r w:rsidR="00867834">
              <w:rPr>
                <w:rFonts w:ascii="Times New Roman" w:hAnsi="Times New Roman"/>
                <w:sz w:val="20"/>
                <w:szCs w:val="20"/>
              </w:rPr>
              <w:t>were</w:t>
            </w:r>
            <w:r>
              <w:rPr>
                <w:rFonts w:ascii="Times New Roman" w:hAnsi="Times New Roman"/>
                <w:sz w:val="20"/>
                <w:szCs w:val="20"/>
              </w:rPr>
              <w:t xml:space="preserve"> a significant number of returnees that were included in the distribution.</w:t>
            </w:r>
          </w:p>
        </w:tc>
      </w:tr>
      <w:tr w:rsidR="007C1BD6" w:rsidRPr="00FB4B89" w:rsidTr="006F573F">
        <w:tc>
          <w:tcPr>
            <w:tcW w:w="1135" w:type="dxa"/>
            <w:vMerge w:val="restart"/>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1</w:t>
            </w:r>
          </w:p>
        </w:tc>
        <w:tc>
          <w:tcPr>
            <w:tcW w:w="1950" w:type="dxa"/>
            <w:vMerge w:val="restart"/>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 xml:space="preserve">Prevention: malaria prevention during pregnancy </w:t>
            </w:r>
          </w:p>
        </w:tc>
        <w:tc>
          <w:tcPr>
            <w:tcW w:w="3153"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 of health care service deliverers trained in providing IPT</w:t>
            </w:r>
          </w:p>
        </w:tc>
        <w:tc>
          <w:tcPr>
            <w:tcW w:w="816" w:type="dxa"/>
          </w:tcPr>
          <w:p w:rsidR="007C1BD6" w:rsidRPr="00FB4B89" w:rsidRDefault="007C1BD6" w:rsidP="006F573F">
            <w:pPr>
              <w:rPr>
                <w:rFonts w:ascii="Times New Roman" w:hAnsi="Times New Roman"/>
                <w:sz w:val="20"/>
                <w:szCs w:val="20"/>
              </w:rPr>
            </w:pPr>
          </w:p>
        </w:tc>
        <w:tc>
          <w:tcPr>
            <w:tcW w:w="851"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 xml:space="preserve">-do- </w:t>
            </w:r>
          </w:p>
        </w:tc>
        <w:tc>
          <w:tcPr>
            <w:tcW w:w="992" w:type="dxa"/>
          </w:tcPr>
          <w:p w:rsidR="007C1BD6" w:rsidRPr="00FB4B89" w:rsidRDefault="007C1BD6" w:rsidP="006F573F">
            <w:pPr>
              <w:rPr>
                <w:rFonts w:ascii="Times New Roman" w:hAnsi="Times New Roman"/>
                <w:sz w:val="20"/>
                <w:szCs w:val="20"/>
              </w:rPr>
            </w:pPr>
            <w:r>
              <w:rPr>
                <w:rFonts w:ascii="Times New Roman" w:hAnsi="Times New Roman"/>
                <w:sz w:val="20"/>
                <w:szCs w:val="20"/>
              </w:rPr>
              <w:t>ND</w:t>
            </w:r>
          </w:p>
        </w:tc>
        <w:tc>
          <w:tcPr>
            <w:tcW w:w="1134" w:type="dxa"/>
          </w:tcPr>
          <w:p w:rsidR="007C1BD6" w:rsidRPr="00FB4B89" w:rsidRDefault="007C1BD6" w:rsidP="006F573F">
            <w:pPr>
              <w:rPr>
                <w:rFonts w:ascii="Times New Roman" w:hAnsi="Times New Roman"/>
                <w:sz w:val="20"/>
                <w:szCs w:val="20"/>
              </w:rPr>
            </w:pPr>
            <w:r>
              <w:rPr>
                <w:rFonts w:ascii="Times New Roman" w:hAnsi="Times New Roman"/>
                <w:sz w:val="20"/>
                <w:szCs w:val="20"/>
              </w:rPr>
              <w:t>100</w:t>
            </w:r>
          </w:p>
        </w:tc>
        <w:tc>
          <w:tcPr>
            <w:tcW w:w="4319" w:type="dxa"/>
          </w:tcPr>
          <w:p w:rsidR="007C1BD6" w:rsidRPr="00FB4B89" w:rsidRDefault="007C1BD6" w:rsidP="006F573F">
            <w:pPr>
              <w:rPr>
                <w:rFonts w:ascii="Times New Roman" w:hAnsi="Times New Roman"/>
                <w:sz w:val="20"/>
                <w:szCs w:val="20"/>
              </w:rPr>
            </w:pPr>
            <w:r>
              <w:rPr>
                <w:rFonts w:ascii="Times New Roman" w:hAnsi="Times New Roman"/>
                <w:sz w:val="20"/>
                <w:szCs w:val="20"/>
              </w:rPr>
              <w:t xml:space="preserve">The numbers of available health workers are difficult to determine due to high staff </w:t>
            </w:r>
            <w:r w:rsidR="002C3EEF">
              <w:rPr>
                <w:rFonts w:ascii="Times New Roman" w:hAnsi="Times New Roman"/>
                <w:sz w:val="20"/>
                <w:szCs w:val="20"/>
              </w:rPr>
              <w:t>turnover</w:t>
            </w:r>
            <w:r>
              <w:rPr>
                <w:rFonts w:ascii="Times New Roman" w:hAnsi="Times New Roman"/>
                <w:sz w:val="20"/>
                <w:szCs w:val="20"/>
              </w:rPr>
              <w:t>. The program adopted a pragmatic approach of training all health workers that were available in the 36 supported health facilities.</w:t>
            </w:r>
          </w:p>
        </w:tc>
      </w:tr>
      <w:tr w:rsidR="007C1BD6" w:rsidRPr="00FB4B89" w:rsidTr="006F573F">
        <w:tc>
          <w:tcPr>
            <w:tcW w:w="1135" w:type="dxa"/>
            <w:vMerge/>
          </w:tcPr>
          <w:p w:rsidR="007C1BD6" w:rsidRPr="00FB4B89" w:rsidRDefault="007C1BD6" w:rsidP="006F573F">
            <w:pPr>
              <w:rPr>
                <w:rFonts w:ascii="Times New Roman" w:hAnsi="Times New Roman"/>
                <w:sz w:val="20"/>
                <w:szCs w:val="20"/>
              </w:rPr>
            </w:pPr>
          </w:p>
        </w:tc>
        <w:tc>
          <w:tcPr>
            <w:tcW w:w="1950" w:type="dxa"/>
            <w:vMerge/>
          </w:tcPr>
          <w:p w:rsidR="007C1BD6" w:rsidRPr="00FB4B89" w:rsidRDefault="007C1BD6" w:rsidP="006F573F">
            <w:pPr>
              <w:rPr>
                <w:rFonts w:ascii="Times New Roman" w:hAnsi="Times New Roman"/>
                <w:sz w:val="20"/>
                <w:szCs w:val="20"/>
              </w:rPr>
            </w:pPr>
          </w:p>
        </w:tc>
        <w:tc>
          <w:tcPr>
            <w:tcW w:w="3153"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Proportion of facilities providing IPT to pregnant women</w:t>
            </w:r>
          </w:p>
        </w:tc>
        <w:tc>
          <w:tcPr>
            <w:tcW w:w="816" w:type="dxa"/>
          </w:tcPr>
          <w:p w:rsidR="007C1BD6" w:rsidRPr="00FB4B89" w:rsidRDefault="007C1BD6" w:rsidP="006F573F">
            <w:pPr>
              <w:rPr>
                <w:rFonts w:ascii="Times New Roman" w:hAnsi="Times New Roman"/>
                <w:sz w:val="20"/>
                <w:szCs w:val="20"/>
              </w:rPr>
            </w:pPr>
          </w:p>
        </w:tc>
        <w:tc>
          <w:tcPr>
            <w:tcW w:w="851"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-do-</w:t>
            </w:r>
          </w:p>
        </w:tc>
        <w:tc>
          <w:tcPr>
            <w:tcW w:w="992" w:type="dxa"/>
          </w:tcPr>
          <w:p w:rsidR="007C1BD6" w:rsidRPr="00FB4B89" w:rsidRDefault="007C1BD6" w:rsidP="006F573F">
            <w:pPr>
              <w:rPr>
                <w:rFonts w:ascii="Times New Roman" w:hAnsi="Times New Roman"/>
                <w:sz w:val="20"/>
                <w:szCs w:val="20"/>
              </w:rPr>
            </w:pPr>
            <w:r>
              <w:rPr>
                <w:rFonts w:ascii="Times New Roman" w:hAnsi="Times New Roman"/>
                <w:sz w:val="20"/>
                <w:szCs w:val="20"/>
              </w:rPr>
              <w:t>36</w:t>
            </w:r>
          </w:p>
        </w:tc>
        <w:tc>
          <w:tcPr>
            <w:tcW w:w="1134" w:type="dxa"/>
          </w:tcPr>
          <w:p w:rsidR="007C1BD6" w:rsidRPr="00FB4B89" w:rsidRDefault="007C1BD6" w:rsidP="006F573F">
            <w:pPr>
              <w:rPr>
                <w:rFonts w:ascii="Times New Roman" w:hAnsi="Times New Roman"/>
                <w:sz w:val="20"/>
                <w:szCs w:val="20"/>
              </w:rPr>
            </w:pPr>
            <w:r>
              <w:rPr>
                <w:rFonts w:ascii="Times New Roman" w:hAnsi="Times New Roman"/>
                <w:sz w:val="20"/>
                <w:szCs w:val="20"/>
              </w:rPr>
              <w:t>36</w:t>
            </w:r>
          </w:p>
        </w:tc>
        <w:tc>
          <w:tcPr>
            <w:tcW w:w="4319" w:type="dxa"/>
          </w:tcPr>
          <w:p w:rsidR="007C1BD6" w:rsidRPr="00FB4B89" w:rsidRDefault="007C1BD6" w:rsidP="006F573F">
            <w:pPr>
              <w:rPr>
                <w:rFonts w:ascii="Times New Roman" w:hAnsi="Times New Roman"/>
                <w:sz w:val="20"/>
                <w:szCs w:val="20"/>
              </w:rPr>
            </w:pPr>
            <w:r>
              <w:rPr>
                <w:rFonts w:ascii="Times New Roman" w:hAnsi="Times New Roman"/>
                <w:sz w:val="20"/>
                <w:szCs w:val="20"/>
              </w:rPr>
              <w:t>All supported health facilities provided IPTs</w:t>
            </w:r>
          </w:p>
        </w:tc>
      </w:tr>
      <w:tr w:rsidR="007C1BD6" w:rsidRPr="00FB4B89" w:rsidTr="006F573F">
        <w:trPr>
          <w:trHeight w:val="1008"/>
        </w:trPr>
        <w:tc>
          <w:tcPr>
            <w:tcW w:w="1135"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2</w:t>
            </w:r>
          </w:p>
        </w:tc>
        <w:tc>
          <w:tcPr>
            <w:tcW w:w="1950"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Prevention: Malaria prevention during pregnancy</w:t>
            </w:r>
          </w:p>
        </w:tc>
        <w:tc>
          <w:tcPr>
            <w:tcW w:w="3153"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 pregnant women receiving IPT</w:t>
            </w:r>
          </w:p>
        </w:tc>
        <w:tc>
          <w:tcPr>
            <w:tcW w:w="816" w:type="dxa"/>
          </w:tcPr>
          <w:p w:rsidR="007C1BD6" w:rsidRPr="00FB4B89" w:rsidRDefault="007C1BD6" w:rsidP="006F573F">
            <w:pPr>
              <w:rPr>
                <w:rFonts w:ascii="Times New Roman" w:hAnsi="Times New Roman"/>
                <w:sz w:val="20"/>
                <w:szCs w:val="20"/>
              </w:rPr>
            </w:pPr>
          </w:p>
        </w:tc>
        <w:tc>
          <w:tcPr>
            <w:tcW w:w="851"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-do-</w:t>
            </w:r>
          </w:p>
        </w:tc>
        <w:tc>
          <w:tcPr>
            <w:tcW w:w="992" w:type="dxa"/>
          </w:tcPr>
          <w:p w:rsidR="007C1BD6" w:rsidRPr="00FB4B89" w:rsidRDefault="007C1BD6" w:rsidP="006F573F">
            <w:pPr>
              <w:rPr>
                <w:rFonts w:ascii="Times New Roman" w:hAnsi="Times New Roman"/>
                <w:sz w:val="20"/>
                <w:szCs w:val="20"/>
              </w:rPr>
            </w:pPr>
            <w:r>
              <w:rPr>
                <w:rFonts w:ascii="Times New Roman" w:hAnsi="Times New Roman"/>
                <w:sz w:val="20"/>
                <w:szCs w:val="20"/>
              </w:rPr>
              <w:t>ND</w:t>
            </w:r>
          </w:p>
        </w:tc>
        <w:tc>
          <w:tcPr>
            <w:tcW w:w="1134" w:type="dxa"/>
          </w:tcPr>
          <w:p w:rsidR="007C1BD6" w:rsidRPr="00FB4B89" w:rsidRDefault="007C1BD6" w:rsidP="006F573F">
            <w:pPr>
              <w:rPr>
                <w:rFonts w:ascii="Times New Roman" w:hAnsi="Times New Roman"/>
                <w:sz w:val="20"/>
                <w:szCs w:val="20"/>
              </w:rPr>
            </w:pPr>
            <w:r>
              <w:rPr>
                <w:rFonts w:ascii="Times New Roman" w:hAnsi="Times New Roman"/>
                <w:sz w:val="20"/>
                <w:szCs w:val="20"/>
              </w:rPr>
              <w:t>3183</w:t>
            </w:r>
          </w:p>
        </w:tc>
        <w:tc>
          <w:tcPr>
            <w:tcW w:w="4319" w:type="dxa"/>
          </w:tcPr>
          <w:p w:rsidR="007C1BD6" w:rsidRPr="00FB4B89" w:rsidRDefault="007C1BD6" w:rsidP="006F573F">
            <w:pPr>
              <w:rPr>
                <w:rFonts w:ascii="Times New Roman" w:hAnsi="Times New Roman"/>
                <w:sz w:val="20"/>
                <w:szCs w:val="20"/>
              </w:rPr>
            </w:pPr>
            <w:r>
              <w:rPr>
                <w:rFonts w:ascii="Times New Roman" w:hAnsi="Times New Roman"/>
                <w:sz w:val="20"/>
                <w:szCs w:val="20"/>
              </w:rPr>
              <w:t xml:space="preserve">Targeting was problematic as there was no baseline data on pregnancy rates to determine the denominator for setting targets for of pregnant women qualifying to </w:t>
            </w:r>
            <w:r w:rsidR="002C3EEF">
              <w:rPr>
                <w:rFonts w:ascii="Times New Roman" w:hAnsi="Times New Roman"/>
                <w:sz w:val="20"/>
                <w:szCs w:val="20"/>
              </w:rPr>
              <w:t>receive IPT</w:t>
            </w:r>
            <w:r>
              <w:rPr>
                <w:rFonts w:ascii="Times New Roman" w:hAnsi="Times New Roman"/>
                <w:sz w:val="20"/>
                <w:szCs w:val="20"/>
              </w:rPr>
              <w:t xml:space="preserve">. </w:t>
            </w:r>
          </w:p>
        </w:tc>
      </w:tr>
      <w:tr w:rsidR="007C1BD6" w:rsidRPr="00FB4B89" w:rsidTr="006F573F">
        <w:tc>
          <w:tcPr>
            <w:tcW w:w="1135"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2</w:t>
            </w:r>
          </w:p>
        </w:tc>
        <w:tc>
          <w:tcPr>
            <w:tcW w:w="1950"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 xml:space="preserve">Treatment: Prompt effective anti malarial treatment </w:t>
            </w:r>
          </w:p>
        </w:tc>
        <w:tc>
          <w:tcPr>
            <w:tcW w:w="3153"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 health workers  trained on BCC to promote  early care seeking from appropriate provider</w:t>
            </w:r>
          </w:p>
        </w:tc>
        <w:tc>
          <w:tcPr>
            <w:tcW w:w="816" w:type="dxa"/>
          </w:tcPr>
          <w:p w:rsidR="007C1BD6" w:rsidRPr="00FB4B89" w:rsidRDefault="007C1BD6" w:rsidP="006F573F">
            <w:pPr>
              <w:rPr>
                <w:rFonts w:ascii="Times New Roman" w:hAnsi="Times New Roman"/>
                <w:sz w:val="20"/>
                <w:szCs w:val="20"/>
              </w:rPr>
            </w:pPr>
          </w:p>
        </w:tc>
        <w:tc>
          <w:tcPr>
            <w:tcW w:w="851"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-do-</w:t>
            </w:r>
          </w:p>
        </w:tc>
        <w:tc>
          <w:tcPr>
            <w:tcW w:w="992" w:type="dxa"/>
          </w:tcPr>
          <w:p w:rsidR="007C1BD6" w:rsidRPr="00FB4B89" w:rsidRDefault="007C1BD6" w:rsidP="006F573F">
            <w:pPr>
              <w:rPr>
                <w:rFonts w:ascii="Times New Roman" w:hAnsi="Times New Roman"/>
                <w:sz w:val="20"/>
                <w:szCs w:val="20"/>
              </w:rPr>
            </w:pPr>
            <w:r>
              <w:rPr>
                <w:rFonts w:ascii="Times New Roman" w:hAnsi="Times New Roman"/>
                <w:sz w:val="20"/>
                <w:szCs w:val="20"/>
              </w:rPr>
              <w:t>ND</w:t>
            </w:r>
          </w:p>
        </w:tc>
        <w:tc>
          <w:tcPr>
            <w:tcW w:w="1134" w:type="dxa"/>
          </w:tcPr>
          <w:p w:rsidR="007C1BD6" w:rsidRPr="00FB4B89" w:rsidRDefault="007C1BD6" w:rsidP="006F573F">
            <w:pPr>
              <w:rPr>
                <w:rFonts w:ascii="Times New Roman" w:hAnsi="Times New Roman"/>
                <w:sz w:val="20"/>
                <w:szCs w:val="20"/>
              </w:rPr>
            </w:pPr>
            <w:r>
              <w:rPr>
                <w:rFonts w:ascii="Times New Roman" w:hAnsi="Times New Roman"/>
                <w:sz w:val="20"/>
                <w:szCs w:val="20"/>
              </w:rPr>
              <w:t>115</w:t>
            </w:r>
          </w:p>
        </w:tc>
        <w:tc>
          <w:tcPr>
            <w:tcW w:w="4319" w:type="dxa"/>
          </w:tcPr>
          <w:p w:rsidR="007C1BD6" w:rsidRPr="00FB4B89" w:rsidRDefault="007C1BD6" w:rsidP="006F573F">
            <w:pPr>
              <w:rPr>
                <w:rFonts w:ascii="Times New Roman" w:hAnsi="Times New Roman"/>
                <w:sz w:val="20"/>
                <w:szCs w:val="20"/>
              </w:rPr>
            </w:pPr>
            <w:r>
              <w:rPr>
                <w:rFonts w:ascii="Times New Roman" w:hAnsi="Times New Roman"/>
                <w:sz w:val="20"/>
                <w:szCs w:val="20"/>
              </w:rPr>
              <w:t>Most health workers in the supported health care facilities were trained</w:t>
            </w:r>
          </w:p>
        </w:tc>
      </w:tr>
      <w:tr w:rsidR="007C1BD6" w:rsidRPr="00FB4B89" w:rsidTr="006F573F">
        <w:tc>
          <w:tcPr>
            <w:tcW w:w="1135" w:type="dxa"/>
            <w:vMerge w:val="restart"/>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3</w:t>
            </w:r>
          </w:p>
        </w:tc>
        <w:tc>
          <w:tcPr>
            <w:tcW w:w="1950" w:type="dxa"/>
            <w:vMerge w:val="restart"/>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 xml:space="preserve">Treatment: Prompt effective anti </w:t>
            </w:r>
            <w:r w:rsidRPr="00FB4B89">
              <w:rPr>
                <w:rFonts w:ascii="Times New Roman" w:hAnsi="Times New Roman"/>
                <w:sz w:val="20"/>
                <w:szCs w:val="20"/>
              </w:rPr>
              <w:lastRenderedPageBreak/>
              <w:t>malarial treatment</w:t>
            </w:r>
          </w:p>
        </w:tc>
        <w:tc>
          <w:tcPr>
            <w:tcW w:w="3153"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lastRenderedPageBreak/>
              <w:t># of patients with uncomplicated malaria treated</w:t>
            </w:r>
          </w:p>
        </w:tc>
        <w:tc>
          <w:tcPr>
            <w:tcW w:w="816" w:type="dxa"/>
          </w:tcPr>
          <w:p w:rsidR="007C1BD6" w:rsidRPr="00FB4B89" w:rsidRDefault="007C1BD6" w:rsidP="006F573F">
            <w:pPr>
              <w:rPr>
                <w:rFonts w:ascii="Times New Roman" w:hAnsi="Times New Roman"/>
                <w:sz w:val="20"/>
                <w:szCs w:val="20"/>
              </w:rPr>
            </w:pPr>
          </w:p>
        </w:tc>
        <w:tc>
          <w:tcPr>
            <w:tcW w:w="851" w:type="dxa"/>
          </w:tcPr>
          <w:p w:rsidR="007C1BD6" w:rsidRPr="00FB4B89" w:rsidRDefault="007C1BD6" w:rsidP="006F573F">
            <w:pPr>
              <w:rPr>
                <w:rFonts w:ascii="Times New Roman" w:hAnsi="Times New Roman"/>
                <w:sz w:val="20"/>
                <w:szCs w:val="20"/>
              </w:rPr>
            </w:pPr>
          </w:p>
        </w:tc>
        <w:tc>
          <w:tcPr>
            <w:tcW w:w="992" w:type="dxa"/>
          </w:tcPr>
          <w:p w:rsidR="007C1BD6" w:rsidRPr="00FB4B89" w:rsidRDefault="007C1BD6" w:rsidP="006F573F">
            <w:pPr>
              <w:rPr>
                <w:rFonts w:ascii="Times New Roman" w:hAnsi="Times New Roman"/>
                <w:sz w:val="20"/>
                <w:szCs w:val="20"/>
              </w:rPr>
            </w:pPr>
            <w:r>
              <w:rPr>
                <w:rFonts w:ascii="Times New Roman" w:hAnsi="Times New Roman"/>
                <w:sz w:val="20"/>
                <w:szCs w:val="20"/>
              </w:rPr>
              <w:t>ND</w:t>
            </w:r>
          </w:p>
        </w:tc>
        <w:tc>
          <w:tcPr>
            <w:tcW w:w="1134" w:type="dxa"/>
          </w:tcPr>
          <w:p w:rsidR="007C1BD6" w:rsidRPr="00FB4B89" w:rsidRDefault="007C1BD6" w:rsidP="006F573F">
            <w:pPr>
              <w:rPr>
                <w:rFonts w:ascii="Times New Roman" w:hAnsi="Times New Roman"/>
                <w:sz w:val="20"/>
                <w:szCs w:val="20"/>
              </w:rPr>
            </w:pPr>
            <w:r>
              <w:rPr>
                <w:rFonts w:ascii="Times New Roman" w:hAnsi="Times New Roman"/>
                <w:sz w:val="20"/>
                <w:szCs w:val="20"/>
              </w:rPr>
              <w:t>79559</w:t>
            </w:r>
          </w:p>
        </w:tc>
        <w:tc>
          <w:tcPr>
            <w:tcW w:w="4319" w:type="dxa"/>
          </w:tcPr>
          <w:p w:rsidR="007C1BD6" w:rsidRPr="00FB4B89" w:rsidRDefault="007C1BD6" w:rsidP="006F573F">
            <w:pPr>
              <w:rPr>
                <w:rFonts w:ascii="Times New Roman" w:hAnsi="Times New Roman"/>
                <w:sz w:val="20"/>
                <w:szCs w:val="20"/>
              </w:rPr>
            </w:pPr>
            <w:r>
              <w:rPr>
                <w:rFonts w:ascii="Times New Roman" w:hAnsi="Times New Roman"/>
                <w:sz w:val="20"/>
                <w:szCs w:val="20"/>
              </w:rPr>
              <w:t xml:space="preserve">The targets under this indicator would have been arbitrarily determined as it is difficult to determine the total number of malaria cases in the </w:t>
            </w:r>
            <w:r>
              <w:rPr>
                <w:rFonts w:ascii="Times New Roman" w:hAnsi="Times New Roman"/>
                <w:sz w:val="20"/>
                <w:szCs w:val="20"/>
              </w:rPr>
              <w:lastRenderedPageBreak/>
              <w:t>community.</w:t>
            </w:r>
          </w:p>
        </w:tc>
      </w:tr>
      <w:tr w:rsidR="007C1BD6" w:rsidRPr="00FB4B89" w:rsidTr="006F573F">
        <w:tc>
          <w:tcPr>
            <w:tcW w:w="1135" w:type="dxa"/>
            <w:vMerge/>
          </w:tcPr>
          <w:p w:rsidR="007C1BD6" w:rsidRPr="00FB4B89" w:rsidRDefault="007C1BD6" w:rsidP="006F573F">
            <w:pPr>
              <w:rPr>
                <w:rFonts w:ascii="Times New Roman" w:hAnsi="Times New Roman"/>
                <w:sz w:val="20"/>
                <w:szCs w:val="20"/>
              </w:rPr>
            </w:pPr>
          </w:p>
        </w:tc>
        <w:tc>
          <w:tcPr>
            <w:tcW w:w="1950" w:type="dxa"/>
            <w:vMerge/>
          </w:tcPr>
          <w:p w:rsidR="007C1BD6" w:rsidRPr="00FB4B89" w:rsidRDefault="007C1BD6" w:rsidP="006F573F">
            <w:pPr>
              <w:rPr>
                <w:rFonts w:ascii="Times New Roman" w:hAnsi="Times New Roman"/>
                <w:sz w:val="20"/>
                <w:szCs w:val="20"/>
              </w:rPr>
            </w:pPr>
          </w:p>
        </w:tc>
        <w:tc>
          <w:tcPr>
            <w:tcW w:w="3153"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 patients with severe malaria given treatment according to WHO guidelines</w:t>
            </w:r>
          </w:p>
        </w:tc>
        <w:tc>
          <w:tcPr>
            <w:tcW w:w="816" w:type="dxa"/>
          </w:tcPr>
          <w:p w:rsidR="007C1BD6" w:rsidRPr="00FB4B89" w:rsidRDefault="007C1BD6" w:rsidP="006F573F">
            <w:pPr>
              <w:rPr>
                <w:rFonts w:ascii="Times New Roman" w:hAnsi="Times New Roman"/>
                <w:sz w:val="20"/>
                <w:szCs w:val="20"/>
              </w:rPr>
            </w:pPr>
          </w:p>
        </w:tc>
        <w:tc>
          <w:tcPr>
            <w:tcW w:w="851" w:type="dxa"/>
          </w:tcPr>
          <w:p w:rsidR="007C1BD6" w:rsidRPr="00FB4B89" w:rsidRDefault="007C1BD6" w:rsidP="006F573F">
            <w:pPr>
              <w:rPr>
                <w:rFonts w:ascii="Times New Roman" w:hAnsi="Times New Roman"/>
                <w:sz w:val="20"/>
                <w:szCs w:val="20"/>
              </w:rPr>
            </w:pPr>
          </w:p>
        </w:tc>
        <w:tc>
          <w:tcPr>
            <w:tcW w:w="992" w:type="dxa"/>
          </w:tcPr>
          <w:p w:rsidR="007C1BD6" w:rsidRPr="00FB4B89" w:rsidRDefault="007C1BD6" w:rsidP="006F573F">
            <w:pPr>
              <w:rPr>
                <w:rFonts w:ascii="Times New Roman" w:hAnsi="Times New Roman"/>
                <w:sz w:val="20"/>
                <w:szCs w:val="20"/>
              </w:rPr>
            </w:pPr>
            <w:r>
              <w:rPr>
                <w:rFonts w:ascii="Times New Roman" w:hAnsi="Times New Roman"/>
                <w:sz w:val="20"/>
                <w:szCs w:val="20"/>
              </w:rPr>
              <w:t>ND</w:t>
            </w:r>
          </w:p>
        </w:tc>
        <w:tc>
          <w:tcPr>
            <w:tcW w:w="1134" w:type="dxa"/>
          </w:tcPr>
          <w:p w:rsidR="007C1BD6" w:rsidRPr="00FB4B89" w:rsidRDefault="007C1BD6" w:rsidP="006F573F">
            <w:pPr>
              <w:rPr>
                <w:rFonts w:ascii="Times New Roman" w:hAnsi="Times New Roman"/>
                <w:sz w:val="20"/>
                <w:szCs w:val="20"/>
              </w:rPr>
            </w:pPr>
            <w:r>
              <w:rPr>
                <w:rFonts w:ascii="Times New Roman" w:hAnsi="Times New Roman"/>
                <w:sz w:val="20"/>
                <w:szCs w:val="20"/>
              </w:rPr>
              <w:t>11150</w:t>
            </w:r>
          </w:p>
        </w:tc>
        <w:tc>
          <w:tcPr>
            <w:tcW w:w="4319" w:type="dxa"/>
          </w:tcPr>
          <w:p w:rsidR="007C1BD6" w:rsidRPr="00FB4B89" w:rsidRDefault="007C1BD6" w:rsidP="006F573F">
            <w:pPr>
              <w:rPr>
                <w:rFonts w:ascii="Times New Roman" w:hAnsi="Times New Roman"/>
                <w:sz w:val="20"/>
                <w:szCs w:val="20"/>
              </w:rPr>
            </w:pPr>
            <w:r>
              <w:rPr>
                <w:rFonts w:ascii="Times New Roman" w:hAnsi="Times New Roman"/>
                <w:sz w:val="20"/>
                <w:szCs w:val="20"/>
              </w:rPr>
              <w:t>This indicates a high level of diagnostic acumen and may point to the adequacy of training given as well as the alertness of health workers to the  management of malaria</w:t>
            </w:r>
          </w:p>
        </w:tc>
      </w:tr>
      <w:tr w:rsidR="007C1BD6" w:rsidRPr="00FB4B89" w:rsidTr="006F573F">
        <w:tc>
          <w:tcPr>
            <w:tcW w:w="1135" w:type="dxa"/>
            <w:vMerge/>
          </w:tcPr>
          <w:p w:rsidR="007C1BD6" w:rsidRPr="00FB4B89" w:rsidRDefault="007C1BD6" w:rsidP="006F573F">
            <w:pPr>
              <w:rPr>
                <w:rFonts w:ascii="Times New Roman" w:hAnsi="Times New Roman"/>
                <w:sz w:val="20"/>
                <w:szCs w:val="20"/>
              </w:rPr>
            </w:pPr>
          </w:p>
        </w:tc>
        <w:tc>
          <w:tcPr>
            <w:tcW w:w="1950" w:type="dxa"/>
            <w:vMerge/>
          </w:tcPr>
          <w:p w:rsidR="007C1BD6" w:rsidRPr="00FB4B89" w:rsidRDefault="007C1BD6" w:rsidP="006F573F">
            <w:pPr>
              <w:rPr>
                <w:rFonts w:ascii="Times New Roman" w:hAnsi="Times New Roman"/>
                <w:sz w:val="20"/>
                <w:szCs w:val="20"/>
              </w:rPr>
            </w:pPr>
          </w:p>
        </w:tc>
        <w:tc>
          <w:tcPr>
            <w:tcW w:w="3153"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 xml:space="preserve"># (Proportion) of facilities with no stock outs of anti malaria drugs </w:t>
            </w:r>
          </w:p>
        </w:tc>
        <w:tc>
          <w:tcPr>
            <w:tcW w:w="816" w:type="dxa"/>
          </w:tcPr>
          <w:p w:rsidR="007C1BD6" w:rsidRPr="00FB4B89" w:rsidRDefault="007C1BD6" w:rsidP="006F573F">
            <w:pPr>
              <w:rPr>
                <w:rFonts w:ascii="Times New Roman" w:hAnsi="Times New Roman"/>
                <w:sz w:val="20"/>
                <w:szCs w:val="20"/>
              </w:rPr>
            </w:pPr>
          </w:p>
        </w:tc>
        <w:tc>
          <w:tcPr>
            <w:tcW w:w="851" w:type="dxa"/>
          </w:tcPr>
          <w:p w:rsidR="007C1BD6" w:rsidRPr="00FB4B89" w:rsidRDefault="007C1BD6" w:rsidP="006F573F">
            <w:pPr>
              <w:rPr>
                <w:rFonts w:ascii="Times New Roman" w:hAnsi="Times New Roman"/>
                <w:sz w:val="20"/>
                <w:szCs w:val="20"/>
              </w:rPr>
            </w:pPr>
          </w:p>
        </w:tc>
        <w:tc>
          <w:tcPr>
            <w:tcW w:w="992" w:type="dxa"/>
          </w:tcPr>
          <w:p w:rsidR="007C1BD6" w:rsidRPr="00FB4B89" w:rsidRDefault="007C1BD6" w:rsidP="006F573F">
            <w:pPr>
              <w:rPr>
                <w:rFonts w:ascii="Times New Roman" w:hAnsi="Times New Roman"/>
                <w:sz w:val="20"/>
                <w:szCs w:val="20"/>
              </w:rPr>
            </w:pPr>
            <w:r>
              <w:rPr>
                <w:rFonts w:ascii="Times New Roman" w:hAnsi="Times New Roman"/>
                <w:sz w:val="20"/>
                <w:szCs w:val="20"/>
              </w:rPr>
              <w:t>0</w:t>
            </w:r>
          </w:p>
        </w:tc>
        <w:tc>
          <w:tcPr>
            <w:tcW w:w="1134" w:type="dxa"/>
          </w:tcPr>
          <w:p w:rsidR="007C1BD6" w:rsidRPr="00FB4B89" w:rsidRDefault="007C1BD6" w:rsidP="006F573F">
            <w:pPr>
              <w:rPr>
                <w:rFonts w:ascii="Times New Roman" w:hAnsi="Times New Roman"/>
                <w:sz w:val="20"/>
                <w:szCs w:val="20"/>
              </w:rPr>
            </w:pPr>
            <w:r>
              <w:rPr>
                <w:rFonts w:ascii="Times New Roman" w:hAnsi="Times New Roman"/>
                <w:sz w:val="20"/>
                <w:szCs w:val="20"/>
              </w:rPr>
              <w:t>ND</w:t>
            </w:r>
          </w:p>
        </w:tc>
        <w:tc>
          <w:tcPr>
            <w:tcW w:w="4319" w:type="dxa"/>
          </w:tcPr>
          <w:p w:rsidR="007C1BD6" w:rsidRPr="00FB4B89" w:rsidRDefault="007C1BD6" w:rsidP="006F573F">
            <w:pPr>
              <w:rPr>
                <w:rFonts w:ascii="Times New Roman" w:hAnsi="Times New Roman"/>
                <w:sz w:val="20"/>
                <w:szCs w:val="20"/>
              </w:rPr>
            </w:pPr>
            <w:r>
              <w:rPr>
                <w:rFonts w:ascii="Times New Roman" w:hAnsi="Times New Roman"/>
                <w:sz w:val="20"/>
                <w:szCs w:val="20"/>
              </w:rPr>
              <w:t xml:space="preserve">A significant level of stock outs was reported by a number of health facilities visited but it appears there is no effective mechanisms for reporting and dealing with stock outs. Since MC was implementing the program through GoSS and Other NGO manage health facilities, reports on drug supplies and supplies management was not their direct forte. </w:t>
            </w:r>
          </w:p>
        </w:tc>
      </w:tr>
      <w:tr w:rsidR="007C1BD6" w:rsidRPr="00FB4B89" w:rsidTr="006F573F">
        <w:tc>
          <w:tcPr>
            <w:tcW w:w="1135"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4</w:t>
            </w:r>
          </w:p>
        </w:tc>
        <w:tc>
          <w:tcPr>
            <w:tcW w:w="1950"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Treatment : Prompt effective anti malaria treatment</w:t>
            </w:r>
          </w:p>
        </w:tc>
        <w:tc>
          <w:tcPr>
            <w:tcW w:w="3153"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 health workers trained in emergency preparedness (predicting and containment of epidemics)</w:t>
            </w:r>
          </w:p>
        </w:tc>
        <w:tc>
          <w:tcPr>
            <w:tcW w:w="816" w:type="dxa"/>
          </w:tcPr>
          <w:p w:rsidR="007C1BD6" w:rsidRPr="00FB4B89" w:rsidRDefault="007C1BD6" w:rsidP="006F573F">
            <w:pPr>
              <w:rPr>
                <w:rFonts w:ascii="Times New Roman" w:hAnsi="Times New Roman"/>
                <w:sz w:val="20"/>
                <w:szCs w:val="20"/>
              </w:rPr>
            </w:pPr>
          </w:p>
        </w:tc>
        <w:tc>
          <w:tcPr>
            <w:tcW w:w="851"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Sept 06</w:t>
            </w:r>
          </w:p>
        </w:tc>
        <w:tc>
          <w:tcPr>
            <w:tcW w:w="992" w:type="dxa"/>
          </w:tcPr>
          <w:p w:rsidR="007C1BD6" w:rsidRPr="00FB4B89" w:rsidRDefault="007C1BD6" w:rsidP="006F573F">
            <w:pPr>
              <w:rPr>
                <w:rFonts w:ascii="Times New Roman" w:hAnsi="Times New Roman"/>
                <w:sz w:val="20"/>
                <w:szCs w:val="20"/>
              </w:rPr>
            </w:pPr>
            <w:r>
              <w:rPr>
                <w:rFonts w:ascii="Times New Roman" w:hAnsi="Times New Roman"/>
                <w:sz w:val="20"/>
                <w:szCs w:val="20"/>
              </w:rPr>
              <w:t>30</w:t>
            </w:r>
          </w:p>
        </w:tc>
        <w:tc>
          <w:tcPr>
            <w:tcW w:w="1134" w:type="dxa"/>
          </w:tcPr>
          <w:p w:rsidR="007C1BD6" w:rsidRPr="00FB4B89" w:rsidRDefault="007C1BD6" w:rsidP="006F573F">
            <w:pPr>
              <w:rPr>
                <w:rFonts w:ascii="Times New Roman" w:hAnsi="Times New Roman"/>
                <w:sz w:val="20"/>
                <w:szCs w:val="20"/>
              </w:rPr>
            </w:pPr>
            <w:r>
              <w:rPr>
                <w:rFonts w:ascii="Times New Roman" w:hAnsi="Times New Roman"/>
                <w:sz w:val="20"/>
                <w:szCs w:val="20"/>
              </w:rPr>
              <w:t>17</w:t>
            </w:r>
          </w:p>
        </w:tc>
        <w:tc>
          <w:tcPr>
            <w:tcW w:w="4319" w:type="dxa"/>
          </w:tcPr>
          <w:p w:rsidR="007C1BD6" w:rsidRPr="00FB4B89" w:rsidRDefault="007C1BD6" w:rsidP="006F573F">
            <w:pPr>
              <w:rPr>
                <w:rFonts w:ascii="Times New Roman" w:hAnsi="Times New Roman"/>
                <w:sz w:val="20"/>
                <w:szCs w:val="20"/>
              </w:rPr>
            </w:pPr>
            <w:r>
              <w:rPr>
                <w:rFonts w:ascii="Times New Roman" w:hAnsi="Times New Roman"/>
                <w:sz w:val="20"/>
                <w:szCs w:val="20"/>
              </w:rPr>
              <w:t>Health workers at the facility levels were trained in WHO EWARN system as only a single Training of trainers workshop attended by County health officials was conducted and there was no follow-on support to train facility based health workers.</w:t>
            </w:r>
          </w:p>
        </w:tc>
      </w:tr>
      <w:tr w:rsidR="007C1BD6" w:rsidRPr="00FB4B89" w:rsidTr="006F573F">
        <w:tc>
          <w:tcPr>
            <w:tcW w:w="1135"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4</w:t>
            </w:r>
          </w:p>
        </w:tc>
        <w:tc>
          <w:tcPr>
            <w:tcW w:w="1950"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Prediction and Containment of Epidemics</w:t>
            </w:r>
          </w:p>
        </w:tc>
        <w:tc>
          <w:tcPr>
            <w:tcW w:w="3153" w:type="dxa"/>
          </w:tcPr>
          <w:p w:rsidR="007C1BD6" w:rsidRPr="00FB4B89" w:rsidRDefault="007C1BD6" w:rsidP="006F573F">
            <w:pPr>
              <w:ind w:left="227" w:hanging="227"/>
              <w:rPr>
                <w:rFonts w:ascii="Times New Roman" w:hAnsi="Times New Roman"/>
                <w:sz w:val="20"/>
                <w:szCs w:val="20"/>
              </w:rPr>
            </w:pPr>
            <w:r w:rsidRPr="00FB4B89">
              <w:rPr>
                <w:rFonts w:ascii="Times New Roman" w:hAnsi="Times New Roman"/>
                <w:sz w:val="20"/>
                <w:szCs w:val="20"/>
              </w:rPr>
              <w:t># health facilities following the WH</w:t>
            </w:r>
            <w:r>
              <w:rPr>
                <w:rFonts w:ascii="Times New Roman" w:hAnsi="Times New Roman"/>
                <w:sz w:val="20"/>
                <w:szCs w:val="20"/>
              </w:rPr>
              <w:t>O</w:t>
            </w:r>
            <w:r w:rsidRPr="00FB4B89">
              <w:rPr>
                <w:rFonts w:ascii="Times New Roman" w:hAnsi="Times New Roman"/>
                <w:sz w:val="20"/>
                <w:szCs w:val="20"/>
              </w:rPr>
              <w:t>’s EWARN for Southern Sudan</w:t>
            </w:r>
          </w:p>
        </w:tc>
        <w:tc>
          <w:tcPr>
            <w:tcW w:w="816" w:type="dxa"/>
          </w:tcPr>
          <w:p w:rsidR="007C1BD6" w:rsidRPr="00FB4B89" w:rsidRDefault="007C1BD6" w:rsidP="006F573F">
            <w:pPr>
              <w:rPr>
                <w:rFonts w:ascii="Times New Roman" w:hAnsi="Times New Roman"/>
                <w:sz w:val="20"/>
                <w:szCs w:val="20"/>
              </w:rPr>
            </w:pPr>
          </w:p>
        </w:tc>
        <w:tc>
          <w:tcPr>
            <w:tcW w:w="851"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-do-</w:t>
            </w:r>
          </w:p>
        </w:tc>
        <w:tc>
          <w:tcPr>
            <w:tcW w:w="992" w:type="dxa"/>
          </w:tcPr>
          <w:p w:rsidR="007C1BD6" w:rsidRPr="00FB4B89" w:rsidRDefault="007C1BD6" w:rsidP="006F573F">
            <w:pPr>
              <w:rPr>
                <w:rFonts w:ascii="Times New Roman" w:hAnsi="Times New Roman"/>
                <w:sz w:val="20"/>
                <w:szCs w:val="20"/>
              </w:rPr>
            </w:pPr>
            <w:r>
              <w:rPr>
                <w:rFonts w:ascii="Times New Roman" w:hAnsi="Times New Roman"/>
                <w:sz w:val="20"/>
                <w:szCs w:val="20"/>
              </w:rPr>
              <w:t>12</w:t>
            </w:r>
          </w:p>
        </w:tc>
        <w:tc>
          <w:tcPr>
            <w:tcW w:w="1134" w:type="dxa"/>
          </w:tcPr>
          <w:p w:rsidR="007C1BD6" w:rsidRPr="00FB4B89" w:rsidRDefault="007C1BD6" w:rsidP="006F573F">
            <w:pPr>
              <w:rPr>
                <w:rFonts w:ascii="Times New Roman" w:hAnsi="Times New Roman"/>
                <w:sz w:val="20"/>
                <w:szCs w:val="20"/>
              </w:rPr>
            </w:pPr>
            <w:r>
              <w:rPr>
                <w:rFonts w:ascii="Times New Roman" w:hAnsi="Times New Roman"/>
                <w:sz w:val="20"/>
                <w:szCs w:val="20"/>
              </w:rPr>
              <w:t>0</w:t>
            </w:r>
          </w:p>
        </w:tc>
        <w:tc>
          <w:tcPr>
            <w:tcW w:w="4319" w:type="dxa"/>
          </w:tcPr>
          <w:p w:rsidR="007C1BD6" w:rsidRPr="00FB4B89" w:rsidRDefault="007C1BD6" w:rsidP="006F573F">
            <w:pPr>
              <w:rPr>
                <w:rFonts w:ascii="Times New Roman" w:hAnsi="Times New Roman"/>
                <w:sz w:val="20"/>
                <w:szCs w:val="20"/>
              </w:rPr>
            </w:pPr>
            <w:r>
              <w:rPr>
                <w:rFonts w:ascii="Times New Roman" w:hAnsi="Times New Roman"/>
                <w:sz w:val="20"/>
                <w:szCs w:val="20"/>
              </w:rPr>
              <w:t>None of the health facilities were capacitated to report on EWARN system</w:t>
            </w:r>
          </w:p>
        </w:tc>
      </w:tr>
      <w:tr w:rsidR="007C1BD6" w:rsidRPr="00FB4B89" w:rsidTr="006F573F">
        <w:tc>
          <w:tcPr>
            <w:tcW w:w="1135"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4</w:t>
            </w:r>
          </w:p>
        </w:tc>
        <w:tc>
          <w:tcPr>
            <w:tcW w:w="1950"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 xml:space="preserve">Health Systems Strengthening </w:t>
            </w:r>
          </w:p>
        </w:tc>
        <w:tc>
          <w:tcPr>
            <w:tcW w:w="3153"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#health service deliverers trained in health information system</w:t>
            </w:r>
          </w:p>
        </w:tc>
        <w:tc>
          <w:tcPr>
            <w:tcW w:w="816" w:type="dxa"/>
          </w:tcPr>
          <w:p w:rsidR="007C1BD6" w:rsidRPr="00FB4B89" w:rsidRDefault="007C1BD6" w:rsidP="006F573F">
            <w:pPr>
              <w:rPr>
                <w:rFonts w:ascii="Times New Roman" w:hAnsi="Times New Roman"/>
                <w:sz w:val="20"/>
                <w:szCs w:val="20"/>
              </w:rPr>
            </w:pPr>
          </w:p>
        </w:tc>
        <w:tc>
          <w:tcPr>
            <w:tcW w:w="851"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-do-</w:t>
            </w:r>
          </w:p>
        </w:tc>
        <w:tc>
          <w:tcPr>
            <w:tcW w:w="992" w:type="dxa"/>
          </w:tcPr>
          <w:p w:rsidR="007C1BD6" w:rsidRPr="00FB4B89" w:rsidRDefault="007C1BD6" w:rsidP="006F573F">
            <w:pPr>
              <w:rPr>
                <w:rFonts w:ascii="Times New Roman" w:hAnsi="Times New Roman"/>
                <w:sz w:val="20"/>
                <w:szCs w:val="20"/>
              </w:rPr>
            </w:pPr>
            <w:r>
              <w:rPr>
                <w:rFonts w:ascii="Times New Roman" w:hAnsi="Times New Roman"/>
                <w:sz w:val="20"/>
                <w:szCs w:val="20"/>
              </w:rPr>
              <w:t>60</w:t>
            </w:r>
          </w:p>
        </w:tc>
        <w:tc>
          <w:tcPr>
            <w:tcW w:w="1134" w:type="dxa"/>
          </w:tcPr>
          <w:p w:rsidR="007C1BD6" w:rsidRDefault="007C1BD6" w:rsidP="006F573F">
            <w:pPr>
              <w:rPr>
                <w:rFonts w:ascii="Times New Roman" w:hAnsi="Times New Roman"/>
                <w:sz w:val="20"/>
                <w:szCs w:val="20"/>
              </w:rPr>
            </w:pPr>
            <w:r>
              <w:rPr>
                <w:rFonts w:ascii="Times New Roman" w:hAnsi="Times New Roman"/>
                <w:sz w:val="20"/>
                <w:szCs w:val="20"/>
              </w:rPr>
              <w:t>142</w:t>
            </w:r>
          </w:p>
          <w:p w:rsidR="007C1BD6" w:rsidRPr="00FB4B89" w:rsidRDefault="007C1BD6" w:rsidP="006F573F">
            <w:pPr>
              <w:rPr>
                <w:rFonts w:ascii="Times New Roman" w:hAnsi="Times New Roman"/>
                <w:sz w:val="20"/>
                <w:szCs w:val="20"/>
              </w:rPr>
            </w:pPr>
            <w:r>
              <w:rPr>
                <w:rFonts w:ascii="Times New Roman" w:hAnsi="Times New Roman"/>
                <w:sz w:val="20"/>
                <w:szCs w:val="20"/>
              </w:rPr>
              <w:t>(236%)</w:t>
            </w:r>
          </w:p>
        </w:tc>
        <w:tc>
          <w:tcPr>
            <w:tcW w:w="4319" w:type="dxa"/>
          </w:tcPr>
          <w:p w:rsidR="007C1BD6" w:rsidRPr="00FB4B89" w:rsidRDefault="007C1BD6" w:rsidP="006F573F">
            <w:pPr>
              <w:rPr>
                <w:rFonts w:ascii="Times New Roman" w:hAnsi="Times New Roman"/>
                <w:sz w:val="20"/>
                <w:szCs w:val="20"/>
              </w:rPr>
            </w:pPr>
            <w:r>
              <w:rPr>
                <w:rFonts w:ascii="Times New Roman" w:hAnsi="Times New Roman"/>
                <w:sz w:val="20"/>
                <w:szCs w:val="20"/>
              </w:rPr>
              <w:t>More health workers that originally determined were trained in HIS – this may be due t the fact that staff from non included health facilities may have been included in the training at the County level.</w:t>
            </w:r>
          </w:p>
        </w:tc>
      </w:tr>
      <w:tr w:rsidR="007C1BD6" w:rsidRPr="00FB4B89" w:rsidTr="006F573F">
        <w:tc>
          <w:tcPr>
            <w:tcW w:w="1135" w:type="dxa"/>
          </w:tcPr>
          <w:p w:rsidR="007C1BD6" w:rsidRPr="00FB4B89" w:rsidRDefault="007C1BD6" w:rsidP="006F573F">
            <w:pPr>
              <w:rPr>
                <w:rFonts w:ascii="Times New Roman" w:hAnsi="Times New Roman"/>
                <w:sz w:val="20"/>
                <w:szCs w:val="20"/>
              </w:rPr>
            </w:pPr>
          </w:p>
        </w:tc>
        <w:tc>
          <w:tcPr>
            <w:tcW w:w="1950" w:type="dxa"/>
          </w:tcPr>
          <w:p w:rsidR="007C1BD6" w:rsidRPr="00FB4B89" w:rsidRDefault="007C1BD6" w:rsidP="006F573F">
            <w:pPr>
              <w:rPr>
                <w:rFonts w:ascii="Times New Roman" w:hAnsi="Times New Roman"/>
                <w:sz w:val="20"/>
                <w:szCs w:val="20"/>
              </w:rPr>
            </w:pPr>
          </w:p>
        </w:tc>
        <w:tc>
          <w:tcPr>
            <w:tcW w:w="3153"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 of health facilities implementing revised HIS</w:t>
            </w:r>
          </w:p>
        </w:tc>
        <w:tc>
          <w:tcPr>
            <w:tcW w:w="816" w:type="dxa"/>
          </w:tcPr>
          <w:p w:rsidR="007C1BD6" w:rsidRPr="00FB4B89" w:rsidRDefault="007C1BD6" w:rsidP="006F573F">
            <w:pPr>
              <w:rPr>
                <w:rFonts w:ascii="Times New Roman" w:hAnsi="Times New Roman"/>
                <w:sz w:val="20"/>
                <w:szCs w:val="20"/>
              </w:rPr>
            </w:pPr>
          </w:p>
        </w:tc>
        <w:tc>
          <w:tcPr>
            <w:tcW w:w="851" w:type="dxa"/>
          </w:tcPr>
          <w:p w:rsidR="007C1BD6" w:rsidRPr="00FB4B89" w:rsidRDefault="007C1BD6" w:rsidP="006F573F">
            <w:pPr>
              <w:rPr>
                <w:rFonts w:ascii="Times New Roman" w:hAnsi="Times New Roman"/>
                <w:sz w:val="20"/>
                <w:szCs w:val="20"/>
              </w:rPr>
            </w:pPr>
            <w:r w:rsidRPr="00FB4B89">
              <w:rPr>
                <w:rFonts w:ascii="Times New Roman" w:hAnsi="Times New Roman"/>
                <w:sz w:val="20"/>
                <w:szCs w:val="20"/>
              </w:rPr>
              <w:t>-do-</w:t>
            </w:r>
          </w:p>
        </w:tc>
        <w:tc>
          <w:tcPr>
            <w:tcW w:w="992" w:type="dxa"/>
          </w:tcPr>
          <w:p w:rsidR="007C1BD6" w:rsidRPr="00FB4B89" w:rsidRDefault="007C1BD6" w:rsidP="006F573F">
            <w:pPr>
              <w:rPr>
                <w:rFonts w:ascii="Times New Roman" w:hAnsi="Times New Roman"/>
                <w:sz w:val="20"/>
                <w:szCs w:val="20"/>
              </w:rPr>
            </w:pPr>
            <w:r>
              <w:rPr>
                <w:rFonts w:ascii="Times New Roman" w:hAnsi="Times New Roman"/>
                <w:sz w:val="20"/>
                <w:szCs w:val="20"/>
              </w:rPr>
              <w:t>36</w:t>
            </w:r>
          </w:p>
        </w:tc>
        <w:tc>
          <w:tcPr>
            <w:tcW w:w="1134" w:type="dxa"/>
          </w:tcPr>
          <w:p w:rsidR="007C1BD6" w:rsidRPr="00FB4B89" w:rsidRDefault="007C1BD6" w:rsidP="006F573F">
            <w:pPr>
              <w:rPr>
                <w:rFonts w:ascii="Times New Roman" w:hAnsi="Times New Roman"/>
                <w:sz w:val="20"/>
                <w:szCs w:val="20"/>
              </w:rPr>
            </w:pPr>
            <w:r>
              <w:rPr>
                <w:rFonts w:ascii="Times New Roman" w:hAnsi="Times New Roman"/>
                <w:sz w:val="20"/>
                <w:szCs w:val="20"/>
              </w:rPr>
              <w:t>36</w:t>
            </w:r>
          </w:p>
        </w:tc>
        <w:tc>
          <w:tcPr>
            <w:tcW w:w="4319" w:type="dxa"/>
          </w:tcPr>
          <w:p w:rsidR="007C1BD6" w:rsidRPr="00FB4B89" w:rsidRDefault="007C1BD6" w:rsidP="006F573F">
            <w:pPr>
              <w:rPr>
                <w:rFonts w:ascii="Times New Roman" w:hAnsi="Times New Roman"/>
                <w:sz w:val="20"/>
                <w:szCs w:val="20"/>
              </w:rPr>
            </w:pPr>
            <w:r>
              <w:rPr>
                <w:rFonts w:ascii="Times New Roman" w:hAnsi="Times New Roman"/>
                <w:sz w:val="20"/>
                <w:szCs w:val="20"/>
              </w:rPr>
              <w:t xml:space="preserve">All the supported health facilities were implementing the revised HIS (quality </w:t>
            </w:r>
            <w:r w:rsidR="002C3EEF">
              <w:rPr>
                <w:rFonts w:ascii="Times New Roman" w:hAnsi="Times New Roman"/>
                <w:sz w:val="20"/>
                <w:szCs w:val="20"/>
              </w:rPr>
              <w:t>of</w:t>
            </w:r>
            <w:r>
              <w:rPr>
                <w:rFonts w:ascii="Times New Roman" w:hAnsi="Times New Roman"/>
                <w:sz w:val="20"/>
                <w:szCs w:val="20"/>
              </w:rPr>
              <w:t xml:space="preserve"> data not verified in this </w:t>
            </w:r>
            <w:r w:rsidR="002C3EEF">
              <w:rPr>
                <w:rFonts w:ascii="Times New Roman" w:hAnsi="Times New Roman"/>
                <w:sz w:val="20"/>
                <w:szCs w:val="20"/>
              </w:rPr>
              <w:t>evaluation</w:t>
            </w:r>
            <w:r>
              <w:rPr>
                <w:rFonts w:ascii="Times New Roman" w:hAnsi="Times New Roman"/>
                <w:sz w:val="20"/>
                <w:szCs w:val="20"/>
              </w:rPr>
              <w:t>)</w:t>
            </w:r>
          </w:p>
        </w:tc>
      </w:tr>
    </w:tbl>
    <w:p w:rsidR="007C1BD6" w:rsidRDefault="007C1BD6" w:rsidP="00DD1C56">
      <w:pPr>
        <w:rPr>
          <w:rFonts w:ascii="Times New Roman" w:hAnsi="Times New Roman"/>
          <w:sz w:val="24"/>
          <w:szCs w:val="24"/>
        </w:rPr>
        <w:sectPr w:rsidR="007C1BD6" w:rsidSect="003F2EF7">
          <w:pgSz w:w="16838" w:h="11906" w:orient="landscape"/>
          <w:pgMar w:top="1440" w:right="1440" w:bottom="1440" w:left="1440" w:header="709" w:footer="709" w:gutter="0"/>
          <w:pgNumType w:start="38"/>
          <w:cols w:space="708"/>
          <w:titlePg/>
          <w:docGrid w:linePitch="360"/>
        </w:sectPr>
      </w:pPr>
    </w:p>
    <w:p w:rsidR="00DD1C56" w:rsidRDefault="00A24678" w:rsidP="00DD1C56">
      <w:pPr>
        <w:rPr>
          <w:rFonts w:ascii="Times New Roman" w:hAnsi="Times New Roman"/>
          <w:sz w:val="24"/>
          <w:szCs w:val="24"/>
        </w:rPr>
      </w:pPr>
      <w:r>
        <w:rPr>
          <w:rFonts w:ascii="Times New Roman" w:hAnsi="Times New Roman"/>
          <w:sz w:val="24"/>
          <w:szCs w:val="24"/>
        </w:rPr>
        <w:lastRenderedPageBreak/>
        <w:t>Table 5.3.2.3:</w:t>
      </w:r>
      <w:r>
        <w:rPr>
          <w:rFonts w:ascii="Times New Roman" w:hAnsi="Times New Roman"/>
          <w:sz w:val="24"/>
          <w:szCs w:val="24"/>
        </w:rPr>
        <w:tab/>
      </w:r>
      <w:r w:rsidR="007C1BD6">
        <w:rPr>
          <w:rFonts w:ascii="Times New Roman" w:hAnsi="Times New Roman"/>
          <w:sz w:val="24"/>
          <w:szCs w:val="24"/>
        </w:rPr>
        <w:t>Grant Alloca</w:t>
      </w:r>
      <w:r w:rsidR="00DD1C56">
        <w:rPr>
          <w:rFonts w:ascii="Times New Roman" w:hAnsi="Times New Roman"/>
          <w:sz w:val="24"/>
          <w:szCs w:val="24"/>
        </w:rPr>
        <w:t>tion</w:t>
      </w:r>
      <w:r w:rsidR="007E5C13">
        <w:rPr>
          <w:rFonts w:ascii="Times New Roman" w:hAnsi="Times New Roman"/>
          <w:sz w:val="24"/>
          <w:szCs w:val="24"/>
        </w:rPr>
        <w:t xml:space="preserve"> for</w:t>
      </w:r>
      <w:r w:rsidR="00DD1C56">
        <w:rPr>
          <w:rFonts w:ascii="Times New Roman" w:hAnsi="Times New Roman"/>
          <w:sz w:val="24"/>
          <w:szCs w:val="24"/>
        </w:rPr>
        <w:t xml:space="preserve"> </w:t>
      </w:r>
      <w:r w:rsidR="00514592">
        <w:rPr>
          <w:rFonts w:ascii="Times New Roman" w:hAnsi="Times New Roman"/>
          <w:sz w:val="24"/>
          <w:szCs w:val="24"/>
        </w:rPr>
        <w:t>MC</w:t>
      </w:r>
    </w:p>
    <w:tbl>
      <w:tblPr>
        <w:tblpPr w:leftFromText="180" w:rightFromText="180" w:vertAnchor="text" w:horzAnchor="margin"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DD1C56" w:rsidRPr="00946146" w:rsidTr="00DD1C56">
        <w:trPr>
          <w:trHeight w:val="1119"/>
        </w:trPr>
        <w:tc>
          <w:tcPr>
            <w:tcW w:w="1848" w:type="dxa"/>
          </w:tcPr>
          <w:p w:rsidR="00DD1C56" w:rsidRPr="00946146" w:rsidRDefault="00DD1C56" w:rsidP="00DD1C56">
            <w:pPr>
              <w:rPr>
                <w:rFonts w:ascii="Times New Roman" w:hAnsi="Times New Roman"/>
                <w:sz w:val="24"/>
                <w:szCs w:val="24"/>
              </w:rPr>
            </w:pPr>
            <w:r w:rsidRPr="00946146">
              <w:rPr>
                <w:rFonts w:ascii="Arial" w:hAnsi="Arial" w:cs="Arial"/>
                <w:b/>
                <w:bCs/>
                <w:sz w:val="18"/>
                <w:szCs w:val="18"/>
                <w:lang w:val="en-ZA" w:eastAsia="en-ZA" w:bidi="ar-SA"/>
              </w:rPr>
              <w:t>SR</w:t>
            </w:r>
          </w:p>
        </w:tc>
        <w:tc>
          <w:tcPr>
            <w:tcW w:w="1848" w:type="dxa"/>
          </w:tcPr>
          <w:p w:rsidR="00DD1C56" w:rsidRPr="00946146" w:rsidRDefault="00DD1C56" w:rsidP="00DD1C56">
            <w:pPr>
              <w:rPr>
                <w:rFonts w:ascii="Times New Roman" w:hAnsi="Times New Roman"/>
                <w:sz w:val="24"/>
                <w:szCs w:val="24"/>
              </w:rPr>
            </w:pPr>
            <w:r w:rsidRPr="00946146">
              <w:rPr>
                <w:rFonts w:ascii="Arial" w:hAnsi="Arial" w:cs="Arial"/>
                <w:b/>
                <w:bCs/>
                <w:sz w:val="18"/>
                <w:szCs w:val="18"/>
                <w:lang w:val="en-ZA" w:eastAsia="en-ZA" w:bidi="ar-SA"/>
              </w:rPr>
              <w:t>Contract Value (US$)</w:t>
            </w:r>
          </w:p>
        </w:tc>
        <w:tc>
          <w:tcPr>
            <w:tcW w:w="1848" w:type="dxa"/>
          </w:tcPr>
          <w:p w:rsidR="00DD1C56" w:rsidRPr="00946146" w:rsidRDefault="00DD1C56" w:rsidP="00DD1C56">
            <w:pPr>
              <w:rPr>
                <w:rFonts w:ascii="Arial" w:hAnsi="Arial" w:cs="Arial"/>
                <w:b/>
                <w:bCs/>
                <w:sz w:val="18"/>
                <w:szCs w:val="18"/>
                <w:lang w:val="en-ZA" w:eastAsia="en-ZA" w:bidi="ar-SA"/>
              </w:rPr>
            </w:pPr>
            <w:r w:rsidRPr="00946146">
              <w:rPr>
                <w:rFonts w:ascii="Arial" w:hAnsi="Arial" w:cs="Arial"/>
                <w:b/>
                <w:bCs/>
                <w:sz w:val="18"/>
                <w:szCs w:val="18"/>
                <w:lang w:val="en-ZA" w:eastAsia="en-ZA" w:bidi="ar-SA"/>
              </w:rPr>
              <w:t>Cash Received from PR</w:t>
            </w:r>
          </w:p>
          <w:p w:rsidR="00DD1C56" w:rsidRPr="00946146" w:rsidRDefault="00DD1C56" w:rsidP="00DD1C56">
            <w:pPr>
              <w:rPr>
                <w:rFonts w:ascii="Times New Roman" w:hAnsi="Times New Roman"/>
                <w:sz w:val="24"/>
                <w:szCs w:val="24"/>
              </w:rPr>
            </w:pPr>
            <w:r w:rsidRPr="00946146">
              <w:rPr>
                <w:rFonts w:ascii="Arial" w:hAnsi="Arial" w:cs="Arial"/>
                <w:b/>
                <w:bCs/>
                <w:sz w:val="18"/>
                <w:szCs w:val="18"/>
                <w:lang w:val="en-ZA" w:eastAsia="en-ZA" w:bidi="ar-SA"/>
              </w:rPr>
              <w:t>(US$) at Sept 2009</w:t>
            </w:r>
          </w:p>
        </w:tc>
        <w:tc>
          <w:tcPr>
            <w:tcW w:w="1849" w:type="dxa"/>
            <w:vAlign w:val="bottom"/>
          </w:tcPr>
          <w:p w:rsidR="00DD1C56" w:rsidRPr="00946146" w:rsidRDefault="00DD1C56" w:rsidP="00DD1C56">
            <w:pPr>
              <w:rPr>
                <w:rFonts w:ascii="Times New Roman" w:hAnsi="Times New Roman"/>
                <w:sz w:val="24"/>
                <w:szCs w:val="24"/>
              </w:rPr>
            </w:pPr>
            <w:r w:rsidRPr="00946146">
              <w:rPr>
                <w:rFonts w:ascii="Arial" w:hAnsi="Arial" w:cs="Arial"/>
                <w:b/>
                <w:bCs/>
                <w:sz w:val="18"/>
                <w:szCs w:val="18"/>
                <w:lang w:val="en-ZA" w:eastAsia="en-ZA" w:bidi="ar-SA"/>
              </w:rPr>
              <w:t>Amount due to SR(USD $) at Sept 2009</w:t>
            </w:r>
          </w:p>
        </w:tc>
        <w:tc>
          <w:tcPr>
            <w:tcW w:w="1849" w:type="dxa"/>
            <w:vAlign w:val="bottom"/>
          </w:tcPr>
          <w:p w:rsidR="00DD1C56" w:rsidRPr="00946146" w:rsidRDefault="00DD1C56" w:rsidP="00DD1C56">
            <w:pPr>
              <w:rPr>
                <w:rFonts w:ascii="Times New Roman" w:hAnsi="Times New Roman"/>
                <w:sz w:val="24"/>
                <w:szCs w:val="24"/>
              </w:rPr>
            </w:pPr>
            <w:r w:rsidRPr="00946146">
              <w:rPr>
                <w:rFonts w:ascii="Arial" w:hAnsi="Arial" w:cs="Arial"/>
                <w:b/>
                <w:bCs/>
                <w:sz w:val="18"/>
                <w:szCs w:val="18"/>
                <w:lang w:val="en-ZA" w:eastAsia="en-ZA" w:bidi="ar-SA"/>
              </w:rPr>
              <w:t>Final 10% to be paid on receipt of final reports(USD $) May-10</w:t>
            </w:r>
          </w:p>
        </w:tc>
      </w:tr>
      <w:tr w:rsidR="00DD1C56" w:rsidRPr="00946146" w:rsidTr="000A292F">
        <w:trPr>
          <w:trHeight w:val="567"/>
        </w:trPr>
        <w:tc>
          <w:tcPr>
            <w:tcW w:w="1848" w:type="dxa"/>
          </w:tcPr>
          <w:p w:rsidR="00DD1C56" w:rsidRDefault="00DD1C56" w:rsidP="00DD1C56">
            <w:pPr>
              <w:rPr>
                <w:rFonts w:ascii="Arial" w:hAnsi="Arial" w:cs="Arial"/>
                <w:color w:val="000000"/>
              </w:rPr>
            </w:pPr>
            <w:r>
              <w:rPr>
                <w:rFonts w:ascii="Arial" w:hAnsi="Arial" w:cs="Arial"/>
                <w:color w:val="000000"/>
              </w:rPr>
              <w:t xml:space="preserve">MC </w:t>
            </w:r>
          </w:p>
          <w:p w:rsidR="00DD1C56" w:rsidRPr="00946146" w:rsidRDefault="00DD1C56" w:rsidP="00DD1C56">
            <w:pPr>
              <w:rPr>
                <w:rFonts w:ascii="Times New Roman" w:hAnsi="Times New Roman"/>
                <w:sz w:val="24"/>
                <w:szCs w:val="24"/>
              </w:rPr>
            </w:pPr>
          </w:p>
        </w:tc>
        <w:tc>
          <w:tcPr>
            <w:tcW w:w="1848" w:type="dxa"/>
          </w:tcPr>
          <w:p w:rsidR="00DD1C56" w:rsidRDefault="00DD1C56" w:rsidP="00DD1C56">
            <w:pPr>
              <w:rPr>
                <w:rFonts w:ascii="Arial" w:hAnsi="Arial" w:cs="Arial"/>
                <w:color w:val="000000"/>
              </w:rPr>
            </w:pPr>
            <w:r>
              <w:rPr>
                <w:rFonts w:ascii="Arial" w:hAnsi="Arial" w:cs="Arial"/>
                <w:color w:val="000000"/>
              </w:rPr>
              <w:t>1 447 735</w:t>
            </w:r>
          </w:p>
          <w:p w:rsidR="00DD1C56" w:rsidRPr="00946146" w:rsidRDefault="00DD1C56" w:rsidP="00DD1C56">
            <w:pPr>
              <w:rPr>
                <w:rFonts w:ascii="Times New Roman" w:hAnsi="Times New Roman"/>
                <w:sz w:val="24"/>
                <w:szCs w:val="24"/>
              </w:rPr>
            </w:pPr>
          </w:p>
        </w:tc>
        <w:tc>
          <w:tcPr>
            <w:tcW w:w="1848" w:type="dxa"/>
            <w:vAlign w:val="center"/>
          </w:tcPr>
          <w:p w:rsidR="00DD1C56" w:rsidRDefault="00DD1C56" w:rsidP="00DD1C56">
            <w:pPr>
              <w:rPr>
                <w:rFonts w:ascii="Arial" w:hAnsi="Arial" w:cs="Arial"/>
                <w:color w:val="000000"/>
              </w:rPr>
            </w:pPr>
            <w:r>
              <w:rPr>
                <w:rFonts w:ascii="Arial" w:hAnsi="Arial" w:cs="Arial"/>
                <w:color w:val="000000"/>
              </w:rPr>
              <w:t>1 036 171</w:t>
            </w:r>
          </w:p>
          <w:p w:rsidR="00DD1C56" w:rsidRPr="00946146" w:rsidRDefault="00DD1C56" w:rsidP="00DD1C56">
            <w:pPr>
              <w:rPr>
                <w:rFonts w:ascii="Times New Roman" w:hAnsi="Times New Roman"/>
                <w:sz w:val="24"/>
                <w:szCs w:val="24"/>
              </w:rPr>
            </w:pPr>
          </w:p>
        </w:tc>
        <w:tc>
          <w:tcPr>
            <w:tcW w:w="1849" w:type="dxa"/>
            <w:vAlign w:val="bottom"/>
          </w:tcPr>
          <w:p w:rsidR="00DD1C56" w:rsidRDefault="00DD1C56" w:rsidP="00DD1C56">
            <w:pPr>
              <w:rPr>
                <w:rFonts w:ascii="Arial" w:hAnsi="Arial" w:cs="Arial"/>
                <w:sz w:val="20"/>
                <w:szCs w:val="20"/>
              </w:rPr>
            </w:pPr>
            <w:r>
              <w:rPr>
                <w:rFonts w:ascii="Arial" w:hAnsi="Arial" w:cs="Arial"/>
                <w:sz w:val="20"/>
                <w:szCs w:val="20"/>
              </w:rPr>
              <w:t>411 564</w:t>
            </w:r>
          </w:p>
          <w:p w:rsidR="00DD1C56" w:rsidRPr="00946146" w:rsidRDefault="00DD1C56" w:rsidP="00DD1C56">
            <w:pPr>
              <w:rPr>
                <w:rFonts w:ascii="Times New Roman" w:hAnsi="Times New Roman"/>
                <w:sz w:val="24"/>
                <w:szCs w:val="24"/>
              </w:rPr>
            </w:pPr>
          </w:p>
        </w:tc>
        <w:tc>
          <w:tcPr>
            <w:tcW w:w="1849" w:type="dxa"/>
            <w:vAlign w:val="bottom"/>
          </w:tcPr>
          <w:p w:rsidR="00DD1C56" w:rsidRDefault="00DD1C56" w:rsidP="00DD1C56">
            <w:pPr>
              <w:rPr>
                <w:rFonts w:ascii="Arial" w:hAnsi="Arial" w:cs="Arial"/>
                <w:b/>
                <w:bCs/>
                <w:sz w:val="20"/>
                <w:szCs w:val="20"/>
              </w:rPr>
            </w:pPr>
            <w:r>
              <w:rPr>
                <w:rFonts w:ascii="Arial" w:hAnsi="Arial" w:cs="Arial"/>
                <w:b/>
                <w:bCs/>
                <w:sz w:val="20"/>
                <w:szCs w:val="20"/>
              </w:rPr>
              <w:t xml:space="preserve">              41 156 </w:t>
            </w:r>
          </w:p>
          <w:p w:rsidR="00DD1C56" w:rsidRPr="00946146" w:rsidRDefault="00DD1C56" w:rsidP="00DD1C56">
            <w:pPr>
              <w:rPr>
                <w:rFonts w:ascii="Times New Roman" w:hAnsi="Times New Roman"/>
                <w:sz w:val="24"/>
                <w:szCs w:val="24"/>
              </w:rPr>
            </w:pPr>
          </w:p>
        </w:tc>
      </w:tr>
    </w:tbl>
    <w:p w:rsidR="00DD1C56" w:rsidRDefault="00DD1C56" w:rsidP="00B04362">
      <w:pPr>
        <w:rPr>
          <w:rFonts w:ascii="Times New Roman" w:hAnsi="Times New Roman"/>
          <w:sz w:val="24"/>
          <w:szCs w:val="24"/>
        </w:rPr>
      </w:pPr>
    </w:p>
    <w:p w:rsidR="007E5C13" w:rsidRDefault="00DD1C56" w:rsidP="00B04362">
      <w:pPr>
        <w:rPr>
          <w:rFonts w:ascii="Times New Roman" w:hAnsi="Times New Roman"/>
          <w:sz w:val="24"/>
          <w:szCs w:val="24"/>
        </w:rPr>
      </w:pPr>
      <w:r>
        <w:rPr>
          <w:rFonts w:ascii="Times New Roman" w:hAnsi="Times New Roman"/>
          <w:sz w:val="24"/>
          <w:szCs w:val="24"/>
        </w:rPr>
        <w:t>Based on the funds disbursements from the PR it could be assumed that MC was able to absorb the funds given according to planned activities as disbursements are based on authorized budgets. The prudent use of funds received could not</w:t>
      </w:r>
      <w:r w:rsidR="007E5C13">
        <w:rPr>
          <w:rFonts w:ascii="Times New Roman" w:hAnsi="Times New Roman"/>
          <w:sz w:val="24"/>
          <w:szCs w:val="24"/>
        </w:rPr>
        <w:t>, however,</w:t>
      </w:r>
      <w:r>
        <w:rPr>
          <w:rFonts w:ascii="Times New Roman" w:hAnsi="Times New Roman"/>
          <w:sz w:val="24"/>
          <w:szCs w:val="24"/>
        </w:rPr>
        <w:t xml:space="preserve"> be </w:t>
      </w:r>
      <w:r w:rsidR="007E5C13">
        <w:rPr>
          <w:rFonts w:ascii="Times New Roman" w:hAnsi="Times New Roman"/>
          <w:sz w:val="24"/>
          <w:szCs w:val="24"/>
        </w:rPr>
        <w:t>validated as no audits were undertaken in this exercise.</w:t>
      </w:r>
    </w:p>
    <w:p w:rsidR="000448DD" w:rsidRPr="00A24678" w:rsidRDefault="00A24678" w:rsidP="007C1BD6">
      <w:pPr>
        <w:rPr>
          <w:b/>
        </w:rPr>
      </w:pPr>
      <w:bookmarkStart w:id="49" w:name="_Toc255974532"/>
      <w:bookmarkStart w:id="50" w:name="_Toc255974583"/>
      <w:r>
        <w:t>B1</w:t>
      </w:r>
      <w:r w:rsidR="00672E78">
        <w:tab/>
      </w:r>
      <w:r w:rsidR="000448DD" w:rsidRPr="00A24678">
        <w:rPr>
          <w:b/>
        </w:rPr>
        <w:t>Pertinent Observations</w:t>
      </w:r>
      <w:bookmarkEnd w:id="49"/>
      <w:bookmarkEnd w:id="50"/>
    </w:p>
    <w:p w:rsidR="000448DD" w:rsidRPr="001A7F1C" w:rsidRDefault="000448DD" w:rsidP="00B04362">
      <w:pPr>
        <w:rPr>
          <w:rFonts w:ascii="Times New Roman" w:hAnsi="Times New Roman"/>
          <w:sz w:val="24"/>
          <w:szCs w:val="24"/>
        </w:rPr>
      </w:pPr>
      <w:r w:rsidRPr="001A7F1C">
        <w:rPr>
          <w:rFonts w:ascii="Times New Roman" w:hAnsi="Times New Roman"/>
          <w:sz w:val="24"/>
          <w:szCs w:val="24"/>
        </w:rPr>
        <w:t>The program implementation under the MC area of operations was smoothly implemented and generally met most of the expectations despite severe constraints with regard to drug supplies. The distribution of nets to all the registered families was carried out with an additional nets distributed to the returnees that came after the registration process.</w:t>
      </w:r>
    </w:p>
    <w:p w:rsidR="009C5E3D" w:rsidRPr="001A7F1C" w:rsidRDefault="000448DD" w:rsidP="00B04362">
      <w:pPr>
        <w:rPr>
          <w:rFonts w:ascii="Times New Roman" w:hAnsi="Times New Roman"/>
          <w:sz w:val="24"/>
          <w:szCs w:val="24"/>
        </w:rPr>
      </w:pPr>
      <w:r w:rsidRPr="001A7F1C">
        <w:rPr>
          <w:rFonts w:ascii="Times New Roman" w:hAnsi="Times New Roman"/>
          <w:sz w:val="24"/>
          <w:szCs w:val="24"/>
        </w:rPr>
        <w:t xml:space="preserve">The use of nets was confirmed by visits to household and discussions with community members who ascertained that the nets were correctly being </w:t>
      </w:r>
      <w:r w:rsidR="00836BCA" w:rsidRPr="001A7F1C">
        <w:rPr>
          <w:rFonts w:ascii="Times New Roman" w:hAnsi="Times New Roman"/>
          <w:sz w:val="24"/>
          <w:szCs w:val="24"/>
        </w:rPr>
        <w:t xml:space="preserve">utilized for the purposes they </w:t>
      </w:r>
      <w:r w:rsidRPr="001A7F1C">
        <w:rPr>
          <w:rFonts w:ascii="Times New Roman" w:hAnsi="Times New Roman"/>
          <w:sz w:val="24"/>
          <w:szCs w:val="24"/>
        </w:rPr>
        <w:t>were intende</w:t>
      </w:r>
      <w:r w:rsidR="00836BCA" w:rsidRPr="001A7F1C">
        <w:rPr>
          <w:rFonts w:ascii="Times New Roman" w:hAnsi="Times New Roman"/>
          <w:sz w:val="24"/>
          <w:szCs w:val="24"/>
        </w:rPr>
        <w:t>d</w:t>
      </w:r>
      <w:r w:rsidRPr="001A7F1C">
        <w:rPr>
          <w:rFonts w:ascii="Times New Roman" w:hAnsi="Times New Roman"/>
          <w:sz w:val="24"/>
          <w:szCs w:val="24"/>
        </w:rPr>
        <w:t xml:space="preserve"> for</w:t>
      </w:r>
      <w:r w:rsidR="00836BCA" w:rsidRPr="001A7F1C">
        <w:rPr>
          <w:rFonts w:ascii="Times New Roman" w:hAnsi="Times New Roman"/>
          <w:sz w:val="24"/>
          <w:szCs w:val="24"/>
        </w:rPr>
        <w:t>. Based on interviews of household it was clear that there has been a significant change in behavior at household level where children under five were fed and put to bed as early as 6.30 pm to protect them from mosquito bites that were reported to be common between 7 to 9pm.</w:t>
      </w:r>
    </w:p>
    <w:p w:rsidR="00AC6A93" w:rsidRPr="001A7F1C" w:rsidRDefault="009C5E3D" w:rsidP="00B04362">
      <w:pPr>
        <w:rPr>
          <w:rFonts w:ascii="Times New Roman" w:hAnsi="Times New Roman"/>
          <w:sz w:val="24"/>
          <w:szCs w:val="24"/>
        </w:rPr>
      </w:pPr>
      <w:r w:rsidRPr="001A7F1C">
        <w:rPr>
          <w:rFonts w:ascii="Times New Roman" w:hAnsi="Times New Roman"/>
          <w:sz w:val="24"/>
          <w:szCs w:val="24"/>
        </w:rPr>
        <w:t xml:space="preserve">Women interviewed indicated that they were aware that they were supposed to receive IPTs at the ANC as well as receive treatment for malaria from the </w:t>
      </w:r>
      <w:r w:rsidR="00AC6A93" w:rsidRPr="001A7F1C">
        <w:rPr>
          <w:rFonts w:ascii="Times New Roman" w:hAnsi="Times New Roman"/>
          <w:sz w:val="24"/>
          <w:szCs w:val="24"/>
        </w:rPr>
        <w:t>PHCCs</w:t>
      </w:r>
      <w:r w:rsidRPr="001A7F1C">
        <w:rPr>
          <w:rFonts w:ascii="Times New Roman" w:hAnsi="Times New Roman"/>
          <w:sz w:val="24"/>
          <w:szCs w:val="24"/>
        </w:rPr>
        <w:t xml:space="preserve"> and </w:t>
      </w:r>
      <w:r w:rsidR="00AC6A93" w:rsidRPr="001A7F1C">
        <w:rPr>
          <w:rFonts w:ascii="Times New Roman" w:hAnsi="Times New Roman"/>
          <w:sz w:val="24"/>
          <w:szCs w:val="24"/>
        </w:rPr>
        <w:t xml:space="preserve">PHCUs. </w:t>
      </w:r>
    </w:p>
    <w:p w:rsidR="00AC6A93" w:rsidRPr="001A7F1C" w:rsidRDefault="00AC6A93" w:rsidP="00B04362">
      <w:pPr>
        <w:rPr>
          <w:rFonts w:ascii="Times New Roman" w:hAnsi="Times New Roman"/>
          <w:sz w:val="24"/>
          <w:szCs w:val="24"/>
        </w:rPr>
      </w:pPr>
      <w:r w:rsidRPr="001A7F1C">
        <w:rPr>
          <w:rFonts w:ascii="Times New Roman" w:hAnsi="Times New Roman"/>
          <w:sz w:val="24"/>
          <w:szCs w:val="24"/>
        </w:rPr>
        <w:t xml:space="preserve">All health workers interviewed acknowledged being trained in the diagnosis and management of malaria cases including management of complicated cases through referral at the lower end facilities to actual treatment at the PHCCs and hospitals. </w:t>
      </w:r>
    </w:p>
    <w:p w:rsidR="00C102E4" w:rsidRDefault="00AC6A93" w:rsidP="00B04362">
      <w:pPr>
        <w:rPr>
          <w:rFonts w:ascii="Times New Roman" w:hAnsi="Times New Roman"/>
          <w:sz w:val="24"/>
          <w:szCs w:val="24"/>
        </w:rPr>
      </w:pPr>
      <w:r w:rsidRPr="001A7F1C">
        <w:rPr>
          <w:rFonts w:ascii="Times New Roman" w:hAnsi="Times New Roman"/>
          <w:sz w:val="24"/>
          <w:szCs w:val="24"/>
        </w:rPr>
        <w:t>Training for emergency preparedne</w:t>
      </w:r>
      <w:r w:rsidR="00A87E88" w:rsidRPr="001A7F1C">
        <w:rPr>
          <w:rFonts w:ascii="Times New Roman" w:hAnsi="Times New Roman"/>
          <w:sz w:val="24"/>
          <w:szCs w:val="24"/>
        </w:rPr>
        <w:t>ss</w:t>
      </w:r>
      <w:r w:rsidRPr="001A7F1C">
        <w:rPr>
          <w:rFonts w:ascii="Times New Roman" w:hAnsi="Times New Roman"/>
          <w:sz w:val="24"/>
          <w:szCs w:val="24"/>
        </w:rPr>
        <w:t xml:space="preserve"> for malaria epidemics was done</w:t>
      </w:r>
      <w:r w:rsidR="00A87E88" w:rsidRPr="001A7F1C">
        <w:rPr>
          <w:rFonts w:ascii="Times New Roman" w:hAnsi="Times New Roman"/>
          <w:sz w:val="24"/>
          <w:szCs w:val="24"/>
        </w:rPr>
        <w:t xml:space="preserve"> only at the State level where a TOT in EWARN system was carried out but there was follow-up to provide resources for the trainers to train health workers at the County level.</w:t>
      </w:r>
    </w:p>
    <w:p w:rsidR="00C102E4" w:rsidRPr="00A24678" w:rsidRDefault="00A24678" w:rsidP="00A24678">
      <w:pPr>
        <w:rPr>
          <w:b/>
        </w:rPr>
      </w:pPr>
      <w:bookmarkStart w:id="51" w:name="_Toc255974533"/>
      <w:bookmarkStart w:id="52" w:name="_Toc255974584"/>
      <w:r w:rsidRPr="00A24678">
        <w:rPr>
          <w:b/>
        </w:rPr>
        <w:t>B2</w:t>
      </w:r>
      <w:r w:rsidR="00672E78" w:rsidRPr="00A24678">
        <w:rPr>
          <w:b/>
        </w:rPr>
        <w:tab/>
      </w:r>
      <w:r w:rsidR="00672E78" w:rsidRPr="00A24678">
        <w:rPr>
          <w:b/>
        </w:rPr>
        <w:tab/>
      </w:r>
      <w:r w:rsidR="00C102E4" w:rsidRPr="00A24678">
        <w:rPr>
          <w:b/>
        </w:rPr>
        <w:t>Discussions</w:t>
      </w:r>
      <w:bookmarkEnd w:id="51"/>
      <w:bookmarkEnd w:id="52"/>
    </w:p>
    <w:p w:rsidR="00C102E4" w:rsidRPr="001A7F1C" w:rsidRDefault="00C102E4" w:rsidP="00B04362">
      <w:pPr>
        <w:rPr>
          <w:rFonts w:ascii="Times New Roman" w:hAnsi="Times New Roman"/>
          <w:sz w:val="24"/>
          <w:szCs w:val="24"/>
        </w:rPr>
      </w:pPr>
      <w:r w:rsidRPr="001A7F1C">
        <w:rPr>
          <w:rFonts w:ascii="Times New Roman" w:hAnsi="Times New Roman"/>
          <w:sz w:val="24"/>
          <w:szCs w:val="24"/>
        </w:rPr>
        <w:t>The MC implementation process has generally been satisfactory and had met all the expected targets except in the ensuring a continuous supply of ACTs at the PHCC and PHCU levels. They were significant delays in the supply of LLITNs that impacted on the distribution of the nets</w:t>
      </w:r>
      <w:r w:rsidR="00FC2EC9" w:rsidRPr="001A7F1C">
        <w:rPr>
          <w:rFonts w:ascii="Times New Roman" w:hAnsi="Times New Roman"/>
          <w:sz w:val="24"/>
          <w:szCs w:val="24"/>
        </w:rPr>
        <w:t xml:space="preserve"> </w:t>
      </w:r>
      <w:r w:rsidRPr="001A7F1C">
        <w:rPr>
          <w:rFonts w:ascii="Times New Roman" w:hAnsi="Times New Roman"/>
          <w:sz w:val="24"/>
          <w:szCs w:val="24"/>
        </w:rPr>
        <w:t>to the</w:t>
      </w:r>
      <w:r w:rsidR="00FC2EC9" w:rsidRPr="001A7F1C">
        <w:rPr>
          <w:rFonts w:ascii="Times New Roman" w:hAnsi="Times New Roman"/>
          <w:sz w:val="24"/>
          <w:szCs w:val="24"/>
        </w:rPr>
        <w:t xml:space="preserve"> </w:t>
      </w:r>
      <w:r w:rsidRPr="001A7F1C">
        <w:rPr>
          <w:rFonts w:ascii="Times New Roman" w:hAnsi="Times New Roman"/>
          <w:sz w:val="24"/>
          <w:szCs w:val="24"/>
        </w:rPr>
        <w:t>communities.</w:t>
      </w:r>
    </w:p>
    <w:p w:rsidR="00AC6A93" w:rsidRPr="001A7F1C" w:rsidRDefault="00FC2EC9" w:rsidP="00B04362">
      <w:pPr>
        <w:rPr>
          <w:rFonts w:ascii="Times New Roman" w:hAnsi="Times New Roman"/>
          <w:sz w:val="24"/>
          <w:szCs w:val="24"/>
        </w:rPr>
      </w:pPr>
      <w:r w:rsidRPr="001A7F1C">
        <w:rPr>
          <w:rFonts w:ascii="Times New Roman" w:hAnsi="Times New Roman"/>
          <w:sz w:val="24"/>
          <w:szCs w:val="24"/>
        </w:rPr>
        <w:lastRenderedPageBreak/>
        <w:t>The implementation of IPTs seem to have been impacted by the policy that stopped TBAs to provide ANC services to pregnant women, but this was however dealt with by training them to refer ANC clients to PHCUs for IPT. The program estimates that more than 90 % of pregnant women do take IPT1 but less than that number take IPT2. No specific reasons can be given to the reduced uptake of IPT2.</w:t>
      </w:r>
    </w:p>
    <w:p w:rsidR="000A55E0" w:rsidRPr="001A7F1C" w:rsidRDefault="00FC2EC9" w:rsidP="00B04362">
      <w:pPr>
        <w:rPr>
          <w:rFonts w:ascii="Times New Roman" w:hAnsi="Times New Roman"/>
          <w:sz w:val="24"/>
          <w:szCs w:val="24"/>
        </w:rPr>
      </w:pPr>
      <w:r w:rsidRPr="001A7F1C">
        <w:rPr>
          <w:rFonts w:ascii="Times New Roman" w:hAnsi="Times New Roman"/>
          <w:sz w:val="24"/>
          <w:szCs w:val="24"/>
        </w:rPr>
        <w:t xml:space="preserve">The program reported a marked reduction in the number of severe malaria cases that were being attended to by the facilities in the program and credited this to the impact o the </w:t>
      </w:r>
      <w:r w:rsidR="000A55E0" w:rsidRPr="001A7F1C">
        <w:rPr>
          <w:rFonts w:ascii="Times New Roman" w:hAnsi="Times New Roman"/>
          <w:sz w:val="24"/>
          <w:szCs w:val="24"/>
        </w:rPr>
        <w:t xml:space="preserve">use of </w:t>
      </w:r>
      <w:r w:rsidRPr="001A7F1C">
        <w:rPr>
          <w:rFonts w:ascii="Times New Roman" w:hAnsi="Times New Roman"/>
          <w:sz w:val="24"/>
          <w:szCs w:val="24"/>
        </w:rPr>
        <w:t>mosquito nets</w:t>
      </w:r>
      <w:r w:rsidR="000A55E0" w:rsidRPr="001A7F1C">
        <w:rPr>
          <w:rFonts w:ascii="Times New Roman" w:hAnsi="Times New Roman"/>
          <w:sz w:val="24"/>
          <w:szCs w:val="24"/>
        </w:rPr>
        <w:t xml:space="preserve"> in the homes. However, the M&amp;E Officer cautioned that this may be due to the dry season and the situation might change during the onset of the rainy season.</w:t>
      </w:r>
    </w:p>
    <w:p w:rsidR="000A55E0" w:rsidRPr="001A7F1C" w:rsidRDefault="000A55E0" w:rsidP="00B04362">
      <w:pPr>
        <w:rPr>
          <w:rFonts w:ascii="Times New Roman" w:hAnsi="Times New Roman"/>
          <w:sz w:val="24"/>
          <w:szCs w:val="24"/>
        </w:rPr>
      </w:pPr>
      <w:r w:rsidRPr="001A7F1C">
        <w:rPr>
          <w:rFonts w:ascii="Times New Roman" w:hAnsi="Times New Roman"/>
          <w:sz w:val="24"/>
          <w:szCs w:val="24"/>
        </w:rPr>
        <w:t>Interviews of the health workers in selected facilities did indicate that they had not received any training in EWARN system to manage and forecast malaria epidemics.</w:t>
      </w:r>
    </w:p>
    <w:p w:rsidR="00A31858" w:rsidRDefault="000A55E0" w:rsidP="00B04362">
      <w:pPr>
        <w:rPr>
          <w:rFonts w:ascii="Times New Roman" w:hAnsi="Times New Roman"/>
          <w:sz w:val="24"/>
          <w:szCs w:val="24"/>
        </w:rPr>
      </w:pPr>
      <w:r w:rsidRPr="001A7F1C">
        <w:rPr>
          <w:rFonts w:ascii="Times New Roman" w:hAnsi="Times New Roman"/>
          <w:sz w:val="24"/>
          <w:szCs w:val="24"/>
        </w:rPr>
        <w:t xml:space="preserve">County Health Department personnel noted that training in monitoring and evaluation had been carried out recently and there was a workshop where the indicators were discussed and a framework for reporting on the indicators developed. The new developments in M&amp;E were regarded as positive developments leading to strengthening of reporting systems in the program.   </w:t>
      </w:r>
    </w:p>
    <w:p w:rsidR="00A31858" w:rsidRPr="001A7F1C" w:rsidRDefault="00A31858" w:rsidP="00B04362">
      <w:pPr>
        <w:rPr>
          <w:rFonts w:ascii="Times New Roman" w:hAnsi="Times New Roman"/>
          <w:sz w:val="24"/>
          <w:szCs w:val="24"/>
        </w:rPr>
      </w:pPr>
      <w:r>
        <w:rPr>
          <w:rFonts w:ascii="Times New Roman" w:hAnsi="Times New Roman"/>
          <w:sz w:val="24"/>
          <w:szCs w:val="24"/>
        </w:rPr>
        <w:t xml:space="preserve">Implementation of activities through facilities </w:t>
      </w:r>
      <w:r w:rsidR="002C3EEF">
        <w:rPr>
          <w:rFonts w:ascii="Times New Roman" w:hAnsi="Times New Roman"/>
          <w:sz w:val="24"/>
          <w:szCs w:val="24"/>
        </w:rPr>
        <w:t>management</w:t>
      </w:r>
      <w:r>
        <w:rPr>
          <w:rFonts w:ascii="Times New Roman" w:hAnsi="Times New Roman"/>
          <w:sz w:val="24"/>
          <w:szCs w:val="24"/>
        </w:rPr>
        <w:t xml:space="preserve"> by other agencies did seem to provide a certain level of difficulty for MC. The dependency on cooperative agreements with the CHD and others limited the organizations ability to influence quality of service delivery, as well as the </w:t>
      </w:r>
      <w:r w:rsidR="002C3EEF">
        <w:rPr>
          <w:rFonts w:ascii="Times New Roman" w:hAnsi="Times New Roman"/>
          <w:sz w:val="24"/>
          <w:szCs w:val="24"/>
        </w:rPr>
        <w:t>involvement of communities</w:t>
      </w:r>
      <w:r>
        <w:rPr>
          <w:rFonts w:ascii="Times New Roman" w:hAnsi="Times New Roman"/>
          <w:sz w:val="24"/>
          <w:szCs w:val="24"/>
        </w:rPr>
        <w:t xml:space="preserve"> in the management of the services. Institutions like</w:t>
      </w:r>
      <w:r w:rsidR="00EF59D9">
        <w:rPr>
          <w:rFonts w:ascii="Times New Roman" w:hAnsi="Times New Roman"/>
          <w:sz w:val="24"/>
          <w:szCs w:val="24"/>
        </w:rPr>
        <w:t xml:space="preserve"> </w:t>
      </w:r>
      <w:r>
        <w:rPr>
          <w:rFonts w:ascii="Times New Roman" w:hAnsi="Times New Roman"/>
          <w:sz w:val="24"/>
          <w:szCs w:val="24"/>
        </w:rPr>
        <w:t>MC should perhaps in future be used to developing technical capacities of service delivery organizations at County levels and not be directly involved in service delivery as they would have limited influence on the actual delivery of services. .</w:t>
      </w:r>
    </w:p>
    <w:p w:rsidR="007C52ED" w:rsidRDefault="00836BCA" w:rsidP="00B04362">
      <w:pPr>
        <w:rPr>
          <w:rFonts w:ascii="Times New Roman" w:hAnsi="Times New Roman"/>
          <w:sz w:val="24"/>
          <w:szCs w:val="24"/>
        </w:rPr>
      </w:pPr>
      <w:r w:rsidRPr="001A7F1C">
        <w:rPr>
          <w:rFonts w:ascii="Times New Roman" w:hAnsi="Times New Roman"/>
          <w:sz w:val="24"/>
          <w:szCs w:val="24"/>
        </w:rPr>
        <w:t xml:space="preserve"> </w:t>
      </w:r>
      <w:r w:rsidR="000448DD" w:rsidRPr="001A7F1C">
        <w:rPr>
          <w:rFonts w:ascii="Times New Roman" w:hAnsi="Times New Roman"/>
          <w:sz w:val="24"/>
          <w:szCs w:val="24"/>
        </w:rPr>
        <w:t xml:space="preserve"> </w:t>
      </w:r>
    </w:p>
    <w:p w:rsidR="007E5C13" w:rsidRDefault="007E5C13" w:rsidP="00B04362">
      <w:pPr>
        <w:rPr>
          <w:rFonts w:ascii="Times New Roman" w:hAnsi="Times New Roman"/>
          <w:sz w:val="24"/>
          <w:szCs w:val="24"/>
        </w:rPr>
      </w:pPr>
    </w:p>
    <w:p w:rsidR="007C52ED" w:rsidRDefault="007C52ED" w:rsidP="00B04362">
      <w:pPr>
        <w:rPr>
          <w:rFonts w:ascii="Times New Roman" w:hAnsi="Times New Roman"/>
          <w:sz w:val="24"/>
          <w:szCs w:val="24"/>
        </w:rPr>
      </w:pPr>
    </w:p>
    <w:p w:rsidR="00BC6000" w:rsidRPr="001A7F1C" w:rsidRDefault="007C1BD6" w:rsidP="00093353">
      <w:r>
        <w:br w:type="page"/>
      </w:r>
      <w:bookmarkStart w:id="53" w:name="_Toc255974534"/>
      <w:bookmarkStart w:id="54" w:name="_Toc255974585"/>
      <w:r w:rsidR="00672E78">
        <w:lastRenderedPageBreak/>
        <w:t>5.</w:t>
      </w:r>
      <w:r w:rsidR="00950A7C">
        <w:t>3.3</w:t>
      </w:r>
      <w:r w:rsidR="00672E78">
        <w:tab/>
      </w:r>
      <w:r w:rsidR="00672E78">
        <w:tab/>
      </w:r>
      <w:r w:rsidR="005F577A" w:rsidRPr="001A7F1C">
        <w:t>Population Services International (PSI)</w:t>
      </w:r>
      <w:bookmarkEnd w:id="53"/>
      <w:bookmarkEnd w:id="54"/>
    </w:p>
    <w:p w:rsidR="005F577A" w:rsidRPr="001A7F1C" w:rsidRDefault="005F577A" w:rsidP="005F577A">
      <w:pPr>
        <w:rPr>
          <w:rFonts w:ascii="Times New Roman" w:hAnsi="Times New Roman"/>
          <w:sz w:val="24"/>
          <w:szCs w:val="24"/>
        </w:rPr>
      </w:pPr>
    </w:p>
    <w:p w:rsidR="00214BE1" w:rsidRDefault="005F577A" w:rsidP="005F577A">
      <w:pPr>
        <w:rPr>
          <w:rFonts w:ascii="Times New Roman" w:hAnsi="Times New Roman"/>
          <w:sz w:val="24"/>
          <w:szCs w:val="24"/>
        </w:rPr>
      </w:pPr>
      <w:r w:rsidRPr="001A7F1C">
        <w:rPr>
          <w:rFonts w:ascii="Times New Roman" w:hAnsi="Times New Roman"/>
          <w:sz w:val="24"/>
          <w:szCs w:val="24"/>
        </w:rPr>
        <w:t>PSI is an international organization involved in provision of services including malaria in Southern Sudan. PSI was one of the Sub Recipients of the malaria Round T</w:t>
      </w:r>
      <w:r w:rsidR="00214BE1">
        <w:rPr>
          <w:rFonts w:ascii="Times New Roman" w:hAnsi="Times New Roman"/>
          <w:sz w:val="24"/>
          <w:szCs w:val="24"/>
        </w:rPr>
        <w:t>w</w:t>
      </w:r>
      <w:r w:rsidRPr="001A7F1C">
        <w:rPr>
          <w:rFonts w:ascii="Times New Roman" w:hAnsi="Times New Roman"/>
          <w:sz w:val="24"/>
          <w:szCs w:val="24"/>
        </w:rPr>
        <w:t>o grant and operated in the</w:t>
      </w:r>
      <w:r w:rsidR="00214BE1">
        <w:rPr>
          <w:rFonts w:ascii="Times New Roman" w:hAnsi="Times New Roman"/>
          <w:sz w:val="24"/>
          <w:szCs w:val="24"/>
        </w:rPr>
        <w:t xml:space="preserve"> following Counties,: </w:t>
      </w:r>
      <w:r w:rsidR="00214BE1" w:rsidRPr="00214BE1">
        <w:rPr>
          <w:rFonts w:ascii="Times New Roman" w:hAnsi="Times New Roman"/>
          <w:sz w:val="24"/>
          <w:szCs w:val="24"/>
        </w:rPr>
        <w:t>Juba, Yei, Lainya, Tambura,</w:t>
      </w:r>
      <w:r w:rsidR="00214BE1">
        <w:rPr>
          <w:rFonts w:ascii="Times New Roman" w:hAnsi="Times New Roman"/>
          <w:sz w:val="24"/>
          <w:szCs w:val="24"/>
        </w:rPr>
        <w:t xml:space="preserve"> and </w:t>
      </w:r>
      <w:r w:rsidR="00214BE1" w:rsidRPr="00214BE1">
        <w:rPr>
          <w:rFonts w:ascii="Times New Roman" w:hAnsi="Times New Roman"/>
          <w:sz w:val="24"/>
          <w:szCs w:val="24"/>
        </w:rPr>
        <w:t>Mundri Count</w:t>
      </w:r>
      <w:r w:rsidR="00214BE1">
        <w:rPr>
          <w:rFonts w:ascii="Times New Roman" w:hAnsi="Times New Roman"/>
          <w:sz w:val="24"/>
          <w:szCs w:val="24"/>
        </w:rPr>
        <w:t>ies as well as through  following partners</w:t>
      </w:r>
      <w:r w:rsidR="00214BE1" w:rsidRPr="00214BE1">
        <w:rPr>
          <w:rFonts w:ascii="Times New Roman" w:hAnsi="Times New Roman"/>
          <w:i/>
          <w:iCs/>
          <w:sz w:val="24"/>
          <w:szCs w:val="24"/>
        </w:rPr>
        <w:t>:</w:t>
      </w:r>
      <w:r w:rsidR="00214BE1" w:rsidRPr="00214BE1">
        <w:rPr>
          <w:rFonts w:ascii="Times New Roman" w:hAnsi="Times New Roman"/>
          <w:sz w:val="24"/>
          <w:szCs w:val="24"/>
        </w:rPr>
        <w:t xml:space="preserve"> AAH </w:t>
      </w:r>
      <w:r w:rsidR="00214BE1">
        <w:rPr>
          <w:rFonts w:ascii="Times New Roman" w:hAnsi="Times New Roman"/>
          <w:sz w:val="24"/>
          <w:szCs w:val="24"/>
        </w:rPr>
        <w:t>in</w:t>
      </w:r>
      <w:r w:rsidR="00214BE1" w:rsidRPr="00214BE1">
        <w:rPr>
          <w:rFonts w:ascii="Times New Roman" w:hAnsi="Times New Roman"/>
          <w:sz w:val="24"/>
          <w:szCs w:val="24"/>
        </w:rPr>
        <w:t xml:space="preserve"> Yei,</w:t>
      </w:r>
      <w:r w:rsidR="00214BE1">
        <w:rPr>
          <w:rFonts w:ascii="Times New Roman" w:hAnsi="Times New Roman"/>
          <w:sz w:val="24"/>
          <w:szCs w:val="24"/>
        </w:rPr>
        <w:t xml:space="preserve"> the</w:t>
      </w:r>
      <w:r w:rsidR="00214BE1" w:rsidRPr="00214BE1">
        <w:rPr>
          <w:rFonts w:ascii="Times New Roman" w:hAnsi="Times New Roman"/>
          <w:sz w:val="24"/>
          <w:szCs w:val="24"/>
        </w:rPr>
        <w:t xml:space="preserve"> County Health Department</w:t>
      </w:r>
      <w:r w:rsidR="00214BE1">
        <w:rPr>
          <w:rFonts w:ascii="Times New Roman" w:hAnsi="Times New Roman"/>
          <w:sz w:val="24"/>
          <w:szCs w:val="24"/>
        </w:rPr>
        <w:t xml:space="preserve"> in</w:t>
      </w:r>
      <w:r w:rsidR="00214BE1" w:rsidRPr="00214BE1">
        <w:rPr>
          <w:rFonts w:ascii="Times New Roman" w:hAnsi="Times New Roman"/>
          <w:sz w:val="24"/>
          <w:szCs w:val="24"/>
        </w:rPr>
        <w:t xml:space="preserve"> Lainya, IMC</w:t>
      </w:r>
      <w:r w:rsidR="00214BE1">
        <w:rPr>
          <w:rFonts w:ascii="Times New Roman" w:hAnsi="Times New Roman"/>
          <w:sz w:val="24"/>
          <w:szCs w:val="24"/>
        </w:rPr>
        <w:t xml:space="preserve"> in </w:t>
      </w:r>
      <w:r w:rsidR="00214BE1" w:rsidRPr="00214BE1">
        <w:rPr>
          <w:rFonts w:ascii="Times New Roman" w:hAnsi="Times New Roman"/>
          <w:sz w:val="24"/>
          <w:szCs w:val="24"/>
        </w:rPr>
        <w:t>Tambura,</w:t>
      </w:r>
      <w:r w:rsidR="00214BE1">
        <w:rPr>
          <w:rFonts w:ascii="Times New Roman" w:hAnsi="Times New Roman"/>
          <w:sz w:val="24"/>
          <w:szCs w:val="24"/>
        </w:rPr>
        <w:t xml:space="preserve"> and the </w:t>
      </w:r>
      <w:r w:rsidR="00214BE1" w:rsidRPr="00214BE1">
        <w:rPr>
          <w:rFonts w:ascii="Times New Roman" w:hAnsi="Times New Roman"/>
          <w:sz w:val="24"/>
          <w:szCs w:val="24"/>
        </w:rPr>
        <w:t>County Health Department</w:t>
      </w:r>
      <w:r w:rsidR="00214BE1">
        <w:rPr>
          <w:rFonts w:ascii="Times New Roman" w:hAnsi="Times New Roman"/>
          <w:sz w:val="24"/>
          <w:szCs w:val="24"/>
        </w:rPr>
        <w:t xml:space="preserve"> in </w:t>
      </w:r>
      <w:r w:rsidR="00214BE1" w:rsidRPr="00214BE1">
        <w:rPr>
          <w:rFonts w:ascii="Times New Roman" w:hAnsi="Times New Roman"/>
          <w:sz w:val="24"/>
          <w:szCs w:val="24"/>
        </w:rPr>
        <w:t>Mundri</w:t>
      </w:r>
      <w:r w:rsidR="00214BE1">
        <w:rPr>
          <w:rFonts w:ascii="Times New Roman" w:hAnsi="Times New Roman"/>
          <w:sz w:val="24"/>
          <w:szCs w:val="24"/>
        </w:rPr>
        <w:t xml:space="preserve">. </w:t>
      </w:r>
    </w:p>
    <w:p w:rsidR="00214BE1" w:rsidRDefault="00214BE1" w:rsidP="005F577A">
      <w:pPr>
        <w:rPr>
          <w:rFonts w:ascii="Times New Roman" w:hAnsi="Times New Roman"/>
          <w:sz w:val="24"/>
          <w:szCs w:val="24"/>
        </w:rPr>
      </w:pPr>
      <w:r>
        <w:rPr>
          <w:rFonts w:ascii="Times New Roman" w:hAnsi="Times New Roman"/>
          <w:sz w:val="24"/>
          <w:szCs w:val="24"/>
        </w:rPr>
        <w:t xml:space="preserve">The program provides health systems support to </w:t>
      </w:r>
      <w:r w:rsidRPr="00214BE1">
        <w:rPr>
          <w:rFonts w:ascii="Times New Roman" w:hAnsi="Times New Roman"/>
          <w:sz w:val="24"/>
          <w:szCs w:val="24"/>
        </w:rPr>
        <w:t>approx</w:t>
      </w:r>
      <w:r>
        <w:rPr>
          <w:rFonts w:ascii="Times New Roman" w:hAnsi="Times New Roman"/>
          <w:sz w:val="24"/>
          <w:szCs w:val="24"/>
        </w:rPr>
        <w:t xml:space="preserve">imately </w:t>
      </w:r>
      <w:r w:rsidRPr="00214BE1">
        <w:rPr>
          <w:rFonts w:ascii="Times New Roman" w:hAnsi="Times New Roman"/>
          <w:sz w:val="24"/>
          <w:szCs w:val="24"/>
        </w:rPr>
        <w:t xml:space="preserve">94 health facilities </w:t>
      </w:r>
      <w:r>
        <w:rPr>
          <w:rFonts w:ascii="Times New Roman" w:hAnsi="Times New Roman"/>
          <w:sz w:val="24"/>
          <w:szCs w:val="24"/>
        </w:rPr>
        <w:t xml:space="preserve">consisting of </w:t>
      </w:r>
      <w:r w:rsidRPr="00214BE1">
        <w:rPr>
          <w:rFonts w:ascii="Times New Roman" w:hAnsi="Times New Roman"/>
          <w:sz w:val="24"/>
          <w:szCs w:val="24"/>
        </w:rPr>
        <w:t>19 PHCC</w:t>
      </w:r>
      <w:r>
        <w:rPr>
          <w:rFonts w:ascii="Times New Roman" w:hAnsi="Times New Roman"/>
          <w:sz w:val="24"/>
          <w:szCs w:val="24"/>
        </w:rPr>
        <w:t>s</w:t>
      </w:r>
      <w:r w:rsidRPr="00214BE1">
        <w:rPr>
          <w:rFonts w:ascii="Times New Roman" w:hAnsi="Times New Roman"/>
          <w:sz w:val="24"/>
          <w:szCs w:val="24"/>
        </w:rPr>
        <w:t xml:space="preserve"> and 80 PHCU</w:t>
      </w:r>
      <w:r>
        <w:rPr>
          <w:rFonts w:ascii="Times New Roman" w:hAnsi="Times New Roman"/>
          <w:sz w:val="24"/>
          <w:szCs w:val="24"/>
        </w:rPr>
        <w:t>s. The support comprises of logistical support to county health departments, administrative assistance</w:t>
      </w:r>
      <w:r w:rsidR="00E247ED">
        <w:rPr>
          <w:rFonts w:ascii="Times New Roman" w:hAnsi="Times New Roman"/>
          <w:sz w:val="24"/>
          <w:szCs w:val="24"/>
        </w:rPr>
        <w:t xml:space="preserve"> for IDSR reporting and salary assistance to 14 health workers and1 facilitator in Lainya County.</w:t>
      </w:r>
    </w:p>
    <w:p w:rsidR="005F577A" w:rsidRPr="001A7F1C" w:rsidRDefault="00E247ED" w:rsidP="005F577A">
      <w:pPr>
        <w:rPr>
          <w:rFonts w:ascii="Times New Roman" w:hAnsi="Times New Roman"/>
          <w:sz w:val="24"/>
          <w:szCs w:val="24"/>
        </w:rPr>
      </w:pPr>
      <w:r>
        <w:rPr>
          <w:rFonts w:ascii="Times New Roman" w:hAnsi="Times New Roman"/>
          <w:sz w:val="24"/>
          <w:szCs w:val="24"/>
        </w:rPr>
        <w:t xml:space="preserve">For </w:t>
      </w:r>
      <w:r w:rsidR="002C3EEF">
        <w:rPr>
          <w:rFonts w:ascii="Times New Roman" w:hAnsi="Times New Roman"/>
          <w:sz w:val="24"/>
          <w:szCs w:val="24"/>
        </w:rPr>
        <w:t xml:space="preserve">the </w:t>
      </w:r>
      <w:r w:rsidR="002C3EEF" w:rsidRPr="001A7F1C">
        <w:rPr>
          <w:rFonts w:ascii="Times New Roman" w:hAnsi="Times New Roman"/>
          <w:sz w:val="24"/>
          <w:szCs w:val="24"/>
        </w:rPr>
        <w:t>purpose</w:t>
      </w:r>
      <w:r w:rsidR="005F577A" w:rsidRPr="001A7F1C">
        <w:rPr>
          <w:rFonts w:ascii="Times New Roman" w:hAnsi="Times New Roman"/>
          <w:sz w:val="24"/>
          <w:szCs w:val="24"/>
        </w:rPr>
        <w:t xml:space="preserve"> of </w:t>
      </w:r>
      <w:r w:rsidR="002C3EEF" w:rsidRPr="001A7F1C">
        <w:rPr>
          <w:rFonts w:ascii="Times New Roman" w:hAnsi="Times New Roman"/>
          <w:sz w:val="24"/>
          <w:szCs w:val="24"/>
        </w:rPr>
        <w:t>th</w:t>
      </w:r>
      <w:r w:rsidR="002C3EEF">
        <w:rPr>
          <w:rFonts w:ascii="Times New Roman" w:hAnsi="Times New Roman"/>
          <w:sz w:val="24"/>
          <w:szCs w:val="24"/>
        </w:rPr>
        <w:t xml:space="preserve">is </w:t>
      </w:r>
      <w:r w:rsidR="002C3EEF" w:rsidRPr="001A7F1C">
        <w:rPr>
          <w:rFonts w:ascii="Times New Roman" w:hAnsi="Times New Roman"/>
          <w:sz w:val="24"/>
          <w:szCs w:val="24"/>
        </w:rPr>
        <w:t>evaluation</w:t>
      </w:r>
      <w:r w:rsidR="005F577A" w:rsidRPr="001A7F1C">
        <w:rPr>
          <w:rFonts w:ascii="Times New Roman" w:hAnsi="Times New Roman"/>
          <w:sz w:val="24"/>
          <w:szCs w:val="24"/>
        </w:rPr>
        <w:t xml:space="preserve"> </w:t>
      </w:r>
      <w:r>
        <w:rPr>
          <w:rFonts w:ascii="Times New Roman" w:hAnsi="Times New Roman"/>
          <w:sz w:val="24"/>
          <w:szCs w:val="24"/>
        </w:rPr>
        <w:t xml:space="preserve">only </w:t>
      </w:r>
      <w:r w:rsidR="005F577A" w:rsidRPr="001A7F1C">
        <w:rPr>
          <w:rFonts w:ascii="Times New Roman" w:hAnsi="Times New Roman"/>
          <w:sz w:val="24"/>
          <w:szCs w:val="24"/>
        </w:rPr>
        <w:t xml:space="preserve">Yei and Lainya Counties were </w:t>
      </w:r>
      <w:r>
        <w:rPr>
          <w:rFonts w:ascii="Times New Roman" w:hAnsi="Times New Roman"/>
          <w:sz w:val="24"/>
          <w:szCs w:val="24"/>
        </w:rPr>
        <w:t>included in the evaluation under the assumption that they will reflect the overall performance of PSI in the pro</w:t>
      </w:r>
      <w:r w:rsidR="00950A7C">
        <w:rPr>
          <w:rFonts w:ascii="Times New Roman" w:hAnsi="Times New Roman"/>
          <w:sz w:val="24"/>
          <w:szCs w:val="24"/>
        </w:rPr>
        <w:t>gram</w:t>
      </w:r>
      <w:r w:rsidR="005F577A" w:rsidRPr="001A7F1C">
        <w:rPr>
          <w:rFonts w:ascii="Times New Roman" w:hAnsi="Times New Roman"/>
          <w:sz w:val="24"/>
          <w:szCs w:val="24"/>
        </w:rPr>
        <w:t>.</w:t>
      </w:r>
      <w:r w:rsidR="00214BE1">
        <w:rPr>
          <w:rFonts w:ascii="Times New Roman" w:hAnsi="Times New Roman"/>
          <w:sz w:val="24"/>
          <w:szCs w:val="24"/>
        </w:rPr>
        <w:t xml:space="preserve"> </w:t>
      </w:r>
    </w:p>
    <w:p w:rsidR="00A053B3" w:rsidRPr="001A7F1C" w:rsidRDefault="005F577A" w:rsidP="00A053B3">
      <w:pPr>
        <w:rPr>
          <w:rFonts w:ascii="Times New Roman" w:hAnsi="Times New Roman"/>
          <w:sz w:val="24"/>
          <w:szCs w:val="24"/>
        </w:rPr>
      </w:pPr>
      <w:r w:rsidRPr="001A7F1C">
        <w:rPr>
          <w:rFonts w:ascii="Times New Roman" w:hAnsi="Times New Roman"/>
          <w:sz w:val="24"/>
          <w:szCs w:val="24"/>
        </w:rPr>
        <w:t xml:space="preserve">PSI implementation of the malaria program </w:t>
      </w:r>
      <w:r w:rsidR="00A053B3" w:rsidRPr="001A7F1C">
        <w:rPr>
          <w:rFonts w:ascii="Times New Roman" w:hAnsi="Times New Roman"/>
          <w:sz w:val="24"/>
          <w:szCs w:val="24"/>
        </w:rPr>
        <w:t>involved the development of the necessary capacities in the government and faith based organization facilities to carry out anti malaria activities in their areas of operations.</w:t>
      </w:r>
      <w:r w:rsidR="00950A7C">
        <w:rPr>
          <w:rFonts w:ascii="Times New Roman" w:hAnsi="Times New Roman"/>
          <w:sz w:val="24"/>
          <w:szCs w:val="24"/>
        </w:rPr>
        <w:t xml:space="preserve"> </w:t>
      </w:r>
      <w:r w:rsidR="006F573F">
        <w:rPr>
          <w:rFonts w:ascii="Times New Roman" w:hAnsi="Times New Roman"/>
          <w:sz w:val="24"/>
          <w:szCs w:val="24"/>
        </w:rPr>
        <w:t xml:space="preserve">The activities </w:t>
      </w:r>
      <w:r w:rsidR="00A053B3" w:rsidRPr="001A7F1C">
        <w:rPr>
          <w:rFonts w:ascii="Times New Roman" w:hAnsi="Times New Roman"/>
          <w:sz w:val="24"/>
          <w:szCs w:val="24"/>
        </w:rPr>
        <w:t>were carried out had several components to comprising of the following:</w:t>
      </w:r>
    </w:p>
    <w:p w:rsidR="00A053B3" w:rsidRPr="001A7F1C" w:rsidRDefault="00A053B3" w:rsidP="00F67D57">
      <w:pPr>
        <w:numPr>
          <w:ilvl w:val="0"/>
          <w:numId w:val="19"/>
        </w:numPr>
        <w:rPr>
          <w:rFonts w:ascii="Times New Roman" w:hAnsi="Times New Roman"/>
          <w:sz w:val="24"/>
          <w:szCs w:val="24"/>
        </w:rPr>
      </w:pPr>
      <w:r w:rsidRPr="001A7F1C">
        <w:rPr>
          <w:rFonts w:ascii="Times New Roman" w:hAnsi="Times New Roman"/>
          <w:sz w:val="24"/>
          <w:szCs w:val="24"/>
        </w:rPr>
        <w:t xml:space="preserve"> Creation of the general awareness of the program within the community through community education campaign to inform, educate and sensitize the public to the use of long lasting insecticide impregnated nets for children under five years of age and pregnant women; to the establishment of malaria diagnosis and treatment capacities at all PHCUs in the County and to the use of Intermittent Prophylaxis Treatment for malaria for all second and third trimester pregnant women. </w:t>
      </w:r>
    </w:p>
    <w:p w:rsidR="00A053B3" w:rsidRPr="001A7F1C" w:rsidRDefault="00A053B3" w:rsidP="00F67D57">
      <w:pPr>
        <w:numPr>
          <w:ilvl w:val="0"/>
          <w:numId w:val="19"/>
        </w:numPr>
        <w:rPr>
          <w:rFonts w:ascii="Times New Roman" w:hAnsi="Times New Roman"/>
          <w:sz w:val="24"/>
          <w:szCs w:val="24"/>
        </w:rPr>
      </w:pPr>
      <w:r w:rsidRPr="001A7F1C">
        <w:rPr>
          <w:rFonts w:ascii="Times New Roman" w:hAnsi="Times New Roman"/>
          <w:sz w:val="24"/>
          <w:szCs w:val="24"/>
        </w:rPr>
        <w:t>The training of all the health workers in the County health facilities in the diagnosis and treatment of malaria of uncomplicated malaria and referral of complicated cases to PHCCs or hospitals; in record keeping and reporting and management of drugs supplies.</w:t>
      </w:r>
    </w:p>
    <w:p w:rsidR="00A053B3" w:rsidRPr="001A7F1C" w:rsidRDefault="00A053B3" w:rsidP="00F67D57">
      <w:pPr>
        <w:numPr>
          <w:ilvl w:val="0"/>
          <w:numId w:val="19"/>
        </w:numPr>
        <w:rPr>
          <w:rFonts w:ascii="Times New Roman" w:hAnsi="Times New Roman"/>
          <w:sz w:val="24"/>
          <w:szCs w:val="24"/>
        </w:rPr>
      </w:pPr>
      <w:r w:rsidRPr="001A7F1C">
        <w:rPr>
          <w:rFonts w:ascii="Times New Roman" w:hAnsi="Times New Roman"/>
          <w:sz w:val="24"/>
          <w:szCs w:val="24"/>
        </w:rPr>
        <w:t>Training of health workers especially TBAs in referral of pregnant women to PHCCs for antenatal services and IPTs</w:t>
      </w:r>
    </w:p>
    <w:p w:rsidR="00A053B3" w:rsidRPr="001A7F1C" w:rsidRDefault="00A053B3" w:rsidP="00F67D57">
      <w:pPr>
        <w:numPr>
          <w:ilvl w:val="0"/>
          <w:numId w:val="19"/>
        </w:numPr>
        <w:rPr>
          <w:rFonts w:ascii="Times New Roman" w:hAnsi="Times New Roman"/>
          <w:sz w:val="24"/>
          <w:szCs w:val="24"/>
        </w:rPr>
      </w:pPr>
      <w:r w:rsidRPr="001A7F1C">
        <w:rPr>
          <w:rFonts w:ascii="Times New Roman" w:hAnsi="Times New Roman"/>
          <w:sz w:val="24"/>
          <w:szCs w:val="24"/>
        </w:rPr>
        <w:t>Training of health workers in recognizing outbreaks of malaria (</w:t>
      </w:r>
      <w:r w:rsidR="002C3EEF" w:rsidRPr="001A7F1C">
        <w:rPr>
          <w:rFonts w:ascii="Times New Roman" w:hAnsi="Times New Roman"/>
          <w:sz w:val="24"/>
          <w:szCs w:val="24"/>
        </w:rPr>
        <w:t>EWARN</w:t>
      </w:r>
      <w:r w:rsidRPr="001A7F1C">
        <w:rPr>
          <w:rFonts w:ascii="Times New Roman" w:hAnsi="Times New Roman"/>
          <w:sz w:val="24"/>
          <w:szCs w:val="24"/>
        </w:rPr>
        <w:t>) and planning how to manage the outbreaks.</w:t>
      </w:r>
    </w:p>
    <w:p w:rsidR="00A053B3" w:rsidRPr="001A7F1C" w:rsidRDefault="00A053B3" w:rsidP="00F67D57">
      <w:pPr>
        <w:numPr>
          <w:ilvl w:val="0"/>
          <w:numId w:val="19"/>
        </w:numPr>
        <w:rPr>
          <w:rFonts w:ascii="Times New Roman" w:hAnsi="Times New Roman"/>
          <w:sz w:val="24"/>
          <w:szCs w:val="24"/>
        </w:rPr>
      </w:pPr>
      <w:r w:rsidRPr="001A7F1C">
        <w:rPr>
          <w:rFonts w:ascii="Times New Roman" w:hAnsi="Times New Roman"/>
          <w:sz w:val="24"/>
          <w:szCs w:val="24"/>
        </w:rPr>
        <w:t>Registration of households that qualified for nets based on the number of children under five and pregnant women in each household.</w:t>
      </w:r>
    </w:p>
    <w:p w:rsidR="00A053B3" w:rsidRPr="001A7F1C" w:rsidRDefault="00A053B3" w:rsidP="00F67D57">
      <w:pPr>
        <w:numPr>
          <w:ilvl w:val="0"/>
          <w:numId w:val="17"/>
        </w:numPr>
        <w:ind w:left="924" w:hanging="357"/>
        <w:rPr>
          <w:rFonts w:ascii="Times New Roman" w:hAnsi="Times New Roman"/>
          <w:sz w:val="24"/>
          <w:szCs w:val="24"/>
        </w:rPr>
      </w:pPr>
      <w:r w:rsidRPr="001A7F1C">
        <w:rPr>
          <w:rFonts w:ascii="Times New Roman" w:hAnsi="Times New Roman"/>
          <w:sz w:val="24"/>
          <w:szCs w:val="24"/>
        </w:rPr>
        <w:t>Training and education of communities on the use and care of the LLITNs including precautions that needed to be undertaken when washing and disposal of the waste water from the wash.</w:t>
      </w:r>
    </w:p>
    <w:p w:rsidR="006F573F" w:rsidRDefault="006F573F" w:rsidP="00A053B3">
      <w:pPr>
        <w:ind w:left="568"/>
        <w:rPr>
          <w:rFonts w:ascii="Times New Roman" w:hAnsi="Times New Roman"/>
          <w:sz w:val="24"/>
          <w:szCs w:val="24"/>
        </w:rPr>
        <w:sectPr w:rsidR="006F573F" w:rsidSect="003F2EF7">
          <w:pgSz w:w="11906" w:h="16838"/>
          <w:pgMar w:top="1440" w:right="1440" w:bottom="1440" w:left="1440" w:header="709" w:footer="709" w:gutter="0"/>
          <w:pgNumType w:start="40"/>
          <w:cols w:space="708"/>
          <w:titlePg/>
          <w:docGrid w:linePitch="360"/>
        </w:sectPr>
      </w:pPr>
    </w:p>
    <w:p w:rsidR="00885F42" w:rsidRPr="00950A7C" w:rsidRDefault="00885F42" w:rsidP="00A053B3">
      <w:pPr>
        <w:ind w:left="568"/>
        <w:rPr>
          <w:rFonts w:ascii="Times New Roman" w:hAnsi="Times New Roman"/>
          <w:b/>
          <w:sz w:val="24"/>
          <w:szCs w:val="24"/>
        </w:rPr>
      </w:pPr>
      <w:r w:rsidRPr="00950A7C">
        <w:rPr>
          <w:rFonts w:ascii="Times New Roman" w:hAnsi="Times New Roman"/>
          <w:b/>
          <w:sz w:val="24"/>
          <w:szCs w:val="24"/>
        </w:rPr>
        <w:lastRenderedPageBreak/>
        <w:t xml:space="preserve">Table </w:t>
      </w:r>
      <w:r w:rsidR="00950A7C" w:rsidRPr="00950A7C">
        <w:rPr>
          <w:rFonts w:ascii="Times New Roman" w:hAnsi="Times New Roman"/>
          <w:b/>
          <w:sz w:val="24"/>
          <w:szCs w:val="24"/>
        </w:rPr>
        <w:t>5.3.3.1</w:t>
      </w:r>
      <w:r w:rsidRPr="00950A7C">
        <w:rPr>
          <w:rFonts w:ascii="Times New Roman" w:hAnsi="Times New Roman"/>
          <w:b/>
          <w:sz w:val="24"/>
          <w:szCs w:val="24"/>
        </w:rPr>
        <w:t>: Performance Indicator Assessment for PSI</w:t>
      </w:r>
    </w:p>
    <w:tbl>
      <w:tblPr>
        <w:tblpPr w:leftFromText="180" w:rightFromText="180" w:vertAnchor="page" w:horzAnchor="margin" w:tblpY="2379"/>
        <w:tblW w:w="14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950"/>
        <w:gridCol w:w="3153"/>
        <w:gridCol w:w="816"/>
        <w:gridCol w:w="851"/>
        <w:gridCol w:w="992"/>
        <w:gridCol w:w="1134"/>
        <w:gridCol w:w="4319"/>
      </w:tblGrid>
      <w:tr w:rsidR="00885F42" w:rsidRPr="00FB4B89" w:rsidTr="00885F42">
        <w:trPr>
          <w:trHeight w:val="346"/>
        </w:trPr>
        <w:tc>
          <w:tcPr>
            <w:tcW w:w="1135" w:type="dxa"/>
            <w:vMerge w:val="restart"/>
          </w:tcPr>
          <w:p w:rsidR="00885F42" w:rsidRPr="00FB4B89" w:rsidRDefault="00885F42" w:rsidP="00885F42">
            <w:pPr>
              <w:jc w:val="center"/>
              <w:rPr>
                <w:rFonts w:ascii="Times New Roman" w:hAnsi="Times New Roman"/>
                <w:b/>
                <w:sz w:val="20"/>
                <w:szCs w:val="20"/>
              </w:rPr>
            </w:pPr>
            <w:r w:rsidRPr="00FB4B89">
              <w:rPr>
                <w:rFonts w:ascii="Times New Roman" w:hAnsi="Times New Roman"/>
                <w:b/>
                <w:sz w:val="20"/>
                <w:szCs w:val="20"/>
              </w:rPr>
              <w:t>Objective No.</w:t>
            </w:r>
          </w:p>
        </w:tc>
        <w:tc>
          <w:tcPr>
            <w:tcW w:w="1950" w:type="dxa"/>
            <w:vMerge w:val="restart"/>
          </w:tcPr>
          <w:p w:rsidR="00885F42" w:rsidRPr="00FB4B89" w:rsidRDefault="00885F42" w:rsidP="00885F42">
            <w:pPr>
              <w:jc w:val="center"/>
              <w:rPr>
                <w:rFonts w:ascii="Times New Roman" w:hAnsi="Times New Roman"/>
                <w:b/>
                <w:sz w:val="20"/>
                <w:szCs w:val="20"/>
              </w:rPr>
            </w:pPr>
            <w:r w:rsidRPr="00FB4B89">
              <w:rPr>
                <w:rFonts w:ascii="Times New Roman" w:hAnsi="Times New Roman"/>
                <w:b/>
                <w:sz w:val="20"/>
                <w:szCs w:val="20"/>
              </w:rPr>
              <w:t>Service Delivery  Area</w:t>
            </w:r>
          </w:p>
        </w:tc>
        <w:tc>
          <w:tcPr>
            <w:tcW w:w="3153" w:type="dxa"/>
            <w:vMerge w:val="restart"/>
          </w:tcPr>
          <w:p w:rsidR="00885F42" w:rsidRPr="00FB4B89" w:rsidRDefault="00885F42" w:rsidP="00885F42">
            <w:pPr>
              <w:jc w:val="center"/>
              <w:rPr>
                <w:rFonts w:ascii="Times New Roman" w:hAnsi="Times New Roman"/>
                <w:b/>
                <w:sz w:val="20"/>
                <w:szCs w:val="20"/>
              </w:rPr>
            </w:pPr>
            <w:r w:rsidRPr="00FB4B89">
              <w:rPr>
                <w:rFonts w:ascii="Times New Roman" w:hAnsi="Times New Roman"/>
                <w:b/>
                <w:sz w:val="20"/>
                <w:szCs w:val="20"/>
              </w:rPr>
              <w:t>Indicator Description</w:t>
            </w:r>
          </w:p>
        </w:tc>
        <w:tc>
          <w:tcPr>
            <w:tcW w:w="1667" w:type="dxa"/>
            <w:gridSpan w:val="2"/>
          </w:tcPr>
          <w:p w:rsidR="00885F42" w:rsidRPr="00FB4B89" w:rsidRDefault="00885F42" w:rsidP="00885F42">
            <w:pPr>
              <w:jc w:val="center"/>
              <w:rPr>
                <w:rFonts w:ascii="Times New Roman" w:hAnsi="Times New Roman"/>
                <w:b/>
                <w:sz w:val="20"/>
                <w:szCs w:val="20"/>
              </w:rPr>
            </w:pPr>
            <w:r w:rsidRPr="00FB4B89">
              <w:rPr>
                <w:rFonts w:ascii="Times New Roman" w:hAnsi="Times New Roman"/>
                <w:b/>
                <w:sz w:val="20"/>
                <w:szCs w:val="20"/>
              </w:rPr>
              <w:t>Baseline</w:t>
            </w:r>
          </w:p>
        </w:tc>
        <w:tc>
          <w:tcPr>
            <w:tcW w:w="992" w:type="dxa"/>
            <w:vMerge w:val="restart"/>
          </w:tcPr>
          <w:p w:rsidR="00885F42" w:rsidRPr="00FB4B89" w:rsidRDefault="00885F42" w:rsidP="00885F42">
            <w:pPr>
              <w:jc w:val="center"/>
              <w:rPr>
                <w:rFonts w:ascii="Times New Roman" w:hAnsi="Times New Roman"/>
                <w:b/>
                <w:sz w:val="20"/>
                <w:szCs w:val="20"/>
              </w:rPr>
            </w:pPr>
            <w:r w:rsidRPr="00FB4B89">
              <w:rPr>
                <w:rFonts w:ascii="Times New Roman" w:hAnsi="Times New Roman"/>
                <w:b/>
                <w:sz w:val="20"/>
                <w:szCs w:val="20"/>
              </w:rPr>
              <w:t>Intended Targets</w:t>
            </w:r>
          </w:p>
        </w:tc>
        <w:tc>
          <w:tcPr>
            <w:tcW w:w="1134" w:type="dxa"/>
            <w:vMerge w:val="restart"/>
          </w:tcPr>
          <w:p w:rsidR="00885F42" w:rsidRPr="00FB4B89" w:rsidRDefault="00885F42" w:rsidP="00885F42">
            <w:pPr>
              <w:jc w:val="center"/>
              <w:rPr>
                <w:rFonts w:ascii="Times New Roman" w:hAnsi="Times New Roman"/>
                <w:b/>
                <w:sz w:val="20"/>
                <w:szCs w:val="20"/>
              </w:rPr>
            </w:pPr>
            <w:r w:rsidRPr="00FB4B89">
              <w:rPr>
                <w:rFonts w:ascii="Times New Roman" w:hAnsi="Times New Roman"/>
                <w:b/>
                <w:sz w:val="20"/>
                <w:szCs w:val="20"/>
              </w:rPr>
              <w:t>Actual Results</w:t>
            </w:r>
          </w:p>
        </w:tc>
        <w:tc>
          <w:tcPr>
            <w:tcW w:w="4319" w:type="dxa"/>
            <w:vMerge w:val="restart"/>
          </w:tcPr>
          <w:p w:rsidR="00885F42" w:rsidRPr="00FB4B89" w:rsidRDefault="00885F42" w:rsidP="00885F42">
            <w:pPr>
              <w:jc w:val="center"/>
              <w:rPr>
                <w:rFonts w:ascii="Times New Roman" w:hAnsi="Times New Roman"/>
                <w:b/>
                <w:sz w:val="20"/>
                <w:szCs w:val="20"/>
              </w:rPr>
            </w:pPr>
            <w:r w:rsidRPr="00FB4B89">
              <w:rPr>
                <w:rFonts w:ascii="Times New Roman" w:hAnsi="Times New Roman"/>
                <w:b/>
                <w:sz w:val="20"/>
                <w:szCs w:val="20"/>
              </w:rPr>
              <w:t>Comments</w:t>
            </w:r>
          </w:p>
        </w:tc>
      </w:tr>
      <w:tr w:rsidR="00885F42" w:rsidRPr="00FB4B89" w:rsidTr="00885F42">
        <w:trPr>
          <w:trHeight w:val="167"/>
        </w:trPr>
        <w:tc>
          <w:tcPr>
            <w:tcW w:w="1135" w:type="dxa"/>
            <w:vMerge/>
          </w:tcPr>
          <w:p w:rsidR="00885F42" w:rsidRPr="00FB4B89" w:rsidRDefault="00885F42" w:rsidP="00885F42">
            <w:pPr>
              <w:rPr>
                <w:rFonts w:ascii="Times New Roman" w:hAnsi="Times New Roman"/>
                <w:sz w:val="24"/>
                <w:szCs w:val="24"/>
              </w:rPr>
            </w:pPr>
          </w:p>
        </w:tc>
        <w:tc>
          <w:tcPr>
            <w:tcW w:w="1950" w:type="dxa"/>
            <w:vMerge/>
          </w:tcPr>
          <w:p w:rsidR="00885F42" w:rsidRPr="00FB4B89" w:rsidRDefault="00885F42" w:rsidP="00885F42">
            <w:pPr>
              <w:rPr>
                <w:rFonts w:ascii="Times New Roman" w:hAnsi="Times New Roman"/>
                <w:sz w:val="24"/>
                <w:szCs w:val="24"/>
              </w:rPr>
            </w:pPr>
          </w:p>
        </w:tc>
        <w:tc>
          <w:tcPr>
            <w:tcW w:w="3153" w:type="dxa"/>
            <w:vMerge/>
          </w:tcPr>
          <w:p w:rsidR="00885F42" w:rsidRPr="00FB4B89" w:rsidRDefault="00885F42" w:rsidP="00885F42">
            <w:pPr>
              <w:rPr>
                <w:rFonts w:ascii="Times New Roman" w:hAnsi="Times New Roman"/>
                <w:sz w:val="24"/>
                <w:szCs w:val="24"/>
              </w:rPr>
            </w:pPr>
          </w:p>
        </w:tc>
        <w:tc>
          <w:tcPr>
            <w:tcW w:w="816" w:type="dxa"/>
          </w:tcPr>
          <w:p w:rsidR="00885F42" w:rsidRPr="00FB4B89" w:rsidRDefault="00885F42" w:rsidP="00885F42">
            <w:pPr>
              <w:rPr>
                <w:rFonts w:ascii="Times New Roman" w:hAnsi="Times New Roman"/>
                <w:sz w:val="24"/>
                <w:szCs w:val="24"/>
              </w:rPr>
            </w:pPr>
            <w:r w:rsidRPr="00FB4B89">
              <w:rPr>
                <w:rFonts w:ascii="Times New Roman" w:hAnsi="Times New Roman"/>
                <w:sz w:val="24"/>
                <w:szCs w:val="24"/>
              </w:rPr>
              <w:t>Value</w:t>
            </w:r>
          </w:p>
        </w:tc>
        <w:tc>
          <w:tcPr>
            <w:tcW w:w="851" w:type="dxa"/>
          </w:tcPr>
          <w:p w:rsidR="00885F42" w:rsidRPr="00FB4B89" w:rsidRDefault="00885F42" w:rsidP="00885F42">
            <w:pPr>
              <w:rPr>
                <w:rFonts w:ascii="Times New Roman" w:hAnsi="Times New Roman"/>
                <w:sz w:val="24"/>
                <w:szCs w:val="24"/>
              </w:rPr>
            </w:pPr>
            <w:r w:rsidRPr="00FB4B89">
              <w:rPr>
                <w:rFonts w:ascii="Times New Roman" w:hAnsi="Times New Roman"/>
                <w:sz w:val="24"/>
                <w:szCs w:val="24"/>
              </w:rPr>
              <w:t>Year</w:t>
            </w:r>
          </w:p>
        </w:tc>
        <w:tc>
          <w:tcPr>
            <w:tcW w:w="992" w:type="dxa"/>
            <w:vMerge/>
          </w:tcPr>
          <w:p w:rsidR="00885F42" w:rsidRPr="00FB4B89" w:rsidRDefault="00885F42" w:rsidP="00885F42">
            <w:pPr>
              <w:rPr>
                <w:rFonts w:ascii="Times New Roman" w:hAnsi="Times New Roman"/>
                <w:sz w:val="24"/>
                <w:szCs w:val="24"/>
              </w:rPr>
            </w:pPr>
          </w:p>
        </w:tc>
        <w:tc>
          <w:tcPr>
            <w:tcW w:w="1134" w:type="dxa"/>
            <w:vMerge/>
          </w:tcPr>
          <w:p w:rsidR="00885F42" w:rsidRPr="00FB4B89" w:rsidRDefault="00885F42" w:rsidP="00885F42">
            <w:pPr>
              <w:rPr>
                <w:rFonts w:ascii="Times New Roman" w:hAnsi="Times New Roman"/>
                <w:sz w:val="24"/>
                <w:szCs w:val="24"/>
              </w:rPr>
            </w:pPr>
          </w:p>
        </w:tc>
        <w:tc>
          <w:tcPr>
            <w:tcW w:w="4319" w:type="dxa"/>
            <w:vMerge/>
          </w:tcPr>
          <w:p w:rsidR="00885F42" w:rsidRPr="00FB4B89" w:rsidRDefault="00885F42" w:rsidP="00885F42">
            <w:pPr>
              <w:rPr>
                <w:rFonts w:ascii="Times New Roman" w:hAnsi="Times New Roman"/>
                <w:sz w:val="24"/>
                <w:szCs w:val="24"/>
              </w:rPr>
            </w:pPr>
          </w:p>
        </w:tc>
      </w:tr>
      <w:tr w:rsidR="00885F42" w:rsidRPr="00FB4B89" w:rsidTr="00885F42">
        <w:tc>
          <w:tcPr>
            <w:tcW w:w="1135"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1</w:t>
            </w:r>
          </w:p>
        </w:tc>
        <w:tc>
          <w:tcPr>
            <w:tcW w:w="1950"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Prevention:</w:t>
            </w:r>
          </w:p>
          <w:p w:rsidR="00885F42" w:rsidRPr="00FB4B89" w:rsidRDefault="00885F42" w:rsidP="00885F42">
            <w:pPr>
              <w:rPr>
                <w:rFonts w:ascii="Times New Roman" w:hAnsi="Times New Roman"/>
                <w:sz w:val="20"/>
                <w:szCs w:val="20"/>
              </w:rPr>
            </w:pPr>
            <w:r w:rsidRPr="00FB4B89">
              <w:rPr>
                <w:rFonts w:ascii="Times New Roman" w:hAnsi="Times New Roman"/>
                <w:sz w:val="20"/>
                <w:szCs w:val="20"/>
              </w:rPr>
              <w:t>ITNs</w:t>
            </w:r>
          </w:p>
        </w:tc>
        <w:tc>
          <w:tcPr>
            <w:tcW w:w="3153"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#of service deliverers trained in distribution and implementation of ITNs</w:t>
            </w:r>
          </w:p>
        </w:tc>
        <w:tc>
          <w:tcPr>
            <w:tcW w:w="816" w:type="dxa"/>
          </w:tcPr>
          <w:p w:rsidR="00885F42" w:rsidRPr="00FB4B89" w:rsidRDefault="00885F42" w:rsidP="00885F42">
            <w:pPr>
              <w:rPr>
                <w:rFonts w:ascii="Times New Roman" w:hAnsi="Times New Roman"/>
                <w:sz w:val="20"/>
                <w:szCs w:val="20"/>
              </w:rPr>
            </w:pPr>
          </w:p>
        </w:tc>
        <w:tc>
          <w:tcPr>
            <w:tcW w:w="851"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Sept 06</w:t>
            </w:r>
          </w:p>
        </w:tc>
        <w:tc>
          <w:tcPr>
            <w:tcW w:w="992" w:type="dxa"/>
          </w:tcPr>
          <w:p w:rsidR="00885F42" w:rsidRPr="00FB4B89" w:rsidRDefault="00885F42" w:rsidP="00885F42">
            <w:pPr>
              <w:rPr>
                <w:rFonts w:ascii="Times New Roman" w:hAnsi="Times New Roman"/>
                <w:sz w:val="20"/>
                <w:szCs w:val="20"/>
              </w:rPr>
            </w:pPr>
            <w:r>
              <w:rPr>
                <w:rFonts w:ascii="Times New Roman" w:hAnsi="Times New Roman"/>
                <w:sz w:val="20"/>
                <w:szCs w:val="20"/>
              </w:rPr>
              <w:t>276</w:t>
            </w:r>
          </w:p>
        </w:tc>
        <w:tc>
          <w:tcPr>
            <w:tcW w:w="1134" w:type="dxa"/>
          </w:tcPr>
          <w:p w:rsidR="00885F42" w:rsidRPr="00FB4B89" w:rsidRDefault="00885F42" w:rsidP="00885F42">
            <w:pPr>
              <w:rPr>
                <w:rFonts w:ascii="Times New Roman" w:hAnsi="Times New Roman"/>
                <w:sz w:val="20"/>
                <w:szCs w:val="20"/>
              </w:rPr>
            </w:pPr>
            <w:r>
              <w:rPr>
                <w:rFonts w:ascii="Times New Roman" w:hAnsi="Times New Roman"/>
                <w:sz w:val="20"/>
                <w:szCs w:val="20"/>
              </w:rPr>
              <w:t>232</w:t>
            </w:r>
            <w:r>
              <w:rPr>
                <w:rStyle w:val="FootnoteReference"/>
                <w:rFonts w:ascii="Times New Roman" w:hAnsi="Times New Roman"/>
                <w:sz w:val="20"/>
                <w:szCs w:val="20"/>
              </w:rPr>
              <w:footnoteReference w:id="8"/>
            </w:r>
          </w:p>
        </w:tc>
        <w:tc>
          <w:tcPr>
            <w:tcW w:w="4319" w:type="dxa"/>
          </w:tcPr>
          <w:p w:rsidR="00885F42" w:rsidRPr="00FB4B89" w:rsidRDefault="00885F42" w:rsidP="00885F42">
            <w:pPr>
              <w:rPr>
                <w:rFonts w:ascii="Times New Roman" w:hAnsi="Times New Roman"/>
                <w:sz w:val="20"/>
                <w:szCs w:val="20"/>
              </w:rPr>
            </w:pPr>
            <w:r>
              <w:rPr>
                <w:rFonts w:ascii="Times New Roman" w:hAnsi="Times New Roman"/>
                <w:sz w:val="20"/>
                <w:szCs w:val="20"/>
              </w:rPr>
              <w:t>The figures presented here are intended to show the progressive changes as access to latest results were not available</w:t>
            </w:r>
          </w:p>
        </w:tc>
      </w:tr>
      <w:tr w:rsidR="00885F42" w:rsidRPr="00FB4B89" w:rsidTr="00885F42">
        <w:tc>
          <w:tcPr>
            <w:tcW w:w="1135"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1</w:t>
            </w:r>
          </w:p>
        </w:tc>
        <w:tc>
          <w:tcPr>
            <w:tcW w:w="1950"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Prevention: ITNs</w:t>
            </w:r>
          </w:p>
        </w:tc>
        <w:tc>
          <w:tcPr>
            <w:tcW w:w="3153"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 of  LLITNs distributed</w:t>
            </w:r>
          </w:p>
        </w:tc>
        <w:tc>
          <w:tcPr>
            <w:tcW w:w="816" w:type="dxa"/>
          </w:tcPr>
          <w:p w:rsidR="00885F42" w:rsidRPr="00FB4B89" w:rsidRDefault="00885F42" w:rsidP="00885F42">
            <w:pPr>
              <w:rPr>
                <w:rFonts w:ascii="Times New Roman" w:hAnsi="Times New Roman"/>
                <w:sz w:val="20"/>
                <w:szCs w:val="20"/>
              </w:rPr>
            </w:pPr>
          </w:p>
        </w:tc>
        <w:tc>
          <w:tcPr>
            <w:tcW w:w="851"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-do-</w:t>
            </w:r>
          </w:p>
        </w:tc>
        <w:tc>
          <w:tcPr>
            <w:tcW w:w="992" w:type="dxa"/>
          </w:tcPr>
          <w:p w:rsidR="00885F42" w:rsidRPr="00FB4B89" w:rsidRDefault="00885F42" w:rsidP="00885F42">
            <w:pPr>
              <w:rPr>
                <w:rFonts w:ascii="Times New Roman" w:hAnsi="Times New Roman"/>
                <w:sz w:val="20"/>
                <w:szCs w:val="20"/>
              </w:rPr>
            </w:pPr>
            <w:r>
              <w:rPr>
                <w:rFonts w:ascii="Times New Roman" w:hAnsi="Times New Roman"/>
                <w:sz w:val="20"/>
                <w:szCs w:val="20"/>
              </w:rPr>
              <w:t>20000</w:t>
            </w:r>
          </w:p>
        </w:tc>
        <w:tc>
          <w:tcPr>
            <w:tcW w:w="1134" w:type="dxa"/>
          </w:tcPr>
          <w:p w:rsidR="00885F42" w:rsidRDefault="00885F42" w:rsidP="00885F42">
            <w:pPr>
              <w:rPr>
                <w:rFonts w:ascii="Times New Roman" w:hAnsi="Times New Roman"/>
                <w:sz w:val="20"/>
                <w:szCs w:val="20"/>
              </w:rPr>
            </w:pPr>
            <w:r>
              <w:rPr>
                <w:rFonts w:ascii="Times New Roman" w:hAnsi="Times New Roman"/>
                <w:sz w:val="20"/>
                <w:szCs w:val="20"/>
              </w:rPr>
              <w:t>362,000</w:t>
            </w:r>
          </w:p>
          <w:p w:rsidR="00885F42" w:rsidRPr="00FB4B89" w:rsidRDefault="00885F42" w:rsidP="00885F42">
            <w:pPr>
              <w:rPr>
                <w:rFonts w:ascii="Times New Roman" w:hAnsi="Times New Roman"/>
                <w:sz w:val="20"/>
                <w:szCs w:val="20"/>
              </w:rPr>
            </w:pPr>
            <w:r>
              <w:rPr>
                <w:rFonts w:ascii="Times New Roman" w:hAnsi="Times New Roman"/>
                <w:sz w:val="20"/>
                <w:szCs w:val="20"/>
              </w:rPr>
              <w:t>(181%)</w:t>
            </w:r>
          </w:p>
        </w:tc>
        <w:tc>
          <w:tcPr>
            <w:tcW w:w="4319" w:type="dxa"/>
          </w:tcPr>
          <w:p w:rsidR="00885F42" w:rsidRPr="00FB4B89" w:rsidRDefault="00885F42" w:rsidP="00885F42">
            <w:pPr>
              <w:rPr>
                <w:rFonts w:ascii="Times New Roman" w:hAnsi="Times New Roman"/>
                <w:sz w:val="20"/>
                <w:szCs w:val="20"/>
              </w:rPr>
            </w:pPr>
            <w:r>
              <w:rPr>
                <w:rFonts w:ascii="Times New Roman" w:hAnsi="Times New Roman"/>
                <w:sz w:val="20"/>
                <w:szCs w:val="20"/>
              </w:rPr>
              <w:t>The overachievement was made through mass distribution.</w:t>
            </w:r>
          </w:p>
        </w:tc>
      </w:tr>
      <w:tr w:rsidR="00885F42" w:rsidRPr="00FB4B89" w:rsidTr="00885F42">
        <w:tc>
          <w:tcPr>
            <w:tcW w:w="1135" w:type="dxa"/>
            <w:vMerge w:val="restart"/>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1</w:t>
            </w:r>
          </w:p>
        </w:tc>
        <w:tc>
          <w:tcPr>
            <w:tcW w:w="1950" w:type="dxa"/>
            <w:vMerge w:val="restart"/>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 xml:space="preserve">Prevention: malaria prevention during pregnancy </w:t>
            </w:r>
          </w:p>
        </w:tc>
        <w:tc>
          <w:tcPr>
            <w:tcW w:w="3153"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 of health care service deliverers trained in providing IPT</w:t>
            </w:r>
          </w:p>
        </w:tc>
        <w:tc>
          <w:tcPr>
            <w:tcW w:w="816" w:type="dxa"/>
          </w:tcPr>
          <w:p w:rsidR="00885F42" w:rsidRPr="00FB4B89" w:rsidRDefault="00885F42" w:rsidP="00885F42">
            <w:pPr>
              <w:rPr>
                <w:rFonts w:ascii="Times New Roman" w:hAnsi="Times New Roman"/>
                <w:sz w:val="20"/>
                <w:szCs w:val="20"/>
              </w:rPr>
            </w:pPr>
          </w:p>
        </w:tc>
        <w:tc>
          <w:tcPr>
            <w:tcW w:w="851"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 xml:space="preserve">-do- </w:t>
            </w:r>
          </w:p>
        </w:tc>
        <w:tc>
          <w:tcPr>
            <w:tcW w:w="992" w:type="dxa"/>
          </w:tcPr>
          <w:p w:rsidR="00885F42" w:rsidRPr="00FB4B89" w:rsidRDefault="00885F42" w:rsidP="00885F42">
            <w:pPr>
              <w:rPr>
                <w:rFonts w:ascii="Times New Roman" w:hAnsi="Times New Roman"/>
                <w:sz w:val="20"/>
                <w:szCs w:val="20"/>
              </w:rPr>
            </w:pPr>
            <w:r>
              <w:rPr>
                <w:rFonts w:ascii="Times New Roman" w:hAnsi="Times New Roman"/>
                <w:sz w:val="20"/>
                <w:szCs w:val="20"/>
              </w:rPr>
              <w:t>119</w:t>
            </w:r>
          </w:p>
        </w:tc>
        <w:tc>
          <w:tcPr>
            <w:tcW w:w="1134" w:type="dxa"/>
          </w:tcPr>
          <w:p w:rsidR="00885F42" w:rsidRPr="00FB4B89" w:rsidRDefault="00885F42" w:rsidP="00885F42">
            <w:pPr>
              <w:rPr>
                <w:rFonts w:ascii="Times New Roman" w:hAnsi="Times New Roman"/>
                <w:sz w:val="20"/>
                <w:szCs w:val="20"/>
              </w:rPr>
            </w:pPr>
            <w:r>
              <w:rPr>
                <w:rFonts w:ascii="Times New Roman" w:hAnsi="Times New Roman"/>
                <w:sz w:val="20"/>
                <w:szCs w:val="20"/>
              </w:rPr>
              <w:t>214</w:t>
            </w:r>
          </w:p>
        </w:tc>
        <w:tc>
          <w:tcPr>
            <w:tcW w:w="4319" w:type="dxa"/>
          </w:tcPr>
          <w:p w:rsidR="00885F42" w:rsidRPr="00FB4B89" w:rsidRDefault="00885F42" w:rsidP="00885F42">
            <w:pPr>
              <w:rPr>
                <w:rFonts w:ascii="Times New Roman" w:hAnsi="Times New Roman"/>
                <w:sz w:val="20"/>
                <w:szCs w:val="20"/>
              </w:rPr>
            </w:pPr>
            <w:r>
              <w:rPr>
                <w:rFonts w:ascii="Times New Roman" w:hAnsi="Times New Roman"/>
                <w:sz w:val="20"/>
                <w:szCs w:val="20"/>
              </w:rPr>
              <w:t>As PSI had a resident training officer in the program, training of all health deliverers was possible</w:t>
            </w:r>
          </w:p>
        </w:tc>
      </w:tr>
      <w:tr w:rsidR="00885F42" w:rsidRPr="00FB4B89" w:rsidTr="00885F42">
        <w:tc>
          <w:tcPr>
            <w:tcW w:w="1135" w:type="dxa"/>
            <w:vMerge/>
          </w:tcPr>
          <w:p w:rsidR="00885F42" w:rsidRPr="00FB4B89" w:rsidRDefault="00885F42" w:rsidP="00885F42">
            <w:pPr>
              <w:rPr>
                <w:rFonts w:ascii="Times New Roman" w:hAnsi="Times New Roman"/>
                <w:sz w:val="20"/>
                <w:szCs w:val="20"/>
              </w:rPr>
            </w:pPr>
          </w:p>
        </w:tc>
        <w:tc>
          <w:tcPr>
            <w:tcW w:w="1950" w:type="dxa"/>
            <w:vMerge/>
          </w:tcPr>
          <w:p w:rsidR="00885F42" w:rsidRPr="00FB4B89" w:rsidRDefault="00885F42" w:rsidP="00885F42">
            <w:pPr>
              <w:rPr>
                <w:rFonts w:ascii="Times New Roman" w:hAnsi="Times New Roman"/>
                <w:sz w:val="20"/>
                <w:szCs w:val="20"/>
              </w:rPr>
            </w:pPr>
          </w:p>
        </w:tc>
        <w:tc>
          <w:tcPr>
            <w:tcW w:w="3153"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Proportion of facilities providing IPT to pregnant women</w:t>
            </w:r>
          </w:p>
        </w:tc>
        <w:tc>
          <w:tcPr>
            <w:tcW w:w="816" w:type="dxa"/>
          </w:tcPr>
          <w:p w:rsidR="00885F42" w:rsidRPr="00FB4B89" w:rsidRDefault="00885F42" w:rsidP="00885F42">
            <w:pPr>
              <w:rPr>
                <w:rFonts w:ascii="Times New Roman" w:hAnsi="Times New Roman"/>
                <w:sz w:val="20"/>
                <w:szCs w:val="20"/>
              </w:rPr>
            </w:pPr>
          </w:p>
        </w:tc>
        <w:tc>
          <w:tcPr>
            <w:tcW w:w="851"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-do-</w:t>
            </w:r>
          </w:p>
        </w:tc>
        <w:tc>
          <w:tcPr>
            <w:tcW w:w="992" w:type="dxa"/>
          </w:tcPr>
          <w:p w:rsidR="00885F42" w:rsidRPr="00FB4B89" w:rsidRDefault="00885F42" w:rsidP="00885F42">
            <w:pPr>
              <w:rPr>
                <w:rFonts w:ascii="Times New Roman" w:hAnsi="Times New Roman"/>
                <w:sz w:val="20"/>
                <w:szCs w:val="20"/>
              </w:rPr>
            </w:pPr>
          </w:p>
        </w:tc>
        <w:tc>
          <w:tcPr>
            <w:tcW w:w="1134" w:type="dxa"/>
          </w:tcPr>
          <w:p w:rsidR="00885F42" w:rsidRPr="00FB4B89" w:rsidRDefault="00885F42" w:rsidP="00885F42">
            <w:pPr>
              <w:rPr>
                <w:rFonts w:ascii="Times New Roman" w:hAnsi="Times New Roman"/>
                <w:sz w:val="20"/>
                <w:szCs w:val="20"/>
              </w:rPr>
            </w:pPr>
          </w:p>
        </w:tc>
        <w:tc>
          <w:tcPr>
            <w:tcW w:w="4319" w:type="dxa"/>
          </w:tcPr>
          <w:p w:rsidR="00885F42" w:rsidRPr="00FB4B89" w:rsidRDefault="00885F42" w:rsidP="00885F42">
            <w:pPr>
              <w:rPr>
                <w:rFonts w:ascii="Times New Roman" w:hAnsi="Times New Roman"/>
                <w:sz w:val="20"/>
                <w:szCs w:val="20"/>
              </w:rPr>
            </w:pPr>
            <w:r>
              <w:rPr>
                <w:rFonts w:ascii="Times New Roman" w:hAnsi="Times New Roman"/>
                <w:sz w:val="20"/>
                <w:szCs w:val="20"/>
              </w:rPr>
              <w:t>All supported facilities provided IPT to all legible pregnant women</w:t>
            </w:r>
          </w:p>
        </w:tc>
      </w:tr>
      <w:tr w:rsidR="00885F42" w:rsidRPr="00FB4B89" w:rsidTr="00950A7C">
        <w:trPr>
          <w:trHeight w:val="688"/>
        </w:trPr>
        <w:tc>
          <w:tcPr>
            <w:tcW w:w="1135"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2</w:t>
            </w:r>
          </w:p>
        </w:tc>
        <w:tc>
          <w:tcPr>
            <w:tcW w:w="1950"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Prevention: Malaria prevention during pregnancy</w:t>
            </w:r>
          </w:p>
        </w:tc>
        <w:tc>
          <w:tcPr>
            <w:tcW w:w="3153"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 pregnant women receiving IPT</w:t>
            </w:r>
          </w:p>
        </w:tc>
        <w:tc>
          <w:tcPr>
            <w:tcW w:w="816" w:type="dxa"/>
          </w:tcPr>
          <w:p w:rsidR="00885F42" w:rsidRPr="00FB4B89" w:rsidRDefault="00885F42" w:rsidP="00885F42">
            <w:pPr>
              <w:rPr>
                <w:rFonts w:ascii="Times New Roman" w:hAnsi="Times New Roman"/>
                <w:sz w:val="20"/>
                <w:szCs w:val="20"/>
              </w:rPr>
            </w:pPr>
          </w:p>
        </w:tc>
        <w:tc>
          <w:tcPr>
            <w:tcW w:w="851"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-do-</w:t>
            </w:r>
          </w:p>
        </w:tc>
        <w:tc>
          <w:tcPr>
            <w:tcW w:w="992" w:type="dxa"/>
          </w:tcPr>
          <w:p w:rsidR="00885F42" w:rsidRPr="00FB4B89" w:rsidRDefault="00885F42" w:rsidP="00885F42">
            <w:pPr>
              <w:rPr>
                <w:rFonts w:ascii="Times New Roman" w:hAnsi="Times New Roman"/>
                <w:sz w:val="20"/>
                <w:szCs w:val="20"/>
              </w:rPr>
            </w:pPr>
            <w:r>
              <w:rPr>
                <w:rFonts w:ascii="Times New Roman" w:hAnsi="Times New Roman"/>
                <w:sz w:val="20"/>
                <w:szCs w:val="20"/>
              </w:rPr>
              <w:t>60%</w:t>
            </w:r>
          </w:p>
        </w:tc>
        <w:tc>
          <w:tcPr>
            <w:tcW w:w="1134" w:type="dxa"/>
          </w:tcPr>
          <w:p w:rsidR="00885F42" w:rsidRPr="00FB4B89" w:rsidRDefault="00885F42" w:rsidP="00885F42">
            <w:pPr>
              <w:rPr>
                <w:rFonts w:ascii="Times New Roman" w:hAnsi="Times New Roman"/>
                <w:sz w:val="20"/>
                <w:szCs w:val="20"/>
              </w:rPr>
            </w:pPr>
            <w:r>
              <w:rPr>
                <w:rFonts w:ascii="Times New Roman" w:hAnsi="Times New Roman"/>
                <w:sz w:val="20"/>
                <w:szCs w:val="20"/>
              </w:rPr>
              <w:t>100%</w:t>
            </w:r>
          </w:p>
        </w:tc>
        <w:tc>
          <w:tcPr>
            <w:tcW w:w="4319" w:type="dxa"/>
          </w:tcPr>
          <w:p w:rsidR="00885F42" w:rsidRPr="00FB4B89" w:rsidRDefault="00885F42" w:rsidP="00885F42">
            <w:pPr>
              <w:rPr>
                <w:rFonts w:ascii="Times New Roman" w:hAnsi="Times New Roman"/>
                <w:sz w:val="20"/>
                <w:szCs w:val="20"/>
              </w:rPr>
            </w:pPr>
            <w:r>
              <w:rPr>
                <w:rFonts w:ascii="Times New Roman" w:hAnsi="Times New Roman"/>
                <w:sz w:val="20"/>
                <w:szCs w:val="20"/>
              </w:rPr>
              <w:t>All pregnant women in Second or later trimester were given IPT</w:t>
            </w:r>
          </w:p>
        </w:tc>
      </w:tr>
      <w:tr w:rsidR="00885F42" w:rsidRPr="00FB4B89" w:rsidTr="00885F42">
        <w:tc>
          <w:tcPr>
            <w:tcW w:w="1135"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2</w:t>
            </w:r>
          </w:p>
        </w:tc>
        <w:tc>
          <w:tcPr>
            <w:tcW w:w="1950"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 xml:space="preserve">Treatment: Prompt effective anti malarial treatment </w:t>
            </w:r>
          </w:p>
        </w:tc>
        <w:tc>
          <w:tcPr>
            <w:tcW w:w="3153"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 health workers  trained on BCC to promote  early care seeking from appropriate provider</w:t>
            </w:r>
          </w:p>
        </w:tc>
        <w:tc>
          <w:tcPr>
            <w:tcW w:w="816" w:type="dxa"/>
          </w:tcPr>
          <w:p w:rsidR="00885F42" w:rsidRPr="00FB4B89" w:rsidRDefault="00885F42" w:rsidP="00885F42">
            <w:pPr>
              <w:rPr>
                <w:rFonts w:ascii="Times New Roman" w:hAnsi="Times New Roman"/>
                <w:sz w:val="20"/>
                <w:szCs w:val="20"/>
              </w:rPr>
            </w:pPr>
          </w:p>
        </w:tc>
        <w:tc>
          <w:tcPr>
            <w:tcW w:w="851"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-do-</w:t>
            </w:r>
          </w:p>
        </w:tc>
        <w:tc>
          <w:tcPr>
            <w:tcW w:w="992" w:type="dxa"/>
          </w:tcPr>
          <w:p w:rsidR="00885F42" w:rsidRPr="00FB4B89" w:rsidRDefault="00885F42" w:rsidP="00885F42">
            <w:pPr>
              <w:rPr>
                <w:rFonts w:ascii="Times New Roman" w:hAnsi="Times New Roman"/>
                <w:sz w:val="20"/>
                <w:szCs w:val="20"/>
              </w:rPr>
            </w:pPr>
            <w:r>
              <w:rPr>
                <w:rFonts w:ascii="Times New Roman" w:hAnsi="Times New Roman"/>
                <w:sz w:val="20"/>
                <w:szCs w:val="20"/>
              </w:rPr>
              <w:t xml:space="preserve">36 </w:t>
            </w:r>
          </w:p>
        </w:tc>
        <w:tc>
          <w:tcPr>
            <w:tcW w:w="1134" w:type="dxa"/>
          </w:tcPr>
          <w:p w:rsidR="00885F42" w:rsidRPr="00FB4B89" w:rsidRDefault="00885F42" w:rsidP="00885F42">
            <w:pPr>
              <w:rPr>
                <w:rFonts w:ascii="Times New Roman" w:hAnsi="Times New Roman"/>
                <w:sz w:val="20"/>
                <w:szCs w:val="20"/>
              </w:rPr>
            </w:pPr>
            <w:r>
              <w:rPr>
                <w:rFonts w:ascii="Times New Roman" w:hAnsi="Times New Roman"/>
                <w:sz w:val="20"/>
                <w:szCs w:val="20"/>
              </w:rPr>
              <w:t>89</w:t>
            </w:r>
          </w:p>
        </w:tc>
        <w:tc>
          <w:tcPr>
            <w:tcW w:w="4319" w:type="dxa"/>
          </w:tcPr>
          <w:p w:rsidR="00885F42" w:rsidRPr="00FB4B89" w:rsidRDefault="00885F42" w:rsidP="00885F42">
            <w:pPr>
              <w:rPr>
                <w:rFonts w:ascii="Times New Roman" w:hAnsi="Times New Roman"/>
                <w:sz w:val="20"/>
                <w:szCs w:val="20"/>
              </w:rPr>
            </w:pPr>
            <w:r>
              <w:rPr>
                <w:rFonts w:ascii="Times New Roman" w:hAnsi="Times New Roman"/>
                <w:sz w:val="20"/>
                <w:szCs w:val="20"/>
              </w:rPr>
              <w:t>Workers were trained in BCC and led to the creation of high level of malaria awareness in the community.</w:t>
            </w:r>
          </w:p>
        </w:tc>
      </w:tr>
      <w:tr w:rsidR="00885F42" w:rsidRPr="00FB4B89" w:rsidTr="00885F42">
        <w:tc>
          <w:tcPr>
            <w:tcW w:w="1135" w:type="dxa"/>
            <w:vMerge w:val="restart"/>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3</w:t>
            </w:r>
          </w:p>
        </w:tc>
        <w:tc>
          <w:tcPr>
            <w:tcW w:w="1950" w:type="dxa"/>
            <w:vMerge w:val="restart"/>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 xml:space="preserve">Treatment: Prompt effective anti </w:t>
            </w:r>
            <w:r w:rsidRPr="00FB4B89">
              <w:rPr>
                <w:rFonts w:ascii="Times New Roman" w:hAnsi="Times New Roman"/>
                <w:sz w:val="20"/>
                <w:szCs w:val="20"/>
              </w:rPr>
              <w:lastRenderedPageBreak/>
              <w:t>malarial treatment</w:t>
            </w:r>
          </w:p>
        </w:tc>
        <w:tc>
          <w:tcPr>
            <w:tcW w:w="3153"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lastRenderedPageBreak/>
              <w:t># of patients with uncomplicated malaria treated</w:t>
            </w:r>
          </w:p>
        </w:tc>
        <w:tc>
          <w:tcPr>
            <w:tcW w:w="816" w:type="dxa"/>
          </w:tcPr>
          <w:p w:rsidR="00885F42" w:rsidRPr="00FB4B89" w:rsidRDefault="00885F42" w:rsidP="00885F42">
            <w:pPr>
              <w:rPr>
                <w:rFonts w:ascii="Times New Roman" w:hAnsi="Times New Roman"/>
                <w:sz w:val="20"/>
                <w:szCs w:val="20"/>
              </w:rPr>
            </w:pPr>
          </w:p>
        </w:tc>
        <w:tc>
          <w:tcPr>
            <w:tcW w:w="851" w:type="dxa"/>
          </w:tcPr>
          <w:p w:rsidR="00885F42" w:rsidRPr="00FB4B89" w:rsidRDefault="00885F42" w:rsidP="00885F42">
            <w:pPr>
              <w:rPr>
                <w:rFonts w:ascii="Times New Roman" w:hAnsi="Times New Roman"/>
                <w:sz w:val="20"/>
                <w:szCs w:val="20"/>
              </w:rPr>
            </w:pPr>
          </w:p>
        </w:tc>
        <w:tc>
          <w:tcPr>
            <w:tcW w:w="992" w:type="dxa"/>
          </w:tcPr>
          <w:p w:rsidR="00885F42" w:rsidRPr="00FB4B89" w:rsidRDefault="00885F42" w:rsidP="00885F42">
            <w:pPr>
              <w:rPr>
                <w:rFonts w:ascii="Times New Roman" w:hAnsi="Times New Roman"/>
                <w:sz w:val="20"/>
                <w:szCs w:val="20"/>
              </w:rPr>
            </w:pPr>
            <w:r>
              <w:rPr>
                <w:rFonts w:ascii="Times New Roman" w:hAnsi="Times New Roman"/>
                <w:sz w:val="20"/>
                <w:szCs w:val="20"/>
              </w:rPr>
              <w:t>63,929</w:t>
            </w:r>
          </w:p>
        </w:tc>
        <w:tc>
          <w:tcPr>
            <w:tcW w:w="1134" w:type="dxa"/>
          </w:tcPr>
          <w:p w:rsidR="00885F42" w:rsidRPr="00FB4B89" w:rsidRDefault="00885F42" w:rsidP="00885F42">
            <w:pPr>
              <w:rPr>
                <w:rFonts w:ascii="Times New Roman" w:hAnsi="Times New Roman"/>
                <w:sz w:val="20"/>
                <w:szCs w:val="20"/>
              </w:rPr>
            </w:pPr>
            <w:r>
              <w:rPr>
                <w:rFonts w:ascii="Times New Roman" w:hAnsi="Times New Roman"/>
                <w:sz w:val="20"/>
                <w:szCs w:val="20"/>
              </w:rPr>
              <w:t>91,375</w:t>
            </w:r>
          </w:p>
        </w:tc>
        <w:tc>
          <w:tcPr>
            <w:tcW w:w="4319" w:type="dxa"/>
          </w:tcPr>
          <w:p w:rsidR="00885F42" w:rsidRPr="00FB4B89" w:rsidRDefault="00885F42" w:rsidP="00885F42">
            <w:pPr>
              <w:rPr>
                <w:rFonts w:ascii="Times New Roman" w:hAnsi="Times New Roman"/>
                <w:sz w:val="20"/>
                <w:szCs w:val="20"/>
              </w:rPr>
            </w:pPr>
            <w:r>
              <w:rPr>
                <w:rFonts w:ascii="Times New Roman" w:hAnsi="Times New Roman"/>
                <w:sz w:val="20"/>
                <w:szCs w:val="20"/>
              </w:rPr>
              <w:t xml:space="preserve">Patients were reported to report early for treatment and there were </w:t>
            </w:r>
            <w:r w:rsidR="002C3EEF">
              <w:rPr>
                <w:rFonts w:ascii="Times New Roman" w:hAnsi="Times New Roman"/>
                <w:sz w:val="20"/>
                <w:szCs w:val="20"/>
              </w:rPr>
              <w:t>fewer</w:t>
            </w:r>
            <w:r>
              <w:rPr>
                <w:rFonts w:ascii="Times New Roman" w:hAnsi="Times New Roman"/>
                <w:sz w:val="20"/>
                <w:szCs w:val="20"/>
              </w:rPr>
              <w:t xml:space="preserve"> complications than before.</w:t>
            </w:r>
          </w:p>
        </w:tc>
      </w:tr>
      <w:tr w:rsidR="00885F42" w:rsidRPr="00FB4B89" w:rsidTr="00885F42">
        <w:tc>
          <w:tcPr>
            <w:tcW w:w="1135" w:type="dxa"/>
            <w:vMerge/>
          </w:tcPr>
          <w:p w:rsidR="00885F42" w:rsidRPr="00FB4B89" w:rsidRDefault="00885F42" w:rsidP="00885F42">
            <w:pPr>
              <w:rPr>
                <w:rFonts w:ascii="Times New Roman" w:hAnsi="Times New Roman"/>
                <w:sz w:val="20"/>
                <w:szCs w:val="20"/>
              </w:rPr>
            </w:pPr>
          </w:p>
        </w:tc>
        <w:tc>
          <w:tcPr>
            <w:tcW w:w="1950" w:type="dxa"/>
            <w:vMerge/>
          </w:tcPr>
          <w:p w:rsidR="00885F42" w:rsidRPr="00FB4B89" w:rsidRDefault="00885F42" w:rsidP="00885F42">
            <w:pPr>
              <w:rPr>
                <w:rFonts w:ascii="Times New Roman" w:hAnsi="Times New Roman"/>
                <w:sz w:val="20"/>
                <w:szCs w:val="20"/>
              </w:rPr>
            </w:pPr>
          </w:p>
        </w:tc>
        <w:tc>
          <w:tcPr>
            <w:tcW w:w="3153"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 patients with severe malaria given treatment according to WHO guidelines</w:t>
            </w:r>
          </w:p>
        </w:tc>
        <w:tc>
          <w:tcPr>
            <w:tcW w:w="816" w:type="dxa"/>
          </w:tcPr>
          <w:p w:rsidR="00885F42" w:rsidRPr="00FB4B89" w:rsidRDefault="00885F42" w:rsidP="00885F42">
            <w:pPr>
              <w:rPr>
                <w:rFonts w:ascii="Times New Roman" w:hAnsi="Times New Roman"/>
                <w:sz w:val="20"/>
                <w:szCs w:val="20"/>
              </w:rPr>
            </w:pPr>
          </w:p>
        </w:tc>
        <w:tc>
          <w:tcPr>
            <w:tcW w:w="851" w:type="dxa"/>
          </w:tcPr>
          <w:p w:rsidR="00885F42" w:rsidRPr="00FB4B89" w:rsidRDefault="00885F42" w:rsidP="00885F42">
            <w:pPr>
              <w:rPr>
                <w:rFonts w:ascii="Times New Roman" w:hAnsi="Times New Roman"/>
                <w:sz w:val="20"/>
                <w:szCs w:val="20"/>
              </w:rPr>
            </w:pPr>
          </w:p>
        </w:tc>
        <w:tc>
          <w:tcPr>
            <w:tcW w:w="992" w:type="dxa"/>
          </w:tcPr>
          <w:p w:rsidR="00885F42" w:rsidRPr="00FB4B89" w:rsidRDefault="00885F42" w:rsidP="00885F42">
            <w:pPr>
              <w:rPr>
                <w:rFonts w:ascii="Times New Roman" w:hAnsi="Times New Roman"/>
                <w:sz w:val="20"/>
                <w:szCs w:val="20"/>
              </w:rPr>
            </w:pPr>
            <w:r>
              <w:rPr>
                <w:rFonts w:ascii="Times New Roman" w:hAnsi="Times New Roman"/>
                <w:sz w:val="20"/>
                <w:szCs w:val="20"/>
              </w:rPr>
              <w:t>5,161</w:t>
            </w:r>
          </w:p>
        </w:tc>
        <w:tc>
          <w:tcPr>
            <w:tcW w:w="1134" w:type="dxa"/>
          </w:tcPr>
          <w:p w:rsidR="00885F42" w:rsidRPr="00FB4B89" w:rsidRDefault="00885F42" w:rsidP="00885F42">
            <w:pPr>
              <w:rPr>
                <w:rFonts w:ascii="Times New Roman" w:hAnsi="Times New Roman"/>
                <w:sz w:val="20"/>
                <w:szCs w:val="20"/>
              </w:rPr>
            </w:pPr>
            <w:r>
              <w:rPr>
                <w:rFonts w:ascii="Times New Roman" w:hAnsi="Times New Roman"/>
                <w:sz w:val="20"/>
                <w:szCs w:val="20"/>
              </w:rPr>
              <w:t>3107</w:t>
            </w:r>
          </w:p>
        </w:tc>
        <w:tc>
          <w:tcPr>
            <w:tcW w:w="4319" w:type="dxa"/>
          </w:tcPr>
          <w:p w:rsidR="00885F42" w:rsidRPr="00FB4B89" w:rsidRDefault="00885F42" w:rsidP="00885F42">
            <w:pPr>
              <w:rPr>
                <w:rFonts w:ascii="Times New Roman" w:hAnsi="Times New Roman"/>
                <w:sz w:val="20"/>
                <w:szCs w:val="20"/>
              </w:rPr>
            </w:pPr>
            <w:r>
              <w:rPr>
                <w:rFonts w:ascii="Times New Roman" w:hAnsi="Times New Roman"/>
                <w:sz w:val="20"/>
                <w:szCs w:val="20"/>
              </w:rPr>
              <w:t>A significant number of cases were referred to higher  level facilities  as part of the agreed management of malaria</w:t>
            </w:r>
          </w:p>
        </w:tc>
      </w:tr>
      <w:tr w:rsidR="00885F42" w:rsidRPr="00FB4B89" w:rsidTr="00885F42">
        <w:tc>
          <w:tcPr>
            <w:tcW w:w="1135" w:type="dxa"/>
            <w:vMerge/>
          </w:tcPr>
          <w:p w:rsidR="00885F42" w:rsidRPr="00FB4B89" w:rsidRDefault="00885F42" w:rsidP="00885F42">
            <w:pPr>
              <w:rPr>
                <w:rFonts w:ascii="Times New Roman" w:hAnsi="Times New Roman"/>
                <w:sz w:val="20"/>
                <w:szCs w:val="20"/>
              </w:rPr>
            </w:pPr>
          </w:p>
        </w:tc>
        <w:tc>
          <w:tcPr>
            <w:tcW w:w="1950" w:type="dxa"/>
            <w:vMerge/>
          </w:tcPr>
          <w:p w:rsidR="00885F42" w:rsidRPr="00FB4B89" w:rsidRDefault="00885F42" w:rsidP="00885F42">
            <w:pPr>
              <w:rPr>
                <w:rFonts w:ascii="Times New Roman" w:hAnsi="Times New Roman"/>
                <w:sz w:val="20"/>
                <w:szCs w:val="20"/>
              </w:rPr>
            </w:pPr>
          </w:p>
        </w:tc>
        <w:tc>
          <w:tcPr>
            <w:tcW w:w="3153"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 xml:space="preserve"># (Proportion) of facilities with no stock outs of anti malaria drugs </w:t>
            </w:r>
          </w:p>
        </w:tc>
        <w:tc>
          <w:tcPr>
            <w:tcW w:w="816" w:type="dxa"/>
          </w:tcPr>
          <w:p w:rsidR="00885F42" w:rsidRPr="00FB4B89" w:rsidRDefault="00885F42" w:rsidP="00885F42">
            <w:pPr>
              <w:rPr>
                <w:rFonts w:ascii="Times New Roman" w:hAnsi="Times New Roman"/>
                <w:sz w:val="20"/>
                <w:szCs w:val="20"/>
              </w:rPr>
            </w:pPr>
          </w:p>
        </w:tc>
        <w:tc>
          <w:tcPr>
            <w:tcW w:w="851" w:type="dxa"/>
          </w:tcPr>
          <w:p w:rsidR="00885F42" w:rsidRPr="00FB4B89" w:rsidRDefault="00885F42" w:rsidP="00885F42">
            <w:pPr>
              <w:rPr>
                <w:rFonts w:ascii="Times New Roman" w:hAnsi="Times New Roman"/>
                <w:sz w:val="20"/>
                <w:szCs w:val="20"/>
              </w:rPr>
            </w:pPr>
          </w:p>
        </w:tc>
        <w:tc>
          <w:tcPr>
            <w:tcW w:w="992" w:type="dxa"/>
          </w:tcPr>
          <w:p w:rsidR="00885F42" w:rsidRPr="00FB4B89" w:rsidRDefault="00885F42" w:rsidP="00885F42">
            <w:pPr>
              <w:rPr>
                <w:rFonts w:ascii="Times New Roman" w:hAnsi="Times New Roman"/>
                <w:sz w:val="20"/>
                <w:szCs w:val="20"/>
              </w:rPr>
            </w:pPr>
            <w:r>
              <w:rPr>
                <w:rFonts w:ascii="Times New Roman" w:hAnsi="Times New Roman"/>
                <w:sz w:val="20"/>
                <w:szCs w:val="20"/>
              </w:rPr>
              <w:t>Less 40%</w:t>
            </w:r>
          </w:p>
        </w:tc>
        <w:tc>
          <w:tcPr>
            <w:tcW w:w="1134" w:type="dxa"/>
          </w:tcPr>
          <w:p w:rsidR="00885F42" w:rsidRDefault="00885F42" w:rsidP="00885F42">
            <w:pPr>
              <w:rPr>
                <w:rFonts w:ascii="Times New Roman" w:hAnsi="Times New Roman"/>
                <w:sz w:val="20"/>
                <w:szCs w:val="20"/>
              </w:rPr>
            </w:pPr>
            <w:r>
              <w:rPr>
                <w:rFonts w:ascii="Times New Roman" w:hAnsi="Times New Roman"/>
                <w:sz w:val="20"/>
                <w:szCs w:val="20"/>
              </w:rPr>
              <w:t>&lt;10%</w:t>
            </w:r>
          </w:p>
          <w:p w:rsidR="00885F42" w:rsidRPr="00FB4B89" w:rsidRDefault="00885F42" w:rsidP="00885F42">
            <w:pPr>
              <w:rPr>
                <w:rFonts w:ascii="Times New Roman" w:hAnsi="Times New Roman"/>
                <w:sz w:val="20"/>
                <w:szCs w:val="20"/>
              </w:rPr>
            </w:pPr>
          </w:p>
        </w:tc>
        <w:tc>
          <w:tcPr>
            <w:tcW w:w="4319" w:type="dxa"/>
          </w:tcPr>
          <w:p w:rsidR="00885F42" w:rsidRPr="00FB4B89" w:rsidRDefault="00885F42" w:rsidP="00885F42">
            <w:pPr>
              <w:rPr>
                <w:rFonts w:ascii="Times New Roman" w:hAnsi="Times New Roman"/>
                <w:sz w:val="20"/>
                <w:szCs w:val="20"/>
              </w:rPr>
            </w:pPr>
            <w:r>
              <w:rPr>
                <w:rFonts w:ascii="Times New Roman" w:hAnsi="Times New Roman"/>
                <w:sz w:val="20"/>
                <w:szCs w:val="20"/>
              </w:rPr>
              <w:t xml:space="preserve">The level of anti malarial stick outs were </w:t>
            </w:r>
            <w:r w:rsidR="002C3EEF">
              <w:rPr>
                <w:rFonts w:ascii="Times New Roman" w:hAnsi="Times New Roman"/>
                <w:sz w:val="20"/>
                <w:szCs w:val="20"/>
              </w:rPr>
              <w:t>minimized</w:t>
            </w:r>
            <w:r>
              <w:rPr>
                <w:rFonts w:ascii="Times New Roman" w:hAnsi="Times New Roman"/>
                <w:sz w:val="20"/>
                <w:szCs w:val="20"/>
              </w:rPr>
              <w:t xml:space="preserve"> by provision of transport at the facility level used for supply procurement.</w:t>
            </w:r>
          </w:p>
        </w:tc>
      </w:tr>
      <w:tr w:rsidR="00885F42" w:rsidRPr="00FB4B89" w:rsidTr="00885F42">
        <w:tc>
          <w:tcPr>
            <w:tcW w:w="1135"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4</w:t>
            </w:r>
          </w:p>
        </w:tc>
        <w:tc>
          <w:tcPr>
            <w:tcW w:w="1950"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Treatment : Prompt effective anti malaria treatment</w:t>
            </w:r>
          </w:p>
        </w:tc>
        <w:tc>
          <w:tcPr>
            <w:tcW w:w="3153"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 health workers trained in emergency preparedness (predicting and containment of epidemics)</w:t>
            </w:r>
          </w:p>
        </w:tc>
        <w:tc>
          <w:tcPr>
            <w:tcW w:w="816" w:type="dxa"/>
          </w:tcPr>
          <w:p w:rsidR="00885F42" w:rsidRPr="00FB4B89" w:rsidRDefault="00885F42" w:rsidP="00885F42">
            <w:pPr>
              <w:rPr>
                <w:rFonts w:ascii="Times New Roman" w:hAnsi="Times New Roman"/>
                <w:sz w:val="20"/>
                <w:szCs w:val="20"/>
              </w:rPr>
            </w:pPr>
          </w:p>
        </w:tc>
        <w:tc>
          <w:tcPr>
            <w:tcW w:w="851"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Sept 06</w:t>
            </w:r>
          </w:p>
        </w:tc>
        <w:tc>
          <w:tcPr>
            <w:tcW w:w="992" w:type="dxa"/>
          </w:tcPr>
          <w:p w:rsidR="00885F42" w:rsidRPr="00FB4B89" w:rsidRDefault="00885F42" w:rsidP="00885F42">
            <w:pPr>
              <w:rPr>
                <w:rFonts w:ascii="Times New Roman" w:hAnsi="Times New Roman"/>
                <w:sz w:val="20"/>
                <w:szCs w:val="20"/>
              </w:rPr>
            </w:pPr>
            <w:r>
              <w:rPr>
                <w:rFonts w:ascii="Times New Roman" w:hAnsi="Times New Roman"/>
                <w:sz w:val="20"/>
                <w:szCs w:val="20"/>
              </w:rPr>
              <w:t>63</w:t>
            </w:r>
          </w:p>
        </w:tc>
        <w:tc>
          <w:tcPr>
            <w:tcW w:w="1134" w:type="dxa"/>
          </w:tcPr>
          <w:p w:rsidR="00885F42" w:rsidRPr="00FB4B89" w:rsidRDefault="00885F42" w:rsidP="00885F42">
            <w:pPr>
              <w:rPr>
                <w:rFonts w:ascii="Times New Roman" w:hAnsi="Times New Roman"/>
                <w:sz w:val="20"/>
                <w:szCs w:val="20"/>
              </w:rPr>
            </w:pPr>
            <w:r>
              <w:rPr>
                <w:rFonts w:ascii="Times New Roman" w:hAnsi="Times New Roman"/>
                <w:sz w:val="20"/>
                <w:szCs w:val="20"/>
              </w:rPr>
              <w:t>214</w:t>
            </w:r>
          </w:p>
        </w:tc>
        <w:tc>
          <w:tcPr>
            <w:tcW w:w="4319" w:type="dxa"/>
          </w:tcPr>
          <w:p w:rsidR="00885F42" w:rsidRPr="00FB4B89" w:rsidRDefault="00885F42" w:rsidP="00885F42">
            <w:pPr>
              <w:rPr>
                <w:rFonts w:ascii="Times New Roman" w:hAnsi="Times New Roman"/>
                <w:sz w:val="20"/>
                <w:szCs w:val="20"/>
              </w:rPr>
            </w:pPr>
            <w:r>
              <w:rPr>
                <w:rFonts w:ascii="Times New Roman" w:hAnsi="Times New Roman"/>
                <w:sz w:val="20"/>
                <w:szCs w:val="20"/>
              </w:rPr>
              <w:t xml:space="preserve">A significant number of health workers were trained in EWARN by the clinical training officer attending the WHO EWARN training workshop </w:t>
            </w:r>
          </w:p>
        </w:tc>
      </w:tr>
      <w:tr w:rsidR="00885F42" w:rsidRPr="00FB4B89" w:rsidTr="00885F42">
        <w:tc>
          <w:tcPr>
            <w:tcW w:w="1135"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4</w:t>
            </w:r>
          </w:p>
        </w:tc>
        <w:tc>
          <w:tcPr>
            <w:tcW w:w="1950"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Prediction and Containment of Epidemics</w:t>
            </w:r>
          </w:p>
        </w:tc>
        <w:tc>
          <w:tcPr>
            <w:tcW w:w="3153" w:type="dxa"/>
          </w:tcPr>
          <w:p w:rsidR="00885F42" w:rsidRPr="00FB4B89" w:rsidRDefault="00885F42" w:rsidP="00885F42">
            <w:pPr>
              <w:ind w:left="227" w:hanging="227"/>
              <w:rPr>
                <w:rFonts w:ascii="Times New Roman" w:hAnsi="Times New Roman"/>
                <w:sz w:val="20"/>
                <w:szCs w:val="20"/>
              </w:rPr>
            </w:pPr>
            <w:r w:rsidRPr="00FB4B89">
              <w:rPr>
                <w:rFonts w:ascii="Times New Roman" w:hAnsi="Times New Roman"/>
                <w:sz w:val="20"/>
                <w:szCs w:val="20"/>
              </w:rPr>
              <w:t># health facilities following the WH</w:t>
            </w:r>
            <w:r>
              <w:rPr>
                <w:rFonts w:ascii="Times New Roman" w:hAnsi="Times New Roman"/>
                <w:sz w:val="20"/>
                <w:szCs w:val="20"/>
              </w:rPr>
              <w:t>O</w:t>
            </w:r>
            <w:r w:rsidRPr="00FB4B89">
              <w:rPr>
                <w:rFonts w:ascii="Times New Roman" w:hAnsi="Times New Roman"/>
                <w:sz w:val="20"/>
                <w:szCs w:val="20"/>
              </w:rPr>
              <w:t>’s EWARN for Southern Sudan</w:t>
            </w:r>
          </w:p>
        </w:tc>
        <w:tc>
          <w:tcPr>
            <w:tcW w:w="816" w:type="dxa"/>
          </w:tcPr>
          <w:p w:rsidR="00885F42" w:rsidRPr="00FB4B89" w:rsidRDefault="00885F42" w:rsidP="00885F42">
            <w:pPr>
              <w:rPr>
                <w:rFonts w:ascii="Times New Roman" w:hAnsi="Times New Roman"/>
                <w:sz w:val="20"/>
                <w:szCs w:val="20"/>
              </w:rPr>
            </w:pPr>
          </w:p>
        </w:tc>
        <w:tc>
          <w:tcPr>
            <w:tcW w:w="851"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-do-</w:t>
            </w:r>
          </w:p>
        </w:tc>
        <w:tc>
          <w:tcPr>
            <w:tcW w:w="992" w:type="dxa"/>
          </w:tcPr>
          <w:p w:rsidR="00885F42" w:rsidRPr="00FB4B89" w:rsidRDefault="00885F42" w:rsidP="00885F42">
            <w:pPr>
              <w:rPr>
                <w:rFonts w:ascii="Times New Roman" w:hAnsi="Times New Roman"/>
                <w:sz w:val="20"/>
                <w:szCs w:val="20"/>
              </w:rPr>
            </w:pPr>
            <w:r>
              <w:rPr>
                <w:rFonts w:ascii="Times New Roman" w:hAnsi="Times New Roman"/>
                <w:sz w:val="20"/>
                <w:szCs w:val="20"/>
              </w:rPr>
              <w:t>7</w:t>
            </w:r>
          </w:p>
        </w:tc>
        <w:tc>
          <w:tcPr>
            <w:tcW w:w="1134" w:type="dxa"/>
          </w:tcPr>
          <w:p w:rsidR="00885F42" w:rsidRPr="00FB4B89" w:rsidRDefault="00885F42" w:rsidP="00885F42">
            <w:pPr>
              <w:rPr>
                <w:rFonts w:ascii="Times New Roman" w:hAnsi="Times New Roman"/>
                <w:sz w:val="20"/>
                <w:szCs w:val="20"/>
              </w:rPr>
            </w:pPr>
            <w:r>
              <w:rPr>
                <w:rFonts w:ascii="Times New Roman" w:hAnsi="Times New Roman"/>
                <w:sz w:val="20"/>
                <w:szCs w:val="20"/>
              </w:rPr>
              <w:t>15</w:t>
            </w:r>
          </w:p>
        </w:tc>
        <w:tc>
          <w:tcPr>
            <w:tcW w:w="4319" w:type="dxa"/>
          </w:tcPr>
          <w:p w:rsidR="00885F42" w:rsidRPr="00FB4B89" w:rsidRDefault="00885F42" w:rsidP="00885F42">
            <w:pPr>
              <w:rPr>
                <w:rFonts w:ascii="Times New Roman" w:hAnsi="Times New Roman"/>
                <w:sz w:val="20"/>
                <w:szCs w:val="20"/>
              </w:rPr>
            </w:pPr>
            <w:r>
              <w:rPr>
                <w:rFonts w:ascii="Times New Roman" w:hAnsi="Times New Roman"/>
                <w:sz w:val="20"/>
                <w:szCs w:val="20"/>
              </w:rPr>
              <w:t>A small proportion of health facilities were able to report using EWARN system</w:t>
            </w:r>
          </w:p>
        </w:tc>
      </w:tr>
      <w:tr w:rsidR="00885F42" w:rsidRPr="00FB4B89" w:rsidTr="00885F42">
        <w:tc>
          <w:tcPr>
            <w:tcW w:w="1135"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4</w:t>
            </w:r>
          </w:p>
        </w:tc>
        <w:tc>
          <w:tcPr>
            <w:tcW w:w="1950"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 xml:space="preserve">Health Systems Strengthening </w:t>
            </w:r>
          </w:p>
        </w:tc>
        <w:tc>
          <w:tcPr>
            <w:tcW w:w="3153" w:type="dxa"/>
          </w:tcPr>
          <w:p w:rsidR="00885F42" w:rsidRPr="00FB4B89" w:rsidRDefault="00885F42" w:rsidP="00885F42">
            <w:pPr>
              <w:ind w:left="227" w:hanging="227"/>
              <w:rPr>
                <w:rFonts w:ascii="Times New Roman" w:hAnsi="Times New Roman"/>
                <w:sz w:val="20"/>
                <w:szCs w:val="20"/>
              </w:rPr>
            </w:pPr>
            <w:r w:rsidRPr="00FB4B89">
              <w:rPr>
                <w:rFonts w:ascii="Times New Roman" w:hAnsi="Times New Roman"/>
                <w:sz w:val="20"/>
                <w:szCs w:val="20"/>
              </w:rPr>
              <w:t>#</w:t>
            </w:r>
            <w:r>
              <w:rPr>
                <w:rFonts w:ascii="Times New Roman" w:hAnsi="Times New Roman"/>
                <w:sz w:val="20"/>
                <w:szCs w:val="20"/>
              </w:rPr>
              <w:t xml:space="preserve">   </w:t>
            </w:r>
            <w:r w:rsidRPr="00FB4B89">
              <w:rPr>
                <w:rFonts w:ascii="Times New Roman" w:hAnsi="Times New Roman"/>
                <w:sz w:val="20"/>
                <w:szCs w:val="20"/>
              </w:rPr>
              <w:t>health service deliverers trained in health information system</w:t>
            </w:r>
          </w:p>
        </w:tc>
        <w:tc>
          <w:tcPr>
            <w:tcW w:w="816" w:type="dxa"/>
          </w:tcPr>
          <w:p w:rsidR="00885F42" w:rsidRPr="00FB4B89" w:rsidRDefault="00885F42" w:rsidP="00885F42">
            <w:pPr>
              <w:rPr>
                <w:rFonts w:ascii="Times New Roman" w:hAnsi="Times New Roman"/>
                <w:sz w:val="20"/>
                <w:szCs w:val="20"/>
              </w:rPr>
            </w:pPr>
          </w:p>
        </w:tc>
        <w:tc>
          <w:tcPr>
            <w:tcW w:w="851"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-do-</w:t>
            </w:r>
          </w:p>
        </w:tc>
        <w:tc>
          <w:tcPr>
            <w:tcW w:w="992" w:type="dxa"/>
          </w:tcPr>
          <w:p w:rsidR="00885F42" w:rsidRPr="00FB4B89" w:rsidRDefault="00885F42" w:rsidP="00885F42">
            <w:pPr>
              <w:rPr>
                <w:rFonts w:ascii="Times New Roman" w:hAnsi="Times New Roman"/>
                <w:sz w:val="20"/>
                <w:szCs w:val="20"/>
              </w:rPr>
            </w:pPr>
            <w:r>
              <w:rPr>
                <w:rFonts w:ascii="Times New Roman" w:hAnsi="Times New Roman"/>
                <w:sz w:val="20"/>
                <w:szCs w:val="20"/>
              </w:rPr>
              <w:t>65</w:t>
            </w:r>
          </w:p>
        </w:tc>
        <w:tc>
          <w:tcPr>
            <w:tcW w:w="1134" w:type="dxa"/>
          </w:tcPr>
          <w:p w:rsidR="00885F42" w:rsidRPr="00FB4B89" w:rsidRDefault="00885F42" w:rsidP="00885F42">
            <w:pPr>
              <w:rPr>
                <w:rFonts w:ascii="Times New Roman" w:hAnsi="Times New Roman"/>
                <w:sz w:val="20"/>
                <w:szCs w:val="20"/>
              </w:rPr>
            </w:pPr>
            <w:r>
              <w:rPr>
                <w:rFonts w:ascii="Times New Roman" w:hAnsi="Times New Roman"/>
                <w:sz w:val="20"/>
                <w:szCs w:val="20"/>
              </w:rPr>
              <w:t>209</w:t>
            </w:r>
          </w:p>
        </w:tc>
        <w:tc>
          <w:tcPr>
            <w:tcW w:w="4319" w:type="dxa"/>
          </w:tcPr>
          <w:p w:rsidR="00885F42" w:rsidRPr="00FB4B89" w:rsidRDefault="00885F42" w:rsidP="00885F42">
            <w:pPr>
              <w:rPr>
                <w:rFonts w:ascii="Times New Roman" w:hAnsi="Times New Roman"/>
                <w:sz w:val="20"/>
                <w:szCs w:val="20"/>
              </w:rPr>
            </w:pPr>
            <w:r>
              <w:rPr>
                <w:rFonts w:ascii="Times New Roman" w:hAnsi="Times New Roman"/>
                <w:sz w:val="20"/>
                <w:szCs w:val="20"/>
              </w:rPr>
              <w:t>A significant number of health workers were trained in HIS and were able to use it for reporting on service delivery activities in their areas.</w:t>
            </w:r>
          </w:p>
        </w:tc>
      </w:tr>
      <w:tr w:rsidR="00885F42" w:rsidRPr="00FB4B89" w:rsidTr="00885F42">
        <w:tc>
          <w:tcPr>
            <w:tcW w:w="1135" w:type="dxa"/>
          </w:tcPr>
          <w:p w:rsidR="00885F42" w:rsidRPr="00FB4B89" w:rsidRDefault="00885F42" w:rsidP="00885F42">
            <w:pPr>
              <w:rPr>
                <w:rFonts w:ascii="Times New Roman" w:hAnsi="Times New Roman"/>
                <w:sz w:val="20"/>
                <w:szCs w:val="20"/>
              </w:rPr>
            </w:pPr>
          </w:p>
        </w:tc>
        <w:tc>
          <w:tcPr>
            <w:tcW w:w="1950" w:type="dxa"/>
          </w:tcPr>
          <w:p w:rsidR="00885F42" w:rsidRPr="00FB4B89" w:rsidRDefault="00885F42" w:rsidP="00885F42">
            <w:pPr>
              <w:rPr>
                <w:rFonts w:ascii="Times New Roman" w:hAnsi="Times New Roman"/>
                <w:sz w:val="20"/>
                <w:szCs w:val="20"/>
              </w:rPr>
            </w:pPr>
          </w:p>
        </w:tc>
        <w:tc>
          <w:tcPr>
            <w:tcW w:w="3153"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 of health facilities implementing revised HIS</w:t>
            </w:r>
          </w:p>
        </w:tc>
        <w:tc>
          <w:tcPr>
            <w:tcW w:w="816" w:type="dxa"/>
          </w:tcPr>
          <w:p w:rsidR="00885F42" w:rsidRPr="00FB4B89" w:rsidRDefault="00885F42" w:rsidP="00885F42">
            <w:pPr>
              <w:rPr>
                <w:rFonts w:ascii="Times New Roman" w:hAnsi="Times New Roman"/>
                <w:sz w:val="20"/>
                <w:szCs w:val="20"/>
              </w:rPr>
            </w:pPr>
          </w:p>
        </w:tc>
        <w:tc>
          <w:tcPr>
            <w:tcW w:w="851" w:type="dxa"/>
          </w:tcPr>
          <w:p w:rsidR="00885F42" w:rsidRPr="00FB4B89" w:rsidRDefault="00885F42" w:rsidP="00885F42">
            <w:pPr>
              <w:rPr>
                <w:rFonts w:ascii="Times New Roman" w:hAnsi="Times New Roman"/>
                <w:sz w:val="20"/>
                <w:szCs w:val="20"/>
              </w:rPr>
            </w:pPr>
            <w:r w:rsidRPr="00FB4B89">
              <w:rPr>
                <w:rFonts w:ascii="Times New Roman" w:hAnsi="Times New Roman"/>
                <w:sz w:val="20"/>
                <w:szCs w:val="20"/>
              </w:rPr>
              <w:t>-do-</w:t>
            </w:r>
          </w:p>
        </w:tc>
        <w:tc>
          <w:tcPr>
            <w:tcW w:w="992" w:type="dxa"/>
          </w:tcPr>
          <w:p w:rsidR="00885F42" w:rsidRPr="00FB4B89" w:rsidRDefault="00885F42" w:rsidP="00885F42">
            <w:pPr>
              <w:rPr>
                <w:rFonts w:ascii="Times New Roman" w:hAnsi="Times New Roman"/>
                <w:sz w:val="20"/>
                <w:szCs w:val="20"/>
              </w:rPr>
            </w:pPr>
            <w:r>
              <w:rPr>
                <w:rFonts w:ascii="Times New Roman" w:hAnsi="Times New Roman"/>
                <w:sz w:val="20"/>
                <w:szCs w:val="20"/>
              </w:rPr>
              <w:t>18</w:t>
            </w:r>
          </w:p>
        </w:tc>
        <w:tc>
          <w:tcPr>
            <w:tcW w:w="1134" w:type="dxa"/>
          </w:tcPr>
          <w:p w:rsidR="00885F42" w:rsidRPr="00FB4B89" w:rsidRDefault="00885F42" w:rsidP="00885F42">
            <w:pPr>
              <w:rPr>
                <w:rFonts w:ascii="Times New Roman" w:hAnsi="Times New Roman"/>
                <w:sz w:val="20"/>
                <w:szCs w:val="20"/>
              </w:rPr>
            </w:pPr>
            <w:r>
              <w:rPr>
                <w:rFonts w:ascii="Times New Roman" w:hAnsi="Times New Roman"/>
                <w:sz w:val="20"/>
                <w:szCs w:val="20"/>
              </w:rPr>
              <w:t>55</w:t>
            </w:r>
          </w:p>
        </w:tc>
        <w:tc>
          <w:tcPr>
            <w:tcW w:w="4319" w:type="dxa"/>
          </w:tcPr>
          <w:p w:rsidR="00885F42" w:rsidRPr="00FB4B89" w:rsidRDefault="00885F42" w:rsidP="00885F42">
            <w:pPr>
              <w:rPr>
                <w:rFonts w:ascii="Times New Roman" w:hAnsi="Times New Roman"/>
                <w:sz w:val="20"/>
                <w:szCs w:val="20"/>
              </w:rPr>
            </w:pPr>
            <w:r>
              <w:rPr>
                <w:rFonts w:ascii="Times New Roman" w:hAnsi="Times New Roman"/>
                <w:sz w:val="20"/>
                <w:szCs w:val="20"/>
              </w:rPr>
              <w:t>All the health facilities supported by the program had implemented the revised HIS.</w:t>
            </w:r>
          </w:p>
        </w:tc>
      </w:tr>
    </w:tbl>
    <w:p w:rsidR="00A053B3" w:rsidRDefault="00885F42" w:rsidP="00A053B3">
      <w:pPr>
        <w:ind w:left="568"/>
        <w:rPr>
          <w:rFonts w:ascii="Times New Roman" w:hAnsi="Times New Roman"/>
          <w:sz w:val="24"/>
          <w:szCs w:val="24"/>
        </w:rPr>
      </w:pPr>
      <w:r>
        <w:rPr>
          <w:rFonts w:ascii="Times New Roman" w:hAnsi="Times New Roman"/>
          <w:sz w:val="24"/>
          <w:szCs w:val="24"/>
        </w:rPr>
        <w:t xml:space="preserve"> </w:t>
      </w:r>
    </w:p>
    <w:p w:rsidR="006F573F" w:rsidRDefault="006F573F" w:rsidP="00A053B3">
      <w:pPr>
        <w:ind w:left="568"/>
        <w:rPr>
          <w:rFonts w:ascii="Times New Roman" w:hAnsi="Times New Roman"/>
          <w:sz w:val="24"/>
          <w:szCs w:val="24"/>
        </w:rPr>
      </w:pPr>
    </w:p>
    <w:p w:rsidR="006F573F" w:rsidRDefault="006F573F" w:rsidP="00A053B3">
      <w:pPr>
        <w:ind w:left="568"/>
        <w:rPr>
          <w:rFonts w:ascii="Times New Roman" w:hAnsi="Times New Roman"/>
          <w:sz w:val="24"/>
          <w:szCs w:val="24"/>
        </w:rPr>
      </w:pPr>
    </w:p>
    <w:p w:rsidR="006F573F" w:rsidRDefault="006F573F" w:rsidP="00A053B3">
      <w:pPr>
        <w:ind w:left="568"/>
        <w:rPr>
          <w:rFonts w:ascii="Times New Roman" w:hAnsi="Times New Roman"/>
          <w:sz w:val="24"/>
          <w:szCs w:val="24"/>
        </w:rPr>
      </w:pPr>
    </w:p>
    <w:p w:rsidR="006F573F" w:rsidRDefault="006F573F" w:rsidP="00A053B3">
      <w:pPr>
        <w:ind w:left="568"/>
        <w:rPr>
          <w:rFonts w:ascii="Times New Roman" w:hAnsi="Times New Roman"/>
          <w:sz w:val="24"/>
          <w:szCs w:val="24"/>
        </w:rPr>
      </w:pPr>
    </w:p>
    <w:p w:rsidR="006F573F" w:rsidRDefault="006F573F" w:rsidP="00A053B3">
      <w:pPr>
        <w:ind w:left="568"/>
        <w:rPr>
          <w:rFonts w:ascii="Times New Roman" w:hAnsi="Times New Roman"/>
          <w:sz w:val="24"/>
          <w:szCs w:val="24"/>
        </w:rPr>
      </w:pPr>
    </w:p>
    <w:p w:rsidR="006F573F" w:rsidRDefault="006F573F" w:rsidP="00A053B3">
      <w:pPr>
        <w:ind w:left="568"/>
        <w:rPr>
          <w:rFonts w:ascii="Times New Roman" w:hAnsi="Times New Roman"/>
          <w:sz w:val="24"/>
          <w:szCs w:val="24"/>
        </w:rPr>
      </w:pPr>
    </w:p>
    <w:p w:rsidR="00885F42" w:rsidRDefault="00885F42" w:rsidP="00A053B3">
      <w:pPr>
        <w:ind w:left="568"/>
        <w:rPr>
          <w:rFonts w:ascii="Times New Roman" w:hAnsi="Times New Roman"/>
          <w:sz w:val="24"/>
          <w:szCs w:val="24"/>
        </w:rPr>
        <w:sectPr w:rsidR="00885F42" w:rsidSect="003F2EF7">
          <w:pgSz w:w="16838" w:h="11906" w:orient="landscape"/>
          <w:pgMar w:top="1440" w:right="1440" w:bottom="1440" w:left="1440" w:header="709" w:footer="709" w:gutter="0"/>
          <w:pgNumType w:start="43"/>
          <w:cols w:space="708"/>
          <w:titlePg/>
          <w:docGrid w:linePitch="360"/>
        </w:sectPr>
      </w:pPr>
    </w:p>
    <w:p w:rsidR="00514592" w:rsidRDefault="00564FB1" w:rsidP="00514592">
      <w:pPr>
        <w:rPr>
          <w:rFonts w:ascii="Times New Roman" w:hAnsi="Times New Roman"/>
          <w:sz w:val="24"/>
          <w:szCs w:val="24"/>
        </w:rPr>
      </w:pPr>
      <w:r>
        <w:rPr>
          <w:rFonts w:ascii="Times New Roman" w:hAnsi="Times New Roman"/>
          <w:sz w:val="24"/>
          <w:szCs w:val="24"/>
        </w:rPr>
        <w:lastRenderedPageBreak/>
        <w:t xml:space="preserve">Table </w:t>
      </w:r>
      <w:r w:rsidR="00950A7C">
        <w:rPr>
          <w:rFonts w:ascii="Times New Roman" w:hAnsi="Times New Roman"/>
          <w:sz w:val="24"/>
          <w:szCs w:val="24"/>
        </w:rPr>
        <w:t>5.3.3.2</w:t>
      </w:r>
      <w:r>
        <w:rPr>
          <w:rFonts w:ascii="Times New Roman" w:hAnsi="Times New Roman"/>
          <w:sz w:val="24"/>
          <w:szCs w:val="24"/>
        </w:rPr>
        <w:t xml:space="preserve">: </w:t>
      </w:r>
      <w:r w:rsidR="00514592">
        <w:rPr>
          <w:rFonts w:ascii="Times New Roman" w:hAnsi="Times New Roman"/>
          <w:sz w:val="24"/>
          <w:szCs w:val="24"/>
        </w:rPr>
        <w:t>Grant Allocation for PSI</w:t>
      </w:r>
    </w:p>
    <w:tbl>
      <w:tblPr>
        <w:tblpPr w:leftFromText="180" w:rightFromText="180" w:vertAnchor="text" w:horzAnchor="margin"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514592" w:rsidRPr="00946146" w:rsidTr="004E376E">
        <w:tc>
          <w:tcPr>
            <w:tcW w:w="1848" w:type="dxa"/>
          </w:tcPr>
          <w:p w:rsidR="00514592" w:rsidRPr="00946146" w:rsidRDefault="00514592" w:rsidP="004E376E">
            <w:pPr>
              <w:rPr>
                <w:rFonts w:ascii="Times New Roman" w:hAnsi="Times New Roman"/>
                <w:sz w:val="24"/>
                <w:szCs w:val="24"/>
              </w:rPr>
            </w:pPr>
            <w:r w:rsidRPr="00946146">
              <w:rPr>
                <w:rFonts w:ascii="Arial" w:hAnsi="Arial" w:cs="Arial"/>
                <w:b/>
                <w:bCs/>
                <w:sz w:val="18"/>
                <w:szCs w:val="18"/>
                <w:lang w:val="en-ZA" w:eastAsia="en-ZA" w:bidi="ar-SA"/>
              </w:rPr>
              <w:t>SR</w:t>
            </w:r>
          </w:p>
        </w:tc>
        <w:tc>
          <w:tcPr>
            <w:tcW w:w="1848" w:type="dxa"/>
          </w:tcPr>
          <w:p w:rsidR="00514592" w:rsidRPr="00946146" w:rsidRDefault="00514592" w:rsidP="004E376E">
            <w:pPr>
              <w:rPr>
                <w:rFonts w:ascii="Times New Roman" w:hAnsi="Times New Roman"/>
                <w:sz w:val="24"/>
                <w:szCs w:val="24"/>
              </w:rPr>
            </w:pPr>
            <w:r w:rsidRPr="00946146">
              <w:rPr>
                <w:rFonts w:ascii="Arial" w:hAnsi="Arial" w:cs="Arial"/>
                <w:b/>
                <w:bCs/>
                <w:sz w:val="18"/>
                <w:szCs w:val="18"/>
                <w:lang w:val="en-ZA" w:eastAsia="en-ZA" w:bidi="ar-SA"/>
              </w:rPr>
              <w:t>Contract Value (US$)</w:t>
            </w:r>
          </w:p>
        </w:tc>
        <w:tc>
          <w:tcPr>
            <w:tcW w:w="1848" w:type="dxa"/>
          </w:tcPr>
          <w:p w:rsidR="00514592" w:rsidRPr="00946146" w:rsidRDefault="00514592" w:rsidP="004E376E">
            <w:pPr>
              <w:rPr>
                <w:rFonts w:ascii="Arial" w:hAnsi="Arial" w:cs="Arial"/>
                <w:b/>
                <w:bCs/>
                <w:sz w:val="18"/>
                <w:szCs w:val="18"/>
                <w:lang w:val="en-ZA" w:eastAsia="en-ZA" w:bidi="ar-SA"/>
              </w:rPr>
            </w:pPr>
            <w:r w:rsidRPr="00946146">
              <w:rPr>
                <w:rFonts w:ascii="Arial" w:hAnsi="Arial" w:cs="Arial"/>
                <w:b/>
                <w:bCs/>
                <w:sz w:val="18"/>
                <w:szCs w:val="18"/>
                <w:lang w:val="en-ZA" w:eastAsia="en-ZA" w:bidi="ar-SA"/>
              </w:rPr>
              <w:t>Cash Received from PR</w:t>
            </w:r>
          </w:p>
          <w:p w:rsidR="00514592" w:rsidRPr="00946146" w:rsidRDefault="00514592" w:rsidP="004E376E">
            <w:pPr>
              <w:rPr>
                <w:rFonts w:ascii="Times New Roman" w:hAnsi="Times New Roman"/>
                <w:sz w:val="24"/>
                <w:szCs w:val="24"/>
              </w:rPr>
            </w:pPr>
            <w:r w:rsidRPr="00946146">
              <w:rPr>
                <w:rFonts w:ascii="Arial" w:hAnsi="Arial" w:cs="Arial"/>
                <w:b/>
                <w:bCs/>
                <w:sz w:val="18"/>
                <w:szCs w:val="18"/>
                <w:lang w:val="en-ZA" w:eastAsia="en-ZA" w:bidi="ar-SA"/>
              </w:rPr>
              <w:t>(US$) at Sept 2009</w:t>
            </w:r>
          </w:p>
        </w:tc>
        <w:tc>
          <w:tcPr>
            <w:tcW w:w="1849" w:type="dxa"/>
            <w:vAlign w:val="bottom"/>
          </w:tcPr>
          <w:p w:rsidR="00514592" w:rsidRPr="00946146" w:rsidRDefault="00514592" w:rsidP="004E376E">
            <w:pPr>
              <w:rPr>
                <w:rFonts w:ascii="Times New Roman" w:hAnsi="Times New Roman"/>
                <w:sz w:val="24"/>
                <w:szCs w:val="24"/>
              </w:rPr>
            </w:pPr>
            <w:r w:rsidRPr="00946146">
              <w:rPr>
                <w:rFonts w:ascii="Arial" w:hAnsi="Arial" w:cs="Arial"/>
                <w:b/>
                <w:bCs/>
                <w:sz w:val="18"/>
                <w:szCs w:val="18"/>
                <w:lang w:val="en-ZA" w:eastAsia="en-ZA" w:bidi="ar-SA"/>
              </w:rPr>
              <w:t>Amount due to SR(USD $) at Sept 2009</w:t>
            </w:r>
          </w:p>
        </w:tc>
        <w:tc>
          <w:tcPr>
            <w:tcW w:w="1849" w:type="dxa"/>
            <w:vAlign w:val="bottom"/>
          </w:tcPr>
          <w:p w:rsidR="00514592" w:rsidRPr="00946146" w:rsidRDefault="00514592" w:rsidP="004E376E">
            <w:pPr>
              <w:rPr>
                <w:rFonts w:ascii="Times New Roman" w:hAnsi="Times New Roman"/>
                <w:sz w:val="24"/>
                <w:szCs w:val="24"/>
              </w:rPr>
            </w:pPr>
            <w:r w:rsidRPr="00946146">
              <w:rPr>
                <w:rFonts w:ascii="Arial" w:hAnsi="Arial" w:cs="Arial"/>
                <w:b/>
                <w:bCs/>
                <w:sz w:val="18"/>
                <w:szCs w:val="18"/>
                <w:lang w:val="en-ZA" w:eastAsia="en-ZA" w:bidi="ar-SA"/>
              </w:rPr>
              <w:t>Final 10% to be paid on receipt of final reports(USD $) May-10</w:t>
            </w:r>
          </w:p>
        </w:tc>
      </w:tr>
      <w:tr w:rsidR="00514592" w:rsidRPr="00946146" w:rsidTr="00514592">
        <w:trPr>
          <w:trHeight w:val="332"/>
        </w:trPr>
        <w:tc>
          <w:tcPr>
            <w:tcW w:w="1848" w:type="dxa"/>
          </w:tcPr>
          <w:p w:rsidR="00514592" w:rsidRPr="00946146" w:rsidRDefault="00514592" w:rsidP="00514592">
            <w:pPr>
              <w:rPr>
                <w:rFonts w:ascii="Times New Roman" w:hAnsi="Times New Roman"/>
                <w:sz w:val="24"/>
                <w:szCs w:val="24"/>
              </w:rPr>
            </w:pPr>
            <w:r>
              <w:rPr>
                <w:rFonts w:ascii="Arial" w:hAnsi="Arial" w:cs="Arial"/>
                <w:color w:val="000000"/>
                <w:lang w:val="en-ZA" w:eastAsia="en-ZA" w:bidi="ar-SA"/>
              </w:rPr>
              <w:t>PSI</w:t>
            </w:r>
          </w:p>
        </w:tc>
        <w:tc>
          <w:tcPr>
            <w:tcW w:w="1848" w:type="dxa"/>
          </w:tcPr>
          <w:p w:rsidR="00514592" w:rsidRDefault="00514592" w:rsidP="00514592">
            <w:pPr>
              <w:rPr>
                <w:rFonts w:ascii="Arial" w:hAnsi="Arial" w:cs="Arial"/>
                <w:color w:val="000000"/>
              </w:rPr>
            </w:pPr>
            <w:r>
              <w:rPr>
                <w:rFonts w:ascii="Arial" w:hAnsi="Arial" w:cs="Arial"/>
                <w:color w:val="000000"/>
              </w:rPr>
              <w:t>1 431 965</w:t>
            </w:r>
          </w:p>
          <w:p w:rsidR="00514592" w:rsidRPr="00946146" w:rsidRDefault="00514592" w:rsidP="00514592">
            <w:pPr>
              <w:rPr>
                <w:rFonts w:ascii="Times New Roman" w:hAnsi="Times New Roman"/>
                <w:sz w:val="24"/>
                <w:szCs w:val="24"/>
              </w:rPr>
            </w:pPr>
          </w:p>
        </w:tc>
        <w:tc>
          <w:tcPr>
            <w:tcW w:w="1848" w:type="dxa"/>
            <w:vAlign w:val="center"/>
          </w:tcPr>
          <w:p w:rsidR="00514592" w:rsidRDefault="00514592" w:rsidP="00514592">
            <w:pPr>
              <w:rPr>
                <w:rFonts w:ascii="Arial" w:hAnsi="Arial" w:cs="Arial"/>
                <w:color w:val="000000"/>
              </w:rPr>
            </w:pPr>
            <w:r>
              <w:rPr>
                <w:rFonts w:ascii="Arial" w:hAnsi="Arial" w:cs="Arial"/>
                <w:color w:val="000000"/>
              </w:rPr>
              <w:t>745 749</w:t>
            </w:r>
          </w:p>
          <w:p w:rsidR="00514592" w:rsidRPr="00946146" w:rsidRDefault="00514592" w:rsidP="004E376E">
            <w:pPr>
              <w:rPr>
                <w:rFonts w:ascii="Times New Roman" w:hAnsi="Times New Roman"/>
                <w:sz w:val="24"/>
                <w:szCs w:val="24"/>
              </w:rPr>
            </w:pPr>
          </w:p>
        </w:tc>
        <w:tc>
          <w:tcPr>
            <w:tcW w:w="1849" w:type="dxa"/>
            <w:vAlign w:val="bottom"/>
          </w:tcPr>
          <w:p w:rsidR="00514592" w:rsidRDefault="00514592" w:rsidP="00514592">
            <w:pPr>
              <w:rPr>
                <w:rFonts w:ascii="Arial" w:hAnsi="Arial" w:cs="Arial"/>
                <w:sz w:val="20"/>
                <w:szCs w:val="20"/>
              </w:rPr>
            </w:pPr>
            <w:r>
              <w:rPr>
                <w:rFonts w:ascii="Arial" w:hAnsi="Arial" w:cs="Arial"/>
                <w:sz w:val="20"/>
                <w:szCs w:val="20"/>
              </w:rPr>
              <w:t>686 216</w:t>
            </w:r>
          </w:p>
          <w:p w:rsidR="00514592" w:rsidRPr="00946146" w:rsidRDefault="00514592" w:rsidP="004E376E">
            <w:pPr>
              <w:rPr>
                <w:rFonts w:ascii="Times New Roman" w:hAnsi="Times New Roman"/>
                <w:sz w:val="24"/>
                <w:szCs w:val="24"/>
              </w:rPr>
            </w:pPr>
          </w:p>
        </w:tc>
        <w:tc>
          <w:tcPr>
            <w:tcW w:w="1849" w:type="dxa"/>
            <w:vAlign w:val="bottom"/>
          </w:tcPr>
          <w:p w:rsidR="00514592" w:rsidRPr="00514592" w:rsidRDefault="00514592" w:rsidP="00514592">
            <w:pPr>
              <w:rPr>
                <w:rFonts w:ascii="Arial" w:hAnsi="Arial" w:cs="Arial"/>
                <w:bCs/>
                <w:sz w:val="20"/>
                <w:szCs w:val="20"/>
              </w:rPr>
            </w:pPr>
            <w:r>
              <w:rPr>
                <w:rFonts w:ascii="Arial" w:hAnsi="Arial" w:cs="Arial"/>
                <w:b/>
                <w:bCs/>
                <w:sz w:val="20"/>
                <w:szCs w:val="20"/>
              </w:rPr>
              <w:t xml:space="preserve">   </w:t>
            </w:r>
            <w:r w:rsidRPr="00514592">
              <w:rPr>
                <w:rFonts w:ascii="Arial" w:hAnsi="Arial" w:cs="Arial"/>
                <w:bCs/>
                <w:sz w:val="20"/>
                <w:szCs w:val="20"/>
              </w:rPr>
              <w:t xml:space="preserve">68 622 </w:t>
            </w:r>
          </w:p>
          <w:p w:rsidR="00514592" w:rsidRPr="00946146" w:rsidRDefault="00514592" w:rsidP="004E376E">
            <w:pPr>
              <w:rPr>
                <w:rFonts w:ascii="Times New Roman" w:hAnsi="Times New Roman"/>
                <w:sz w:val="24"/>
                <w:szCs w:val="24"/>
              </w:rPr>
            </w:pPr>
          </w:p>
        </w:tc>
      </w:tr>
    </w:tbl>
    <w:p w:rsidR="00514592" w:rsidRDefault="00514592" w:rsidP="00514592">
      <w:pPr>
        <w:rPr>
          <w:rFonts w:ascii="Times New Roman" w:hAnsi="Times New Roman"/>
          <w:sz w:val="24"/>
          <w:szCs w:val="24"/>
        </w:rPr>
      </w:pPr>
    </w:p>
    <w:p w:rsidR="00514592" w:rsidRDefault="00514592" w:rsidP="00514592">
      <w:pPr>
        <w:rPr>
          <w:rFonts w:ascii="Times New Roman" w:hAnsi="Times New Roman"/>
          <w:sz w:val="24"/>
          <w:szCs w:val="24"/>
        </w:rPr>
      </w:pPr>
      <w:r>
        <w:rPr>
          <w:rFonts w:ascii="Times New Roman" w:hAnsi="Times New Roman"/>
          <w:sz w:val="24"/>
          <w:szCs w:val="24"/>
        </w:rPr>
        <w:t>Similar to the other SR discussed above, this was not an audit access to financial management of the funds at the SR level was not deemed necessary. It is assumed that the funds received were used appropriately as there were no major queries from previous audit reports</w:t>
      </w:r>
    </w:p>
    <w:p w:rsidR="00526B99" w:rsidRDefault="00526B99" w:rsidP="00CA280A">
      <w:pPr>
        <w:rPr>
          <w:rFonts w:ascii="Times New Roman" w:hAnsi="Times New Roman"/>
          <w:sz w:val="24"/>
          <w:szCs w:val="24"/>
        </w:rPr>
      </w:pPr>
    </w:p>
    <w:p w:rsidR="00BC6000" w:rsidRPr="00950A7C" w:rsidRDefault="00950A7C" w:rsidP="00950A7C">
      <w:pPr>
        <w:rPr>
          <w:b/>
        </w:rPr>
      </w:pPr>
      <w:bookmarkStart w:id="55" w:name="_Toc255974535"/>
      <w:bookmarkStart w:id="56" w:name="_Toc255974586"/>
      <w:r>
        <w:rPr>
          <w:b/>
        </w:rPr>
        <w:t>C</w:t>
      </w:r>
      <w:r w:rsidRPr="00950A7C">
        <w:rPr>
          <w:b/>
        </w:rPr>
        <w:t xml:space="preserve"> 1</w:t>
      </w:r>
      <w:r w:rsidR="00672E78" w:rsidRPr="00950A7C">
        <w:rPr>
          <w:b/>
        </w:rPr>
        <w:tab/>
      </w:r>
      <w:r w:rsidR="00672E78" w:rsidRPr="00950A7C">
        <w:rPr>
          <w:b/>
        </w:rPr>
        <w:tab/>
      </w:r>
      <w:r w:rsidR="00B0161E" w:rsidRPr="00950A7C">
        <w:rPr>
          <w:b/>
        </w:rPr>
        <w:t>Pertinent Observations</w:t>
      </w:r>
      <w:bookmarkEnd w:id="55"/>
      <w:bookmarkEnd w:id="56"/>
    </w:p>
    <w:p w:rsidR="00B0161E" w:rsidRPr="001A7F1C" w:rsidRDefault="00B0161E" w:rsidP="00CA280A">
      <w:pPr>
        <w:rPr>
          <w:rFonts w:ascii="Times New Roman" w:hAnsi="Times New Roman"/>
          <w:sz w:val="24"/>
          <w:szCs w:val="24"/>
        </w:rPr>
      </w:pPr>
      <w:r w:rsidRPr="001A7F1C">
        <w:rPr>
          <w:rFonts w:ascii="Times New Roman" w:hAnsi="Times New Roman"/>
          <w:sz w:val="24"/>
          <w:szCs w:val="24"/>
        </w:rPr>
        <w:t>The PSI implemented malaria program in Western Equatorial was properly thought out comprising of key staff able to provide the necessary technological expertise to the implementation efforts. The program provided</w:t>
      </w:r>
      <w:r w:rsidR="00EF3992" w:rsidRPr="001A7F1C">
        <w:rPr>
          <w:rFonts w:ascii="Times New Roman" w:hAnsi="Times New Roman"/>
          <w:sz w:val="24"/>
          <w:szCs w:val="24"/>
        </w:rPr>
        <w:t xml:space="preserve"> a clinical trainer to oversee the preparation and training of health workers on the management of malaria. The presence of a full time clinical trainer on the team helped to facilitate the training of several cadres in the diagnosis and treatment if malaria at health facilities in the State. </w:t>
      </w:r>
    </w:p>
    <w:p w:rsidR="00EF3992" w:rsidRPr="001A7F1C" w:rsidRDefault="00EF3992" w:rsidP="00CA280A">
      <w:pPr>
        <w:rPr>
          <w:rFonts w:ascii="Times New Roman" w:hAnsi="Times New Roman"/>
          <w:sz w:val="24"/>
          <w:szCs w:val="24"/>
        </w:rPr>
      </w:pPr>
      <w:r w:rsidRPr="001A7F1C">
        <w:rPr>
          <w:rFonts w:ascii="Times New Roman" w:hAnsi="Times New Roman"/>
          <w:sz w:val="24"/>
          <w:szCs w:val="24"/>
        </w:rPr>
        <w:t xml:space="preserve">The PSI team complained of the </w:t>
      </w:r>
      <w:r w:rsidR="0089279C" w:rsidRPr="001A7F1C">
        <w:rPr>
          <w:rFonts w:ascii="Times New Roman" w:hAnsi="Times New Roman"/>
          <w:sz w:val="24"/>
          <w:szCs w:val="24"/>
        </w:rPr>
        <w:t xml:space="preserve">low </w:t>
      </w:r>
      <w:r w:rsidR="00C435E9" w:rsidRPr="001A7F1C">
        <w:rPr>
          <w:rFonts w:ascii="Times New Roman" w:hAnsi="Times New Roman"/>
          <w:sz w:val="24"/>
          <w:szCs w:val="24"/>
        </w:rPr>
        <w:t>educational capacities of most of the health workers, most of whom only have had basic education but the training helped to develop the capacities needed to manage the program.</w:t>
      </w:r>
    </w:p>
    <w:p w:rsidR="00C435E9" w:rsidRPr="001A7F1C" w:rsidRDefault="00C435E9" w:rsidP="00CA280A">
      <w:pPr>
        <w:rPr>
          <w:rFonts w:ascii="Times New Roman" w:hAnsi="Times New Roman"/>
          <w:sz w:val="24"/>
          <w:szCs w:val="24"/>
        </w:rPr>
      </w:pPr>
      <w:r w:rsidRPr="001A7F1C">
        <w:rPr>
          <w:rFonts w:ascii="Times New Roman" w:hAnsi="Times New Roman"/>
          <w:sz w:val="24"/>
          <w:szCs w:val="24"/>
        </w:rPr>
        <w:t>Notwithstanding the constraints experienced the PSI managed malaria program was reported to have developed the primary healthcare system in the State to a functional levels reducing individual NGO reporting system to a unified one thus making it easy to collate information from all facilities.</w:t>
      </w:r>
      <w:r w:rsidR="005143D4" w:rsidRPr="001A7F1C">
        <w:rPr>
          <w:rFonts w:ascii="Times New Roman" w:hAnsi="Times New Roman"/>
          <w:sz w:val="24"/>
          <w:szCs w:val="24"/>
        </w:rPr>
        <w:t xml:space="preserve"> In addition the team reports to have achieved the following:</w:t>
      </w:r>
    </w:p>
    <w:p w:rsidR="005143D4" w:rsidRPr="001A7F1C" w:rsidRDefault="005143D4" w:rsidP="00F67D57">
      <w:pPr>
        <w:numPr>
          <w:ilvl w:val="0"/>
          <w:numId w:val="20"/>
        </w:numPr>
        <w:rPr>
          <w:rFonts w:ascii="Times New Roman" w:hAnsi="Times New Roman"/>
          <w:sz w:val="24"/>
          <w:szCs w:val="24"/>
        </w:rPr>
      </w:pPr>
      <w:r w:rsidRPr="001A7F1C">
        <w:rPr>
          <w:rFonts w:ascii="Times New Roman" w:hAnsi="Times New Roman"/>
          <w:sz w:val="24"/>
          <w:szCs w:val="24"/>
        </w:rPr>
        <w:t>Improved the capacity of health workers to diagnose and treat malaria competently</w:t>
      </w:r>
    </w:p>
    <w:p w:rsidR="005143D4" w:rsidRPr="001A7F1C" w:rsidRDefault="005143D4" w:rsidP="00F67D57">
      <w:pPr>
        <w:numPr>
          <w:ilvl w:val="0"/>
          <w:numId w:val="20"/>
        </w:numPr>
        <w:rPr>
          <w:rFonts w:ascii="Times New Roman" w:hAnsi="Times New Roman"/>
          <w:sz w:val="24"/>
          <w:szCs w:val="24"/>
        </w:rPr>
      </w:pPr>
      <w:r w:rsidRPr="001A7F1C">
        <w:rPr>
          <w:rFonts w:ascii="Times New Roman" w:hAnsi="Times New Roman"/>
          <w:sz w:val="24"/>
          <w:szCs w:val="24"/>
        </w:rPr>
        <w:t>Improved their capacity to write program reports using standard formats</w:t>
      </w:r>
    </w:p>
    <w:p w:rsidR="005143D4" w:rsidRPr="001A7F1C" w:rsidRDefault="005143D4" w:rsidP="00F67D57">
      <w:pPr>
        <w:numPr>
          <w:ilvl w:val="0"/>
          <w:numId w:val="20"/>
        </w:numPr>
        <w:rPr>
          <w:rFonts w:ascii="Times New Roman" w:hAnsi="Times New Roman"/>
          <w:sz w:val="24"/>
          <w:szCs w:val="24"/>
        </w:rPr>
      </w:pPr>
      <w:r w:rsidRPr="001A7F1C">
        <w:rPr>
          <w:rFonts w:ascii="Times New Roman" w:hAnsi="Times New Roman"/>
          <w:sz w:val="24"/>
          <w:szCs w:val="24"/>
        </w:rPr>
        <w:t>Establ</w:t>
      </w:r>
      <w:r w:rsidR="00BF335C" w:rsidRPr="001A7F1C">
        <w:rPr>
          <w:rFonts w:ascii="Times New Roman" w:hAnsi="Times New Roman"/>
          <w:sz w:val="24"/>
          <w:szCs w:val="24"/>
        </w:rPr>
        <w:t>i</w:t>
      </w:r>
      <w:r w:rsidRPr="001A7F1C">
        <w:rPr>
          <w:rFonts w:ascii="Times New Roman" w:hAnsi="Times New Roman"/>
          <w:sz w:val="24"/>
          <w:szCs w:val="24"/>
        </w:rPr>
        <w:t xml:space="preserve">shed functional working relationship with the County health Department personnel that </w:t>
      </w:r>
      <w:r w:rsidR="007903E3" w:rsidRPr="001A7F1C">
        <w:rPr>
          <w:rFonts w:ascii="Times New Roman" w:hAnsi="Times New Roman"/>
          <w:sz w:val="24"/>
          <w:szCs w:val="24"/>
        </w:rPr>
        <w:t>have</w:t>
      </w:r>
      <w:r w:rsidRPr="001A7F1C">
        <w:rPr>
          <w:rFonts w:ascii="Times New Roman" w:hAnsi="Times New Roman"/>
          <w:sz w:val="24"/>
          <w:szCs w:val="24"/>
        </w:rPr>
        <w:t xml:space="preserve"> facilitated the coordination of activities in each County.</w:t>
      </w:r>
    </w:p>
    <w:p w:rsidR="005143D4" w:rsidRPr="001A7F1C" w:rsidRDefault="005143D4" w:rsidP="00F67D57">
      <w:pPr>
        <w:numPr>
          <w:ilvl w:val="0"/>
          <w:numId w:val="20"/>
        </w:numPr>
        <w:rPr>
          <w:rFonts w:ascii="Times New Roman" w:hAnsi="Times New Roman"/>
          <w:sz w:val="24"/>
          <w:szCs w:val="24"/>
        </w:rPr>
      </w:pPr>
      <w:r w:rsidRPr="001A7F1C">
        <w:rPr>
          <w:rFonts w:ascii="Times New Roman" w:hAnsi="Times New Roman"/>
          <w:sz w:val="24"/>
          <w:szCs w:val="24"/>
        </w:rPr>
        <w:t>The establishment of the CHD as the repository for County service data</w:t>
      </w:r>
    </w:p>
    <w:p w:rsidR="005143D4" w:rsidRPr="001A7F1C" w:rsidRDefault="005143D4" w:rsidP="00F67D57">
      <w:pPr>
        <w:numPr>
          <w:ilvl w:val="0"/>
          <w:numId w:val="20"/>
        </w:numPr>
        <w:rPr>
          <w:rFonts w:ascii="Times New Roman" w:hAnsi="Times New Roman"/>
          <w:sz w:val="24"/>
          <w:szCs w:val="24"/>
        </w:rPr>
      </w:pPr>
      <w:r w:rsidRPr="001A7F1C">
        <w:rPr>
          <w:rFonts w:ascii="Times New Roman" w:hAnsi="Times New Roman"/>
          <w:sz w:val="24"/>
          <w:szCs w:val="24"/>
        </w:rPr>
        <w:t>Created a high level of community awareness by involvement of community leaders in the education process.</w:t>
      </w:r>
    </w:p>
    <w:p w:rsidR="00BF335C" w:rsidRPr="001A7F1C" w:rsidRDefault="005143D4" w:rsidP="00F67D57">
      <w:pPr>
        <w:numPr>
          <w:ilvl w:val="0"/>
          <w:numId w:val="20"/>
        </w:numPr>
        <w:rPr>
          <w:rFonts w:ascii="Times New Roman" w:hAnsi="Times New Roman"/>
          <w:sz w:val="24"/>
          <w:szCs w:val="24"/>
        </w:rPr>
      </w:pPr>
      <w:r w:rsidRPr="001A7F1C">
        <w:rPr>
          <w:rFonts w:ascii="Times New Roman" w:hAnsi="Times New Roman"/>
          <w:sz w:val="24"/>
          <w:szCs w:val="24"/>
        </w:rPr>
        <w:t>Contributed to reduction of anti malarial drug wastage by treating only confirmed cases</w:t>
      </w:r>
    </w:p>
    <w:p w:rsidR="005143D4" w:rsidRPr="001A7F1C" w:rsidRDefault="005143D4" w:rsidP="00F67D57">
      <w:pPr>
        <w:numPr>
          <w:ilvl w:val="0"/>
          <w:numId w:val="20"/>
        </w:numPr>
        <w:rPr>
          <w:rFonts w:ascii="Times New Roman" w:hAnsi="Times New Roman"/>
          <w:sz w:val="24"/>
          <w:szCs w:val="24"/>
        </w:rPr>
      </w:pPr>
      <w:r w:rsidRPr="001A7F1C">
        <w:rPr>
          <w:rFonts w:ascii="Times New Roman" w:hAnsi="Times New Roman"/>
          <w:sz w:val="24"/>
          <w:szCs w:val="24"/>
        </w:rPr>
        <w:lastRenderedPageBreak/>
        <w:t xml:space="preserve">  </w:t>
      </w:r>
      <w:r w:rsidR="00BF335C" w:rsidRPr="001A7F1C">
        <w:rPr>
          <w:rFonts w:ascii="Times New Roman" w:hAnsi="Times New Roman"/>
          <w:sz w:val="24"/>
          <w:szCs w:val="24"/>
        </w:rPr>
        <w:t>Established a standard HIMS for data collection from all service delivery points.</w:t>
      </w:r>
    </w:p>
    <w:p w:rsidR="00C435E9" w:rsidRPr="001A7F1C" w:rsidRDefault="00BF335C" w:rsidP="00CA280A">
      <w:pPr>
        <w:rPr>
          <w:rFonts w:ascii="Times New Roman" w:hAnsi="Times New Roman"/>
          <w:sz w:val="24"/>
          <w:szCs w:val="24"/>
        </w:rPr>
      </w:pPr>
      <w:r w:rsidRPr="001A7F1C">
        <w:rPr>
          <w:rFonts w:ascii="Times New Roman" w:hAnsi="Times New Roman"/>
          <w:sz w:val="24"/>
          <w:szCs w:val="24"/>
        </w:rPr>
        <w:t>Although the level of education of most of the health workers who came for training was low, the presence of an in-house trainer within the PSI team made it easy to adjust the training to fit the pace and speed to suit the participants.</w:t>
      </w:r>
    </w:p>
    <w:p w:rsidR="00BF335C" w:rsidRPr="001A7F1C" w:rsidRDefault="00BF335C" w:rsidP="00CA280A">
      <w:pPr>
        <w:rPr>
          <w:rFonts w:ascii="Times New Roman" w:hAnsi="Times New Roman"/>
          <w:sz w:val="24"/>
          <w:szCs w:val="24"/>
        </w:rPr>
      </w:pPr>
      <w:r w:rsidRPr="001A7F1C">
        <w:rPr>
          <w:rFonts w:ascii="Times New Roman" w:hAnsi="Times New Roman"/>
          <w:sz w:val="24"/>
          <w:szCs w:val="24"/>
        </w:rPr>
        <w:t>During the site visits the evaluator did not see any signs of misuse of LLITNs and confirmed the proper use in interviews with household members.</w:t>
      </w:r>
    </w:p>
    <w:p w:rsidR="00BF335C" w:rsidRPr="00950A7C" w:rsidRDefault="00950A7C" w:rsidP="00950A7C">
      <w:pPr>
        <w:rPr>
          <w:b/>
        </w:rPr>
      </w:pPr>
      <w:bookmarkStart w:id="57" w:name="_Toc255974536"/>
      <w:bookmarkStart w:id="58" w:name="_Toc255974587"/>
      <w:r w:rsidRPr="00950A7C">
        <w:rPr>
          <w:b/>
        </w:rPr>
        <w:t>C2</w:t>
      </w:r>
      <w:r w:rsidRPr="00950A7C">
        <w:rPr>
          <w:b/>
        </w:rPr>
        <w:tab/>
      </w:r>
      <w:r w:rsidRPr="00950A7C">
        <w:rPr>
          <w:b/>
        </w:rPr>
        <w:tab/>
      </w:r>
      <w:r w:rsidR="00BF335C" w:rsidRPr="00950A7C">
        <w:rPr>
          <w:b/>
        </w:rPr>
        <w:t>Discussions</w:t>
      </w:r>
      <w:bookmarkEnd w:id="57"/>
      <w:bookmarkEnd w:id="58"/>
    </w:p>
    <w:p w:rsidR="001D7EC9" w:rsidRPr="001A7F1C" w:rsidRDefault="00BF335C" w:rsidP="00CA280A">
      <w:pPr>
        <w:rPr>
          <w:rFonts w:ascii="Times New Roman" w:hAnsi="Times New Roman"/>
          <w:sz w:val="24"/>
          <w:szCs w:val="24"/>
        </w:rPr>
      </w:pPr>
      <w:r w:rsidRPr="001A7F1C">
        <w:rPr>
          <w:rFonts w:ascii="Times New Roman" w:hAnsi="Times New Roman"/>
          <w:sz w:val="24"/>
          <w:szCs w:val="24"/>
        </w:rPr>
        <w:t>The implementation of the program was competently done and a number of constraints that could have seriously impacted on the performance of the program were solved by having a team in the field that had the experience in the different aspects of malaria programming.</w:t>
      </w:r>
      <w:r w:rsidR="001D7EC9" w:rsidRPr="001A7F1C">
        <w:rPr>
          <w:rFonts w:ascii="Times New Roman" w:hAnsi="Times New Roman"/>
          <w:sz w:val="24"/>
          <w:szCs w:val="24"/>
        </w:rPr>
        <w:t xml:space="preserve"> The observed overachievements on most indicators are as a result of underestimation of the specific implementation targets given the lack of baseline information. It is apparent that the use of the null numbers as the baseline has tended to make the achievements look relatively high. </w:t>
      </w:r>
    </w:p>
    <w:p w:rsidR="00BF335C" w:rsidRPr="001A7F1C" w:rsidRDefault="001D7EC9" w:rsidP="00CA280A">
      <w:pPr>
        <w:rPr>
          <w:rFonts w:ascii="Times New Roman" w:hAnsi="Times New Roman"/>
          <w:sz w:val="24"/>
          <w:szCs w:val="24"/>
        </w:rPr>
      </w:pPr>
      <w:r w:rsidRPr="001A7F1C">
        <w:rPr>
          <w:rFonts w:ascii="Times New Roman" w:hAnsi="Times New Roman"/>
          <w:sz w:val="24"/>
          <w:szCs w:val="24"/>
        </w:rPr>
        <w:t>Although the overall program indicators were far too high and could not have been achieved even in the best circumstances given the situation of Southern Sudan, the implementation processes employed by PSI have made some significant changes in the preval</w:t>
      </w:r>
      <w:r w:rsidR="00BA5F58" w:rsidRPr="001A7F1C">
        <w:rPr>
          <w:rFonts w:ascii="Times New Roman" w:hAnsi="Times New Roman"/>
          <w:sz w:val="24"/>
          <w:szCs w:val="24"/>
        </w:rPr>
        <w:t>e</w:t>
      </w:r>
      <w:r w:rsidRPr="001A7F1C">
        <w:rPr>
          <w:rFonts w:ascii="Times New Roman" w:hAnsi="Times New Roman"/>
          <w:sz w:val="24"/>
          <w:szCs w:val="24"/>
        </w:rPr>
        <w:t xml:space="preserve">nce </w:t>
      </w:r>
      <w:r w:rsidR="00BA5F58" w:rsidRPr="001A7F1C">
        <w:rPr>
          <w:rFonts w:ascii="Times New Roman" w:hAnsi="Times New Roman"/>
          <w:sz w:val="24"/>
          <w:szCs w:val="24"/>
        </w:rPr>
        <w:t>and impact of malaria have been made. Most importantly the process has provided valuable lessons learned for future programming of malaria in the country.</w:t>
      </w:r>
      <w:r w:rsidRPr="001A7F1C">
        <w:rPr>
          <w:rFonts w:ascii="Times New Roman" w:hAnsi="Times New Roman"/>
          <w:sz w:val="24"/>
          <w:szCs w:val="24"/>
        </w:rPr>
        <w:t xml:space="preserve"> </w:t>
      </w:r>
    </w:p>
    <w:p w:rsidR="00BA5F58" w:rsidRDefault="00BA5F58" w:rsidP="00CA280A">
      <w:pPr>
        <w:rPr>
          <w:rFonts w:ascii="Times New Roman" w:hAnsi="Times New Roman"/>
          <w:sz w:val="24"/>
          <w:szCs w:val="24"/>
        </w:rPr>
      </w:pPr>
      <w:r w:rsidRPr="001A7F1C">
        <w:rPr>
          <w:rFonts w:ascii="Times New Roman" w:hAnsi="Times New Roman"/>
          <w:sz w:val="24"/>
          <w:szCs w:val="24"/>
        </w:rPr>
        <w:t>It is also clear that the indicators that have been selected are insufficient and more process oriented hence does really not provide good indices on the reduction of the impact of malaria as a burden of disease on the population within the operational areas.</w:t>
      </w:r>
    </w:p>
    <w:p w:rsidR="00BA5F58" w:rsidRDefault="002C6FD8" w:rsidP="00CA280A">
      <w:pPr>
        <w:rPr>
          <w:rFonts w:ascii="Times New Roman" w:hAnsi="Times New Roman"/>
          <w:sz w:val="24"/>
          <w:szCs w:val="24"/>
        </w:rPr>
      </w:pPr>
      <w:r w:rsidRPr="001A7F1C">
        <w:rPr>
          <w:rFonts w:ascii="Times New Roman" w:hAnsi="Times New Roman"/>
          <w:sz w:val="24"/>
          <w:szCs w:val="24"/>
        </w:rPr>
        <w:t>The findings on the PSI Malaria Round Two program</w:t>
      </w:r>
      <w:r w:rsidR="001D7EC9" w:rsidRPr="001A7F1C">
        <w:rPr>
          <w:rFonts w:ascii="Times New Roman" w:hAnsi="Times New Roman"/>
          <w:sz w:val="24"/>
          <w:szCs w:val="24"/>
        </w:rPr>
        <w:t xml:space="preserve"> </w:t>
      </w:r>
      <w:r w:rsidR="00BA5F58" w:rsidRPr="001A7F1C">
        <w:rPr>
          <w:rFonts w:ascii="Times New Roman" w:hAnsi="Times New Roman"/>
          <w:sz w:val="24"/>
          <w:szCs w:val="24"/>
        </w:rPr>
        <w:t xml:space="preserve">lead us to believe that the burden of malaria on the population can be reduced by concerted efforts of vector control and strengthening if health delivery systems to manage the malaria burden. However, even at this stage it is clear that involvement of community leadership in the education of community members is important as it guarantees community responsibility for caring of the nets, community awareness to get people to seek early treatment as well as responsible use of malaria drugs and services. </w:t>
      </w:r>
    </w:p>
    <w:p w:rsidR="00BA5F58" w:rsidRPr="001A7F1C" w:rsidRDefault="00EF59D9" w:rsidP="00CA280A">
      <w:pPr>
        <w:rPr>
          <w:rFonts w:ascii="Times New Roman" w:hAnsi="Times New Roman"/>
          <w:sz w:val="24"/>
          <w:szCs w:val="24"/>
        </w:rPr>
      </w:pPr>
      <w:r>
        <w:rPr>
          <w:rFonts w:ascii="Times New Roman" w:hAnsi="Times New Roman"/>
          <w:sz w:val="24"/>
          <w:szCs w:val="24"/>
        </w:rPr>
        <w:t xml:space="preserve">Similar to AAA, PSI’s program interventions have no exit strategies as service delivery is based on cooperation and collaboration of other institutions such as </w:t>
      </w:r>
      <w:r w:rsidR="002C3EEF">
        <w:rPr>
          <w:rFonts w:ascii="Times New Roman" w:hAnsi="Times New Roman"/>
          <w:sz w:val="24"/>
          <w:szCs w:val="24"/>
        </w:rPr>
        <w:t>CHD, Faith</w:t>
      </w:r>
      <w:r>
        <w:rPr>
          <w:rFonts w:ascii="Times New Roman" w:hAnsi="Times New Roman"/>
          <w:sz w:val="24"/>
          <w:szCs w:val="24"/>
        </w:rPr>
        <w:t xml:space="preserve"> Based health facilities. </w:t>
      </w:r>
      <w:r w:rsidR="002C3EEF">
        <w:rPr>
          <w:rFonts w:ascii="Times New Roman" w:hAnsi="Times New Roman"/>
          <w:sz w:val="24"/>
          <w:szCs w:val="24"/>
        </w:rPr>
        <w:t xml:space="preserve">Sustainability of program service delivery activities are entirely dependent on management and operational capacities and the ability of these institutions, and it stands to test whether after the cessation of PSI support they will be able to continue with the anti malaria services; given the fact that appropriate </w:t>
      </w:r>
      <w:r w:rsidR="002C3EEF" w:rsidRPr="002341BA">
        <w:rPr>
          <w:rFonts w:ascii="Times New Roman" w:hAnsi="Times New Roman"/>
          <w:sz w:val="24"/>
          <w:szCs w:val="24"/>
          <w:u w:val="single"/>
        </w:rPr>
        <w:t>management development capacities</w:t>
      </w:r>
      <w:r w:rsidR="002C3EEF">
        <w:rPr>
          <w:rFonts w:ascii="Times New Roman" w:hAnsi="Times New Roman"/>
          <w:sz w:val="24"/>
          <w:szCs w:val="24"/>
        </w:rPr>
        <w:t xml:space="preserve"> have not been developed in these institutions.</w:t>
      </w:r>
    </w:p>
    <w:p w:rsidR="00BA5F58" w:rsidRDefault="00BA5F58" w:rsidP="00CA280A">
      <w:pPr>
        <w:rPr>
          <w:rFonts w:ascii="Times New Roman" w:hAnsi="Times New Roman"/>
          <w:sz w:val="24"/>
          <w:szCs w:val="24"/>
        </w:rPr>
      </w:pPr>
    </w:p>
    <w:p w:rsidR="00514592" w:rsidRDefault="00514592" w:rsidP="00CA280A">
      <w:pPr>
        <w:rPr>
          <w:rFonts w:ascii="Times New Roman" w:hAnsi="Times New Roman"/>
          <w:sz w:val="24"/>
          <w:szCs w:val="24"/>
        </w:rPr>
      </w:pPr>
    </w:p>
    <w:p w:rsidR="00514592" w:rsidRDefault="00514592" w:rsidP="00CA280A">
      <w:pPr>
        <w:rPr>
          <w:rFonts w:ascii="Times New Roman" w:hAnsi="Times New Roman"/>
          <w:sz w:val="24"/>
          <w:szCs w:val="24"/>
        </w:rPr>
      </w:pPr>
    </w:p>
    <w:p w:rsidR="00514592" w:rsidRDefault="00514592" w:rsidP="00CA280A">
      <w:pPr>
        <w:rPr>
          <w:rFonts w:ascii="Times New Roman" w:hAnsi="Times New Roman"/>
          <w:sz w:val="24"/>
          <w:szCs w:val="24"/>
        </w:rPr>
      </w:pPr>
    </w:p>
    <w:p w:rsidR="00950A7C" w:rsidRDefault="00950A7C" w:rsidP="00CA280A">
      <w:pPr>
        <w:rPr>
          <w:rFonts w:ascii="Times New Roman" w:hAnsi="Times New Roman"/>
          <w:sz w:val="24"/>
          <w:szCs w:val="24"/>
        </w:rPr>
      </w:pPr>
    </w:p>
    <w:p w:rsidR="00564FB1" w:rsidRPr="001A7F1C" w:rsidRDefault="00564FB1" w:rsidP="00CA280A">
      <w:pPr>
        <w:rPr>
          <w:rFonts w:ascii="Times New Roman" w:hAnsi="Times New Roman"/>
          <w:sz w:val="24"/>
          <w:szCs w:val="24"/>
        </w:rPr>
      </w:pPr>
    </w:p>
    <w:p w:rsidR="002C6FD8" w:rsidRPr="00950A7C" w:rsidRDefault="00ED05CD" w:rsidP="00093353">
      <w:bookmarkStart w:id="59" w:name="_Toc255974538"/>
      <w:bookmarkStart w:id="60" w:name="_Toc255974589"/>
      <w:r w:rsidRPr="00EE4628">
        <w:t>5.</w:t>
      </w:r>
      <w:r w:rsidR="00950A7C" w:rsidRPr="00EE4628">
        <w:t>3</w:t>
      </w:r>
      <w:r w:rsidRPr="00EE4628">
        <w:t>.4</w:t>
      </w:r>
      <w:r w:rsidRPr="00EE4628">
        <w:tab/>
      </w:r>
      <w:r w:rsidRPr="00EE4628">
        <w:tab/>
      </w:r>
      <w:r w:rsidR="00BA5F58" w:rsidRPr="00EE4628">
        <w:t>The World Vision International</w:t>
      </w:r>
      <w:r w:rsidR="001D7EC9" w:rsidRPr="00EE4628">
        <w:t xml:space="preserve"> </w:t>
      </w:r>
      <w:r w:rsidR="00BA5F58" w:rsidRPr="00EE4628">
        <w:t>(WVI</w:t>
      </w:r>
      <w:r w:rsidR="00BA5F58" w:rsidRPr="00950A7C">
        <w:t>)</w:t>
      </w:r>
      <w:bookmarkEnd w:id="59"/>
      <w:bookmarkEnd w:id="60"/>
    </w:p>
    <w:p w:rsidR="000B3B05" w:rsidRPr="001A7F1C" w:rsidRDefault="009B0457" w:rsidP="009B0457">
      <w:pPr>
        <w:ind w:left="720"/>
        <w:rPr>
          <w:rFonts w:ascii="Times New Roman" w:hAnsi="Times New Roman"/>
          <w:sz w:val="24"/>
          <w:szCs w:val="24"/>
        </w:rPr>
      </w:pPr>
      <w:r w:rsidRPr="001A7F1C">
        <w:rPr>
          <w:rFonts w:ascii="Times New Roman" w:hAnsi="Times New Roman"/>
          <w:sz w:val="24"/>
          <w:szCs w:val="24"/>
        </w:rPr>
        <w:t xml:space="preserve"> </w:t>
      </w:r>
      <w:r w:rsidR="00BE425D" w:rsidRPr="001A7F1C">
        <w:rPr>
          <w:rFonts w:ascii="Times New Roman" w:hAnsi="Times New Roman"/>
          <w:sz w:val="24"/>
          <w:szCs w:val="24"/>
        </w:rPr>
        <w:t xml:space="preserve">   </w:t>
      </w:r>
    </w:p>
    <w:p w:rsidR="000D7417" w:rsidRPr="001A7F1C" w:rsidRDefault="00A44EC0" w:rsidP="003012F9">
      <w:pPr>
        <w:rPr>
          <w:rFonts w:ascii="Times New Roman" w:hAnsi="Times New Roman"/>
          <w:sz w:val="24"/>
          <w:szCs w:val="24"/>
        </w:rPr>
      </w:pPr>
      <w:r w:rsidRPr="001A7F1C">
        <w:rPr>
          <w:rFonts w:ascii="Times New Roman" w:hAnsi="Times New Roman"/>
          <w:sz w:val="24"/>
          <w:szCs w:val="24"/>
        </w:rPr>
        <w:t xml:space="preserve">The World Vision International is an international faith based organization that provides humanitarian, development and relief services to populations in need. In Southern Sudan WVI is one of the four main Sub recipients of the Global Fund Malaria Round Two Grant. The Round Two malaria program that WVI was implementing was based in Upper Nile State in Panyikan County. </w:t>
      </w:r>
    </w:p>
    <w:p w:rsidR="00A44EC0" w:rsidRPr="001A7F1C" w:rsidRDefault="00A44EC0" w:rsidP="00A44EC0">
      <w:pPr>
        <w:rPr>
          <w:rFonts w:ascii="Times New Roman" w:hAnsi="Times New Roman"/>
          <w:sz w:val="24"/>
          <w:szCs w:val="24"/>
        </w:rPr>
      </w:pPr>
      <w:r w:rsidRPr="001A7F1C">
        <w:rPr>
          <w:rFonts w:ascii="Times New Roman" w:hAnsi="Times New Roman"/>
          <w:sz w:val="24"/>
          <w:szCs w:val="24"/>
        </w:rPr>
        <w:t>WVI implementation of the malaria program is based on approaches similar to those employed by MC and PSI as it has no health facilities of its own. The process involved the development of the necessary capacities in the government and faith based organization facilities to carry out anti malaria activities in their areas of operations.</w:t>
      </w:r>
    </w:p>
    <w:p w:rsidR="00A44EC0" w:rsidRPr="001A7F1C" w:rsidRDefault="00A44EC0" w:rsidP="00A44EC0">
      <w:pPr>
        <w:rPr>
          <w:rFonts w:ascii="Times New Roman" w:hAnsi="Times New Roman"/>
          <w:sz w:val="24"/>
          <w:szCs w:val="24"/>
        </w:rPr>
      </w:pPr>
      <w:r w:rsidRPr="001A7F1C">
        <w:rPr>
          <w:rFonts w:ascii="Times New Roman" w:hAnsi="Times New Roman"/>
          <w:sz w:val="24"/>
          <w:szCs w:val="24"/>
        </w:rPr>
        <w:t>The Malaria Program activities that were carried out had several components to comprising of the following:</w:t>
      </w:r>
    </w:p>
    <w:p w:rsidR="00A44EC0" w:rsidRPr="001A7F1C" w:rsidRDefault="00A44EC0" w:rsidP="00F67D57">
      <w:pPr>
        <w:numPr>
          <w:ilvl w:val="0"/>
          <w:numId w:val="24"/>
        </w:numPr>
        <w:rPr>
          <w:rFonts w:ascii="Times New Roman" w:hAnsi="Times New Roman"/>
          <w:sz w:val="24"/>
          <w:szCs w:val="24"/>
        </w:rPr>
      </w:pPr>
      <w:r w:rsidRPr="001A7F1C">
        <w:rPr>
          <w:rFonts w:ascii="Times New Roman" w:hAnsi="Times New Roman"/>
          <w:sz w:val="24"/>
          <w:szCs w:val="24"/>
        </w:rPr>
        <w:t xml:space="preserve"> Creation of the general awareness of the program within the community through community education campaign to inform, educate and sensitize the public to the use of long lasting insecticide impregnated nets for children under five years of age and pregnant women; to the establishment of malaria diagnosis and treatment capacities at all PHCUs in the County and to the use of Intermittent Prophylaxis Treatment for malaria for all second and third trimester pregnant women. </w:t>
      </w:r>
    </w:p>
    <w:p w:rsidR="00A44EC0" w:rsidRPr="001A7F1C" w:rsidRDefault="00A44EC0" w:rsidP="00F67D57">
      <w:pPr>
        <w:numPr>
          <w:ilvl w:val="0"/>
          <w:numId w:val="24"/>
        </w:numPr>
        <w:rPr>
          <w:rFonts w:ascii="Times New Roman" w:hAnsi="Times New Roman"/>
          <w:sz w:val="24"/>
          <w:szCs w:val="24"/>
        </w:rPr>
      </w:pPr>
      <w:r w:rsidRPr="001A7F1C">
        <w:rPr>
          <w:rFonts w:ascii="Times New Roman" w:hAnsi="Times New Roman"/>
          <w:sz w:val="24"/>
          <w:szCs w:val="24"/>
        </w:rPr>
        <w:t>The training of all the health workers in the County health facilities in the diagnosis and treatment of malaria of uncomplicated malaria and referral of complicated cases to PHCCs or hospitals; in record keeping and reporting and management of drugs supplies.</w:t>
      </w:r>
    </w:p>
    <w:p w:rsidR="00A44EC0" w:rsidRPr="001A7F1C" w:rsidRDefault="00A44EC0" w:rsidP="00F67D57">
      <w:pPr>
        <w:numPr>
          <w:ilvl w:val="0"/>
          <w:numId w:val="24"/>
        </w:numPr>
        <w:rPr>
          <w:rFonts w:ascii="Times New Roman" w:hAnsi="Times New Roman"/>
          <w:sz w:val="24"/>
          <w:szCs w:val="24"/>
        </w:rPr>
      </w:pPr>
      <w:r w:rsidRPr="001A7F1C">
        <w:rPr>
          <w:rFonts w:ascii="Times New Roman" w:hAnsi="Times New Roman"/>
          <w:sz w:val="24"/>
          <w:szCs w:val="24"/>
        </w:rPr>
        <w:t>Training of health workers especially TBAs in referral of pregnant women to PHCCs for antenatal services and IPTs</w:t>
      </w:r>
    </w:p>
    <w:p w:rsidR="00A44EC0" w:rsidRPr="001A7F1C" w:rsidRDefault="00A44EC0" w:rsidP="00F67D57">
      <w:pPr>
        <w:numPr>
          <w:ilvl w:val="0"/>
          <w:numId w:val="24"/>
        </w:numPr>
        <w:rPr>
          <w:rFonts w:ascii="Times New Roman" w:hAnsi="Times New Roman"/>
          <w:sz w:val="24"/>
          <w:szCs w:val="24"/>
        </w:rPr>
      </w:pPr>
      <w:r w:rsidRPr="001A7F1C">
        <w:rPr>
          <w:rFonts w:ascii="Times New Roman" w:hAnsi="Times New Roman"/>
          <w:sz w:val="24"/>
          <w:szCs w:val="24"/>
        </w:rPr>
        <w:t>Training of health workers in recognizing outbreaks of malaria (</w:t>
      </w:r>
      <w:r w:rsidR="002C3EEF" w:rsidRPr="001A7F1C">
        <w:rPr>
          <w:rFonts w:ascii="Times New Roman" w:hAnsi="Times New Roman"/>
          <w:sz w:val="24"/>
          <w:szCs w:val="24"/>
        </w:rPr>
        <w:t>EWARN</w:t>
      </w:r>
      <w:r w:rsidRPr="001A7F1C">
        <w:rPr>
          <w:rFonts w:ascii="Times New Roman" w:hAnsi="Times New Roman"/>
          <w:sz w:val="24"/>
          <w:szCs w:val="24"/>
        </w:rPr>
        <w:t>) and planning how to manage the outbreaks.</w:t>
      </w:r>
    </w:p>
    <w:p w:rsidR="00A44EC0" w:rsidRPr="001A7F1C" w:rsidRDefault="00A44EC0" w:rsidP="00F67D57">
      <w:pPr>
        <w:numPr>
          <w:ilvl w:val="0"/>
          <w:numId w:val="24"/>
        </w:numPr>
        <w:rPr>
          <w:rFonts w:ascii="Times New Roman" w:hAnsi="Times New Roman"/>
          <w:sz w:val="24"/>
          <w:szCs w:val="24"/>
        </w:rPr>
      </w:pPr>
      <w:r w:rsidRPr="001A7F1C">
        <w:rPr>
          <w:rFonts w:ascii="Times New Roman" w:hAnsi="Times New Roman"/>
          <w:sz w:val="24"/>
          <w:szCs w:val="24"/>
        </w:rPr>
        <w:t>Registration of households that qualified for nets based on the number of children under five and pregnant women in each household.</w:t>
      </w:r>
    </w:p>
    <w:p w:rsidR="00A44EC0" w:rsidRPr="001A7F1C" w:rsidRDefault="00A44EC0" w:rsidP="00F67D57">
      <w:pPr>
        <w:numPr>
          <w:ilvl w:val="0"/>
          <w:numId w:val="24"/>
        </w:numPr>
        <w:rPr>
          <w:rFonts w:ascii="Times New Roman" w:hAnsi="Times New Roman"/>
          <w:sz w:val="24"/>
          <w:szCs w:val="24"/>
        </w:rPr>
      </w:pPr>
      <w:r w:rsidRPr="001A7F1C">
        <w:rPr>
          <w:rFonts w:ascii="Times New Roman" w:hAnsi="Times New Roman"/>
          <w:sz w:val="24"/>
          <w:szCs w:val="24"/>
        </w:rPr>
        <w:t>Training and education of communities on the use and care of the LLITNs including precautions that needed to be undertaken when washing and disposal of the waste water from the wash.</w:t>
      </w:r>
    </w:p>
    <w:p w:rsidR="00564FB1" w:rsidRDefault="00A44EC0" w:rsidP="00A44EC0">
      <w:pPr>
        <w:rPr>
          <w:rFonts w:ascii="Times New Roman" w:hAnsi="Times New Roman"/>
          <w:sz w:val="24"/>
          <w:szCs w:val="24"/>
        </w:rPr>
      </w:pPr>
      <w:r w:rsidRPr="001A7F1C">
        <w:rPr>
          <w:rFonts w:ascii="Times New Roman" w:hAnsi="Times New Roman"/>
          <w:sz w:val="24"/>
          <w:szCs w:val="24"/>
        </w:rPr>
        <w:t xml:space="preserve">The results are shown in Table </w:t>
      </w:r>
      <w:r w:rsidR="00564FB1">
        <w:rPr>
          <w:rFonts w:ascii="Times New Roman" w:hAnsi="Times New Roman"/>
          <w:sz w:val="24"/>
          <w:szCs w:val="24"/>
        </w:rPr>
        <w:t>9 overleaf</w:t>
      </w:r>
      <w:r w:rsidR="002341BA">
        <w:rPr>
          <w:rFonts w:ascii="Times New Roman" w:hAnsi="Times New Roman"/>
          <w:sz w:val="24"/>
          <w:szCs w:val="24"/>
        </w:rPr>
        <w:t xml:space="preserve">. </w:t>
      </w:r>
    </w:p>
    <w:p w:rsidR="00564FB1" w:rsidRDefault="00564FB1" w:rsidP="00A44EC0">
      <w:pPr>
        <w:rPr>
          <w:rFonts w:ascii="Times New Roman" w:hAnsi="Times New Roman"/>
          <w:sz w:val="24"/>
          <w:szCs w:val="24"/>
        </w:rPr>
      </w:pPr>
    </w:p>
    <w:p w:rsidR="00564FB1" w:rsidRDefault="00564FB1" w:rsidP="00A44EC0">
      <w:pPr>
        <w:rPr>
          <w:rFonts w:ascii="Times New Roman" w:hAnsi="Times New Roman"/>
          <w:sz w:val="24"/>
          <w:szCs w:val="24"/>
        </w:rPr>
        <w:sectPr w:rsidR="00564FB1" w:rsidSect="003F2EF7">
          <w:pgSz w:w="11906" w:h="16838"/>
          <w:pgMar w:top="1440" w:right="1440" w:bottom="1440" w:left="1440" w:header="709" w:footer="709" w:gutter="0"/>
          <w:cols w:space="708"/>
          <w:titlePg/>
          <w:docGrid w:linePitch="360"/>
        </w:sectPr>
      </w:pPr>
    </w:p>
    <w:p w:rsidR="00A44EC0" w:rsidRPr="00950A7C" w:rsidRDefault="00A44EC0" w:rsidP="00A44EC0">
      <w:pPr>
        <w:rPr>
          <w:rFonts w:ascii="Times New Roman" w:hAnsi="Times New Roman"/>
          <w:b/>
          <w:sz w:val="24"/>
          <w:szCs w:val="24"/>
        </w:rPr>
      </w:pPr>
      <w:r w:rsidRPr="00950A7C">
        <w:rPr>
          <w:rFonts w:ascii="Times New Roman" w:hAnsi="Times New Roman"/>
          <w:b/>
          <w:sz w:val="24"/>
          <w:szCs w:val="24"/>
        </w:rPr>
        <w:lastRenderedPageBreak/>
        <w:t>Table 5</w:t>
      </w:r>
      <w:r w:rsidR="00950A7C" w:rsidRPr="00950A7C">
        <w:rPr>
          <w:rFonts w:ascii="Times New Roman" w:hAnsi="Times New Roman"/>
          <w:b/>
          <w:sz w:val="24"/>
          <w:szCs w:val="24"/>
        </w:rPr>
        <w:t>.3.4.1</w:t>
      </w:r>
      <w:r w:rsidRPr="00950A7C">
        <w:rPr>
          <w:rFonts w:ascii="Times New Roman" w:hAnsi="Times New Roman"/>
          <w:b/>
          <w:sz w:val="24"/>
          <w:szCs w:val="24"/>
        </w:rPr>
        <w:t xml:space="preserve">: Summary Indicator Achievements </w:t>
      </w:r>
      <w:r w:rsidR="006C77D9" w:rsidRPr="00950A7C">
        <w:rPr>
          <w:rFonts w:ascii="Times New Roman" w:hAnsi="Times New Roman"/>
          <w:b/>
          <w:sz w:val="24"/>
          <w:szCs w:val="24"/>
        </w:rPr>
        <w:t>for WVI</w:t>
      </w:r>
    </w:p>
    <w:tbl>
      <w:tblPr>
        <w:tblpPr w:leftFromText="180" w:rightFromText="180" w:vertAnchor="page" w:horzAnchor="margin" w:tblpY="2201"/>
        <w:tblW w:w="14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950"/>
        <w:gridCol w:w="2977"/>
        <w:gridCol w:w="850"/>
        <w:gridCol w:w="709"/>
        <w:gridCol w:w="992"/>
        <w:gridCol w:w="993"/>
        <w:gridCol w:w="4744"/>
      </w:tblGrid>
      <w:tr w:rsidR="006C77D9" w:rsidRPr="00FB4B89" w:rsidTr="006C77D9">
        <w:trPr>
          <w:trHeight w:val="346"/>
        </w:trPr>
        <w:tc>
          <w:tcPr>
            <w:tcW w:w="1135" w:type="dxa"/>
            <w:vMerge w:val="restart"/>
          </w:tcPr>
          <w:p w:rsidR="006C77D9" w:rsidRPr="00FB4B89" w:rsidRDefault="006C77D9" w:rsidP="00A24678">
            <w:pPr>
              <w:jc w:val="center"/>
              <w:rPr>
                <w:rFonts w:ascii="Times New Roman" w:hAnsi="Times New Roman"/>
                <w:b/>
                <w:sz w:val="20"/>
                <w:szCs w:val="20"/>
              </w:rPr>
            </w:pPr>
            <w:r w:rsidRPr="00FB4B89">
              <w:rPr>
                <w:rFonts w:ascii="Times New Roman" w:hAnsi="Times New Roman"/>
                <w:b/>
                <w:sz w:val="20"/>
                <w:szCs w:val="20"/>
              </w:rPr>
              <w:t>Objective No.</w:t>
            </w:r>
          </w:p>
        </w:tc>
        <w:tc>
          <w:tcPr>
            <w:tcW w:w="1950" w:type="dxa"/>
            <w:vMerge w:val="restart"/>
          </w:tcPr>
          <w:p w:rsidR="006C77D9" w:rsidRPr="00FB4B89" w:rsidRDefault="006C77D9" w:rsidP="00A24678">
            <w:pPr>
              <w:jc w:val="center"/>
              <w:rPr>
                <w:rFonts w:ascii="Times New Roman" w:hAnsi="Times New Roman"/>
                <w:b/>
                <w:sz w:val="20"/>
                <w:szCs w:val="20"/>
              </w:rPr>
            </w:pPr>
            <w:r w:rsidRPr="00FB4B89">
              <w:rPr>
                <w:rFonts w:ascii="Times New Roman" w:hAnsi="Times New Roman"/>
                <w:b/>
                <w:sz w:val="20"/>
                <w:szCs w:val="20"/>
              </w:rPr>
              <w:t>Service Delivery  Area</w:t>
            </w:r>
          </w:p>
        </w:tc>
        <w:tc>
          <w:tcPr>
            <w:tcW w:w="2977" w:type="dxa"/>
            <w:vMerge w:val="restart"/>
          </w:tcPr>
          <w:p w:rsidR="006C77D9" w:rsidRPr="00FB4B89" w:rsidRDefault="006C77D9" w:rsidP="00A24678">
            <w:pPr>
              <w:jc w:val="center"/>
              <w:rPr>
                <w:rFonts w:ascii="Times New Roman" w:hAnsi="Times New Roman"/>
                <w:b/>
                <w:sz w:val="20"/>
                <w:szCs w:val="20"/>
              </w:rPr>
            </w:pPr>
            <w:r w:rsidRPr="00FB4B89">
              <w:rPr>
                <w:rFonts w:ascii="Times New Roman" w:hAnsi="Times New Roman"/>
                <w:b/>
                <w:sz w:val="20"/>
                <w:szCs w:val="20"/>
              </w:rPr>
              <w:t>Indicator Description</w:t>
            </w:r>
          </w:p>
        </w:tc>
        <w:tc>
          <w:tcPr>
            <w:tcW w:w="1559" w:type="dxa"/>
            <w:gridSpan w:val="2"/>
          </w:tcPr>
          <w:p w:rsidR="006C77D9" w:rsidRPr="00FB4B89" w:rsidRDefault="006C77D9" w:rsidP="00A24678">
            <w:pPr>
              <w:jc w:val="center"/>
              <w:rPr>
                <w:rFonts w:ascii="Times New Roman" w:hAnsi="Times New Roman"/>
                <w:b/>
                <w:sz w:val="20"/>
                <w:szCs w:val="20"/>
              </w:rPr>
            </w:pPr>
            <w:r w:rsidRPr="00FB4B89">
              <w:rPr>
                <w:rFonts w:ascii="Times New Roman" w:hAnsi="Times New Roman"/>
                <w:b/>
                <w:sz w:val="20"/>
                <w:szCs w:val="20"/>
              </w:rPr>
              <w:t>Baseline</w:t>
            </w:r>
          </w:p>
        </w:tc>
        <w:tc>
          <w:tcPr>
            <w:tcW w:w="992" w:type="dxa"/>
            <w:vMerge w:val="restart"/>
          </w:tcPr>
          <w:p w:rsidR="006C77D9" w:rsidRPr="00FB4B89" w:rsidRDefault="006C77D9" w:rsidP="00A24678">
            <w:pPr>
              <w:jc w:val="center"/>
              <w:rPr>
                <w:rFonts w:ascii="Times New Roman" w:hAnsi="Times New Roman"/>
                <w:b/>
                <w:sz w:val="20"/>
                <w:szCs w:val="20"/>
              </w:rPr>
            </w:pPr>
            <w:r w:rsidRPr="00FB4B89">
              <w:rPr>
                <w:rFonts w:ascii="Times New Roman" w:hAnsi="Times New Roman"/>
                <w:b/>
                <w:sz w:val="20"/>
                <w:szCs w:val="20"/>
              </w:rPr>
              <w:t>Intended Targets</w:t>
            </w:r>
          </w:p>
        </w:tc>
        <w:tc>
          <w:tcPr>
            <w:tcW w:w="993" w:type="dxa"/>
            <w:vMerge w:val="restart"/>
          </w:tcPr>
          <w:p w:rsidR="006C77D9" w:rsidRPr="00FB4B89" w:rsidRDefault="006C77D9" w:rsidP="00A24678">
            <w:pPr>
              <w:jc w:val="center"/>
              <w:rPr>
                <w:rFonts w:ascii="Times New Roman" w:hAnsi="Times New Roman"/>
                <w:b/>
                <w:sz w:val="20"/>
                <w:szCs w:val="20"/>
              </w:rPr>
            </w:pPr>
            <w:r w:rsidRPr="00FB4B89">
              <w:rPr>
                <w:rFonts w:ascii="Times New Roman" w:hAnsi="Times New Roman"/>
                <w:b/>
                <w:sz w:val="20"/>
                <w:szCs w:val="20"/>
              </w:rPr>
              <w:t>Actual Results</w:t>
            </w:r>
          </w:p>
        </w:tc>
        <w:tc>
          <w:tcPr>
            <w:tcW w:w="4744" w:type="dxa"/>
            <w:vMerge w:val="restart"/>
          </w:tcPr>
          <w:p w:rsidR="006C77D9" w:rsidRPr="00FB4B89" w:rsidRDefault="006C77D9" w:rsidP="00A24678">
            <w:pPr>
              <w:jc w:val="center"/>
              <w:rPr>
                <w:rFonts w:ascii="Times New Roman" w:hAnsi="Times New Roman"/>
                <w:b/>
                <w:sz w:val="20"/>
                <w:szCs w:val="20"/>
              </w:rPr>
            </w:pPr>
            <w:r w:rsidRPr="00FB4B89">
              <w:rPr>
                <w:rFonts w:ascii="Times New Roman" w:hAnsi="Times New Roman"/>
                <w:b/>
                <w:sz w:val="20"/>
                <w:szCs w:val="20"/>
              </w:rPr>
              <w:t>Comments</w:t>
            </w:r>
          </w:p>
        </w:tc>
      </w:tr>
      <w:tr w:rsidR="006C77D9" w:rsidRPr="00FB4B89" w:rsidTr="006C77D9">
        <w:trPr>
          <w:trHeight w:val="167"/>
        </w:trPr>
        <w:tc>
          <w:tcPr>
            <w:tcW w:w="1135" w:type="dxa"/>
            <w:vMerge/>
          </w:tcPr>
          <w:p w:rsidR="006C77D9" w:rsidRPr="00FB4B89" w:rsidRDefault="006C77D9" w:rsidP="00A24678">
            <w:pPr>
              <w:rPr>
                <w:rFonts w:ascii="Times New Roman" w:hAnsi="Times New Roman"/>
                <w:sz w:val="24"/>
                <w:szCs w:val="24"/>
              </w:rPr>
            </w:pPr>
          </w:p>
        </w:tc>
        <w:tc>
          <w:tcPr>
            <w:tcW w:w="1950" w:type="dxa"/>
            <w:vMerge/>
          </w:tcPr>
          <w:p w:rsidR="006C77D9" w:rsidRPr="00FB4B89" w:rsidRDefault="006C77D9" w:rsidP="00A24678">
            <w:pPr>
              <w:rPr>
                <w:rFonts w:ascii="Times New Roman" w:hAnsi="Times New Roman"/>
                <w:sz w:val="24"/>
                <w:szCs w:val="24"/>
              </w:rPr>
            </w:pPr>
          </w:p>
        </w:tc>
        <w:tc>
          <w:tcPr>
            <w:tcW w:w="2977" w:type="dxa"/>
            <w:vMerge/>
          </w:tcPr>
          <w:p w:rsidR="006C77D9" w:rsidRPr="00FB4B89" w:rsidRDefault="006C77D9" w:rsidP="00A24678">
            <w:pPr>
              <w:rPr>
                <w:rFonts w:ascii="Times New Roman" w:hAnsi="Times New Roman"/>
                <w:sz w:val="24"/>
                <w:szCs w:val="24"/>
              </w:rPr>
            </w:pPr>
          </w:p>
        </w:tc>
        <w:tc>
          <w:tcPr>
            <w:tcW w:w="850" w:type="dxa"/>
          </w:tcPr>
          <w:p w:rsidR="006C77D9" w:rsidRPr="00FB4B89" w:rsidRDefault="006C77D9" w:rsidP="00A24678">
            <w:pPr>
              <w:rPr>
                <w:rFonts w:ascii="Times New Roman" w:hAnsi="Times New Roman"/>
                <w:sz w:val="24"/>
                <w:szCs w:val="24"/>
              </w:rPr>
            </w:pPr>
            <w:r w:rsidRPr="00FB4B89">
              <w:rPr>
                <w:rFonts w:ascii="Times New Roman" w:hAnsi="Times New Roman"/>
                <w:sz w:val="24"/>
                <w:szCs w:val="24"/>
              </w:rPr>
              <w:t>Value</w:t>
            </w:r>
          </w:p>
        </w:tc>
        <w:tc>
          <w:tcPr>
            <w:tcW w:w="709" w:type="dxa"/>
          </w:tcPr>
          <w:p w:rsidR="006C77D9" w:rsidRPr="00FB4B89" w:rsidRDefault="006C77D9" w:rsidP="00A24678">
            <w:pPr>
              <w:rPr>
                <w:rFonts w:ascii="Times New Roman" w:hAnsi="Times New Roman"/>
                <w:sz w:val="24"/>
                <w:szCs w:val="24"/>
              </w:rPr>
            </w:pPr>
            <w:r w:rsidRPr="00FB4B89">
              <w:rPr>
                <w:rFonts w:ascii="Times New Roman" w:hAnsi="Times New Roman"/>
                <w:sz w:val="24"/>
                <w:szCs w:val="24"/>
              </w:rPr>
              <w:t>Year</w:t>
            </w:r>
          </w:p>
        </w:tc>
        <w:tc>
          <w:tcPr>
            <w:tcW w:w="992" w:type="dxa"/>
            <w:vMerge/>
          </w:tcPr>
          <w:p w:rsidR="006C77D9" w:rsidRPr="00FB4B89" w:rsidRDefault="006C77D9" w:rsidP="00A24678">
            <w:pPr>
              <w:rPr>
                <w:rFonts w:ascii="Times New Roman" w:hAnsi="Times New Roman"/>
                <w:sz w:val="24"/>
                <w:szCs w:val="24"/>
              </w:rPr>
            </w:pPr>
          </w:p>
        </w:tc>
        <w:tc>
          <w:tcPr>
            <w:tcW w:w="993" w:type="dxa"/>
            <w:vMerge/>
          </w:tcPr>
          <w:p w:rsidR="006C77D9" w:rsidRPr="00FB4B89" w:rsidRDefault="006C77D9" w:rsidP="00A24678">
            <w:pPr>
              <w:rPr>
                <w:rFonts w:ascii="Times New Roman" w:hAnsi="Times New Roman"/>
                <w:sz w:val="24"/>
                <w:szCs w:val="24"/>
              </w:rPr>
            </w:pPr>
          </w:p>
        </w:tc>
        <w:tc>
          <w:tcPr>
            <w:tcW w:w="4744" w:type="dxa"/>
            <w:vMerge/>
          </w:tcPr>
          <w:p w:rsidR="006C77D9" w:rsidRPr="00FB4B89" w:rsidRDefault="006C77D9" w:rsidP="00A24678">
            <w:pPr>
              <w:rPr>
                <w:rFonts w:ascii="Times New Roman" w:hAnsi="Times New Roman"/>
                <w:sz w:val="24"/>
                <w:szCs w:val="24"/>
              </w:rPr>
            </w:pPr>
          </w:p>
        </w:tc>
      </w:tr>
      <w:tr w:rsidR="006C77D9" w:rsidRPr="00FB4B89" w:rsidTr="006C77D9">
        <w:tc>
          <w:tcPr>
            <w:tcW w:w="1135"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1</w:t>
            </w:r>
          </w:p>
        </w:tc>
        <w:tc>
          <w:tcPr>
            <w:tcW w:w="1950"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Prevention:</w:t>
            </w:r>
          </w:p>
          <w:p w:rsidR="006C77D9" w:rsidRPr="00FB4B89" w:rsidRDefault="006C77D9" w:rsidP="00A24678">
            <w:pPr>
              <w:rPr>
                <w:rFonts w:ascii="Times New Roman" w:hAnsi="Times New Roman"/>
                <w:sz w:val="20"/>
                <w:szCs w:val="20"/>
              </w:rPr>
            </w:pPr>
            <w:r w:rsidRPr="00FB4B89">
              <w:rPr>
                <w:rFonts w:ascii="Times New Roman" w:hAnsi="Times New Roman"/>
                <w:sz w:val="20"/>
                <w:szCs w:val="20"/>
              </w:rPr>
              <w:t>ITNs</w:t>
            </w:r>
          </w:p>
        </w:tc>
        <w:tc>
          <w:tcPr>
            <w:tcW w:w="2977" w:type="dxa"/>
          </w:tcPr>
          <w:p w:rsidR="006C77D9" w:rsidRPr="00FB4B89" w:rsidRDefault="006C77D9" w:rsidP="00A24678">
            <w:pPr>
              <w:ind w:left="170" w:hanging="170"/>
              <w:rPr>
                <w:rFonts w:ascii="Times New Roman" w:hAnsi="Times New Roman"/>
                <w:sz w:val="20"/>
                <w:szCs w:val="20"/>
              </w:rPr>
            </w:pPr>
            <w:r w:rsidRPr="00FB4B89">
              <w:rPr>
                <w:rFonts w:ascii="Times New Roman" w:hAnsi="Times New Roman"/>
                <w:sz w:val="20"/>
                <w:szCs w:val="20"/>
              </w:rPr>
              <w:t>#of service deliverers trained in distribution and implementation of ITNs</w:t>
            </w:r>
          </w:p>
        </w:tc>
        <w:tc>
          <w:tcPr>
            <w:tcW w:w="850" w:type="dxa"/>
          </w:tcPr>
          <w:p w:rsidR="006C77D9" w:rsidRPr="00FB4B89" w:rsidRDefault="006C77D9" w:rsidP="00A24678">
            <w:pPr>
              <w:rPr>
                <w:rFonts w:ascii="Times New Roman" w:hAnsi="Times New Roman"/>
                <w:sz w:val="20"/>
                <w:szCs w:val="20"/>
              </w:rPr>
            </w:pPr>
          </w:p>
        </w:tc>
        <w:tc>
          <w:tcPr>
            <w:tcW w:w="709"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Sept 06</w:t>
            </w:r>
          </w:p>
        </w:tc>
        <w:tc>
          <w:tcPr>
            <w:tcW w:w="992" w:type="dxa"/>
          </w:tcPr>
          <w:p w:rsidR="006C77D9" w:rsidRPr="00FB4B89" w:rsidRDefault="006C77D9" w:rsidP="00A24678">
            <w:pPr>
              <w:rPr>
                <w:rFonts w:ascii="Times New Roman" w:hAnsi="Times New Roman"/>
                <w:sz w:val="20"/>
                <w:szCs w:val="20"/>
              </w:rPr>
            </w:pPr>
            <w:r>
              <w:rPr>
                <w:rFonts w:ascii="Times New Roman" w:hAnsi="Times New Roman"/>
                <w:sz w:val="20"/>
                <w:szCs w:val="20"/>
              </w:rPr>
              <w:t>276</w:t>
            </w:r>
          </w:p>
        </w:tc>
        <w:tc>
          <w:tcPr>
            <w:tcW w:w="993" w:type="dxa"/>
          </w:tcPr>
          <w:p w:rsidR="006C77D9" w:rsidRPr="00FB4B89" w:rsidRDefault="006C77D9" w:rsidP="00A24678">
            <w:pPr>
              <w:rPr>
                <w:rFonts w:ascii="Times New Roman" w:hAnsi="Times New Roman"/>
                <w:sz w:val="20"/>
                <w:szCs w:val="20"/>
              </w:rPr>
            </w:pPr>
            <w:r>
              <w:rPr>
                <w:rFonts w:ascii="Times New Roman" w:hAnsi="Times New Roman"/>
                <w:sz w:val="20"/>
                <w:szCs w:val="20"/>
              </w:rPr>
              <w:t>232</w:t>
            </w:r>
          </w:p>
        </w:tc>
        <w:tc>
          <w:tcPr>
            <w:tcW w:w="4744" w:type="dxa"/>
          </w:tcPr>
          <w:p w:rsidR="006C77D9" w:rsidRPr="00FB4B89" w:rsidRDefault="006C77D9" w:rsidP="00A24678">
            <w:pPr>
              <w:rPr>
                <w:rFonts w:ascii="Times New Roman" w:hAnsi="Times New Roman"/>
                <w:sz w:val="20"/>
                <w:szCs w:val="20"/>
              </w:rPr>
            </w:pPr>
            <w:r>
              <w:rPr>
                <w:rFonts w:ascii="Times New Roman" w:hAnsi="Times New Roman"/>
                <w:sz w:val="20"/>
                <w:szCs w:val="20"/>
              </w:rPr>
              <w:t xml:space="preserve">A significant number of health workers and volunteers were trained </w:t>
            </w:r>
          </w:p>
        </w:tc>
      </w:tr>
      <w:tr w:rsidR="006C77D9" w:rsidRPr="00FB4B89" w:rsidTr="006C77D9">
        <w:tc>
          <w:tcPr>
            <w:tcW w:w="1135"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1</w:t>
            </w:r>
          </w:p>
        </w:tc>
        <w:tc>
          <w:tcPr>
            <w:tcW w:w="1950"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Prevention: ITNs</w:t>
            </w:r>
          </w:p>
        </w:tc>
        <w:tc>
          <w:tcPr>
            <w:tcW w:w="2977"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 of  LLITNs distributed</w:t>
            </w:r>
          </w:p>
        </w:tc>
        <w:tc>
          <w:tcPr>
            <w:tcW w:w="850" w:type="dxa"/>
          </w:tcPr>
          <w:p w:rsidR="006C77D9" w:rsidRPr="00FB4B89" w:rsidRDefault="006C77D9" w:rsidP="00A24678">
            <w:pPr>
              <w:rPr>
                <w:rFonts w:ascii="Times New Roman" w:hAnsi="Times New Roman"/>
                <w:sz w:val="20"/>
                <w:szCs w:val="20"/>
              </w:rPr>
            </w:pPr>
          </w:p>
        </w:tc>
        <w:tc>
          <w:tcPr>
            <w:tcW w:w="709"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-do-</w:t>
            </w:r>
          </w:p>
        </w:tc>
        <w:tc>
          <w:tcPr>
            <w:tcW w:w="992" w:type="dxa"/>
          </w:tcPr>
          <w:p w:rsidR="006C77D9" w:rsidRPr="00FB4B89" w:rsidRDefault="006C77D9" w:rsidP="00A24678">
            <w:pPr>
              <w:rPr>
                <w:rFonts w:ascii="Times New Roman" w:hAnsi="Times New Roman"/>
                <w:sz w:val="20"/>
                <w:szCs w:val="20"/>
              </w:rPr>
            </w:pPr>
            <w:r>
              <w:rPr>
                <w:rFonts w:ascii="Times New Roman" w:hAnsi="Times New Roman"/>
                <w:sz w:val="20"/>
                <w:szCs w:val="20"/>
              </w:rPr>
              <w:t>290,000</w:t>
            </w:r>
          </w:p>
        </w:tc>
        <w:tc>
          <w:tcPr>
            <w:tcW w:w="993" w:type="dxa"/>
          </w:tcPr>
          <w:p w:rsidR="006C77D9" w:rsidRPr="00FB4B89" w:rsidRDefault="006C77D9" w:rsidP="00A24678">
            <w:pPr>
              <w:rPr>
                <w:rFonts w:ascii="Times New Roman" w:hAnsi="Times New Roman"/>
                <w:sz w:val="20"/>
                <w:szCs w:val="20"/>
              </w:rPr>
            </w:pPr>
            <w:r>
              <w:rPr>
                <w:rFonts w:ascii="Times New Roman" w:hAnsi="Times New Roman"/>
                <w:sz w:val="20"/>
                <w:szCs w:val="20"/>
              </w:rPr>
              <w:t>285,000</w:t>
            </w:r>
          </w:p>
        </w:tc>
        <w:tc>
          <w:tcPr>
            <w:tcW w:w="4744" w:type="dxa"/>
          </w:tcPr>
          <w:p w:rsidR="006C77D9" w:rsidRPr="00FB4B89" w:rsidRDefault="006C77D9" w:rsidP="00A24678">
            <w:pPr>
              <w:rPr>
                <w:rFonts w:ascii="Times New Roman" w:hAnsi="Times New Roman"/>
                <w:sz w:val="20"/>
                <w:szCs w:val="20"/>
              </w:rPr>
            </w:pPr>
            <w:r>
              <w:rPr>
                <w:rFonts w:ascii="Times New Roman" w:hAnsi="Times New Roman"/>
                <w:sz w:val="20"/>
                <w:szCs w:val="20"/>
              </w:rPr>
              <w:t xml:space="preserve">The numbers of nets distributed appear to have been a lot more compared to other </w:t>
            </w:r>
            <w:r w:rsidR="002C3EEF">
              <w:rPr>
                <w:rFonts w:ascii="Times New Roman" w:hAnsi="Times New Roman"/>
                <w:sz w:val="20"/>
                <w:szCs w:val="20"/>
              </w:rPr>
              <w:t>SRs;</w:t>
            </w:r>
            <w:r>
              <w:rPr>
                <w:rFonts w:ascii="Times New Roman" w:hAnsi="Times New Roman"/>
                <w:sz w:val="20"/>
                <w:szCs w:val="20"/>
              </w:rPr>
              <w:t xml:space="preserve"> it may be possible that these numbers include those distributed in Phase I on the program.</w:t>
            </w:r>
          </w:p>
        </w:tc>
      </w:tr>
      <w:tr w:rsidR="006C77D9" w:rsidRPr="00FB4B89" w:rsidTr="006C77D9">
        <w:tc>
          <w:tcPr>
            <w:tcW w:w="1135" w:type="dxa"/>
            <w:vMerge w:val="restart"/>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1</w:t>
            </w:r>
          </w:p>
        </w:tc>
        <w:tc>
          <w:tcPr>
            <w:tcW w:w="1950" w:type="dxa"/>
            <w:vMerge w:val="restart"/>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 xml:space="preserve">Prevention: malaria prevention during pregnancy </w:t>
            </w:r>
          </w:p>
        </w:tc>
        <w:tc>
          <w:tcPr>
            <w:tcW w:w="2977"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 of health care service deliverers trained in providing IPT</w:t>
            </w:r>
          </w:p>
        </w:tc>
        <w:tc>
          <w:tcPr>
            <w:tcW w:w="850" w:type="dxa"/>
          </w:tcPr>
          <w:p w:rsidR="006C77D9" w:rsidRPr="00FB4B89" w:rsidRDefault="006C77D9" w:rsidP="00A24678">
            <w:pPr>
              <w:rPr>
                <w:rFonts w:ascii="Times New Roman" w:hAnsi="Times New Roman"/>
                <w:sz w:val="20"/>
                <w:szCs w:val="20"/>
              </w:rPr>
            </w:pPr>
          </w:p>
        </w:tc>
        <w:tc>
          <w:tcPr>
            <w:tcW w:w="709"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 xml:space="preserve">-do- </w:t>
            </w:r>
          </w:p>
        </w:tc>
        <w:tc>
          <w:tcPr>
            <w:tcW w:w="992" w:type="dxa"/>
          </w:tcPr>
          <w:p w:rsidR="006C77D9" w:rsidRPr="00FB4B89" w:rsidRDefault="006C77D9" w:rsidP="00A24678">
            <w:pPr>
              <w:rPr>
                <w:rFonts w:ascii="Times New Roman" w:hAnsi="Times New Roman"/>
                <w:sz w:val="20"/>
                <w:szCs w:val="20"/>
              </w:rPr>
            </w:pPr>
            <w:r>
              <w:rPr>
                <w:rFonts w:ascii="Times New Roman" w:hAnsi="Times New Roman"/>
                <w:sz w:val="20"/>
                <w:szCs w:val="20"/>
              </w:rPr>
              <w:t>479</w:t>
            </w:r>
          </w:p>
        </w:tc>
        <w:tc>
          <w:tcPr>
            <w:tcW w:w="993" w:type="dxa"/>
          </w:tcPr>
          <w:p w:rsidR="006C77D9" w:rsidRPr="00FB4B89" w:rsidRDefault="006C77D9" w:rsidP="00A24678">
            <w:pPr>
              <w:rPr>
                <w:rFonts w:ascii="Times New Roman" w:hAnsi="Times New Roman"/>
                <w:sz w:val="20"/>
                <w:szCs w:val="20"/>
              </w:rPr>
            </w:pPr>
            <w:r>
              <w:rPr>
                <w:rFonts w:ascii="Times New Roman" w:hAnsi="Times New Roman"/>
                <w:sz w:val="20"/>
                <w:szCs w:val="20"/>
              </w:rPr>
              <w:t>224</w:t>
            </w:r>
          </w:p>
        </w:tc>
        <w:tc>
          <w:tcPr>
            <w:tcW w:w="4744" w:type="dxa"/>
          </w:tcPr>
          <w:p w:rsidR="006C77D9" w:rsidRPr="00FB4B89" w:rsidRDefault="002C3EEF" w:rsidP="00A24678">
            <w:pPr>
              <w:rPr>
                <w:rFonts w:ascii="Times New Roman" w:hAnsi="Times New Roman"/>
                <w:sz w:val="20"/>
                <w:szCs w:val="20"/>
              </w:rPr>
            </w:pPr>
            <w:r>
              <w:rPr>
                <w:rFonts w:ascii="Times New Roman" w:hAnsi="Times New Roman"/>
                <w:sz w:val="20"/>
                <w:szCs w:val="20"/>
              </w:rPr>
              <w:t>The slow process of health worker training may have been due to the high staff turnover among the voluntary health work force where a number of them are not on salary and tend to move to other areas looking for work.</w:t>
            </w:r>
          </w:p>
        </w:tc>
      </w:tr>
      <w:tr w:rsidR="006C77D9" w:rsidRPr="00FB4B89" w:rsidTr="006C77D9">
        <w:tc>
          <w:tcPr>
            <w:tcW w:w="1135" w:type="dxa"/>
            <w:vMerge/>
          </w:tcPr>
          <w:p w:rsidR="006C77D9" w:rsidRPr="00FB4B89" w:rsidRDefault="006C77D9" w:rsidP="00A24678">
            <w:pPr>
              <w:rPr>
                <w:rFonts w:ascii="Times New Roman" w:hAnsi="Times New Roman"/>
                <w:sz w:val="20"/>
                <w:szCs w:val="20"/>
              </w:rPr>
            </w:pPr>
          </w:p>
        </w:tc>
        <w:tc>
          <w:tcPr>
            <w:tcW w:w="1950" w:type="dxa"/>
            <w:vMerge/>
          </w:tcPr>
          <w:p w:rsidR="006C77D9" w:rsidRPr="00FB4B89" w:rsidRDefault="006C77D9" w:rsidP="00A24678">
            <w:pPr>
              <w:rPr>
                <w:rFonts w:ascii="Times New Roman" w:hAnsi="Times New Roman"/>
                <w:sz w:val="20"/>
                <w:szCs w:val="20"/>
              </w:rPr>
            </w:pPr>
          </w:p>
        </w:tc>
        <w:tc>
          <w:tcPr>
            <w:tcW w:w="2977"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Proportion of facilities providing IPT to pregnant women</w:t>
            </w:r>
          </w:p>
        </w:tc>
        <w:tc>
          <w:tcPr>
            <w:tcW w:w="850" w:type="dxa"/>
          </w:tcPr>
          <w:p w:rsidR="006C77D9" w:rsidRPr="00FB4B89" w:rsidRDefault="006C77D9" w:rsidP="00A24678">
            <w:pPr>
              <w:rPr>
                <w:rFonts w:ascii="Times New Roman" w:hAnsi="Times New Roman"/>
                <w:sz w:val="20"/>
                <w:szCs w:val="20"/>
              </w:rPr>
            </w:pPr>
          </w:p>
        </w:tc>
        <w:tc>
          <w:tcPr>
            <w:tcW w:w="709"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-do-</w:t>
            </w:r>
          </w:p>
        </w:tc>
        <w:tc>
          <w:tcPr>
            <w:tcW w:w="992" w:type="dxa"/>
          </w:tcPr>
          <w:p w:rsidR="006C77D9" w:rsidRPr="00FB4B89" w:rsidRDefault="006C77D9" w:rsidP="00A24678">
            <w:pPr>
              <w:rPr>
                <w:rFonts w:ascii="Times New Roman" w:hAnsi="Times New Roman"/>
                <w:sz w:val="20"/>
                <w:szCs w:val="20"/>
              </w:rPr>
            </w:pPr>
            <w:r>
              <w:rPr>
                <w:rFonts w:ascii="Times New Roman" w:hAnsi="Times New Roman"/>
                <w:sz w:val="20"/>
                <w:szCs w:val="20"/>
              </w:rPr>
              <w:t>78</w:t>
            </w:r>
          </w:p>
        </w:tc>
        <w:tc>
          <w:tcPr>
            <w:tcW w:w="993" w:type="dxa"/>
          </w:tcPr>
          <w:p w:rsidR="006C77D9" w:rsidRPr="00FB4B89" w:rsidRDefault="006C77D9" w:rsidP="00A24678">
            <w:pPr>
              <w:rPr>
                <w:rFonts w:ascii="Times New Roman" w:hAnsi="Times New Roman"/>
                <w:sz w:val="20"/>
                <w:szCs w:val="20"/>
              </w:rPr>
            </w:pPr>
            <w:r>
              <w:rPr>
                <w:rFonts w:ascii="Times New Roman" w:hAnsi="Times New Roman"/>
                <w:sz w:val="20"/>
                <w:szCs w:val="20"/>
              </w:rPr>
              <w:t>40</w:t>
            </w:r>
          </w:p>
        </w:tc>
        <w:tc>
          <w:tcPr>
            <w:tcW w:w="4744" w:type="dxa"/>
          </w:tcPr>
          <w:p w:rsidR="006C77D9" w:rsidRPr="00FB4B89" w:rsidRDefault="006C77D9" w:rsidP="00A24678">
            <w:pPr>
              <w:rPr>
                <w:rFonts w:ascii="Times New Roman" w:hAnsi="Times New Roman"/>
                <w:sz w:val="20"/>
                <w:szCs w:val="20"/>
              </w:rPr>
            </w:pPr>
            <w:r>
              <w:rPr>
                <w:rFonts w:ascii="Times New Roman" w:hAnsi="Times New Roman"/>
                <w:sz w:val="20"/>
                <w:szCs w:val="20"/>
              </w:rPr>
              <w:t xml:space="preserve">Many of the facilities do not have adequately trained staff and this could </w:t>
            </w:r>
            <w:r w:rsidR="002C3EEF">
              <w:rPr>
                <w:rFonts w:ascii="Times New Roman" w:hAnsi="Times New Roman"/>
                <w:sz w:val="20"/>
                <w:szCs w:val="20"/>
              </w:rPr>
              <w:t>explain the</w:t>
            </w:r>
            <w:r>
              <w:rPr>
                <w:rFonts w:ascii="Times New Roman" w:hAnsi="Times New Roman"/>
                <w:sz w:val="20"/>
                <w:szCs w:val="20"/>
              </w:rPr>
              <w:t xml:space="preserve"> under achievement. Many of the facilities are isolated during the </w:t>
            </w:r>
            <w:r w:rsidR="002C3EEF">
              <w:rPr>
                <w:rFonts w:ascii="Times New Roman" w:hAnsi="Times New Roman"/>
                <w:sz w:val="20"/>
                <w:szCs w:val="20"/>
              </w:rPr>
              <w:t>rainy</w:t>
            </w:r>
            <w:r>
              <w:rPr>
                <w:rFonts w:ascii="Times New Roman" w:hAnsi="Times New Roman"/>
                <w:sz w:val="20"/>
                <w:szCs w:val="20"/>
              </w:rPr>
              <w:t xml:space="preserve"> season and access to training venues may also have contributed to the problem</w:t>
            </w:r>
          </w:p>
        </w:tc>
      </w:tr>
      <w:tr w:rsidR="006C77D9" w:rsidRPr="00FB4B89" w:rsidTr="006C77D9">
        <w:trPr>
          <w:trHeight w:val="1008"/>
        </w:trPr>
        <w:tc>
          <w:tcPr>
            <w:tcW w:w="1135"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2</w:t>
            </w:r>
          </w:p>
        </w:tc>
        <w:tc>
          <w:tcPr>
            <w:tcW w:w="1950"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Prevention: Malaria prevention during pregnancy</w:t>
            </w:r>
          </w:p>
        </w:tc>
        <w:tc>
          <w:tcPr>
            <w:tcW w:w="2977"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 pregnant women receiving IPT</w:t>
            </w:r>
          </w:p>
        </w:tc>
        <w:tc>
          <w:tcPr>
            <w:tcW w:w="850" w:type="dxa"/>
          </w:tcPr>
          <w:p w:rsidR="006C77D9" w:rsidRPr="00FB4B89" w:rsidRDefault="006C77D9" w:rsidP="00A24678">
            <w:pPr>
              <w:rPr>
                <w:rFonts w:ascii="Times New Roman" w:hAnsi="Times New Roman"/>
                <w:sz w:val="20"/>
                <w:szCs w:val="20"/>
              </w:rPr>
            </w:pPr>
          </w:p>
        </w:tc>
        <w:tc>
          <w:tcPr>
            <w:tcW w:w="709"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-do-</w:t>
            </w:r>
          </w:p>
        </w:tc>
        <w:tc>
          <w:tcPr>
            <w:tcW w:w="992" w:type="dxa"/>
          </w:tcPr>
          <w:p w:rsidR="006C77D9" w:rsidRPr="00FB4B89" w:rsidRDefault="006C77D9" w:rsidP="00A24678">
            <w:pPr>
              <w:rPr>
                <w:rFonts w:ascii="Times New Roman" w:hAnsi="Times New Roman"/>
                <w:sz w:val="20"/>
                <w:szCs w:val="20"/>
              </w:rPr>
            </w:pPr>
            <w:r>
              <w:rPr>
                <w:rFonts w:ascii="Times New Roman" w:hAnsi="Times New Roman"/>
                <w:sz w:val="20"/>
                <w:szCs w:val="20"/>
              </w:rPr>
              <w:t>41,444</w:t>
            </w:r>
          </w:p>
        </w:tc>
        <w:tc>
          <w:tcPr>
            <w:tcW w:w="993" w:type="dxa"/>
          </w:tcPr>
          <w:p w:rsidR="006C77D9" w:rsidRPr="00FB4B89" w:rsidRDefault="006C77D9" w:rsidP="00A24678">
            <w:pPr>
              <w:rPr>
                <w:rFonts w:ascii="Times New Roman" w:hAnsi="Times New Roman"/>
                <w:sz w:val="20"/>
                <w:szCs w:val="20"/>
              </w:rPr>
            </w:pPr>
            <w:r>
              <w:rPr>
                <w:rFonts w:ascii="Times New Roman" w:hAnsi="Times New Roman"/>
                <w:sz w:val="20"/>
                <w:szCs w:val="20"/>
              </w:rPr>
              <w:t>36,115</w:t>
            </w:r>
          </w:p>
        </w:tc>
        <w:tc>
          <w:tcPr>
            <w:tcW w:w="4744" w:type="dxa"/>
          </w:tcPr>
          <w:p w:rsidR="006C77D9" w:rsidRPr="00FB4B89" w:rsidRDefault="006C77D9" w:rsidP="00A24678">
            <w:pPr>
              <w:rPr>
                <w:rFonts w:ascii="Times New Roman" w:hAnsi="Times New Roman"/>
                <w:sz w:val="20"/>
                <w:szCs w:val="20"/>
              </w:rPr>
            </w:pPr>
            <w:r>
              <w:rPr>
                <w:rFonts w:ascii="Times New Roman" w:hAnsi="Times New Roman"/>
                <w:sz w:val="20"/>
                <w:szCs w:val="20"/>
              </w:rPr>
              <w:t xml:space="preserve">Despite the limited numbers of facilities able to provide IPTs a large number of pregnant women have accessed the IPT program. This may be an indication that the communities are adequately educated on the prevention and of malaria during pregnancy. </w:t>
            </w:r>
          </w:p>
        </w:tc>
      </w:tr>
      <w:tr w:rsidR="006C77D9" w:rsidRPr="00FB4B89" w:rsidTr="006C77D9">
        <w:tc>
          <w:tcPr>
            <w:tcW w:w="1135"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2</w:t>
            </w:r>
          </w:p>
        </w:tc>
        <w:tc>
          <w:tcPr>
            <w:tcW w:w="1950"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 xml:space="preserve">Treatment: Prompt effective anti malarial treatment </w:t>
            </w:r>
          </w:p>
        </w:tc>
        <w:tc>
          <w:tcPr>
            <w:tcW w:w="2977" w:type="dxa"/>
          </w:tcPr>
          <w:p w:rsidR="006C77D9" w:rsidRPr="00FB4B89" w:rsidRDefault="006C77D9" w:rsidP="00A24678">
            <w:pPr>
              <w:ind w:left="113" w:hanging="113"/>
              <w:rPr>
                <w:rFonts w:ascii="Times New Roman" w:hAnsi="Times New Roman"/>
                <w:sz w:val="20"/>
                <w:szCs w:val="20"/>
              </w:rPr>
            </w:pPr>
            <w:r w:rsidRPr="00FB4B89">
              <w:rPr>
                <w:rFonts w:ascii="Times New Roman" w:hAnsi="Times New Roman"/>
                <w:sz w:val="20"/>
                <w:szCs w:val="20"/>
              </w:rPr>
              <w:t># health workers  trained on BCC to promote  early care seeking from appropriate provider</w:t>
            </w:r>
          </w:p>
        </w:tc>
        <w:tc>
          <w:tcPr>
            <w:tcW w:w="850" w:type="dxa"/>
          </w:tcPr>
          <w:p w:rsidR="006C77D9" w:rsidRPr="00FB4B89" w:rsidRDefault="006C77D9" w:rsidP="00A24678">
            <w:pPr>
              <w:rPr>
                <w:rFonts w:ascii="Times New Roman" w:hAnsi="Times New Roman"/>
                <w:sz w:val="20"/>
                <w:szCs w:val="20"/>
              </w:rPr>
            </w:pPr>
          </w:p>
        </w:tc>
        <w:tc>
          <w:tcPr>
            <w:tcW w:w="709"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-do-</w:t>
            </w:r>
          </w:p>
        </w:tc>
        <w:tc>
          <w:tcPr>
            <w:tcW w:w="992" w:type="dxa"/>
          </w:tcPr>
          <w:p w:rsidR="006C77D9" w:rsidRPr="00FB4B89" w:rsidRDefault="006C77D9" w:rsidP="00A24678">
            <w:pPr>
              <w:rPr>
                <w:rFonts w:ascii="Times New Roman" w:hAnsi="Times New Roman"/>
                <w:sz w:val="20"/>
                <w:szCs w:val="20"/>
              </w:rPr>
            </w:pPr>
            <w:r>
              <w:rPr>
                <w:rFonts w:ascii="Times New Roman" w:hAnsi="Times New Roman"/>
                <w:sz w:val="20"/>
                <w:szCs w:val="20"/>
              </w:rPr>
              <w:t>750</w:t>
            </w:r>
          </w:p>
        </w:tc>
        <w:tc>
          <w:tcPr>
            <w:tcW w:w="993" w:type="dxa"/>
          </w:tcPr>
          <w:p w:rsidR="006C77D9" w:rsidRPr="00FB4B89" w:rsidRDefault="006C77D9" w:rsidP="00A24678">
            <w:pPr>
              <w:rPr>
                <w:rFonts w:ascii="Times New Roman" w:hAnsi="Times New Roman"/>
                <w:sz w:val="20"/>
                <w:szCs w:val="20"/>
              </w:rPr>
            </w:pPr>
            <w:r>
              <w:rPr>
                <w:rFonts w:ascii="Times New Roman" w:hAnsi="Times New Roman"/>
                <w:sz w:val="20"/>
                <w:szCs w:val="20"/>
              </w:rPr>
              <w:t>510</w:t>
            </w:r>
          </w:p>
        </w:tc>
        <w:tc>
          <w:tcPr>
            <w:tcW w:w="4744" w:type="dxa"/>
          </w:tcPr>
          <w:p w:rsidR="006C77D9" w:rsidRPr="00FB4B89" w:rsidRDefault="006C77D9" w:rsidP="00A24678">
            <w:pPr>
              <w:rPr>
                <w:rFonts w:ascii="Times New Roman" w:hAnsi="Times New Roman"/>
                <w:sz w:val="20"/>
                <w:szCs w:val="20"/>
              </w:rPr>
            </w:pPr>
            <w:r>
              <w:rPr>
                <w:rFonts w:ascii="Times New Roman" w:hAnsi="Times New Roman"/>
                <w:sz w:val="20"/>
                <w:szCs w:val="20"/>
              </w:rPr>
              <w:t>A significant numbers of workers have been trained and this may explain the high level of malaria awareness on observed among the beneficiary communities</w:t>
            </w:r>
          </w:p>
        </w:tc>
      </w:tr>
      <w:tr w:rsidR="006C77D9" w:rsidRPr="00FB4B89" w:rsidTr="006C77D9">
        <w:tc>
          <w:tcPr>
            <w:tcW w:w="1135" w:type="dxa"/>
            <w:vMerge w:val="restart"/>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lastRenderedPageBreak/>
              <w:t>3</w:t>
            </w:r>
          </w:p>
        </w:tc>
        <w:tc>
          <w:tcPr>
            <w:tcW w:w="1950" w:type="dxa"/>
            <w:vMerge w:val="restart"/>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Treatment: Prompt effective anti malarial treatment</w:t>
            </w:r>
          </w:p>
        </w:tc>
        <w:tc>
          <w:tcPr>
            <w:tcW w:w="2977" w:type="dxa"/>
          </w:tcPr>
          <w:p w:rsidR="006C77D9" w:rsidRPr="00FB4B89" w:rsidRDefault="006C77D9" w:rsidP="00A24678">
            <w:pPr>
              <w:ind w:left="170" w:hanging="170"/>
              <w:rPr>
                <w:rFonts w:ascii="Times New Roman" w:hAnsi="Times New Roman"/>
                <w:sz w:val="20"/>
                <w:szCs w:val="20"/>
              </w:rPr>
            </w:pPr>
            <w:r w:rsidRPr="00FB4B89">
              <w:rPr>
                <w:rFonts w:ascii="Times New Roman" w:hAnsi="Times New Roman"/>
                <w:sz w:val="20"/>
                <w:szCs w:val="20"/>
              </w:rPr>
              <w:t># of patients with uncomplicated malaria treated</w:t>
            </w:r>
          </w:p>
        </w:tc>
        <w:tc>
          <w:tcPr>
            <w:tcW w:w="850" w:type="dxa"/>
          </w:tcPr>
          <w:p w:rsidR="006C77D9" w:rsidRPr="00FB4B89" w:rsidRDefault="006C77D9" w:rsidP="00A24678">
            <w:pPr>
              <w:rPr>
                <w:rFonts w:ascii="Times New Roman" w:hAnsi="Times New Roman"/>
                <w:sz w:val="20"/>
                <w:szCs w:val="20"/>
              </w:rPr>
            </w:pPr>
          </w:p>
        </w:tc>
        <w:tc>
          <w:tcPr>
            <w:tcW w:w="709" w:type="dxa"/>
          </w:tcPr>
          <w:p w:rsidR="006C77D9" w:rsidRPr="00FB4B89" w:rsidRDefault="006C77D9" w:rsidP="00A24678">
            <w:pPr>
              <w:rPr>
                <w:rFonts w:ascii="Times New Roman" w:hAnsi="Times New Roman"/>
                <w:sz w:val="20"/>
                <w:szCs w:val="20"/>
              </w:rPr>
            </w:pPr>
          </w:p>
        </w:tc>
        <w:tc>
          <w:tcPr>
            <w:tcW w:w="992" w:type="dxa"/>
          </w:tcPr>
          <w:p w:rsidR="006C77D9" w:rsidRPr="00FB4B89" w:rsidRDefault="006C77D9" w:rsidP="00A24678">
            <w:pPr>
              <w:rPr>
                <w:rFonts w:ascii="Times New Roman" w:hAnsi="Times New Roman"/>
                <w:sz w:val="20"/>
                <w:szCs w:val="20"/>
              </w:rPr>
            </w:pPr>
            <w:r>
              <w:rPr>
                <w:rFonts w:ascii="Times New Roman" w:hAnsi="Times New Roman"/>
                <w:sz w:val="20"/>
                <w:szCs w:val="20"/>
              </w:rPr>
              <w:t>12,375</w:t>
            </w:r>
          </w:p>
        </w:tc>
        <w:tc>
          <w:tcPr>
            <w:tcW w:w="993" w:type="dxa"/>
          </w:tcPr>
          <w:p w:rsidR="006C77D9" w:rsidRPr="00FB4B89" w:rsidRDefault="006C77D9" w:rsidP="00A24678">
            <w:pPr>
              <w:rPr>
                <w:rFonts w:ascii="Times New Roman" w:hAnsi="Times New Roman"/>
                <w:sz w:val="20"/>
                <w:szCs w:val="20"/>
              </w:rPr>
            </w:pPr>
            <w:r>
              <w:rPr>
                <w:rFonts w:ascii="Times New Roman" w:hAnsi="Times New Roman"/>
                <w:sz w:val="20"/>
                <w:szCs w:val="20"/>
              </w:rPr>
              <w:t>9,307</w:t>
            </w:r>
          </w:p>
        </w:tc>
        <w:tc>
          <w:tcPr>
            <w:tcW w:w="4744" w:type="dxa"/>
          </w:tcPr>
          <w:p w:rsidR="006C77D9" w:rsidRPr="00FB4B89" w:rsidRDefault="006C77D9" w:rsidP="00A24678">
            <w:pPr>
              <w:rPr>
                <w:rFonts w:ascii="Times New Roman" w:hAnsi="Times New Roman"/>
                <w:sz w:val="20"/>
                <w:szCs w:val="20"/>
              </w:rPr>
            </w:pPr>
            <w:r>
              <w:rPr>
                <w:rFonts w:ascii="Times New Roman" w:hAnsi="Times New Roman"/>
                <w:sz w:val="20"/>
                <w:szCs w:val="20"/>
              </w:rPr>
              <w:t xml:space="preserve">This is </w:t>
            </w:r>
            <w:r w:rsidR="002C3EEF">
              <w:rPr>
                <w:rFonts w:ascii="Times New Roman" w:hAnsi="Times New Roman"/>
                <w:sz w:val="20"/>
                <w:szCs w:val="20"/>
              </w:rPr>
              <w:t>significant;</w:t>
            </w:r>
            <w:r>
              <w:rPr>
                <w:rFonts w:ascii="Times New Roman" w:hAnsi="Times New Roman"/>
                <w:sz w:val="20"/>
                <w:szCs w:val="20"/>
              </w:rPr>
              <w:t xml:space="preserve"> it indicates that the program has been internalized among the community psyche. It was reported that many mother now take their children first to the health facility for fever instead of the traditional healer as was the case before.</w:t>
            </w:r>
          </w:p>
        </w:tc>
      </w:tr>
      <w:tr w:rsidR="006C77D9" w:rsidRPr="00FB4B89" w:rsidTr="006C77D9">
        <w:tc>
          <w:tcPr>
            <w:tcW w:w="1135" w:type="dxa"/>
            <w:vMerge/>
          </w:tcPr>
          <w:p w:rsidR="006C77D9" w:rsidRPr="00FB4B89" w:rsidRDefault="006C77D9" w:rsidP="00A24678">
            <w:pPr>
              <w:rPr>
                <w:rFonts w:ascii="Times New Roman" w:hAnsi="Times New Roman"/>
                <w:sz w:val="20"/>
                <w:szCs w:val="20"/>
              </w:rPr>
            </w:pPr>
          </w:p>
        </w:tc>
        <w:tc>
          <w:tcPr>
            <w:tcW w:w="1950" w:type="dxa"/>
            <w:vMerge/>
          </w:tcPr>
          <w:p w:rsidR="006C77D9" w:rsidRPr="00FB4B89" w:rsidRDefault="006C77D9" w:rsidP="00A24678">
            <w:pPr>
              <w:rPr>
                <w:rFonts w:ascii="Times New Roman" w:hAnsi="Times New Roman"/>
                <w:sz w:val="20"/>
                <w:szCs w:val="20"/>
              </w:rPr>
            </w:pPr>
          </w:p>
        </w:tc>
        <w:tc>
          <w:tcPr>
            <w:tcW w:w="2977" w:type="dxa"/>
          </w:tcPr>
          <w:p w:rsidR="006C77D9" w:rsidRPr="00FB4B89" w:rsidRDefault="006C77D9" w:rsidP="00A24678">
            <w:pPr>
              <w:ind w:left="170" w:hanging="170"/>
              <w:rPr>
                <w:rFonts w:ascii="Times New Roman" w:hAnsi="Times New Roman"/>
                <w:sz w:val="20"/>
                <w:szCs w:val="20"/>
              </w:rPr>
            </w:pPr>
            <w:r w:rsidRPr="00FB4B89">
              <w:rPr>
                <w:rFonts w:ascii="Times New Roman" w:hAnsi="Times New Roman"/>
                <w:sz w:val="20"/>
                <w:szCs w:val="20"/>
              </w:rPr>
              <w:t># patients with severe malaria given treatment according to WHO guidelines</w:t>
            </w:r>
          </w:p>
        </w:tc>
        <w:tc>
          <w:tcPr>
            <w:tcW w:w="850" w:type="dxa"/>
          </w:tcPr>
          <w:p w:rsidR="006C77D9" w:rsidRPr="00FB4B89" w:rsidRDefault="006C77D9" w:rsidP="00A24678">
            <w:pPr>
              <w:rPr>
                <w:rFonts w:ascii="Times New Roman" w:hAnsi="Times New Roman"/>
                <w:sz w:val="20"/>
                <w:szCs w:val="20"/>
              </w:rPr>
            </w:pPr>
          </w:p>
        </w:tc>
        <w:tc>
          <w:tcPr>
            <w:tcW w:w="709" w:type="dxa"/>
          </w:tcPr>
          <w:p w:rsidR="006C77D9" w:rsidRPr="00FB4B89" w:rsidRDefault="006C77D9" w:rsidP="00A24678">
            <w:pPr>
              <w:rPr>
                <w:rFonts w:ascii="Times New Roman" w:hAnsi="Times New Roman"/>
                <w:sz w:val="20"/>
                <w:szCs w:val="20"/>
              </w:rPr>
            </w:pPr>
          </w:p>
        </w:tc>
        <w:tc>
          <w:tcPr>
            <w:tcW w:w="992" w:type="dxa"/>
          </w:tcPr>
          <w:p w:rsidR="006C77D9" w:rsidRPr="00FB4B89" w:rsidRDefault="006C77D9" w:rsidP="00A24678">
            <w:pPr>
              <w:rPr>
                <w:rFonts w:ascii="Times New Roman" w:hAnsi="Times New Roman"/>
                <w:sz w:val="20"/>
                <w:szCs w:val="20"/>
              </w:rPr>
            </w:pPr>
            <w:r>
              <w:rPr>
                <w:rFonts w:ascii="Times New Roman" w:hAnsi="Times New Roman"/>
                <w:sz w:val="20"/>
                <w:szCs w:val="20"/>
              </w:rPr>
              <w:t>510</w:t>
            </w:r>
          </w:p>
        </w:tc>
        <w:tc>
          <w:tcPr>
            <w:tcW w:w="993" w:type="dxa"/>
          </w:tcPr>
          <w:p w:rsidR="006C77D9" w:rsidRPr="00FB4B89" w:rsidRDefault="006C77D9" w:rsidP="00A24678">
            <w:pPr>
              <w:rPr>
                <w:rFonts w:ascii="Times New Roman" w:hAnsi="Times New Roman"/>
                <w:sz w:val="20"/>
                <w:szCs w:val="20"/>
              </w:rPr>
            </w:pPr>
            <w:r>
              <w:rPr>
                <w:rFonts w:ascii="Times New Roman" w:hAnsi="Times New Roman"/>
                <w:sz w:val="20"/>
                <w:szCs w:val="20"/>
              </w:rPr>
              <w:t>510</w:t>
            </w:r>
          </w:p>
        </w:tc>
        <w:tc>
          <w:tcPr>
            <w:tcW w:w="4744" w:type="dxa"/>
          </w:tcPr>
          <w:p w:rsidR="006C77D9" w:rsidRPr="00FB4B89" w:rsidRDefault="006C77D9" w:rsidP="00A24678">
            <w:pPr>
              <w:rPr>
                <w:rFonts w:ascii="Times New Roman" w:hAnsi="Times New Roman"/>
                <w:sz w:val="20"/>
                <w:szCs w:val="20"/>
              </w:rPr>
            </w:pPr>
            <w:r>
              <w:rPr>
                <w:rFonts w:ascii="Times New Roman" w:hAnsi="Times New Roman"/>
                <w:sz w:val="20"/>
                <w:szCs w:val="20"/>
              </w:rPr>
              <w:t>The relative high number of referrals might be an indication of improved diagnostic capacity of lower levels and their adherence to the malaria management guidelines.</w:t>
            </w:r>
          </w:p>
        </w:tc>
      </w:tr>
      <w:tr w:rsidR="006C77D9" w:rsidRPr="00FB4B89" w:rsidTr="006C77D9">
        <w:tc>
          <w:tcPr>
            <w:tcW w:w="1135" w:type="dxa"/>
            <w:vMerge/>
          </w:tcPr>
          <w:p w:rsidR="006C77D9" w:rsidRPr="00FB4B89" w:rsidRDefault="006C77D9" w:rsidP="00A24678">
            <w:pPr>
              <w:rPr>
                <w:rFonts w:ascii="Times New Roman" w:hAnsi="Times New Roman"/>
                <w:sz w:val="20"/>
                <w:szCs w:val="20"/>
              </w:rPr>
            </w:pPr>
          </w:p>
        </w:tc>
        <w:tc>
          <w:tcPr>
            <w:tcW w:w="1950" w:type="dxa"/>
            <w:vMerge/>
          </w:tcPr>
          <w:p w:rsidR="006C77D9" w:rsidRPr="00FB4B89" w:rsidRDefault="006C77D9" w:rsidP="00A24678">
            <w:pPr>
              <w:rPr>
                <w:rFonts w:ascii="Times New Roman" w:hAnsi="Times New Roman"/>
                <w:sz w:val="20"/>
                <w:szCs w:val="20"/>
              </w:rPr>
            </w:pPr>
          </w:p>
        </w:tc>
        <w:tc>
          <w:tcPr>
            <w:tcW w:w="2977"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 xml:space="preserve"># (Proportion) of facilities with no stock outs of anti malaria drugs </w:t>
            </w:r>
          </w:p>
        </w:tc>
        <w:tc>
          <w:tcPr>
            <w:tcW w:w="850" w:type="dxa"/>
          </w:tcPr>
          <w:p w:rsidR="006C77D9" w:rsidRPr="00FB4B89" w:rsidRDefault="006C77D9" w:rsidP="00A24678">
            <w:pPr>
              <w:rPr>
                <w:rFonts w:ascii="Times New Roman" w:hAnsi="Times New Roman"/>
                <w:sz w:val="20"/>
                <w:szCs w:val="20"/>
              </w:rPr>
            </w:pPr>
          </w:p>
        </w:tc>
        <w:tc>
          <w:tcPr>
            <w:tcW w:w="709" w:type="dxa"/>
          </w:tcPr>
          <w:p w:rsidR="006C77D9" w:rsidRPr="00FB4B89" w:rsidRDefault="006C77D9" w:rsidP="00A24678">
            <w:pPr>
              <w:rPr>
                <w:rFonts w:ascii="Times New Roman" w:hAnsi="Times New Roman"/>
                <w:sz w:val="20"/>
                <w:szCs w:val="20"/>
              </w:rPr>
            </w:pPr>
          </w:p>
        </w:tc>
        <w:tc>
          <w:tcPr>
            <w:tcW w:w="992" w:type="dxa"/>
          </w:tcPr>
          <w:p w:rsidR="006C77D9" w:rsidRPr="00FB4B89" w:rsidRDefault="006C77D9" w:rsidP="00A24678">
            <w:pPr>
              <w:rPr>
                <w:rFonts w:ascii="Times New Roman" w:hAnsi="Times New Roman"/>
                <w:sz w:val="20"/>
                <w:szCs w:val="20"/>
              </w:rPr>
            </w:pPr>
            <w:r>
              <w:rPr>
                <w:rFonts w:ascii="Times New Roman" w:hAnsi="Times New Roman"/>
                <w:sz w:val="20"/>
                <w:szCs w:val="20"/>
              </w:rPr>
              <w:t>78</w:t>
            </w:r>
          </w:p>
        </w:tc>
        <w:tc>
          <w:tcPr>
            <w:tcW w:w="993" w:type="dxa"/>
          </w:tcPr>
          <w:p w:rsidR="006C77D9" w:rsidRPr="00FB4B89" w:rsidRDefault="006C77D9" w:rsidP="00A24678">
            <w:pPr>
              <w:rPr>
                <w:rFonts w:ascii="Times New Roman" w:hAnsi="Times New Roman"/>
                <w:sz w:val="20"/>
                <w:szCs w:val="20"/>
              </w:rPr>
            </w:pPr>
            <w:r>
              <w:rPr>
                <w:rFonts w:ascii="Times New Roman" w:hAnsi="Times New Roman"/>
                <w:sz w:val="20"/>
                <w:szCs w:val="20"/>
              </w:rPr>
              <w:t>39</w:t>
            </w:r>
          </w:p>
        </w:tc>
        <w:tc>
          <w:tcPr>
            <w:tcW w:w="4744" w:type="dxa"/>
          </w:tcPr>
          <w:p w:rsidR="006C77D9" w:rsidRPr="00FB4B89" w:rsidRDefault="002C3EEF" w:rsidP="00A24678">
            <w:pPr>
              <w:rPr>
                <w:rFonts w:ascii="Times New Roman" w:hAnsi="Times New Roman"/>
                <w:sz w:val="20"/>
                <w:szCs w:val="20"/>
              </w:rPr>
            </w:pPr>
            <w:r>
              <w:rPr>
                <w:rFonts w:ascii="Times New Roman" w:hAnsi="Times New Roman"/>
                <w:sz w:val="20"/>
                <w:szCs w:val="20"/>
              </w:rPr>
              <w:t>Stock outs were</w:t>
            </w:r>
            <w:r w:rsidR="006C77D9">
              <w:rPr>
                <w:rFonts w:ascii="Times New Roman" w:hAnsi="Times New Roman"/>
                <w:sz w:val="20"/>
                <w:szCs w:val="20"/>
              </w:rPr>
              <w:t xml:space="preserve"> a common occurrence due to inadequate supplies management systems and difficult logistics. The stock out were also occasioned by the use of a push supply system where the centre pushes drugs to the facilities rather than the facilities initiating orders at the buffer stock levels.</w:t>
            </w:r>
          </w:p>
        </w:tc>
      </w:tr>
      <w:tr w:rsidR="006C77D9" w:rsidRPr="00FB4B89" w:rsidTr="006C77D9">
        <w:tc>
          <w:tcPr>
            <w:tcW w:w="1135"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4</w:t>
            </w:r>
          </w:p>
        </w:tc>
        <w:tc>
          <w:tcPr>
            <w:tcW w:w="1950"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Treatment : Prompt effective anti malaria treatment</w:t>
            </w:r>
          </w:p>
        </w:tc>
        <w:tc>
          <w:tcPr>
            <w:tcW w:w="2977"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 health workers trained in emergency preparedness (predicting and containment of epidemics)</w:t>
            </w:r>
          </w:p>
        </w:tc>
        <w:tc>
          <w:tcPr>
            <w:tcW w:w="850" w:type="dxa"/>
          </w:tcPr>
          <w:p w:rsidR="006C77D9" w:rsidRPr="00FB4B89" w:rsidRDefault="006C77D9" w:rsidP="00A24678">
            <w:pPr>
              <w:rPr>
                <w:rFonts w:ascii="Times New Roman" w:hAnsi="Times New Roman"/>
                <w:sz w:val="20"/>
                <w:szCs w:val="20"/>
              </w:rPr>
            </w:pPr>
          </w:p>
        </w:tc>
        <w:tc>
          <w:tcPr>
            <w:tcW w:w="709"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Sept 06</w:t>
            </w:r>
          </w:p>
        </w:tc>
        <w:tc>
          <w:tcPr>
            <w:tcW w:w="992" w:type="dxa"/>
          </w:tcPr>
          <w:p w:rsidR="006C77D9" w:rsidRPr="00FB4B89" w:rsidRDefault="006C77D9" w:rsidP="00A24678">
            <w:pPr>
              <w:rPr>
                <w:rFonts w:ascii="Times New Roman" w:hAnsi="Times New Roman"/>
                <w:sz w:val="20"/>
                <w:szCs w:val="20"/>
              </w:rPr>
            </w:pPr>
            <w:r>
              <w:rPr>
                <w:rFonts w:ascii="Times New Roman" w:hAnsi="Times New Roman"/>
                <w:sz w:val="20"/>
                <w:szCs w:val="20"/>
              </w:rPr>
              <w:t>440</w:t>
            </w:r>
          </w:p>
        </w:tc>
        <w:tc>
          <w:tcPr>
            <w:tcW w:w="993" w:type="dxa"/>
          </w:tcPr>
          <w:p w:rsidR="006C77D9" w:rsidRPr="00FB4B89" w:rsidRDefault="006C77D9" w:rsidP="00A24678">
            <w:pPr>
              <w:rPr>
                <w:rFonts w:ascii="Times New Roman" w:hAnsi="Times New Roman"/>
                <w:sz w:val="20"/>
                <w:szCs w:val="20"/>
              </w:rPr>
            </w:pPr>
            <w:r>
              <w:rPr>
                <w:rFonts w:ascii="Times New Roman" w:hAnsi="Times New Roman"/>
                <w:sz w:val="20"/>
                <w:szCs w:val="20"/>
              </w:rPr>
              <w:t>364</w:t>
            </w:r>
          </w:p>
        </w:tc>
        <w:tc>
          <w:tcPr>
            <w:tcW w:w="4744" w:type="dxa"/>
          </w:tcPr>
          <w:p w:rsidR="006C77D9" w:rsidRPr="00FB4B89" w:rsidRDefault="006C77D9" w:rsidP="00A24678">
            <w:pPr>
              <w:rPr>
                <w:rFonts w:ascii="Times New Roman" w:hAnsi="Times New Roman"/>
                <w:sz w:val="20"/>
                <w:szCs w:val="20"/>
              </w:rPr>
            </w:pPr>
            <w:r>
              <w:rPr>
                <w:rFonts w:ascii="Times New Roman" w:hAnsi="Times New Roman"/>
                <w:sz w:val="20"/>
                <w:szCs w:val="20"/>
              </w:rPr>
              <w:t xml:space="preserve">The training was carried-out with assistance from WHO but due to lack of follow-up </w:t>
            </w:r>
            <w:r w:rsidR="002C3EEF">
              <w:rPr>
                <w:rFonts w:ascii="Times New Roman" w:hAnsi="Times New Roman"/>
                <w:sz w:val="20"/>
                <w:szCs w:val="20"/>
              </w:rPr>
              <w:t>support a</w:t>
            </w:r>
            <w:r>
              <w:rPr>
                <w:rFonts w:ascii="Times New Roman" w:hAnsi="Times New Roman"/>
                <w:sz w:val="20"/>
                <w:szCs w:val="20"/>
              </w:rPr>
              <w:t xml:space="preserve"> number of staff from some facilities did not receive the training. </w:t>
            </w:r>
          </w:p>
        </w:tc>
      </w:tr>
      <w:tr w:rsidR="006C77D9" w:rsidRPr="00FB4B89" w:rsidTr="006C77D9">
        <w:tc>
          <w:tcPr>
            <w:tcW w:w="1135"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4</w:t>
            </w:r>
          </w:p>
        </w:tc>
        <w:tc>
          <w:tcPr>
            <w:tcW w:w="1950"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Prediction and Containment of Epidemics</w:t>
            </w:r>
          </w:p>
        </w:tc>
        <w:tc>
          <w:tcPr>
            <w:tcW w:w="2977" w:type="dxa"/>
          </w:tcPr>
          <w:p w:rsidR="006C77D9" w:rsidRPr="00FB4B89" w:rsidRDefault="006C77D9" w:rsidP="00A24678">
            <w:pPr>
              <w:ind w:left="227" w:hanging="227"/>
              <w:rPr>
                <w:rFonts w:ascii="Times New Roman" w:hAnsi="Times New Roman"/>
                <w:sz w:val="20"/>
                <w:szCs w:val="20"/>
              </w:rPr>
            </w:pPr>
            <w:r w:rsidRPr="00FB4B89">
              <w:rPr>
                <w:rFonts w:ascii="Times New Roman" w:hAnsi="Times New Roman"/>
                <w:sz w:val="20"/>
                <w:szCs w:val="20"/>
              </w:rPr>
              <w:t># health facilities following the WH</w:t>
            </w:r>
            <w:r>
              <w:rPr>
                <w:rFonts w:ascii="Times New Roman" w:hAnsi="Times New Roman"/>
                <w:sz w:val="20"/>
                <w:szCs w:val="20"/>
              </w:rPr>
              <w:t>O</w:t>
            </w:r>
            <w:r w:rsidRPr="00FB4B89">
              <w:rPr>
                <w:rFonts w:ascii="Times New Roman" w:hAnsi="Times New Roman"/>
                <w:sz w:val="20"/>
                <w:szCs w:val="20"/>
              </w:rPr>
              <w:t>’s EWARN for Southern Sudan</w:t>
            </w:r>
          </w:p>
        </w:tc>
        <w:tc>
          <w:tcPr>
            <w:tcW w:w="850" w:type="dxa"/>
          </w:tcPr>
          <w:p w:rsidR="006C77D9" w:rsidRPr="00FB4B89" w:rsidRDefault="006C77D9" w:rsidP="00A24678">
            <w:pPr>
              <w:rPr>
                <w:rFonts w:ascii="Times New Roman" w:hAnsi="Times New Roman"/>
                <w:sz w:val="20"/>
                <w:szCs w:val="20"/>
              </w:rPr>
            </w:pPr>
          </w:p>
        </w:tc>
        <w:tc>
          <w:tcPr>
            <w:tcW w:w="709"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-do-</w:t>
            </w:r>
          </w:p>
        </w:tc>
        <w:tc>
          <w:tcPr>
            <w:tcW w:w="992" w:type="dxa"/>
          </w:tcPr>
          <w:p w:rsidR="006C77D9" w:rsidRPr="00FB4B89" w:rsidRDefault="006C77D9" w:rsidP="00A24678">
            <w:pPr>
              <w:rPr>
                <w:rFonts w:ascii="Times New Roman" w:hAnsi="Times New Roman"/>
                <w:sz w:val="20"/>
                <w:szCs w:val="20"/>
              </w:rPr>
            </w:pPr>
            <w:r>
              <w:rPr>
                <w:rFonts w:ascii="Times New Roman" w:hAnsi="Times New Roman"/>
                <w:sz w:val="20"/>
                <w:szCs w:val="20"/>
              </w:rPr>
              <w:t>78</w:t>
            </w:r>
          </w:p>
        </w:tc>
        <w:tc>
          <w:tcPr>
            <w:tcW w:w="993" w:type="dxa"/>
          </w:tcPr>
          <w:p w:rsidR="006C77D9" w:rsidRPr="00FB4B89" w:rsidRDefault="006C77D9" w:rsidP="00A24678">
            <w:pPr>
              <w:rPr>
                <w:rFonts w:ascii="Times New Roman" w:hAnsi="Times New Roman"/>
                <w:sz w:val="20"/>
                <w:szCs w:val="20"/>
              </w:rPr>
            </w:pPr>
            <w:r>
              <w:rPr>
                <w:rFonts w:ascii="Times New Roman" w:hAnsi="Times New Roman"/>
                <w:sz w:val="20"/>
                <w:szCs w:val="20"/>
              </w:rPr>
              <w:t>40</w:t>
            </w:r>
          </w:p>
        </w:tc>
        <w:tc>
          <w:tcPr>
            <w:tcW w:w="4744" w:type="dxa"/>
          </w:tcPr>
          <w:p w:rsidR="006C77D9" w:rsidRPr="00FB4B89" w:rsidRDefault="006C77D9" w:rsidP="00A24678">
            <w:pPr>
              <w:rPr>
                <w:rFonts w:ascii="Times New Roman" w:hAnsi="Times New Roman"/>
                <w:sz w:val="20"/>
                <w:szCs w:val="20"/>
              </w:rPr>
            </w:pPr>
            <w:r>
              <w:rPr>
                <w:rFonts w:ascii="Times New Roman" w:hAnsi="Times New Roman"/>
                <w:sz w:val="20"/>
                <w:szCs w:val="20"/>
              </w:rPr>
              <w:t>Only those facilities with trained staff were able to report on EWARN</w:t>
            </w:r>
          </w:p>
        </w:tc>
      </w:tr>
      <w:tr w:rsidR="006C77D9" w:rsidRPr="00FB4B89" w:rsidTr="006C77D9">
        <w:tc>
          <w:tcPr>
            <w:tcW w:w="1135"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4</w:t>
            </w:r>
          </w:p>
        </w:tc>
        <w:tc>
          <w:tcPr>
            <w:tcW w:w="1950"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 xml:space="preserve">Health Systems Strengthening </w:t>
            </w:r>
          </w:p>
        </w:tc>
        <w:tc>
          <w:tcPr>
            <w:tcW w:w="2977" w:type="dxa"/>
          </w:tcPr>
          <w:p w:rsidR="006C77D9" w:rsidRPr="00FB4B89" w:rsidRDefault="006C77D9" w:rsidP="00A24678">
            <w:pPr>
              <w:ind w:left="227" w:hanging="227"/>
              <w:rPr>
                <w:rFonts w:ascii="Times New Roman" w:hAnsi="Times New Roman"/>
                <w:sz w:val="20"/>
                <w:szCs w:val="20"/>
              </w:rPr>
            </w:pPr>
            <w:r w:rsidRPr="00FB4B89">
              <w:rPr>
                <w:rFonts w:ascii="Times New Roman" w:hAnsi="Times New Roman"/>
                <w:sz w:val="20"/>
                <w:szCs w:val="20"/>
              </w:rPr>
              <w:t>#</w:t>
            </w:r>
            <w:r>
              <w:rPr>
                <w:rFonts w:ascii="Times New Roman" w:hAnsi="Times New Roman"/>
                <w:sz w:val="20"/>
                <w:szCs w:val="20"/>
              </w:rPr>
              <w:t xml:space="preserve">   </w:t>
            </w:r>
            <w:r w:rsidRPr="00FB4B89">
              <w:rPr>
                <w:rFonts w:ascii="Times New Roman" w:hAnsi="Times New Roman"/>
                <w:sz w:val="20"/>
                <w:szCs w:val="20"/>
              </w:rPr>
              <w:t>health service deliverers trained in health information system</w:t>
            </w:r>
          </w:p>
        </w:tc>
        <w:tc>
          <w:tcPr>
            <w:tcW w:w="850" w:type="dxa"/>
          </w:tcPr>
          <w:p w:rsidR="006C77D9" w:rsidRPr="00FB4B89" w:rsidRDefault="006C77D9" w:rsidP="00A24678">
            <w:pPr>
              <w:rPr>
                <w:rFonts w:ascii="Times New Roman" w:hAnsi="Times New Roman"/>
                <w:sz w:val="20"/>
                <w:szCs w:val="20"/>
              </w:rPr>
            </w:pPr>
          </w:p>
        </w:tc>
        <w:tc>
          <w:tcPr>
            <w:tcW w:w="709"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-do-</w:t>
            </w:r>
          </w:p>
        </w:tc>
        <w:tc>
          <w:tcPr>
            <w:tcW w:w="992" w:type="dxa"/>
          </w:tcPr>
          <w:p w:rsidR="006C77D9" w:rsidRPr="00FB4B89" w:rsidRDefault="006C77D9" w:rsidP="00A24678">
            <w:pPr>
              <w:rPr>
                <w:rFonts w:ascii="Times New Roman" w:hAnsi="Times New Roman"/>
                <w:sz w:val="20"/>
                <w:szCs w:val="20"/>
              </w:rPr>
            </w:pPr>
            <w:r>
              <w:rPr>
                <w:rFonts w:ascii="Times New Roman" w:hAnsi="Times New Roman"/>
                <w:sz w:val="20"/>
                <w:szCs w:val="20"/>
              </w:rPr>
              <w:t>440</w:t>
            </w:r>
          </w:p>
        </w:tc>
        <w:tc>
          <w:tcPr>
            <w:tcW w:w="993" w:type="dxa"/>
          </w:tcPr>
          <w:p w:rsidR="006C77D9" w:rsidRDefault="006C77D9" w:rsidP="00A24678">
            <w:pPr>
              <w:rPr>
                <w:rFonts w:ascii="Times New Roman" w:hAnsi="Times New Roman"/>
                <w:sz w:val="20"/>
                <w:szCs w:val="20"/>
              </w:rPr>
            </w:pPr>
            <w:r>
              <w:rPr>
                <w:rFonts w:ascii="Times New Roman" w:hAnsi="Times New Roman"/>
                <w:sz w:val="20"/>
                <w:szCs w:val="20"/>
              </w:rPr>
              <w:t>345</w:t>
            </w:r>
          </w:p>
          <w:p w:rsidR="006C77D9" w:rsidRPr="00FB4B89" w:rsidRDefault="006C77D9" w:rsidP="00A24678">
            <w:pPr>
              <w:rPr>
                <w:rFonts w:ascii="Times New Roman" w:hAnsi="Times New Roman"/>
                <w:sz w:val="20"/>
                <w:szCs w:val="20"/>
              </w:rPr>
            </w:pPr>
            <w:r>
              <w:rPr>
                <w:rFonts w:ascii="Times New Roman" w:hAnsi="Times New Roman"/>
                <w:sz w:val="20"/>
                <w:szCs w:val="20"/>
              </w:rPr>
              <w:t>(78.4)</w:t>
            </w:r>
          </w:p>
        </w:tc>
        <w:tc>
          <w:tcPr>
            <w:tcW w:w="4744" w:type="dxa"/>
          </w:tcPr>
          <w:p w:rsidR="006C77D9" w:rsidRPr="00FB4B89" w:rsidRDefault="006C77D9" w:rsidP="00A24678">
            <w:pPr>
              <w:rPr>
                <w:rFonts w:ascii="Times New Roman" w:hAnsi="Times New Roman"/>
                <w:sz w:val="20"/>
                <w:szCs w:val="20"/>
              </w:rPr>
            </w:pPr>
            <w:r>
              <w:rPr>
                <w:rFonts w:ascii="Times New Roman" w:hAnsi="Times New Roman"/>
                <w:sz w:val="20"/>
                <w:szCs w:val="20"/>
              </w:rPr>
              <w:t>Only 78.4 % of staff were trained in the use of the revised HIS</w:t>
            </w:r>
          </w:p>
        </w:tc>
      </w:tr>
      <w:tr w:rsidR="006C77D9" w:rsidRPr="00FB4B89" w:rsidTr="006C77D9">
        <w:tc>
          <w:tcPr>
            <w:tcW w:w="1135" w:type="dxa"/>
          </w:tcPr>
          <w:p w:rsidR="006C77D9" w:rsidRPr="00FB4B89" w:rsidRDefault="006C77D9" w:rsidP="00A24678">
            <w:pPr>
              <w:rPr>
                <w:rFonts w:ascii="Times New Roman" w:hAnsi="Times New Roman"/>
                <w:sz w:val="20"/>
                <w:szCs w:val="20"/>
              </w:rPr>
            </w:pPr>
          </w:p>
        </w:tc>
        <w:tc>
          <w:tcPr>
            <w:tcW w:w="1950" w:type="dxa"/>
          </w:tcPr>
          <w:p w:rsidR="006C77D9" w:rsidRPr="00FB4B89" w:rsidRDefault="006C77D9" w:rsidP="00A24678">
            <w:pPr>
              <w:rPr>
                <w:rFonts w:ascii="Times New Roman" w:hAnsi="Times New Roman"/>
                <w:sz w:val="20"/>
                <w:szCs w:val="20"/>
              </w:rPr>
            </w:pPr>
          </w:p>
        </w:tc>
        <w:tc>
          <w:tcPr>
            <w:tcW w:w="2977" w:type="dxa"/>
          </w:tcPr>
          <w:p w:rsidR="006C77D9" w:rsidRPr="00FB4B89" w:rsidRDefault="006C77D9" w:rsidP="00A24678">
            <w:pPr>
              <w:ind w:left="113" w:hanging="113"/>
              <w:rPr>
                <w:rFonts w:ascii="Times New Roman" w:hAnsi="Times New Roman"/>
                <w:sz w:val="20"/>
                <w:szCs w:val="20"/>
              </w:rPr>
            </w:pPr>
            <w:r w:rsidRPr="00FB4B89">
              <w:rPr>
                <w:rFonts w:ascii="Times New Roman" w:hAnsi="Times New Roman"/>
                <w:sz w:val="20"/>
                <w:szCs w:val="20"/>
              </w:rPr>
              <w:t># of health facilities implementing revised HIS</w:t>
            </w:r>
          </w:p>
        </w:tc>
        <w:tc>
          <w:tcPr>
            <w:tcW w:w="850" w:type="dxa"/>
          </w:tcPr>
          <w:p w:rsidR="006C77D9" w:rsidRPr="00FB4B89" w:rsidRDefault="006C77D9" w:rsidP="00A24678">
            <w:pPr>
              <w:rPr>
                <w:rFonts w:ascii="Times New Roman" w:hAnsi="Times New Roman"/>
                <w:sz w:val="20"/>
                <w:szCs w:val="20"/>
              </w:rPr>
            </w:pPr>
          </w:p>
        </w:tc>
        <w:tc>
          <w:tcPr>
            <w:tcW w:w="709" w:type="dxa"/>
          </w:tcPr>
          <w:p w:rsidR="006C77D9" w:rsidRPr="00FB4B89" w:rsidRDefault="006C77D9" w:rsidP="00A24678">
            <w:pPr>
              <w:rPr>
                <w:rFonts w:ascii="Times New Roman" w:hAnsi="Times New Roman"/>
                <w:sz w:val="20"/>
                <w:szCs w:val="20"/>
              </w:rPr>
            </w:pPr>
            <w:r w:rsidRPr="00FB4B89">
              <w:rPr>
                <w:rFonts w:ascii="Times New Roman" w:hAnsi="Times New Roman"/>
                <w:sz w:val="20"/>
                <w:szCs w:val="20"/>
              </w:rPr>
              <w:t>-do-</w:t>
            </w:r>
          </w:p>
        </w:tc>
        <w:tc>
          <w:tcPr>
            <w:tcW w:w="992" w:type="dxa"/>
          </w:tcPr>
          <w:p w:rsidR="006C77D9" w:rsidRPr="00FB4B89" w:rsidRDefault="006C77D9" w:rsidP="00A24678">
            <w:pPr>
              <w:rPr>
                <w:rFonts w:ascii="Times New Roman" w:hAnsi="Times New Roman"/>
                <w:sz w:val="20"/>
                <w:szCs w:val="20"/>
              </w:rPr>
            </w:pPr>
            <w:r>
              <w:rPr>
                <w:rFonts w:ascii="Times New Roman" w:hAnsi="Times New Roman"/>
                <w:sz w:val="20"/>
                <w:szCs w:val="20"/>
              </w:rPr>
              <w:t>78</w:t>
            </w:r>
          </w:p>
        </w:tc>
        <w:tc>
          <w:tcPr>
            <w:tcW w:w="993" w:type="dxa"/>
          </w:tcPr>
          <w:p w:rsidR="006C77D9" w:rsidRPr="00FB4B89" w:rsidRDefault="006C77D9" w:rsidP="00A24678">
            <w:pPr>
              <w:rPr>
                <w:rFonts w:ascii="Times New Roman" w:hAnsi="Times New Roman"/>
                <w:sz w:val="20"/>
                <w:szCs w:val="20"/>
              </w:rPr>
            </w:pPr>
            <w:r>
              <w:rPr>
                <w:rFonts w:ascii="Times New Roman" w:hAnsi="Times New Roman"/>
                <w:sz w:val="20"/>
                <w:szCs w:val="20"/>
              </w:rPr>
              <w:t>39</w:t>
            </w:r>
          </w:p>
        </w:tc>
        <w:tc>
          <w:tcPr>
            <w:tcW w:w="4744" w:type="dxa"/>
          </w:tcPr>
          <w:p w:rsidR="006C77D9" w:rsidRPr="00FB4B89" w:rsidRDefault="006C77D9" w:rsidP="00A24678">
            <w:pPr>
              <w:rPr>
                <w:rFonts w:ascii="Times New Roman" w:hAnsi="Times New Roman"/>
                <w:sz w:val="20"/>
                <w:szCs w:val="20"/>
              </w:rPr>
            </w:pPr>
            <w:r>
              <w:rPr>
                <w:rFonts w:ascii="Times New Roman" w:hAnsi="Times New Roman"/>
                <w:sz w:val="20"/>
                <w:szCs w:val="20"/>
              </w:rPr>
              <w:t>But only 50% of health facilities had or were implementing the revised HIS.</w:t>
            </w:r>
          </w:p>
        </w:tc>
      </w:tr>
    </w:tbl>
    <w:p w:rsidR="00A44EC0" w:rsidRDefault="00A44EC0" w:rsidP="006C77D9">
      <w:pPr>
        <w:rPr>
          <w:rFonts w:ascii="Times New Roman" w:hAnsi="Times New Roman"/>
          <w:sz w:val="24"/>
          <w:szCs w:val="24"/>
        </w:rPr>
      </w:pPr>
    </w:p>
    <w:p w:rsidR="006C77D9" w:rsidRDefault="006C77D9" w:rsidP="00A44EC0">
      <w:pPr>
        <w:ind w:left="568"/>
        <w:rPr>
          <w:rFonts w:ascii="Times New Roman" w:hAnsi="Times New Roman"/>
          <w:sz w:val="24"/>
          <w:szCs w:val="24"/>
        </w:rPr>
        <w:sectPr w:rsidR="006C77D9" w:rsidSect="003F2EF7">
          <w:pgSz w:w="16838" w:h="11906" w:orient="landscape"/>
          <w:pgMar w:top="1440" w:right="1440" w:bottom="1440" w:left="1440" w:header="709" w:footer="709" w:gutter="0"/>
          <w:cols w:space="708"/>
          <w:titlePg/>
          <w:docGrid w:linePitch="360"/>
        </w:sectPr>
      </w:pPr>
    </w:p>
    <w:p w:rsidR="00894D76" w:rsidRPr="00950A7C" w:rsidRDefault="006C77D9" w:rsidP="00894D76">
      <w:pPr>
        <w:rPr>
          <w:rFonts w:ascii="Times New Roman" w:hAnsi="Times New Roman"/>
          <w:b/>
          <w:sz w:val="24"/>
          <w:szCs w:val="24"/>
        </w:rPr>
      </w:pPr>
      <w:r w:rsidRPr="00950A7C">
        <w:rPr>
          <w:rFonts w:ascii="Arial" w:hAnsi="Arial" w:cs="Arial"/>
          <w:b/>
          <w:bCs/>
          <w:sz w:val="20"/>
          <w:szCs w:val="20"/>
          <w:lang w:val="en-ZA" w:eastAsia="en-ZA" w:bidi="ar-SA"/>
        </w:rPr>
        <w:lastRenderedPageBreak/>
        <w:t xml:space="preserve">Table </w:t>
      </w:r>
      <w:r w:rsidR="00950A7C" w:rsidRPr="00950A7C">
        <w:rPr>
          <w:rFonts w:ascii="Arial" w:hAnsi="Arial" w:cs="Arial"/>
          <w:b/>
          <w:bCs/>
          <w:sz w:val="20"/>
          <w:szCs w:val="20"/>
          <w:lang w:val="en-ZA" w:eastAsia="en-ZA" w:bidi="ar-SA"/>
        </w:rPr>
        <w:t>5.3.4.2</w:t>
      </w:r>
      <w:r w:rsidR="00894D76" w:rsidRPr="00950A7C">
        <w:rPr>
          <w:rFonts w:ascii="Arial" w:hAnsi="Arial" w:cs="Arial"/>
          <w:b/>
          <w:bCs/>
          <w:sz w:val="20"/>
          <w:szCs w:val="20"/>
          <w:lang w:val="en-ZA" w:eastAsia="en-ZA" w:bidi="ar-SA"/>
        </w:rPr>
        <w:t xml:space="preserve">       </w:t>
      </w:r>
      <w:r w:rsidR="00894D76" w:rsidRPr="00950A7C">
        <w:rPr>
          <w:rFonts w:ascii="Times New Roman" w:hAnsi="Times New Roman"/>
          <w:b/>
          <w:sz w:val="24"/>
          <w:szCs w:val="24"/>
        </w:rPr>
        <w:t>Grant Allocation for PSI</w:t>
      </w:r>
    </w:p>
    <w:tbl>
      <w:tblPr>
        <w:tblpPr w:leftFromText="180" w:rightFromText="180" w:vertAnchor="text" w:horzAnchor="margin"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894D76" w:rsidRPr="00946146" w:rsidTr="004E376E">
        <w:tc>
          <w:tcPr>
            <w:tcW w:w="1848" w:type="dxa"/>
          </w:tcPr>
          <w:p w:rsidR="00894D76" w:rsidRPr="00946146" w:rsidRDefault="00894D76" w:rsidP="004E376E">
            <w:pPr>
              <w:rPr>
                <w:rFonts w:ascii="Times New Roman" w:hAnsi="Times New Roman"/>
                <w:sz w:val="24"/>
                <w:szCs w:val="24"/>
              </w:rPr>
            </w:pPr>
            <w:r w:rsidRPr="00946146">
              <w:rPr>
                <w:rFonts w:ascii="Arial" w:hAnsi="Arial" w:cs="Arial"/>
                <w:b/>
                <w:bCs/>
                <w:sz w:val="18"/>
                <w:szCs w:val="18"/>
                <w:lang w:val="en-ZA" w:eastAsia="en-ZA" w:bidi="ar-SA"/>
              </w:rPr>
              <w:t>SR</w:t>
            </w:r>
          </w:p>
        </w:tc>
        <w:tc>
          <w:tcPr>
            <w:tcW w:w="1848" w:type="dxa"/>
          </w:tcPr>
          <w:p w:rsidR="00894D76" w:rsidRPr="00946146" w:rsidRDefault="00894D76" w:rsidP="004E376E">
            <w:pPr>
              <w:rPr>
                <w:rFonts w:ascii="Times New Roman" w:hAnsi="Times New Roman"/>
                <w:sz w:val="24"/>
                <w:szCs w:val="24"/>
              </w:rPr>
            </w:pPr>
            <w:r w:rsidRPr="00946146">
              <w:rPr>
                <w:rFonts w:ascii="Arial" w:hAnsi="Arial" w:cs="Arial"/>
                <w:b/>
                <w:bCs/>
                <w:sz w:val="18"/>
                <w:szCs w:val="18"/>
                <w:lang w:val="en-ZA" w:eastAsia="en-ZA" w:bidi="ar-SA"/>
              </w:rPr>
              <w:t>Contract Value (US$)</w:t>
            </w:r>
          </w:p>
        </w:tc>
        <w:tc>
          <w:tcPr>
            <w:tcW w:w="1848" w:type="dxa"/>
          </w:tcPr>
          <w:p w:rsidR="00894D76" w:rsidRPr="00946146" w:rsidRDefault="00894D76" w:rsidP="004E376E">
            <w:pPr>
              <w:rPr>
                <w:rFonts w:ascii="Arial" w:hAnsi="Arial" w:cs="Arial"/>
                <w:b/>
                <w:bCs/>
                <w:sz w:val="18"/>
                <w:szCs w:val="18"/>
                <w:lang w:val="en-ZA" w:eastAsia="en-ZA" w:bidi="ar-SA"/>
              </w:rPr>
            </w:pPr>
            <w:r w:rsidRPr="00946146">
              <w:rPr>
                <w:rFonts w:ascii="Arial" w:hAnsi="Arial" w:cs="Arial"/>
                <w:b/>
                <w:bCs/>
                <w:sz w:val="18"/>
                <w:szCs w:val="18"/>
                <w:lang w:val="en-ZA" w:eastAsia="en-ZA" w:bidi="ar-SA"/>
              </w:rPr>
              <w:t>Cash Received from PR</w:t>
            </w:r>
          </w:p>
          <w:p w:rsidR="00894D76" w:rsidRPr="00946146" w:rsidRDefault="00894D76" w:rsidP="004E376E">
            <w:pPr>
              <w:rPr>
                <w:rFonts w:ascii="Times New Roman" w:hAnsi="Times New Roman"/>
                <w:sz w:val="24"/>
                <w:szCs w:val="24"/>
              </w:rPr>
            </w:pPr>
            <w:r w:rsidRPr="00946146">
              <w:rPr>
                <w:rFonts w:ascii="Arial" w:hAnsi="Arial" w:cs="Arial"/>
                <w:b/>
                <w:bCs/>
                <w:sz w:val="18"/>
                <w:szCs w:val="18"/>
                <w:lang w:val="en-ZA" w:eastAsia="en-ZA" w:bidi="ar-SA"/>
              </w:rPr>
              <w:t>(US$) at Sept 2009</w:t>
            </w:r>
          </w:p>
        </w:tc>
        <w:tc>
          <w:tcPr>
            <w:tcW w:w="1849" w:type="dxa"/>
            <w:vAlign w:val="bottom"/>
          </w:tcPr>
          <w:p w:rsidR="00894D76" w:rsidRPr="00946146" w:rsidRDefault="00894D76" w:rsidP="004E376E">
            <w:pPr>
              <w:rPr>
                <w:rFonts w:ascii="Times New Roman" w:hAnsi="Times New Roman"/>
                <w:sz w:val="24"/>
                <w:szCs w:val="24"/>
              </w:rPr>
            </w:pPr>
            <w:r w:rsidRPr="00946146">
              <w:rPr>
                <w:rFonts w:ascii="Arial" w:hAnsi="Arial" w:cs="Arial"/>
                <w:b/>
                <w:bCs/>
                <w:sz w:val="18"/>
                <w:szCs w:val="18"/>
                <w:lang w:val="en-ZA" w:eastAsia="en-ZA" w:bidi="ar-SA"/>
              </w:rPr>
              <w:t>Amount due to SR(USD $) at Sept 2009</w:t>
            </w:r>
          </w:p>
        </w:tc>
        <w:tc>
          <w:tcPr>
            <w:tcW w:w="1849" w:type="dxa"/>
            <w:vAlign w:val="bottom"/>
          </w:tcPr>
          <w:p w:rsidR="00894D76" w:rsidRPr="00946146" w:rsidRDefault="00894D76" w:rsidP="004E376E">
            <w:pPr>
              <w:rPr>
                <w:rFonts w:ascii="Times New Roman" w:hAnsi="Times New Roman"/>
                <w:sz w:val="24"/>
                <w:szCs w:val="24"/>
              </w:rPr>
            </w:pPr>
            <w:r w:rsidRPr="00946146">
              <w:rPr>
                <w:rFonts w:ascii="Arial" w:hAnsi="Arial" w:cs="Arial"/>
                <w:b/>
                <w:bCs/>
                <w:sz w:val="18"/>
                <w:szCs w:val="18"/>
                <w:lang w:val="en-ZA" w:eastAsia="en-ZA" w:bidi="ar-SA"/>
              </w:rPr>
              <w:t>Final 10% to be paid on receipt of final reports(USD $) May-10</w:t>
            </w:r>
          </w:p>
        </w:tc>
      </w:tr>
      <w:tr w:rsidR="00894D76" w:rsidRPr="00946146" w:rsidTr="004E376E">
        <w:trPr>
          <w:trHeight w:val="332"/>
        </w:trPr>
        <w:tc>
          <w:tcPr>
            <w:tcW w:w="1848" w:type="dxa"/>
          </w:tcPr>
          <w:p w:rsidR="00894D76" w:rsidRPr="00946146" w:rsidRDefault="00894D76" w:rsidP="004E376E">
            <w:pPr>
              <w:rPr>
                <w:rFonts w:ascii="Times New Roman" w:hAnsi="Times New Roman"/>
                <w:sz w:val="24"/>
                <w:szCs w:val="24"/>
              </w:rPr>
            </w:pPr>
            <w:r>
              <w:rPr>
                <w:rFonts w:ascii="Arial" w:hAnsi="Arial" w:cs="Arial"/>
                <w:color w:val="000000"/>
                <w:lang w:val="en-ZA" w:eastAsia="en-ZA" w:bidi="ar-SA"/>
              </w:rPr>
              <w:t>PSI</w:t>
            </w:r>
          </w:p>
        </w:tc>
        <w:tc>
          <w:tcPr>
            <w:tcW w:w="1848" w:type="dxa"/>
          </w:tcPr>
          <w:p w:rsidR="00894D76" w:rsidRDefault="00894D76" w:rsidP="004E376E">
            <w:pPr>
              <w:rPr>
                <w:rFonts w:ascii="Arial" w:hAnsi="Arial" w:cs="Arial"/>
                <w:color w:val="000000"/>
              </w:rPr>
            </w:pPr>
            <w:r>
              <w:rPr>
                <w:rFonts w:ascii="Arial" w:hAnsi="Arial" w:cs="Arial"/>
                <w:color w:val="000000"/>
              </w:rPr>
              <w:t>1 431 965</w:t>
            </w:r>
          </w:p>
          <w:p w:rsidR="00894D76" w:rsidRPr="00946146" w:rsidRDefault="00894D76" w:rsidP="004E376E">
            <w:pPr>
              <w:rPr>
                <w:rFonts w:ascii="Times New Roman" w:hAnsi="Times New Roman"/>
                <w:sz w:val="24"/>
                <w:szCs w:val="24"/>
              </w:rPr>
            </w:pPr>
          </w:p>
        </w:tc>
        <w:tc>
          <w:tcPr>
            <w:tcW w:w="1848" w:type="dxa"/>
            <w:vAlign w:val="center"/>
          </w:tcPr>
          <w:p w:rsidR="00894D76" w:rsidRDefault="00894D76" w:rsidP="004E376E">
            <w:pPr>
              <w:rPr>
                <w:rFonts w:ascii="Arial" w:hAnsi="Arial" w:cs="Arial"/>
                <w:color w:val="000000"/>
              </w:rPr>
            </w:pPr>
            <w:r>
              <w:rPr>
                <w:rFonts w:ascii="Arial" w:hAnsi="Arial" w:cs="Arial"/>
                <w:color w:val="000000"/>
              </w:rPr>
              <w:t>745 749</w:t>
            </w:r>
          </w:p>
          <w:p w:rsidR="00894D76" w:rsidRPr="00946146" w:rsidRDefault="00894D76" w:rsidP="004E376E">
            <w:pPr>
              <w:rPr>
                <w:rFonts w:ascii="Times New Roman" w:hAnsi="Times New Roman"/>
                <w:sz w:val="24"/>
                <w:szCs w:val="24"/>
              </w:rPr>
            </w:pPr>
          </w:p>
        </w:tc>
        <w:tc>
          <w:tcPr>
            <w:tcW w:w="1849" w:type="dxa"/>
            <w:vAlign w:val="bottom"/>
          </w:tcPr>
          <w:p w:rsidR="00894D76" w:rsidRDefault="00894D76" w:rsidP="004E376E">
            <w:pPr>
              <w:rPr>
                <w:rFonts w:ascii="Arial" w:hAnsi="Arial" w:cs="Arial"/>
                <w:sz w:val="20"/>
                <w:szCs w:val="20"/>
              </w:rPr>
            </w:pPr>
            <w:r>
              <w:rPr>
                <w:rFonts w:ascii="Arial" w:hAnsi="Arial" w:cs="Arial"/>
                <w:sz w:val="20"/>
                <w:szCs w:val="20"/>
              </w:rPr>
              <w:t>686 216</w:t>
            </w:r>
          </w:p>
          <w:p w:rsidR="00894D76" w:rsidRPr="00946146" w:rsidRDefault="00894D76" w:rsidP="004E376E">
            <w:pPr>
              <w:rPr>
                <w:rFonts w:ascii="Times New Roman" w:hAnsi="Times New Roman"/>
                <w:sz w:val="24"/>
                <w:szCs w:val="24"/>
              </w:rPr>
            </w:pPr>
          </w:p>
        </w:tc>
        <w:tc>
          <w:tcPr>
            <w:tcW w:w="1849" w:type="dxa"/>
            <w:vAlign w:val="bottom"/>
          </w:tcPr>
          <w:p w:rsidR="00894D76" w:rsidRPr="00514592" w:rsidRDefault="00894D76" w:rsidP="004E376E">
            <w:pPr>
              <w:rPr>
                <w:rFonts w:ascii="Arial" w:hAnsi="Arial" w:cs="Arial"/>
                <w:bCs/>
                <w:sz w:val="20"/>
                <w:szCs w:val="20"/>
              </w:rPr>
            </w:pPr>
            <w:r>
              <w:rPr>
                <w:rFonts w:ascii="Arial" w:hAnsi="Arial" w:cs="Arial"/>
                <w:b/>
                <w:bCs/>
                <w:sz w:val="20"/>
                <w:szCs w:val="20"/>
              </w:rPr>
              <w:t xml:space="preserve">   </w:t>
            </w:r>
            <w:r w:rsidRPr="00514592">
              <w:rPr>
                <w:rFonts w:ascii="Arial" w:hAnsi="Arial" w:cs="Arial"/>
                <w:bCs/>
                <w:sz w:val="20"/>
                <w:szCs w:val="20"/>
              </w:rPr>
              <w:t xml:space="preserve">68 622 </w:t>
            </w:r>
          </w:p>
          <w:p w:rsidR="00894D76" w:rsidRPr="00946146" w:rsidRDefault="00894D76" w:rsidP="004E376E">
            <w:pPr>
              <w:rPr>
                <w:rFonts w:ascii="Times New Roman" w:hAnsi="Times New Roman"/>
                <w:sz w:val="24"/>
                <w:szCs w:val="24"/>
              </w:rPr>
            </w:pPr>
          </w:p>
        </w:tc>
      </w:tr>
    </w:tbl>
    <w:p w:rsidR="00894D76" w:rsidRDefault="00894D76" w:rsidP="00894D76">
      <w:pPr>
        <w:rPr>
          <w:rFonts w:ascii="Times New Roman" w:hAnsi="Times New Roman"/>
          <w:sz w:val="24"/>
          <w:szCs w:val="24"/>
        </w:rPr>
      </w:pPr>
    </w:p>
    <w:p w:rsidR="00894D76" w:rsidRDefault="00894D76" w:rsidP="00894D76">
      <w:pPr>
        <w:rPr>
          <w:rFonts w:ascii="Times New Roman" w:hAnsi="Times New Roman"/>
          <w:sz w:val="24"/>
          <w:szCs w:val="24"/>
        </w:rPr>
      </w:pPr>
      <w:r>
        <w:rPr>
          <w:rFonts w:ascii="Times New Roman" w:hAnsi="Times New Roman"/>
          <w:sz w:val="24"/>
          <w:szCs w:val="24"/>
        </w:rPr>
        <w:t>Similar to the other SR discussed above, this was not an audit access to financial management of the funds at the SR level was not deemed necessary. It is assumed that the funds received were used appropriately as there were no major queries from previous audit reports</w:t>
      </w:r>
    </w:p>
    <w:p w:rsidR="00A44EC0" w:rsidRPr="00950A7C" w:rsidRDefault="00950A7C" w:rsidP="00950A7C">
      <w:pPr>
        <w:rPr>
          <w:b/>
        </w:rPr>
      </w:pPr>
      <w:bookmarkStart w:id="61" w:name="_Toc255974539"/>
      <w:bookmarkStart w:id="62" w:name="_Toc255974590"/>
      <w:r>
        <w:rPr>
          <w:b/>
        </w:rPr>
        <w:t>D</w:t>
      </w:r>
      <w:r w:rsidRPr="00950A7C">
        <w:rPr>
          <w:b/>
        </w:rPr>
        <w:t>1</w:t>
      </w:r>
      <w:r w:rsidRPr="00950A7C">
        <w:rPr>
          <w:b/>
        </w:rPr>
        <w:tab/>
      </w:r>
      <w:r w:rsidR="001273CC" w:rsidRPr="00950A7C">
        <w:rPr>
          <w:b/>
        </w:rPr>
        <w:t>Pertinent Obse</w:t>
      </w:r>
      <w:r w:rsidR="004F6BAD" w:rsidRPr="00950A7C">
        <w:rPr>
          <w:b/>
        </w:rPr>
        <w:t>r</w:t>
      </w:r>
      <w:r w:rsidR="001273CC" w:rsidRPr="00950A7C">
        <w:rPr>
          <w:b/>
        </w:rPr>
        <w:t>vations</w:t>
      </w:r>
      <w:bookmarkEnd w:id="61"/>
      <w:bookmarkEnd w:id="62"/>
    </w:p>
    <w:p w:rsidR="001A7F1C" w:rsidRPr="001A7F1C" w:rsidRDefault="001273CC" w:rsidP="003012F9">
      <w:pPr>
        <w:rPr>
          <w:rFonts w:ascii="Times New Roman" w:hAnsi="Times New Roman"/>
          <w:sz w:val="24"/>
          <w:szCs w:val="24"/>
        </w:rPr>
      </w:pPr>
      <w:r w:rsidRPr="001A7F1C">
        <w:rPr>
          <w:rFonts w:ascii="Times New Roman" w:hAnsi="Times New Roman"/>
          <w:sz w:val="24"/>
          <w:szCs w:val="24"/>
        </w:rPr>
        <w:t xml:space="preserve">Although WVI helped to establish a number of health facilities in the State it had to work through the County Health Departments to implement the programs, using almost similar approaches as the other Sub recipients. WVI aimed at distributing </w:t>
      </w:r>
      <w:r w:rsidR="004F6BAD" w:rsidRPr="001A7F1C">
        <w:rPr>
          <w:rFonts w:ascii="Times New Roman" w:hAnsi="Times New Roman"/>
          <w:sz w:val="24"/>
          <w:szCs w:val="24"/>
        </w:rPr>
        <w:t>LLITN to all households with children under five years of age and pregnant women. The problem similar to other sites was that there were no baseline information on the estimated numbers of children under-five and pregnant women. Although a registration of legible families was carried out in preparation for net distribution this was only an estimate</w:t>
      </w:r>
      <w:r w:rsidR="001A7F1C" w:rsidRPr="001A7F1C">
        <w:rPr>
          <w:rFonts w:ascii="Times New Roman" w:hAnsi="Times New Roman"/>
          <w:sz w:val="24"/>
          <w:szCs w:val="24"/>
        </w:rPr>
        <w:t xml:space="preserve">. The lack of baseline data did not seem to have a </w:t>
      </w:r>
      <w:r w:rsidR="007903E3" w:rsidRPr="001A7F1C">
        <w:rPr>
          <w:rFonts w:ascii="Times New Roman" w:hAnsi="Times New Roman"/>
          <w:sz w:val="24"/>
          <w:szCs w:val="24"/>
        </w:rPr>
        <w:t>significant impact on</w:t>
      </w:r>
      <w:r w:rsidR="001A7F1C" w:rsidRPr="001A7F1C">
        <w:rPr>
          <w:rFonts w:ascii="Times New Roman" w:hAnsi="Times New Roman"/>
          <w:sz w:val="24"/>
          <w:szCs w:val="24"/>
        </w:rPr>
        <w:t xml:space="preserve"> the organization’s ability </w:t>
      </w:r>
      <w:r w:rsidR="007903E3" w:rsidRPr="001A7F1C">
        <w:rPr>
          <w:rFonts w:ascii="Times New Roman" w:hAnsi="Times New Roman"/>
          <w:sz w:val="24"/>
          <w:szCs w:val="24"/>
        </w:rPr>
        <w:t>to implement</w:t>
      </w:r>
      <w:r w:rsidR="001A7F1C" w:rsidRPr="001A7F1C">
        <w:rPr>
          <w:rFonts w:ascii="Times New Roman" w:hAnsi="Times New Roman"/>
          <w:sz w:val="24"/>
          <w:szCs w:val="24"/>
        </w:rPr>
        <w:t xml:space="preserve"> the project. However the following pertinent observations were made:</w:t>
      </w:r>
    </w:p>
    <w:p w:rsidR="00691B73" w:rsidRDefault="001A7F1C" w:rsidP="00F67D57">
      <w:pPr>
        <w:numPr>
          <w:ilvl w:val="0"/>
          <w:numId w:val="21"/>
        </w:numPr>
        <w:rPr>
          <w:rFonts w:ascii="Times New Roman" w:hAnsi="Times New Roman"/>
          <w:sz w:val="24"/>
          <w:szCs w:val="24"/>
        </w:rPr>
      </w:pPr>
      <w:r w:rsidRPr="001A7F1C">
        <w:rPr>
          <w:rFonts w:ascii="Times New Roman" w:hAnsi="Times New Roman"/>
          <w:sz w:val="24"/>
          <w:szCs w:val="24"/>
        </w:rPr>
        <w:t xml:space="preserve">The CHD were mainly reactive </w:t>
      </w:r>
      <w:r>
        <w:rPr>
          <w:rFonts w:ascii="Times New Roman" w:hAnsi="Times New Roman"/>
          <w:sz w:val="24"/>
          <w:szCs w:val="24"/>
        </w:rPr>
        <w:t>and did not seem to have been active in the plan and design stages of the program. Their involvement seems to have been limited to their attending the meetings and training courses organized by the program. The lackluster involvement may have been due to lack of resources and incentives to be involved in a program that some-else was responsible for.</w:t>
      </w:r>
    </w:p>
    <w:p w:rsidR="00691B73" w:rsidRDefault="00691B73" w:rsidP="00F67D57">
      <w:pPr>
        <w:numPr>
          <w:ilvl w:val="0"/>
          <w:numId w:val="21"/>
        </w:numPr>
        <w:rPr>
          <w:rFonts w:ascii="Times New Roman" w:hAnsi="Times New Roman"/>
          <w:sz w:val="24"/>
          <w:szCs w:val="24"/>
        </w:rPr>
      </w:pPr>
      <w:r>
        <w:rPr>
          <w:rFonts w:ascii="Times New Roman" w:hAnsi="Times New Roman"/>
          <w:sz w:val="24"/>
          <w:szCs w:val="24"/>
        </w:rPr>
        <w:t xml:space="preserve"> The CHD and state administration voiced their concerns about the long term effectiveness of the program given that it did not comprehensively augment the vector control with residual spraying that </w:t>
      </w:r>
      <w:r w:rsidR="007903E3">
        <w:rPr>
          <w:rFonts w:ascii="Times New Roman" w:hAnsi="Times New Roman"/>
          <w:sz w:val="24"/>
          <w:szCs w:val="24"/>
        </w:rPr>
        <w:t>was</w:t>
      </w:r>
      <w:r>
        <w:rPr>
          <w:rFonts w:ascii="Times New Roman" w:hAnsi="Times New Roman"/>
          <w:sz w:val="24"/>
          <w:szCs w:val="24"/>
        </w:rPr>
        <w:t xml:space="preserve"> proven to be effective during the colonial days</w:t>
      </w:r>
    </w:p>
    <w:p w:rsidR="00691B73" w:rsidRDefault="00691B73" w:rsidP="00F67D57">
      <w:pPr>
        <w:numPr>
          <w:ilvl w:val="0"/>
          <w:numId w:val="21"/>
        </w:numPr>
        <w:rPr>
          <w:rFonts w:ascii="Times New Roman" w:hAnsi="Times New Roman"/>
          <w:sz w:val="24"/>
          <w:szCs w:val="24"/>
        </w:rPr>
      </w:pPr>
      <w:r>
        <w:rPr>
          <w:rFonts w:ascii="Times New Roman" w:hAnsi="Times New Roman"/>
          <w:sz w:val="24"/>
          <w:szCs w:val="24"/>
        </w:rPr>
        <w:t>There was shortage of trained human resources thus limiting the projects ability to strengthen health service delivery systems and increase access to malaria treatment outlets</w:t>
      </w:r>
    </w:p>
    <w:p w:rsidR="001273CC" w:rsidRDefault="00691B73" w:rsidP="00F67D57">
      <w:pPr>
        <w:numPr>
          <w:ilvl w:val="0"/>
          <w:numId w:val="21"/>
        </w:numPr>
        <w:rPr>
          <w:rFonts w:ascii="Times New Roman" w:hAnsi="Times New Roman"/>
          <w:sz w:val="24"/>
          <w:szCs w:val="24"/>
        </w:rPr>
      </w:pPr>
      <w:r>
        <w:rPr>
          <w:rFonts w:ascii="Times New Roman" w:hAnsi="Times New Roman"/>
          <w:sz w:val="24"/>
          <w:szCs w:val="24"/>
        </w:rPr>
        <w:t xml:space="preserve"> </w:t>
      </w:r>
      <w:r w:rsidR="001A7F1C">
        <w:rPr>
          <w:rFonts w:ascii="Times New Roman" w:hAnsi="Times New Roman"/>
          <w:sz w:val="24"/>
          <w:szCs w:val="24"/>
        </w:rPr>
        <w:t xml:space="preserve"> </w:t>
      </w:r>
      <w:r w:rsidR="007903E3">
        <w:rPr>
          <w:rFonts w:ascii="Times New Roman" w:hAnsi="Times New Roman"/>
          <w:sz w:val="24"/>
          <w:szCs w:val="24"/>
        </w:rPr>
        <w:t>A drugs supply has</w:t>
      </w:r>
      <w:r>
        <w:rPr>
          <w:rFonts w:ascii="Times New Roman" w:hAnsi="Times New Roman"/>
          <w:sz w:val="24"/>
          <w:szCs w:val="24"/>
        </w:rPr>
        <w:t xml:space="preserve"> been a problem throughout the program period.</w:t>
      </w:r>
    </w:p>
    <w:p w:rsidR="00691B73" w:rsidRDefault="00691B73" w:rsidP="00F67D57">
      <w:pPr>
        <w:numPr>
          <w:ilvl w:val="0"/>
          <w:numId w:val="21"/>
        </w:numPr>
        <w:rPr>
          <w:rFonts w:ascii="Times New Roman" w:hAnsi="Times New Roman"/>
          <w:sz w:val="24"/>
          <w:szCs w:val="24"/>
        </w:rPr>
      </w:pPr>
      <w:r>
        <w:rPr>
          <w:rFonts w:ascii="Times New Roman" w:hAnsi="Times New Roman"/>
          <w:sz w:val="24"/>
          <w:szCs w:val="24"/>
        </w:rPr>
        <w:t>Although the nets were supplied to most households – during the time of evaluation most families were sleeping outside using the dumoria nets that were not impregnated with insecticide for privacy thus missing the opportunity for mosquito kills. Children were however made to sleep under the LLITNs.</w:t>
      </w:r>
    </w:p>
    <w:p w:rsidR="00691B73" w:rsidRDefault="00691B73" w:rsidP="00F67D57">
      <w:pPr>
        <w:numPr>
          <w:ilvl w:val="0"/>
          <w:numId w:val="21"/>
        </w:numPr>
        <w:rPr>
          <w:rFonts w:ascii="Times New Roman" w:hAnsi="Times New Roman"/>
          <w:sz w:val="24"/>
          <w:szCs w:val="24"/>
        </w:rPr>
      </w:pPr>
      <w:r>
        <w:rPr>
          <w:rFonts w:ascii="Times New Roman" w:hAnsi="Times New Roman"/>
          <w:sz w:val="24"/>
          <w:szCs w:val="24"/>
        </w:rPr>
        <w:lastRenderedPageBreak/>
        <w:t xml:space="preserve"> Suppositories were hardly used for children and the preference was to grind the tablets and add water and administered as a suspension. There was a call for use of syrup medications for children. The </w:t>
      </w:r>
      <w:r w:rsidR="002C3EEF">
        <w:rPr>
          <w:rFonts w:ascii="Times New Roman" w:hAnsi="Times New Roman"/>
          <w:sz w:val="24"/>
          <w:szCs w:val="24"/>
        </w:rPr>
        <w:t>community seems</w:t>
      </w:r>
      <w:r>
        <w:rPr>
          <w:rFonts w:ascii="Times New Roman" w:hAnsi="Times New Roman"/>
          <w:sz w:val="24"/>
          <w:szCs w:val="24"/>
        </w:rPr>
        <w:t xml:space="preserve"> to think that suppositories are not effective given the method of administration.</w:t>
      </w:r>
    </w:p>
    <w:p w:rsidR="00691B73" w:rsidRDefault="00691B73" w:rsidP="00F67D57">
      <w:pPr>
        <w:numPr>
          <w:ilvl w:val="0"/>
          <w:numId w:val="21"/>
        </w:numPr>
        <w:rPr>
          <w:rFonts w:ascii="Times New Roman" w:hAnsi="Times New Roman"/>
          <w:sz w:val="24"/>
          <w:szCs w:val="24"/>
        </w:rPr>
      </w:pPr>
      <w:r>
        <w:rPr>
          <w:rFonts w:ascii="Times New Roman" w:hAnsi="Times New Roman"/>
          <w:sz w:val="24"/>
          <w:szCs w:val="24"/>
        </w:rPr>
        <w:t xml:space="preserve"> As most of the staff working on the program were government employees, the frequent late payment of salaries led to a high staff </w:t>
      </w:r>
      <w:r w:rsidR="007903E3">
        <w:rPr>
          <w:rFonts w:ascii="Times New Roman" w:hAnsi="Times New Roman"/>
          <w:sz w:val="24"/>
          <w:szCs w:val="24"/>
        </w:rPr>
        <w:t>turnover</w:t>
      </w:r>
      <w:r>
        <w:rPr>
          <w:rFonts w:ascii="Times New Roman" w:hAnsi="Times New Roman"/>
          <w:sz w:val="24"/>
          <w:szCs w:val="24"/>
        </w:rPr>
        <w:t xml:space="preserve"> and the program had to constantly get new staff for training to replace those that had left.</w:t>
      </w:r>
      <w:r w:rsidR="009D25D4">
        <w:rPr>
          <w:rFonts w:ascii="Times New Roman" w:hAnsi="Times New Roman"/>
          <w:sz w:val="24"/>
          <w:szCs w:val="24"/>
        </w:rPr>
        <w:t xml:space="preserve"> Some facilities that were involved in the management of facilities had to close due to lack of trained personnel to manage the services.</w:t>
      </w:r>
    </w:p>
    <w:p w:rsidR="009D25D4" w:rsidRDefault="009D25D4" w:rsidP="00F67D57">
      <w:pPr>
        <w:numPr>
          <w:ilvl w:val="0"/>
          <w:numId w:val="21"/>
        </w:numPr>
        <w:rPr>
          <w:rFonts w:ascii="Times New Roman" w:hAnsi="Times New Roman"/>
          <w:sz w:val="24"/>
          <w:szCs w:val="24"/>
        </w:rPr>
      </w:pPr>
      <w:r>
        <w:rPr>
          <w:rFonts w:ascii="Times New Roman" w:hAnsi="Times New Roman"/>
          <w:sz w:val="24"/>
          <w:szCs w:val="24"/>
        </w:rPr>
        <w:t xml:space="preserve"> The limited numbers of health facilities in the target areas contributed to the reduction of access to malaria diagnosis and treatment facilities for a significant proportion of population.</w:t>
      </w:r>
    </w:p>
    <w:p w:rsidR="009D25D4" w:rsidRDefault="009D25D4" w:rsidP="00F67D57">
      <w:pPr>
        <w:numPr>
          <w:ilvl w:val="0"/>
          <w:numId w:val="21"/>
        </w:numPr>
        <w:rPr>
          <w:rFonts w:ascii="Times New Roman" w:hAnsi="Times New Roman"/>
          <w:sz w:val="24"/>
          <w:szCs w:val="24"/>
        </w:rPr>
      </w:pPr>
      <w:r>
        <w:rPr>
          <w:rFonts w:ascii="Times New Roman" w:hAnsi="Times New Roman"/>
          <w:sz w:val="24"/>
          <w:szCs w:val="24"/>
        </w:rPr>
        <w:t xml:space="preserve"> </w:t>
      </w:r>
      <w:r w:rsidR="00691B73">
        <w:rPr>
          <w:rFonts w:ascii="Times New Roman" w:hAnsi="Times New Roman"/>
          <w:sz w:val="24"/>
          <w:szCs w:val="24"/>
        </w:rPr>
        <w:t xml:space="preserve">  </w:t>
      </w:r>
      <w:r>
        <w:rPr>
          <w:rFonts w:ascii="Times New Roman" w:hAnsi="Times New Roman"/>
          <w:sz w:val="24"/>
          <w:szCs w:val="24"/>
        </w:rPr>
        <w:t>The area is a low l</w:t>
      </w:r>
      <w:r w:rsidR="003873D3">
        <w:rPr>
          <w:rFonts w:ascii="Times New Roman" w:hAnsi="Times New Roman"/>
          <w:sz w:val="24"/>
          <w:szCs w:val="24"/>
        </w:rPr>
        <w:t>a</w:t>
      </w:r>
      <w:r>
        <w:rPr>
          <w:rFonts w:ascii="Times New Roman" w:hAnsi="Times New Roman"/>
          <w:sz w:val="24"/>
          <w:szCs w:val="24"/>
        </w:rPr>
        <w:t xml:space="preserve">ying flood plain and has therefore limited road network and many areas are not accessible during the </w:t>
      </w:r>
      <w:r w:rsidR="007903E3">
        <w:rPr>
          <w:rFonts w:ascii="Times New Roman" w:hAnsi="Times New Roman"/>
          <w:sz w:val="24"/>
          <w:szCs w:val="24"/>
        </w:rPr>
        <w:t>rainy</w:t>
      </w:r>
      <w:r>
        <w:rPr>
          <w:rFonts w:ascii="Times New Roman" w:hAnsi="Times New Roman"/>
          <w:sz w:val="24"/>
          <w:szCs w:val="24"/>
        </w:rPr>
        <w:t xml:space="preserve"> season except by boat. Transportation of medical supplies including drugs was therefore limited.</w:t>
      </w:r>
    </w:p>
    <w:p w:rsidR="009D25D4" w:rsidRDefault="009D25D4" w:rsidP="00F67D57">
      <w:pPr>
        <w:numPr>
          <w:ilvl w:val="0"/>
          <w:numId w:val="21"/>
        </w:numPr>
        <w:rPr>
          <w:rFonts w:ascii="Times New Roman" w:hAnsi="Times New Roman"/>
          <w:sz w:val="24"/>
          <w:szCs w:val="24"/>
        </w:rPr>
      </w:pPr>
      <w:r>
        <w:rPr>
          <w:rFonts w:ascii="Times New Roman" w:hAnsi="Times New Roman"/>
          <w:sz w:val="24"/>
          <w:szCs w:val="24"/>
        </w:rPr>
        <w:t xml:space="preserve"> The last consignment of nets for distribution was received after most of the distribution staff were laid off and have not been distributed yet!</w:t>
      </w:r>
    </w:p>
    <w:p w:rsidR="009D25D4" w:rsidRDefault="009D25D4" w:rsidP="00F67D57">
      <w:pPr>
        <w:numPr>
          <w:ilvl w:val="0"/>
          <w:numId w:val="21"/>
        </w:numPr>
        <w:rPr>
          <w:rFonts w:ascii="Times New Roman" w:hAnsi="Times New Roman"/>
          <w:sz w:val="24"/>
          <w:szCs w:val="24"/>
        </w:rPr>
      </w:pPr>
      <w:r>
        <w:rPr>
          <w:rFonts w:ascii="Times New Roman" w:hAnsi="Times New Roman"/>
          <w:sz w:val="24"/>
          <w:szCs w:val="24"/>
        </w:rPr>
        <w:t xml:space="preserve">Estimation of the population legible for to receive LLITNs left out a large detachment of soldiers and their families that were moved in the areas recently, as well as the growing numbers of returnees who had fled to the north during the time of conflict. The returnees many of them had lived in the low malaria environment for </w:t>
      </w:r>
      <w:r w:rsidR="007903E3">
        <w:rPr>
          <w:rFonts w:ascii="Times New Roman" w:hAnsi="Times New Roman"/>
          <w:sz w:val="24"/>
          <w:szCs w:val="24"/>
        </w:rPr>
        <w:t>a long</w:t>
      </w:r>
      <w:r>
        <w:rPr>
          <w:rFonts w:ascii="Times New Roman" w:hAnsi="Times New Roman"/>
          <w:sz w:val="24"/>
          <w:szCs w:val="24"/>
        </w:rPr>
        <w:t xml:space="preserve"> time and therefore require the nets even for adults due to lower immunity against malaria.</w:t>
      </w:r>
    </w:p>
    <w:p w:rsidR="00691B73" w:rsidRDefault="009D25D4" w:rsidP="00F67D57">
      <w:pPr>
        <w:numPr>
          <w:ilvl w:val="0"/>
          <w:numId w:val="21"/>
        </w:numPr>
        <w:rPr>
          <w:rFonts w:ascii="Times New Roman" w:hAnsi="Times New Roman"/>
          <w:sz w:val="24"/>
          <w:szCs w:val="24"/>
        </w:rPr>
      </w:pPr>
      <w:r>
        <w:rPr>
          <w:rFonts w:ascii="Times New Roman" w:hAnsi="Times New Roman"/>
          <w:sz w:val="24"/>
          <w:szCs w:val="24"/>
        </w:rPr>
        <w:t xml:space="preserve">  The malaria </w:t>
      </w:r>
      <w:r w:rsidR="007903E3">
        <w:rPr>
          <w:rFonts w:ascii="Times New Roman" w:hAnsi="Times New Roman"/>
          <w:sz w:val="24"/>
          <w:szCs w:val="24"/>
        </w:rPr>
        <w:t>team</w:t>
      </w:r>
      <w:r>
        <w:rPr>
          <w:rFonts w:ascii="Times New Roman" w:hAnsi="Times New Roman"/>
          <w:sz w:val="24"/>
          <w:szCs w:val="24"/>
        </w:rPr>
        <w:t xml:space="preserve"> and select health workers fro</w:t>
      </w:r>
      <w:r w:rsidR="003873D3">
        <w:rPr>
          <w:rFonts w:ascii="Times New Roman" w:hAnsi="Times New Roman"/>
          <w:sz w:val="24"/>
          <w:szCs w:val="24"/>
        </w:rPr>
        <w:t>m</w:t>
      </w:r>
      <w:r>
        <w:rPr>
          <w:rFonts w:ascii="Times New Roman" w:hAnsi="Times New Roman"/>
          <w:sz w:val="24"/>
          <w:szCs w:val="24"/>
        </w:rPr>
        <w:t xml:space="preserve"> the CHDs were trained in M&amp;E </w:t>
      </w:r>
      <w:r w:rsidR="003873D3">
        <w:rPr>
          <w:rFonts w:ascii="Times New Roman" w:hAnsi="Times New Roman"/>
          <w:sz w:val="24"/>
          <w:szCs w:val="24"/>
        </w:rPr>
        <w:t>in 2009.</w:t>
      </w:r>
    </w:p>
    <w:p w:rsidR="003873D3" w:rsidRPr="00950A7C" w:rsidRDefault="00950A7C" w:rsidP="00950A7C">
      <w:pPr>
        <w:rPr>
          <w:b/>
        </w:rPr>
      </w:pPr>
      <w:bookmarkStart w:id="63" w:name="_Toc255974540"/>
      <w:bookmarkStart w:id="64" w:name="_Toc255974591"/>
      <w:r w:rsidRPr="00950A7C">
        <w:rPr>
          <w:b/>
        </w:rPr>
        <w:t>D3</w:t>
      </w:r>
      <w:r w:rsidRPr="00950A7C">
        <w:rPr>
          <w:b/>
        </w:rPr>
        <w:tab/>
      </w:r>
      <w:r w:rsidR="003873D3" w:rsidRPr="00950A7C">
        <w:rPr>
          <w:b/>
        </w:rPr>
        <w:t>Discussions</w:t>
      </w:r>
      <w:bookmarkEnd w:id="63"/>
      <w:bookmarkEnd w:id="64"/>
    </w:p>
    <w:p w:rsidR="003873D3" w:rsidRDefault="003873D3" w:rsidP="003873D3">
      <w:pPr>
        <w:rPr>
          <w:rFonts w:ascii="Times New Roman" w:hAnsi="Times New Roman"/>
          <w:sz w:val="24"/>
          <w:szCs w:val="24"/>
        </w:rPr>
      </w:pPr>
      <w:r>
        <w:rPr>
          <w:rFonts w:ascii="Times New Roman" w:hAnsi="Times New Roman"/>
          <w:sz w:val="24"/>
          <w:szCs w:val="24"/>
        </w:rPr>
        <w:t xml:space="preserve">The program was appropriately implemented and managed to impact significantly on the level of malaria infections among children under five in the operations area. </w:t>
      </w:r>
      <w:r w:rsidRPr="001A7F1C">
        <w:rPr>
          <w:rFonts w:ascii="Times New Roman" w:hAnsi="Times New Roman"/>
          <w:sz w:val="24"/>
          <w:szCs w:val="24"/>
        </w:rPr>
        <w:t>The</w:t>
      </w:r>
      <w:r>
        <w:rPr>
          <w:rFonts w:ascii="Times New Roman" w:hAnsi="Times New Roman"/>
          <w:sz w:val="24"/>
          <w:szCs w:val="24"/>
        </w:rPr>
        <w:t xml:space="preserve">re </w:t>
      </w:r>
      <w:r w:rsidR="007903E3">
        <w:rPr>
          <w:rFonts w:ascii="Times New Roman" w:hAnsi="Times New Roman"/>
          <w:sz w:val="24"/>
          <w:szCs w:val="24"/>
        </w:rPr>
        <w:t xml:space="preserve">were </w:t>
      </w:r>
      <w:r w:rsidR="007903E3" w:rsidRPr="001A7F1C">
        <w:rPr>
          <w:rFonts w:ascii="Times New Roman" w:hAnsi="Times New Roman"/>
          <w:sz w:val="24"/>
          <w:szCs w:val="24"/>
        </w:rPr>
        <w:t>observed</w:t>
      </w:r>
      <w:r w:rsidRPr="001A7F1C">
        <w:rPr>
          <w:rFonts w:ascii="Times New Roman" w:hAnsi="Times New Roman"/>
          <w:sz w:val="24"/>
          <w:szCs w:val="24"/>
        </w:rPr>
        <w:t xml:space="preserve"> overachievements on most indicators are as a result of underestimation of the specific implementation targets given the lack of baseline information. It is apparent that the use of the null numbers as the baseline has tended to make the achievements look relatively high. </w:t>
      </w:r>
      <w:r>
        <w:rPr>
          <w:rFonts w:ascii="Times New Roman" w:hAnsi="Times New Roman"/>
          <w:sz w:val="24"/>
          <w:szCs w:val="24"/>
        </w:rPr>
        <w:t xml:space="preserve">This could be explained by the fact that although the </w:t>
      </w:r>
      <w:r w:rsidRPr="001A7F1C">
        <w:rPr>
          <w:rFonts w:ascii="Times New Roman" w:hAnsi="Times New Roman"/>
          <w:sz w:val="24"/>
          <w:szCs w:val="24"/>
        </w:rPr>
        <w:t xml:space="preserve">overall program indicators were far too high and could not have been achieved even in the best circumstances given the situation of Southern Sudan, the implementation processes employed by </w:t>
      </w:r>
      <w:r w:rsidR="007C202E">
        <w:rPr>
          <w:rFonts w:ascii="Times New Roman" w:hAnsi="Times New Roman"/>
          <w:sz w:val="24"/>
          <w:szCs w:val="24"/>
        </w:rPr>
        <w:t xml:space="preserve">WVI </w:t>
      </w:r>
      <w:r w:rsidRPr="001A7F1C">
        <w:rPr>
          <w:rFonts w:ascii="Times New Roman" w:hAnsi="Times New Roman"/>
          <w:sz w:val="24"/>
          <w:szCs w:val="24"/>
        </w:rPr>
        <w:t>have made some significant changes in the prevalence and impact of malaria have been made. Most importantly the process has provided valuable lessons learned for future programming of malaria in the country. It is also clear that the indicators that have been selected are insufficient and more process oriented hence does really not provide good indices on the reduction of the impact of malaria as a burden of disease on the population within the operational areas.</w:t>
      </w:r>
    </w:p>
    <w:p w:rsidR="002341BA" w:rsidRDefault="003873D3" w:rsidP="003873D3">
      <w:pPr>
        <w:rPr>
          <w:rFonts w:ascii="Times New Roman" w:hAnsi="Times New Roman"/>
          <w:sz w:val="24"/>
          <w:szCs w:val="24"/>
        </w:rPr>
      </w:pPr>
      <w:r>
        <w:rPr>
          <w:rFonts w:ascii="Times New Roman" w:hAnsi="Times New Roman"/>
          <w:sz w:val="24"/>
          <w:szCs w:val="24"/>
        </w:rPr>
        <w:lastRenderedPageBreak/>
        <w:t xml:space="preserve">The implementation of the program in such difficult environment will provide valuable lessons to all program developers in future, especially with regards to building if capacities of government institutions that are likely to inherit such program in the near future when the public health systems are finally </w:t>
      </w:r>
      <w:r w:rsidR="00CD79C8">
        <w:rPr>
          <w:rFonts w:ascii="Times New Roman" w:hAnsi="Times New Roman"/>
          <w:sz w:val="24"/>
          <w:szCs w:val="24"/>
        </w:rPr>
        <w:t>evolved.</w:t>
      </w:r>
      <w:r w:rsidR="002341BA">
        <w:rPr>
          <w:rFonts w:ascii="Times New Roman" w:hAnsi="Times New Roman"/>
          <w:sz w:val="24"/>
          <w:szCs w:val="24"/>
        </w:rPr>
        <w:t xml:space="preserve"> The</w:t>
      </w:r>
      <w:r w:rsidR="00CD79C8">
        <w:rPr>
          <w:rFonts w:ascii="Times New Roman" w:hAnsi="Times New Roman"/>
          <w:sz w:val="24"/>
          <w:szCs w:val="24"/>
        </w:rPr>
        <w:t xml:space="preserve"> involve</w:t>
      </w:r>
      <w:r w:rsidR="002341BA">
        <w:rPr>
          <w:rFonts w:ascii="Times New Roman" w:hAnsi="Times New Roman"/>
          <w:sz w:val="24"/>
          <w:szCs w:val="24"/>
        </w:rPr>
        <w:t xml:space="preserve">ment </w:t>
      </w:r>
      <w:r w:rsidR="002C3EEF">
        <w:rPr>
          <w:rFonts w:ascii="Times New Roman" w:hAnsi="Times New Roman"/>
          <w:sz w:val="24"/>
          <w:szCs w:val="24"/>
        </w:rPr>
        <w:t>of CHDs</w:t>
      </w:r>
      <w:r w:rsidR="00CD79C8">
        <w:rPr>
          <w:rFonts w:ascii="Times New Roman" w:hAnsi="Times New Roman"/>
          <w:sz w:val="24"/>
          <w:szCs w:val="24"/>
        </w:rPr>
        <w:t xml:space="preserve"> </w:t>
      </w:r>
      <w:r w:rsidR="002341BA">
        <w:rPr>
          <w:rFonts w:ascii="Times New Roman" w:hAnsi="Times New Roman"/>
          <w:sz w:val="24"/>
          <w:szCs w:val="24"/>
        </w:rPr>
        <w:t xml:space="preserve">should have been directed at </w:t>
      </w:r>
      <w:r w:rsidR="00CD79C8">
        <w:rPr>
          <w:rFonts w:ascii="Times New Roman" w:hAnsi="Times New Roman"/>
          <w:sz w:val="24"/>
          <w:szCs w:val="24"/>
        </w:rPr>
        <w:t>providing</w:t>
      </w:r>
      <w:r w:rsidR="002341BA">
        <w:rPr>
          <w:rFonts w:ascii="Times New Roman" w:hAnsi="Times New Roman"/>
          <w:sz w:val="24"/>
          <w:szCs w:val="24"/>
        </w:rPr>
        <w:t xml:space="preserve"> more </w:t>
      </w:r>
      <w:r w:rsidR="00CD79C8">
        <w:rPr>
          <w:rFonts w:ascii="Times New Roman" w:hAnsi="Times New Roman"/>
          <w:sz w:val="24"/>
          <w:szCs w:val="24"/>
        </w:rPr>
        <w:t>technical support to</w:t>
      </w:r>
      <w:r w:rsidR="002341BA">
        <w:rPr>
          <w:rFonts w:ascii="Times New Roman" w:hAnsi="Times New Roman"/>
          <w:sz w:val="24"/>
          <w:szCs w:val="24"/>
        </w:rPr>
        <w:t xml:space="preserve"> management development capacity building especially in community awareness creation among the </w:t>
      </w:r>
      <w:r w:rsidR="00CD79C8">
        <w:rPr>
          <w:rFonts w:ascii="Times New Roman" w:hAnsi="Times New Roman"/>
          <w:sz w:val="24"/>
          <w:szCs w:val="24"/>
        </w:rPr>
        <w:t>beneficiary communit</w:t>
      </w:r>
      <w:r w:rsidR="002341BA">
        <w:rPr>
          <w:rFonts w:ascii="Times New Roman" w:hAnsi="Times New Roman"/>
          <w:sz w:val="24"/>
          <w:szCs w:val="24"/>
        </w:rPr>
        <w:t>ies.</w:t>
      </w:r>
      <w:r w:rsidR="002341BA" w:rsidDel="002341BA">
        <w:rPr>
          <w:rFonts w:ascii="Times New Roman" w:hAnsi="Times New Roman"/>
          <w:sz w:val="24"/>
          <w:szCs w:val="24"/>
        </w:rPr>
        <w:t xml:space="preserve"> </w:t>
      </w:r>
    </w:p>
    <w:p w:rsidR="00373990" w:rsidRDefault="002C3EEF" w:rsidP="003873D3">
      <w:pPr>
        <w:rPr>
          <w:rFonts w:ascii="Times New Roman" w:hAnsi="Times New Roman"/>
          <w:sz w:val="24"/>
          <w:szCs w:val="24"/>
        </w:rPr>
      </w:pPr>
      <w:r>
        <w:rPr>
          <w:rFonts w:ascii="Times New Roman" w:hAnsi="Times New Roman"/>
          <w:sz w:val="24"/>
          <w:szCs w:val="24"/>
        </w:rPr>
        <w:t xml:space="preserve">The absence of a clear exit strategy as to what would happen to the health facilities that have been established has given the program an air of non sustainability.  </w:t>
      </w:r>
      <w:r w:rsidR="002341BA">
        <w:rPr>
          <w:rFonts w:ascii="Times New Roman" w:hAnsi="Times New Roman"/>
          <w:sz w:val="24"/>
          <w:szCs w:val="24"/>
        </w:rPr>
        <w:t xml:space="preserve">Although the communities have been mobilized to participate in </w:t>
      </w:r>
      <w:r>
        <w:rPr>
          <w:rFonts w:ascii="Times New Roman" w:hAnsi="Times New Roman"/>
          <w:sz w:val="24"/>
          <w:szCs w:val="24"/>
        </w:rPr>
        <w:t>malaria care</w:t>
      </w:r>
      <w:r w:rsidR="002341BA">
        <w:rPr>
          <w:rFonts w:ascii="Times New Roman" w:hAnsi="Times New Roman"/>
          <w:sz w:val="24"/>
          <w:szCs w:val="24"/>
        </w:rPr>
        <w:t xml:space="preserve"> delivery services their involvement is limited to attending health committee meetings and does not involve </w:t>
      </w:r>
      <w:r w:rsidR="00373990">
        <w:rPr>
          <w:rFonts w:ascii="Times New Roman" w:hAnsi="Times New Roman"/>
          <w:sz w:val="24"/>
          <w:szCs w:val="24"/>
        </w:rPr>
        <w:t>significant level of management of services.</w:t>
      </w:r>
    </w:p>
    <w:p w:rsidR="00CD79C8" w:rsidRDefault="00373990" w:rsidP="003873D3">
      <w:pPr>
        <w:rPr>
          <w:rFonts w:ascii="Times New Roman" w:hAnsi="Times New Roman"/>
          <w:sz w:val="24"/>
          <w:szCs w:val="24"/>
        </w:rPr>
      </w:pPr>
      <w:r>
        <w:rPr>
          <w:rFonts w:ascii="Times New Roman" w:hAnsi="Times New Roman"/>
          <w:sz w:val="24"/>
          <w:szCs w:val="24"/>
        </w:rPr>
        <w:t xml:space="preserve">Sustainability of the program is compromised by the lack of counterpart capacity on the government side to provide resources to support activities at the end of the program period.  </w:t>
      </w:r>
    </w:p>
    <w:p w:rsidR="00CD79C8" w:rsidRPr="00CD79C8" w:rsidRDefault="004A327E" w:rsidP="00947B7D">
      <w:pPr>
        <w:pStyle w:val="Heading1"/>
      </w:pPr>
      <w:r>
        <w:br w:type="page"/>
      </w:r>
      <w:bookmarkStart w:id="65" w:name="_Toc255974543"/>
      <w:bookmarkStart w:id="66" w:name="_Toc255974594"/>
      <w:bookmarkStart w:id="67" w:name="_Toc266718457"/>
      <w:r w:rsidR="00ED05CD">
        <w:lastRenderedPageBreak/>
        <w:t>6</w:t>
      </w:r>
      <w:r w:rsidR="00ED05CD">
        <w:tab/>
      </w:r>
      <w:r w:rsidR="00ED05CD">
        <w:tab/>
      </w:r>
      <w:r>
        <w:t xml:space="preserve">global </w:t>
      </w:r>
      <w:r w:rsidR="00526B99">
        <w:t xml:space="preserve">Assessment </w:t>
      </w:r>
      <w:r>
        <w:t xml:space="preserve">of the </w:t>
      </w:r>
      <w:r w:rsidR="00CD79C8">
        <w:t xml:space="preserve">Management of the </w:t>
      </w:r>
      <w:r w:rsidR="002A7133">
        <w:t xml:space="preserve">Malaria </w:t>
      </w:r>
      <w:r w:rsidR="00CD79C8">
        <w:t>Program</w:t>
      </w:r>
      <w:r w:rsidR="002A7133">
        <w:t xml:space="preserve"> (Round 2)</w:t>
      </w:r>
      <w:bookmarkEnd w:id="65"/>
      <w:bookmarkEnd w:id="66"/>
      <w:bookmarkEnd w:id="67"/>
      <w:r w:rsidR="00CD79C8">
        <w:t xml:space="preserve"> </w:t>
      </w:r>
    </w:p>
    <w:p w:rsidR="00CD79C8" w:rsidRPr="00CD79C8" w:rsidRDefault="00CD79C8" w:rsidP="00CD79C8">
      <w:pPr>
        <w:rPr>
          <w:rFonts w:ascii="Times New Roman" w:hAnsi="Times New Roman"/>
          <w:sz w:val="24"/>
          <w:szCs w:val="24"/>
        </w:rPr>
      </w:pPr>
    </w:p>
    <w:p w:rsidR="002A7133" w:rsidRDefault="002A7133" w:rsidP="00CD79C8">
      <w:pPr>
        <w:rPr>
          <w:rFonts w:ascii="Times New Roman" w:hAnsi="Times New Roman"/>
          <w:sz w:val="24"/>
          <w:szCs w:val="24"/>
        </w:rPr>
      </w:pPr>
      <w:r>
        <w:rPr>
          <w:rFonts w:ascii="Times New Roman" w:hAnsi="Times New Roman"/>
          <w:sz w:val="24"/>
          <w:szCs w:val="24"/>
        </w:rPr>
        <w:t xml:space="preserve">The grant proposal was prepared </w:t>
      </w:r>
      <w:r w:rsidR="007903E3">
        <w:rPr>
          <w:rFonts w:ascii="Times New Roman" w:hAnsi="Times New Roman"/>
          <w:sz w:val="24"/>
          <w:szCs w:val="24"/>
        </w:rPr>
        <w:t>by consortia</w:t>
      </w:r>
      <w:r>
        <w:rPr>
          <w:rFonts w:ascii="Times New Roman" w:hAnsi="Times New Roman"/>
          <w:sz w:val="24"/>
          <w:szCs w:val="24"/>
        </w:rPr>
        <w:t xml:space="preserve"> of organization that have been working in South Sudan in the conflict days on behalf of the CCM. Due to the fact that the Ministry of Health responsible for malaria control through the Directorate of Malaria did not have the capacity to administer the Grant, UNDP was asked to be the Principal Recipient of the grant including that of TB (Round 2) and HIV and AIDS (Round 4).</w:t>
      </w:r>
    </w:p>
    <w:p w:rsidR="00B806D9" w:rsidRDefault="002A7133" w:rsidP="00CD79C8">
      <w:pPr>
        <w:rPr>
          <w:rFonts w:ascii="Times New Roman" w:hAnsi="Times New Roman"/>
          <w:sz w:val="24"/>
          <w:szCs w:val="24"/>
        </w:rPr>
      </w:pPr>
      <w:r>
        <w:rPr>
          <w:rFonts w:ascii="Times New Roman" w:hAnsi="Times New Roman"/>
          <w:sz w:val="24"/>
          <w:szCs w:val="24"/>
        </w:rPr>
        <w:t>The CCM a representative mecha</w:t>
      </w:r>
      <w:r w:rsidR="00A61716">
        <w:rPr>
          <w:rFonts w:ascii="Times New Roman" w:hAnsi="Times New Roman"/>
          <w:sz w:val="24"/>
          <w:szCs w:val="24"/>
        </w:rPr>
        <w:t>n</w:t>
      </w:r>
      <w:r>
        <w:rPr>
          <w:rFonts w:ascii="Times New Roman" w:hAnsi="Times New Roman"/>
          <w:sz w:val="24"/>
          <w:szCs w:val="24"/>
        </w:rPr>
        <w:t>ism</w:t>
      </w:r>
      <w:r w:rsidR="00A61716">
        <w:rPr>
          <w:rFonts w:ascii="Times New Roman" w:hAnsi="Times New Roman"/>
          <w:sz w:val="24"/>
          <w:szCs w:val="24"/>
        </w:rPr>
        <w:t xml:space="preserve"> to oversee the implementation and management of the grants is structured to represent both the beneficiaries and implementing agencies in such a way that it guarantees good governance of the </w:t>
      </w:r>
      <w:r w:rsidR="00B806D9">
        <w:rPr>
          <w:rFonts w:ascii="Times New Roman" w:hAnsi="Times New Roman"/>
          <w:sz w:val="24"/>
          <w:szCs w:val="24"/>
        </w:rPr>
        <w:t>grant management. In order to carry out this responsibility the CCM needs to have a certain level of technical capacity and supportive environment to be able to oversee the implementation of the programs.</w:t>
      </w:r>
    </w:p>
    <w:p w:rsidR="00CD79C8" w:rsidRPr="00CD79C8" w:rsidRDefault="00ED05CD" w:rsidP="00093353">
      <w:bookmarkStart w:id="68" w:name="_Toc255974544"/>
      <w:bookmarkStart w:id="69" w:name="_Toc255974595"/>
      <w:r>
        <w:t>6.1</w:t>
      </w:r>
      <w:r>
        <w:tab/>
      </w:r>
      <w:r>
        <w:tab/>
      </w:r>
      <w:r w:rsidR="00B806D9">
        <w:t>The CCM</w:t>
      </w:r>
      <w:bookmarkEnd w:id="68"/>
      <w:bookmarkEnd w:id="69"/>
      <w:r w:rsidR="00B806D9">
        <w:t xml:space="preserve"> </w:t>
      </w:r>
      <w:r w:rsidR="00A61716">
        <w:t xml:space="preserve"> </w:t>
      </w:r>
      <w:r w:rsidR="002A7133">
        <w:t xml:space="preserve">   </w:t>
      </w:r>
    </w:p>
    <w:p w:rsidR="009219F2" w:rsidRDefault="00CD79C8" w:rsidP="003873D3">
      <w:pPr>
        <w:rPr>
          <w:rFonts w:ascii="Times New Roman" w:hAnsi="Times New Roman"/>
          <w:sz w:val="24"/>
          <w:szCs w:val="24"/>
        </w:rPr>
      </w:pPr>
      <w:r w:rsidRPr="00CD79C8">
        <w:rPr>
          <w:rFonts w:ascii="Times New Roman" w:hAnsi="Times New Roman"/>
          <w:sz w:val="24"/>
          <w:szCs w:val="24"/>
        </w:rPr>
        <w:t xml:space="preserve"> </w:t>
      </w:r>
      <w:r w:rsidR="009219F2">
        <w:rPr>
          <w:rFonts w:ascii="Times New Roman" w:hAnsi="Times New Roman"/>
          <w:sz w:val="24"/>
          <w:szCs w:val="24"/>
        </w:rPr>
        <w:t>The CCM has provided some guidance and oversight on the implementation of the program but this has not been enough as there were several technical issues that were not solved or addressed during the implementation of the program.</w:t>
      </w:r>
      <w:r w:rsidR="00373990">
        <w:rPr>
          <w:rFonts w:ascii="Times New Roman" w:hAnsi="Times New Roman"/>
          <w:sz w:val="24"/>
          <w:szCs w:val="24"/>
        </w:rPr>
        <w:t xml:space="preserve"> However, the role of the CCM has not been adequate in the monitoring of implementation efforts and assessment of performance of both the PR and the SRs. The CCM could have dealt with a number of issues that delayed </w:t>
      </w:r>
      <w:r w:rsidR="00754CA2">
        <w:rPr>
          <w:rFonts w:ascii="Times New Roman" w:hAnsi="Times New Roman"/>
          <w:sz w:val="24"/>
          <w:szCs w:val="24"/>
        </w:rPr>
        <w:t>implementation of activities but since it had not developed a strategic management check list a number of these potential problems were not anticipated. In addition the CCM has been mainly reactive only responding to issues when they have occurred.</w:t>
      </w:r>
    </w:p>
    <w:p w:rsidR="00666975" w:rsidRDefault="002C3EEF" w:rsidP="003873D3">
      <w:pPr>
        <w:rPr>
          <w:rFonts w:ascii="Times New Roman" w:hAnsi="Times New Roman"/>
          <w:sz w:val="24"/>
          <w:szCs w:val="24"/>
        </w:rPr>
      </w:pPr>
      <w:r>
        <w:rPr>
          <w:rFonts w:ascii="Times New Roman" w:hAnsi="Times New Roman"/>
          <w:sz w:val="24"/>
          <w:szCs w:val="24"/>
        </w:rPr>
        <w:t>The CCM seem not to have applied specific measures to effectively monitor and evaluate implementation activities, nor able to provide effective oversight of the implementation process.</w:t>
      </w:r>
    </w:p>
    <w:p w:rsidR="009219F2" w:rsidRDefault="00ED05CD" w:rsidP="00093353">
      <w:r>
        <w:t>6.1.2</w:t>
      </w:r>
      <w:r>
        <w:tab/>
      </w:r>
      <w:r>
        <w:tab/>
      </w:r>
      <w:r w:rsidR="009219F2">
        <w:t>Program Design</w:t>
      </w:r>
    </w:p>
    <w:p w:rsidR="009219F2" w:rsidRDefault="009219F2" w:rsidP="003873D3">
      <w:pPr>
        <w:rPr>
          <w:rFonts w:ascii="Times New Roman" w:hAnsi="Times New Roman"/>
          <w:sz w:val="24"/>
          <w:szCs w:val="24"/>
        </w:rPr>
      </w:pPr>
      <w:r>
        <w:rPr>
          <w:rFonts w:ascii="Times New Roman" w:hAnsi="Times New Roman"/>
          <w:sz w:val="24"/>
          <w:szCs w:val="24"/>
        </w:rPr>
        <w:t xml:space="preserve"> The design of the program was faulty and b</w:t>
      </w:r>
      <w:r w:rsidR="00B806D9" w:rsidRPr="009219F2">
        <w:rPr>
          <w:rFonts w:ascii="Times New Roman" w:hAnsi="Times New Roman"/>
          <w:sz w:val="24"/>
          <w:szCs w:val="24"/>
        </w:rPr>
        <w:t>y submitting the proposal the way it was structured there was an indication that the CCM may not have applied a stringent level vetting of the proposal as should have been the case. The very over ambitious targets that were set without the benef</w:t>
      </w:r>
      <w:r>
        <w:rPr>
          <w:rFonts w:ascii="Times New Roman" w:hAnsi="Times New Roman"/>
          <w:sz w:val="24"/>
          <w:szCs w:val="24"/>
        </w:rPr>
        <w:t>it of base line survey indicated</w:t>
      </w:r>
      <w:r w:rsidR="00B806D9" w:rsidRPr="009219F2">
        <w:rPr>
          <w:rFonts w:ascii="Times New Roman" w:hAnsi="Times New Roman"/>
          <w:sz w:val="24"/>
          <w:szCs w:val="24"/>
        </w:rPr>
        <w:t xml:space="preserve"> a lack of technical expertise in the field. It was evident that a number of costly mistakes that were made in the field especially </w:t>
      </w:r>
      <w:r w:rsidR="00FF09B1" w:rsidRPr="009219F2">
        <w:rPr>
          <w:rFonts w:ascii="Times New Roman" w:hAnsi="Times New Roman"/>
          <w:sz w:val="24"/>
          <w:szCs w:val="24"/>
        </w:rPr>
        <w:t>at the beginning of the grant could have been avoided had there been</w:t>
      </w:r>
      <w:r>
        <w:rPr>
          <w:rFonts w:ascii="Times New Roman" w:hAnsi="Times New Roman"/>
          <w:sz w:val="24"/>
          <w:szCs w:val="24"/>
        </w:rPr>
        <w:t>.</w:t>
      </w:r>
    </w:p>
    <w:p w:rsidR="009219F2" w:rsidRDefault="00ED05CD" w:rsidP="00093353">
      <w:r>
        <w:t>6.1.3</w:t>
      </w:r>
      <w:r>
        <w:tab/>
      </w:r>
      <w:r>
        <w:tab/>
      </w:r>
      <w:r w:rsidR="009219F2">
        <w:t>Implementation Management</w:t>
      </w:r>
    </w:p>
    <w:p w:rsidR="002B0048" w:rsidRDefault="009219F2" w:rsidP="009219F2">
      <w:r>
        <w:t xml:space="preserve">Implementation management of the program was weak as indicated by the shortcuts that were allowed to take place and led to poor operationalization of activities; for example by ordering mass distribution of nets in some areas the CCM failed to realize that this effort would not prepare the communities well to internalize and value the nets, which resulted in the nets that were mass distributed to be considered as less useful and have been used abusively for fencing cattle posts, protecting plants from livestock and it some village in Mapourdit used as football; </w:t>
      </w:r>
      <w:r>
        <w:lastRenderedPageBreak/>
        <w:t xml:space="preserve">goal posts nets. Several hundred nets were found discarded at one cattle post with some dumped in the </w:t>
      </w:r>
      <w:r w:rsidR="002B0048">
        <w:t>cattle watering site.</w:t>
      </w:r>
    </w:p>
    <w:p w:rsidR="002B0048" w:rsidRDefault="00ED05CD" w:rsidP="00093353">
      <w:r>
        <w:t>6.1.4</w:t>
      </w:r>
      <w:r>
        <w:tab/>
      </w:r>
      <w:r>
        <w:tab/>
      </w:r>
      <w:r w:rsidR="002B0048">
        <w:t>Discussion</w:t>
      </w:r>
    </w:p>
    <w:p w:rsidR="00E654DE" w:rsidRDefault="002B0048" w:rsidP="00666975">
      <w:r>
        <w:t>The CCM</w:t>
      </w:r>
      <w:r w:rsidR="00666975">
        <w:t xml:space="preserve"> role in the management of the program implementation was found to be weak and did </w:t>
      </w:r>
      <w:r w:rsidR="002C3EEF">
        <w:t>not exercise</w:t>
      </w:r>
      <w:r w:rsidR="00666975">
        <w:t xml:space="preserve"> the </w:t>
      </w:r>
      <w:r>
        <w:t>control</w:t>
      </w:r>
      <w:r w:rsidR="00666975">
        <w:t xml:space="preserve">s required on both the </w:t>
      </w:r>
      <w:r>
        <w:t>PR and SRs</w:t>
      </w:r>
      <w:r w:rsidR="00666975">
        <w:t>. The absence of stringent guidelines and policies to govern the implementation of the program activities may have contributed to the relative poor performance of the program</w:t>
      </w:r>
      <w:r w:rsidR="002C3EEF">
        <w:t>.</w:t>
      </w:r>
      <w:r>
        <w:t xml:space="preserve"> </w:t>
      </w:r>
    </w:p>
    <w:p w:rsidR="00300CD0" w:rsidRDefault="00666975" w:rsidP="00666975">
      <w:r>
        <w:t xml:space="preserve">The role of the CCM in </w:t>
      </w:r>
      <w:r w:rsidR="002C3EEF">
        <w:t>ensuring technical</w:t>
      </w:r>
      <w:r w:rsidR="002B0048">
        <w:t xml:space="preserve"> excellence in the implementation of activities </w:t>
      </w:r>
      <w:r>
        <w:t xml:space="preserve">is </w:t>
      </w:r>
      <w:r w:rsidR="002C3EEF">
        <w:t>critical and</w:t>
      </w:r>
      <w:r w:rsidR="002B0048">
        <w:t xml:space="preserve"> </w:t>
      </w:r>
      <w:r w:rsidR="00E654DE">
        <w:t xml:space="preserve">should have involved the vetting of both PR and SRs’ operations plans, provision of policies and guidelines and </w:t>
      </w:r>
      <w:r w:rsidR="002B0048">
        <w:t xml:space="preserve">demand </w:t>
      </w:r>
      <w:r w:rsidR="00E654DE">
        <w:t xml:space="preserve">for engagement of only duly </w:t>
      </w:r>
      <w:r w:rsidR="002B0048">
        <w:t>qualified personnel</w:t>
      </w:r>
      <w:r w:rsidR="00E654DE">
        <w:t xml:space="preserve"> to ensure optimum investment of malaria program resources. The evaluation exercise found that a significant number of personnel employed in the program at the SR level did not have the appropriate qualifications to manage a technical program. Most of the personnel did not have specific training in malaria. It was, therefore, not surprising that the field workers did not contribute to technical observations on the </w:t>
      </w:r>
      <w:r w:rsidR="00300CD0">
        <w:t>following key malariometric indices such as the prevalence of spleenomegally among children, the vector types and behavior necessary for community education on the use of LLITNs and the level of self</w:t>
      </w:r>
      <w:r w:rsidR="004E71AA">
        <w:rPr>
          <w:rStyle w:val="FootnoteReference"/>
        </w:rPr>
        <w:footnoteReference w:id="9"/>
      </w:r>
      <w:r w:rsidR="00300CD0">
        <w:t xml:space="preserve"> medication</w:t>
      </w:r>
      <w:r w:rsidR="004E71AA">
        <w:t xml:space="preserve"> among the beneficiary communities.</w:t>
      </w:r>
      <w:r w:rsidR="00300CD0">
        <w:t xml:space="preserve">  </w:t>
      </w:r>
    </w:p>
    <w:p w:rsidR="004E71AA" w:rsidRDefault="004E71AA" w:rsidP="00666975"/>
    <w:p w:rsidR="004E71AA" w:rsidRDefault="004E71AA" w:rsidP="00666975">
      <w:r>
        <w:t xml:space="preserve">The evaluation findings indicate that the CCM should have its capacity strengthened to enable it to carry out effective oversight functions over GFATM programs including malaria.  </w:t>
      </w:r>
    </w:p>
    <w:p w:rsidR="00FF09B1" w:rsidRDefault="00ED05CD" w:rsidP="00093353">
      <w:bookmarkStart w:id="70" w:name="_Toc255974545"/>
      <w:bookmarkStart w:id="71" w:name="_Toc255974596"/>
      <w:r>
        <w:t>6.2</w:t>
      </w:r>
      <w:r>
        <w:tab/>
      </w:r>
      <w:r>
        <w:tab/>
      </w:r>
      <w:r w:rsidR="00FF09B1">
        <w:t>The Ministry of Health</w:t>
      </w:r>
      <w:bookmarkEnd w:id="70"/>
      <w:bookmarkEnd w:id="71"/>
    </w:p>
    <w:p w:rsidR="00FF09B1" w:rsidRDefault="00FF09B1" w:rsidP="003012F9">
      <w:pPr>
        <w:rPr>
          <w:rFonts w:ascii="Times New Roman" w:hAnsi="Times New Roman"/>
          <w:sz w:val="24"/>
          <w:szCs w:val="24"/>
        </w:rPr>
      </w:pPr>
    </w:p>
    <w:p w:rsidR="00394A76" w:rsidRDefault="004E71AA" w:rsidP="00394A76">
      <w:pPr>
        <w:rPr>
          <w:rFonts w:ascii="Times New Roman" w:hAnsi="Times New Roman"/>
          <w:sz w:val="24"/>
          <w:szCs w:val="24"/>
        </w:rPr>
      </w:pPr>
      <w:r>
        <w:rPr>
          <w:rFonts w:ascii="Times New Roman" w:hAnsi="Times New Roman"/>
          <w:sz w:val="24"/>
          <w:szCs w:val="24"/>
        </w:rPr>
        <w:t xml:space="preserve">The </w:t>
      </w:r>
      <w:r w:rsidR="00FF09B1">
        <w:rPr>
          <w:rFonts w:ascii="Times New Roman" w:hAnsi="Times New Roman"/>
          <w:sz w:val="24"/>
          <w:szCs w:val="24"/>
        </w:rPr>
        <w:t xml:space="preserve">Ministry of </w:t>
      </w:r>
      <w:r>
        <w:rPr>
          <w:rFonts w:ascii="Times New Roman" w:hAnsi="Times New Roman"/>
          <w:sz w:val="24"/>
          <w:szCs w:val="24"/>
        </w:rPr>
        <w:t>H</w:t>
      </w:r>
      <w:r w:rsidR="00FF09B1">
        <w:rPr>
          <w:rFonts w:ascii="Times New Roman" w:hAnsi="Times New Roman"/>
          <w:sz w:val="24"/>
          <w:szCs w:val="24"/>
        </w:rPr>
        <w:t xml:space="preserve">ealth </w:t>
      </w:r>
      <w:r>
        <w:rPr>
          <w:rFonts w:ascii="Times New Roman" w:hAnsi="Times New Roman"/>
          <w:sz w:val="24"/>
          <w:szCs w:val="24"/>
        </w:rPr>
        <w:t>was not t</w:t>
      </w:r>
      <w:r w:rsidR="00FF09B1">
        <w:rPr>
          <w:rFonts w:ascii="Times New Roman" w:hAnsi="Times New Roman"/>
          <w:sz w:val="24"/>
          <w:szCs w:val="24"/>
        </w:rPr>
        <w:t>he Principal Recipient</w:t>
      </w:r>
      <w:r>
        <w:rPr>
          <w:rFonts w:ascii="Times New Roman" w:hAnsi="Times New Roman"/>
          <w:sz w:val="24"/>
          <w:szCs w:val="24"/>
        </w:rPr>
        <w:t xml:space="preserve"> for this round but had an important role and responsibility in ensuring that the program is implemented within the frame work of its strategic plans. G</w:t>
      </w:r>
      <w:r w:rsidR="00FF09B1">
        <w:rPr>
          <w:rFonts w:ascii="Times New Roman" w:hAnsi="Times New Roman"/>
          <w:sz w:val="24"/>
          <w:szCs w:val="24"/>
        </w:rPr>
        <w:t xml:space="preserve">iven that the </w:t>
      </w:r>
      <w:r>
        <w:rPr>
          <w:rFonts w:ascii="Times New Roman" w:hAnsi="Times New Roman"/>
          <w:sz w:val="24"/>
          <w:szCs w:val="24"/>
        </w:rPr>
        <w:t xml:space="preserve">program involved the </w:t>
      </w:r>
      <w:r w:rsidR="002C3EEF">
        <w:rPr>
          <w:rFonts w:ascii="Times New Roman" w:hAnsi="Times New Roman"/>
          <w:sz w:val="24"/>
          <w:szCs w:val="24"/>
        </w:rPr>
        <w:t>implementation through</w:t>
      </w:r>
      <w:r>
        <w:rPr>
          <w:rFonts w:ascii="Times New Roman" w:hAnsi="Times New Roman"/>
          <w:sz w:val="24"/>
          <w:szCs w:val="24"/>
        </w:rPr>
        <w:t xml:space="preserve"> CHDs and other health facilities under the overall regula</w:t>
      </w:r>
      <w:r w:rsidR="00426F62">
        <w:rPr>
          <w:rFonts w:ascii="Times New Roman" w:hAnsi="Times New Roman"/>
          <w:sz w:val="24"/>
          <w:szCs w:val="24"/>
        </w:rPr>
        <w:t xml:space="preserve">tory ambit of the Ministry, its role in the directing and </w:t>
      </w:r>
      <w:r w:rsidR="002C3EEF">
        <w:rPr>
          <w:rFonts w:ascii="Times New Roman" w:hAnsi="Times New Roman"/>
          <w:sz w:val="24"/>
          <w:szCs w:val="24"/>
        </w:rPr>
        <w:t>monitoring of</w:t>
      </w:r>
      <w:r w:rsidR="00426F62">
        <w:rPr>
          <w:rFonts w:ascii="Times New Roman" w:hAnsi="Times New Roman"/>
          <w:sz w:val="24"/>
          <w:szCs w:val="24"/>
        </w:rPr>
        <w:t xml:space="preserve"> activities was crucial. However, due to </w:t>
      </w:r>
      <w:r w:rsidR="00FF09B1">
        <w:rPr>
          <w:rFonts w:ascii="Times New Roman" w:hAnsi="Times New Roman"/>
          <w:sz w:val="24"/>
          <w:szCs w:val="24"/>
        </w:rPr>
        <w:t xml:space="preserve">the lack of in-house capacity </w:t>
      </w:r>
      <w:r w:rsidR="00426F62">
        <w:rPr>
          <w:rFonts w:ascii="Times New Roman" w:hAnsi="Times New Roman"/>
          <w:sz w:val="24"/>
          <w:szCs w:val="24"/>
        </w:rPr>
        <w:t>in</w:t>
      </w:r>
      <w:r w:rsidR="00FF09B1">
        <w:rPr>
          <w:rFonts w:ascii="Times New Roman" w:hAnsi="Times New Roman"/>
          <w:sz w:val="24"/>
          <w:szCs w:val="24"/>
        </w:rPr>
        <w:t xml:space="preserve"> the Ministry</w:t>
      </w:r>
      <w:r w:rsidR="00426F62">
        <w:rPr>
          <w:rFonts w:ascii="Times New Roman" w:hAnsi="Times New Roman"/>
          <w:sz w:val="24"/>
          <w:szCs w:val="24"/>
        </w:rPr>
        <w:t xml:space="preserve"> this role and responsibility was not exercised and resulted in the program</w:t>
      </w:r>
      <w:r w:rsidR="00FF09B1">
        <w:rPr>
          <w:rFonts w:ascii="Times New Roman" w:hAnsi="Times New Roman"/>
          <w:sz w:val="24"/>
          <w:szCs w:val="24"/>
        </w:rPr>
        <w:t xml:space="preserve"> </w:t>
      </w:r>
      <w:r w:rsidR="00426F62">
        <w:rPr>
          <w:rFonts w:ascii="Times New Roman" w:hAnsi="Times New Roman"/>
          <w:sz w:val="24"/>
          <w:szCs w:val="24"/>
        </w:rPr>
        <w:t>not fully integrated in the MOH operation</w:t>
      </w:r>
      <w:r w:rsidR="00203AE8">
        <w:rPr>
          <w:rFonts w:ascii="Times New Roman" w:hAnsi="Times New Roman"/>
          <w:sz w:val="24"/>
          <w:szCs w:val="24"/>
        </w:rPr>
        <w:t xml:space="preserve">s and budgeting </w:t>
      </w:r>
      <w:r w:rsidR="00426F62">
        <w:rPr>
          <w:rFonts w:ascii="Times New Roman" w:hAnsi="Times New Roman"/>
          <w:sz w:val="24"/>
          <w:szCs w:val="24"/>
        </w:rPr>
        <w:t>plans</w:t>
      </w:r>
      <w:r w:rsidR="00203AE8">
        <w:rPr>
          <w:rFonts w:ascii="Times New Roman" w:hAnsi="Times New Roman"/>
          <w:sz w:val="24"/>
          <w:szCs w:val="24"/>
        </w:rPr>
        <w:t xml:space="preserve">, but as a useful but separate program. </w:t>
      </w:r>
    </w:p>
    <w:p w:rsidR="00394A76" w:rsidRDefault="00203AE8" w:rsidP="00394A76">
      <w:pPr>
        <w:rPr>
          <w:rFonts w:ascii="Times New Roman" w:hAnsi="Times New Roman"/>
          <w:sz w:val="24"/>
          <w:szCs w:val="24"/>
        </w:rPr>
      </w:pPr>
      <w:r>
        <w:rPr>
          <w:rFonts w:ascii="Times New Roman" w:hAnsi="Times New Roman"/>
          <w:sz w:val="24"/>
          <w:szCs w:val="24"/>
        </w:rPr>
        <w:t xml:space="preserve">The </w:t>
      </w:r>
      <w:r w:rsidR="00FF09B1">
        <w:rPr>
          <w:rFonts w:ascii="Times New Roman" w:hAnsi="Times New Roman"/>
          <w:sz w:val="24"/>
          <w:szCs w:val="24"/>
        </w:rPr>
        <w:t xml:space="preserve">Ministry of </w:t>
      </w:r>
      <w:r>
        <w:rPr>
          <w:rFonts w:ascii="Times New Roman" w:hAnsi="Times New Roman"/>
          <w:sz w:val="24"/>
          <w:szCs w:val="24"/>
        </w:rPr>
        <w:t>H</w:t>
      </w:r>
      <w:r w:rsidR="00FF09B1">
        <w:rPr>
          <w:rFonts w:ascii="Times New Roman" w:hAnsi="Times New Roman"/>
          <w:sz w:val="24"/>
          <w:szCs w:val="24"/>
        </w:rPr>
        <w:t xml:space="preserve">ealth through the Directorate of Malaria </w:t>
      </w:r>
      <w:r>
        <w:rPr>
          <w:rFonts w:ascii="Times New Roman" w:hAnsi="Times New Roman"/>
          <w:sz w:val="24"/>
          <w:szCs w:val="24"/>
        </w:rPr>
        <w:t>Control is a m</w:t>
      </w:r>
      <w:r w:rsidR="00FF09B1">
        <w:rPr>
          <w:rFonts w:ascii="Times New Roman" w:hAnsi="Times New Roman"/>
          <w:sz w:val="24"/>
          <w:szCs w:val="24"/>
        </w:rPr>
        <w:t xml:space="preserve">ajor partner </w:t>
      </w:r>
      <w:r>
        <w:rPr>
          <w:rFonts w:ascii="Times New Roman" w:hAnsi="Times New Roman"/>
          <w:sz w:val="24"/>
          <w:szCs w:val="24"/>
        </w:rPr>
        <w:t>to</w:t>
      </w:r>
      <w:r w:rsidR="00FF09B1">
        <w:rPr>
          <w:rFonts w:ascii="Times New Roman" w:hAnsi="Times New Roman"/>
          <w:sz w:val="24"/>
          <w:szCs w:val="24"/>
        </w:rPr>
        <w:t xml:space="preserve"> implementing agencies</w:t>
      </w:r>
      <w:r>
        <w:rPr>
          <w:rFonts w:ascii="Times New Roman" w:hAnsi="Times New Roman"/>
          <w:sz w:val="24"/>
          <w:szCs w:val="24"/>
        </w:rPr>
        <w:t xml:space="preserve"> but has not exercised adequate controls and guidance over the implementation process, and has not been able to provide a facilitating environment for effective management of Malaria in South Sudan, by providing an enforceable regulatory </w:t>
      </w:r>
      <w:r w:rsidR="00394A76">
        <w:rPr>
          <w:rFonts w:ascii="Times New Roman" w:hAnsi="Times New Roman"/>
          <w:sz w:val="24"/>
          <w:szCs w:val="24"/>
        </w:rPr>
        <w:t xml:space="preserve">framework. Although the Directorate of Malaria Control has played a vital role in the development of guidelines for diagnosis and treatment of Malaria, it has not fully executed its direct supervisory role in the implementation of the program. The role of the Ministry is </w:t>
      </w:r>
      <w:r w:rsidR="00394A76">
        <w:rPr>
          <w:rFonts w:ascii="Times New Roman" w:hAnsi="Times New Roman"/>
          <w:sz w:val="24"/>
          <w:szCs w:val="24"/>
        </w:rPr>
        <w:lastRenderedPageBreak/>
        <w:t xml:space="preserve">particularly critical in the provision of a facilitating work environment by </w:t>
      </w:r>
      <w:r w:rsidR="002C3EEF">
        <w:rPr>
          <w:rFonts w:ascii="Times New Roman" w:hAnsi="Times New Roman"/>
          <w:sz w:val="24"/>
          <w:szCs w:val="24"/>
        </w:rPr>
        <w:t>establishing</w:t>
      </w:r>
      <w:r w:rsidR="00394A76">
        <w:rPr>
          <w:rFonts w:ascii="Times New Roman" w:hAnsi="Times New Roman"/>
          <w:sz w:val="24"/>
          <w:szCs w:val="24"/>
        </w:rPr>
        <w:t xml:space="preserve"> the following:   </w:t>
      </w:r>
    </w:p>
    <w:p w:rsidR="00203AE8" w:rsidRPr="00394A76" w:rsidRDefault="00394A76" w:rsidP="00303B5F">
      <w:pPr>
        <w:numPr>
          <w:ilvl w:val="0"/>
          <w:numId w:val="47"/>
        </w:numPr>
        <w:ind w:left="584" w:hanging="227"/>
        <w:rPr>
          <w:rFonts w:ascii="Times New Roman" w:hAnsi="Times New Roman"/>
          <w:sz w:val="24"/>
          <w:szCs w:val="24"/>
        </w:rPr>
      </w:pPr>
      <w:r w:rsidRPr="00394A76">
        <w:rPr>
          <w:rFonts w:ascii="Times New Roman" w:hAnsi="Times New Roman"/>
          <w:sz w:val="24"/>
          <w:szCs w:val="24"/>
        </w:rPr>
        <w:t>R</w:t>
      </w:r>
      <w:r w:rsidR="00203AE8" w:rsidRPr="00394A76">
        <w:rPr>
          <w:rFonts w:ascii="Times New Roman" w:hAnsi="Times New Roman"/>
          <w:sz w:val="24"/>
          <w:szCs w:val="24"/>
        </w:rPr>
        <w:t>egulatory</w:t>
      </w:r>
      <w:r>
        <w:rPr>
          <w:rFonts w:ascii="Times New Roman" w:hAnsi="Times New Roman"/>
          <w:sz w:val="24"/>
          <w:szCs w:val="24"/>
        </w:rPr>
        <w:t xml:space="preserve"> framework and </w:t>
      </w:r>
      <w:r w:rsidR="00203AE8" w:rsidRPr="00394A76">
        <w:rPr>
          <w:rFonts w:ascii="Times New Roman" w:hAnsi="Times New Roman"/>
          <w:sz w:val="24"/>
          <w:szCs w:val="24"/>
        </w:rPr>
        <w:t xml:space="preserve">policies for </w:t>
      </w:r>
      <w:r>
        <w:rPr>
          <w:rFonts w:ascii="Times New Roman" w:hAnsi="Times New Roman"/>
          <w:sz w:val="24"/>
          <w:szCs w:val="24"/>
        </w:rPr>
        <w:t xml:space="preserve">importation of approved anti malarial drugs into the country to safeguard the safety of the population. </w:t>
      </w:r>
    </w:p>
    <w:p w:rsidR="00203AE8" w:rsidRDefault="00203AE8" w:rsidP="00303B5F">
      <w:pPr>
        <w:numPr>
          <w:ilvl w:val="0"/>
          <w:numId w:val="47"/>
        </w:numPr>
        <w:ind w:left="584" w:hanging="227"/>
        <w:rPr>
          <w:rFonts w:ascii="Times New Roman" w:hAnsi="Times New Roman"/>
          <w:sz w:val="24"/>
          <w:szCs w:val="24"/>
        </w:rPr>
      </w:pPr>
      <w:r>
        <w:rPr>
          <w:rFonts w:ascii="Times New Roman" w:hAnsi="Times New Roman"/>
          <w:sz w:val="24"/>
          <w:szCs w:val="24"/>
        </w:rPr>
        <w:t xml:space="preserve">Establishment of regulatory policies on </w:t>
      </w:r>
      <w:r w:rsidR="00394A76" w:rsidRPr="00394A76">
        <w:rPr>
          <w:rFonts w:ascii="Times New Roman" w:hAnsi="Times New Roman"/>
          <w:sz w:val="24"/>
          <w:szCs w:val="24"/>
        </w:rPr>
        <w:t xml:space="preserve">prescription and use of </w:t>
      </w:r>
      <w:r w:rsidR="00394A76">
        <w:rPr>
          <w:rFonts w:ascii="Times New Roman" w:hAnsi="Times New Roman"/>
          <w:sz w:val="24"/>
          <w:szCs w:val="24"/>
        </w:rPr>
        <w:t xml:space="preserve">reserved </w:t>
      </w:r>
      <w:r w:rsidR="00394A76" w:rsidRPr="00394A76">
        <w:rPr>
          <w:rFonts w:ascii="Times New Roman" w:hAnsi="Times New Roman"/>
          <w:sz w:val="24"/>
          <w:szCs w:val="24"/>
        </w:rPr>
        <w:t>second and third line anti malarials</w:t>
      </w:r>
      <w:r w:rsidR="00394A76">
        <w:rPr>
          <w:rFonts w:ascii="Times New Roman" w:hAnsi="Times New Roman"/>
          <w:sz w:val="24"/>
          <w:szCs w:val="24"/>
        </w:rPr>
        <w:t xml:space="preserve">. This would </w:t>
      </w:r>
      <w:r w:rsidR="00394A76" w:rsidRPr="00394A76">
        <w:rPr>
          <w:rFonts w:ascii="Times New Roman" w:hAnsi="Times New Roman"/>
          <w:sz w:val="24"/>
          <w:szCs w:val="24"/>
        </w:rPr>
        <w:t>safeguard against misuse that could lead to development of drug resistance.</w:t>
      </w:r>
    </w:p>
    <w:p w:rsidR="00394A76" w:rsidRDefault="00394A76" w:rsidP="00303B5F">
      <w:pPr>
        <w:numPr>
          <w:ilvl w:val="0"/>
          <w:numId w:val="47"/>
        </w:numPr>
        <w:ind w:left="584" w:hanging="227"/>
        <w:rPr>
          <w:rFonts w:ascii="Times New Roman" w:hAnsi="Times New Roman"/>
          <w:sz w:val="24"/>
          <w:szCs w:val="24"/>
        </w:rPr>
      </w:pPr>
      <w:r>
        <w:rPr>
          <w:rFonts w:ascii="Times New Roman" w:hAnsi="Times New Roman"/>
          <w:sz w:val="24"/>
          <w:szCs w:val="24"/>
        </w:rPr>
        <w:t xml:space="preserve">Establish </w:t>
      </w:r>
      <w:r w:rsidR="002C3EEF">
        <w:rPr>
          <w:rFonts w:ascii="Times New Roman" w:hAnsi="Times New Roman"/>
          <w:sz w:val="24"/>
          <w:szCs w:val="24"/>
        </w:rPr>
        <w:t>national malaria surveillance mechanisms</w:t>
      </w:r>
      <w:r>
        <w:rPr>
          <w:rFonts w:ascii="Times New Roman" w:hAnsi="Times New Roman"/>
          <w:sz w:val="24"/>
          <w:szCs w:val="24"/>
        </w:rPr>
        <w:t xml:space="preserve"> to guide planning and management of malaria control measures based on evidence from the field.</w:t>
      </w:r>
    </w:p>
    <w:p w:rsidR="00303B5F" w:rsidRDefault="00394A76" w:rsidP="00303B5F">
      <w:pPr>
        <w:numPr>
          <w:ilvl w:val="0"/>
          <w:numId w:val="47"/>
        </w:numPr>
        <w:ind w:left="584" w:hanging="227"/>
        <w:rPr>
          <w:rFonts w:ascii="Times New Roman" w:hAnsi="Times New Roman"/>
          <w:sz w:val="24"/>
          <w:szCs w:val="24"/>
        </w:rPr>
      </w:pPr>
      <w:r>
        <w:rPr>
          <w:rFonts w:ascii="Times New Roman" w:hAnsi="Times New Roman"/>
          <w:sz w:val="24"/>
          <w:szCs w:val="24"/>
        </w:rPr>
        <w:t>Develop a long term human resource development plan and establish</w:t>
      </w:r>
      <w:r w:rsidR="00303B5F">
        <w:rPr>
          <w:rFonts w:ascii="Times New Roman" w:hAnsi="Times New Roman"/>
          <w:sz w:val="24"/>
          <w:szCs w:val="24"/>
        </w:rPr>
        <w:t xml:space="preserve"> </w:t>
      </w:r>
      <w:r>
        <w:rPr>
          <w:rFonts w:ascii="Times New Roman" w:hAnsi="Times New Roman"/>
          <w:sz w:val="24"/>
          <w:szCs w:val="24"/>
        </w:rPr>
        <w:t xml:space="preserve">malaria </w:t>
      </w:r>
      <w:r w:rsidR="00303B5F">
        <w:rPr>
          <w:rFonts w:ascii="Times New Roman" w:hAnsi="Times New Roman"/>
          <w:sz w:val="24"/>
          <w:szCs w:val="24"/>
        </w:rPr>
        <w:t xml:space="preserve">technical cadres, set up minimum </w:t>
      </w:r>
      <w:r>
        <w:rPr>
          <w:rFonts w:ascii="Times New Roman" w:hAnsi="Times New Roman"/>
          <w:sz w:val="24"/>
          <w:szCs w:val="24"/>
        </w:rPr>
        <w:t>qualification</w:t>
      </w:r>
      <w:r w:rsidR="00303B5F">
        <w:rPr>
          <w:rFonts w:ascii="Times New Roman" w:hAnsi="Times New Roman"/>
          <w:sz w:val="24"/>
          <w:szCs w:val="24"/>
        </w:rPr>
        <w:t>s and clear terms and conditions of service to ensure long term competent management of malaria in the country.</w:t>
      </w:r>
      <w:r>
        <w:rPr>
          <w:rFonts w:ascii="Times New Roman" w:hAnsi="Times New Roman"/>
          <w:sz w:val="24"/>
          <w:szCs w:val="24"/>
        </w:rPr>
        <w:t xml:space="preserve"> </w:t>
      </w:r>
    </w:p>
    <w:p w:rsidR="00303B5F" w:rsidRDefault="00303B5F" w:rsidP="00303B5F">
      <w:pPr>
        <w:rPr>
          <w:rFonts w:ascii="Times New Roman" w:hAnsi="Times New Roman"/>
          <w:sz w:val="24"/>
          <w:szCs w:val="24"/>
        </w:rPr>
      </w:pPr>
    </w:p>
    <w:p w:rsidR="00303B5F" w:rsidRDefault="00303B5F" w:rsidP="00303B5F">
      <w:pPr>
        <w:rPr>
          <w:rFonts w:ascii="Times New Roman" w:hAnsi="Times New Roman"/>
          <w:sz w:val="24"/>
          <w:szCs w:val="24"/>
        </w:rPr>
      </w:pPr>
      <w:r>
        <w:rPr>
          <w:rFonts w:ascii="Times New Roman" w:hAnsi="Times New Roman"/>
          <w:sz w:val="24"/>
          <w:szCs w:val="24"/>
        </w:rPr>
        <w:t xml:space="preserve">The MOH should be work </w:t>
      </w:r>
      <w:r w:rsidR="002C3EEF">
        <w:rPr>
          <w:rFonts w:ascii="Times New Roman" w:hAnsi="Times New Roman"/>
          <w:sz w:val="24"/>
          <w:szCs w:val="24"/>
        </w:rPr>
        <w:t>towards becoming</w:t>
      </w:r>
      <w:r>
        <w:rPr>
          <w:rFonts w:ascii="Times New Roman" w:hAnsi="Times New Roman"/>
          <w:sz w:val="24"/>
          <w:szCs w:val="24"/>
        </w:rPr>
        <w:t xml:space="preserve"> the PR for future GFATM malaria program,</w:t>
      </w:r>
    </w:p>
    <w:p w:rsidR="00303B5F" w:rsidRDefault="00303B5F" w:rsidP="00303B5F">
      <w:pPr>
        <w:rPr>
          <w:rFonts w:ascii="Times New Roman" w:hAnsi="Times New Roman"/>
          <w:sz w:val="24"/>
          <w:szCs w:val="24"/>
        </w:rPr>
      </w:pPr>
      <w:r>
        <w:rPr>
          <w:rFonts w:ascii="Times New Roman" w:hAnsi="Times New Roman"/>
          <w:sz w:val="24"/>
          <w:szCs w:val="24"/>
        </w:rPr>
        <w:t xml:space="preserve"> </w:t>
      </w:r>
    </w:p>
    <w:p w:rsidR="00FF09B1" w:rsidRPr="00CD79C8" w:rsidRDefault="00ED05CD" w:rsidP="00093353">
      <w:bookmarkStart w:id="72" w:name="_Toc255974546"/>
      <w:bookmarkStart w:id="73" w:name="_Toc255974597"/>
      <w:r>
        <w:t>6.3</w:t>
      </w:r>
      <w:r>
        <w:tab/>
      </w:r>
      <w:r>
        <w:tab/>
      </w:r>
      <w:r w:rsidR="00694F8F">
        <w:t>The United National Development Program (UNDP): Global Fund Principal Recipient</w:t>
      </w:r>
      <w:bookmarkEnd w:id="72"/>
      <w:bookmarkEnd w:id="73"/>
      <w:r w:rsidR="00694F8F">
        <w:t xml:space="preserve">   </w:t>
      </w:r>
    </w:p>
    <w:p w:rsidR="00195DFC" w:rsidRDefault="00195DFC" w:rsidP="003012F9">
      <w:pPr>
        <w:rPr>
          <w:rFonts w:ascii="Times New Roman" w:hAnsi="Times New Roman"/>
          <w:sz w:val="24"/>
          <w:szCs w:val="24"/>
        </w:rPr>
      </w:pPr>
    </w:p>
    <w:p w:rsidR="006F25B4" w:rsidRPr="00CD79C8" w:rsidRDefault="006F25B4" w:rsidP="003012F9">
      <w:pPr>
        <w:rPr>
          <w:rFonts w:ascii="Times New Roman" w:hAnsi="Times New Roman"/>
          <w:sz w:val="24"/>
          <w:szCs w:val="24"/>
        </w:rPr>
      </w:pPr>
      <w:r>
        <w:rPr>
          <w:rFonts w:ascii="Times New Roman" w:hAnsi="Times New Roman"/>
          <w:sz w:val="24"/>
          <w:szCs w:val="24"/>
        </w:rPr>
        <w:t>The UNDP was appointed as a principal recipient for the Round 2 Global Fund Grants for Malaria and Tuberculosis for 2004 to 2009 period.</w:t>
      </w:r>
    </w:p>
    <w:p w:rsidR="006F25B4" w:rsidRDefault="006F25B4" w:rsidP="003012F9">
      <w:pPr>
        <w:rPr>
          <w:rFonts w:ascii="Times New Roman" w:hAnsi="Times New Roman"/>
          <w:sz w:val="24"/>
          <w:szCs w:val="24"/>
        </w:rPr>
      </w:pPr>
      <w:r>
        <w:rPr>
          <w:rFonts w:ascii="Times New Roman" w:hAnsi="Times New Roman"/>
          <w:sz w:val="24"/>
          <w:szCs w:val="24"/>
        </w:rPr>
        <w:t>Although UNDP have the systems of governance and accountability in place, its appointment as a principal recipient posed a number of challenges to the effective an efficient management of the program. To start with the UNDP had to establish a dedicated unit to manage the program and with its lengthy procurement procedures it took a long time to get suitable staff on board to manage the grant, the lengthy and slow tendering processes meant that supplies could not be obtained on time as was indicated by the constant delays in procurement of nets and anti malarial drugs.</w:t>
      </w:r>
    </w:p>
    <w:p w:rsidR="006F25B4" w:rsidRDefault="006F25B4" w:rsidP="003012F9">
      <w:pPr>
        <w:rPr>
          <w:rFonts w:ascii="Times New Roman" w:hAnsi="Times New Roman"/>
          <w:sz w:val="24"/>
          <w:szCs w:val="24"/>
        </w:rPr>
      </w:pPr>
      <w:r>
        <w:rPr>
          <w:rFonts w:ascii="Times New Roman" w:hAnsi="Times New Roman"/>
          <w:sz w:val="24"/>
          <w:szCs w:val="24"/>
        </w:rPr>
        <w:t xml:space="preserve">In addition UNDP had such a high staff </w:t>
      </w:r>
      <w:r w:rsidR="007903E3">
        <w:rPr>
          <w:rFonts w:ascii="Times New Roman" w:hAnsi="Times New Roman"/>
          <w:sz w:val="24"/>
          <w:szCs w:val="24"/>
        </w:rPr>
        <w:t>turnover</w:t>
      </w:r>
      <w:r>
        <w:rPr>
          <w:rFonts w:ascii="Times New Roman" w:hAnsi="Times New Roman"/>
          <w:sz w:val="24"/>
          <w:szCs w:val="24"/>
        </w:rPr>
        <w:t xml:space="preserve"> that it lost institutional memory and of the records for Phase One of Round two are not available. The matters were not helped much by </w:t>
      </w:r>
      <w:r w:rsidR="000222BC">
        <w:rPr>
          <w:rFonts w:ascii="Times New Roman" w:hAnsi="Times New Roman"/>
          <w:sz w:val="24"/>
          <w:szCs w:val="24"/>
        </w:rPr>
        <w:t xml:space="preserve">the lack of capacity in the CCM for implementation oversight. It was only recently in 2007 and 2008 that some stability in the Global Fund team was established when M&amp;E Officers were recruited to help in the establishment of  single M&amp;E framework for the country. In addition other program officers for malaria Tb and HIV were also recruited which lessened the burden on the M&amp;E Officer.  </w:t>
      </w:r>
    </w:p>
    <w:p w:rsidR="00303B5F" w:rsidRDefault="000222BC" w:rsidP="000222BC">
      <w:pPr>
        <w:rPr>
          <w:rFonts w:ascii="Times New Roman" w:hAnsi="Times New Roman"/>
          <w:sz w:val="24"/>
          <w:szCs w:val="24"/>
        </w:rPr>
      </w:pPr>
      <w:r w:rsidRPr="002B0048">
        <w:rPr>
          <w:rFonts w:ascii="Times New Roman" w:hAnsi="Times New Roman"/>
          <w:sz w:val="24"/>
          <w:szCs w:val="24"/>
        </w:rPr>
        <w:t>The UNDP</w:t>
      </w:r>
      <w:r w:rsidR="00303B5F">
        <w:rPr>
          <w:rFonts w:ascii="Times New Roman" w:hAnsi="Times New Roman"/>
          <w:sz w:val="24"/>
          <w:szCs w:val="24"/>
        </w:rPr>
        <w:t xml:space="preserve">’s role as the Grant manager was carried out </w:t>
      </w:r>
      <w:r w:rsidR="002C3EEF">
        <w:rPr>
          <w:rFonts w:ascii="Times New Roman" w:hAnsi="Times New Roman"/>
          <w:sz w:val="24"/>
          <w:szCs w:val="24"/>
        </w:rPr>
        <w:t>diligently</w:t>
      </w:r>
      <w:r w:rsidR="00303B5F">
        <w:rPr>
          <w:rFonts w:ascii="Times New Roman" w:hAnsi="Times New Roman"/>
          <w:sz w:val="24"/>
          <w:szCs w:val="24"/>
        </w:rPr>
        <w:t xml:space="preserve"> under very difficult external and internal conditions. The constraints under which the grant was administered </w:t>
      </w:r>
      <w:r w:rsidR="002C3EEF">
        <w:rPr>
          <w:rFonts w:ascii="Times New Roman" w:hAnsi="Times New Roman"/>
          <w:sz w:val="24"/>
          <w:szCs w:val="24"/>
        </w:rPr>
        <w:t>included</w:t>
      </w:r>
      <w:r w:rsidR="00303B5F">
        <w:rPr>
          <w:rFonts w:ascii="Times New Roman" w:hAnsi="Times New Roman"/>
          <w:sz w:val="24"/>
          <w:szCs w:val="24"/>
        </w:rPr>
        <w:t xml:space="preserve"> working in an environment where government support was inadequate, the political </w:t>
      </w:r>
      <w:r w:rsidR="002C3EEF">
        <w:rPr>
          <w:rFonts w:ascii="Times New Roman" w:hAnsi="Times New Roman"/>
          <w:sz w:val="24"/>
          <w:szCs w:val="24"/>
        </w:rPr>
        <w:t>environment</w:t>
      </w:r>
      <w:r w:rsidR="00303B5F">
        <w:rPr>
          <w:rFonts w:ascii="Times New Roman" w:hAnsi="Times New Roman"/>
          <w:sz w:val="24"/>
          <w:szCs w:val="24"/>
        </w:rPr>
        <w:t xml:space="preserve"> uncertain and very poor socio economic infrastructure. Internal constraints </w:t>
      </w:r>
      <w:r w:rsidR="00303B5F">
        <w:rPr>
          <w:rFonts w:ascii="Times New Roman" w:hAnsi="Times New Roman"/>
          <w:sz w:val="24"/>
          <w:szCs w:val="24"/>
        </w:rPr>
        <w:lastRenderedPageBreak/>
        <w:t>included the highly bureaucratic systems impeded speedy responses to developing and emerging needs in the field, thus led to delays in procurements of key items for program implementation such as the long lasting insecticide impregnated bed-nets, and anti malarial drugs.</w:t>
      </w:r>
    </w:p>
    <w:p w:rsidR="002B0048" w:rsidRDefault="00303B5F" w:rsidP="000222BC">
      <w:pPr>
        <w:rPr>
          <w:rFonts w:ascii="Times New Roman" w:hAnsi="Times New Roman"/>
          <w:sz w:val="24"/>
          <w:szCs w:val="24"/>
        </w:rPr>
      </w:pPr>
      <w:r>
        <w:rPr>
          <w:rFonts w:ascii="Times New Roman" w:hAnsi="Times New Roman"/>
          <w:sz w:val="24"/>
          <w:szCs w:val="24"/>
        </w:rPr>
        <w:t>Despite these difficulties the program was implemented</w:t>
      </w:r>
      <w:r w:rsidR="00F30166">
        <w:rPr>
          <w:rFonts w:ascii="Times New Roman" w:hAnsi="Times New Roman"/>
          <w:sz w:val="24"/>
          <w:szCs w:val="24"/>
        </w:rPr>
        <w:t>. There was little progress made n the phase I part of the program as most time was spent on establishing systems and procedures as well as adjusting to the new political dispensations.</w:t>
      </w:r>
    </w:p>
    <w:p w:rsidR="000222BC" w:rsidRDefault="002B0048" w:rsidP="00947B7D">
      <w:pPr>
        <w:pStyle w:val="Heading1"/>
      </w:pPr>
      <w:r>
        <w:rPr>
          <w:rFonts w:ascii="Times New Roman" w:hAnsi="Times New Roman"/>
          <w:sz w:val="24"/>
          <w:szCs w:val="24"/>
        </w:rPr>
        <w:br w:type="page"/>
      </w:r>
      <w:bookmarkStart w:id="74" w:name="_Toc255974547"/>
      <w:bookmarkStart w:id="75" w:name="_Toc255974598"/>
      <w:bookmarkStart w:id="76" w:name="_Toc266718458"/>
      <w:r w:rsidR="00ED05CD">
        <w:lastRenderedPageBreak/>
        <w:t>7</w:t>
      </w:r>
      <w:r w:rsidR="00ED05CD">
        <w:tab/>
      </w:r>
      <w:r w:rsidR="00ED05CD">
        <w:tab/>
      </w:r>
      <w:r>
        <w:t>General Discussion</w:t>
      </w:r>
      <w:bookmarkEnd w:id="74"/>
      <w:bookmarkEnd w:id="75"/>
      <w:bookmarkEnd w:id="76"/>
      <w:r w:rsidR="000222BC" w:rsidRPr="000222BC">
        <w:t xml:space="preserve">  </w:t>
      </w:r>
    </w:p>
    <w:p w:rsidR="009F71DC" w:rsidRDefault="009F71DC" w:rsidP="002B0048"/>
    <w:p w:rsidR="002B0048" w:rsidRDefault="002B0048" w:rsidP="002B0048">
      <w:r>
        <w:t xml:space="preserve">The overall performance of the Global Fund Round Two Malaria program has been </w:t>
      </w:r>
      <w:r w:rsidR="00F30166">
        <w:t xml:space="preserve">significant in terms of establishing a greater level of population awareness of malaria as a major disease burden and adoption of LLITNs as an effective preventive measure. The greater awareness has led to significant change in the behavior of communities with regard to </w:t>
      </w:r>
      <w:r w:rsidR="002C3EEF">
        <w:t>the protection</w:t>
      </w:r>
      <w:r w:rsidR="00F30166">
        <w:t xml:space="preserve"> of </w:t>
      </w:r>
      <w:r w:rsidR="002C3EEF">
        <w:t>young</w:t>
      </w:r>
      <w:r w:rsidR="00F30166">
        <w:t xml:space="preserve"> children and pregnant women against malaria. Although the program achievements in terms of the global reduction of malaria in the country has been </w:t>
      </w:r>
      <w:r>
        <w:t xml:space="preserve">minimal in terms of the actual reduction of malaria as a </w:t>
      </w:r>
      <w:r w:rsidR="00F30166">
        <w:t xml:space="preserve">major </w:t>
      </w:r>
      <w:r>
        <w:t>burden on the population of Southern Sudan</w:t>
      </w:r>
      <w:r w:rsidR="00F30166">
        <w:t>, the program has initiated a process that will in the long term lead to substantive control over the disease. However, the lack of continuity strategy</w:t>
      </w:r>
      <w:r w:rsidR="00D87E6B">
        <w:t xml:space="preserve"> in the current program will</w:t>
      </w:r>
      <w:r w:rsidR="009F71DC">
        <w:t xml:space="preserve"> quickly turn </w:t>
      </w:r>
      <w:r w:rsidR="00D87E6B">
        <w:t xml:space="preserve">the situation </w:t>
      </w:r>
      <w:r w:rsidR="009F71DC">
        <w:t>back to the</w:t>
      </w:r>
      <w:r w:rsidR="00D87E6B">
        <w:t xml:space="preserve"> beginning when the program activities cease to exist in a </w:t>
      </w:r>
      <w:r w:rsidR="009F71DC">
        <w:t>few months</w:t>
      </w:r>
      <w:r w:rsidR="00D87E6B">
        <w:t xml:space="preserve"> time</w:t>
      </w:r>
      <w:r w:rsidR="009F71DC">
        <w:t>.</w:t>
      </w:r>
    </w:p>
    <w:p w:rsidR="00D87E6B" w:rsidRDefault="00A347B7" w:rsidP="002B0048">
      <w:r>
        <w:t>1</w:t>
      </w:r>
      <w:r>
        <w:tab/>
        <w:t>Key Critical Achievements</w:t>
      </w:r>
      <w:r w:rsidR="00D87E6B">
        <w:t>:</w:t>
      </w:r>
    </w:p>
    <w:p w:rsidR="00D87E6B" w:rsidRDefault="00D87E6B" w:rsidP="00D87E6B">
      <w:pPr>
        <w:numPr>
          <w:ilvl w:val="0"/>
          <w:numId w:val="48"/>
        </w:numPr>
      </w:pPr>
      <w:r>
        <w:t xml:space="preserve"> Greater community awareness of malaria as a major cause of morbidity and </w:t>
      </w:r>
      <w:r w:rsidR="002C3EEF">
        <w:t>mortality</w:t>
      </w:r>
      <w:r>
        <w:t xml:space="preserve"> among children and pregnant women</w:t>
      </w:r>
    </w:p>
    <w:p w:rsidR="00D87E6B" w:rsidRDefault="00D87E6B" w:rsidP="00D87E6B">
      <w:pPr>
        <w:numPr>
          <w:ilvl w:val="0"/>
          <w:numId w:val="48"/>
        </w:numPr>
      </w:pPr>
      <w:r>
        <w:t xml:space="preserve">  Effectiveness of LLITNs  use in reduction of malaria illness as well as reduction of mosquito bites </w:t>
      </w:r>
    </w:p>
    <w:p w:rsidR="00D87E6B" w:rsidRDefault="00D87E6B" w:rsidP="00D87E6B">
      <w:pPr>
        <w:numPr>
          <w:ilvl w:val="0"/>
          <w:numId w:val="48"/>
        </w:numPr>
      </w:pPr>
      <w:r>
        <w:t xml:space="preserve"> Some level of community participation and involvement in health preventive actions</w:t>
      </w:r>
    </w:p>
    <w:p w:rsidR="00D87E6B" w:rsidRDefault="00D87E6B" w:rsidP="00D87E6B">
      <w:pPr>
        <w:numPr>
          <w:ilvl w:val="0"/>
          <w:numId w:val="48"/>
        </w:numPr>
      </w:pPr>
      <w:r>
        <w:t xml:space="preserve"> Increased utilization of health care facilities and less use of traditional healers for malaria treatment</w:t>
      </w:r>
    </w:p>
    <w:p w:rsidR="00D87E6B" w:rsidRDefault="00D87E6B" w:rsidP="00D87E6B">
      <w:pPr>
        <w:numPr>
          <w:ilvl w:val="0"/>
          <w:numId w:val="48"/>
        </w:numPr>
      </w:pPr>
      <w:r>
        <w:t xml:space="preserve"> Increment of population access to basic health care through the strengthening of existing facilities and creation of new ones where there were none.</w:t>
      </w:r>
    </w:p>
    <w:p w:rsidR="00D87E6B" w:rsidRDefault="00D87E6B" w:rsidP="00D87E6B">
      <w:pPr>
        <w:numPr>
          <w:ilvl w:val="0"/>
          <w:numId w:val="48"/>
        </w:numPr>
      </w:pPr>
      <w:r>
        <w:t>Provide a learning platform for the health sector development.</w:t>
      </w:r>
    </w:p>
    <w:p w:rsidR="00D87E6B" w:rsidRDefault="00D87E6B" w:rsidP="00D87E6B">
      <w:pPr>
        <w:ind w:left="720"/>
      </w:pPr>
    </w:p>
    <w:p w:rsidR="00A347B7" w:rsidRDefault="00A347B7" w:rsidP="00A347B7">
      <w:r>
        <w:t>2.</w:t>
      </w:r>
      <w:r>
        <w:tab/>
      </w:r>
      <w:r w:rsidR="002C3EEF">
        <w:t>Key Critical</w:t>
      </w:r>
      <w:r>
        <w:t xml:space="preserve"> Program Impediments</w:t>
      </w:r>
    </w:p>
    <w:p w:rsidR="00A347B7" w:rsidRDefault="00D87E6B" w:rsidP="00D87E6B">
      <w:r>
        <w:t xml:space="preserve">There were however a number of key program </w:t>
      </w:r>
      <w:r w:rsidR="009F71DC">
        <w:t xml:space="preserve">design </w:t>
      </w:r>
      <w:r>
        <w:t xml:space="preserve">weaknesses that </w:t>
      </w:r>
      <w:r w:rsidR="00A347B7">
        <w:t>directly or indirectly impacted on the performance of the program and these included the following:</w:t>
      </w:r>
    </w:p>
    <w:p w:rsidR="00A347B7" w:rsidRDefault="00A347B7" w:rsidP="00EF132A">
      <w:pPr>
        <w:numPr>
          <w:ilvl w:val="0"/>
          <w:numId w:val="50"/>
        </w:numPr>
      </w:pPr>
      <w:r>
        <w:t xml:space="preserve"> The program was developed without the benefit of baseline data thus it had limited objectivity.</w:t>
      </w:r>
    </w:p>
    <w:p w:rsidR="00EF132A" w:rsidRDefault="0010175C" w:rsidP="0010175C">
      <w:pPr>
        <w:numPr>
          <w:ilvl w:val="0"/>
          <w:numId w:val="50"/>
        </w:numPr>
        <w:ind w:left="584" w:hanging="227"/>
      </w:pPr>
      <w:r>
        <w:t xml:space="preserve"> </w:t>
      </w:r>
      <w:r w:rsidR="00A347B7">
        <w:t xml:space="preserve">There was no </w:t>
      </w:r>
      <w:r w:rsidR="009F71DC">
        <w:t>exit</w:t>
      </w:r>
      <w:r w:rsidR="00A347B7">
        <w:t xml:space="preserve"> of follow-on</w:t>
      </w:r>
      <w:r w:rsidR="009F71DC">
        <w:t xml:space="preserve"> strategy</w:t>
      </w:r>
      <w:r w:rsidR="00A347B7">
        <w:t xml:space="preserve"> </w:t>
      </w:r>
      <w:r w:rsidR="002C3EEF">
        <w:t>developed that</w:t>
      </w:r>
      <w:r w:rsidR="009F71DC">
        <w:t xml:space="preserve"> would have ensured the consolidation of the gains made in health systems strengthening and personnel development</w:t>
      </w:r>
      <w:r w:rsidR="00A347B7">
        <w:t>.</w:t>
      </w:r>
      <w:r w:rsidR="00EF132A">
        <w:t xml:space="preserve"> </w:t>
      </w:r>
    </w:p>
    <w:p w:rsidR="00EF132A" w:rsidRDefault="00EF132A" w:rsidP="00EF132A">
      <w:pPr>
        <w:ind w:left="584"/>
      </w:pPr>
      <w:r>
        <w:t xml:space="preserve">The lack of an exit strategy for the Program has created a major public relations problem, where the population that was getting used to have malaria diagnosed and treated at their local PHCU would now have to buy their own drugs from unlicensed drugs stores where quality is not assured. This will bring down the controls that had been established by the Program to reduce development of drug resistance </w:t>
      </w:r>
    </w:p>
    <w:p w:rsidR="009F71DC" w:rsidRDefault="00A347B7" w:rsidP="00EF132A">
      <w:pPr>
        <w:numPr>
          <w:ilvl w:val="0"/>
          <w:numId w:val="50"/>
        </w:numPr>
      </w:pPr>
      <w:r>
        <w:lastRenderedPageBreak/>
        <w:t xml:space="preserve"> The lack of concurrent management </w:t>
      </w:r>
      <w:r w:rsidR="007B5575">
        <w:t>development capacity</w:t>
      </w:r>
      <w:r w:rsidR="009F71DC">
        <w:t xml:space="preserve"> building </w:t>
      </w:r>
      <w:r>
        <w:t xml:space="preserve">process </w:t>
      </w:r>
      <w:r w:rsidR="007B5575">
        <w:t>for both</w:t>
      </w:r>
      <w:r w:rsidR="009F71DC">
        <w:t xml:space="preserve"> </w:t>
      </w:r>
      <w:r>
        <w:t xml:space="preserve">regulatory and policy </w:t>
      </w:r>
      <w:r w:rsidR="009F71DC">
        <w:t>systems,</w:t>
      </w:r>
      <w:r>
        <w:t xml:space="preserve"> did not provide a supportive environment for the </w:t>
      </w:r>
      <w:r w:rsidR="007B5575">
        <w:t>implementation</w:t>
      </w:r>
      <w:r>
        <w:t xml:space="preserve"> efforts.</w:t>
      </w:r>
    </w:p>
    <w:p w:rsidR="009F71DC" w:rsidRDefault="00A347B7" w:rsidP="00EF132A">
      <w:pPr>
        <w:numPr>
          <w:ilvl w:val="0"/>
          <w:numId w:val="50"/>
        </w:numPr>
      </w:pPr>
      <w:r>
        <w:t xml:space="preserve"> The absence of capacity</w:t>
      </w:r>
      <w:r w:rsidR="009F71DC">
        <w:t xml:space="preserve"> building of health infrastructures</w:t>
      </w:r>
      <w:r>
        <w:t xml:space="preserve"> and personnel did not provide </w:t>
      </w:r>
      <w:r w:rsidR="007B5575">
        <w:t>for long</w:t>
      </w:r>
      <w:r>
        <w:t xml:space="preserve"> term </w:t>
      </w:r>
      <w:r w:rsidR="009F71DC">
        <w:t>sustain</w:t>
      </w:r>
      <w:r>
        <w:t>able m</w:t>
      </w:r>
      <w:r w:rsidR="009F71DC">
        <w:t>alaria</w:t>
      </w:r>
      <w:r>
        <w:t xml:space="preserve"> </w:t>
      </w:r>
      <w:r w:rsidR="007B5575">
        <w:t>reduction intervention</w:t>
      </w:r>
      <w:r>
        <w:t xml:space="preserve">. </w:t>
      </w:r>
      <w:r w:rsidR="009F71DC">
        <w:t>Reliance on expatriate expertise without making arrangement for training of local counterparts</w:t>
      </w:r>
      <w:r>
        <w:t xml:space="preserve"> contributed to this also.</w:t>
      </w:r>
    </w:p>
    <w:p w:rsidR="009F71DC" w:rsidRDefault="00EF132A" w:rsidP="00EF132A">
      <w:pPr>
        <w:numPr>
          <w:ilvl w:val="0"/>
          <w:numId w:val="50"/>
        </w:numPr>
      </w:pPr>
      <w:r>
        <w:t xml:space="preserve"> Use of externally based organizations increase </w:t>
      </w:r>
      <w:r w:rsidR="009F71DC">
        <w:t>operational costs which could have been avoided by insisting on using locally based organizations</w:t>
      </w:r>
      <w:r>
        <w:t>.</w:t>
      </w:r>
    </w:p>
    <w:p w:rsidR="0010175C" w:rsidRDefault="0010175C" w:rsidP="003C6302">
      <w:pPr>
        <w:numPr>
          <w:ilvl w:val="0"/>
          <w:numId w:val="50"/>
        </w:numPr>
        <w:ind w:left="584" w:hanging="227"/>
      </w:pPr>
      <w:r>
        <w:t xml:space="preserve"> Lack of Regulatory Framework</w:t>
      </w:r>
      <w:r w:rsidR="003C6302">
        <w:t xml:space="preserve"> impacted on the application of some controls needed to manage the program effectively.</w:t>
      </w:r>
    </w:p>
    <w:p w:rsidR="0088626F" w:rsidRDefault="0088626F" w:rsidP="003C6302">
      <w:pPr>
        <w:ind w:left="568"/>
      </w:pPr>
      <w:r>
        <w:t>The Ministry of health has missed the opportunity that was presented to it for introducing legislation to control drugs importation, prescription and use in order to safeguard efficacy of second line drugs for treatment of malaria. During the evaluation the consultant found that one could obtain second line treatment drugs including antibiotics from unlicensed drug stores. This is a situation that should not be allowed and should be dealt with immediately with regulatory legislation.</w:t>
      </w:r>
    </w:p>
    <w:p w:rsidR="00ED05CD" w:rsidRDefault="009F71DC" w:rsidP="009F71DC">
      <w:r>
        <w:t xml:space="preserve"> </w:t>
      </w:r>
    </w:p>
    <w:p w:rsidR="002B0048" w:rsidRPr="00ED05CD" w:rsidRDefault="00ED05CD" w:rsidP="003C6302">
      <w:pPr>
        <w:pStyle w:val="Heading1"/>
      </w:pPr>
      <w:r>
        <w:br w:type="page"/>
      </w:r>
      <w:bookmarkStart w:id="77" w:name="_Toc266718459"/>
      <w:r>
        <w:lastRenderedPageBreak/>
        <w:t>8</w:t>
      </w:r>
      <w:r>
        <w:tab/>
      </w:r>
      <w:r>
        <w:tab/>
      </w:r>
      <w:r w:rsidR="0088626F" w:rsidRPr="00ED05CD">
        <w:t>Conclusions</w:t>
      </w:r>
      <w:r>
        <w:t xml:space="preserve"> and Recommendations</w:t>
      </w:r>
      <w:bookmarkEnd w:id="77"/>
    </w:p>
    <w:p w:rsidR="0088626F" w:rsidRDefault="0088626F" w:rsidP="002B0048">
      <w:r>
        <w:t>The evaluation has provided the country with valuable information that should immediately be used to strengthen planning for the next malaria program proposal. It is our wish that the country consider to put together a professional team to assist in drafting a proposal for holistic Malaria Control in the next Global Fund Proposal.</w:t>
      </w:r>
    </w:p>
    <w:p w:rsidR="0088626F" w:rsidRDefault="00ED05CD" w:rsidP="00093353">
      <w:bookmarkStart w:id="78" w:name="_Toc255974548"/>
      <w:bookmarkStart w:id="79" w:name="_Toc255974599"/>
      <w:r>
        <w:t>8.1</w:t>
      </w:r>
      <w:r>
        <w:tab/>
      </w:r>
      <w:r>
        <w:tab/>
      </w:r>
      <w:r w:rsidR="0088626F">
        <w:t>Recommemdations</w:t>
      </w:r>
      <w:bookmarkEnd w:id="78"/>
      <w:bookmarkEnd w:id="79"/>
    </w:p>
    <w:p w:rsidR="0088626F" w:rsidRDefault="0088626F" w:rsidP="0088626F">
      <w:r>
        <w:t>The following recommendation are made based on the findings and discussions</w:t>
      </w:r>
    </w:p>
    <w:p w:rsidR="0088626F" w:rsidRDefault="0088626F" w:rsidP="0088626F">
      <w:pPr>
        <w:rPr>
          <w:rFonts w:ascii="Times New Roman" w:hAnsi="Times New Roman"/>
          <w:sz w:val="24"/>
          <w:szCs w:val="24"/>
        </w:rPr>
      </w:pPr>
      <w:r>
        <w:rPr>
          <w:rFonts w:ascii="Times New Roman" w:hAnsi="Times New Roman"/>
          <w:sz w:val="24"/>
          <w:szCs w:val="24"/>
        </w:rPr>
        <w:t>The following recommendations are made:</w:t>
      </w:r>
    </w:p>
    <w:p w:rsidR="0088626F" w:rsidRDefault="003C6302" w:rsidP="00201427">
      <w:pPr>
        <w:numPr>
          <w:ilvl w:val="0"/>
          <w:numId w:val="26"/>
        </w:numPr>
        <w:ind w:left="584" w:hanging="227"/>
        <w:rPr>
          <w:rFonts w:ascii="Times New Roman" w:hAnsi="Times New Roman"/>
          <w:sz w:val="24"/>
          <w:szCs w:val="24"/>
        </w:rPr>
      </w:pPr>
      <w:r>
        <w:rPr>
          <w:rFonts w:ascii="Times New Roman" w:hAnsi="Times New Roman"/>
          <w:sz w:val="24"/>
          <w:szCs w:val="24"/>
        </w:rPr>
        <w:t xml:space="preserve">GOSS should solicit for resources to undertake a population based household survey to provide </w:t>
      </w:r>
      <w:r w:rsidR="0088626F">
        <w:rPr>
          <w:rFonts w:ascii="Times New Roman" w:hAnsi="Times New Roman"/>
          <w:sz w:val="24"/>
          <w:szCs w:val="24"/>
        </w:rPr>
        <w:t>baseline</w:t>
      </w:r>
      <w:r>
        <w:rPr>
          <w:rFonts w:ascii="Times New Roman" w:hAnsi="Times New Roman"/>
          <w:sz w:val="24"/>
          <w:szCs w:val="24"/>
        </w:rPr>
        <w:t xml:space="preserve"> benchmarks for program and planning </w:t>
      </w:r>
      <w:r w:rsidR="007B5575">
        <w:rPr>
          <w:rFonts w:ascii="Times New Roman" w:hAnsi="Times New Roman"/>
          <w:sz w:val="24"/>
          <w:szCs w:val="24"/>
        </w:rPr>
        <w:t>proposes</w:t>
      </w:r>
      <w:r>
        <w:rPr>
          <w:rFonts w:ascii="Times New Roman" w:hAnsi="Times New Roman"/>
          <w:sz w:val="24"/>
          <w:szCs w:val="24"/>
        </w:rPr>
        <w:t xml:space="preserve">. Limited population studies could be undertaken and </w:t>
      </w:r>
      <w:r w:rsidR="007B5575">
        <w:rPr>
          <w:rFonts w:ascii="Times New Roman" w:hAnsi="Times New Roman"/>
          <w:sz w:val="24"/>
          <w:szCs w:val="24"/>
        </w:rPr>
        <w:t>data</w:t>
      </w:r>
      <w:r>
        <w:rPr>
          <w:rFonts w:ascii="Times New Roman" w:hAnsi="Times New Roman"/>
          <w:sz w:val="24"/>
          <w:szCs w:val="24"/>
        </w:rPr>
        <w:t xml:space="preserve"> used for development of future project proposal that would then be based </w:t>
      </w:r>
      <w:r w:rsidR="0088626F">
        <w:rPr>
          <w:rFonts w:ascii="Times New Roman" w:hAnsi="Times New Roman"/>
          <w:sz w:val="24"/>
          <w:szCs w:val="24"/>
        </w:rPr>
        <w:t>realis</w:t>
      </w:r>
      <w:r>
        <w:rPr>
          <w:rFonts w:ascii="Times New Roman" w:hAnsi="Times New Roman"/>
          <w:sz w:val="24"/>
          <w:szCs w:val="24"/>
        </w:rPr>
        <w:t>tic assessment.</w:t>
      </w:r>
    </w:p>
    <w:p w:rsidR="003C6302" w:rsidRDefault="003C6302" w:rsidP="00201427">
      <w:pPr>
        <w:numPr>
          <w:ilvl w:val="0"/>
          <w:numId w:val="26"/>
        </w:numPr>
        <w:ind w:left="584" w:hanging="227"/>
        <w:rPr>
          <w:rFonts w:ascii="Times New Roman" w:hAnsi="Times New Roman"/>
          <w:sz w:val="24"/>
          <w:szCs w:val="24"/>
        </w:rPr>
      </w:pPr>
      <w:r>
        <w:rPr>
          <w:rFonts w:ascii="Times New Roman" w:hAnsi="Times New Roman"/>
          <w:sz w:val="24"/>
          <w:szCs w:val="24"/>
        </w:rPr>
        <w:t xml:space="preserve">MOH should immediately constitute a panel of experts to develop a malaria follow-on program to ensure continuation of the services in the country. There is an opportunity to develop such a program </w:t>
      </w:r>
      <w:r w:rsidR="007B5575">
        <w:rPr>
          <w:rFonts w:ascii="Times New Roman" w:hAnsi="Times New Roman"/>
          <w:sz w:val="24"/>
          <w:szCs w:val="24"/>
        </w:rPr>
        <w:t>for</w:t>
      </w:r>
      <w:r>
        <w:rPr>
          <w:rFonts w:ascii="Times New Roman" w:hAnsi="Times New Roman"/>
          <w:sz w:val="24"/>
          <w:szCs w:val="24"/>
        </w:rPr>
        <w:t xml:space="preserve"> the Round 10 GFATM proposal.</w:t>
      </w:r>
    </w:p>
    <w:p w:rsidR="00201427" w:rsidRDefault="003C6302" w:rsidP="00201427">
      <w:pPr>
        <w:numPr>
          <w:ilvl w:val="0"/>
          <w:numId w:val="26"/>
        </w:numPr>
        <w:ind w:left="584" w:hanging="227"/>
        <w:rPr>
          <w:rFonts w:ascii="Times New Roman" w:hAnsi="Times New Roman"/>
          <w:sz w:val="24"/>
          <w:szCs w:val="24"/>
        </w:rPr>
      </w:pPr>
      <w:r>
        <w:rPr>
          <w:rFonts w:ascii="Times New Roman" w:hAnsi="Times New Roman"/>
          <w:sz w:val="24"/>
          <w:szCs w:val="24"/>
        </w:rPr>
        <w:t>The CC</w:t>
      </w:r>
      <w:r w:rsidR="00201427">
        <w:rPr>
          <w:rFonts w:ascii="Times New Roman" w:hAnsi="Times New Roman"/>
          <w:sz w:val="24"/>
          <w:szCs w:val="24"/>
        </w:rPr>
        <w:t>M</w:t>
      </w:r>
      <w:r>
        <w:rPr>
          <w:rFonts w:ascii="Times New Roman" w:hAnsi="Times New Roman"/>
          <w:sz w:val="24"/>
          <w:szCs w:val="24"/>
        </w:rPr>
        <w:t xml:space="preserve"> should be strengthened  to enable it to diligently select </w:t>
      </w:r>
      <w:r w:rsidR="0088626F">
        <w:rPr>
          <w:rFonts w:ascii="Times New Roman" w:hAnsi="Times New Roman"/>
          <w:sz w:val="24"/>
          <w:szCs w:val="24"/>
        </w:rPr>
        <w:t xml:space="preserve">PR </w:t>
      </w:r>
      <w:r>
        <w:rPr>
          <w:rFonts w:ascii="Times New Roman" w:hAnsi="Times New Roman"/>
          <w:sz w:val="24"/>
          <w:szCs w:val="24"/>
        </w:rPr>
        <w:t xml:space="preserve">based on a set of criteria that would </w:t>
      </w:r>
      <w:r w:rsidR="007B5575">
        <w:rPr>
          <w:rFonts w:ascii="Times New Roman" w:hAnsi="Times New Roman"/>
          <w:sz w:val="24"/>
          <w:szCs w:val="24"/>
        </w:rPr>
        <w:t>not</w:t>
      </w:r>
      <w:r>
        <w:rPr>
          <w:rFonts w:ascii="Times New Roman" w:hAnsi="Times New Roman"/>
          <w:sz w:val="24"/>
          <w:szCs w:val="24"/>
        </w:rPr>
        <w:t xml:space="preserve"> only be based </w:t>
      </w:r>
      <w:r w:rsidR="0088626F">
        <w:rPr>
          <w:rFonts w:ascii="Times New Roman" w:hAnsi="Times New Roman"/>
          <w:sz w:val="24"/>
          <w:szCs w:val="24"/>
        </w:rPr>
        <w:t>on financial frugality of the organization but also on flexibility of their systems to respond changing and emerging needs from the field during implementation</w:t>
      </w:r>
      <w:r>
        <w:rPr>
          <w:rFonts w:ascii="Times New Roman" w:hAnsi="Times New Roman"/>
          <w:sz w:val="24"/>
          <w:szCs w:val="24"/>
        </w:rPr>
        <w:t xml:space="preserve">. Although </w:t>
      </w:r>
      <w:r w:rsidR="007B5575">
        <w:rPr>
          <w:rFonts w:ascii="Times New Roman" w:hAnsi="Times New Roman"/>
          <w:sz w:val="24"/>
          <w:szCs w:val="24"/>
        </w:rPr>
        <w:t>UNDP systems have</w:t>
      </w:r>
      <w:r>
        <w:rPr>
          <w:rFonts w:ascii="Times New Roman" w:hAnsi="Times New Roman"/>
          <w:sz w:val="24"/>
          <w:szCs w:val="24"/>
        </w:rPr>
        <w:t xml:space="preserve"> worked well for the grant management, the </w:t>
      </w:r>
      <w:r w:rsidR="0088626F">
        <w:rPr>
          <w:rFonts w:ascii="Times New Roman" w:hAnsi="Times New Roman"/>
          <w:sz w:val="24"/>
          <w:szCs w:val="24"/>
        </w:rPr>
        <w:t>inflexib</w:t>
      </w:r>
      <w:r>
        <w:rPr>
          <w:rFonts w:ascii="Times New Roman" w:hAnsi="Times New Roman"/>
          <w:sz w:val="24"/>
          <w:szCs w:val="24"/>
        </w:rPr>
        <w:t>i</w:t>
      </w:r>
      <w:r w:rsidR="0088626F">
        <w:rPr>
          <w:rFonts w:ascii="Times New Roman" w:hAnsi="Times New Roman"/>
          <w:sz w:val="24"/>
          <w:szCs w:val="24"/>
        </w:rPr>
        <w:t>l</w:t>
      </w:r>
      <w:r>
        <w:rPr>
          <w:rFonts w:ascii="Times New Roman" w:hAnsi="Times New Roman"/>
          <w:sz w:val="24"/>
          <w:szCs w:val="24"/>
        </w:rPr>
        <w:t>ity of its procurement of technical services</w:t>
      </w:r>
      <w:r w:rsidR="00201427">
        <w:rPr>
          <w:rFonts w:ascii="Times New Roman" w:hAnsi="Times New Roman"/>
          <w:sz w:val="24"/>
          <w:szCs w:val="24"/>
        </w:rPr>
        <w:t xml:space="preserve"> </w:t>
      </w:r>
      <w:r>
        <w:rPr>
          <w:rFonts w:ascii="Times New Roman" w:hAnsi="Times New Roman"/>
          <w:sz w:val="24"/>
          <w:szCs w:val="24"/>
        </w:rPr>
        <w:t xml:space="preserve">and goods </w:t>
      </w:r>
      <w:r w:rsidR="00201427">
        <w:rPr>
          <w:rFonts w:ascii="Times New Roman" w:hAnsi="Times New Roman"/>
          <w:sz w:val="24"/>
          <w:szCs w:val="24"/>
        </w:rPr>
        <w:t>were slow and not adequately responsive to changing needs in the field.</w:t>
      </w:r>
    </w:p>
    <w:p w:rsidR="0088626F" w:rsidRDefault="00201427" w:rsidP="00201427">
      <w:pPr>
        <w:numPr>
          <w:ilvl w:val="0"/>
          <w:numId w:val="26"/>
        </w:numPr>
        <w:ind w:left="584" w:hanging="227"/>
        <w:rPr>
          <w:rFonts w:ascii="Times New Roman" w:hAnsi="Times New Roman"/>
          <w:sz w:val="24"/>
          <w:szCs w:val="24"/>
        </w:rPr>
      </w:pPr>
      <w:r>
        <w:rPr>
          <w:rFonts w:ascii="Times New Roman" w:hAnsi="Times New Roman"/>
          <w:sz w:val="24"/>
          <w:szCs w:val="24"/>
        </w:rPr>
        <w:t>The MOH capacity should be developed to assume the role of PR for all health programs</w:t>
      </w:r>
    </w:p>
    <w:p w:rsidR="00201427" w:rsidRDefault="00201427" w:rsidP="00201427">
      <w:pPr>
        <w:numPr>
          <w:ilvl w:val="0"/>
          <w:numId w:val="26"/>
        </w:numPr>
        <w:ind w:left="584" w:hanging="227"/>
        <w:rPr>
          <w:rFonts w:ascii="Times New Roman" w:hAnsi="Times New Roman"/>
          <w:sz w:val="24"/>
          <w:szCs w:val="24"/>
        </w:rPr>
      </w:pPr>
      <w:r>
        <w:rPr>
          <w:rFonts w:ascii="Times New Roman" w:hAnsi="Times New Roman"/>
          <w:sz w:val="24"/>
          <w:szCs w:val="24"/>
        </w:rPr>
        <w:t xml:space="preserve">The CCM should critically vet technical staff employed by SRs to ensure that only the duly qualified personnel are engaged in the implementation of the program. Guidelines on job specifications should be provided for the vetting exercises to avoid engagement of personnel not duly qualified in the field as is the case as was the case in the program. </w:t>
      </w:r>
    </w:p>
    <w:p w:rsidR="0088626F" w:rsidRDefault="00201427" w:rsidP="00201427">
      <w:pPr>
        <w:ind w:left="584"/>
        <w:rPr>
          <w:rFonts w:ascii="Times New Roman" w:hAnsi="Times New Roman"/>
          <w:sz w:val="24"/>
          <w:szCs w:val="24"/>
        </w:rPr>
      </w:pPr>
      <w:r>
        <w:rPr>
          <w:rFonts w:ascii="Times New Roman" w:hAnsi="Times New Roman"/>
          <w:sz w:val="24"/>
          <w:szCs w:val="24"/>
        </w:rPr>
        <w:t xml:space="preserve">The selection criteria </w:t>
      </w:r>
      <w:r w:rsidR="007B5575">
        <w:rPr>
          <w:rFonts w:ascii="Times New Roman" w:hAnsi="Times New Roman"/>
          <w:sz w:val="24"/>
          <w:szCs w:val="24"/>
        </w:rPr>
        <w:t>for Sub</w:t>
      </w:r>
      <w:r w:rsidR="0088626F">
        <w:rPr>
          <w:rFonts w:ascii="Times New Roman" w:hAnsi="Times New Roman"/>
          <w:sz w:val="24"/>
          <w:szCs w:val="24"/>
        </w:rPr>
        <w:t xml:space="preserve"> Recipients</w:t>
      </w:r>
      <w:r>
        <w:rPr>
          <w:rFonts w:ascii="Times New Roman" w:hAnsi="Times New Roman"/>
          <w:sz w:val="24"/>
          <w:szCs w:val="24"/>
        </w:rPr>
        <w:t xml:space="preserve"> </w:t>
      </w:r>
      <w:r w:rsidR="007B5575">
        <w:rPr>
          <w:rFonts w:ascii="Times New Roman" w:hAnsi="Times New Roman"/>
          <w:sz w:val="24"/>
          <w:szCs w:val="24"/>
        </w:rPr>
        <w:t>should be</w:t>
      </w:r>
      <w:r>
        <w:rPr>
          <w:rFonts w:ascii="Times New Roman" w:hAnsi="Times New Roman"/>
          <w:sz w:val="24"/>
          <w:szCs w:val="24"/>
        </w:rPr>
        <w:t xml:space="preserve"> based on both</w:t>
      </w:r>
      <w:r w:rsidR="0088626F">
        <w:rPr>
          <w:rFonts w:ascii="Times New Roman" w:hAnsi="Times New Roman"/>
          <w:sz w:val="24"/>
          <w:szCs w:val="24"/>
        </w:rPr>
        <w:t xml:space="preserve"> </w:t>
      </w:r>
      <w:r>
        <w:rPr>
          <w:rFonts w:ascii="Times New Roman" w:hAnsi="Times New Roman"/>
          <w:sz w:val="24"/>
          <w:szCs w:val="24"/>
        </w:rPr>
        <w:t xml:space="preserve">on the specificity of the organization’s </w:t>
      </w:r>
      <w:r w:rsidR="0088626F">
        <w:rPr>
          <w:rFonts w:ascii="Times New Roman" w:hAnsi="Times New Roman"/>
          <w:sz w:val="24"/>
          <w:szCs w:val="24"/>
        </w:rPr>
        <w:t>missions</w:t>
      </w:r>
      <w:r>
        <w:rPr>
          <w:rFonts w:ascii="Times New Roman" w:hAnsi="Times New Roman"/>
          <w:sz w:val="24"/>
          <w:szCs w:val="24"/>
        </w:rPr>
        <w:t>,</w:t>
      </w:r>
      <w:r w:rsidR="0088626F">
        <w:rPr>
          <w:rFonts w:ascii="Times New Roman" w:hAnsi="Times New Roman"/>
          <w:sz w:val="24"/>
          <w:szCs w:val="24"/>
        </w:rPr>
        <w:t xml:space="preserve"> </w:t>
      </w:r>
      <w:r>
        <w:rPr>
          <w:rFonts w:ascii="Times New Roman" w:hAnsi="Times New Roman"/>
          <w:sz w:val="24"/>
          <w:szCs w:val="24"/>
        </w:rPr>
        <w:t xml:space="preserve">technical capacities and competence </w:t>
      </w:r>
      <w:r w:rsidR="0088626F">
        <w:rPr>
          <w:rFonts w:ascii="Times New Roman" w:hAnsi="Times New Roman"/>
          <w:sz w:val="24"/>
          <w:szCs w:val="24"/>
        </w:rPr>
        <w:t>to ensure that only the duly qualified sub recipients are given the responsibility to implement – a</w:t>
      </w:r>
      <w:r>
        <w:rPr>
          <w:rFonts w:ascii="Times New Roman" w:hAnsi="Times New Roman"/>
          <w:sz w:val="24"/>
          <w:szCs w:val="24"/>
        </w:rPr>
        <w:t>s a</w:t>
      </w:r>
      <w:r w:rsidR="0088626F">
        <w:rPr>
          <w:rFonts w:ascii="Times New Roman" w:hAnsi="Times New Roman"/>
          <w:sz w:val="24"/>
          <w:szCs w:val="24"/>
        </w:rPr>
        <w:t xml:space="preserve"> significant number of current sub recipients implementing the programs did not have appropriately qualified personnel to deal with technical issues of malaria at the implementation level. There was no single trained malariologist in the whole program</w:t>
      </w:r>
      <w:r>
        <w:rPr>
          <w:rFonts w:ascii="Times New Roman" w:hAnsi="Times New Roman"/>
          <w:sz w:val="24"/>
          <w:szCs w:val="24"/>
        </w:rPr>
        <w:t xml:space="preserve"> </w:t>
      </w:r>
    </w:p>
    <w:p w:rsidR="0088626F" w:rsidRDefault="0088626F" w:rsidP="00201427">
      <w:pPr>
        <w:numPr>
          <w:ilvl w:val="0"/>
          <w:numId w:val="26"/>
        </w:numPr>
        <w:ind w:left="584" w:hanging="227"/>
        <w:rPr>
          <w:rFonts w:ascii="Times New Roman" w:hAnsi="Times New Roman"/>
          <w:sz w:val="24"/>
          <w:szCs w:val="24"/>
        </w:rPr>
      </w:pPr>
      <w:r>
        <w:rPr>
          <w:rFonts w:ascii="Times New Roman" w:hAnsi="Times New Roman"/>
          <w:sz w:val="24"/>
          <w:szCs w:val="24"/>
        </w:rPr>
        <w:t>Program resources could be optimized by using locally based organizations as SRs to avoid the high costs of external offices, staff R&amp;Rs.</w:t>
      </w:r>
    </w:p>
    <w:p w:rsidR="0088626F" w:rsidRDefault="0088626F" w:rsidP="00201427">
      <w:pPr>
        <w:ind w:left="584"/>
        <w:rPr>
          <w:rFonts w:ascii="Times New Roman" w:hAnsi="Times New Roman"/>
          <w:sz w:val="24"/>
          <w:szCs w:val="24"/>
        </w:rPr>
      </w:pPr>
    </w:p>
    <w:p w:rsidR="0088626F" w:rsidRDefault="0088626F" w:rsidP="00F67D57">
      <w:pPr>
        <w:numPr>
          <w:ilvl w:val="0"/>
          <w:numId w:val="26"/>
        </w:numPr>
        <w:rPr>
          <w:rFonts w:ascii="Times New Roman" w:hAnsi="Times New Roman"/>
          <w:sz w:val="24"/>
          <w:szCs w:val="24"/>
        </w:rPr>
      </w:pPr>
      <w:r>
        <w:rPr>
          <w:rFonts w:ascii="Times New Roman" w:hAnsi="Times New Roman"/>
          <w:sz w:val="24"/>
          <w:szCs w:val="24"/>
        </w:rPr>
        <w:lastRenderedPageBreak/>
        <w:t xml:space="preserve">  The National Malaria Control Directorate should take charge of all the technical and M&amp;E aspects of the next program. The directorate should provide technical oversight on all implementation efforts on malaria in the country. </w:t>
      </w:r>
      <w:r w:rsidR="00201427">
        <w:rPr>
          <w:rFonts w:ascii="Times New Roman" w:hAnsi="Times New Roman"/>
          <w:sz w:val="24"/>
          <w:szCs w:val="24"/>
        </w:rPr>
        <w:t xml:space="preserve">The Directorate should develop a research agenda to include development of </w:t>
      </w:r>
      <w:r w:rsidR="007B5575">
        <w:rPr>
          <w:rFonts w:ascii="Times New Roman" w:hAnsi="Times New Roman"/>
          <w:sz w:val="24"/>
          <w:szCs w:val="24"/>
        </w:rPr>
        <w:t>capacity</w:t>
      </w:r>
      <w:r w:rsidR="00201427">
        <w:rPr>
          <w:rFonts w:ascii="Times New Roman" w:hAnsi="Times New Roman"/>
          <w:sz w:val="24"/>
          <w:szCs w:val="24"/>
        </w:rPr>
        <w:t xml:space="preserve"> for operations research</w:t>
      </w:r>
      <w:r w:rsidR="00965CB7">
        <w:rPr>
          <w:rFonts w:ascii="Times New Roman" w:hAnsi="Times New Roman"/>
          <w:sz w:val="24"/>
          <w:szCs w:val="24"/>
        </w:rPr>
        <w:t xml:space="preserve"> to determine the long term impact of the LLITN on the development of mosquito resistance to insecticides. This will be a rational enquiry given the expected development of natural selection of insecticide resistance mosquitoes.  </w:t>
      </w:r>
      <w:r w:rsidR="00201427">
        <w:rPr>
          <w:rFonts w:ascii="Times New Roman" w:hAnsi="Times New Roman"/>
          <w:sz w:val="24"/>
          <w:szCs w:val="24"/>
        </w:rPr>
        <w:t xml:space="preserve"> </w:t>
      </w:r>
    </w:p>
    <w:p w:rsidR="0088626F" w:rsidRDefault="00201427" w:rsidP="00F67D57">
      <w:pPr>
        <w:numPr>
          <w:ilvl w:val="0"/>
          <w:numId w:val="26"/>
        </w:numPr>
        <w:rPr>
          <w:rFonts w:ascii="Times New Roman" w:hAnsi="Times New Roman"/>
          <w:sz w:val="24"/>
          <w:szCs w:val="24"/>
        </w:rPr>
      </w:pPr>
      <w:r>
        <w:rPr>
          <w:rFonts w:ascii="Times New Roman" w:hAnsi="Times New Roman"/>
          <w:sz w:val="24"/>
          <w:szCs w:val="24"/>
        </w:rPr>
        <w:t xml:space="preserve">  In the </w:t>
      </w:r>
      <w:r w:rsidR="007B5575">
        <w:rPr>
          <w:rFonts w:ascii="Times New Roman" w:hAnsi="Times New Roman"/>
          <w:sz w:val="24"/>
          <w:szCs w:val="24"/>
        </w:rPr>
        <w:t>next Country</w:t>
      </w:r>
      <w:r w:rsidR="0088626F">
        <w:rPr>
          <w:rFonts w:ascii="Times New Roman" w:hAnsi="Times New Roman"/>
          <w:sz w:val="24"/>
          <w:szCs w:val="24"/>
        </w:rPr>
        <w:t xml:space="preserve"> </w:t>
      </w:r>
      <w:r>
        <w:rPr>
          <w:rFonts w:ascii="Times New Roman" w:hAnsi="Times New Roman"/>
          <w:sz w:val="24"/>
          <w:szCs w:val="24"/>
        </w:rPr>
        <w:t xml:space="preserve">proposal consideration should be made to include </w:t>
      </w:r>
      <w:r w:rsidR="00A04C84">
        <w:rPr>
          <w:rFonts w:ascii="Times New Roman" w:hAnsi="Times New Roman"/>
          <w:sz w:val="24"/>
          <w:szCs w:val="24"/>
        </w:rPr>
        <w:t>environmental management including indoor spraying for mosquito control</w:t>
      </w:r>
      <w:r>
        <w:rPr>
          <w:rFonts w:ascii="Times New Roman" w:hAnsi="Times New Roman"/>
          <w:sz w:val="24"/>
          <w:szCs w:val="24"/>
        </w:rPr>
        <w:t xml:space="preserve"> as part </w:t>
      </w:r>
      <w:r w:rsidR="007B5575">
        <w:rPr>
          <w:rFonts w:ascii="Times New Roman" w:hAnsi="Times New Roman"/>
          <w:sz w:val="24"/>
          <w:szCs w:val="24"/>
        </w:rPr>
        <w:t>of</w:t>
      </w:r>
      <w:r>
        <w:rPr>
          <w:rFonts w:ascii="Times New Roman" w:hAnsi="Times New Roman"/>
          <w:sz w:val="24"/>
          <w:szCs w:val="24"/>
        </w:rPr>
        <w:t xml:space="preserve"> a long term plan.</w:t>
      </w:r>
    </w:p>
    <w:p w:rsidR="0088626F" w:rsidRDefault="00A04C84" w:rsidP="00201427">
      <w:pPr>
        <w:numPr>
          <w:ilvl w:val="0"/>
          <w:numId w:val="26"/>
        </w:numPr>
        <w:ind w:left="584" w:hanging="227"/>
        <w:rPr>
          <w:rFonts w:ascii="Times New Roman" w:hAnsi="Times New Roman"/>
          <w:sz w:val="24"/>
          <w:szCs w:val="24"/>
        </w:rPr>
      </w:pPr>
      <w:r>
        <w:rPr>
          <w:rFonts w:ascii="Times New Roman" w:hAnsi="Times New Roman"/>
          <w:sz w:val="24"/>
          <w:szCs w:val="24"/>
        </w:rPr>
        <w:t xml:space="preserve">In order to safeguard the efficiency of drugs for malaria and prevent development of resistance to current and second line drugs against malaria, the country should immediately consider development of legislation regulating importation, distribution, sale, prescription and use of anti malarial drugs  </w:t>
      </w:r>
      <w:r w:rsidR="0088626F">
        <w:rPr>
          <w:rFonts w:ascii="Times New Roman" w:hAnsi="Times New Roman"/>
          <w:sz w:val="24"/>
          <w:szCs w:val="24"/>
        </w:rPr>
        <w:t xml:space="preserve">      </w:t>
      </w:r>
    </w:p>
    <w:p w:rsidR="0088626F" w:rsidRDefault="0088626F" w:rsidP="0088626F"/>
    <w:p w:rsidR="00F771FB" w:rsidRDefault="00F771FB" w:rsidP="0088626F"/>
    <w:p w:rsidR="00F771FB" w:rsidRDefault="00F771FB" w:rsidP="0088626F"/>
    <w:p w:rsidR="00F771FB" w:rsidRDefault="00ED05CD" w:rsidP="0088626F">
      <w:r>
        <w:br w:type="page"/>
      </w:r>
    </w:p>
    <w:p w:rsidR="00F771FB" w:rsidRDefault="00ED05CD" w:rsidP="00F771FB">
      <w:pPr>
        <w:pStyle w:val="Heading1"/>
      </w:pPr>
      <w:bookmarkStart w:id="80" w:name="_Toc266718460"/>
      <w:r>
        <w:lastRenderedPageBreak/>
        <w:t>9</w:t>
      </w:r>
      <w:r>
        <w:tab/>
      </w:r>
      <w:r>
        <w:tab/>
      </w:r>
      <w:r w:rsidR="00F771FB">
        <w:t>Appendixes</w:t>
      </w:r>
      <w:bookmarkEnd w:id="80"/>
    </w:p>
    <w:p w:rsidR="00F771FB" w:rsidRDefault="00F771FB" w:rsidP="00F771FB"/>
    <w:p w:rsidR="00F771FB" w:rsidRDefault="00F771FB" w:rsidP="00F67D57">
      <w:pPr>
        <w:numPr>
          <w:ilvl w:val="0"/>
          <w:numId w:val="27"/>
        </w:numPr>
      </w:pPr>
      <w:r>
        <w:t>TOR</w:t>
      </w:r>
    </w:p>
    <w:p w:rsidR="00F771FB" w:rsidRDefault="00F771FB" w:rsidP="00F67D57">
      <w:pPr>
        <w:numPr>
          <w:ilvl w:val="0"/>
          <w:numId w:val="27"/>
        </w:numPr>
      </w:pPr>
      <w:r>
        <w:t>Inception Report</w:t>
      </w:r>
    </w:p>
    <w:p w:rsidR="00F771FB" w:rsidRDefault="00F771FB" w:rsidP="00F67D57">
      <w:pPr>
        <w:numPr>
          <w:ilvl w:val="0"/>
          <w:numId w:val="27"/>
        </w:numPr>
      </w:pPr>
      <w:r>
        <w:t>Data Collecting Instruments</w:t>
      </w:r>
    </w:p>
    <w:p w:rsidR="00F771FB" w:rsidRDefault="00F771FB" w:rsidP="00F67D57">
      <w:pPr>
        <w:numPr>
          <w:ilvl w:val="0"/>
          <w:numId w:val="27"/>
        </w:numPr>
      </w:pPr>
      <w:r>
        <w:t xml:space="preserve">References </w:t>
      </w:r>
    </w:p>
    <w:p w:rsidR="00894D76" w:rsidRDefault="00894D76" w:rsidP="00F67D57">
      <w:pPr>
        <w:numPr>
          <w:ilvl w:val="0"/>
          <w:numId w:val="27"/>
        </w:numPr>
      </w:pPr>
      <w:r>
        <w:t>List of Persons interviewed</w:t>
      </w:r>
    </w:p>
    <w:p w:rsidR="004903C4" w:rsidRDefault="004903C4" w:rsidP="004903C4"/>
    <w:p w:rsidR="004903C4" w:rsidRDefault="004903C4" w:rsidP="004903C4"/>
    <w:p w:rsidR="004903C4" w:rsidRDefault="004903C4" w:rsidP="004903C4"/>
    <w:p w:rsidR="004903C4" w:rsidRDefault="004903C4" w:rsidP="004903C4"/>
    <w:p w:rsidR="004903C4" w:rsidRDefault="004903C4" w:rsidP="004903C4"/>
    <w:p w:rsidR="004903C4" w:rsidRDefault="004903C4" w:rsidP="004903C4"/>
    <w:p w:rsidR="004903C4" w:rsidRDefault="004903C4" w:rsidP="004903C4"/>
    <w:p w:rsidR="004903C4" w:rsidRDefault="004903C4" w:rsidP="004903C4"/>
    <w:p w:rsidR="004903C4" w:rsidRDefault="004903C4" w:rsidP="004903C4"/>
    <w:p w:rsidR="004903C4" w:rsidRDefault="004903C4" w:rsidP="004903C4"/>
    <w:p w:rsidR="004903C4" w:rsidRDefault="004903C4" w:rsidP="004903C4"/>
    <w:p w:rsidR="004903C4" w:rsidRPr="005213F3" w:rsidRDefault="004903C4" w:rsidP="004903C4">
      <w:pPr>
        <w:autoSpaceDE w:val="0"/>
        <w:autoSpaceDN w:val="0"/>
        <w:adjustRightInd w:val="0"/>
        <w:jc w:val="both"/>
        <w:rPr>
          <w:bCs/>
        </w:rPr>
      </w:pPr>
      <w:r>
        <w:br w:type="page"/>
      </w:r>
    </w:p>
    <w:p w:rsidR="004903C4" w:rsidRPr="005213F3" w:rsidRDefault="004903C4" w:rsidP="004903C4">
      <w:pPr>
        <w:autoSpaceDE w:val="0"/>
        <w:autoSpaceDN w:val="0"/>
        <w:adjustRightInd w:val="0"/>
        <w:jc w:val="both"/>
        <w:rPr>
          <w:bCs/>
        </w:rPr>
      </w:pPr>
    </w:p>
    <w:p w:rsidR="004903C4" w:rsidRPr="005213F3" w:rsidRDefault="009B1BB4" w:rsidP="004903C4">
      <w:pPr>
        <w:autoSpaceDE w:val="0"/>
        <w:autoSpaceDN w:val="0"/>
        <w:adjustRightInd w:val="0"/>
        <w:jc w:val="right"/>
        <w:rPr>
          <w:bCs/>
        </w:rPr>
      </w:pPr>
      <w:r>
        <w:rPr>
          <w:bCs/>
          <w:noProof/>
          <w:lang w:bidi="ar-SA"/>
        </w:rPr>
        <w:drawing>
          <wp:anchor distT="0" distB="0" distL="114300" distR="114300" simplePos="0" relativeHeight="251652608" behindDoc="0" locked="0" layoutInCell="1" allowOverlap="1">
            <wp:simplePos x="0" y="0"/>
            <wp:positionH relativeFrom="column">
              <wp:posOffset>5074920</wp:posOffset>
            </wp:positionH>
            <wp:positionV relativeFrom="paragraph">
              <wp:posOffset>-972820</wp:posOffset>
            </wp:positionV>
            <wp:extent cx="571500" cy="1143000"/>
            <wp:effectExtent l="19050" t="0" r="0" b="0"/>
            <wp:wrapSquare wrapText="left"/>
            <wp:docPr id="6"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8" cstate="print"/>
                    <a:srcRect/>
                    <a:stretch>
                      <a:fillRect/>
                    </a:stretch>
                  </pic:blipFill>
                  <pic:spPr bwMode="auto">
                    <a:xfrm>
                      <a:off x="0" y="0"/>
                      <a:ext cx="571500" cy="1143000"/>
                    </a:xfrm>
                    <a:prstGeom prst="rect">
                      <a:avLst/>
                    </a:prstGeom>
                    <a:noFill/>
                    <a:ln w="9525">
                      <a:noFill/>
                      <a:miter lim="800000"/>
                      <a:headEnd/>
                      <a:tailEnd/>
                    </a:ln>
                  </pic:spPr>
                </pic:pic>
              </a:graphicData>
            </a:graphic>
          </wp:anchor>
        </w:drawing>
      </w:r>
    </w:p>
    <w:p w:rsidR="004903C4" w:rsidRPr="005213F3" w:rsidRDefault="004903C4" w:rsidP="004903C4">
      <w:pPr>
        <w:shd w:val="clear" w:color="auto" w:fill="D9D9D9"/>
        <w:autoSpaceDE w:val="0"/>
        <w:autoSpaceDN w:val="0"/>
        <w:adjustRightInd w:val="0"/>
        <w:jc w:val="center"/>
        <w:rPr>
          <w:bCs/>
        </w:rPr>
      </w:pPr>
      <w:r w:rsidRPr="005213F3">
        <w:rPr>
          <w:bCs/>
        </w:rPr>
        <w:t>TERMS OF REFERENCE</w:t>
      </w:r>
    </w:p>
    <w:p w:rsidR="004903C4" w:rsidRPr="005213F3" w:rsidRDefault="004903C4" w:rsidP="004903C4">
      <w:pPr>
        <w:shd w:val="clear" w:color="auto" w:fill="D9D9D9"/>
        <w:jc w:val="center"/>
        <w:rPr>
          <w:bCs/>
          <w:lang w:val="en-GB"/>
        </w:rPr>
      </w:pPr>
      <w:r w:rsidRPr="005213F3">
        <w:rPr>
          <w:bCs/>
          <w:lang w:val="en-GB"/>
        </w:rPr>
        <w:t>End of program GFATM-UNDP</w:t>
      </w:r>
    </w:p>
    <w:p w:rsidR="004903C4" w:rsidRPr="005213F3" w:rsidRDefault="004903C4" w:rsidP="004903C4">
      <w:pPr>
        <w:shd w:val="clear" w:color="auto" w:fill="D9D9D9"/>
        <w:jc w:val="center"/>
        <w:rPr>
          <w:b/>
          <w:bCs/>
        </w:rPr>
      </w:pPr>
      <w:r w:rsidRPr="005213F3">
        <w:rPr>
          <w:bCs/>
          <w:lang w:val="en-GB"/>
        </w:rPr>
        <w:t xml:space="preserve"> TB Round 2 and Malaria Round 2</w:t>
      </w:r>
    </w:p>
    <w:p w:rsidR="004903C4" w:rsidRPr="005213F3" w:rsidRDefault="004903C4" w:rsidP="004903C4">
      <w:pPr>
        <w:autoSpaceDE w:val="0"/>
        <w:autoSpaceDN w:val="0"/>
        <w:adjustRightInd w:val="0"/>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903C4" w:rsidRPr="005213F3" w:rsidTr="00C94B63">
        <w:tc>
          <w:tcPr>
            <w:tcW w:w="8856" w:type="dxa"/>
            <w:shd w:val="clear" w:color="auto" w:fill="D9D9D9"/>
          </w:tcPr>
          <w:p w:rsidR="004903C4" w:rsidRPr="005213F3" w:rsidRDefault="004903C4" w:rsidP="00C94B63">
            <w:pPr>
              <w:autoSpaceDE w:val="0"/>
              <w:autoSpaceDN w:val="0"/>
              <w:adjustRightInd w:val="0"/>
              <w:jc w:val="both"/>
              <w:rPr>
                <w:b/>
                <w:bCs/>
              </w:rPr>
            </w:pPr>
            <w:r w:rsidRPr="005213F3">
              <w:rPr>
                <w:b/>
                <w:bCs/>
              </w:rPr>
              <w:t>1. Background and context</w:t>
            </w:r>
          </w:p>
        </w:tc>
      </w:tr>
    </w:tbl>
    <w:p w:rsidR="004903C4" w:rsidRPr="005213F3" w:rsidRDefault="004903C4" w:rsidP="004903C4">
      <w:pPr>
        <w:autoSpaceDE w:val="0"/>
        <w:autoSpaceDN w:val="0"/>
        <w:adjustRightInd w:val="0"/>
        <w:jc w:val="both"/>
        <w:rPr>
          <w:b/>
          <w:bCs/>
        </w:rPr>
      </w:pPr>
    </w:p>
    <w:p w:rsidR="004903C4" w:rsidRPr="005213F3" w:rsidRDefault="004903C4" w:rsidP="004903C4">
      <w:pPr>
        <w:autoSpaceDE w:val="0"/>
        <w:autoSpaceDN w:val="0"/>
        <w:adjustRightInd w:val="0"/>
        <w:jc w:val="both"/>
        <w:rPr>
          <w:b/>
          <w:bCs/>
        </w:rPr>
      </w:pPr>
      <w:r w:rsidRPr="005213F3">
        <w:rPr>
          <w:b/>
          <w:bCs/>
        </w:rPr>
        <w:t xml:space="preserve">  </w:t>
      </w:r>
    </w:p>
    <w:p w:rsidR="004903C4" w:rsidRPr="005213F3" w:rsidRDefault="004903C4" w:rsidP="004903C4">
      <w:pPr>
        <w:jc w:val="both"/>
        <w:rPr>
          <w:rStyle w:val="introduction1"/>
          <w:rFonts w:ascii="Times New Roman" w:hAnsi="Times New Roman"/>
          <w:sz w:val="24"/>
          <w:szCs w:val="24"/>
        </w:rPr>
      </w:pPr>
      <w:r w:rsidRPr="005213F3">
        <w:rPr>
          <w:rStyle w:val="dropped1"/>
          <w:rFonts w:ascii="Times New Roman" w:hAnsi="Times New Roman"/>
          <w:sz w:val="24"/>
          <w:szCs w:val="24"/>
        </w:rPr>
        <w:t>The Global Fund to Fight AIDS, Tuberculosis and Malaria (</w:t>
      </w:r>
      <w:r w:rsidRPr="005213F3">
        <w:rPr>
          <w:rStyle w:val="introduction1"/>
          <w:rFonts w:ascii="Times New Roman" w:hAnsi="Times New Roman"/>
          <w:sz w:val="24"/>
          <w:szCs w:val="24"/>
        </w:rPr>
        <w:t>GFATM) was set up as an international financing institution to increase resources to fight the three diseases namely HIV/AIDS, Tuberculosis and Malaria. Global fund has supported large scale prevention, treatment and care program against the three diseases. The purpose of GFATM is to attract, manage and disburse resources in public –private partnership that will make sustainable and significant contribution to the reduction of mortality and morbidity caused by the three major diseases and contributing for achievement of millennium development goals. To date, over 2 million peoples are on ARVs, 7.4 million peoples under DOTS and 70 million bed nets have been distributed.</w:t>
      </w:r>
    </w:p>
    <w:p w:rsidR="004903C4" w:rsidRPr="005213F3" w:rsidRDefault="004903C4" w:rsidP="004903C4">
      <w:pPr>
        <w:jc w:val="both"/>
        <w:rPr>
          <w:rStyle w:val="introduction1"/>
          <w:rFonts w:ascii="Times New Roman" w:hAnsi="Times New Roman"/>
          <w:sz w:val="24"/>
          <w:szCs w:val="24"/>
        </w:rPr>
      </w:pPr>
    </w:p>
    <w:p w:rsidR="004903C4" w:rsidRPr="005213F3" w:rsidRDefault="004903C4" w:rsidP="004903C4">
      <w:pPr>
        <w:jc w:val="both"/>
        <w:rPr>
          <w:color w:val="000000"/>
        </w:rPr>
      </w:pPr>
      <w:r w:rsidRPr="005213F3">
        <w:t>UNDP is a key partner to the Global Fund and is the UN Agency assuming the role of Principal Recipient of GFTAM grants in Southern Sudan.</w:t>
      </w:r>
      <w:r w:rsidRPr="005213F3">
        <w:rPr>
          <w:rStyle w:val="introduction1"/>
          <w:rFonts w:ascii="Times New Roman" w:hAnsi="Times New Roman"/>
          <w:sz w:val="24"/>
          <w:szCs w:val="24"/>
        </w:rPr>
        <w:t xml:space="preserve"> As</w:t>
      </w:r>
      <w:r w:rsidRPr="005213F3">
        <w:rPr>
          <w:color w:val="000000"/>
        </w:rPr>
        <w:t xml:space="preserve"> Principal Recipient for GFATM, assisting the country to meet its main goals in reducing mortality and morbidity from HIV, TB and Malaria</w:t>
      </w:r>
      <w:r w:rsidRPr="005213F3">
        <w:t>, UNDP Southern Sudan Office is responsible for the financial and programmatic management of the GFTAM grant as well as for the procurement of health and non health products. In all areas of implementation, it provides capacity development services to relevant national institutions, sub recipients and implementing partners. Currently, UNDP, as Principal Recipient bears full responsibility for the operational and financial management of 5 grants: Malaria Round 2, Tuberculosis Round 2, Round 5 and Round 7, HIV/AIDS Round 4 .</w:t>
      </w:r>
      <w:r w:rsidRPr="005213F3">
        <w:rPr>
          <w:color w:val="000000"/>
        </w:rPr>
        <w:t xml:space="preserve">Currently UNDP run the Global Fund grant to totals USD 31,252,807.56.  </w:t>
      </w:r>
    </w:p>
    <w:p w:rsidR="004903C4" w:rsidRPr="005213F3" w:rsidRDefault="004903C4" w:rsidP="004903C4">
      <w:pPr>
        <w:jc w:val="both"/>
        <w:rPr>
          <w:lang w:val="en-GB"/>
        </w:rPr>
      </w:pPr>
    </w:p>
    <w:p w:rsidR="004903C4" w:rsidRPr="005213F3" w:rsidRDefault="004903C4" w:rsidP="004903C4">
      <w:pPr>
        <w:autoSpaceDE w:val="0"/>
        <w:autoSpaceDN w:val="0"/>
        <w:adjustRightInd w:val="0"/>
        <w:jc w:val="both"/>
      </w:pPr>
      <w:r w:rsidRPr="005213F3">
        <w:t xml:space="preserve">United Nations Development Programme (UNDP) Southern Sudan is therefore planning to conduct End-of-program evaluation for the implementation of GFATM program. The end-of-program evaluation will be done for Tuberculosis Round 2 and Malaria Round 2 grants. </w:t>
      </w:r>
    </w:p>
    <w:p w:rsidR="004903C4" w:rsidRPr="005213F3" w:rsidRDefault="004903C4" w:rsidP="004903C4">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903C4" w:rsidRPr="005213F3" w:rsidTr="00C94B63">
        <w:tc>
          <w:tcPr>
            <w:tcW w:w="8856" w:type="dxa"/>
            <w:shd w:val="clear" w:color="auto" w:fill="D9D9D9"/>
          </w:tcPr>
          <w:p w:rsidR="004903C4" w:rsidRPr="005213F3" w:rsidRDefault="004903C4" w:rsidP="00C94B63">
            <w:pPr>
              <w:jc w:val="both"/>
              <w:rPr>
                <w:b/>
              </w:rPr>
            </w:pPr>
            <w:r w:rsidRPr="005213F3">
              <w:rPr>
                <w:b/>
              </w:rPr>
              <w:t>2. Evaluation Purpose</w:t>
            </w:r>
          </w:p>
        </w:tc>
      </w:tr>
    </w:tbl>
    <w:p w:rsidR="004903C4" w:rsidRPr="005213F3" w:rsidRDefault="004903C4" w:rsidP="004903C4">
      <w:pPr>
        <w:autoSpaceDE w:val="0"/>
        <w:autoSpaceDN w:val="0"/>
        <w:adjustRightInd w:val="0"/>
        <w:jc w:val="both"/>
      </w:pPr>
      <w:r w:rsidRPr="005213F3">
        <w:t xml:space="preserve">It is planned to enable the team to assess, determine and report on GFATM project inputs, processes, accomplishment, lesson learned and to make recommendation to CCM and PR. It </w:t>
      </w:r>
      <w:r w:rsidRPr="005213F3">
        <w:lastRenderedPageBreak/>
        <w:t>mainly focuses to evaluate the outcome and impact the grant achieved during its five year implementation.</w:t>
      </w:r>
    </w:p>
    <w:p w:rsidR="004903C4" w:rsidRPr="005213F3" w:rsidRDefault="004903C4" w:rsidP="004903C4">
      <w:pPr>
        <w:autoSpaceDE w:val="0"/>
        <w:autoSpaceDN w:val="0"/>
        <w:adjustRightInd w:val="0"/>
        <w:jc w:val="both"/>
      </w:pPr>
      <w:r w:rsidRPr="005213F3">
        <w:t xml:space="preserve">The evaluation should </w:t>
      </w:r>
    </w:p>
    <w:p w:rsidR="004903C4" w:rsidRPr="005213F3" w:rsidRDefault="004903C4" w:rsidP="00F67D57">
      <w:pPr>
        <w:numPr>
          <w:ilvl w:val="0"/>
          <w:numId w:val="32"/>
        </w:numPr>
        <w:autoSpaceDE w:val="0"/>
        <w:autoSpaceDN w:val="0"/>
        <w:adjustRightInd w:val="0"/>
        <w:spacing w:after="0" w:line="240" w:lineRule="auto"/>
        <w:jc w:val="both"/>
      </w:pPr>
      <w:r w:rsidRPr="005213F3">
        <w:t>Evaluate the implementation process of Malaria Round 2 and Tuberculosis Round 2 grants</w:t>
      </w:r>
    </w:p>
    <w:p w:rsidR="004903C4" w:rsidRPr="005213F3" w:rsidRDefault="004903C4" w:rsidP="00F67D57">
      <w:pPr>
        <w:numPr>
          <w:ilvl w:val="0"/>
          <w:numId w:val="32"/>
        </w:numPr>
        <w:autoSpaceDE w:val="0"/>
        <w:autoSpaceDN w:val="0"/>
        <w:adjustRightInd w:val="0"/>
        <w:spacing w:after="0" w:line="240" w:lineRule="auto"/>
        <w:jc w:val="both"/>
      </w:pPr>
      <w:r w:rsidRPr="005213F3">
        <w:t>Assess major achievements during the grants implementation – mainly focusing on outcome and impact level</w:t>
      </w:r>
    </w:p>
    <w:p w:rsidR="004903C4" w:rsidRPr="005213F3" w:rsidRDefault="004903C4" w:rsidP="00F67D57">
      <w:pPr>
        <w:numPr>
          <w:ilvl w:val="0"/>
          <w:numId w:val="32"/>
        </w:numPr>
        <w:autoSpaceDE w:val="0"/>
        <w:autoSpaceDN w:val="0"/>
        <w:adjustRightInd w:val="0"/>
        <w:spacing w:after="0" w:line="240" w:lineRule="auto"/>
        <w:jc w:val="both"/>
      </w:pPr>
      <w:r w:rsidRPr="005213F3">
        <w:t>Examine the performance of the PR in terms of coordination, procurements and supply management, finance, and monitoring and evaluations as well as evaluate the role of UNDP in managing the GFATM portfolio in Southern Sudan.</w:t>
      </w:r>
    </w:p>
    <w:p w:rsidR="004903C4" w:rsidRPr="005213F3" w:rsidRDefault="004903C4" w:rsidP="00F67D57">
      <w:pPr>
        <w:numPr>
          <w:ilvl w:val="0"/>
          <w:numId w:val="32"/>
        </w:numPr>
        <w:autoSpaceDE w:val="0"/>
        <w:autoSpaceDN w:val="0"/>
        <w:adjustRightInd w:val="0"/>
        <w:spacing w:after="0" w:line="240" w:lineRule="auto"/>
        <w:ind w:left="360"/>
        <w:jc w:val="both"/>
      </w:pPr>
      <w:r w:rsidRPr="005213F3">
        <w:t>Assess the major problems and constrains faced by the GFATM project at different levels including national, state, county, health facilities and SRs.</w:t>
      </w:r>
    </w:p>
    <w:p w:rsidR="004903C4" w:rsidRPr="005213F3" w:rsidRDefault="004903C4" w:rsidP="00F67D57">
      <w:pPr>
        <w:numPr>
          <w:ilvl w:val="0"/>
          <w:numId w:val="32"/>
        </w:numPr>
        <w:autoSpaceDE w:val="0"/>
        <w:autoSpaceDN w:val="0"/>
        <w:adjustRightInd w:val="0"/>
        <w:spacing w:after="0" w:line="240" w:lineRule="auto"/>
        <w:jc w:val="both"/>
      </w:pPr>
      <w:r w:rsidRPr="005213F3">
        <w:t>Assess the degree to which the GFATM project fits into the MoH health strategic program.</w:t>
      </w:r>
    </w:p>
    <w:p w:rsidR="004903C4" w:rsidRPr="005213F3" w:rsidRDefault="004903C4" w:rsidP="00F67D57">
      <w:pPr>
        <w:numPr>
          <w:ilvl w:val="0"/>
          <w:numId w:val="32"/>
        </w:numPr>
        <w:autoSpaceDE w:val="0"/>
        <w:autoSpaceDN w:val="0"/>
        <w:adjustRightInd w:val="0"/>
        <w:spacing w:after="0" w:line="240" w:lineRule="auto"/>
        <w:jc w:val="both"/>
      </w:pPr>
      <w:r w:rsidRPr="005213F3">
        <w:t>Assess the relationship among different stakeholders involved in the implementation of GFATM project including CCM, PR and SRs, and the relationship with GFATM.</w:t>
      </w:r>
    </w:p>
    <w:p w:rsidR="004903C4" w:rsidRPr="005213F3" w:rsidRDefault="004903C4" w:rsidP="00F67D57">
      <w:pPr>
        <w:numPr>
          <w:ilvl w:val="0"/>
          <w:numId w:val="32"/>
        </w:numPr>
        <w:autoSpaceDE w:val="0"/>
        <w:autoSpaceDN w:val="0"/>
        <w:adjustRightInd w:val="0"/>
        <w:spacing w:after="0" w:line="240" w:lineRule="auto"/>
        <w:jc w:val="both"/>
      </w:pPr>
      <w:r w:rsidRPr="005213F3">
        <w:t xml:space="preserve"> </w:t>
      </w:r>
      <w:r w:rsidRPr="005213F3">
        <w:rPr>
          <w:color w:val="333333"/>
        </w:rPr>
        <w:t>Assess the extent of UNDP commitment to the human development approach and how effectively equality and gender mainstreaming have been incorporated in the design and execution of the programme.</w:t>
      </w:r>
    </w:p>
    <w:p w:rsidR="004903C4" w:rsidRPr="005213F3" w:rsidRDefault="004903C4" w:rsidP="004903C4">
      <w:pPr>
        <w:autoSpaceDE w:val="0"/>
        <w:autoSpaceDN w:val="0"/>
        <w:adjustRightInd w:val="0"/>
        <w:ind w:left="720"/>
        <w:jc w:val="both"/>
      </w:pPr>
      <w:r w:rsidRPr="005213F3">
        <w:t>.</w:t>
      </w:r>
    </w:p>
    <w:p w:rsidR="004903C4" w:rsidRPr="005213F3" w:rsidRDefault="004903C4" w:rsidP="004903C4">
      <w:pPr>
        <w:autoSpaceDE w:val="0"/>
        <w:autoSpaceDN w:val="0"/>
        <w:adjustRightInd w:val="0"/>
        <w:ind w:left="720"/>
        <w:jc w:val="both"/>
      </w:pPr>
    </w:p>
    <w:p w:rsidR="004903C4" w:rsidRPr="005213F3" w:rsidRDefault="004903C4" w:rsidP="004903C4">
      <w:pPr>
        <w:autoSpaceDE w:val="0"/>
        <w:autoSpaceDN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903C4" w:rsidRPr="005213F3" w:rsidTr="00C94B63">
        <w:tc>
          <w:tcPr>
            <w:tcW w:w="8856" w:type="dxa"/>
            <w:shd w:val="clear" w:color="auto" w:fill="D9D9D9"/>
          </w:tcPr>
          <w:p w:rsidR="004903C4" w:rsidRPr="005213F3" w:rsidRDefault="004903C4" w:rsidP="00C94B63">
            <w:pPr>
              <w:autoSpaceDE w:val="0"/>
              <w:autoSpaceDN w:val="0"/>
              <w:adjustRightInd w:val="0"/>
              <w:jc w:val="both"/>
              <w:rPr>
                <w:b/>
                <w:bCs/>
                <w:color w:val="000000"/>
              </w:rPr>
            </w:pPr>
            <w:r w:rsidRPr="005213F3">
              <w:rPr>
                <w:b/>
                <w:bCs/>
                <w:color w:val="000000"/>
              </w:rPr>
              <w:t xml:space="preserve">3. Objectives of </w:t>
            </w:r>
            <w:r>
              <w:rPr>
                <w:b/>
                <w:bCs/>
                <w:color w:val="000000"/>
              </w:rPr>
              <w:t xml:space="preserve"> End of  Program </w:t>
            </w:r>
            <w:r w:rsidRPr="005213F3">
              <w:rPr>
                <w:b/>
                <w:bCs/>
                <w:color w:val="000000"/>
              </w:rPr>
              <w:t>Evaluation</w:t>
            </w:r>
          </w:p>
        </w:tc>
      </w:tr>
    </w:tbl>
    <w:p w:rsidR="004903C4" w:rsidRPr="005213F3" w:rsidRDefault="004903C4" w:rsidP="004903C4">
      <w:pPr>
        <w:autoSpaceDE w:val="0"/>
        <w:autoSpaceDN w:val="0"/>
        <w:adjustRightInd w:val="0"/>
        <w:jc w:val="both"/>
        <w:rPr>
          <w:b/>
          <w:bCs/>
          <w:color w:val="000000"/>
        </w:rPr>
      </w:pPr>
    </w:p>
    <w:p w:rsidR="004903C4" w:rsidRPr="005213F3" w:rsidRDefault="004903C4" w:rsidP="004903C4">
      <w:pPr>
        <w:autoSpaceDE w:val="0"/>
        <w:autoSpaceDN w:val="0"/>
        <w:adjustRightInd w:val="0"/>
        <w:jc w:val="both"/>
        <w:rPr>
          <w:color w:val="111111"/>
        </w:rPr>
      </w:pPr>
      <w:r w:rsidRPr="005213F3">
        <w:rPr>
          <w:color w:val="111111"/>
        </w:rPr>
        <w:t xml:space="preserve">The objectives of </w:t>
      </w:r>
      <w:r>
        <w:rPr>
          <w:color w:val="111111"/>
        </w:rPr>
        <w:t>end of program evaluation</w:t>
      </w:r>
      <w:r w:rsidRPr="005213F3">
        <w:rPr>
          <w:color w:val="111111"/>
        </w:rPr>
        <w:t xml:space="preserve"> are to evaluate the extent of progress and the relevance, effectiveness, efficiency, and impact of the program activities and formulate recommendations for the remaining period of the program life. Specific objectives include the following:</w:t>
      </w:r>
    </w:p>
    <w:p w:rsidR="004903C4" w:rsidRPr="005213F3" w:rsidRDefault="004903C4" w:rsidP="004903C4">
      <w:pPr>
        <w:autoSpaceDE w:val="0"/>
        <w:autoSpaceDN w:val="0"/>
        <w:adjustRightInd w:val="0"/>
        <w:jc w:val="both"/>
        <w:rPr>
          <w:color w:val="111111"/>
        </w:rPr>
      </w:pPr>
    </w:p>
    <w:p w:rsidR="004903C4" w:rsidRDefault="004903C4" w:rsidP="00F67D57">
      <w:pPr>
        <w:pStyle w:val="ListParagraph"/>
        <w:numPr>
          <w:ilvl w:val="0"/>
          <w:numId w:val="7"/>
        </w:numPr>
        <w:spacing w:after="0" w:line="240" w:lineRule="auto"/>
        <w:jc w:val="both"/>
        <w:rPr>
          <w:color w:val="111111"/>
        </w:rPr>
      </w:pPr>
      <w:r w:rsidRPr="005213F3">
        <w:rPr>
          <w:color w:val="111111"/>
        </w:rPr>
        <w:t xml:space="preserve">To assess activities, inputs, process, </w:t>
      </w:r>
      <w:r>
        <w:rPr>
          <w:color w:val="111111"/>
        </w:rPr>
        <w:t xml:space="preserve">output, </w:t>
      </w:r>
      <w:r w:rsidRPr="005213F3">
        <w:rPr>
          <w:color w:val="111111"/>
        </w:rPr>
        <w:t xml:space="preserve">accomplishment as implemented by UNDP as PR and put recommendation to Principal recipient and CCM under </w:t>
      </w:r>
      <w:r>
        <w:rPr>
          <w:color w:val="111111"/>
        </w:rPr>
        <w:t xml:space="preserve">Malaria Round 2 and TB Round 2. </w:t>
      </w:r>
    </w:p>
    <w:p w:rsidR="004903C4" w:rsidRDefault="004903C4" w:rsidP="00F67D57">
      <w:pPr>
        <w:pStyle w:val="ListParagraph"/>
        <w:numPr>
          <w:ilvl w:val="0"/>
          <w:numId w:val="7"/>
        </w:numPr>
        <w:spacing w:after="0" w:line="240" w:lineRule="auto"/>
        <w:jc w:val="both"/>
        <w:rPr>
          <w:color w:val="111111"/>
        </w:rPr>
      </w:pPr>
      <w:r>
        <w:rPr>
          <w:color w:val="111111"/>
        </w:rPr>
        <w:t>Assess the grant implementation steps at country level.</w:t>
      </w:r>
    </w:p>
    <w:p w:rsidR="004903C4" w:rsidRDefault="004903C4" w:rsidP="00F67D57">
      <w:pPr>
        <w:pStyle w:val="ListParagraph"/>
        <w:numPr>
          <w:ilvl w:val="0"/>
          <w:numId w:val="8"/>
        </w:numPr>
        <w:spacing w:after="0" w:line="240" w:lineRule="auto"/>
        <w:jc w:val="both"/>
        <w:rPr>
          <w:color w:val="111111"/>
        </w:rPr>
      </w:pPr>
      <w:r>
        <w:rPr>
          <w:color w:val="111111"/>
        </w:rPr>
        <w:t>Assess program achievement against target throughout the implementation of the grants</w:t>
      </w:r>
    </w:p>
    <w:p w:rsidR="004903C4" w:rsidRDefault="004903C4" w:rsidP="00F67D57">
      <w:pPr>
        <w:pStyle w:val="ListParagraph"/>
        <w:numPr>
          <w:ilvl w:val="0"/>
          <w:numId w:val="8"/>
        </w:numPr>
        <w:spacing w:after="0" w:line="240" w:lineRule="auto"/>
        <w:jc w:val="both"/>
        <w:rPr>
          <w:color w:val="111111"/>
        </w:rPr>
      </w:pPr>
      <w:r>
        <w:rPr>
          <w:color w:val="111111"/>
        </w:rPr>
        <w:t>To evaluate the grant expenditure against the grant plan and the steps followed in the procurements. Furthermore it will document the challenges related with the procurement.</w:t>
      </w:r>
    </w:p>
    <w:p w:rsidR="004903C4" w:rsidRPr="005213F3" w:rsidRDefault="004903C4" w:rsidP="00F67D57">
      <w:pPr>
        <w:pStyle w:val="ListParagraph"/>
        <w:numPr>
          <w:ilvl w:val="0"/>
          <w:numId w:val="8"/>
        </w:numPr>
        <w:spacing w:after="0" w:line="240" w:lineRule="auto"/>
        <w:jc w:val="both"/>
        <w:rPr>
          <w:color w:val="111111"/>
        </w:rPr>
      </w:pPr>
      <w:r w:rsidRPr="005213F3">
        <w:rPr>
          <w:color w:val="111111"/>
        </w:rPr>
        <w:t>To assess the activities of PR and fulfillment of terms of reference as specified in the Initial proposal and CCM document. And assess its effectiveness in each service delivery area per each grant designed to implement set targets.</w:t>
      </w:r>
    </w:p>
    <w:p w:rsidR="004903C4" w:rsidRDefault="004903C4" w:rsidP="00F67D57">
      <w:pPr>
        <w:pStyle w:val="ListParagraph"/>
        <w:numPr>
          <w:ilvl w:val="0"/>
          <w:numId w:val="8"/>
        </w:numPr>
        <w:spacing w:after="0" w:line="240" w:lineRule="auto"/>
        <w:jc w:val="both"/>
        <w:rPr>
          <w:color w:val="111111"/>
        </w:rPr>
      </w:pPr>
      <w:r w:rsidRPr="005213F3">
        <w:rPr>
          <w:color w:val="111111"/>
        </w:rPr>
        <w:t xml:space="preserve"> </w:t>
      </w:r>
      <w:r>
        <w:rPr>
          <w:color w:val="111111"/>
        </w:rPr>
        <w:t>To assess the extent to which the grant plans have been implemented and goals have been achieved by PRs and SRs. Identify significant program changes made in the course of program implementation.</w:t>
      </w:r>
    </w:p>
    <w:p w:rsidR="004903C4" w:rsidRDefault="004903C4" w:rsidP="00F67D57">
      <w:pPr>
        <w:pStyle w:val="ListParagraph"/>
        <w:numPr>
          <w:ilvl w:val="0"/>
          <w:numId w:val="8"/>
        </w:numPr>
        <w:spacing w:after="0" w:line="240" w:lineRule="auto"/>
        <w:jc w:val="both"/>
        <w:rPr>
          <w:color w:val="111111"/>
        </w:rPr>
      </w:pPr>
      <w:r>
        <w:rPr>
          <w:color w:val="111111"/>
        </w:rPr>
        <w:lastRenderedPageBreak/>
        <w:t>To assess any constraints and challenges that the grants implementation encountered and how these have been resolved by implementing partners including SRs and PRs.</w:t>
      </w:r>
    </w:p>
    <w:p w:rsidR="004903C4" w:rsidRPr="00921450" w:rsidRDefault="004903C4" w:rsidP="00F67D57">
      <w:pPr>
        <w:pStyle w:val="ListParagraph"/>
        <w:numPr>
          <w:ilvl w:val="0"/>
          <w:numId w:val="8"/>
        </w:numPr>
        <w:spacing w:after="0" w:line="240" w:lineRule="auto"/>
        <w:jc w:val="both"/>
        <w:rPr>
          <w:color w:val="111111"/>
        </w:rPr>
      </w:pPr>
      <w:r w:rsidRPr="00921450">
        <w:rPr>
          <w:color w:val="111111"/>
        </w:rPr>
        <w:t xml:space="preserve">To assess the activities of PR and fulfillment of terms of reference as specified in the </w:t>
      </w:r>
      <w:r>
        <w:rPr>
          <w:color w:val="111111"/>
        </w:rPr>
        <w:t>i</w:t>
      </w:r>
      <w:r w:rsidRPr="00921450">
        <w:rPr>
          <w:color w:val="111111"/>
        </w:rPr>
        <w:t xml:space="preserve">nitial proposal and CCM document. And assess its effectiveness in each service delivery area per grant designed to implement set targets. </w:t>
      </w:r>
    </w:p>
    <w:p w:rsidR="004903C4" w:rsidRPr="00C56ED3" w:rsidRDefault="004903C4" w:rsidP="00F67D57">
      <w:pPr>
        <w:pStyle w:val="ListParagraph"/>
        <w:numPr>
          <w:ilvl w:val="0"/>
          <w:numId w:val="8"/>
        </w:numPr>
        <w:spacing w:after="0" w:line="240" w:lineRule="auto"/>
        <w:jc w:val="both"/>
        <w:rPr>
          <w:color w:val="111111"/>
        </w:rPr>
      </w:pPr>
      <w:r w:rsidRPr="00C56ED3">
        <w:rPr>
          <w:color w:val="111111"/>
        </w:rPr>
        <w:t>To assess PR and CCM capacity and structure for managing GFATM in relation to human resource and infrastructure. To what extent the GFATM structures have been fulfilling their roles.</w:t>
      </w:r>
    </w:p>
    <w:p w:rsidR="004903C4" w:rsidRDefault="004903C4" w:rsidP="00F67D57">
      <w:pPr>
        <w:pStyle w:val="ListParagraph"/>
        <w:numPr>
          <w:ilvl w:val="0"/>
          <w:numId w:val="8"/>
        </w:numPr>
        <w:spacing w:after="0" w:line="240" w:lineRule="auto"/>
        <w:jc w:val="both"/>
        <w:rPr>
          <w:color w:val="111111"/>
        </w:rPr>
      </w:pPr>
      <w:r>
        <w:rPr>
          <w:color w:val="111111"/>
        </w:rPr>
        <w:t>Examine the efficacy of management of GFATM in Southern Sudan by relevant entities (PR and SRs) and assess how well they met the Global fund requirements with particular focus in the future grants.</w:t>
      </w:r>
    </w:p>
    <w:p w:rsidR="004903C4" w:rsidRDefault="004903C4" w:rsidP="00F67D57">
      <w:pPr>
        <w:pStyle w:val="ListParagraph"/>
        <w:numPr>
          <w:ilvl w:val="0"/>
          <w:numId w:val="8"/>
        </w:numPr>
        <w:spacing w:after="0" w:line="240" w:lineRule="auto"/>
        <w:jc w:val="both"/>
        <w:rPr>
          <w:color w:val="111111"/>
        </w:rPr>
      </w:pPr>
      <w:r>
        <w:rPr>
          <w:color w:val="111111"/>
        </w:rPr>
        <w:t xml:space="preserve">Assess whether GFATM funds in Southern Sudan are efficiently utilized  </w:t>
      </w:r>
    </w:p>
    <w:p w:rsidR="004903C4" w:rsidRDefault="004903C4" w:rsidP="00F67D57">
      <w:pPr>
        <w:pStyle w:val="ListParagraph"/>
        <w:numPr>
          <w:ilvl w:val="0"/>
          <w:numId w:val="8"/>
        </w:numPr>
        <w:spacing w:after="0" w:line="240" w:lineRule="auto"/>
        <w:jc w:val="both"/>
        <w:rPr>
          <w:color w:val="111111"/>
        </w:rPr>
      </w:pPr>
      <w:r w:rsidRPr="00D16A58">
        <w:rPr>
          <w:color w:val="111111"/>
        </w:rPr>
        <w:t>Assess whether GFATM funds are making a substantial contribution in the existing program to fight Malaria and Tuberculosis,</w:t>
      </w:r>
    </w:p>
    <w:p w:rsidR="004903C4" w:rsidRPr="00D16A58" w:rsidRDefault="004903C4" w:rsidP="00F67D57">
      <w:pPr>
        <w:pStyle w:val="ListParagraph"/>
        <w:numPr>
          <w:ilvl w:val="0"/>
          <w:numId w:val="8"/>
        </w:numPr>
        <w:spacing w:after="0" w:line="240" w:lineRule="auto"/>
        <w:jc w:val="both"/>
        <w:rPr>
          <w:color w:val="111111"/>
        </w:rPr>
      </w:pPr>
      <w:r w:rsidRPr="00D16A58">
        <w:rPr>
          <w:color w:val="111111"/>
        </w:rPr>
        <w:t>To assess external factors which may grossly affect implementation of GFATM grants</w:t>
      </w:r>
    </w:p>
    <w:p w:rsidR="004903C4" w:rsidRPr="00F5095D" w:rsidRDefault="004903C4" w:rsidP="00F67D57">
      <w:pPr>
        <w:pStyle w:val="ListParagraph"/>
        <w:numPr>
          <w:ilvl w:val="0"/>
          <w:numId w:val="8"/>
        </w:numPr>
        <w:spacing w:after="0" w:line="240" w:lineRule="auto"/>
        <w:jc w:val="both"/>
        <w:rPr>
          <w:color w:val="111111"/>
        </w:rPr>
      </w:pPr>
      <w:r>
        <w:rPr>
          <w:color w:val="111111"/>
        </w:rPr>
        <w:t>Document lessons learned and best practices during the implementation phase.</w:t>
      </w:r>
    </w:p>
    <w:p w:rsidR="004903C4" w:rsidRPr="005213F3" w:rsidRDefault="004903C4" w:rsidP="004903C4">
      <w:pPr>
        <w:autoSpaceDE w:val="0"/>
        <w:autoSpaceDN w:val="0"/>
        <w:adjustRightInd w:val="0"/>
        <w:ind w:left="36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903C4" w:rsidRPr="005213F3" w:rsidTr="00C94B63">
        <w:tc>
          <w:tcPr>
            <w:tcW w:w="8856" w:type="dxa"/>
            <w:shd w:val="clear" w:color="auto" w:fill="D9D9D9"/>
          </w:tcPr>
          <w:p w:rsidR="004903C4" w:rsidRPr="005213F3" w:rsidRDefault="004903C4" w:rsidP="00C94B63">
            <w:pPr>
              <w:autoSpaceDE w:val="0"/>
              <w:autoSpaceDN w:val="0"/>
              <w:adjustRightInd w:val="0"/>
              <w:jc w:val="both"/>
              <w:rPr>
                <w:b/>
                <w:bCs/>
                <w:color w:val="000000"/>
              </w:rPr>
            </w:pPr>
            <w:r w:rsidRPr="005213F3">
              <w:rPr>
                <w:b/>
                <w:bCs/>
                <w:color w:val="000000"/>
              </w:rPr>
              <w:t xml:space="preserve">4. Scope of the Evaluation </w:t>
            </w:r>
          </w:p>
        </w:tc>
      </w:tr>
    </w:tbl>
    <w:p w:rsidR="004903C4" w:rsidRPr="005213F3" w:rsidRDefault="004903C4" w:rsidP="004903C4">
      <w:pPr>
        <w:autoSpaceDE w:val="0"/>
        <w:autoSpaceDN w:val="0"/>
        <w:adjustRightInd w:val="0"/>
        <w:jc w:val="both"/>
        <w:rPr>
          <w:color w:val="000000"/>
        </w:rPr>
      </w:pPr>
      <w:r w:rsidRPr="005213F3">
        <w:t xml:space="preserve">The evaluation will review UNDP-GFATM Southern Sudan country programme TB (Round 2) and Malaria (round 2). It will refer to the UNDP activities under PR by </w:t>
      </w:r>
    </w:p>
    <w:p w:rsidR="004903C4" w:rsidRDefault="004903C4" w:rsidP="004903C4">
      <w:pPr>
        <w:autoSpaceDE w:val="0"/>
        <w:autoSpaceDN w:val="0"/>
        <w:adjustRightInd w:val="0"/>
        <w:jc w:val="both"/>
        <w:rPr>
          <w:color w:val="000000"/>
        </w:rPr>
      </w:pPr>
      <w:r w:rsidRPr="005213F3">
        <w:rPr>
          <w:color w:val="000000"/>
        </w:rPr>
        <w:t xml:space="preserve">providing an examination of the effectiveness and sustainability of the UNDP programs by i) highlighting main achievements at programme since the implementation of GFATM project, at the national level in the last </w:t>
      </w:r>
      <w:r>
        <w:rPr>
          <w:color w:val="000000"/>
        </w:rPr>
        <w:t xml:space="preserve">five </w:t>
      </w:r>
      <w:r w:rsidRPr="005213F3">
        <w:rPr>
          <w:color w:val="000000"/>
        </w:rPr>
        <w:t>years and UNDP’s contribution in terms of key outputs, ii) ascertaining current progress made in achieving different outcomes and impact in the given thematic areas and UNDP’s support to this. Qualify UNDP’s contribution to the programme with a fair degree of plausibility.</w:t>
      </w:r>
    </w:p>
    <w:p w:rsidR="004903C4" w:rsidRPr="005213F3" w:rsidRDefault="004903C4" w:rsidP="004903C4">
      <w:pPr>
        <w:autoSpaceDE w:val="0"/>
        <w:autoSpaceDN w:val="0"/>
        <w:adjustRightInd w:val="0"/>
        <w:jc w:val="both"/>
        <w:rPr>
          <w:color w:val="000000"/>
        </w:rPr>
      </w:pPr>
    </w:p>
    <w:p w:rsidR="004903C4" w:rsidRDefault="004903C4" w:rsidP="004903C4">
      <w:pPr>
        <w:autoSpaceDE w:val="0"/>
        <w:autoSpaceDN w:val="0"/>
        <w:adjustRightInd w:val="0"/>
        <w:jc w:val="both"/>
        <w:rPr>
          <w:color w:val="000000"/>
        </w:rPr>
      </w:pPr>
      <w:r w:rsidRPr="005213F3">
        <w:t>The results of the evaluation will be used to strengthen future implementation of similar GFATM programs. The findings will help in planning the project document for future rounds of Global Fund. It will also highlight areas where more funding should be allocated</w:t>
      </w:r>
      <w:r>
        <w:t>. The End of program review will try to identify the Global fund structure at country level and review its effectiveness.</w:t>
      </w:r>
      <w:r w:rsidRPr="005213F3">
        <w:rPr>
          <w:color w:val="000000"/>
        </w:rPr>
        <w:tab/>
      </w:r>
    </w:p>
    <w:p w:rsidR="004903C4" w:rsidRDefault="004903C4" w:rsidP="004903C4">
      <w:pPr>
        <w:autoSpaceDE w:val="0"/>
        <w:autoSpaceDN w:val="0"/>
        <w:adjustRightInd w:val="0"/>
        <w:jc w:val="both"/>
        <w:rPr>
          <w:color w:val="000000"/>
        </w:rPr>
      </w:pPr>
    </w:p>
    <w:p w:rsidR="004903C4" w:rsidRPr="00D16A58" w:rsidRDefault="004903C4" w:rsidP="004903C4">
      <w:pPr>
        <w:autoSpaceDE w:val="0"/>
        <w:autoSpaceDN w:val="0"/>
        <w:adjustRightInd w:val="0"/>
        <w:jc w:val="both"/>
        <w:rPr>
          <w:color w:val="000000"/>
        </w:rPr>
      </w:pPr>
      <w:r>
        <w:rPr>
          <w:color w:val="000000"/>
        </w:rPr>
        <w:t>Malaria Round 2 has been implemented in all 10 states. The states to be visited as part of end of program will be selected in consultation with CCM.</w:t>
      </w:r>
    </w:p>
    <w:p w:rsidR="004903C4" w:rsidRPr="005213F3" w:rsidRDefault="004903C4" w:rsidP="004903C4">
      <w:pPr>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903C4" w:rsidRPr="005213F3" w:rsidTr="00C94B63">
        <w:tc>
          <w:tcPr>
            <w:tcW w:w="8856" w:type="dxa"/>
            <w:shd w:val="clear" w:color="auto" w:fill="D9D9D9"/>
          </w:tcPr>
          <w:p w:rsidR="004903C4" w:rsidRPr="005213F3" w:rsidRDefault="004903C4" w:rsidP="00C94B63">
            <w:pPr>
              <w:autoSpaceDE w:val="0"/>
              <w:autoSpaceDN w:val="0"/>
              <w:adjustRightInd w:val="0"/>
              <w:jc w:val="both"/>
              <w:rPr>
                <w:b/>
                <w:bCs/>
                <w:color w:val="000000"/>
              </w:rPr>
            </w:pPr>
            <w:r w:rsidRPr="005213F3">
              <w:rPr>
                <w:b/>
                <w:bCs/>
                <w:color w:val="000000"/>
              </w:rPr>
              <w:t>5. Methodology</w:t>
            </w:r>
          </w:p>
        </w:tc>
      </w:tr>
    </w:tbl>
    <w:p w:rsidR="004903C4" w:rsidRPr="005213F3" w:rsidRDefault="004903C4" w:rsidP="004903C4">
      <w:pPr>
        <w:autoSpaceDE w:val="0"/>
        <w:autoSpaceDN w:val="0"/>
        <w:adjustRightInd w:val="0"/>
        <w:jc w:val="both"/>
        <w:rPr>
          <w:b/>
          <w:bCs/>
          <w:color w:val="000000"/>
        </w:rPr>
      </w:pPr>
    </w:p>
    <w:p w:rsidR="004903C4" w:rsidRPr="005213F3" w:rsidRDefault="004903C4" w:rsidP="004903C4">
      <w:pPr>
        <w:jc w:val="both"/>
        <w:rPr>
          <w:color w:val="333333"/>
        </w:rPr>
      </w:pPr>
      <w:r w:rsidRPr="005213F3">
        <w:rPr>
          <w:bCs/>
          <w:color w:val="000000"/>
        </w:rPr>
        <w:t xml:space="preserve">The Evaluations will utilize both qualitative and quantitative methodology. </w:t>
      </w:r>
      <w:r w:rsidRPr="005213F3">
        <w:t xml:space="preserve">The consultant will make the best use of the existing documents and conduct individual interviews/group meetings with relevant stakeholders. </w:t>
      </w:r>
      <w:r w:rsidRPr="005213F3">
        <w:rPr>
          <w:bCs/>
          <w:color w:val="000000"/>
        </w:rPr>
        <w:t>Thus both primary and secondary data will be utilized.</w:t>
      </w:r>
      <w:r w:rsidRPr="00D30242">
        <w:rPr>
          <w:color w:val="333333"/>
        </w:rPr>
        <w:t xml:space="preserve"> </w:t>
      </w:r>
      <w:r w:rsidRPr="005213F3">
        <w:rPr>
          <w:color w:val="333333"/>
        </w:rPr>
        <w:t>The following data collection methods should be included as minimum.</w:t>
      </w:r>
    </w:p>
    <w:p w:rsidR="004903C4" w:rsidRPr="005213F3" w:rsidRDefault="004903C4" w:rsidP="004903C4">
      <w:pPr>
        <w:jc w:val="both"/>
      </w:pPr>
    </w:p>
    <w:p w:rsidR="004903C4" w:rsidRPr="005213F3" w:rsidRDefault="004903C4" w:rsidP="004903C4">
      <w:pPr>
        <w:jc w:val="both"/>
      </w:pPr>
    </w:p>
    <w:p w:rsidR="004903C4" w:rsidRPr="005213F3" w:rsidRDefault="004903C4" w:rsidP="00F67D57">
      <w:pPr>
        <w:numPr>
          <w:ilvl w:val="0"/>
          <w:numId w:val="35"/>
        </w:numPr>
        <w:spacing w:after="0" w:line="240" w:lineRule="auto"/>
        <w:jc w:val="both"/>
      </w:pPr>
      <w:r w:rsidRPr="005213F3">
        <w:t xml:space="preserve">Desk review of relevant documents </w:t>
      </w:r>
    </w:p>
    <w:p w:rsidR="004903C4" w:rsidRPr="005213F3" w:rsidRDefault="004903C4" w:rsidP="00F67D57">
      <w:pPr>
        <w:numPr>
          <w:ilvl w:val="0"/>
          <w:numId w:val="35"/>
        </w:numPr>
        <w:spacing w:after="0" w:line="240" w:lineRule="auto"/>
        <w:jc w:val="both"/>
      </w:pPr>
      <w:r w:rsidRPr="005213F3">
        <w:t xml:space="preserve">Discussions with the  GFATM unit, CCM, HIV directorate, GoSS, Senior Management at UNDP office; </w:t>
      </w:r>
    </w:p>
    <w:p w:rsidR="004903C4" w:rsidRPr="005213F3" w:rsidRDefault="004903C4" w:rsidP="00F67D57">
      <w:pPr>
        <w:numPr>
          <w:ilvl w:val="0"/>
          <w:numId w:val="35"/>
        </w:numPr>
        <w:spacing w:after="0" w:line="240" w:lineRule="auto"/>
        <w:jc w:val="both"/>
      </w:pPr>
      <w:r w:rsidRPr="005213F3">
        <w:t>Briefing and debriefing sessions with UNDP-GFATM, MDG and the Government, as well as with other SRs</w:t>
      </w:r>
    </w:p>
    <w:p w:rsidR="004903C4" w:rsidRPr="005213F3" w:rsidRDefault="004903C4" w:rsidP="00F67D57">
      <w:pPr>
        <w:numPr>
          <w:ilvl w:val="0"/>
          <w:numId w:val="35"/>
        </w:numPr>
        <w:spacing w:after="0" w:line="240" w:lineRule="auto"/>
        <w:jc w:val="both"/>
      </w:pPr>
      <w:r w:rsidRPr="005213F3">
        <w:t>Interviews with partners and stakeholders (including gathering the information on what the partners have achieved with regard to the outcome and what strategies they have used); other donors</w:t>
      </w:r>
    </w:p>
    <w:p w:rsidR="004903C4" w:rsidRPr="005213F3" w:rsidRDefault="004903C4" w:rsidP="00F67D57">
      <w:pPr>
        <w:numPr>
          <w:ilvl w:val="0"/>
          <w:numId w:val="35"/>
        </w:numPr>
        <w:spacing w:after="0" w:line="240" w:lineRule="auto"/>
        <w:jc w:val="both"/>
      </w:pPr>
      <w:r w:rsidRPr="005213F3">
        <w:t>Field visits to selected project sites and discussions with project teams, project beneficiaries;</w:t>
      </w:r>
    </w:p>
    <w:p w:rsidR="004903C4" w:rsidRPr="005213F3" w:rsidRDefault="004903C4" w:rsidP="004903C4">
      <w:pPr>
        <w:autoSpaceDE w:val="0"/>
        <w:autoSpaceDN w:val="0"/>
        <w:adjustRightInd w:val="0"/>
        <w:jc w:val="both"/>
      </w:pPr>
    </w:p>
    <w:p w:rsidR="004903C4" w:rsidRDefault="004903C4" w:rsidP="004903C4">
      <w:pPr>
        <w:pStyle w:val="HTMLPreformatted"/>
        <w:rPr>
          <w:rFonts w:ascii="Times New Roman" w:hAnsi="Times New Roman" w:cs="Times New Roman"/>
          <w:bCs/>
          <w:color w:val="000000"/>
          <w:sz w:val="24"/>
          <w:szCs w:val="24"/>
        </w:rPr>
      </w:pPr>
      <w:r w:rsidRPr="005213F3">
        <w:rPr>
          <w:rFonts w:ascii="Times New Roman" w:hAnsi="Times New Roman" w:cs="Times New Roman"/>
          <w:bCs/>
          <w:color w:val="000000"/>
          <w:sz w:val="24"/>
          <w:szCs w:val="24"/>
        </w:rPr>
        <w:t xml:space="preserve">. </w:t>
      </w:r>
    </w:p>
    <w:p w:rsidR="004903C4" w:rsidRPr="005213F3" w:rsidRDefault="004903C4" w:rsidP="004903C4">
      <w:pPr>
        <w:pStyle w:val="HTMLPreformatted"/>
        <w:rPr>
          <w:rFonts w:ascii="Times New Roman" w:hAnsi="Times New Roman" w:cs="Times New Roman"/>
          <w:sz w:val="24"/>
          <w:szCs w:val="24"/>
        </w:rPr>
      </w:pPr>
    </w:p>
    <w:p w:rsidR="004903C4" w:rsidRPr="005213F3" w:rsidRDefault="004903C4" w:rsidP="004903C4">
      <w:pPr>
        <w:rPr>
          <w:color w:val="333333"/>
        </w:rPr>
      </w:pPr>
      <w:r w:rsidRPr="005213F3">
        <w:rPr>
          <w:color w:val="333333"/>
        </w:rPr>
        <w:t xml:space="preserve">Outcome evaluation questions might include: </w:t>
      </w:r>
    </w:p>
    <w:p w:rsidR="004903C4" w:rsidRDefault="004903C4" w:rsidP="00F67D57">
      <w:pPr>
        <w:numPr>
          <w:ilvl w:val="0"/>
          <w:numId w:val="36"/>
        </w:numPr>
        <w:spacing w:after="0" w:line="240" w:lineRule="auto"/>
        <w:rPr>
          <w:color w:val="333333"/>
        </w:rPr>
      </w:pPr>
      <w:r>
        <w:rPr>
          <w:color w:val="333333"/>
        </w:rPr>
        <w:t>To what extent the grant implementation have achieved the targets?</w:t>
      </w:r>
    </w:p>
    <w:p w:rsidR="004903C4" w:rsidRPr="005213F3" w:rsidRDefault="004903C4" w:rsidP="00F67D57">
      <w:pPr>
        <w:numPr>
          <w:ilvl w:val="0"/>
          <w:numId w:val="36"/>
        </w:numPr>
        <w:spacing w:after="0" w:line="240" w:lineRule="auto"/>
        <w:rPr>
          <w:color w:val="333333"/>
        </w:rPr>
      </w:pPr>
      <w:r w:rsidRPr="005213F3">
        <w:rPr>
          <w:color w:val="333333"/>
        </w:rPr>
        <w:t xml:space="preserve"> </w:t>
      </w:r>
      <w:r>
        <w:rPr>
          <w:color w:val="333333"/>
        </w:rPr>
        <w:t>To what extent the grant brought difference to the country TB and Malaria program</w:t>
      </w:r>
    </w:p>
    <w:p w:rsidR="004903C4" w:rsidRDefault="004903C4" w:rsidP="00F67D57">
      <w:pPr>
        <w:numPr>
          <w:ilvl w:val="0"/>
          <w:numId w:val="36"/>
        </w:numPr>
        <w:spacing w:after="0" w:line="240" w:lineRule="auto"/>
        <w:rPr>
          <w:color w:val="333333"/>
        </w:rPr>
      </w:pPr>
      <w:r>
        <w:rPr>
          <w:color w:val="333333"/>
        </w:rPr>
        <w:t>What are the key challenges and lesson learned from the grant implementation</w:t>
      </w:r>
    </w:p>
    <w:p w:rsidR="004903C4" w:rsidRDefault="004903C4" w:rsidP="00F67D57">
      <w:pPr>
        <w:numPr>
          <w:ilvl w:val="0"/>
          <w:numId w:val="36"/>
        </w:numPr>
        <w:spacing w:after="0" w:line="240" w:lineRule="auto"/>
        <w:rPr>
          <w:color w:val="333333"/>
        </w:rPr>
      </w:pPr>
      <w:r w:rsidRPr="005213F3">
        <w:rPr>
          <w:color w:val="333333"/>
        </w:rPr>
        <w:t xml:space="preserve">What factors have contributed to achieving or not achieving intended outcomes? </w:t>
      </w:r>
    </w:p>
    <w:p w:rsidR="004903C4" w:rsidRDefault="004903C4" w:rsidP="00F67D57">
      <w:pPr>
        <w:numPr>
          <w:ilvl w:val="0"/>
          <w:numId w:val="36"/>
        </w:numPr>
        <w:spacing w:after="0" w:line="240" w:lineRule="auto"/>
        <w:rPr>
          <w:color w:val="333333"/>
        </w:rPr>
      </w:pPr>
      <w:r>
        <w:rPr>
          <w:color w:val="333333"/>
        </w:rPr>
        <w:t>To what extent the grant implementation have been monitored?</w:t>
      </w:r>
    </w:p>
    <w:p w:rsidR="004903C4" w:rsidRPr="005213F3" w:rsidRDefault="004903C4" w:rsidP="00F67D57">
      <w:pPr>
        <w:numPr>
          <w:ilvl w:val="0"/>
          <w:numId w:val="36"/>
        </w:numPr>
        <w:spacing w:after="0" w:line="240" w:lineRule="auto"/>
        <w:rPr>
          <w:color w:val="333333"/>
        </w:rPr>
      </w:pPr>
      <w:r>
        <w:rPr>
          <w:color w:val="333333"/>
        </w:rPr>
        <w:t>To what level the grant cover</w:t>
      </w:r>
    </w:p>
    <w:p w:rsidR="004903C4" w:rsidRPr="005213F3" w:rsidRDefault="004903C4" w:rsidP="004903C4">
      <w:pPr>
        <w:rPr>
          <w:color w:val="333333"/>
        </w:rPr>
      </w:pPr>
    </w:p>
    <w:p w:rsidR="004903C4" w:rsidRPr="005213F3" w:rsidRDefault="004903C4" w:rsidP="004903C4">
      <w:pPr>
        <w:jc w:val="both"/>
      </w:pPr>
      <w:r w:rsidRPr="005213F3">
        <w:rPr>
          <w:color w:val="333333"/>
        </w:rPr>
        <w:t xml:space="preserve">Evaluation questions will be agreed upon among users and other stakeholders and accepted or refined in consultation with the evaluation. </w:t>
      </w:r>
    </w:p>
    <w:p w:rsidR="004903C4" w:rsidRPr="005213F3" w:rsidRDefault="004903C4" w:rsidP="004903C4">
      <w:pPr>
        <w:autoSpaceDE w:val="0"/>
        <w:autoSpaceDN w:val="0"/>
        <w:adjustRightInd w:val="0"/>
        <w:jc w:val="both"/>
      </w:pPr>
      <w:r w:rsidRPr="005213F3">
        <w:t>The evaluation will led by one national and one international consultant. The lead consultant</w:t>
      </w:r>
      <w:r>
        <w:t xml:space="preserve">, International </w:t>
      </w:r>
      <w:r w:rsidRPr="005213F3">
        <w:t xml:space="preserve">after brief orientation, s/he will develop plan of action stating the methodologies and required resources for the </w:t>
      </w:r>
      <w:r>
        <w:t>end of program</w:t>
      </w:r>
      <w:r w:rsidRPr="005213F3">
        <w:t xml:space="preserve"> evaluation. In the plan of action, areas of evaluation, indicators and data collection should be clearly spelled out.  The consultants need to attach interview questionnaires and focus group guide. </w:t>
      </w:r>
    </w:p>
    <w:p w:rsidR="004903C4" w:rsidRPr="005213F3" w:rsidRDefault="004903C4" w:rsidP="004903C4">
      <w:pPr>
        <w:autoSpaceDE w:val="0"/>
        <w:autoSpaceDN w:val="0"/>
        <w:adjustRightInd w:val="0"/>
        <w:jc w:val="both"/>
        <w:rPr>
          <w:b/>
          <w:bCs/>
          <w:color w:val="000000"/>
        </w:rPr>
      </w:pPr>
      <w:r w:rsidRPr="005213F3">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903C4" w:rsidRPr="005213F3" w:rsidTr="00C94B63">
        <w:tc>
          <w:tcPr>
            <w:tcW w:w="8856" w:type="dxa"/>
            <w:shd w:val="clear" w:color="auto" w:fill="D9D9D9"/>
          </w:tcPr>
          <w:p w:rsidR="004903C4" w:rsidRPr="005213F3" w:rsidRDefault="004903C4" w:rsidP="00C94B63">
            <w:pPr>
              <w:jc w:val="both"/>
              <w:rPr>
                <w:b/>
              </w:rPr>
            </w:pPr>
            <w:r w:rsidRPr="005213F3">
              <w:rPr>
                <w:b/>
              </w:rPr>
              <w:t>6. Key deliverables (Evaluation products)</w:t>
            </w:r>
          </w:p>
        </w:tc>
      </w:tr>
    </w:tbl>
    <w:p w:rsidR="004903C4" w:rsidRPr="005213F3" w:rsidRDefault="004903C4" w:rsidP="004903C4">
      <w:pPr>
        <w:pStyle w:val="HTMLPreformatted"/>
        <w:rPr>
          <w:rFonts w:ascii="Times New Roman" w:hAnsi="Times New Roman" w:cs="Times New Roman"/>
          <w:sz w:val="24"/>
          <w:szCs w:val="24"/>
        </w:rPr>
      </w:pPr>
      <w:r w:rsidRPr="005213F3">
        <w:rPr>
          <w:rFonts w:ascii="Times New Roman" w:hAnsi="Times New Roman" w:cs="Times New Roman"/>
          <w:sz w:val="24"/>
          <w:szCs w:val="24"/>
        </w:rPr>
        <w:t>The consultant(s) will produce a comprehensive structured End-of –program evaluation report that provide evidence on the results and impact of the grants as well as lessons learnt and give a rating of performance.</w:t>
      </w:r>
    </w:p>
    <w:p w:rsidR="004903C4" w:rsidRPr="005213F3" w:rsidRDefault="004903C4" w:rsidP="004903C4">
      <w:pPr>
        <w:autoSpaceDE w:val="0"/>
        <w:autoSpaceDN w:val="0"/>
        <w:adjustRightInd w:val="0"/>
        <w:jc w:val="both"/>
      </w:pPr>
    </w:p>
    <w:p w:rsidR="004903C4" w:rsidRPr="005213F3" w:rsidRDefault="004903C4" w:rsidP="00F67D57">
      <w:pPr>
        <w:numPr>
          <w:ilvl w:val="0"/>
          <w:numId w:val="37"/>
        </w:numPr>
        <w:spacing w:after="0" w:line="240" w:lineRule="auto"/>
        <w:rPr>
          <w:color w:val="333333"/>
        </w:rPr>
      </w:pPr>
      <w:r w:rsidRPr="005213F3">
        <w:rPr>
          <w:bCs/>
          <w:color w:val="333333"/>
        </w:rPr>
        <w:t>Evaluation inception report</w:t>
      </w:r>
      <w:r w:rsidRPr="005213F3">
        <w:rPr>
          <w:color w:val="333333"/>
        </w:rPr>
        <w:t>—</w:t>
      </w:r>
      <w:r w:rsidR="007B5575" w:rsidRPr="005213F3">
        <w:rPr>
          <w:color w:val="333333"/>
        </w:rPr>
        <w:t>an</w:t>
      </w:r>
      <w:r w:rsidRPr="005213F3">
        <w:rPr>
          <w:color w:val="333333"/>
        </w:rPr>
        <w:t xml:space="preserve"> inception report should be prepared by the evaluators before going into the full fledged evaluation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The inception report provides the programme unit and the evaluators with </w:t>
      </w:r>
      <w:r w:rsidRPr="005213F3">
        <w:rPr>
          <w:color w:val="333333"/>
        </w:rPr>
        <w:lastRenderedPageBreak/>
        <w:t xml:space="preserve">an opportunity to verify that they share the same understanding about the evaluation and clarify any misunderstanding at the outset. </w:t>
      </w:r>
    </w:p>
    <w:p w:rsidR="004903C4" w:rsidRPr="005213F3" w:rsidRDefault="004903C4" w:rsidP="004903C4">
      <w:pPr>
        <w:rPr>
          <w:b/>
          <w:bCs/>
          <w:color w:val="333333"/>
        </w:rPr>
      </w:pPr>
    </w:p>
    <w:p w:rsidR="004903C4" w:rsidRPr="005213F3" w:rsidRDefault="004903C4" w:rsidP="004903C4">
      <w:pPr>
        <w:rPr>
          <w:color w:val="333333"/>
        </w:rPr>
      </w:pPr>
      <w:r w:rsidRPr="005213F3">
        <w:rPr>
          <w:b/>
          <w:bCs/>
          <w:color w:val="333333"/>
        </w:rPr>
        <w:t>Evaluation matrix</w:t>
      </w:r>
      <w:r w:rsidRPr="005213F3">
        <w:rPr>
          <w:color w:val="333333"/>
        </w:rPr>
        <w:t xml:space="preserve"> should be included in the inception report. 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 (See the Table below) </w:t>
      </w:r>
    </w:p>
    <w:p w:rsidR="004903C4" w:rsidRPr="005213F3" w:rsidRDefault="004903C4" w:rsidP="004903C4">
      <w:pPr>
        <w:outlineLvl w:val="4"/>
      </w:pPr>
      <w:r w:rsidRPr="005213F3">
        <w:t>Sample evaluation matrix</w:t>
      </w:r>
    </w:p>
    <w:tbl>
      <w:tblPr>
        <w:tblpPr w:leftFromText="45" w:rightFromText="45" w:vertAnchor="text"/>
        <w:tblW w:w="5000" w:type="pct"/>
        <w:tblCellSpacing w:w="0" w:type="dxa"/>
        <w:tblLayout w:type="fixed"/>
        <w:tblCellMar>
          <w:top w:w="60" w:type="dxa"/>
          <w:left w:w="60" w:type="dxa"/>
          <w:bottom w:w="60" w:type="dxa"/>
          <w:right w:w="60" w:type="dxa"/>
        </w:tblCellMar>
        <w:tblLook w:val="04A0"/>
      </w:tblPr>
      <w:tblGrid>
        <w:gridCol w:w="1150"/>
        <w:gridCol w:w="1207"/>
        <w:gridCol w:w="1135"/>
        <w:gridCol w:w="1222"/>
        <w:gridCol w:w="1569"/>
        <w:gridCol w:w="1396"/>
        <w:gridCol w:w="1497"/>
      </w:tblGrid>
      <w:tr w:rsidR="004903C4" w:rsidRPr="005213F3" w:rsidTr="00C94B63">
        <w:trPr>
          <w:tblCellSpacing w:w="0" w:type="dxa"/>
        </w:trPr>
        <w:tc>
          <w:tcPr>
            <w:tcW w:w="1185" w:type="dxa"/>
            <w:tcBorders>
              <w:top w:val="single" w:sz="6" w:space="0" w:color="CCCCCC"/>
              <w:left w:val="single" w:sz="6" w:space="0" w:color="CCCCCC"/>
              <w:bottom w:val="single" w:sz="6" w:space="0" w:color="CCCCCC"/>
              <w:right w:val="single" w:sz="6" w:space="0" w:color="CCCCCC"/>
            </w:tcBorders>
            <w:shd w:val="clear" w:color="auto" w:fill="CCCCCC"/>
            <w:hideMark/>
          </w:tcPr>
          <w:p w:rsidR="004903C4" w:rsidRPr="005213F3" w:rsidRDefault="004903C4" w:rsidP="00C94B63">
            <w:r w:rsidRPr="005213F3">
              <w:rPr>
                <w:b/>
                <w:bCs/>
              </w:rPr>
              <w:t>Relevant evaluation criteria</w:t>
            </w:r>
          </w:p>
        </w:tc>
        <w:tc>
          <w:tcPr>
            <w:tcW w:w="1245" w:type="dxa"/>
            <w:tcBorders>
              <w:top w:val="single" w:sz="6" w:space="0" w:color="CCCCCC"/>
              <w:left w:val="single" w:sz="6" w:space="0" w:color="CCCCCC"/>
              <w:bottom w:val="single" w:sz="6" w:space="0" w:color="CCCCCC"/>
              <w:right w:val="single" w:sz="6" w:space="0" w:color="CCCCCC"/>
            </w:tcBorders>
            <w:shd w:val="clear" w:color="auto" w:fill="CCCCCC"/>
            <w:hideMark/>
          </w:tcPr>
          <w:p w:rsidR="004903C4" w:rsidRPr="005213F3" w:rsidRDefault="004903C4" w:rsidP="00C94B63">
            <w:r w:rsidRPr="005213F3">
              <w:rPr>
                <w:b/>
                <w:bCs/>
              </w:rPr>
              <w:t>Key Questions</w:t>
            </w:r>
          </w:p>
        </w:tc>
        <w:tc>
          <w:tcPr>
            <w:tcW w:w="1170" w:type="dxa"/>
            <w:tcBorders>
              <w:top w:val="single" w:sz="6" w:space="0" w:color="CCCCCC"/>
              <w:left w:val="single" w:sz="6" w:space="0" w:color="CCCCCC"/>
              <w:bottom w:val="single" w:sz="6" w:space="0" w:color="CCCCCC"/>
              <w:right w:val="single" w:sz="6" w:space="0" w:color="CCCCCC"/>
            </w:tcBorders>
            <w:shd w:val="clear" w:color="auto" w:fill="CCCCCC"/>
            <w:hideMark/>
          </w:tcPr>
          <w:p w:rsidR="004903C4" w:rsidRPr="005213F3" w:rsidRDefault="004903C4" w:rsidP="00C94B63">
            <w:r w:rsidRPr="005213F3">
              <w:rPr>
                <w:b/>
                <w:bCs/>
              </w:rPr>
              <w:t>Specific Sub-Questions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hideMark/>
          </w:tcPr>
          <w:p w:rsidR="004903C4" w:rsidRPr="005213F3" w:rsidRDefault="004903C4" w:rsidP="00C94B63">
            <w:r w:rsidRPr="005213F3">
              <w:rPr>
                <w:b/>
                <w:bCs/>
              </w:rPr>
              <w:t>Data Sources</w:t>
            </w:r>
          </w:p>
        </w:tc>
        <w:tc>
          <w:tcPr>
            <w:tcW w:w="1620" w:type="dxa"/>
            <w:tcBorders>
              <w:top w:val="single" w:sz="6" w:space="0" w:color="CCCCCC"/>
              <w:left w:val="single" w:sz="6" w:space="0" w:color="CCCCCC"/>
              <w:bottom w:val="single" w:sz="6" w:space="0" w:color="CCCCCC"/>
              <w:right w:val="single" w:sz="6" w:space="0" w:color="CCCCCC"/>
            </w:tcBorders>
            <w:shd w:val="clear" w:color="auto" w:fill="CCCCCC"/>
            <w:hideMark/>
          </w:tcPr>
          <w:p w:rsidR="004903C4" w:rsidRPr="005213F3" w:rsidRDefault="004903C4" w:rsidP="00C94B63">
            <w:r w:rsidRPr="005213F3">
              <w:rPr>
                <w:b/>
                <w:bCs/>
              </w:rPr>
              <w:t>Data collection Methods / Tools</w:t>
            </w:r>
          </w:p>
        </w:tc>
        <w:tc>
          <w:tcPr>
            <w:tcW w:w="1440" w:type="dxa"/>
            <w:tcBorders>
              <w:top w:val="single" w:sz="6" w:space="0" w:color="CCCCCC"/>
              <w:left w:val="single" w:sz="6" w:space="0" w:color="CCCCCC"/>
              <w:bottom w:val="single" w:sz="6" w:space="0" w:color="CCCCCC"/>
              <w:right w:val="single" w:sz="6" w:space="0" w:color="CCCCCC"/>
            </w:tcBorders>
            <w:shd w:val="clear" w:color="auto" w:fill="CCCCCC"/>
            <w:hideMark/>
          </w:tcPr>
          <w:p w:rsidR="004903C4" w:rsidRPr="005213F3" w:rsidRDefault="004903C4" w:rsidP="00C94B63">
            <w:r w:rsidRPr="005213F3">
              <w:rPr>
                <w:b/>
                <w:bCs/>
              </w:rPr>
              <w:t>Indicators/ Success Standard</w:t>
            </w:r>
          </w:p>
        </w:tc>
        <w:tc>
          <w:tcPr>
            <w:tcW w:w="1545" w:type="dxa"/>
            <w:tcBorders>
              <w:top w:val="single" w:sz="6" w:space="0" w:color="CCCCCC"/>
              <w:left w:val="single" w:sz="6" w:space="0" w:color="CCCCCC"/>
              <w:bottom w:val="single" w:sz="6" w:space="0" w:color="CCCCCC"/>
              <w:right w:val="single" w:sz="6" w:space="0" w:color="CCCCCC"/>
            </w:tcBorders>
            <w:shd w:val="clear" w:color="auto" w:fill="CCCCCC"/>
            <w:hideMark/>
          </w:tcPr>
          <w:p w:rsidR="004903C4" w:rsidRPr="005213F3" w:rsidRDefault="004903C4" w:rsidP="00C94B63">
            <w:r w:rsidRPr="005213F3">
              <w:rPr>
                <w:b/>
                <w:bCs/>
              </w:rPr>
              <w:t>Methods for Data Analysis</w:t>
            </w:r>
          </w:p>
        </w:tc>
      </w:tr>
      <w:tr w:rsidR="004903C4" w:rsidRPr="005213F3" w:rsidTr="00C94B63">
        <w:trPr>
          <w:tblCellSpacing w:w="0" w:type="dxa"/>
        </w:trPr>
        <w:tc>
          <w:tcPr>
            <w:tcW w:w="1185" w:type="dxa"/>
            <w:tcBorders>
              <w:top w:val="single" w:sz="6" w:space="0" w:color="CCCCCC"/>
              <w:left w:val="single" w:sz="6" w:space="0" w:color="CCCCCC"/>
              <w:bottom w:val="single" w:sz="6" w:space="0" w:color="CCCCCC"/>
              <w:right w:val="single" w:sz="6" w:space="0" w:color="CCCCCC"/>
            </w:tcBorders>
            <w:hideMark/>
          </w:tcPr>
          <w:p w:rsidR="004903C4" w:rsidRPr="005213F3" w:rsidRDefault="004903C4" w:rsidP="00C94B63">
            <w:r w:rsidRPr="005213F3">
              <w:t> </w:t>
            </w:r>
          </w:p>
        </w:tc>
        <w:tc>
          <w:tcPr>
            <w:tcW w:w="1245" w:type="dxa"/>
            <w:tcBorders>
              <w:top w:val="single" w:sz="6" w:space="0" w:color="CCCCCC"/>
              <w:left w:val="single" w:sz="6" w:space="0" w:color="CCCCCC"/>
              <w:bottom w:val="single" w:sz="6" w:space="0" w:color="CCCCCC"/>
              <w:right w:val="single" w:sz="6" w:space="0" w:color="CCCCCC"/>
            </w:tcBorders>
            <w:hideMark/>
          </w:tcPr>
          <w:p w:rsidR="004903C4" w:rsidRPr="005213F3" w:rsidRDefault="004903C4" w:rsidP="00C94B63">
            <w:r w:rsidRPr="005213F3">
              <w:t> </w:t>
            </w:r>
          </w:p>
        </w:tc>
        <w:tc>
          <w:tcPr>
            <w:tcW w:w="1170" w:type="dxa"/>
            <w:tcBorders>
              <w:top w:val="single" w:sz="6" w:space="0" w:color="CCCCCC"/>
              <w:left w:val="single" w:sz="6" w:space="0" w:color="CCCCCC"/>
              <w:bottom w:val="single" w:sz="6" w:space="0" w:color="CCCCCC"/>
              <w:right w:val="single" w:sz="6" w:space="0" w:color="CCCCCC"/>
            </w:tcBorders>
            <w:hideMark/>
          </w:tcPr>
          <w:p w:rsidR="004903C4" w:rsidRPr="005213F3" w:rsidRDefault="004903C4" w:rsidP="00C94B63">
            <w:r w:rsidRPr="005213F3">
              <w:t> </w:t>
            </w:r>
          </w:p>
        </w:tc>
        <w:tc>
          <w:tcPr>
            <w:tcW w:w="1260" w:type="dxa"/>
            <w:tcBorders>
              <w:top w:val="single" w:sz="6" w:space="0" w:color="CCCCCC"/>
              <w:left w:val="single" w:sz="6" w:space="0" w:color="CCCCCC"/>
              <w:bottom w:val="single" w:sz="6" w:space="0" w:color="CCCCCC"/>
              <w:right w:val="single" w:sz="6" w:space="0" w:color="CCCCCC"/>
            </w:tcBorders>
            <w:hideMark/>
          </w:tcPr>
          <w:p w:rsidR="004903C4" w:rsidRPr="005213F3" w:rsidRDefault="004903C4" w:rsidP="00C94B63">
            <w:r w:rsidRPr="005213F3">
              <w:t> </w:t>
            </w:r>
          </w:p>
        </w:tc>
        <w:tc>
          <w:tcPr>
            <w:tcW w:w="1620" w:type="dxa"/>
            <w:tcBorders>
              <w:top w:val="single" w:sz="6" w:space="0" w:color="CCCCCC"/>
              <w:left w:val="single" w:sz="6" w:space="0" w:color="CCCCCC"/>
              <w:bottom w:val="single" w:sz="6" w:space="0" w:color="CCCCCC"/>
              <w:right w:val="single" w:sz="6" w:space="0" w:color="CCCCCC"/>
            </w:tcBorders>
            <w:hideMark/>
          </w:tcPr>
          <w:p w:rsidR="004903C4" w:rsidRPr="005213F3" w:rsidRDefault="004903C4" w:rsidP="00C94B63">
            <w:r w:rsidRPr="005213F3">
              <w:t> </w:t>
            </w:r>
          </w:p>
        </w:tc>
        <w:tc>
          <w:tcPr>
            <w:tcW w:w="1440" w:type="dxa"/>
            <w:tcBorders>
              <w:top w:val="single" w:sz="6" w:space="0" w:color="CCCCCC"/>
              <w:left w:val="single" w:sz="6" w:space="0" w:color="CCCCCC"/>
              <w:bottom w:val="single" w:sz="6" w:space="0" w:color="CCCCCC"/>
              <w:right w:val="single" w:sz="6" w:space="0" w:color="CCCCCC"/>
            </w:tcBorders>
            <w:hideMark/>
          </w:tcPr>
          <w:p w:rsidR="004903C4" w:rsidRPr="005213F3" w:rsidRDefault="004903C4" w:rsidP="00C94B63">
            <w:r w:rsidRPr="005213F3">
              <w:t> </w:t>
            </w:r>
          </w:p>
        </w:tc>
        <w:tc>
          <w:tcPr>
            <w:tcW w:w="1545" w:type="dxa"/>
            <w:tcBorders>
              <w:top w:val="single" w:sz="6" w:space="0" w:color="CCCCCC"/>
              <w:left w:val="single" w:sz="6" w:space="0" w:color="CCCCCC"/>
              <w:bottom w:val="single" w:sz="6" w:space="0" w:color="CCCCCC"/>
              <w:right w:val="single" w:sz="6" w:space="0" w:color="CCCCCC"/>
            </w:tcBorders>
            <w:hideMark/>
          </w:tcPr>
          <w:p w:rsidR="004903C4" w:rsidRPr="005213F3" w:rsidRDefault="004903C4" w:rsidP="00C94B63">
            <w:r w:rsidRPr="005213F3">
              <w:t> </w:t>
            </w:r>
          </w:p>
        </w:tc>
      </w:tr>
      <w:tr w:rsidR="004903C4" w:rsidRPr="005213F3" w:rsidTr="00C94B63">
        <w:trPr>
          <w:tblCellSpacing w:w="0" w:type="dxa"/>
        </w:trPr>
        <w:tc>
          <w:tcPr>
            <w:tcW w:w="1185" w:type="dxa"/>
            <w:tcBorders>
              <w:top w:val="single" w:sz="6" w:space="0" w:color="CCCCCC"/>
              <w:left w:val="single" w:sz="6" w:space="0" w:color="CCCCCC"/>
              <w:bottom w:val="single" w:sz="6" w:space="0" w:color="CCCCCC"/>
              <w:right w:val="single" w:sz="6" w:space="0" w:color="CCCCCC"/>
            </w:tcBorders>
            <w:hideMark/>
          </w:tcPr>
          <w:p w:rsidR="004903C4" w:rsidRPr="005213F3" w:rsidRDefault="004903C4" w:rsidP="00C94B63">
            <w:r w:rsidRPr="005213F3">
              <w:t> </w:t>
            </w:r>
          </w:p>
        </w:tc>
        <w:tc>
          <w:tcPr>
            <w:tcW w:w="1245" w:type="dxa"/>
            <w:tcBorders>
              <w:top w:val="single" w:sz="6" w:space="0" w:color="CCCCCC"/>
              <w:left w:val="single" w:sz="6" w:space="0" w:color="CCCCCC"/>
              <w:bottom w:val="single" w:sz="6" w:space="0" w:color="CCCCCC"/>
              <w:right w:val="single" w:sz="6" w:space="0" w:color="CCCCCC"/>
            </w:tcBorders>
            <w:hideMark/>
          </w:tcPr>
          <w:p w:rsidR="004903C4" w:rsidRPr="005213F3" w:rsidRDefault="004903C4" w:rsidP="00C94B63">
            <w:r w:rsidRPr="005213F3">
              <w:t> </w:t>
            </w:r>
          </w:p>
        </w:tc>
        <w:tc>
          <w:tcPr>
            <w:tcW w:w="1170" w:type="dxa"/>
            <w:tcBorders>
              <w:top w:val="single" w:sz="6" w:space="0" w:color="CCCCCC"/>
              <w:left w:val="single" w:sz="6" w:space="0" w:color="CCCCCC"/>
              <w:bottom w:val="single" w:sz="6" w:space="0" w:color="CCCCCC"/>
              <w:right w:val="single" w:sz="6" w:space="0" w:color="CCCCCC"/>
            </w:tcBorders>
            <w:hideMark/>
          </w:tcPr>
          <w:p w:rsidR="004903C4" w:rsidRPr="005213F3" w:rsidRDefault="004903C4" w:rsidP="00C94B63">
            <w:r w:rsidRPr="005213F3">
              <w:t> </w:t>
            </w:r>
          </w:p>
        </w:tc>
        <w:tc>
          <w:tcPr>
            <w:tcW w:w="1260" w:type="dxa"/>
            <w:tcBorders>
              <w:top w:val="single" w:sz="6" w:space="0" w:color="CCCCCC"/>
              <w:left w:val="single" w:sz="6" w:space="0" w:color="CCCCCC"/>
              <w:bottom w:val="single" w:sz="6" w:space="0" w:color="CCCCCC"/>
              <w:right w:val="single" w:sz="6" w:space="0" w:color="CCCCCC"/>
            </w:tcBorders>
            <w:hideMark/>
          </w:tcPr>
          <w:p w:rsidR="004903C4" w:rsidRPr="005213F3" w:rsidRDefault="004903C4" w:rsidP="00C94B63">
            <w:r w:rsidRPr="005213F3">
              <w:t> </w:t>
            </w:r>
          </w:p>
        </w:tc>
        <w:tc>
          <w:tcPr>
            <w:tcW w:w="1620" w:type="dxa"/>
            <w:tcBorders>
              <w:top w:val="single" w:sz="6" w:space="0" w:color="CCCCCC"/>
              <w:left w:val="single" w:sz="6" w:space="0" w:color="CCCCCC"/>
              <w:bottom w:val="single" w:sz="6" w:space="0" w:color="CCCCCC"/>
              <w:right w:val="single" w:sz="6" w:space="0" w:color="CCCCCC"/>
            </w:tcBorders>
            <w:hideMark/>
          </w:tcPr>
          <w:p w:rsidR="004903C4" w:rsidRPr="005213F3" w:rsidRDefault="004903C4" w:rsidP="00C94B63">
            <w:r w:rsidRPr="005213F3">
              <w:t> </w:t>
            </w:r>
          </w:p>
        </w:tc>
        <w:tc>
          <w:tcPr>
            <w:tcW w:w="1440" w:type="dxa"/>
            <w:tcBorders>
              <w:top w:val="single" w:sz="6" w:space="0" w:color="CCCCCC"/>
              <w:left w:val="single" w:sz="6" w:space="0" w:color="CCCCCC"/>
              <w:bottom w:val="single" w:sz="6" w:space="0" w:color="CCCCCC"/>
              <w:right w:val="single" w:sz="6" w:space="0" w:color="CCCCCC"/>
            </w:tcBorders>
            <w:hideMark/>
          </w:tcPr>
          <w:p w:rsidR="004903C4" w:rsidRPr="005213F3" w:rsidRDefault="004903C4" w:rsidP="00C94B63">
            <w:r w:rsidRPr="005213F3">
              <w:t> </w:t>
            </w:r>
          </w:p>
        </w:tc>
        <w:tc>
          <w:tcPr>
            <w:tcW w:w="1545" w:type="dxa"/>
            <w:tcBorders>
              <w:top w:val="single" w:sz="6" w:space="0" w:color="CCCCCC"/>
              <w:left w:val="single" w:sz="6" w:space="0" w:color="CCCCCC"/>
              <w:bottom w:val="single" w:sz="6" w:space="0" w:color="CCCCCC"/>
              <w:right w:val="single" w:sz="6" w:space="0" w:color="CCCCCC"/>
            </w:tcBorders>
            <w:hideMark/>
          </w:tcPr>
          <w:p w:rsidR="004903C4" w:rsidRPr="005213F3" w:rsidRDefault="004903C4" w:rsidP="00C94B63">
            <w:r w:rsidRPr="005213F3">
              <w:t> </w:t>
            </w:r>
          </w:p>
        </w:tc>
      </w:tr>
    </w:tbl>
    <w:p w:rsidR="004903C4" w:rsidRPr="005213F3" w:rsidRDefault="004903C4" w:rsidP="004903C4">
      <w:r w:rsidRPr="005213F3">
        <w:t> </w:t>
      </w:r>
    </w:p>
    <w:p w:rsidR="004903C4" w:rsidRPr="005213F3" w:rsidRDefault="004903C4" w:rsidP="004903C4">
      <w:pPr>
        <w:autoSpaceDE w:val="0"/>
        <w:autoSpaceDN w:val="0"/>
        <w:adjustRightInd w:val="0"/>
        <w:jc w:val="both"/>
      </w:pPr>
    </w:p>
    <w:p w:rsidR="004903C4" w:rsidRPr="005213F3" w:rsidRDefault="004903C4" w:rsidP="00F67D57">
      <w:pPr>
        <w:numPr>
          <w:ilvl w:val="0"/>
          <w:numId w:val="37"/>
        </w:numPr>
        <w:autoSpaceDE w:val="0"/>
        <w:autoSpaceDN w:val="0"/>
        <w:adjustRightInd w:val="0"/>
        <w:spacing w:after="0" w:line="240" w:lineRule="auto"/>
        <w:jc w:val="both"/>
      </w:pPr>
      <w:r w:rsidRPr="005213F3">
        <w:t>A report (i.e. Hard copy, a soft copy in MS Word and Acrobat reader, Times New Roman, Size 12, Single Spacing) containing:</w:t>
      </w:r>
    </w:p>
    <w:p w:rsidR="004903C4" w:rsidRPr="005213F3" w:rsidRDefault="004903C4" w:rsidP="00F67D57">
      <w:pPr>
        <w:numPr>
          <w:ilvl w:val="1"/>
          <w:numId w:val="28"/>
        </w:numPr>
        <w:tabs>
          <w:tab w:val="clear" w:pos="720"/>
        </w:tabs>
        <w:spacing w:after="0" w:line="240" w:lineRule="auto"/>
        <w:jc w:val="both"/>
      </w:pPr>
      <w:r w:rsidRPr="005213F3">
        <w:t>Executive summary</w:t>
      </w:r>
      <w:r w:rsidRPr="005213F3">
        <w:rPr>
          <w:color w:val="000000"/>
        </w:rPr>
        <w:t xml:space="preserve"> of conclusions and recommendations</w:t>
      </w:r>
    </w:p>
    <w:p w:rsidR="004903C4" w:rsidRPr="005213F3" w:rsidRDefault="004903C4" w:rsidP="00F67D57">
      <w:pPr>
        <w:numPr>
          <w:ilvl w:val="1"/>
          <w:numId w:val="28"/>
        </w:numPr>
        <w:tabs>
          <w:tab w:val="clear" w:pos="720"/>
        </w:tabs>
        <w:spacing w:after="0" w:line="240" w:lineRule="auto"/>
        <w:jc w:val="both"/>
      </w:pPr>
      <w:r w:rsidRPr="005213F3">
        <w:t>Introduction, rational, objectives, evaluation methodologies,</w:t>
      </w:r>
    </w:p>
    <w:p w:rsidR="004903C4" w:rsidRPr="005213F3" w:rsidRDefault="004903C4" w:rsidP="00F67D57">
      <w:pPr>
        <w:numPr>
          <w:ilvl w:val="1"/>
          <w:numId w:val="28"/>
        </w:numPr>
        <w:tabs>
          <w:tab w:val="clear" w:pos="720"/>
        </w:tabs>
        <w:autoSpaceDE w:val="0"/>
        <w:autoSpaceDN w:val="0"/>
        <w:adjustRightInd w:val="0"/>
        <w:spacing w:after="0" w:line="240" w:lineRule="auto"/>
        <w:jc w:val="both"/>
        <w:rPr>
          <w:color w:val="000000"/>
        </w:rPr>
      </w:pPr>
      <w:r w:rsidRPr="005213F3">
        <w:t>Results  (this need to include key finding per thematic areas of assessment)</w:t>
      </w:r>
    </w:p>
    <w:p w:rsidR="004903C4" w:rsidRPr="005213F3" w:rsidRDefault="004903C4" w:rsidP="00F67D57">
      <w:pPr>
        <w:numPr>
          <w:ilvl w:val="1"/>
          <w:numId w:val="28"/>
        </w:numPr>
        <w:tabs>
          <w:tab w:val="clear" w:pos="720"/>
        </w:tabs>
        <w:spacing w:after="0" w:line="240" w:lineRule="auto"/>
        <w:jc w:val="both"/>
      </w:pPr>
      <w:r w:rsidRPr="005213F3">
        <w:t xml:space="preserve">Key lessons learnt, highlighting key factors that might have strengthen or hampered the impact of GFATM in mortality and morbidity, and the health system of the country </w:t>
      </w:r>
    </w:p>
    <w:p w:rsidR="004903C4" w:rsidRPr="005213F3" w:rsidRDefault="004903C4" w:rsidP="00F67D57">
      <w:pPr>
        <w:numPr>
          <w:ilvl w:val="1"/>
          <w:numId w:val="28"/>
        </w:numPr>
        <w:tabs>
          <w:tab w:val="clear" w:pos="720"/>
        </w:tabs>
        <w:spacing w:after="0" w:line="240" w:lineRule="auto"/>
        <w:jc w:val="both"/>
      </w:pPr>
      <w:r w:rsidRPr="005213F3">
        <w:t>Limitation of evaluation assumptions made during the evaluation, and</w:t>
      </w:r>
    </w:p>
    <w:p w:rsidR="004903C4" w:rsidRPr="005213F3" w:rsidRDefault="004903C4" w:rsidP="00F67D57">
      <w:pPr>
        <w:numPr>
          <w:ilvl w:val="1"/>
          <w:numId w:val="28"/>
        </w:numPr>
        <w:tabs>
          <w:tab w:val="clear" w:pos="720"/>
          <w:tab w:val="left" w:pos="900"/>
        </w:tabs>
        <w:spacing w:after="0" w:line="240" w:lineRule="auto"/>
        <w:jc w:val="both"/>
      </w:pPr>
      <w:r w:rsidRPr="005213F3">
        <w:t>Conclusions and recommendations</w:t>
      </w:r>
    </w:p>
    <w:p w:rsidR="004903C4" w:rsidRPr="005213F3" w:rsidRDefault="004903C4" w:rsidP="00F67D57">
      <w:pPr>
        <w:numPr>
          <w:ilvl w:val="1"/>
          <w:numId w:val="28"/>
        </w:numPr>
        <w:tabs>
          <w:tab w:val="clear" w:pos="720"/>
          <w:tab w:val="left" w:pos="900"/>
        </w:tabs>
        <w:spacing w:after="0" w:line="240" w:lineRule="auto"/>
        <w:jc w:val="both"/>
      </w:pPr>
      <w:r w:rsidRPr="005213F3">
        <w:t>Annexes: ToRs, field visits, people interviewed, documents reviewed,  questionnaires etc</w:t>
      </w:r>
      <w:r w:rsidRPr="005213F3" w:rsidDel="0056514F">
        <w:t xml:space="preserve"> </w:t>
      </w:r>
    </w:p>
    <w:p w:rsidR="004903C4" w:rsidRPr="005213F3" w:rsidRDefault="004903C4" w:rsidP="004903C4">
      <w:pPr>
        <w:autoSpaceDE w:val="0"/>
        <w:autoSpaceDN w:val="0"/>
        <w:adjustRightInd w:val="0"/>
        <w:jc w:val="both"/>
      </w:pPr>
    </w:p>
    <w:p w:rsidR="004903C4" w:rsidRPr="005213F3" w:rsidRDefault="004903C4" w:rsidP="00F67D57">
      <w:pPr>
        <w:numPr>
          <w:ilvl w:val="0"/>
          <w:numId w:val="28"/>
        </w:numPr>
        <w:tabs>
          <w:tab w:val="clear" w:pos="360"/>
        </w:tabs>
        <w:autoSpaceDE w:val="0"/>
        <w:autoSpaceDN w:val="0"/>
        <w:adjustRightInd w:val="0"/>
        <w:spacing w:after="0" w:line="240" w:lineRule="auto"/>
        <w:jc w:val="both"/>
      </w:pPr>
      <w:r w:rsidRPr="005213F3">
        <w:t>Provide a draft report before leaving Sudan, and submit a final report within two weeks</w:t>
      </w:r>
    </w:p>
    <w:p w:rsidR="004903C4" w:rsidRPr="005213F3" w:rsidRDefault="004903C4" w:rsidP="004903C4">
      <w:pPr>
        <w:tabs>
          <w:tab w:val="left" w:pos="900"/>
        </w:tabs>
        <w:jc w:val="both"/>
        <w:rPr>
          <w:color w:val="000000"/>
        </w:rPr>
      </w:pPr>
      <w:r w:rsidRPr="005213F3">
        <w:t>3) Debrief UNDP, CCM members, SRs and health facilities</w:t>
      </w:r>
    </w:p>
    <w:p w:rsidR="004903C4" w:rsidRPr="005213F3" w:rsidRDefault="004903C4" w:rsidP="004903C4">
      <w:pPr>
        <w:tabs>
          <w:tab w:val="left" w:pos="900"/>
        </w:tabs>
        <w:jc w:val="both"/>
        <w:rPr>
          <w:color w:val="000000"/>
        </w:rPr>
      </w:pPr>
    </w:p>
    <w:p w:rsidR="004903C4" w:rsidRPr="005213F3" w:rsidRDefault="004903C4" w:rsidP="004903C4">
      <w:pPr>
        <w:tabs>
          <w:tab w:val="left" w:pos="900"/>
        </w:tabs>
        <w:ind w:left="360"/>
        <w:jc w:val="both"/>
        <w:rPr>
          <w:b/>
        </w:rPr>
      </w:pPr>
      <w:r w:rsidRPr="005213F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903C4" w:rsidRPr="005213F3" w:rsidTr="00C94B63">
        <w:tc>
          <w:tcPr>
            <w:tcW w:w="8856" w:type="dxa"/>
            <w:shd w:val="clear" w:color="auto" w:fill="D9D9D9"/>
          </w:tcPr>
          <w:p w:rsidR="004903C4" w:rsidRPr="005213F3" w:rsidRDefault="004903C4" w:rsidP="00C94B63">
            <w:pPr>
              <w:tabs>
                <w:tab w:val="left" w:pos="900"/>
              </w:tabs>
              <w:jc w:val="both"/>
              <w:rPr>
                <w:b/>
              </w:rPr>
            </w:pPr>
            <w:r w:rsidRPr="005213F3">
              <w:rPr>
                <w:b/>
              </w:rPr>
              <w:t>7. UNDP’s obligations- Implementation arrangements</w:t>
            </w:r>
          </w:p>
        </w:tc>
      </w:tr>
    </w:tbl>
    <w:p w:rsidR="004903C4" w:rsidRPr="005213F3" w:rsidRDefault="004903C4" w:rsidP="004903C4">
      <w:pPr>
        <w:jc w:val="both"/>
        <w:rPr>
          <w:b/>
        </w:rPr>
      </w:pPr>
    </w:p>
    <w:p w:rsidR="004903C4" w:rsidRPr="005213F3" w:rsidRDefault="004903C4" w:rsidP="004903C4">
      <w:pPr>
        <w:jc w:val="both"/>
      </w:pPr>
      <w:r w:rsidRPr="005213F3">
        <w:rPr>
          <w:b/>
        </w:rPr>
        <w:t>UNDP will</w:t>
      </w:r>
      <w:r w:rsidRPr="005213F3">
        <w:t>:</w:t>
      </w:r>
    </w:p>
    <w:p w:rsidR="004903C4" w:rsidRPr="005213F3" w:rsidRDefault="004903C4" w:rsidP="00F67D57">
      <w:pPr>
        <w:numPr>
          <w:ilvl w:val="0"/>
          <w:numId w:val="29"/>
        </w:numPr>
        <w:snapToGrid w:val="0"/>
        <w:spacing w:after="240" w:line="240" w:lineRule="auto"/>
        <w:jc w:val="both"/>
      </w:pPr>
      <w:r w:rsidRPr="005213F3">
        <w:lastRenderedPageBreak/>
        <w:t>Provide the consultant with all the necessary support (not under the consultant’s control) to ensure that the consultant(s) undertake the study with reasonable efficiency.</w:t>
      </w:r>
    </w:p>
    <w:p w:rsidR="004903C4" w:rsidRPr="005213F3" w:rsidRDefault="004903C4" w:rsidP="00F67D57">
      <w:pPr>
        <w:numPr>
          <w:ilvl w:val="0"/>
          <w:numId w:val="29"/>
        </w:numPr>
        <w:snapToGrid w:val="0"/>
        <w:spacing w:after="240" w:line="240" w:lineRule="auto"/>
        <w:jc w:val="both"/>
      </w:pPr>
      <w:r w:rsidRPr="005213F3">
        <w:t>Appoint a focal point in the programme section to support the consultant(s) during the evaluation process.</w:t>
      </w:r>
    </w:p>
    <w:p w:rsidR="004903C4" w:rsidRPr="005213F3" w:rsidRDefault="004903C4" w:rsidP="00F67D57">
      <w:pPr>
        <w:numPr>
          <w:ilvl w:val="0"/>
          <w:numId w:val="29"/>
        </w:numPr>
        <w:snapToGrid w:val="0"/>
        <w:spacing w:after="240" w:line="240" w:lineRule="auto"/>
        <w:jc w:val="both"/>
      </w:pPr>
      <w:r w:rsidRPr="005213F3">
        <w:t xml:space="preserve">Collect background documentation and inform partners and selected project counterparts. </w:t>
      </w:r>
    </w:p>
    <w:p w:rsidR="004903C4" w:rsidRPr="005213F3" w:rsidRDefault="004903C4" w:rsidP="00F67D57">
      <w:pPr>
        <w:numPr>
          <w:ilvl w:val="0"/>
          <w:numId w:val="29"/>
        </w:numPr>
        <w:snapToGrid w:val="0"/>
        <w:spacing w:after="240" w:line="240" w:lineRule="auto"/>
        <w:jc w:val="both"/>
      </w:pPr>
      <w:r w:rsidRPr="005213F3">
        <w:t>Meet all travel related costs to project sites as part of the programme evaluation cost.</w:t>
      </w:r>
    </w:p>
    <w:p w:rsidR="004903C4" w:rsidRPr="005213F3" w:rsidRDefault="004903C4" w:rsidP="00F67D57">
      <w:pPr>
        <w:numPr>
          <w:ilvl w:val="0"/>
          <w:numId w:val="29"/>
        </w:numPr>
        <w:snapToGrid w:val="0"/>
        <w:spacing w:after="240" w:line="240" w:lineRule="auto"/>
        <w:jc w:val="both"/>
      </w:pPr>
      <w:r w:rsidRPr="005213F3">
        <w:t>Support to identify key stakeholders to be interviewed as part of the evaluation.</w:t>
      </w:r>
    </w:p>
    <w:p w:rsidR="004903C4" w:rsidRPr="005213F3" w:rsidRDefault="004903C4" w:rsidP="00F67D57">
      <w:pPr>
        <w:numPr>
          <w:ilvl w:val="0"/>
          <w:numId w:val="29"/>
        </w:numPr>
        <w:snapToGrid w:val="0"/>
        <w:spacing w:after="240" w:line="240" w:lineRule="auto"/>
        <w:jc w:val="both"/>
        <w:rPr>
          <w:color w:val="000000"/>
        </w:rPr>
      </w:pPr>
      <w:r w:rsidRPr="005213F3">
        <w:t xml:space="preserve">The programme staff members will be responsible for </w:t>
      </w:r>
      <w:r w:rsidRPr="005213F3">
        <w:rPr>
          <w:rFonts w:eastAsia="Batang"/>
        </w:rPr>
        <w:t>liaising with partners, logistical backstopping and providing relevant documentation and feedback to the evaluation team</w:t>
      </w:r>
    </w:p>
    <w:p w:rsidR="004903C4" w:rsidRPr="005213F3" w:rsidRDefault="004903C4" w:rsidP="00F67D57">
      <w:pPr>
        <w:numPr>
          <w:ilvl w:val="0"/>
          <w:numId w:val="29"/>
        </w:numPr>
        <w:snapToGrid w:val="0"/>
        <w:spacing w:after="240" w:line="240" w:lineRule="auto"/>
        <w:jc w:val="both"/>
      </w:pPr>
      <w:r w:rsidRPr="005213F3">
        <w:rPr>
          <w:rFonts w:eastAsia="Batang"/>
        </w:rPr>
        <w:t xml:space="preserve">Cover </w:t>
      </w:r>
      <w:r w:rsidRPr="005213F3">
        <w:rPr>
          <w:color w:val="000000"/>
        </w:rPr>
        <w:t>any costs related to stakeholder workshops during dissemination of results</w:t>
      </w:r>
    </w:p>
    <w:p w:rsidR="004903C4" w:rsidRPr="005213F3" w:rsidRDefault="004903C4" w:rsidP="00F67D57">
      <w:pPr>
        <w:numPr>
          <w:ilvl w:val="0"/>
          <w:numId w:val="29"/>
        </w:numPr>
        <w:snapToGrid w:val="0"/>
        <w:spacing w:after="240" w:line="240" w:lineRule="auto"/>
        <w:jc w:val="both"/>
      </w:pPr>
      <w:r w:rsidRPr="005213F3">
        <w:rPr>
          <w:rFonts w:eastAsia="Batang"/>
        </w:rPr>
        <w:t>Organize inception meeting between the consultants,</w:t>
      </w:r>
      <w:r w:rsidRPr="005213F3">
        <w:t xml:space="preserve"> partners and stakeholders, including Government prior to the scheduled start of the evaluation assignment.</w:t>
      </w:r>
    </w:p>
    <w:p w:rsidR="004903C4" w:rsidRPr="005213F3" w:rsidRDefault="004903C4" w:rsidP="004903C4">
      <w:pPr>
        <w:jc w:val="both"/>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903C4" w:rsidRPr="005213F3" w:rsidTr="00C94B63">
        <w:tc>
          <w:tcPr>
            <w:tcW w:w="8856" w:type="dxa"/>
            <w:shd w:val="clear" w:color="auto" w:fill="D9D9D9"/>
          </w:tcPr>
          <w:p w:rsidR="004903C4" w:rsidRPr="005213F3" w:rsidRDefault="004903C4" w:rsidP="00C94B63">
            <w:pPr>
              <w:jc w:val="both"/>
              <w:rPr>
                <w:b/>
                <w:lang w:val="en-GB"/>
              </w:rPr>
            </w:pPr>
            <w:r w:rsidRPr="005213F3">
              <w:rPr>
                <w:b/>
                <w:lang w:val="en-GB"/>
              </w:rPr>
              <w:t xml:space="preserve">8.Supervision and Management of the Assignment </w:t>
            </w:r>
          </w:p>
        </w:tc>
      </w:tr>
    </w:tbl>
    <w:p w:rsidR="004903C4" w:rsidRPr="005213F3" w:rsidRDefault="004903C4" w:rsidP="004903C4">
      <w:pPr>
        <w:jc w:val="both"/>
        <w:rPr>
          <w:b/>
          <w:lang w:val="en-GB"/>
        </w:rPr>
      </w:pPr>
    </w:p>
    <w:p w:rsidR="004903C4" w:rsidRPr="005213F3" w:rsidRDefault="004903C4" w:rsidP="004903C4">
      <w:pPr>
        <w:jc w:val="both"/>
        <w:rPr>
          <w:lang w:val="en-GB"/>
        </w:rPr>
      </w:pPr>
      <w:r w:rsidRPr="005213F3">
        <w:rPr>
          <w:lang w:val="en-GB"/>
        </w:rPr>
        <w:t>The consultants shall work under the supervision of CCM and Global fund coordinator with technical guidance from the GFATM M&amp;E unit. MoH, Preventive Medicine Directorate shall provide further guidance in the review of TB and Malaria grant activities.</w:t>
      </w:r>
    </w:p>
    <w:p w:rsidR="004903C4" w:rsidRPr="005213F3" w:rsidRDefault="004903C4" w:rsidP="004903C4">
      <w:pPr>
        <w:jc w:val="both"/>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903C4" w:rsidRPr="005213F3" w:rsidTr="00C94B63">
        <w:tc>
          <w:tcPr>
            <w:tcW w:w="8856" w:type="dxa"/>
            <w:shd w:val="clear" w:color="auto" w:fill="D9D9D9"/>
          </w:tcPr>
          <w:p w:rsidR="004903C4" w:rsidRPr="005213F3" w:rsidRDefault="004903C4" w:rsidP="00C94B63">
            <w:pPr>
              <w:jc w:val="both"/>
              <w:rPr>
                <w:b/>
              </w:rPr>
            </w:pPr>
            <w:r w:rsidRPr="005213F3">
              <w:rPr>
                <w:b/>
              </w:rPr>
              <w:t>9. Evaluation Ethics</w:t>
            </w:r>
          </w:p>
        </w:tc>
      </w:tr>
    </w:tbl>
    <w:p w:rsidR="004903C4" w:rsidRPr="005213F3" w:rsidRDefault="004903C4" w:rsidP="004903C4">
      <w:pPr>
        <w:jc w:val="both"/>
        <w:rPr>
          <w:b/>
        </w:rPr>
      </w:pPr>
    </w:p>
    <w:p w:rsidR="004903C4" w:rsidRPr="005213F3" w:rsidRDefault="004903C4" w:rsidP="004903C4">
      <w:pPr>
        <w:jc w:val="both"/>
      </w:pPr>
      <w:r w:rsidRPr="005213F3">
        <w:rPr>
          <w:color w:val="333333"/>
        </w:rPr>
        <w:t>The evaluation will be conducted in accordance with the principles outlined in the UNEG ‘Ethical Guidelines for Evaluation’ and should describe critical issues evaluators must address in the design and implementation of the evaluation, including evaluation ethics and procedures to safeguard the rights and confidentiality of information providers.</w:t>
      </w:r>
    </w:p>
    <w:p w:rsidR="004903C4" w:rsidRPr="005213F3" w:rsidRDefault="004903C4" w:rsidP="004903C4">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903C4" w:rsidRPr="005213F3" w:rsidTr="00C94B63">
        <w:tc>
          <w:tcPr>
            <w:tcW w:w="8856" w:type="dxa"/>
            <w:shd w:val="clear" w:color="auto" w:fill="D9D9D9"/>
          </w:tcPr>
          <w:p w:rsidR="004903C4" w:rsidRPr="005213F3" w:rsidRDefault="004903C4" w:rsidP="00C94B63">
            <w:pPr>
              <w:jc w:val="both"/>
              <w:rPr>
                <w:b/>
              </w:rPr>
            </w:pPr>
            <w:r w:rsidRPr="005213F3">
              <w:rPr>
                <w:b/>
              </w:rPr>
              <w:t>10. Time Frame</w:t>
            </w:r>
          </w:p>
        </w:tc>
      </w:tr>
    </w:tbl>
    <w:p w:rsidR="004903C4" w:rsidRPr="005213F3" w:rsidRDefault="004903C4" w:rsidP="004903C4">
      <w:pPr>
        <w:jc w:val="both"/>
        <w:rPr>
          <w:b/>
        </w:rPr>
      </w:pPr>
    </w:p>
    <w:p w:rsidR="004903C4" w:rsidRPr="005213F3" w:rsidRDefault="004903C4" w:rsidP="004903C4">
      <w:pPr>
        <w:jc w:val="both"/>
        <w:rPr>
          <w:b/>
        </w:rPr>
      </w:pPr>
      <w:r w:rsidRPr="005213F3">
        <w:t xml:space="preserve">The evaluation consultancy is tentatively scheduled to take place from </w:t>
      </w:r>
      <w:r w:rsidRPr="005213F3">
        <w:rPr>
          <w:b/>
        </w:rPr>
        <w:t>February 8-March 19, 2010</w:t>
      </w:r>
    </w:p>
    <w:p w:rsidR="004903C4" w:rsidRPr="005213F3" w:rsidRDefault="004903C4" w:rsidP="004903C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2448"/>
      </w:tblGrid>
      <w:tr w:rsidR="004903C4" w:rsidRPr="005213F3" w:rsidTr="00C94B63">
        <w:trPr>
          <w:cantSplit/>
        </w:trPr>
        <w:tc>
          <w:tcPr>
            <w:tcW w:w="8856" w:type="dxa"/>
            <w:gridSpan w:val="2"/>
            <w:shd w:val="clear" w:color="auto" w:fill="E6E6E6"/>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lastRenderedPageBreak/>
              <w:t>Tentative timetable (Sudan)</w:t>
            </w:r>
          </w:p>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p>
        </w:tc>
      </w:tr>
      <w:tr w:rsidR="004903C4" w:rsidRPr="005213F3" w:rsidTr="00C94B63">
        <w:tc>
          <w:tcPr>
            <w:tcW w:w="6408" w:type="dxa"/>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Evaluation Team</w:t>
            </w:r>
          </w:p>
        </w:tc>
        <w:tc>
          <w:tcPr>
            <w:tcW w:w="2448" w:type="dxa"/>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p>
        </w:tc>
      </w:tr>
      <w:tr w:rsidR="004903C4" w:rsidRPr="005213F3" w:rsidTr="00C94B63">
        <w:tc>
          <w:tcPr>
            <w:tcW w:w="6408" w:type="dxa"/>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 xml:space="preserve">Orientation with CCM and PR, finalize and agree on ToR , revision of Plan of action ;avail documents, evaluation of methodologies, Desk review of relevant  of documents ,interview with CCM members and PR. </w:t>
            </w:r>
          </w:p>
        </w:tc>
        <w:tc>
          <w:tcPr>
            <w:tcW w:w="2448" w:type="dxa"/>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 xml:space="preserve">February </w:t>
            </w:r>
            <w:r>
              <w:rPr>
                <w:szCs w:val="24"/>
              </w:rPr>
              <w:t>1</w:t>
            </w:r>
            <w:r w:rsidRPr="005213F3">
              <w:rPr>
                <w:szCs w:val="24"/>
              </w:rPr>
              <w:t xml:space="preserve">- </w:t>
            </w:r>
            <w:r>
              <w:rPr>
                <w:szCs w:val="24"/>
              </w:rPr>
              <w:t>5</w:t>
            </w:r>
            <w:r w:rsidRPr="005213F3">
              <w:rPr>
                <w:szCs w:val="24"/>
              </w:rPr>
              <w:t>, 2010</w:t>
            </w:r>
          </w:p>
        </w:tc>
      </w:tr>
      <w:tr w:rsidR="004903C4" w:rsidRPr="005213F3" w:rsidTr="00C94B63">
        <w:tc>
          <w:tcPr>
            <w:tcW w:w="6408" w:type="dxa"/>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Discussion with PR and   SRs.</w:t>
            </w:r>
          </w:p>
        </w:tc>
        <w:tc>
          <w:tcPr>
            <w:tcW w:w="2448" w:type="dxa"/>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February 8-12,</w:t>
            </w:r>
            <w:r w:rsidRPr="005213F3">
              <w:rPr>
                <w:szCs w:val="24"/>
              </w:rPr>
              <w:t>2010</w:t>
            </w:r>
          </w:p>
        </w:tc>
      </w:tr>
      <w:tr w:rsidR="004903C4" w:rsidRPr="005213F3" w:rsidTr="00C94B63">
        <w:tc>
          <w:tcPr>
            <w:tcW w:w="6408" w:type="dxa"/>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Field visits to selected SRs implementation sites and health facilities to see program implementations</w:t>
            </w:r>
          </w:p>
        </w:tc>
        <w:tc>
          <w:tcPr>
            <w:tcW w:w="2448" w:type="dxa"/>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February 15-19,2010</w:t>
            </w:r>
          </w:p>
        </w:tc>
      </w:tr>
      <w:tr w:rsidR="004903C4" w:rsidRPr="005213F3" w:rsidTr="00C94B63">
        <w:tc>
          <w:tcPr>
            <w:tcW w:w="6408" w:type="dxa"/>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Continue field visit and discussion with SRs</w:t>
            </w:r>
          </w:p>
        </w:tc>
        <w:tc>
          <w:tcPr>
            <w:tcW w:w="2448" w:type="dxa"/>
          </w:tcPr>
          <w:p w:rsidR="004903C4"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February 22-26,2010</w:t>
            </w:r>
          </w:p>
        </w:tc>
      </w:tr>
      <w:tr w:rsidR="004903C4" w:rsidRPr="005213F3" w:rsidTr="00C94B63">
        <w:trPr>
          <w:trHeight w:val="255"/>
        </w:trPr>
        <w:tc>
          <w:tcPr>
            <w:tcW w:w="6408" w:type="dxa"/>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 xml:space="preserve">Discussion with MoH director general and Synthesis of finding, clarification of issues, formulation of preliminary finding and recommendation, Report writing </w:t>
            </w:r>
          </w:p>
        </w:tc>
        <w:tc>
          <w:tcPr>
            <w:tcW w:w="2448" w:type="dxa"/>
            <w:shd w:val="clear" w:color="auto" w:fill="auto"/>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 xml:space="preserve">March 1-5 </w:t>
            </w:r>
            <w:r w:rsidRPr="005213F3">
              <w:rPr>
                <w:szCs w:val="24"/>
              </w:rPr>
              <w:t>,2010</w:t>
            </w:r>
          </w:p>
        </w:tc>
      </w:tr>
      <w:tr w:rsidR="004903C4" w:rsidRPr="005213F3" w:rsidTr="00C94B63">
        <w:trPr>
          <w:trHeight w:val="255"/>
        </w:trPr>
        <w:tc>
          <w:tcPr>
            <w:tcW w:w="6408" w:type="dxa"/>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Prepare draft report, De-briefings through power point to UNDP,CCM and other stakeholders, submitting  final report,</w:t>
            </w:r>
          </w:p>
        </w:tc>
        <w:tc>
          <w:tcPr>
            <w:tcW w:w="2448" w:type="dxa"/>
            <w:shd w:val="clear" w:color="auto" w:fill="auto"/>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March 8</w:t>
            </w:r>
            <w:r w:rsidRPr="005213F3">
              <w:rPr>
                <w:szCs w:val="24"/>
              </w:rPr>
              <w:t>-</w:t>
            </w:r>
            <w:r>
              <w:rPr>
                <w:szCs w:val="24"/>
              </w:rPr>
              <w:t>10</w:t>
            </w:r>
            <w:r w:rsidRPr="005213F3">
              <w:rPr>
                <w:szCs w:val="24"/>
              </w:rPr>
              <w:t>,2010</w:t>
            </w:r>
          </w:p>
        </w:tc>
      </w:tr>
      <w:tr w:rsidR="004903C4" w:rsidRPr="005213F3" w:rsidTr="00C94B63">
        <w:trPr>
          <w:trHeight w:val="255"/>
        </w:trPr>
        <w:tc>
          <w:tcPr>
            <w:tcW w:w="6408" w:type="dxa"/>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Incorporation of comments and submission of final report with clear set of recommendations</w:t>
            </w:r>
          </w:p>
        </w:tc>
        <w:tc>
          <w:tcPr>
            <w:tcW w:w="2448" w:type="dxa"/>
            <w:shd w:val="clear" w:color="auto" w:fill="auto"/>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 xml:space="preserve">March </w:t>
            </w:r>
            <w:r>
              <w:rPr>
                <w:szCs w:val="24"/>
              </w:rPr>
              <w:t>11-12, 2</w:t>
            </w:r>
            <w:r w:rsidRPr="005213F3">
              <w:rPr>
                <w:szCs w:val="24"/>
              </w:rPr>
              <w:t>010</w:t>
            </w:r>
          </w:p>
        </w:tc>
      </w:tr>
      <w:tr w:rsidR="004903C4" w:rsidRPr="005213F3" w:rsidTr="00C94B63">
        <w:trPr>
          <w:trHeight w:val="255"/>
        </w:trPr>
        <w:tc>
          <w:tcPr>
            <w:tcW w:w="6408" w:type="dxa"/>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 xml:space="preserve">Total Work Days </w:t>
            </w:r>
          </w:p>
        </w:tc>
        <w:tc>
          <w:tcPr>
            <w:tcW w:w="2448" w:type="dxa"/>
            <w:shd w:val="clear" w:color="auto" w:fill="auto"/>
          </w:tcPr>
          <w:p w:rsidR="004903C4" w:rsidRPr="005213F3" w:rsidRDefault="004903C4" w:rsidP="00C94B6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30 working days</w:t>
            </w:r>
          </w:p>
        </w:tc>
      </w:tr>
    </w:tbl>
    <w:p w:rsidR="004903C4" w:rsidRPr="005213F3" w:rsidRDefault="004903C4" w:rsidP="004903C4">
      <w:pPr>
        <w:jc w:val="both"/>
      </w:pPr>
    </w:p>
    <w:p w:rsidR="004903C4" w:rsidRPr="005213F3" w:rsidRDefault="004903C4" w:rsidP="004903C4">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903C4" w:rsidRPr="005213F3" w:rsidTr="00C94B63">
        <w:tc>
          <w:tcPr>
            <w:tcW w:w="8856" w:type="dxa"/>
            <w:shd w:val="clear" w:color="auto" w:fill="D9D9D9"/>
          </w:tcPr>
          <w:p w:rsidR="004903C4" w:rsidRPr="005213F3" w:rsidRDefault="004903C4" w:rsidP="00C94B63">
            <w:pPr>
              <w:jc w:val="both"/>
              <w:rPr>
                <w:b/>
              </w:rPr>
            </w:pPr>
            <w:r w:rsidRPr="005213F3">
              <w:rPr>
                <w:b/>
              </w:rPr>
              <w:t>11. Reporting</w:t>
            </w:r>
          </w:p>
        </w:tc>
      </w:tr>
    </w:tbl>
    <w:p w:rsidR="004903C4" w:rsidRPr="005213F3" w:rsidRDefault="004903C4" w:rsidP="004903C4">
      <w:pPr>
        <w:jc w:val="both"/>
      </w:pPr>
      <w:r w:rsidRPr="005213F3">
        <w:t xml:space="preserve">The consultant(s) will be reporting directly to UNDP Global fund coordinator and CCM chairperson. </w:t>
      </w:r>
    </w:p>
    <w:p w:rsidR="004903C4" w:rsidRPr="005213F3" w:rsidRDefault="004903C4" w:rsidP="004903C4">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903C4" w:rsidRPr="005213F3" w:rsidTr="00C94B63">
        <w:trPr>
          <w:trHeight w:val="70"/>
        </w:trPr>
        <w:tc>
          <w:tcPr>
            <w:tcW w:w="8856" w:type="dxa"/>
            <w:shd w:val="clear" w:color="auto" w:fill="D9D9D9"/>
          </w:tcPr>
          <w:p w:rsidR="004903C4" w:rsidRPr="005213F3" w:rsidRDefault="004903C4" w:rsidP="00C94B63">
            <w:pPr>
              <w:jc w:val="both"/>
              <w:rPr>
                <w:b/>
              </w:rPr>
            </w:pPr>
            <w:r w:rsidRPr="005213F3">
              <w:rPr>
                <w:b/>
              </w:rPr>
              <w:t>12. Evaluation team composition and required competencies</w:t>
            </w:r>
          </w:p>
        </w:tc>
      </w:tr>
    </w:tbl>
    <w:p w:rsidR="004903C4" w:rsidRPr="005213F3" w:rsidRDefault="004903C4" w:rsidP="004903C4">
      <w:pPr>
        <w:autoSpaceDE w:val="0"/>
        <w:autoSpaceDN w:val="0"/>
        <w:adjustRightInd w:val="0"/>
        <w:jc w:val="both"/>
        <w:rPr>
          <w:rFonts w:eastAsia="Batang"/>
        </w:rPr>
      </w:pPr>
      <w:r w:rsidRPr="005213F3">
        <w:rPr>
          <w:rFonts w:eastAsia="Batang"/>
        </w:rPr>
        <w:t>The evaluation team shall consist of 2-4 consultants: an International consultant (team leader and member 2) and national consultants (2) wit</w:t>
      </w:r>
      <w:r w:rsidRPr="005213F3">
        <w:rPr>
          <w:color w:val="000000"/>
        </w:rPr>
        <w:t>h extensive knowledge of the country situation</w:t>
      </w:r>
      <w:r w:rsidRPr="005213F3">
        <w:t xml:space="preserve">. </w:t>
      </w:r>
      <w:r w:rsidRPr="005213F3">
        <w:rPr>
          <w:rFonts w:eastAsia="Batang"/>
        </w:rPr>
        <w:t>The Team Leader (International) will have the responsibility for the overall co-ordination of the evaluation and for the overall quality and timely submission of the evaluation report to the UNDP Country Office</w:t>
      </w:r>
    </w:p>
    <w:p w:rsidR="004903C4" w:rsidRPr="005213F3" w:rsidRDefault="004903C4" w:rsidP="004903C4">
      <w:pPr>
        <w:autoSpaceDE w:val="0"/>
        <w:autoSpaceDN w:val="0"/>
        <w:adjustRightInd w:val="0"/>
        <w:jc w:val="both"/>
        <w:rPr>
          <w:rFonts w:eastAsia="Batang"/>
        </w:rPr>
      </w:pPr>
      <w:r w:rsidRPr="005213F3">
        <w:rPr>
          <w:rFonts w:eastAsia="Batang"/>
        </w:rPr>
        <w:t>.The teams need to consist experiences and skills in the following area of fields</w:t>
      </w:r>
    </w:p>
    <w:p w:rsidR="004903C4" w:rsidRPr="005213F3" w:rsidRDefault="004903C4" w:rsidP="00F67D57">
      <w:pPr>
        <w:numPr>
          <w:ilvl w:val="0"/>
          <w:numId w:val="33"/>
        </w:numPr>
        <w:autoSpaceDE w:val="0"/>
        <w:autoSpaceDN w:val="0"/>
        <w:adjustRightInd w:val="0"/>
        <w:spacing w:after="0" w:line="240" w:lineRule="auto"/>
        <w:jc w:val="both"/>
        <w:rPr>
          <w:rFonts w:eastAsia="Batang"/>
        </w:rPr>
      </w:pPr>
      <w:r w:rsidRPr="005213F3">
        <w:rPr>
          <w:rFonts w:eastAsia="Batang"/>
        </w:rPr>
        <w:t>Primary health care system, functionality of health system</w:t>
      </w:r>
    </w:p>
    <w:p w:rsidR="004903C4" w:rsidRPr="005213F3" w:rsidRDefault="004903C4" w:rsidP="00F67D57">
      <w:pPr>
        <w:numPr>
          <w:ilvl w:val="0"/>
          <w:numId w:val="33"/>
        </w:numPr>
        <w:autoSpaceDE w:val="0"/>
        <w:autoSpaceDN w:val="0"/>
        <w:adjustRightInd w:val="0"/>
        <w:spacing w:after="0" w:line="240" w:lineRule="auto"/>
        <w:jc w:val="both"/>
        <w:rPr>
          <w:rFonts w:eastAsia="Batang"/>
        </w:rPr>
      </w:pPr>
      <w:r w:rsidRPr="005213F3">
        <w:rPr>
          <w:rFonts w:eastAsia="Batang"/>
        </w:rPr>
        <w:t>knowledge on HIV/AIDS, Tuberculosis and Malaria</w:t>
      </w:r>
    </w:p>
    <w:p w:rsidR="004903C4" w:rsidRPr="005213F3" w:rsidRDefault="004903C4" w:rsidP="00F67D57">
      <w:pPr>
        <w:numPr>
          <w:ilvl w:val="0"/>
          <w:numId w:val="33"/>
        </w:numPr>
        <w:autoSpaceDE w:val="0"/>
        <w:autoSpaceDN w:val="0"/>
        <w:adjustRightInd w:val="0"/>
        <w:spacing w:after="0" w:line="240" w:lineRule="auto"/>
        <w:jc w:val="both"/>
        <w:rPr>
          <w:rFonts w:eastAsia="Batang"/>
        </w:rPr>
      </w:pPr>
      <w:r w:rsidRPr="005213F3">
        <w:rPr>
          <w:rFonts w:eastAsia="Batang"/>
        </w:rPr>
        <w:t xml:space="preserve">Program designing and strategic planning </w:t>
      </w:r>
    </w:p>
    <w:p w:rsidR="004903C4" w:rsidRPr="005213F3" w:rsidRDefault="004903C4" w:rsidP="00F67D57">
      <w:pPr>
        <w:numPr>
          <w:ilvl w:val="0"/>
          <w:numId w:val="33"/>
        </w:numPr>
        <w:autoSpaceDE w:val="0"/>
        <w:autoSpaceDN w:val="0"/>
        <w:adjustRightInd w:val="0"/>
        <w:spacing w:after="0" w:line="240" w:lineRule="auto"/>
        <w:jc w:val="both"/>
        <w:rPr>
          <w:rFonts w:eastAsia="Batang"/>
        </w:rPr>
      </w:pPr>
      <w:r w:rsidRPr="005213F3">
        <w:rPr>
          <w:rFonts w:eastAsia="Batang"/>
        </w:rPr>
        <w:t>Grant manager familiarity with financial function .knowledge on global fund financial system will be an asset</w:t>
      </w:r>
    </w:p>
    <w:p w:rsidR="004903C4" w:rsidRPr="005213F3" w:rsidRDefault="004903C4" w:rsidP="00F67D57">
      <w:pPr>
        <w:numPr>
          <w:ilvl w:val="0"/>
          <w:numId w:val="33"/>
        </w:numPr>
        <w:autoSpaceDE w:val="0"/>
        <w:autoSpaceDN w:val="0"/>
        <w:adjustRightInd w:val="0"/>
        <w:spacing w:after="0" w:line="240" w:lineRule="auto"/>
        <w:jc w:val="both"/>
        <w:rPr>
          <w:rFonts w:eastAsia="Batang"/>
        </w:rPr>
      </w:pPr>
      <w:r w:rsidRPr="005213F3">
        <w:rPr>
          <w:rFonts w:eastAsia="Batang"/>
        </w:rPr>
        <w:t>Procurements ,supply system managements at international level, monitoring and evaluation of the implementations system, designing of work flow</w:t>
      </w:r>
    </w:p>
    <w:p w:rsidR="004903C4" w:rsidRPr="005213F3" w:rsidRDefault="004903C4" w:rsidP="00F67D57">
      <w:pPr>
        <w:numPr>
          <w:ilvl w:val="0"/>
          <w:numId w:val="33"/>
        </w:numPr>
        <w:autoSpaceDE w:val="0"/>
        <w:autoSpaceDN w:val="0"/>
        <w:adjustRightInd w:val="0"/>
        <w:spacing w:after="0" w:line="240" w:lineRule="auto"/>
        <w:jc w:val="both"/>
        <w:rPr>
          <w:rFonts w:eastAsia="Batang"/>
        </w:rPr>
      </w:pPr>
      <w:r w:rsidRPr="005213F3">
        <w:rPr>
          <w:rFonts w:eastAsia="Batang"/>
        </w:rPr>
        <w:t>General monitoring and evaluation system, basic monitoring frame work and result based management</w:t>
      </w:r>
    </w:p>
    <w:p w:rsidR="004903C4" w:rsidRPr="005213F3" w:rsidRDefault="004903C4" w:rsidP="00F67D57">
      <w:pPr>
        <w:numPr>
          <w:ilvl w:val="0"/>
          <w:numId w:val="33"/>
        </w:numPr>
        <w:spacing w:after="0" w:line="240" w:lineRule="auto"/>
        <w:jc w:val="both"/>
        <w:rPr>
          <w:lang w:val="en-GB"/>
        </w:rPr>
      </w:pPr>
      <w:r w:rsidRPr="005213F3">
        <w:rPr>
          <w:lang w:val="en-GB"/>
        </w:rPr>
        <w:t>Experience in GFATM process and programmes will be an asset</w:t>
      </w:r>
    </w:p>
    <w:p w:rsidR="004903C4" w:rsidRPr="005213F3" w:rsidRDefault="004903C4" w:rsidP="004903C4">
      <w:pPr>
        <w:jc w:val="both"/>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988"/>
        <w:gridCol w:w="5868"/>
      </w:tblGrid>
      <w:tr w:rsidR="004903C4" w:rsidRPr="005213F3" w:rsidTr="00C94B63">
        <w:trPr>
          <w:trHeight w:val="230"/>
        </w:trPr>
        <w:tc>
          <w:tcPr>
            <w:tcW w:w="8856" w:type="dxa"/>
            <w:gridSpan w:val="2"/>
            <w:shd w:val="clear" w:color="auto" w:fill="D9D9D9"/>
          </w:tcPr>
          <w:p w:rsidR="004903C4" w:rsidRPr="005213F3" w:rsidRDefault="004903C4" w:rsidP="00C94B63">
            <w:pPr>
              <w:jc w:val="both"/>
              <w:rPr>
                <w:b/>
                <w:color w:val="000000"/>
              </w:rPr>
            </w:pPr>
            <w:r w:rsidRPr="005213F3">
              <w:rPr>
                <w:b/>
              </w:rPr>
              <w:lastRenderedPageBreak/>
              <w:t>International Consultant</w:t>
            </w:r>
          </w:p>
        </w:tc>
      </w:tr>
      <w:tr w:rsidR="004903C4" w:rsidRPr="005213F3" w:rsidTr="00C94B63">
        <w:trPr>
          <w:trHeight w:val="230"/>
        </w:trPr>
        <w:tc>
          <w:tcPr>
            <w:tcW w:w="2988" w:type="dxa"/>
            <w:shd w:val="clear" w:color="auto" w:fill="FFFFFF"/>
          </w:tcPr>
          <w:p w:rsidR="004903C4" w:rsidRPr="005213F3" w:rsidRDefault="004903C4" w:rsidP="00C94B63">
            <w:pPr>
              <w:jc w:val="both"/>
            </w:pPr>
          </w:p>
          <w:p w:rsidR="004903C4" w:rsidRPr="005213F3" w:rsidRDefault="004903C4" w:rsidP="00C94B63">
            <w:pPr>
              <w:jc w:val="both"/>
            </w:pPr>
            <w:r w:rsidRPr="005213F3">
              <w:t xml:space="preserve">Education:                                                                                                                                        </w:t>
            </w:r>
          </w:p>
        </w:tc>
        <w:tc>
          <w:tcPr>
            <w:tcW w:w="5868" w:type="dxa"/>
            <w:shd w:val="clear" w:color="auto" w:fill="FFFFFF"/>
          </w:tcPr>
          <w:p w:rsidR="004903C4" w:rsidRPr="005213F3" w:rsidRDefault="004903C4" w:rsidP="00C94B63">
            <w:pPr>
              <w:jc w:val="both"/>
              <w:rPr>
                <w:b/>
                <w:color w:val="000000"/>
              </w:rPr>
            </w:pPr>
            <w:r w:rsidRPr="005213F3">
              <w:rPr>
                <w:color w:val="000000"/>
              </w:rPr>
              <w:t>Degree in public health with master in public health, Medical doctor will be advantage</w:t>
            </w:r>
            <w:r w:rsidRPr="005213F3">
              <w:rPr>
                <w:b/>
                <w:color w:val="000000"/>
              </w:rPr>
              <w:t>.</w:t>
            </w:r>
          </w:p>
        </w:tc>
      </w:tr>
      <w:tr w:rsidR="004903C4" w:rsidRPr="005213F3" w:rsidTr="00C94B63">
        <w:trPr>
          <w:trHeight w:val="230"/>
        </w:trPr>
        <w:tc>
          <w:tcPr>
            <w:tcW w:w="2988" w:type="dxa"/>
            <w:shd w:val="clear" w:color="auto" w:fill="FFFFFF"/>
          </w:tcPr>
          <w:p w:rsidR="004903C4" w:rsidRPr="005213F3" w:rsidRDefault="004903C4" w:rsidP="00C94B63">
            <w:pPr>
              <w:jc w:val="both"/>
            </w:pPr>
          </w:p>
          <w:p w:rsidR="004903C4" w:rsidRPr="005213F3" w:rsidRDefault="004903C4" w:rsidP="00C94B63">
            <w:pPr>
              <w:jc w:val="both"/>
            </w:pPr>
            <w:r w:rsidRPr="005213F3">
              <w:t>Experience:</w:t>
            </w:r>
          </w:p>
        </w:tc>
        <w:tc>
          <w:tcPr>
            <w:tcW w:w="5868" w:type="dxa"/>
            <w:shd w:val="clear" w:color="auto" w:fill="FFFFFF"/>
          </w:tcPr>
          <w:p w:rsidR="004903C4" w:rsidRPr="005213F3" w:rsidRDefault="004903C4" w:rsidP="00F67D57">
            <w:pPr>
              <w:numPr>
                <w:ilvl w:val="0"/>
                <w:numId w:val="31"/>
              </w:numPr>
              <w:spacing w:after="0" w:line="240" w:lineRule="auto"/>
              <w:jc w:val="both"/>
              <w:rPr>
                <w:lang w:val="en-GB"/>
              </w:rPr>
            </w:pPr>
            <w:r w:rsidRPr="005213F3">
              <w:rPr>
                <w:color w:val="000000"/>
              </w:rPr>
              <w:t xml:space="preserve">Proven experience of a minimum of 15 years at the international level, preferably with UN experience. </w:t>
            </w:r>
            <w:r w:rsidRPr="005213F3">
              <w:rPr>
                <w:lang w:val="en-GB"/>
              </w:rPr>
              <w:t>Knowledge and familiarity of the United Nations system, its reform process and UNDP programme policies, procedures.</w:t>
            </w:r>
            <w:r w:rsidRPr="005213F3">
              <w:t xml:space="preserve"> </w:t>
            </w:r>
          </w:p>
          <w:p w:rsidR="004903C4" w:rsidRPr="005213F3" w:rsidRDefault="004903C4" w:rsidP="00F67D57">
            <w:pPr>
              <w:numPr>
                <w:ilvl w:val="0"/>
                <w:numId w:val="31"/>
              </w:numPr>
              <w:autoSpaceDE w:val="0"/>
              <w:autoSpaceDN w:val="0"/>
              <w:adjustRightInd w:val="0"/>
              <w:spacing w:after="0" w:line="240" w:lineRule="auto"/>
              <w:jc w:val="both"/>
            </w:pPr>
            <w:r w:rsidRPr="005213F3">
              <w:rPr>
                <w:lang w:val="en-GB"/>
              </w:rPr>
              <w:t>Familiarity with the GFATM project, UNDP Multi-Year Funding Framework and other results based M&amp;E frameworks.</w:t>
            </w:r>
          </w:p>
          <w:p w:rsidR="004903C4" w:rsidRPr="005213F3" w:rsidRDefault="004903C4" w:rsidP="00F67D57">
            <w:pPr>
              <w:numPr>
                <w:ilvl w:val="0"/>
                <w:numId w:val="31"/>
              </w:numPr>
              <w:spacing w:after="0" w:line="240" w:lineRule="auto"/>
              <w:jc w:val="both"/>
              <w:rPr>
                <w:color w:val="000000"/>
              </w:rPr>
            </w:pPr>
            <w:r w:rsidRPr="005213F3">
              <w:rPr>
                <w:rFonts w:eastAsia="Batang"/>
                <w:color w:val="000000"/>
              </w:rPr>
              <w:t>Previous experience in conducting country programme evaluations is an asset.</w:t>
            </w:r>
          </w:p>
          <w:p w:rsidR="004903C4" w:rsidRPr="00304296" w:rsidRDefault="004903C4" w:rsidP="00304296">
            <w:pPr>
              <w:rPr>
                <w:b/>
                <w:bCs/>
              </w:rPr>
            </w:pPr>
            <w:r w:rsidRPr="00304296">
              <w:t>Knowledge of the political, cultural and economic situation in south Sudan or ability to quickly acquire such knowledge is desirable</w:t>
            </w:r>
          </w:p>
          <w:p w:rsidR="004903C4" w:rsidRPr="005213F3" w:rsidRDefault="004903C4" w:rsidP="00304296">
            <w:pPr>
              <w:rPr>
                <w:b/>
              </w:rPr>
            </w:pPr>
            <w:r w:rsidRPr="00304296">
              <w:t>Excellent writing and analytical skills</w:t>
            </w:r>
          </w:p>
          <w:p w:rsidR="004903C4" w:rsidRPr="005213F3" w:rsidRDefault="004903C4" w:rsidP="00F67D57">
            <w:pPr>
              <w:numPr>
                <w:ilvl w:val="0"/>
                <w:numId w:val="31"/>
              </w:numPr>
              <w:spacing w:after="0" w:line="240" w:lineRule="auto"/>
              <w:jc w:val="both"/>
            </w:pPr>
            <w:r w:rsidRPr="005213F3">
              <w:rPr>
                <w:color w:val="000000"/>
              </w:rPr>
              <w:t>Ability to meet tight deadlines</w:t>
            </w:r>
          </w:p>
        </w:tc>
      </w:tr>
      <w:tr w:rsidR="004903C4" w:rsidRPr="005213F3" w:rsidTr="00C94B63">
        <w:trPr>
          <w:trHeight w:val="288"/>
        </w:trPr>
        <w:tc>
          <w:tcPr>
            <w:tcW w:w="2988" w:type="dxa"/>
            <w:shd w:val="clear" w:color="auto" w:fill="FFFFFF"/>
          </w:tcPr>
          <w:p w:rsidR="004903C4" w:rsidRPr="005213F3" w:rsidRDefault="004903C4" w:rsidP="00C94B63">
            <w:pPr>
              <w:jc w:val="both"/>
            </w:pPr>
          </w:p>
          <w:p w:rsidR="004903C4" w:rsidRPr="005213F3" w:rsidRDefault="004903C4" w:rsidP="00C94B63">
            <w:pPr>
              <w:jc w:val="both"/>
            </w:pPr>
            <w:r w:rsidRPr="005213F3">
              <w:t>Language Requirements:</w:t>
            </w:r>
          </w:p>
        </w:tc>
        <w:tc>
          <w:tcPr>
            <w:tcW w:w="5868" w:type="dxa"/>
            <w:shd w:val="clear" w:color="auto" w:fill="FFFFFF"/>
          </w:tcPr>
          <w:p w:rsidR="004903C4" w:rsidRPr="005213F3" w:rsidRDefault="004903C4" w:rsidP="00C94B63">
            <w:pPr>
              <w:jc w:val="both"/>
            </w:pPr>
          </w:p>
          <w:p w:rsidR="004903C4" w:rsidRPr="005213F3" w:rsidRDefault="004903C4" w:rsidP="00C94B63">
            <w:pPr>
              <w:jc w:val="both"/>
            </w:pPr>
            <w:r w:rsidRPr="005213F3">
              <w:t xml:space="preserve">Fluency in English </w:t>
            </w:r>
          </w:p>
        </w:tc>
      </w:tr>
    </w:tbl>
    <w:p w:rsidR="004903C4" w:rsidRPr="005213F3" w:rsidRDefault="004903C4" w:rsidP="004903C4">
      <w:pPr>
        <w:jc w:val="both"/>
        <w:rPr>
          <w:rFonts w:eastAsia="Batang"/>
          <w:u w:val="single"/>
        </w:rPr>
      </w:pPr>
    </w:p>
    <w:p w:rsidR="004903C4" w:rsidRPr="005213F3" w:rsidRDefault="004903C4" w:rsidP="004903C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2988"/>
        <w:gridCol w:w="5868"/>
      </w:tblGrid>
      <w:tr w:rsidR="004903C4" w:rsidRPr="005213F3" w:rsidTr="00C94B63">
        <w:trPr>
          <w:trHeight w:val="230"/>
        </w:trPr>
        <w:tc>
          <w:tcPr>
            <w:tcW w:w="8856" w:type="dxa"/>
            <w:gridSpan w:val="2"/>
            <w:shd w:val="clear" w:color="auto" w:fill="D9D9D9"/>
          </w:tcPr>
          <w:p w:rsidR="004903C4" w:rsidRPr="005213F3" w:rsidRDefault="004903C4" w:rsidP="00C94B63">
            <w:pPr>
              <w:jc w:val="both"/>
              <w:rPr>
                <w:color w:val="000000"/>
              </w:rPr>
            </w:pPr>
            <w:r w:rsidRPr="005213F3">
              <w:rPr>
                <w:color w:val="000000"/>
              </w:rPr>
              <w:t xml:space="preserve">National Consultants </w:t>
            </w:r>
          </w:p>
        </w:tc>
      </w:tr>
      <w:tr w:rsidR="004903C4" w:rsidRPr="005213F3" w:rsidTr="00C94B63">
        <w:trPr>
          <w:trHeight w:val="230"/>
        </w:trPr>
        <w:tc>
          <w:tcPr>
            <w:tcW w:w="2988" w:type="dxa"/>
          </w:tcPr>
          <w:p w:rsidR="004903C4" w:rsidRPr="005213F3" w:rsidRDefault="004903C4" w:rsidP="00C94B63">
            <w:pPr>
              <w:jc w:val="both"/>
            </w:pPr>
            <w:r w:rsidRPr="005213F3">
              <w:t>Education</w:t>
            </w:r>
          </w:p>
        </w:tc>
        <w:tc>
          <w:tcPr>
            <w:tcW w:w="5868" w:type="dxa"/>
          </w:tcPr>
          <w:p w:rsidR="004903C4" w:rsidRPr="005213F3" w:rsidRDefault="004903C4" w:rsidP="00C94B63">
            <w:pPr>
              <w:jc w:val="both"/>
              <w:rPr>
                <w:color w:val="000000"/>
              </w:rPr>
            </w:pPr>
            <w:r w:rsidRPr="005213F3">
              <w:rPr>
                <w:color w:val="000000"/>
              </w:rPr>
              <w:t>Degree in Public health or sociology. Medical Doctor is  an advantage</w:t>
            </w:r>
          </w:p>
        </w:tc>
      </w:tr>
      <w:tr w:rsidR="004903C4" w:rsidRPr="005213F3" w:rsidTr="00C94B63">
        <w:trPr>
          <w:trHeight w:val="230"/>
        </w:trPr>
        <w:tc>
          <w:tcPr>
            <w:tcW w:w="2988" w:type="dxa"/>
          </w:tcPr>
          <w:p w:rsidR="004903C4" w:rsidRPr="005213F3" w:rsidRDefault="004903C4" w:rsidP="00C94B63">
            <w:pPr>
              <w:jc w:val="both"/>
            </w:pPr>
          </w:p>
          <w:p w:rsidR="004903C4" w:rsidRPr="005213F3" w:rsidRDefault="004903C4" w:rsidP="00C94B63">
            <w:pPr>
              <w:jc w:val="both"/>
            </w:pPr>
            <w:r w:rsidRPr="005213F3">
              <w:t>Experience:</w:t>
            </w:r>
          </w:p>
        </w:tc>
        <w:tc>
          <w:tcPr>
            <w:tcW w:w="5868" w:type="dxa"/>
          </w:tcPr>
          <w:p w:rsidR="004903C4" w:rsidRPr="005213F3" w:rsidRDefault="004903C4" w:rsidP="00F67D57">
            <w:pPr>
              <w:numPr>
                <w:ilvl w:val="0"/>
                <w:numId w:val="34"/>
              </w:numPr>
              <w:spacing w:after="0" w:line="240" w:lineRule="auto"/>
              <w:jc w:val="both"/>
            </w:pPr>
            <w:r w:rsidRPr="005213F3">
              <w:t>Knowledge on health care system of southern Sudan</w:t>
            </w:r>
          </w:p>
          <w:p w:rsidR="004903C4" w:rsidRPr="005213F3" w:rsidRDefault="004903C4" w:rsidP="00F67D57">
            <w:pPr>
              <w:numPr>
                <w:ilvl w:val="0"/>
                <w:numId w:val="34"/>
              </w:numPr>
              <w:spacing w:after="0" w:line="240" w:lineRule="auto"/>
              <w:jc w:val="both"/>
            </w:pPr>
            <w:r w:rsidRPr="005213F3">
              <w:t>Basic knowledge and training on HIV/TB/Malaria program</w:t>
            </w:r>
          </w:p>
          <w:p w:rsidR="004903C4" w:rsidRPr="005213F3" w:rsidRDefault="004903C4" w:rsidP="00F67D57">
            <w:pPr>
              <w:numPr>
                <w:ilvl w:val="0"/>
                <w:numId w:val="34"/>
              </w:numPr>
              <w:spacing w:after="0" w:line="240" w:lineRule="auto"/>
              <w:jc w:val="both"/>
            </w:pPr>
            <w:r w:rsidRPr="005213F3">
              <w:t>Experience in monitoring and evaluation of health related projects</w:t>
            </w:r>
          </w:p>
          <w:p w:rsidR="004903C4" w:rsidRPr="005213F3" w:rsidRDefault="004903C4" w:rsidP="00F67D57">
            <w:pPr>
              <w:numPr>
                <w:ilvl w:val="0"/>
                <w:numId w:val="34"/>
              </w:numPr>
              <w:spacing w:after="0" w:line="240" w:lineRule="auto"/>
              <w:jc w:val="both"/>
            </w:pPr>
            <w:r w:rsidRPr="005213F3">
              <w:t>Basic knowledge in primary health care system</w:t>
            </w:r>
          </w:p>
          <w:p w:rsidR="004903C4" w:rsidRPr="005213F3" w:rsidRDefault="004903C4" w:rsidP="00F67D57">
            <w:pPr>
              <w:numPr>
                <w:ilvl w:val="0"/>
                <w:numId w:val="34"/>
              </w:numPr>
              <w:spacing w:after="0" w:line="240" w:lineRule="auto"/>
              <w:jc w:val="both"/>
            </w:pPr>
            <w:r w:rsidRPr="005213F3">
              <w:t>Proven excellent analytical and written skills</w:t>
            </w:r>
          </w:p>
          <w:p w:rsidR="004903C4" w:rsidRPr="005213F3" w:rsidRDefault="004903C4" w:rsidP="00C94B63">
            <w:pPr>
              <w:jc w:val="both"/>
            </w:pPr>
          </w:p>
        </w:tc>
      </w:tr>
      <w:tr w:rsidR="004903C4" w:rsidRPr="005213F3" w:rsidTr="00C94B63">
        <w:trPr>
          <w:trHeight w:val="230"/>
        </w:trPr>
        <w:tc>
          <w:tcPr>
            <w:tcW w:w="2988" w:type="dxa"/>
          </w:tcPr>
          <w:p w:rsidR="004903C4" w:rsidRPr="005213F3" w:rsidRDefault="004903C4" w:rsidP="00C94B63">
            <w:pPr>
              <w:jc w:val="both"/>
            </w:pPr>
          </w:p>
          <w:p w:rsidR="004903C4" w:rsidRPr="005213F3" w:rsidRDefault="004903C4" w:rsidP="00C94B63">
            <w:pPr>
              <w:jc w:val="both"/>
            </w:pPr>
            <w:r w:rsidRPr="005213F3">
              <w:t>Language Requirements:</w:t>
            </w:r>
          </w:p>
        </w:tc>
        <w:tc>
          <w:tcPr>
            <w:tcW w:w="5868" w:type="dxa"/>
          </w:tcPr>
          <w:p w:rsidR="004903C4" w:rsidRPr="005213F3" w:rsidRDefault="004903C4" w:rsidP="00C94B63">
            <w:pPr>
              <w:jc w:val="both"/>
            </w:pPr>
          </w:p>
          <w:p w:rsidR="004903C4" w:rsidRPr="005213F3" w:rsidRDefault="004903C4" w:rsidP="00C94B63">
            <w:pPr>
              <w:jc w:val="both"/>
            </w:pPr>
            <w:r w:rsidRPr="005213F3">
              <w:t>Fluency in English</w:t>
            </w:r>
          </w:p>
        </w:tc>
      </w:tr>
    </w:tbl>
    <w:p w:rsidR="004903C4" w:rsidRPr="005213F3" w:rsidRDefault="004903C4" w:rsidP="004903C4">
      <w:pPr>
        <w:ind w:left="360"/>
        <w:jc w:val="both"/>
        <w:rPr>
          <w:b/>
          <w:bCs/>
        </w:rPr>
      </w:pPr>
    </w:p>
    <w:p w:rsidR="004903C4" w:rsidRPr="005213F3" w:rsidRDefault="004903C4" w:rsidP="004903C4">
      <w:pPr>
        <w:jc w:val="both"/>
        <w:rPr>
          <w:b/>
          <w:bCs/>
        </w:rPr>
      </w:pPr>
      <w:r w:rsidRPr="005213F3">
        <w:rPr>
          <w:b/>
          <w:bCs/>
        </w:rPr>
        <w:t>13. Remuneration and Terms of Payment</w:t>
      </w:r>
    </w:p>
    <w:p w:rsidR="004903C4" w:rsidRPr="005213F3" w:rsidRDefault="004903C4" w:rsidP="004903C4">
      <w:pPr>
        <w:jc w:val="both"/>
      </w:pPr>
      <w:r w:rsidRPr="005213F3">
        <w:lastRenderedPageBreak/>
        <w:t>National consultants will be paid in accordance with UNDP standard contract rates as applicable for national consultants. The international consultants will be recruited and paid in accordance with UN conditions and procedures.</w:t>
      </w:r>
    </w:p>
    <w:p w:rsidR="004903C4" w:rsidRPr="005213F3" w:rsidRDefault="004903C4" w:rsidP="004903C4">
      <w:pPr>
        <w:jc w:val="both"/>
      </w:pPr>
    </w:p>
    <w:p w:rsidR="004903C4" w:rsidRPr="005213F3" w:rsidRDefault="004903C4" w:rsidP="004903C4">
      <w:pPr>
        <w:jc w:val="both"/>
      </w:pPr>
      <w:r w:rsidRPr="005213F3">
        <w:rPr>
          <w:b/>
        </w:rPr>
        <w:t>14. Conditions of Work</w:t>
      </w:r>
    </w:p>
    <w:p w:rsidR="004903C4" w:rsidRPr="005213F3" w:rsidRDefault="004903C4" w:rsidP="004903C4">
      <w:pPr>
        <w:pStyle w:val="BodyText3"/>
        <w:jc w:val="both"/>
        <w:rPr>
          <w:sz w:val="24"/>
          <w:szCs w:val="24"/>
        </w:rPr>
      </w:pPr>
      <w:r w:rsidRPr="005213F3">
        <w:rPr>
          <w:sz w:val="24"/>
          <w:szCs w:val="24"/>
        </w:rPr>
        <w:t>Consultants will be expected to use their own laptop computers. UNDP will support and facilitate the consultants travel, provide administrative, logistics and facilitate security related issues of the consultancy. Consultant wills expected to arrange offices and accommodation during consultancy period.</w:t>
      </w:r>
    </w:p>
    <w:p w:rsidR="00BD6B6A" w:rsidRDefault="00BD6B6A" w:rsidP="00BD6B6A"/>
    <w:p w:rsidR="004903C4" w:rsidRPr="005213F3" w:rsidRDefault="004903C4" w:rsidP="00BD6B6A">
      <w:pPr>
        <w:rPr>
          <w:i/>
        </w:rPr>
      </w:pPr>
      <w:r w:rsidRPr="005213F3">
        <w:t>15. Reference materials</w:t>
      </w:r>
    </w:p>
    <w:p w:rsidR="004903C4" w:rsidRPr="005213F3" w:rsidRDefault="004903C4" w:rsidP="004903C4">
      <w:pPr>
        <w:jc w:val="both"/>
      </w:pPr>
      <w:r w:rsidRPr="005213F3">
        <w:t>The consultants should study the following documents among others:</w:t>
      </w:r>
    </w:p>
    <w:p w:rsidR="004903C4" w:rsidRPr="005213F3" w:rsidRDefault="004903C4" w:rsidP="00F67D57">
      <w:pPr>
        <w:numPr>
          <w:ilvl w:val="0"/>
          <w:numId w:val="30"/>
        </w:numPr>
        <w:spacing w:after="0" w:line="240" w:lineRule="auto"/>
        <w:jc w:val="both"/>
      </w:pPr>
      <w:r w:rsidRPr="005213F3">
        <w:t>UNDP Handbook on Monitoring and Evaluating for Results</w:t>
      </w:r>
    </w:p>
    <w:p w:rsidR="004903C4" w:rsidRPr="005213F3" w:rsidRDefault="004903C4" w:rsidP="00F67D57">
      <w:pPr>
        <w:numPr>
          <w:ilvl w:val="0"/>
          <w:numId w:val="30"/>
        </w:numPr>
        <w:spacing w:after="0" w:line="240" w:lineRule="auto"/>
        <w:jc w:val="both"/>
      </w:pPr>
      <w:r w:rsidRPr="005213F3">
        <w:t>Ethical Code of Conduct for UNDP Evaluations;</w:t>
      </w:r>
    </w:p>
    <w:p w:rsidR="004903C4" w:rsidRPr="005213F3" w:rsidRDefault="004903C4" w:rsidP="00F67D57">
      <w:pPr>
        <w:numPr>
          <w:ilvl w:val="0"/>
          <w:numId w:val="30"/>
        </w:numPr>
        <w:spacing w:after="0" w:line="240" w:lineRule="auto"/>
        <w:jc w:val="both"/>
      </w:pPr>
      <w:r w:rsidRPr="005213F3">
        <w:t>Guideline for Reviewing the Evaluation Report;</w:t>
      </w:r>
    </w:p>
    <w:p w:rsidR="004903C4" w:rsidRPr="005213F3" w:rsidRDefault="004903C4" w:rsidP="00F67D57">
      <w:pPr>
        <w:numPr>
          <w:ilvl w:val="0"/>
          <w:numId w:val="30"/>
        </w:numPr>
        <w:spacing w:after="0" w:line="240" w:lineRule="auto"/>
        <w:jc w:val="both"/>
      </w:pPr>
      <w:r w:rsidRPr="005213F3">
        <w:t>UNDP Results-Based Management: Technical Project Documents and relevant reports</w:t>
      </w:r>
    </w:p>
    <w:p w:rsidR="004903C4" w:rsidRPr="005213F3" w:rsidRDefault="004903C4" w:rsidP="00F67D57">
      <w:pPr>
        <w:numPr>
          <w:ilvl w:val="0"/>
          <w:numId w:val="30"/>
        </w:numPr>
        <w:spacing w:after="0" w:line="240" w:lineRule="auto"/>
        <w:jc w:val="both"/>
      </w:pPr>
      <w:r w:rsidRPr="005213F3">
        <w:t>Documents and materials related to the GFATM (proposal, agreement…)</w:t>
      </w:r>
    </w:p>
    <w:p w:rsidR="004903C4" w:rsidRPr="005213F3" w:rsidRDefault="004903C4" w:rsidP="00F67D57">
      <w:pPr>
        <w:numPr>
          <w:ilvl w:val="0"/>
          <w:numId w:val="30"/>
        </w:numPr>
        <w:spacing w:after="0" w:line="240" w:lineRule="auto"/>
        <w:jc w:val="both"/>
      </w:pPr>
      <w:r w:rsidRPr="005213F3">
        <w:t>GFATM M&amp;E guidelines.</w:t>
      </w:r>
    </w:p>
    <w:p w:rsidR="004903C4" w:rsidRDefault="004903C4" w:rsidP="004903C4"/>
    <w:p w:rsidR="004903C4" w:rsidRDefault="004903C4" w:rsidP="004903C4"/>
    <w:p w:rsidR="004903C4" w:rsidRDefault="004903C4" w:rsidP="004903C4"/>
    <w:p w:rsidR="004903C4" w:rsidRPr="00F771FB" w:rsidRDefault="004903C4" w:rsidP="004903C4">
      <w:r>
        <w:br w:type="page"/>
      </w:r>
    </w:p>
    <w:tbl>
      <w:tblPr>
        <w:tblW w:w="5000" w:type="pct"/>
        <w:jc w:val="center"/>
        <w:tblLook w:val="04A0"/>
      </w:tblPr>
      <w:tblGrid>
        <w:gridCol w:w="9242"/>
      </w:tblGrid>
      <w:tr w:rsidR="004903C4" w:rsidTr="00C94B63">
        <w:trPr>
          <w:trHeight w:val="2880"/>
          <w:jc w:val="center"/>
        </w:trPr>
        <w:tc>
          <w:tcPr>
            <w:tcW w:w="5000" w:type="pct"/>
          </w:tcPr>
          <w:p w:rsidR="004903C4" w:rsidRDefault="004903C4" w:rsidP="00C94B63">
            <w:pPr>
              <w:pStyle w:val="NoSpacing"/>
              <w:jc w:val="center"/>
              <w:rPr>
                <w:caps/>
              </w:rPr>
            </w:pPr>
          </w:p>
        </w:tc>
      </w:tr>
      <w:tr w:rsidR="004903C4" w:rsidTr="00C94B63">
        <w:trPr>
          <w:trHeight w:val="1440"/>
          <w:jc w:val="center"/>
        </w:trPr>
        <w:tc>
          <w:tcPr>
            <w:tcW w:w="5000" w:type="pct"/>
            <w:tcBorders>
              <w:bottom w:val="single" w:sz="4" w:space="0" w:color="4F81BD"/>
            </w:tcBorders>
            <w:vAlign w:val="center"/>
          </w:tcPr>
          <w:p w:rsidR="004903C4" w:rsidRDefault="004903C4" w:rsidP="00C94B63">
            <w:pPr>
              <w:pStyle w:val="NoSpacing"/>
              <w:jc w:val="center"/>
              <w:rPr>
                <w:sz w:val="80"/>
                <w:szCs w:val="80"/>
              </w:rPr>
            </w:pPr>
            <w:r w:rsidRPr="003A7510">
              <w:rPr>
                <w:caps/>
                <w:color w:val="632423"/>
                <w:spacing w:val="50"/>
                <w:sz w:val="44"/>
                <w:szCs w:val="44"/>
              </w:rPr>
              <w:t>INCEPTION REPORT ON THE END OF TERM EVALUATION OF THE GLOBAL FUND MALARIA PROGRAM IN SOUTH SUDAN</w:t>
            </w:r>
          </w:p>
        </w:tc>
      </w:tr>
      <w:tr w:rsidR="004903C4" w:rsidTr="00C94B63">
        <w:trPr>
          <w:trHeight w:val="720"/>
          <w:jc w:val="center"/>
        </w:trPr>
        <w:tc>
          <w:tcPr>
            <w:tcW w:w="5000" w:type="pct"/>
            <w:tcBorders>
              <w:top w:val="single" w:sz="4" w:space="0" w:color="4F81BD"/>
            </w:tcBorders>
            <w:vAlign w:val="center"/>
          </w:tcPr>
          <w:p w:rsidR="004903C4" w:rsidRDefault="004903C4" w:rsidP="00C94B63">
            <w:pPr>
              <w:pStyle w:val="NoSpacing"/>
              <w:jc w:val="center"/>
              <w:rPr>
                <w:sz w:val="44"/>
                <w:szCs w:val="44"/>
              </w:rPr>
            </w:pPr>
          </w:p>
        </w:tc>
      </w:tr>
      <w:tr w:rsidR="004903C4" w:rsidTr="00C94B63">
        <w:trPr>
          <w:trHeight w:val="360"/>
          <w:jc w:val="center"/>
        </w:trPr>
        <w:tc>
          <w:tcPr>
            <w:tcW w:w="5000" w:type="pct"/>
            <w:vAlign w:val="center"/>
          </w:tcPr>
          <w:p w:rsidR="004903C4" w:rsidRDefault="004903C4" w:rsidP="00C94B63">
            <w:pPr>
              <w:pStyle w:val="NoSpacing"/>
              <w:jc w:val="center"/>
            </w:pPr>
          </w:p>
          <w:p w:rsidR="004903C4" w:rsidRDefault="004903C4" w:rsidP="00C94B63">
            <w:pPr>
              <w:pStyle w:val="NoSpacing"/>
              <w:jc w:val="center"/>
            </w:pPr>
          </w:p>
          <w:p w:rsidR="004903C4" w:rsidRDefault="004903C4" w:rsidP="00C94B63">
            <w:pPr>
              <w:pStyle w:val="NoSpacing"/>
              <w:jc w:val="center"/>
            </w:pPr>
          </w:p>
          <w:p w:rsidR="004903C4" w:rsidRDefault="004903C4" w:rsidP="00C94B63">
            <w:pPr>
              <w:pStyle w:val="NoSpacing"/>
              <w:jc w:val="center"/>
            </w:pPr>
          </w:p>
          <w:p w:rsidR="004903C4" w:rsidRDefault="004903C4" w:rsidP="00C94B63">
            <w:pPr>
              <w:pStyle w:val="NoSpacing"/>
              <w:jc w:val="center"/>
            </w:pPr>
          </w:p>
        </w:tc>
      </w:tr>
      <w:tr w:rsidR="004903C4" w:rsidTr="00C94B63">
        <w:trPr>
          <w:trHeight w:val="360"/>
          <w:jc w:val="center"/>
        </w:trPr>
        <w:tc>
          <w:tcPr>
            <w:tcW w:w="5000" w:type="pct"/>
            <w:vAlign w:val="center"/>
          </w:tcPr>
          <w:p w:rsidR="004903C4" w:rsidRDefault="004903C4" w:rsidP="00C94B63">
            <w:pPr>
              <w:pStyle w:val="NoSpacing"/>
              <w:jc w:val="center"/>
              <w:rPr>
                <w:b/>
                <w:bCs/>
              </w:rPr>
            </w:pPr>
            <w:r>
              <w:rPr>
                <w:b/>
                <w:bCs/>
                <w:lang w:val="en-ZA"/>
              </w:rPr>
              <w:t>Dr. Amusaa Inambao</w:t>
            </w:r>
          </w:p>
        </w:tc>
      </w:tr>
      <w:tr w:rsidR="004903C4" w:rsidTr="00C94B63">
        <w:trPr>
          <w:trHeight w:val="360"/>
          <w:jc w:val="center"/>
        </w:trPr>
        <w:tc>
          <w:tcPr>
            <w:tcW w:w="5000" w:type="pct"/>
            <w:vAlign w:val="center"/>
          </w:tcPr>
          <w:p w:rsidR="004903C4" w:rsidRDefault="004903C4" w:rsidP="00C94B63">
            <w:pPr>
              <w:pStyle w:val="NoSpacing"/>
              <w:jc w:val="center"/>
              <w:rPr>
                <w:b/>
                <w:bCs/>
              </w:rPr>
            </w:pPr>
            <w:r>
              <w:rPr>
                <w:b/>
                <w:bCs/>
              </w:rPr>
              <w:t>2/10/2010</w:t>
            </w:r>
          </w:p>
        </w:tc>
      </w:tr>
    </w:tbl>
    <w:p w:rsidR="004903C4" w:rsidRDefault="004903C4" w:rsidP="004903C4"/>
    <w:p w:rsidR="004903C4" w:rsidRDefault="004903C4" w:rsidP="004903C4"/>
    <w:tbl>
      <w:tblPr>
        <w:tblpPr w:leftFromText="187" w:rightFromText="187" w:horzAnchor="margin" w:tblpXSpec="center" w:tblpYSpec="bottom"/>
        <w:tblW w:w="5000" w:type="pct"/>
        <w:tblLook w:val="04A0"/>
      </w:tblPr>
      <w:tblGrid>
        <w:gridCol w:w="9242"/>
      </w:tblGrid>
      <w:tr w:rsidR="004903C4" w:rsidTr="00C94B63">
        <w:tc>
          <w:tcPr>
            <w:tcW w:w="5000" w:type="pct"/>
          </w:tcPr>
          <w:p w:rsidR="004903C4" w:rsidRDefault="004903C4" w:rsidP="004903C4">
            <w:pPr>
              <w:pStyle w:val="NoSpacing"/>
            </w:pPr>
            <w:r>
              <w:t>A short report on the proposed implementation methodology outlining the rationale behind the selection of the implementation methodology and implementation time frame.</w:t>
            </w:r>
          </w:p>
        </w:tc>
      </w:tr>
    </w:tbl>
    <w:p w:rsidR="004903C4" w:rsidRDefault="004903C4" w:rsidP="004903C4"/>
    <w:p w:rsidR="004903C4" w:rsidRDefault="004903C4" w:rsidP="004903C4">
      <w:r>
        <w:br w:type="page"/>
      </w:r>
    </w:p>
    <w:p w:rsidR="004903C4" w:rsidRDefault="004903C4" w:rsidP="004903C4">
      <w:pPr>
        <w:pStyle w:val="TOCHeading"/>
      </w:pPr>
      <w:r>
        <w:lastRenderedPageBreak/>
        <w:t>Table of Contents</w:t>
      </w:r>
    </w:p>
    <w:p w:rsidR="004903C4" w:rsidRDefault="00D97CD9" w:rsidP="004903C4">
      <w:pPr>
        <w:pStyle w:val="TOC1"/>
        <w:tabs>
          <w:tab w:val="left" w:pos="440"/>
          <w:tab w:val="right" w:leader="dot" w:pos="9016"/>
        </w:tabs>
        <w:rPr>
          <w:noProof/>
        </w:rPr>
      </w:pPr>
      <w:r>
        <w:fldChar w:fldCharType="begin"/>
      </w:r>
      <w:r w:rsidR="004903C4">
        <w:instrText xml:space="preserve"> TOC \o "1-3" \h \z \u </w:instrText>
      </w:r>
      <w:r>
        <w:fldChar w:fldCharType="separate"/>
      </w:r>
      <w:hyperlink w:anchor="_Toc253650576" w:history="1">
        <w:r w:rsidR="004903C4" w:rsidRPr="00250ADB">
          <w:rPr>
            <w:rStyle w:val="Hyperlink"/>
            <w:noProof/>
          </w:rPr>
          <w:t>1.</w:t>
        </w:r>
        <w:r w:rsidR="004903C4">
          <w:rPr>
            <w:noProof/>
          </w:rPr>
          <w:tab/>
        </w:r>
        <w:r w:rsidR="004903C4" w:rsidRPr="00250ADB">
          <w:rPr>
            <w:rStyle w:val="Hyperlink"/>
            <w:noProof/>
          </w:rPr>
          <w:t>Overview of the Evaluation Assignment</w:t>
        </w:r>
        <w:r w:rsidR="004903C4">
          <w:rPr>
            <w:noProof/>
            <w:webHidden/>
          </w:rPr>
          <w:tab/>
        </w:r>
        <w:r>
          <w:rPr>
            <w:noProof/>
            <w:webHidden/>
          </w:rPr>
          <w:fldChar w:fldCharType="begin"/>
        </w:r>
        <w:r w:rsidR="004903C4">
          <w:rPr>
            <w:noProof/>
            <w:webHidden/>
          </w:rPr>
          <w:instrText xml:space="preserve"> PAGEREF _Toc253650576 \h </w:instrText>
        </w:r>
        <w:r>
          <w:rPr>
            <w:noProof/>
            <w:webHidden/>
          </w:rPr>
        </w:r>
        <w:r>
          <w:rPr>
            <w:noProof/>
            <w:webHidden/>
          </w:rPr>
          <w:fldChar w:fldCharType="separate"/>
        </w:r>
        <w:r w:rsidR="004903C4">
          <w:rPr>
            <w:noProof/>
            <w:webHidden/>
          </w:rPr>
          <w:t>2</w:t>
        </w:r>
        <w:r>
          <w:rPr>
            <w:noProof/>
            <w:webHidden/>
          </w:rPr>
          <w:fldChar w:fldCharType="end"/>
        </w:r>
      </w:hyperlink>
    </w:p>
    <w:p w:rsidR="004903C4" w:rsidRDefault="00D97CD9" w:rsidP="004903C4">
      <w:pPr>
        <w:pStyle w:val="TOC1"/>
        <w:tabs>
          <w:tab w:val="left" w:pos="440"/>
          <w:tab w:val="right" w:leader="dot" w:pos="9016"/>
        </w:tabs>
        <w:rPr>
          <w:noProof/>
        </w:rPr>
      </w:pPr>
      <w:hyperlink w:anchor="_Toc253650577" w:history="1">
        <w:r w:rsidR="004903C4" w:rsidRPr="00250ADB">
          <w:rPr>
            <w:rStyle w:val="Hyperlink"/>
            <w:noProof/>
          </w:rPr>
          <w:t>2.</w:t>
        </w:r>
        <w:r w:rsidR="004903C4">
          <w:rPr>
            <w:noProof/>
          </w:rPr>
          <w:tab/>
        </w:r>
        <w:r w:rsidR="004903C4" w:rsidRPr="00250ADB">
          <w:rPr>
            <w:rStyle w:val="Hyperlink"/>
            <w:noProof/>
          </w:rPr>
          <w:t>Proposed Methodology for the Evakuation</w:t>
        </w:r>
        <w:r w:rsidR="004903C4">
          <w:rPr>
            <w:noProof/>
            <w:webHidden/>
          </w:rPr>
          <w:tab/>
        </w:r>
        <w:r>
          <w:rPr>
            <w:noProof/>
            <w:webHidden/>
          </w:rPr>
          <w:fldChar w:fldCharType="begin"/>
        </w:r>
        <w:r w:rsidR="004903C4">
          <w:rPr>
            <w:noProof/>
            <w:webHidden/>
          </w:rPr>
          <w:instrText xml:space="preserve"> PAGEREF _Toc253650577 \h </w:instrText>
        </w:r>
        <w:r>
          <w:rPr>
            <w:noProof/>
            <w:webHidden/>
          </w:rPr>
        </w:r>
        <w:r>
          <w:rPr>
            <w:noProof/>
            <w:webHidden/>
          </w:rPr>
          <w:fldChar w:fldCharType="separate"/>
        </w:r>
        <w:r w:rsidR="004903C4">
          <w:rPr>
            <w:noProof/>
            <w:webHidden/>
          </w:rPr>
          <w:t>2</w:t>
        </w:r>
        <w:r>
          <w:rPr>
            <w:noProof/>
            <w:webHidden/>
          </w:rPr>
          <w:fldChar w:fldCharType="end"/>
        </w:r>
      </w:hyperlink>
    </w:p>
    <w:p w:rsidR="004903C4" w:rsidRDefault="00D97CD9" w:rsidP="004903C4">
      <w:pPr>
        <w:pStyle w:val="TOC2"/>
        <w:tabs>
          <w:tab w:val="left" w:pos="880"/>
          <w:tab w:val="right" w:leader="dot" w:pos="9016"/>
        </w:tabs>
        <w:rPr>
          <w:noProof/>
        </w:rPr>
      </w:pPr>
      <w:hyperlink w:anchor="_Toc253650578" w:history="1">
        <w:r w:rsidR="004903C4" w:rsidRPr="00250ADB">
          <w:rPr>
            <w:rStyle w:val="Hyperlink"/>
            <w:noProof/>
          </w:rPr>
          <w:t>2.1</w:t>
        </w:r>
        <w:r w:rsidR="004903C4">
          <w:rPr>
            <w:noProof/>
          </w:rPr>
          <w:tab/>
        </w:r>
        <w:r w:rsidR="004903C4" w:rsidRPr="00250ADB">
          <w:rPr>
            <w:rStyle w:val="Hyperlink"/>
            <w:noProof/>
          </w:rPr>
          <w:t>Evaluation Study Design</w:t>
        </w:r>
        <w:r w:rsidR="004903C4">
          <w:rPr>
            <w:noProof/>
            <w:webHidden/>
          </w:rPr>
          <w:tab/>
        </w:r>
        <w:r>
          <w:rPr>
            <w:noProof/>
            <w:webHidden/>
          </w:rPr>
          <w:fldChar w:fldCharType="begin"/>
        </w:r>
        <w:r w:rsidR="004903C4">
          <w:rPr>
            <w:noProof/>
            <w:webHidden/>
          </w:rPr>
          <w:instrText xml:space="preserve"> PAGEREF _Toc253650578 \h </w:instrText>
        </w:r>
        <w:r>
          <w:rPr>
            <w:noProof/>
            <w:webHidden/>
          </w:rPr>
        </w:r>
        <w:r>
          <w:rPr>
            <w:noProof/>
            <w:webHidden/>
          </w:rPr>
          <w:fldChar w:fldCharType="separate"/>
        </w:r>
        <w:r w:rsidR="004903C4">
          <w:rPr>
            <w:noProof/>
            <w:webHidden/>
          </w:rPr>
          <w:t>3</w:t>
        </w:r>
        <w:r>
          <w:rPr>
            <w:noProof/>
            <w:webHidden/>
          </w:rPr>
          <w:fldChar w:fldCharType="end"/>
        </w:r>
      </w:hyperlink>
    </w:p>
    <w:p w:rsidR="004903C4" w:rsidRDefault="00D97CD9" w:rsidP="004903C4">
      <w:pPr>
        <w:pStyle w:val="TOC2"/>
        <w:tabs>
          <w:tab w:val="left" w:pos="880"/>
          <w:tab w:val="right" w:leader="dot" w:pos="9016"/>
        </w:tabs>
        <w:rPr>
          <w:noProof/>
        </w:rPr>
      </w:pPr>
      <w:hyperlink w:anchor="_Toc253650579" w:history="1">
        <w:r w:rsidR="004903C4" w:rsidRPr="00250ADB">
          <w:rPr>
            <w:rStyle w:val="Hyperlink"/>
            <w:noProof/>
          </w:rPr>
          <w:t>2.2</w:t>
        </w:r>
        <w:r w:rsidR="004903C4">
          <w:rPr>
            <w:noProof/>
          </w:rPr>
          <w:tab/>
        </w:r>
        <w:r w:rsidR="004903C4" w:rsidRPr="00250ADB">
          <w:rPr>
            <w:rStyle w:val="Hyperlink"/>
            <w:noProof/>
          </w:rPr>
          <w:t>Sources of Data for the Evaluation</w:t>
        </w:r>
        <w:r w:rsidR="004903C4">
          <w:rPr>
            <w:noProof/>
            <w:webHidden/>
          </w:rPr>
          <w:tab/>
        </w:r>
        <w:r>
          <w:rPr>
            <w:noProof/>
            <w:webHidden/>
          </w:rPr>
          <w:fldChar w:fldCharType="begin"/>
        </w:r>
        <w:r w:rsidR="004903C4">
          <w:rPr>
            <w:noProof/>
            <w:webHidden/>
          </w:rPr>
          <w:instrText xml:space="preserve"> PAGEREF _Toc253650579 \h </w:instrText>
        </w:r>
        <w:r>
          <w:rPr>
            <w:noProof/>
            <w:webHidden/>
          </w:rPr>
        </w:r>
        <w:r>
          <w:rPr>
            <w:noProof/>
            <w:webHidden/>
          </w:rPr>
          <w:fldChar w:fldCharType="separate"/>
        </w:r>
        <w:r w:rsidR="004903C4">
          <w:rPr>
            <w:noProof/>
            <w:webHidden/>
          </w:rPr>
          <w:t>3</w:t>
        </w:r>
        <w:r>
          <w:rPr>
            <w:noProof/>
            <w:webHidden/>
          </w:rPr>
          <w:fldChar w:fldCharType="end"/>
        </w:r>
      </w:hyperlink>
    </w:p>
    <w:p w:rsidR="004903C4" w:rsidRDefault="00D97CD9" w:rsidP="004903C4">
      <w:pPr>
        <w:pStyle w:val="TOC3"/>
        <w:tabs>
          <w:tab w:val="left" w:pos="1320"/>
          <w:tab w:val="right" w:leader="dot" w:pos="9016"/>
        </w:tabs>
        <w:rPr>
          <w:noProof/>
        </w:rPr>
      </w:pPr>
      <w:hyperlink w:anchor="_Toc253650580" w:history="1">
        <w:r w:rsidR="004903C4" w:rsidRPr="00250ADB">
          <w:rPr>
            <w:rStyle w:val="Hyperlink"/>
            <w:noProof/>
          </w:rPr>
          <w:t>2.2.1</w:t>
        </w:r>
        <w:r w:rsidR="004903C4">
          <w:rPr>
            <w:noProof/>
          </w:rPr>
          <w:tab/>
        </w:r>
        <w:r w:rsidR="004903C4" w:rsidRPr="00250ADB">
          <w:rPr>
            <w:rStyle w:val="Hyperlink"/>
            <w:noProof/>
          </w:rPr>
          <w:t>Data from Documents Review</w:t>
        </w:r>
        <w:r w:rsidR="004903C4">
          <w:rPr>
            <w:noProof/>
            <w:webHidden/>
          </w:rPr>
          <w:tab/>
        </w:r>
        <w:r>
          <w:rPr>
            <w:noProof/>
            <w:webHidden/>
          </w:rPr>
          <w:fldChar w:fldCharType="begin"/>
        </w:r>
        <w:r w:rsidR="004903C4">
          <w:rPr>
            <w:noProof/>
            <w:webHidden/>
          </w:rPr>
          <w:instrText xml:space="preserve"> PAGEREF _Toc253650580 \h </w:instrText>
        </w:r>
        <w:r>
          <w:rPr>
            <w:noProof/>
            <w:webHidden/>
          </w:rPr>
        </w:r>
        <w:r>
          <w:rPr>
            <w:noProof/>
            <w:webHidden/>
          </w:rPr>
          <w:fldChar w:fldCharType="separate"/>
        </w:r>
        <w:r w:rsidR="004903C4">
          <w:rPr>
            <w:noProof/>
            <w:webHidden/>
          </w:rPr>
          <w:t>3</w:t>
        </w:r>
        <w:r>
          <w:rPr>
            <w:noProof/>
            <w:webHidden/>
          </w:rPr>
          <w:fldChar w:fldCharType="end"/>
        </w:r>
      </w:hyperlink>
    </w:p>
    <w:p w:rsidR="004903C4" w:rsidRDefault="00D97CD9" w:rsidP="004903C4">
      <w:pPr>
        <w:pStyle w:val="TOC3"/>
        <w:tabs>
          <w:tab w:val="left" w:pos="1320"/>
          <w:tab w:val="right" w:leader="dot" w:pos="9016"/>
        </w:tabs>
        <w:rPr>
          <w:noProof/>
        </w:rPr>
      </w:pPr>
      <w:hyperlink w:anchor="_Toc253650581" w:history="1">
        <w:r w:rsidR="004903C4" w:rsidRPr="00250ADB">
          <w:rPr>
            <w:rStyle w:val="Hyperlink"/>
            <w:noProof/>
          </w:rPr>
          <w:t>2.2.2</w:t>
        </w:r>
        <w:r w:rsidR="004903C4">
          <w:rPr>
            <w:noProof/>
          </w:rPr>
          <w:tab/>
        </w:r>
        <w:r w:rsidR="004903C4" w:rsidRPr="00250ADB">
          <w:rPr>
            <w:rStyle w:val="Hyperlink"/>
            <w:noProof/>
          </w:rPr>
          <w:t>Confirmatory Data  Sources</w:t>
        </w:r>
        <w:r w:rsidR="004903C4">
          <w:rPr>
            <w:noProof/>
            <w:webHidden/>
          </w:rPr>
          <w:tab/>
        </w:r>
        <w:r>
          <w:rPr>
            <w:noProof/>
            <w:webHidden/>
          </w:rPr>
          <w:fldChar w:fldCharType="begin"/>
        </w:r>
        <w:r w:rsidR="004903C4">
          <w:rPr>
            <w:noProof/>
            <w:webHidden/>
          </w:rPr>
          <w:instrText xml:space="preserve"> PAGEREF _Toc253650581 \h </w:instrText>
        </w:r>
        <w:r>
          <w:rPr>
            <w:noProof/>
            <w:webHidden/>
          </w:rPr>
        </w:r>
        <w:r>
          <w:rPr>
            <w:noProof/>
            <w:webHidden/>
          </w:rPr>
          <w:fldChar w:fldCharType="separate"/>
        </w:r>
        <w:r w:rsidR="004903C4">
          <w:rPr>
            <w:noProof/>
            <w:webHidden/>
          </w:rPr>
          <w:t>3</w:t>
        </w:r>
        <w:r>
          <w:rPr>
            <w:noProof/>
            <w:webHidden/>
          </w:rPr>
          <w:fldChar w:fldCharType="end"/>
        </w:r>
      </w:hyperlink>
    </w:p>
    <w:p w:rsidR="004903C4" w:rsidRDefault="00D97CD9" w:rsidP="004903C4">
      <w:pPr>
        <w:pStyle w:val="TOC2"/>
        <w:tabs>
          <w:tab w:val="right" w:leader="dot" w:pos="9016"/>
        </w:tabs>
        <w:rPr>
          <w:noProof/>
        </w:rPr>
      </w:pPr>
      <w:hyperlink w:anchor="_Toc253650582" w:history="1">
        <w:r w:rsidR="004903C4" w:rsidRPr="00250ADB">
          <w:rPr>
            <w:rStyle w:val="Hyperlink"/>
            <w:noProof/>
          </w:rPr>
          <w:t>2.3 Evaluation Framework</w:t>
        </w:r>
        <w:r w:rsidR="004903C4">
          <w:rPr>
            <w:noProof/>
            <w:webHidden/>
          </w:rPr>
          <w:tab/>
        </w:r>
        <w:r>
          <w:rPr>
            <w:noProof/>
            <w:webHidden/>
          </w:rPr>
          <w:fldChar w:fldCharType="begin"/>
        </w:r>
        <w:r w:rsidR="004903C4">
          <w:rPr>
            <w:noProof/>
            <w:webHidden/>
          </w:rPr>
          <w:instrText xml:space="preserve"> PAGEREF _Toc253650582 \h </w:instrText>
        </w:r>
        <w:r>
          <w:rPr>
            <w:noProof/>
            <w:webHidden/>
          </w:rPr>
        </w:r>
        <w:r>
          <w:rPr>
            <w:noProof/>
            <w:webHidden/>
          </w:rPr>
          <w:fldChar w:fldCharType="separate"/>
        </w:r>
        <w:r w:rsidR="004903C4">
          <w:rPr>
            <w:noProof/>
            <w:webHidden/>
          </w:rPr>
          <w:t>4</w:t>
        </w:r>
        <w:r>
          <w:rPr>
            <w:noProof/>
            <w:webHidden/>
          </w:rPr>
          <w:fldChar w:fldCharType="end"/>
        </w:r>
      </w:hyperlink>
    </w:p>
    <w:p w:rsidR="004903C4" w:rsidRDefault="00D97CD9" w:rsidP="004903C4">
      <w:pPr>
        <w:pStyle w:val="TOC2"/>
        <w:tabs>
          <w:tab w:val="left" w:pos="880"/>
          <w:tab w:val="right" w:leader="dot" w:pos="9016"/>
        </w:tabs>
        <w:rPr>
          <w:noProof/>
        </w:rPr>
      </w:pPr>
      <w:hyperlink w:anchor="_Toc253650583" w:history="1">
        <w:r w:rsidR="004903C4" w:rsidRPr="00250ADB">
          <w:rPr>
            <w:rStyle w:val="Hyperlink"/>
            <w:noProof/>
          </w:rPr>
          <w:t>2.4</w:t>
        </w:r>
        <w:r w:rsidR="004903C4">
          <w:rPr>
            <w:noProof/>
          </w:rPr>
          <w:tab/>
        </w:r>
        <w:r w:rsidR="004903C4" w:rsidRPr="00250ADB">
          <w:rPr>
            <w:rStyle w:val="Hyperlink"/>
            <w:noProof/>
          </w:rPr>
          <w:t>Proposed Implementation Schedule</w:t>
        </w:r>
        <w:r w:rsidR="004903C4">
          <w:rPr>
            <w:noProof/>
            <w:webHidden/>
          </w:rPr>
          <w:tab/>
        </w:r>
        <w:r>
          <w:rPr>
            <w:noProof/>
            <w:webHidden/>
          </w:rPr>
          <w:fldChar w:fldCharType="begin"/>
        </w:r>
        <w:r w:rsidR="004903C4">
          <w:rPr>
            <w:noProof/>
            <w:webHidden/>
          </w:rPr>
          <w:instrText xml:space="preserve"> PAGEREF _Toc253650583 \h </w:instrText>
        </w:r>
        <w:r>
          <w:rPr>
            <w:noProof/>
            <w:webHidden/>
          </w:rPr>
        </w:r>
        <w:r>
          <w:rPr>
            <w:noProof/>
            <w:webHidden/>
          </w:rPr>
          <w:fldChar w:fldCharType="separate"/>
        </w:r>
        <w:r w:rsidR="004903C4">
          <w:rPr>
            <w:noProof/>
            <w:webHidden/>
          </w:rPr>
          <w:t>6</w:t>
        </w:r>
        <w:r>
          <w:rPr>
            <w:noProof/>
            <w:webHidden/>
          </w:rPr>
          <w:fldChar w:fldCharType="end"/>
        </w:r>
      </w:hyperlink>
    </w:p>
    <w:p w:rsidR="004903C4" w:rsidRDefault="00D97CD9" w:rsidP="004903C4">
      <w:pPr>
        <w:pStyle w:val="TOC2"/>
        <w:tabs>
          <w:tab w:val="left" w:pos="880"/>
          <w:tab w:val="right" w:leader="dot" w:pos="9016"/>
        </w:tabs>
        <w:rPr>
          <w:noProof/>
        </w:rPr>
      </w:pPr>
      <w:hyperlink w:anchor="_Toc253650584" w:history="1">
        <w:r w:rsidR="004903C4" w:rsidRPr="00250ADB">
          <w:rPr>
            <w:rStyle w:val="Hyperlink"/>
            <w:noProof/>
          </w:rPr>
          <w:t>2.5</w:t>
        </w:r>
        <w:r w:rsidR="004903C4">
          <w:rPr>
            <w:noProof/>
          </w:rPr>
          <w:tab/>
        </w:r>
        <w:r w:rsidR="004903C4" w:rsidRPr="00250ADB">
          <w:rPr>
            <w:rStyle w:val="Hyperlink"/>
            <w:noProof/>
          </w:rPr>
          <w:t>Implementation Requirements</w:t>
        </w:r>
        <w:r w:rsidR="004903C4">
          <w:rPr>
            <w:noProof/>
            <w:webHidden/>
          </w:rPr>
          <w:tab/>
        </w:r>
        <w:r>
          <w:rPr>
            <w:noProof/>
            <w:webHidden/>
          </w:rPr>
          <w:fldChar w:fldCharType="begin"/>
        </w:r>
        <w:r w:rsidR="004903C4">
          <w:rPr>
            <w:noProof/>
            <w:webHidden/>
          </w:rPr>
          <w:instrText xml:space="preserve"> PAGEREF _Toc253650584 \h </w:instrText>
        </w:r>
        <w:r>
          <w:rPr>
            <w:noProof/>
            <w:webHidden/>
          </w:rPr>
        </w:r>
        <w:r>
          <w:rPr>
            <w:noProof/>
            <w:webHidden/>
          </w:rPr>
          <w:fldChar w:fldCharType="separate"/>
        </w:r>
        <w:r w:rsidR="004903C4">
          <w:rPr>
            <w:noProof/>
            <w:webHidden/>
          </w:rPr>
          <w:t>7</w:t>
        </w:r>
        <w:r>
          <w:rPr>
            <w:noProof/>
            <w:webHidden/>
          </w:rPr>
          <w:fldChar w:fldCharType="end"/>
        </w:r>
      </w:hyperlink>
    </w:p>
    <w:p w:rsidR="004903C4" w:rsidRDefault="00D97CD9" w:rsidP="004903C4">
      <w:pPr>
        <w:pStyle w:val="TOC1"/>
        <w:tabs>
          <w:tab w:val="left" w:pos="440"/>
          <w:tab w:val="right" w:leader="dot" w:pos="9016"/>
        </w:tabs>
        <w:rPr>
          <w:noProof/>
        </w:rPr>
      </w:pPr>
      <w:hyperlink w:anchor="_Toc253650585" w:history="1">
        <w:r w:rsidR="004903C4" w:rsidRPr="00250ADB">
          <w:rPr>
            <w:rStyle w:val="Hyperlink"/>
            <w:noProof/>
          </w:rPr>
          <w:t>3.</w:t>
        </w:r>
        <w:r w:rsidR="004903C4">
          <w:rPr>
            <w:noProof/>
          </w:rPr>
          <w:tab/>
        </w:r>
        <w:r w:rsidR="004903C4" w:rsidRPr="00250ADB">
          <w:rPr>
            <w:rStyle w:val="Hyperlink"/>
            <w:noProof/>
          </w:rPr>
          <w:t>Annexes</w:t>
        </w:r>
        <w:r w:rsidR="004903C4">
          <w:rPr>
            <w:noProof/>
            <w:webHidden/>
          </w:rPr>
          <w:tab/>
        </w:r>
        <w:r>
          <w:rPr>
            <w:noProof/>
            <w:webHidden/>
          </w:rPr>
          <w:fldChar w:fldCharType="begin"/>
        </w:r>
        <w:r w:rsidR="004903C4">
          <w:rPr>
            <w:noProof/>
            <w:webHidden/>
          </w:rPr>
          <w:instrText xml:space="preserve"> PAGEREF _Toc253650585 \h </w:instrText>
        </w:r>
        <w:r>
          <w:rPr>
            <w:noProof/>
            <w:webHidden/>
          </w:rPr>
        </w:r>
        <w:r>
          <w:rPr>
            <w:noProof/>
            <w:webHidden/>
          </w:rPr>
          <w:fldChar w:fldCharType="separate"/>
        </w:r>
        <w:r w:rsidR="004903C4">
          <w:rPr>
            <w:noProof/>
            <w:webHidden/>
          </w:rPr>
          <w:t>10</w:t>
        </w:r>
        <w:r>
          <w:rPr>
            <w:noProof/>
            <w:webHidden/>
          </w:rPr>
          <w:fldChar w:fldCharType="end"/>
        </w:r>
      </w:hyperlink>
    </w:p>
    <w:p w:rsidR="004903C4" w:rsidRDefault="00D97CD9" w:rsidP="004903C4">
      <w:pPr>
        <w:pStyle w:val="TOC2"/>
        <w:tabs>
          <w:tab w:val="right" w:leader="dot" w:pos="9016"/>
        </w:tabs>
        <w:rPr>
          <w:noProof/>
        </w:rPr>
      </w:pPr>
      <w:hyperlink w:anchor="_Toc253650586" w:history="1">
        <w:r w:rsidR="004903C4" w:rsidRPr="00250ADB">
          <w:rPr>
            <w:rStyle w:val="Hyperlink"/>
            <w:noProof/>
          </w:rPr>
          <w:t>Instrument 1. Document Review table matrix</w:t>
        </w:r>
        <w:r w:rsidR="004903C4">
          <w:rPr>
            <w:noProof/>
            <w:webHidden/>
          </w:rPr>
          <w:tab/>
        </w:r>
        <w:r>
          <w:rPr>
            <w:noProof/>
            <w:webHidden/>
          </w:rPr>
          <w:fldChar w:fldCharType="begin"/>
        </w:r>
        <w:r w:rsidR="004903C4">
          <w:rPr>
            <w:noProof/>
            <w:webHidden/>
          </w:rPr>
          <w:instrText xml:space="preserve"> PAGEREF _Toc253650586 \h </w:instrText>
        </w:r>
        <w:r>
          <w:rPr>
            <w:noProof/>
            <w:webHidden/>
          </w:rPr>
        </w:r>
        <w:r>
          <w:rPr>
            <w:noProof/>
            <w:webHidden/>
          </w:rPr>
          <w:fldChar w:fldCharType="separate"/>
        </w:r>
        <w:r w:rsidR="004903C4">
          <w:rPr>
            <w:noProof/>
            <w:webHidden/>
          </w:rPr>
          <w:t>11</w:t>
        </w:r>
        <w:r>
          <w:rPr>
            <w:noProof/>
            <w:webHidden/>
          </w:rPr>
          <w:fldChar w:fldCharType="end"/>
        </w:r>
      </w:hyperlink>
    </w:p>
    <w:p w:rsidR="004903C4" w:rsidRDefault="00D97CD9" w:rsidP="004903C4">
      <w:pPr>
        <w:pStyle w:val="TOC2"/>
        <w:tabs>
          <w:tab w:val="right" w:leader="dot" w:pos="9016"/>
        </w:tabs>
        <w:rPr>
          <w:noProof/>
        </w:rPr>
      </w:pPr>
      <w:hyperlink w:anchor="_Toc253650587" w:history="1">
        <w:r w:rsidR="004903C4" w:rsidRPr="00250ADB">
          <w:rPr>
            <w:rStyle w:val="Hyperlink"/>
            <w:noProof/>
          </w:rPr>
          <w:t>Instrument TWO (2): Personal interview Guide</w:t>
        </w:r>
        <w:r w:rsidR="004903C4">
          <w:rPr>
            <w:noProof/>
            <w:webHidden/>
          </w:rPr>
          <w:tab/>
        </w:r>
        <w:r>
          <w:rPr>
            <w:noProof/>
            <w:webHidden/>
          </w:rPr>
          <w:fldChar w:fldCharType="begin"/>
        </w:r>
        <w:r w:rsidR="004903C4">
          <w:rPr>
            <w:noProof/>
            <w:webHidden/>
          </w:rPr>
          <w:instrText xml:space="preserve"> PAGEREF _Toc253650587 \h </w:instrText>
        </w:r>
        <w:r>
          <w:rPr>
            <w:noProof/>
            <w:webHidden/>
          </w:rPr>
        </w:r>
        <w:r>
          <w:rPr>
            <w:noProof/>
            <w:webHidden/>
          </w:rPr>
          <w:fldChar w:fldCharType="separate"/>
        </w:r>
        <w:r w:rsidR="004903C4">
          <w:rPr>
            <w:noProof/>
            <w:webHidden/>
          </w:rPr>
          <w:t>12</w:t>
        </w:r>
        <w:r>
          <w:rPr>
            <w:noProof/>
            <w:webHidden/>
          </w:rPr>
          <w:fldChar w:fldCharType="end"/>
        </w:r>
      </w:hyperlink>
    </w:p>
    <w:p w:rsidR="004903C4" w:rsidRDefault="00D97CD9" w:rsidP="004903C4">
      <w:pPr>
        <w:pStyle w:val="TOC2"/>
        <w:tabs>
          <w:tab w:val="right" w:leader="dot" w:pos="9016"/>
        </w:tabs>
        <w:rPr>
          <w:noProof/>
        </w:rPr>
      </w:pPr>
      <w:hyperlink w:anchor="_Toc253650588" w:history="1">
        <w:r w:rsidR="004903C4" w:rsidRPr="00250ADB">
          <w:rPr>
            <w:rStyle w:val="Hyperlink"/>
            <w:noProof/>
          </w:rPr>
          <w:t>Instrument Three (3). Focus Group Discussion Guideline</w:t>
        </w:r>
        <w:r w:rsidR="004903C4">
          <w:rPr>
            <w:noProof/>
            <w:webHidden/>
          </w:rPr>
          <w:tab/>
        </w:r>
        <w:r>
          <w:rPr>
            <w:noProof/>
            <w:webHidden/>
          </w:rPr>
          <w:fldChar w:fldCharType="begin"/>
        </w:r>
        <w:r w:rsidR="004903C4">
          <w:rPr>
            <w:noProof/>
            <w:webHidden/>
          </w:rPr>
          <w:instrText xml:space="preserve"> PAGEREF _Toc253650588 \h </w:instrText>
        </w:r>
        <w:r>
          <w:rPr>
            <w:noProof/>
            <w:webHidden/>
          </w:rPr>
        </w:r>
        <w:r>
          <w:rPr>
            <w:noProof/>
            <w:webHidden/>
          </w:rPr>
          <w:fldChar w:fldCharType="separate"/>
        </w:r>
        <w:r w:rsidR="004903C4">
          <w:rPr>
            <w:noProof/>
            <w:webHidden/>
          </w:rPr>
          <w:t>15</w:t>
        </w:r>
        <w:r>
          <w:rPr>
            <w:noProof/>
            <w:webHidden/>
          </w:rPr>
          <w:fldChar w:fldCharType="end"/>
        </w:r>
      </w:hyperlink>
    </w:p>
    <w:p w:rsidR="004903C4" w:rsidRDefault="00D97CD9" w:rsidP="004903C4">
      <w:pPr>
        <w:pStyle w:val="TOC2"/>
        <w:tabs>
          <w:tab w:val="right" w:leader="dot" w:pos="9016"/>
        </w:tabs>
        <w:rPr>
          <w:noProof/>
        </w:rPr>
      </w:pPr>
      <w:hyperlink w:anchor="_Toc253650589" w:history="1">
        <w:r w:rsidR="004903C4" w:rsidRPr="00250ADB">
          <w:rPr>
            <w:rStyle w:val="Hyperlink"/>
            <w:noProof/>
          </w:rPr>
          <w:t>Instrument Four ( 4). Direct Observation facility and Homestead Assessment</w:t>
        </w:r>
        <w:r w:rsidR="004903C4">
          <w:rPr>
            <w:noProof/>
            <w:webHidden/>
          </w:rPr>
          <w:tab/>
        </w:r>
        <w:r>
          <w:rPr>
            <w:noProof/>
            <w:webHidden/>
          </w:rPr>
          <w:fldChar w:fldCharType="begin"/>
        </w:r>
        <w:r w:rsidR="004903C4">
          <w:rPr>
            <w:noProof/>
            <w:webHidden/>
          </w:rPr>
          <w:instrText xml:space="preserve"> PAGEREF _Toc253650589 \h </w:instrText>
        </w:r>
        <w:r>
          <w:rPr>
            <w:noProof/>
            <w:webHidden/>
          </w:rPr>
        </w:r>
        <w:r>
          <w:rPr>
            <w:noProof/>
            <w:webHidden/>
          </w:rPr>
          <w:fldChar w:fldCharType="separate"/>
        </w:r>
        <w:r w:rsidR="004903C4">
          <w:rPr>
            <w:noProof/>
            <w:webHidden/>
          </w:rPr>
          <w:t>17</w:t>
        </w:r>
        <w:r>
          <w:rPr>
            <w:noProof/>
            <w:webHidden/>
          </w:rPr>
          <w:fldChar w:fldCharType="end"/>
        </w:r>
      </w:hyperlink>
    </w:p>
    <w:p w:rsidR="004903C4" w:rsidRDefault="00D97CD9" w:rsidP="004903C4">
      <w:r>
        <w:fldChar w:fldCharType="end"/>
      </w:r>
    </w:p>
    <w:p w:rsidR="004903C4" w:rsidRDefault="004903C4" w:rsidP="004903C4">
      <w:pPr>
        <w:rPr>
          <w:caps/>
          <w:color w:val="632423"/>
          <w:spacing w:val="20"/>
          <w:sz w:val="28"/>
          <w:szCs w:val="28"/>
        </w:rPr>
      </w:pPr>
    </w:p>
    <w:p w:rsidR="004903C4" w:rsidRDefault="004903C4" w:rsidP="004903C4">
      <w:pPr>
        <w:rPr>
          <w:caps/>
          <w:color w:val="632423"/>
          <w:spacing w:val="20"/>
          <w:sz w:val="28"/>
          <w:szCs w:val="28"/>
        </w:rPr>
      </w:pPr>
    </w:p>
    <w:p w:rsidR="004903C4" w:rsidRDefault="004903C4" w:rsidP="004903C4">
      <w:pPr>
        <w:rPr>
          <w:caps/>
          <w:color w:val="632423"/>
          <w:spacing w:val="20"/>
          <w:sz w:val="28"/>
          <w:szCs w:val="28"/>
        </w:rPr>
      </w:pPr>
    </w:p>
    <w:p w:rsidR="004903C4" w:rsidRDefault="004903C4" w:rsidP="004903C4">
      <w:pPr>
        <w:rPr>
          <w:caps/>
          <w:color w:val="632423"/>
          <w:spacing w:val="20"/>
          <w:sz w:val="28"/>
          <w:szCs w:val="28"/>
        </w:rPr>
      </w:pPr>
    </w:p>
    <w:p w:rsidR="004903C4" w:rsidRDefault="004903C4" w:rsidP="004903C4"/>
    <w:p w:rsidR="004903C4" w:rsidRDefault="004903C4" w:rsidP="004903C4">
      <w:r>
        <w:br w:type="page"/>
      </w:r>
    </w:p>
    <w:p w:rsidR="004903C4" w:rsidRDefault="004903C4" w:rsidP="00F67D57">
      <w:pPr>
        <w:pStyle w:val="Heading1"/>
        <w:numPr>
          <w:ilvl w:val="0"/>
          <w:numId w:val="15"/>
        </w:numPr>
      </w:pPr>
      <w:bookmarkStart w:id="81" w:name="_Toc253650576"/>
      <w:bookmarkStart w:id="82" w:name="_Toc266718461"/>
      <w:r>
        <w:lastRenderedPageBreak/>
        <w:t>Overview of the Evaluation Assignment</w:t>
      </w:r>
      <w:bookmarkEnd w:id="81"/>
      <w:bookmarkEnd w:id="82"/>
    </w:p>
    <w:p w:rsidR="004903C4" w:rsidRPr="009F515C" w:rsidRDefault="004903C4" w:rsidP="004903C4"/>
    <w:p w:rsidR="004903C4" w:rsidRDefault="004903C4" w:rsidP="004903C4">
      <w:r>
        <w:t xml:space="preserve">The Global Fight Against AIDS, Tuberculosis and Malaria had provided financial grants under the Round Two cycle. The United Nations Development Programme was appointed by the Global Fund to take the responsibility as the Principal Recipient for the    million dollar grant due to the absence of local institutions that would meet the qualification criteria required by the Global Fund. The Grant for Malaria was administered through the four main Sub Recipients, the PSI, World Vision International, the AAA and the Malaria Consortium who in turn had implementing partners at the health facility levels and county levels. The Round two Malaria programme had come to an end and a new programme for Round 7 has been approved for implementation. There is a requirement for end of term evaluation of the Round 2 Malaria Programme for accountability purposes as well as to document the impact of the activities that were implemented and lessons learned for input into the next interventions. </w:t>
      </w:r>
    </w:p>
    <w:p w:rsidR="004903C4" w:rsidRDefault="004903C4" w:rsidP="004903C4">
      <w:r>
        <w:t xml:space="preserve">The TOR for the evaluation of the end of programme indicates a requirement to evaluate the extent of the progress and the relevance, effectiveness, efficiency, and impact of the programme activities and formulate recommendations for the remaining period of the program life.     </w:t>
      </w:r>
    </w:p>
    <w:p w:rsidR="004903C4" w:rsidRDefault="004903C4" w:rsidP="004903C4">
      <w:r>
        <w:t xml:space="preserve">The evaluation of the Malaria Programme Round 2 will be expected to assess activities, inputs, processes, outputs, accomplishments as implemented by UNDP as PR and make recommendations to the Principal Recipients and CCM. </w:t>
      </w:r>
    </w:p>
    <w:p w:rsidR="004903C4" w:rsidRDefault="004903C4" w:rsidP="004903C4">
      <w:r>
        <w:t xml:space="preserve">Analysis of the TOR indicates the requirement to assess the programme achievements against the targets throughout the implementation of the grants, evaluate grants expenditure against the grant plan and steps followed in the procurement, assess the activities of the PR and </w:t>
      </w:r>
      <w:r w:rsidR="007B5575">
        <w:t>fulfillment</w:t>
      </w:r>
      <w:r>
        <w:t xml:space="preserve"> of the terms of reference as specified in the Initial proposal and CCM document, assess the extent to which the grant plans have been implemented among the key objectives. Some of the evaluation requirements may not be achieved given the paucity of baseline data and the lack of benchmarks upon which progress made can be measured. Whereas it will be possible to determine the performance of the PR and the capacities of the CCM and sub recipients, the determination of the performance against the unrealistic target set in the project proposal.  Given these findings the evaluation of the Malaria Round 2 program will require the use of different methods to collect information that will give a comprehensive picture of the achievements made in the project, how it was managed and how the PR had performed in the management of the Program.</w:t>
      </w:r>
    </w:p>
    <w:p w:rsidR="004903C4" w:rsidRDefault="004903C4" w:rsidP="00F67D57">
      <w:pPr>
        <w:pStyle w:val="Heading1"/>
        <w:numPr>
          <w:ilvl w:val="0"/>
          <w:numId w:val="15"/>
        </w:numPr>
      </w:pPr>
      <w:bookmarkStart w:id="83" w:name="_Toc266718462"/>
      <w:r>
        <w:t>Proposed Methodology for the Eva</w:t>
      </w:r>
      <w:r w:rsidR="009D195A">
        <w:t>l</w:t>
      </w:r>
      <w:r>
        <w:t>uation</w:t>
      </w:r>
      <w:bookmarkEnd w:id="83"/>
      <w:r>
        <w:t xml:space="preserve"> </w:t>
      </w:r>
    </w:p>
    <w:p w:rsidR="004903C4" w:rsidRDefault="004903C4" w:rsidP="004903C4">
      <w:pPr>
        <w:pStyle w:val="ListParagraph"/>
        <w:ind w:left="0"/>
      </w:pPr>
      <w:r>
        <w:t>The process of data collection will consist of collection of both quantitative and qualitative information based on the set of performance indicators established and agreed with the Global Fund. Other information to be collected will include assessment of the management of the programme reports of the PR, the CCM and LFA as well as those of the Ministry of Health.</w:t>
      </w:r>
    </w:p>
    <w:p w:rsidR="004903C4" w:rsidRDefault="004903C4" w:rsidP="009D195A">
      <w:r>
        <w:t>2.1</w:t>
      </w:r>
      <w:r>
        <w:tab/>
        <w:t>Evaluation Study Design</w:t>
      </w:r>
    </w:p>
    <w:p w:rsidR="004903C4" w:rsidRDefault="004903C4" w:rsidP="004903C4">
      <w:r>
        <w:t xml:space="preserve">Collection of information to provide a composite and comprehensive picture of the impact and achievements of Round 2 malaria program will require a post-test cross-sectional evaluative study that will enable collection of data on activities and processes, disbursements and </w:t>
      </w:r>
      <w:r w:rsidR="007B5575">
        <w:lastRenderedPageBreak/>
        <w:t>management used</w:t>
      </w:r>
      <w:r>
        <w:t xml:space="preserve"> in the implementation of the program. Information sources would be selected in a purposive stratified random sampling of individual respondents, institutions, facilities and households. Multi stage sampling of areas and facilities will be based on a criteria of selecting the best performing, moderately performing and poorly performing programs in the three regions(according to old geographical divisions at the time of proposal  development). Where the sample denominator is small such as number of sub recipients a total sampling approach will be employed.  Multi modal collection of representative data will collection of data needed to validate and verify information from reviewed project documents and reports as well as interviews of key stakeholders involved in the implementation and oversight of the programme implementation. </w:t>
      </w:r>
    </w:p>
    <w:p w:rsidR="004903C4" w:rsidRDefault="004903C4" w:rsidP="004903C4"/>
    <w:p w:rsidR="004903C4" w:rsidRDefault="004903C4" w:rsidP="009D195A">
      <w:r>
        <w:t>2.2</w:t>
      </w:r>
      <w:r>
        <w:tab/>
        <w:t>Sources of Data for the Evaluation</w:t>
      </w:r>
    </w:p>
    <w:p w:rsidR="004903C4" w:rsidRDefault="004903C4" w:rsidP="009D195A">
      <w:r>
        <w:t>2.2.1</w:t>
      </w:r>
      <w:r>
        <w:tab/>
        <w:t>Data from Documents Review</w:t>
      </w:r>
    </w:p>
    <w:p w:rsidR="004903C4" w:rsidRDefault="004903C4" w:rsidP="004903C4">
      <w:r>
        <w:t>The first source of information will be from secondary data sources from program documents, reports and evaluation and audit reports. This information will come from the review of the following documents:</w:t>
      </w:r>
    </w:p>
    <w:p w:rsidR="004903C4" w:rsidRDefault="004903C4" w:rsidP="00F67D57">
      <w:pPr>
        <w:numPr>
          <w:ilvl w:val="0"/>
          <w:numId w:val="14"/>
        </w:numPr>
      </w:pPr>
      <w:r>
        <w:t>The Malaria proposal document</w:t>
      </w:r>
    </w:p>
    <w:p w:rsidR="004903C4" w:rsidRDefault="004903C4" w:rsidP="00F67D57">
      <w:pPr>
        <w:numPr>
          <w:ilvl w:val="0"/>
          <w:numId w:val="14"/>
        </w:numPr>
      </w:pPr>
      <w:r>
        <w:t>The National health strategic plan (if its available)</w:t>
      </w:r>
    </w:p>
    <w:p w:rsidR="004903C4" w:rsidRDefault="004903C4" w:rsidP="00F67D57">
      <w:pPr>
        <w:numPr>
          <w:ilvl w:val="0"/>
          <w:numId w:val="14"/>
        </w:numPr>
      </w:pPr>
      <w:r>
        <w:t>SR implementation reports</w:t>
      </w:r>
    </w:p>
    <w:p w:rsidR="004903C4" w:rsidRDefault="004903C4" w:rsidP="00F67D57">
      <w:pPr>
        <w:numPr>
          <w:ilvl w:val="0"/>
          <w:numId w:val="14"/>
        </w:numPr>
      </w:pPr>
      <w:r>
        <w:t>Evaluation reports</w:t>
      </w:r>
    </w:p>
    <w:p w:rsidR="004903C4" w:rsidRDefault="004903C4" w:rsidP="00F67D57">
      <w:pPr>
        <w:numPr>
          <w:ilvl w:val="0"/>
          <w:numId w:val="14"/>
        </w:numPr>
      </w:pPr>
      <w:r>
        <w:t>Annual PR reports including Disbursement reports</w:t>
      </w:r>
    </w:p>
    <w:p w:rsidR="004903C4" w:rsidRDefault="004903C4" w:rsidP="00F67D57">
      <w:pPr>
        <w:numPr>
          <w:ilvl w:val="0"/>
          <w:numId w:val="14"/>
        </w:numPr>
      </w:pPr>
      <w:r>
        <w:t xml:space="preserve">LFA reports </w:t>
      </w:r>
    </w:p>
    <w:p w:rsidR="004903C4" w:rsidRDefault="004903C4" w:rsidP="00F67D57">
      <w:pPr>
        <w:numPr>
          <w:ilvl w:val="0"/>
          <w:numId w:val="14"/>
        </w:numPr>
      </w:pPr>
      <w:r>
        <w:t>Associated malaria surveys and studies</w:t>
      </w:r>
    </w:p>
    <w:p w:rsidR="004903C4" w:rsidRDefault="004903C4" w:rsidP="00F67D57">
      <w:pPr>
        <w:numPr>
          <w:ilvl w:val="0"/>
          <w:numId w:val="14"/>
        </w:numPr>
      </w:pPr>
      <w:r>
        <w:t xml:space="preserve">Associated health strengthening documents </w:t>
      </w:r>
    </w:p>
    <w:p w:rsidR="004903C4" w:rsidRDefault="004903C4" w:rsidP="00F67D57">
      <w:pPr>
        <w:numPr>
          <w:ilvl w:val="0"/>
          <w:numId w:val="14"/>
        </w:numPr>
      </w:pPr>
      <w:r>
        <w:t xml:space="preserve">General formal and informal health Policy Documents. </w:t>
      </w:r>
    </w:p>
    <w:p w:rsidR="004903C4" w:rsidRDefault="004903C4" w:rsidP="004903C4">
      <w:pPr>
        <w:ind w:left="720"/>
      </w:pPr>
    </w:p>
    <w:p w:rsidR="004903C4" w:rsidRDefault="004903C4" w:rsidP="009D195A">
      <w:bookmarkStart w:id="84" w:name="_Toc253650581"/>
      <w:r>
        <w:t>2.2.2</w:t>
      </w:r>
      <w:r>
        <w:tab/>
        <w:t xml:space="preserve">Confirmatory </w:t>
      </w:r>
      <w:bookmarkEnd w:id="84"/>
      <w:r w:rsidR="007B5575">
        <w:t>DATA SOURCES</w:t>
      </w:r>
    </w:p>
    <w:p w:rsidR="004903C4" w:rsidRDefault="004903C4" w:rsidP="004903C4">
      <w:r>
        <w:t xml:space="preserve">There will be a need to find the prevailing situation on the state and impact of the program on the ground by collection of both qualitative and quantitative information through primary information collection processes. These will include interviews of key implementing individuals from the implementing Sub Recipients, beneficiaries, implementing partners, members of the CCM, the Ministry of Health officials and health facility staff. </w:t>
      </w:r>
      <w:r w:rsidR="007B5575">
        <w:t>UNDP program managers, Global Fund Unit Head, the LFA and other donors.</w:t>
      </w:r>
    </w:p>
    <w:p w:rsidR="004903C4" w:rsidRDefault="004903C4" w:rsidP="004903C4">
      <w:r>
        <w:t xml:space="preserve">Due to the nature of information to be collected a multi modal type of information collection will be used.  Observational assessments of facilities and sample homes will be undertaken to confirm the use of the LLITNs, the proper storage of drugs, the state of laboratories in health facilities and global assessment of the performance of the health service delivery system in the </w:t>
      </w:r>
      <w:r>
        <w:lastRenderedPageBreak/>
        <w:t xml:space="preserve">project arrears. Personal interviews, Focus Group Discussions, direct observation tools will be developed and used to collect the required information.   </w:t>
      </w:r>
    </w:p>
    <w:p w:rsidR="004903C4" w:rsidRDefault="004903C4" w:rsidP="004903C4">
      <w:r>
        <w:t>Selection of Respondents, Health Facilities and Sub Recipients for inclusion in the Evaluation Sample</w:t>
      </w:r>
    </w:p>
    <w:p w:rsidR="004903C4" w:rsidRDefault="004903C4" w:rsidP="004903C4">
      <w:r>
        <w:t>A sampling approach will be used to select respondent institutions, individuals and areas to be included in the data collection. This is necessary as the program had been implemented in more than 17 Counties covering an estimated population of 1.9 million, and in order to minimize costs and complete the evaluation in the given time of five weeks sampling the decision to use a sampling method to determine the respondent sample frame</w:t>
      </w:r>
    </w:p>
    <w:p w:rsidR="004903C4" w:rsidRDefault="004903C4" w:rsidP="004903C4"/>
    <w:p w:rsidR="004903C4" w:rsidRDefault="004903C4" w:rsidP="009D195A">
      <w:bookmarkStart w:id="85" w:name="_Toc253650582"/>
      <w:r>
        <w:t>2.3 Evaluation Framework</w:t>
      </w:r>
      <w:bookmarkEnd w:id="85"/>
    </w:p>
    <w:p w:rsidR="004903C4" w:rsidRDefault="004903C4" w:rsidP="004903C4">
      <w:r>
        <w:t xml:space="preserve">An evaluation framework will be developed to guide the development of the questionnaires for data collection. The purpose </w:t>
      </w:r>
      <w:r w:rsidR="007B5575">
        <w:t>of this</w:t>
      </w:r>
      <w:r>
        <w:t xml:space="preserve"> frame work is to provide a guide for the type of data to be collected and to ensure that the data collection methodology is comprehensive.</w:t>
      </w:r>
    </w:p>
    <w:p w:rsidR="004903C4" w:rsidRDefault="004903C4" w:rsidP="004903C4"/>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2"/>
        <w:gridCol w:w="2310"/>
        <w:gridCol w:w="2311"/>
        <w:gridCol w:w="2675"/>
      </w:tblGrid>
      <w:tr w:rsidR="004903C4" w:rsidTr="00C94B63">
        <w:tc>
          <w:tcPr>
            <w:tcW w:w="2202" w:type="dxa"/>
          </w:tcPr>
          <w:p w:rsidR="004903C4" w:rsidRDefault="004903C4" w:rsidP="00C94B63">
            <w:r>
              <w:t>Goal</w:t>
            </w:r>
          </w:p>
        </w:tc>
        <w:tc>
          <w:tcPr>
            <w:tcW w:w="2310" w:type="dxa"/>
          </w:tcPr>
          <w:p w:rsidR="004903C4" w:rsidRDefault="004903C4" w:rsidP="00C94B63">
            <w:r>
              <w:t>Objective</w:t>
            </w:r>
          </w:p>
        </w:tc>
        <w:tc>
          <w:tcPr>
            <w:tcW w:w="2311" w:type="dxa"/>
          </w:tcPr>
          <w:p w:rsidR="004903C4" w:rsidRDefault="004903C4" w:rsidP="00C94B63">
            <w:r>
              <w:t>Source of Data</w:t>
            </w:r>
          </w:p>
        </w:tc>
        <w:tc>
          <w:tcPr>
            <w:tcW w:w="2675" w:type="dxa"/>
          </w:tcPr>
          <w:p w:rsidR="004903C4" w:rsidRDefault="004903C4" w:rsidP="00C94B63">
            <w:r>
              <w:t>Key Indicator</w:t>
            </w:r>
          </w:p>
        </w:tc>
      </w:tr>
      <w:tr w:rsidR="004903C4" w:rsidTr="00C94B63">
        <w:tc>
          <w:tcPr>
            <w:tcW w:w="2202" w:type="dxa"/>
            <w:vMerge w:val="restart"/>
          </w:tcPr>
          <w:p w:rsidR="004903C4" w:rsidRPr="00483530" w:rsidRDefault="004903C4" w:rsidP="00C94B63">
            <w:pPr>
              <w:rPr>
                <w:sz w:val="20"/>
                <w:szCs w:val="20"/>
              </w:rPr>
            </w:pPr>
            <w:r w:rsidRPr="00483530">
              <w:rPr>
                <w:sz w:val="20"/>
                <w:szCs w:val="20"/>
              </w:rPr>
              <w:t xml:space="preserve">To reduce the burden of malaria in the beneficiary population in Bahr el Ghazal, Equatoria and Upper Nile regions in Southern Sector of Sudan </w:t>
            </w:r>
          </w:p>
        </w:tc>
        <w:tc>
          <w:tcPr>
            <w:tcW w:w="2310" w:type="dxa"/>
          </w:tcPr>
          <w:p w:rsidR="004903C4" w:rsidRPr="00483530" w:rsidRDefault="004903C4" w:rsidP="00C94B63">
            <w:pPr>
              <w:ind w:left="113"/>
              <w:rPr>
                <w:sz w:val="20"/>
                <w:szCs w:val="20"/>
              </w:rPr>
            </w:pPr>
            <w:r w:rsidRPr="00483530">
              <w:rPr>
                <w:sz w:val="20"/>
                <w:szCs w:val="20"/>
              </w:rPr>
              <w:t>To increase the use of LLITN in pregnant women and children under five</w:t>
            </w:r>
          </w:p>
        </w:tc>
        <w:tc>
          <w:tcPr>
            <w:tcW w:w="2311" w:type="dxa"/>
          </w:tcPr>
          <w:p w:rsidR="004903C4" w:rsidRPr="00483530" w:rsidRDefault="004903C4" w:rsidP="00C94B63">
            <w:pPr>
              <w:rPr>
                <w:sz w:val="20"/>
                <w:szCs w:val="20"/>
              </w:rPr>
            </w:pPr>
            <w:r w:rsidRPr="00483530">
              <w:rPr>
                <w:sz w:val="20"/>
                <w:szCs w:val="20"/>
              </w:rPr>
              <w:t>SR reports on distribution of LLITN</w:t>
            </w:r>
          </w:p>
        </w:tc>
        <w:tc>
          <w:tcPr>
            <w:tcW w:w="2675" w:type="dxa"/>
          </w:tcPr>
          <w:p w:rsidR="004903C4" w:rsidRPr="00483530" w:rsidRDefault="004903C4" w:rsidP="00C94B63">
            <w:pPr>
              <w:rPr>
                <w:sz w:val="20"/>
                <w:szCs w:val="20"/>
              </w:rPr>
            </w:pPr>
            <w:r w:rsidRPr="00483530">
              <w:rPr>
                <w:sz w:val="20"/>
                <w:szCs w:val="20"/>
              </w:rPr>
              <w:t># LLITNs distributed</w:t>
            </w:r>
          </w:p>
        </w:tc>
      </w:tr>
      <w:tr w:rsidR="004903C4" w:rsidTr="00C94B63">
        <w:tc>
          <w:tcPr>
            <w:tcW w:w="2202" w:type="dxa"/>
            <w:vMerge/>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p>
        </w:tc>
        <w:tc>
          <w:tcPr>
            <w:tcW w:w="2311" w:type="dxa"/>
          </w:tcPr>
          <w:p w:rsidR="004903C4" w:rsidRPr="00483530" w:rsidRDefault="004903C4" w:rsidP="00C94B63">
            <w:pPr>
              <w:rPr>
                <w:sz w:val="20"/>
                <w:szCs w:val="20"/>
              </w:rPr>
            </w:pPr>
            <w:r w:rsidRPr="00483530">
              <w:rPr>
                <w:sz w:val="20"/>
                <w:szCs w:val="20"/>
              </w:rPr>
              <w:t>Health facility reports</w:t>
            </w:r>
          </w:p>
        </w:tc>
        <w:tc>
          <w:tcPr>
            <w:tcW w:w="2675" w:type="dxa"/>
          </w:tcPr>
          <w:p w:rsidR="004903C4" w:rsidRPr="00483530" w:rsidRDefault="004903C4" w:rsidP="00C94B63">
            <w:pPr>
              <w:rPr>
                <w:sz w:val="20"/>
                <w:szCs w:val="20"/>
              </w:rPr>
            </w:pPr>
            <w:r w:rsidRPr="00483530">
              <w:rPr>
                <w:sz w:val="20"/>
                <w:szCs w:val="20"/>
              </w:rPr>
              <w:t>Numbers of pregnant women attended clinic and given LLITN</w:t>
            </w:r>
          </w:p>
        </w:tc>
      </w:tr>
      <w:tr w:rsidR="004903C4" w:rsidTr="00C94B63">
        <w:tc>
          <w:tcPr>
            <w:tcW w:w="2202" w:type="dxa"/>
            <w:vMerge/>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p>
        </w:tc>
        <w:tc>
          <w:tcPr>
            <w:tcW w:w="2311" w:type="dxa"/>
          </w:tcPr>
          <w:p w:rsidR="004903C4" w:rsidRPr="00483530" w:rsidRDefault="004903C4" w:rsidP="00C94B63">
            <w:pPr>
              <w:rPr>
                <w:sz w:val="20"/>
                <w:szCs w:val="20"/>
              </w:rPr>
            </w:pPr>
            <w:r w:rsidRPr="00483530">
              <w:rPr>
                <w:sz w:val="20"/>
                <w:szCs w:val="20"/>
              </w:rPr>
              <w:t>Beneficiary H/households</w:t>
            </w:r>
          </w:p>
        </w:tc>
        <w:tc>
          <w:tcPr>
            <w:tcW w:w="2675" w:type="dxa"/>
          </w:tcPr>
          <w:p w:rsidR="004903C4" w:rsidRPr="00483530" w:rsidRDefault="004903C4" w:rsidP="00C94B63">
            <w:pPr>
              <w:rPr>
                <w:sz w:val="20"/>
                <w:szCs w:val="20"/>
              </w:rPr>
            </w:pPr>
            <w:r w:rsidRPr="00483530">
              <w:rPr>
                <w:sz w:val="20"/>
                <w:szCs w:val="20"/>
              </w:rPr>
              <w:t># of hou</w:t>
            </w:r>
            <w:r w:rsidRPr="00483530">
              <w:rPr>
                <w:b/>
                <w:sz w:val="20"/>
                <w:szCs w:val="20"/>
              </w:rPr>
              <w:t>seholds where pregnant</w:t>
            </w:r>
            <w:r w:rsidRPr="00483530">
              <w:rPr>
                <w:sz w:val="20"/>
                <w:szCs w:val="20"/>
              </w:rPr>
              <w:t xml:space="preserve"> women and children under five sleep under LLITN</w:t>
            </w:r>
          </w:p>
        </w:tc>
      </w:tr>
      <w:tr w:rsidR="004903C4" w:rsidTr="00C94B63">
        <w:tc>
          <w:tcPr>
            <w:tcW w:w="2202" w:type="dxa"/>
            <w:vMerge/>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p>
        </w:tc>
        <w:tc>
          <w:tcPr>
            <w:tcW w:w="2311" w:type="dxa"/>
          </w:tcPr>
          <w:p w:rsidR="004903C4" w:rsidRPr="00483530" w:rsidRDefault="004903C4" w:rsidP="00C94B63">
            <w:pPr>
              <w:rPr>
                <w:sz w:val="20"/>
                <w:szCs w:val="20"/>
              </w:rPr>
            </w:pPr>
            <w:r w:rsidRPr="00483530">
              <w:rPr>
                <w:sz w:val="20"/>
                <w:szCs w:val="20"/>
              </w:rPr>
              <w:t>Evaluation and audit reports</w:t>
            </w:r>
          </w:p>
        </w:tc>
        <w:tc>
          <w:tcPr>
            <w:tcW w:w="2675" w:type="dxa"/>
          </w:tcPr>
          <w:p w:rsidR="004903C4" w:rsidRPr="00483530" w:rsidRDefault="004903C4" w:rsidP="00C94B63">
            <w:pPr>
              <w:rPr>
                <w:sz w:val="20"/>
                <w:szCs w:val="20"/>
              </w:rPr>
            </w:pPr>
            <w:r w:rsidRPr="00483530">
              <w:rPr>
                <w:sz w:val="20"/>
                <w:szCs w:val="20"/>
              </w:rPr>
              <w:t># of LLITN procured and distributed to SRs</w:t>
            </w:r>
          </w:p>
        </w:tc>
      </w:tr>
      <w:tr w:rsidR="004903C4" w:rsidTr="00C94B63">
        <w:tc>
          <w:tcPr>
            <w:tcW w:w="2202" w:type="dxa"/>
            <w:vMerge/>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r w:rsidRPr="00483530">
              <w:rPr>
                <w:sz w:val="20"/>
                <w:szCs w:val="20"/>
              </w:rPr>
              <w:t>Expand the IPT to pregnant women</w:t>
            </w:r>
          </w:p>
        </w:tc>
        <w:tc>
          <w:tcPr>
            <w:tcW w:w="2311" w:type="dxa"/>
          </w:tcPr>
          <w:p w:rsidR="004903C4" w:rsidRPr="00483530" w:rsidRDefault="004903C4" w:rsidP="00C94B63">
            <w:pPr>
              <w:rPr>
                <w:sz w:val="20"/>
                <w:szCs w:val="20"/>
              </w:rPr>
            </w:pPr>
            <w:r w:rsidRPr="00483530">
              <w:rPr>
                <w:sz w:val="20"/>
                <w:szCs w:val="20"/>
              </w:rPr>
              <w:t>Health facility (ANC) reports</w:t>
            </w:r>
          </w:p>
        </w:tc>
        <w:tc>
          <w:tcPr>
            <w:tcW w:w="2675" w:type="dxa"/>
          </w:tcPr>
          <w:p w:rsidR="004903C4" w:rsidRPr="00483530" w:rsidRDefault="004903C4" w:rsidP="00C94B63">
            <w:pPr>
              <w:rPr>
                <w:sz w:val="20"/>
                <w:szCs w:val="20"/>
              </w:rPr>
            </w:pPr>
            <w:r w:rsidRPr="00483530">
              <w:rPr>
                <w:sz w:val="20"/>
                <w:szCs w:val="20"/>
              </w:rPr>
              <w:t># PW seen and given IPT for malaria</w:t>
            </w:r>
          </w:p>
          <w:p w:rsidR="004903C4" w:rsidRPr="00483530" w:rsidRDefault="004903C4" w:rsidP="00C94B63">
            <w:pPr>
              <w:rPr>
                <w:sz w:val="20"/>
                <w:szCs w:val="20"/>
              </w:rPr>
            </w:pPr>
            <w:r w:rsidRPr="00483530">
              <w:rPr>
                <w:sz w:val="20"/>
                <w:szCs w:val="20"/>
              </w:rPr>
              <w:t># pregnant women treated for clinical malaria</w:t>
            </w:r>
          </w:p>
        </w:tc>
      </w:tr>
      <w:tr w:rsidR="004903C4" w:rsidTr="00C94B63">
        <w:tc>
          <w:tcPr>
            <w:tcW w:w="2202" w:type="dxa"/>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p>
        </w:tc>
        <w:tc>
          <w:tcPr>
            <w:tcW w:w="2311" w:type="dxa"/>
          </w:tcPr>
          <w:p w:rsidR="004903C4" w:rsidRPr="00483530" w:rsidRDefault="004903C4" w:rsidP="00C94B63">
            <w:pPr>
              <w:rPr>
                <w:sz w:val="20"/>
                <w:szCs w:val="20"/>
              </w:rPr>
            </w:pPr>
            <w:r w:rsidRPr="00483530">
              <w:rPr>
                <w:sz w:val="20"/>
                <w:szCs w:val="20"/>
              </w:rPr>
              <w:t>Interviews or pregnant women</w:t>
            </w:r>
          </w:p>
        </w:tc>
        <w:tc>
          <w:tcPr>
            <w:tcW w:w="2675" w:type="dxa"/>
          </w:tcPr>
          <w:p w:rsidR="004903C4" w:rsidRPr="00483530" w:rsidRDefault="004903C4" w:rsidP="00C94B63">
            <w:pPr>
              <w:rPr>
                <w:sz w:val="20"/>
                <w:szCs w:val="20"/>
              </w:rPr>
            </w:pPr>
            <w:r w:rsidRPr="00483530">
              <w:rPr>
                <w:sz w:val="20"/>
                <w:szCs w:val="20"/>
              </w:rPr>
              <w:t xml:space="preserve">%age of pregnant women who have ever received IPT </w:t>
            </w:r>
          </w:p>
        </w:tc>
      </w:tr>
      <w:tr w:rsidR="004903C4" w:rsidTr="00C94B63">
        <w:tc>
          <w:tcPr>
            <w:tcW w:w="2202" w:type="dxa"/>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p>
        </w:tc>
        <w:tc>
          <w:tcPr>
            <w:tcW w:w="2311" w:type="dxa"/>
          </w:tcPr>
          <w:p w:rsidR="004903C4" w:rsidRPr="00483530" w:rsidRDefault="004903C4" w:rsidP="00C94B63">
            <w:pPr>
              <w:rPr>
                <w:sz w:val="20"/>
                <w:szCs w:val="20"/>
              </w:rPr>
            </w:pPr>
            <w:r w:rsidRPr="00483530">
              <w:rPr>
                <w:sz w:val="20"/>
                <w:szCs w:val="20"/>
              </w:rPr>
              <w:t xml:space="preserve">Drugs consumption reports </w:t>
            </w:r>
          </w:p>
        </w:tc>
        <w:tc>
          <w:tcPr>
            <w:tcW w:w="2675" w:type="dxa"/>
          </w:tcPr>
          <w:p w:rsidR="004903C4" w:rsidRPr="00483530" w:rsidRDefault="004903C4" w:rsidP="00C94B63">
            <w:pPr>
              <w:rPr>
                <w:sz w:val="20"/>
                <w:szCs w:val="20"/>
              </w:rPr>
            </w:pPr>
            <w:r w:rsidRPr="00483530">
              <w:rPr>
                <w:sz w:val="20"/>
                <w:szCs w:val="20"/>
              </w:rPr>
              <w:t>IPT drugs dispensed for IPT</w:t>
            </w:r>
          </w:p>
        </w:tc>
      </w:tr>
      <w:tr w:rsidR="004903C4" w:rsidTr="00C94B63">
        <w:tc>
          <w:tcPr>
            <w:tcW w:w="2202" w:type="dxa"/>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r w:rsidRPr="00483530">
              <w:rPr>
                <w:sz w:val="20"/>
                <w:szCs w:val="20"/>
              </w:rPr>
              <w:t xml:space="preserve">Improve early Diagnosis  and treatment of </w:t>
            </w:r>
            <w:r w:rsidRPr="00483530">
              <w:rPr>
                <w:sz w:val="20"/>
                <w:szCs w:val="20"/>
              </w:rPr>
              <w:lastRenderedPageBreak/>
              <w:t>malaria at community health facility level</w:t>
            </w:r>
          </w:p>
        </w:tc>
        <w:tc>
          <w:tcPr>
            <w:tcW w:w="2311" w:type="dxa"/>
          </w:tcPr>
          <w:p w:rsidR="004903C4" w:rsidRPr="00483530" w:rsidRDefault="004903C4" w:rsidP="00C94B63">
            <w:pPr>
              <w:rPr>
                <w:sz w:val="20"/>
                <w:szCs w:val="20"/>
              </w:rPr>
            </w:pPr>
            <w:r w:rsidRPr="00483530">
              <w:rPr>
                <w:sz w:val="20"/>
                <w:szCs w:val="20"/>
              </w:rPr>
              <w:lastRenderedPageBreak/>
              <w:t xml:space="preserve">Community health facility level service </w:t>
            </w:r>
            <w:r w:rsidRPr="00483530">
              <w:rPr>
                <w:sz w:val="20"/>
                <w:szCs w:val="20"/>
              </w:rPr>
              <w:lastRenderedPageBreak/>
              <w:t>reports</w:t>
            </w:r>
          </w:p>
          <w:p w:rsidR="004903C4" w:rsidRPr="00483530" w:rsidRDefault="004903C4" w:rsidP="00C94B63">
            <w:pPr>
              <w:rPr>
                <w:sz w:val="20"/>
                <w:szCs w:val="20"/>
              </w:rPr>
            </w:pPr>
          </w:p>
        </w:tc>
        <w:tc>
          <w:tcPr>
            <w:tcW w:w="2675" w:type="dxa"/>
          </w:tcPr>
          <w:p w:rsidR="004903C4" w:rsidRPr="00483530" w:rsidRDefault="004903C4" w:rsidP="00C94B63">
            <w:pPr>
              <w:rPr>
                <w:sz w:val="20"/>
                <w:szCs w:val="20"/>
              </w:rPr>
            </w:pPr>
            <w:r w:rsidRPr="00483530">
              <w:rPr>
                <w:sz w:val="20"/>
                <w:szCs w:val="20"/>
              </w:rPr>
              <w:lastRenderedPageBreak/>
              <w:t># of malaria cases diagnosed and treated</w:t>
            </w:r>
          </w:p>
          <w:p w:rsidR="004903C4" w:rsidRPr="00483530" w:rsidRDefault="004903C4" w:rsidP="00C94B63">
            <w:pPr>
              <w:rPr>
                <w:sz w:val="20"/>
                <w:szCs w:val="20"/>
              </w:rPr>
            </w:pPr>
            <w:r w:rsidRPr="00483530">
              <w:rPr>
                <w:sz w:val="20"/>
                <w:szCs w:val="20"/>
              </w:rPr>
              <w:lastRenderedPageBreak/>
              <w:t>%age malaria cases fatality</w:t>
            </w:r>
          </w:p>
          <w:p w:rsidR="004903C4" w:rsidRPr="00483530" w:rsidRDefault="004903C4" w:rsidP="00C94B63">
            <w:pPr>
              <w:rPr>
                <w:sz w:val="20"/>
                <w:szCs w:val="20"/>
              </w:rPr>
            </w:pPr>
            <w:r w:rsidRPr="00483530">
              <w:rPr>
                <w:sz w:val="20"/>
                <w:szCs w:val="20"/>
              </w:rPr>
              <w:t>#uncomplicated malaria seen</w:t>
            </w:r>
          </w:p>
        </w:tc>
      </w:tr>
      <w:tr w:rsidR="004903C4" w:rsidTr="00C94B63">
        <w:tc>
          <w:tcPr>
            <w:tcW w:w="2202" w:type="dxa"/>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r w:rsidRPr="00483530">
              <w:rPr>
                <w:sz w:val="20"/>
                <w:szCs w:val="20"/>
              </w:rPr>
              <w:t>Strengthen local capacity to predict, respond and contain malaria epidemics</w:t>
            </w:r>
          </w:p>
        </w:tc>
        <w:tc>
          <w:tcPr>
            <w:tcW w:w="2311" w:type="dxa"/>
          </w:tcPr>
          <w:p w:rsidR="004903C4" w:rsidRPr="00483530" w:rsidRDefault="004903C4" w:rsidP="00C94B63">
            <w:pPr>
              <w:rPr>
                <w:sz w:val="20"/>
                <w:szCs w:val="20"/>
              </w:rPr>
            </w:pPr>
            <w:r w:rsidRPr="00483530">
              <w:rPr>
                <w:sz w:val="20"/>
                <w:szCs w:val="20"/>
              </w:rPr>
              <w:t>National malaria surveillance programme</w:t>
            </w:r>
          </w:p>
          <w:p w:rsidR="004903C4" w:rsidRPr="00483530" w:rsidRDefault="004903C4" w:rsidP="00C94B63">
            <w:pPr>
              <w:rPr>
                <w:sz w:val="20"/>
                <w:szCs w:val="20"/>
              </w:rPr>
            </w:pPr>
          </w:p>
        </w:tc>
        <w:tc>
          <w:tcPr>
            <w:tcW w:w="2675" w:type="dxa"/>
          </w:tcPr>
          <w:p w:rsidR="004903C4" w:rsidRPr="00483530" w:rsidRDefault="004903C4" w:rsidP="00C94B63">
            <w:pPr>
              <w:rPr>
                <w:sz w:val="20"/>
                <w:szCs w:val="20"/>
              </w:rPr>
            </w:pPr>
            <w:r w:rsidRPr="00483530">
              <w:rPr>
                <w:sz w:val="20"/>
                <w:szCs w:val="20"/>
              </w:rPr>
              <w:t>%age increase in malaria incidence</w:t>
            </w:r>
          </w:p>
          <w:p w:rsidR="004903C4" w:rsidRPr="00483530" w:rsidRDefault="004903C4" w:rsidP="00C94B63">
            <w:pPr>
              <w:rPr>
                <w:sz w:val="20"/>
                <w:szCs w:val="20"/>
              </w:rPr>
            </w:pPr>
            <w:r w:rsidRPr="00483530">
              <w:rPr>
                <w:sz w:val="20"/>
                <w:szCs w:val="20"/>
              </w:rPr>
              <w:t>Increase in incidence of malaria</w:t>
            </w:r>
          </w:p>
        </w:tc>
      </w:tr>
      <w:tr w:rsidR="004903C4" w:rsidTr="00C94B63">
        <w:tc>
          <w:tcPr>
            <w:tcW w:w="2202" w:type="dxa"/>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p>
        </w:tc>
        <w:tc>
          <w:tcPr>
            <w:tcW w:w="2311" w:type="dxa"/>
          </w:tcPr>
          <w:p w:rsidR="004903C4" w:rsidRPr="00483530" w:rsidRDefault="004903C4" w:rsidP="00C94B63">
            <w:pPr>
              <w:rPr>
                <w:sz w:val="20"/>
                <w:szCs w:val="20"/>
              </w:rPr>
            </w:pPr>
            <w:r w:rsidRPr="00483530">
              <w:rPr>
                <w:sz w:val="20"/>
                <w:szCs w:val="20"/>
              </w:rPr>
              <w:t>Facility reports (EWARN)</w:t>
            </w:r>
          </w:p>
        </w:tc>
        <w:tc>
          <w:tcPr>
            <w:tcW w:w="2675" w:type="dxa"/>
          </w:tcPr>
          <w:p w:rsidR="004903C4" w:rsidRPr="00483530" w:rsidRDefault="004903C4" w:rsidP="00C94B63">
            <w:pPr>
              <w:rPr>
                <w:sz w:val="20"/>
                <w:szCs w:val="20"/>
              </w:rPr>
            </w:pPr>
            <w:r w:rsidRPr="00483530">
              <w:rPr>
                <w:sz w:val="20"/>
                <w:szCs w:val="20"/>
              </w:rPr>
              <w:t>Increase in numbers of malaria diagnosed and treated</w:t>
            </w:r>
          </w:p>
          <w:p w:rsidR="004903C4" w:rsidRPr="00483530" w:rsidRDefault="004903C4" w:rsidP="00C94B63">
            <w:pPr>
              <w:rPr>
                <w:sz w:val="20"/>
                <w:szCs w:val="20"/>
              </w:rPr>
            </w:pPr>
            <w:r w:rsidRPr="00483530">
              <w:rPr>
                <w:sz w:val="20"/>
                <w:szCs w:val="20"/>
              </w:rPr>
              <w:t>Increase in consumption of  malaria drugs</w:t>
            </w:r>
          </w:p>
          <w:p w:rsidR="004903C4" w:rsidRPr="00483530" w:rsidRDefault="004903C4" w:rsidP="00C94B63">
            <w:pPr>
              <w:rPr>
                <w:sz w:val="20"/>
                <w:szCs w:val="20"/>
              </w:rPr>
            </w:pPr>
            <w:r w:rsidRPr="00483530">
              <w:rPr>
                <w:sz w:val="20"/>
                <w:szCs w:val="20"/>
              </w:rPr>
              <w:t xml:space="preserve"> Episodes of anti malaria drugs at health facilities</w:t>
            </w:r>
          </w:p>
        </w:tc>
      </w:tr>
      <w:tr w:rsidR="004903C4" w:rsidTr="00C94B63">
        <w:tc>
          <w:tcPr>
            <w:tcW w:w="4512" w:type="dxa"/>
            <w:gridSpan w:val="2"/>
          </w:tcPr>
          <w:p w:rsidR="004903C4" w:rsidRPr="00483530" w:rsidRDefault="004903C4" w:rsidP="00C94B63">
            <w:pPr>
              <w:rPr>
                <w:sz w:val="20"/>
                <w:szCs w:val="20"/>
              </w:rPr>
            </w:pPr>
            <w:r w:rsidRPr="00483530">
              <w:rPr>
                <w:sz w:val="20"/>
                <w:szCs w:val="20"/>
              </w:rPr>
              <w:t>Other Indicators to be assessed</w:t>
            </w:r>
          </w:p>
        </w:tc>
        <w:tc>
          <w:tcPr>
            <w:tcW w:w="2311" w:type="dxa"/>
          </w:tcPr>
          <w:p w:rsidR="004903C4" w:rsidRPr="00483530" w:rsidRDefault="004903C4" w:rsidP="00C94B63">
            <w:pPr>
              <w:rPr>
                <w:sz w:val="20"/>
                <w:szCs w:val="20"/>
              </w:rPr>
            </w:pPr>
          </w:p>
        </w:tc>
        <w:tc>
          <w:tcPr>
            <w:tcW w:w="2675" w:type="dxa"/>
          </w:tcPr>
          <w:p w:rsidR="004903C4" w:rsidRPr="00483530" w:rsidRDefault="004903C4" w:rsidP="00C94B63">
            <w:pPr>
              <w:rPr>
                <w:sz w:val="20"/>
                <w:szCs w:val="20"/>
              </w:rPr>
            </w:pPr>
          </w:p>
        </w:tc>
      </w:tr>
      <w:tr w:rsidR="004903C4" w:rsidTr="00C94B63">
        <w:tc>
          <w:tcPr>
            <w:tcW w:w="2202" w:type="dxa"/>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r w:rsidRPr="00483530">
              <w:rPr>
                <w:sz w:val="20"/>
                <w:szCs w:val="20"/>
              </w:rPr>
              <w:t>Increased levels of awareness of program activities and intentions</w:t>
            </w:r>
          </w:p>
        </w:tc>
        <w:tc>
          <w:tcPr>
            <w:tcW w:w="2311" w:type="dxa"/>
          </w:tcPr>
          <w:p w:rsidR="004903C4" w:rsidRPr="00483530" w:rsidRDefault="004903C4" w:rsidP="00C94B63">
            <w:pPr>
              <w:rPr>
                <w:sz w:val="20"/>
                <w:szCs w:val="20"/>
              </w:rPr>
            </w:pPr>
            <w:r w:rsidRPr="00483530">
              <w:rPr>
                <w:sz w:val="20"/>
                <w:szCs w:val="20"/>
              </w:rPr>
              <w:t>Awareness surveys (where available)</w:t>
            </w:r>
          </w:p>
        </w:tc>
        <w:tc>
          <w:tcPr>
            <w:tcW w:w="2675" w:type="dxa"/>
          </w:tcPr>
          <w:p w:rsidR="004903C4" w:rsidRPr="00483530" w:rsidRDefault="004903C4" w:rsidP="00C94B63">
            <w:pPr>
              <w:rPr>
                <w:sz w:val="20"/>
                <w:szCs w:val="20"/>
              </w:rPr>
            </w:pPr>
            <w:r w:rsidRPr="00483530">
              <w:rPr>
                <w:sz w:val="20"/>
                <w:szCs w:val="20"/>
              </w:rPr>
              <w:t>%age of awareness increase among the population</w:t>
            </w:r>
          </w:p>
        </w:tc>
      </w:tr>
      <w:tr w:rsidR="004903C4" w:rsidTr="00C94B63">
        <w:tc>
          <w:tcPr>
            <w:tcW w:w="2202" w:type="dxa"/>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r w:rsidRPr="00483530">
              <w:rPr>
                <w:sz w:val="20"/>
                <w:szCs w:val="20"/>
              </w:rPr>
              <w:t>Establishment of baseline indices</w:t>
            </w:r>
          </w:p>
        </w:tc>
        <w:tc>
          <w:tcPr>
            <w:tcW w:w="2311" w:type="dxa"/>
          </w:tcPr>
          <w:p w:rsidR="004903C4" w:rsidRPr="00483530" w:rsidRDefault="004903C4" w:rsidP="00C94B63">
            <w:pPr>
              <w:rPr>
                <w:sz w:val="20"/>
                <w:szCs w:val="20"/>
              </w:rPr>
            </w:pPr>
            <w:r w:rsidRPr="00483530">
              <w:rPr>
                <w:sz w:val="20"/>
                <w:szCs w:val="20"/>
              </w:rPr>
              <w:t>Baseline surveys  (where conducted)</w:t>
            </w:r>
          </w:p>
        </w:tc>
        <w:tc>
          <w:tcPr>
            <w:tcW w:w="2675" w:type="dxa"/>
          </w:tcPr>
          <w:p w:rsidR="004903C4" w:rsidRPr="00483530" w:rsidRDefault="004903C4" w:rsidP="00C94B63">
            <w:pPr>
              <w:rPr>
                <w:sz w:val="20"/>
                <w:szCs w:val="20"/>
              </w:rPr>
            </w:pPr>
            <w:r w:rsidRPr="00483530">
              <w:rPr>
                <w:sz w:val="20"/>
                <w:szCs w:val="20"/>
              </w:rPr>
              <w:t>%age of change in the indices from the baseline</w:t>
            </w:r>
          </w:p>
        </w:tc>
      </w:tr>
      <w:tr w:rsidR="004903C4" w:rsidTr="00C94B63">
        <w:tc>
          <w:tcPr>
            <w:tcW w:w="2202" w:type="dxa"/>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r w:rsidRPr="00483530">
              <w:rPr>
                <w:sz w:val="20"/>
                <w:szCs w:val="20"/>
              </w:rPr>
              <w:t>Development of malaria data bank</w:t>
            </w:r>
          </w:p>
        </w:tc>
        <w:tc>
          <w:tcPr>
            <w:tcW w:w="2311" w:type="dxa"/>
          </w:tcPr>
          <w:p w:rsidR="004903C4" w:rsidRPr="00483530" w:rsidRDefault="004903C4" w:rsidP="00C94B63">
            <w:pPr>
              <w:rPr>
                <w:sz w:val="20"/>
                <w:szCs w:val="20"/>
              </w:rPr>
            </w:pPr>
            <w:r w:rsidRPr="00483530">
              <w:rPr>
                <w:sz w:val="20"/>
                <w:szCs w:val="20"/>
              </w:rPr>
              <w:t>Implementation reports</w:t>
            </w:r>
          </w:p>
          <w:p w:rsidR="004903C4" w:rsidRPr="00483530" w:rsidRDefault="004903C4" w:rsidP="00C94B63">
            <w:pPr>
              <w:rPr>
                <w:sz w:val="20"/>
                <w:szCs w:val="20"/>
              </w:rPr>
            </w:pPr>
            <w:r w:rsidRPr="00483530">
              <w:rPr>
                <w:sz w:val="20"/>
                <w:szCs w:val="20"/>
              </w:rPr>
              <w:t>Systems strengthening  reports</w:t>
            </w:r>
          </w:p>
        </w:tc>
        <w:tc>
          <w:tcPr>
            <w:tcW w:w="2675" w:type="dxa"/>
          </w:tcPr>
          <w:p w:rsidR="004903C4" w:rsidRPr="00483530" w:rsidRDefault="004903C4" w:rsidP="00C94B63">
            <w:pPr>
              <w:rPr>
                <w:sz w:val="20"/>
                <w:szCs w:val="20"/>
              </w:rPr>
            </w:pPr>
            <w:r w:rsidRPr="00483530">
              <w:rPr>
                <w:sz w:val="20"/>
                <w:szCs w:val="20"/>
              </w:rPr>
              <w:t>Data on malaria being collected, processed, used and stored in a formal data bank</w:t>
            </w:r>
          </w:p>
        </w:tc>
      </w:tr>
      <w:tr w:rsidR="004903C4" w:rsidTr="00C94B63">
        <w:tc>
          <w:tcPr>
            <w:tcW w:w="2202" w:type="dxa"/>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r w:rsidRPr="00483530">
              <w:rPr>
                <w:sz w:val="20"/>
                <w:szCs w:val="20"/>
              </w:rPr>
              <w:t>Activities of the malaria program being monitored and evaluated</w:t>
            </w:r>
          </w:p>
        </w:tc>
        <w:tc>
          <w:tcPr>
            <w:tcW w:w="2311" w:type="dxa"/>
          </w:tcPr>
          <w:p w:rsidR="004903C4" w:rsidRPr="00483530" w:rsidRDefault="004903C4" w:rsidP="00C94B63">
            <w:pPr>
              <w:rPr>
                <w:sz w:val="20"/>
                <w:szCs w:val="20"/>
              </w:rPr>
            </w:pPr>
            <w:r w:rsidRPr="00483530">
              <w:rPr>
                <w:sz w:val="20"/>
                <w:szCs w:val="20"/>
              </w:rPr>
              <w:t>M$E reports</w:t>
            </w:r>
          </w:p>
          <w:p w:rsidR="004903C4" w:rsidRPr="00483530" w:rsidRDefault="004903C4" w:rsidP="00C94B63">
            <w:pPr>
              <w:rPr>
                <w:sz w:val="20"/>
                <w:szCs w:val="20"/>
              </w:rPr>
            </w:pPr>
            <w:r w:rsidRPr="00483530">
              <w:rPr>
                <w:sz w:val="20"/>
                <w:szCs w:val="20"/>
              </w:rPr>
              <w:t>Audit reports</w:t>
            </w:r>
          </w:p>
        </w:tc>
        <w:tc>
          <w:tcPr>
            <w:tcW w:w="2675" w:type="dxa"/>
          </w:tcPr>
          <w:p w:rsidR="004903C4" w:rsidRPr="00483530" w:rsidRDefault="004903C4" w:rsidP="00C94B63">
            <w:pPr>
              <w:rPr>
                <w:sz w:val="20"/>
                <w:szCs w:val="20"/>
              </w:rPr>
            </w:pPr>
            <w:r w:rsidRPr="00483530">
              <w:rPr>
                <w:sz w:val="20"/>
                <w:szCs w:val="20"/>
              </w:rPr>
              <w:t># monitoring and supervision reports available</w:t>
            </w:r>
          </w:p>
          <w:p w:rsidR="004903C4" w:rsidRPr="00483530" w:rsidRDefault="004903C4" w:rsidP="00C94B63">
            <w:pPr>
              <w:rPr>
                <w:sz w:val="20"/>
                <w:szCs w:val="20"/>
              </w:rPr>
            </w:pPr>
            <w:r w:rsidRPr="00483530">
              <w:rPr>
                <w:sz w:val="20"/>
                <w:szCs w:val="20"/>
              </w:rPr>
              <w:t xml:space="preserve">M&amp;E framework for malaria developed </w:t>
            </w:r>
          </w:p>
        </w:tc>
      </w:tr>
      <w:tr w:rsidR="004903C4" w:rsidTr="00C94B63">
        <w:tc>
          <w:tcPr>
            <w:tcW w:w="2202" w:type="dxa"/>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r w:rsidRPr="00483530">
              <w:rPr>
                <w:sz w:val="20"/>
                <w:szCs w:val="20"/>
              </w:rPr>
              <w:t>Capacity of CHD and stakeholders enhanced</w:t>
            </w:r>
          </w:p>
        </w:tc>
        <w:tc>
          <w:tcPr>
            <w:tcW w:w="2311" w:type="dxa"/>
          </w:tcPr>
          <w:p w:rsidR="004903C4" w:rsidRPr="00483530" w:rsidRDefault="004903C4" w:rsidP="00C94B63">
            <w:pPr>
              <w:rPr>
                <w:sz w:val="20"/>
                <w:szCs w:val="20"/>
              </w:rPr>
            </w:pPr>
            <w:r w:rsidRPr="00483530">
              <w:rPr>
                <w:sz w:val="20"/>
                <w:szCs w:val="20"/>
              </w:rPr>
              <w:t>Program implementation reports</w:t>
            </w:r>
          </w:p>
        </w:tc>
        <w:tc>
          <w:tcPr>
            <w:tcW w:w="2675" w:type="dxa"/>
          </w:tcPr>
          <w:p w:rsidR="004903C4" w:rsidRPr="00483530" w:rsidRDefault="004903C4" w:rsidP="00C94B63">
            <w:pPr>
              <w:rPr>
                <w:sz w:val="20"/>
                <w:szCs w:val="20"/>
              </w:rPr>
            </w:pPr>
            <w:r w:rsidRPr="00483530">
              <w:rPr>
                <w:sz w:val="20"/>
                <w:szCs w:val="20"/>
              </w:rPr>
              <w:t>#training of CHD officials trained</w:t>
            </w:r>
          </w:p>
          <w:p w:rsidR="004903C4" w:rsidRPr="00483530" w:rsidRDefault="004903C4" w:rsidP="00C94B63">
            <w:pPr>
              <w:rPr>
                <w:sz w:val="20"/>
                <w:szCs w:val="20"/>
              </w:rPr>
            </w:pPr>
            <w:r w:rsidRPr="00483530">
              <w:rPr>
                <w:sz w:val="20"/>
                <w:szCs w:val="20"/>
              </w:rPr>
              <w:t>#training of local community health committees held</w:t>
            </w:r>
          </w:p>
          <w:p w:rsidR="004903C4" w:rsidRPr="00483530" w:rsidRDefault="004903C4" w:rsidP="00C94B63">
            <w:pPr>
              <w:rPr>
                <w:sz w:val="20"/>
                <w:szCs w:val="20"/>
              </w:rPr>
            </w:pPr>
            <w:r w:rsidRPr="00483530">
              <w:rPr>
                <w:sz w:val="20"/>
                <w:szCs w:val="20"/>
              </w:rPr>
              <w:t>Improvement in the support management of malaria program from CHD</w:t>
            </w:r>
          </w:p>
        </w:tc>
      </w:tr>
      <w:tr w:rsidR="004903C4" w:rsidTr="00C94B63">
        <w:tc>
          <w:tcPr>
            <w:tcW w:w="2202" w:type="dxa"/>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r w:rsidRPr="00483530">
              <w:rPr>
                <w:sz w:val="20"/>
                <w:szCs w:val="20"/>
              </w:rPr>
              <w:t>Burden of Malaria reduced</w:t>
            </w:r>
          </w:p>
        </w:tc>
        <w:tc>
          <w:tcPr>
            <w:tcW w:w="2311" w:type="dxa"/>
          </w:tcPr>
          <w:p w:rsidR="004903C4" w:rsidRPr="00483530" w:rsidRDefault="004903C4" w:rsidP="00C94B63">
            <w:pPr>
              <w:rPr>
                <w:sz w:val="20"/>
                <w:szCs w:val="20"/>
              </w:rPr>
            </w:pPr>
            <w:r w:rsidRPr="00483530">
              <w:rPr>
                <w:sz w:val="20"/>
                <w:szCs w:val="20"/>
              </w:rPr>
              <w:t>Service delivery reports</w:t>
            </w:r>
          </w:p>
          <w:p w:rsidR="004903C4" w:rsidRPr="00483530" w:rsidRDefault="004903C4" w:rsidP="00C94B63">
            <w:pPr>
              <w:rPr>
                <w:sz w:val="20"/>
                <w:szCs w:val="20"/>
              </w:rPr>
            </w:pPr>
            <w:r w:rsidRPr="00483530">
              <w:rPr>
                <w:sz w:val="20"/>
                <w:szCs w:val="20"/>
              </w:rPr>
              <w:t xml:space="preserve">Malaria surveillance </w:t>
            </w:r>
            <w:r w:rsidRPr="00483530">
              <w:rPr>
                <w:sz w:val="20"/>
                <w:szCs w:val="20"/>
              </w:rPr>
              <w:lastRenderedPageBreak/>
              <w:t>reports</w:t>
            </w:r>
          </w:p>
        </w:tc>
        <w:tc>
          <w:tcPr>
            <w:tcW w:w="2675" w:type="dxa"/>
          </w:tcPr>
          <w:p w:rsidR="004903C4" w:rsidRPr="00483530" w:rsidRDefault="004903C4" w:rsidP="00C94B63">
            <w:pPr>
              <w:rPr>
                <w:sz w:val="20"/>
                <w:szCs w:val="20"/>
              </w:rPr>
            </w:pPr>
            <w:r w:rsidRPr="00483530">
              <w:rPr>
                <w:sz w:val="20"/>
                <w:szCs w:val="20"/>
              </w:rPr>
              <w:lastRenderedPageBreak/>
              <w:t xml:space="preserve">%age reduction of malaria cases </w:t>
            </w:r>
          </w:p>
          <w:p w:rsidR="004903C4" w:rsidRPr="00483530" w:rsidRDefault="004903C4" w:rsidP="00C94B63">
            <w:pPr>
              <w:rPr>
                <w:sz w:val="20"/>
                <w:szCs w:val="20"/>
              </w:rPr>
            </w:pPr>
            <w:r w:rsidRPr="00483530">
              <w:rPr>
                <w:sz w:val="20"/>
                <w:szCs w:val="20"/>
              </w:rPr>
              <w:t xml:space="preserve">Change in the number of </w:t>
            </w:r>
            <w:r w:rsidRPr="00483530">
              <w:rPr>
                <w:sz w:val="20"/>
                <w:szCs w:val="20"/>
              </w:rPr>
              <w:lastRenderedPageBreak/>
              <w:t>malaria cases diagnosed and treated</w:t>
            </w:r>
          </w:p>
        </w:tc>
      </w:tr>
      <w:tr w:rsidR="004903C4" w:rsidTr="00C94B63">
        <w:tc>
          <w:tcPr>
            <w:tcW w:w="2202" w:type="dxa"/>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p>
        </w:tc>
        <w:tc>
          <w:tcPr>
            <w:tcW w:w="2311" w:type="dxa"/>
          </w:tcPr>
          <w:p w:rsidR="004903C4" w:rsidRPr="00483530" w:rsidRDefault="004903C4" w:rsidP="00C94B63">
            <w:pPr>
              <w:rPr>
                <w:sz w:val="20"/>
                <w:szCs w:val="20"/>
              </w:rPr>
            </w:pPr>
          </w:p>
        </w:tc>
        <w:tc>
          <w:tcPr>
            <w:tcW w:w="2675" w:type="dxa"/>
          </w:tcPr>
          <w:p w:rsidR="004903C4" w:rsidRPr="00483530" w:rsidRDefault="004903C4" w:rsidP="00C94B63">
            <w:pPr>
              <w:rPr>
                <w:sz w:val="20"/>
                <w:szCs w:val="20"/>
              </w:rPr>
            </w:pPr>
            <w:r w:rsidRPr="00483530">
              <w:rPr>
                <w:sz w:val="20"/>
                <w:szCs w:val="20"/>
              </w:rPr>
              <w:t>Reduction on diagnosed uncomplicated malaria cases at health centers by 3%</w:t>
            </w:r>
          </w:p>
        </w:tc>
      </w:tr>
      <w:tr w:rsidR="004903C4" w:rsidTr="00C94B63">
        <w:tc>
          <w:tcPr>
            <w:tcW w:w="2202" w:type="dxa"/>
          </w:tcPr>
          <w:p w:rsidR="004903C4" w:rsidRPr="00483530" w:rsidRDefault="004903C4" w:rsidP="00C94B63">
            <w:pPr>
              <w:rPr>
                <w:sz w:val="20"/>
                <w:szCs w:val="20"/>
              </w:rPr>
            </w:pPr>
          </w:p>
        </w:tc>
        <w:tc>
          <w:tcPr>
            <w:tcW w:w="2310" w:type="dxa"/>
          </w:tcPr>
          <w:p w:rsidR="004903C4" w:rsidRPr="00483530" w:rsidRDefault="004903C4" w:rsidP="00C94B63">
            <w:pPr>
              <w:rPr>
                <w:sz w:val="20"/>
                <w:szCs w:val="20"/>
              </w:rPr>
            </w:pPr>
          </w:p>
        </w:tc>
        <w:tc>
          <w:tcPr>
            <w:tcW w:w="2311" w:type="dxa"/>
          </w:tcPr>
          <w:p w:rsidR="004903C4" w:rsidRPr="00483530" w:rsidRDefault="004903C4" w:rsidP="00C94B63">
            <w:pPr>
              <w:rPr>
                <w:sz w:val="20"/>
                <w:szCs w:val="20"/>
              </w:rPr>
            </w:pPr>
          </w:p>
        </w:tc>
        <w:tc>
          <w:tcPr>
            <w:tcW w:w="2675" w:type="dxa"/>
          </w:tcPr>
          <w:p w:rsidR="004903C4" w:rsidRPr="00483530" w:rsidRDefault="004903C4" w:rsidP="00C94B63">
            <w:pPr>
              <w:rPr>
                <w:sz w:val="20"/>
                <w:szCs w:val="20"/>
              </w:rPr>
            </w:pPr>
            <w:r w:rsidRPr="00483530">
              <w:rPr>
                <w:sz w:val="20"/>
                <w:szCs w:val="20"/>
              </w:rPr>
              <w:t>%age of women and children under five sleeping under LLITN increased to 80%</w:t>
            </w:r>
          </w:p>
        </w:tc>
      </w:tr>
      <w:tr w:rsidR="004903C4" w:rsidTr="00C94B63">
        <w:tc>
          <w:tcPr>
            <w:tcW w:w="9498" w:type="dxa"/>
            <w:gridSpan w:val="4"/>
          </w:tcPr>
          <w:p w:rsidR="004903C4" w:rsidRDefault="004903C4" w:rsidP="00C94B63">
            <w:r>
              <w:t>PR Performance</w:t>
            </w:r>
          </w:p>
        </w:tc>
      </w:tr>
      <w:tr w:rsidR="004903C4" w:rsidTr="00C94B63">
        <w:tc>
          <w:tcPr>
            <w:tcW w:w="2202" w:type="dxa"/>
          </w:tcPr>
          <w:p w:rsidR="004903C4" w:rsidRPr="00294786" w:rsidRDefault="004903C4" w:rsidP="00C94B63">
            <w:pPr>
              <w:rPr>
                <w:sz w:val="20"/>
                <w:szCs w:val="20"/>
              </w:rPr>
            </w:pPr>
            <w:r w:rsidRPr="00294786">
              <w:rPr>
                <w:sz w:val="20"/>
                <w:szCs w:val="20"/>
              </w:rPr>
              <w:t>Financial Management</w:t>
            </w:r>
          </w:p>
        </w:tc>
        <w:tc>
          <w:tcPr>
            <w:tcW w:w="2310" w:type="dxa"/>
          </w:tcPr>
          <w:p w:rsidR="004903C4" w:rsidRPr="00294786" w:rsidRDefault="004903C4" w:rsidP="00C94B63">
            <w:pPr>
              <w:rPr>
                <w:sz w:val="20"/>
                <w:szCs w:val="20"/>
              </w:rPr>
            </w:pPr>
            <w:r w:rsidRPr="00294786">
              <w:rPr>
                <w:sz w:val="20"/>
                <w:szCs w:val="20"/>
              </w:rPr>
              <w:t>Funds disbursed</w:t>
            </w:r>
          </w:p>
        </w:tc>
        <w:tc>
          <w:tcPr>
            <w:tcW w:w="2311" w:type="dxa"/>
          </w:tcPr>
          <w:p w:rsidR="004903C4" w:rsidRPr="00294786" w:rsidRDefault="004903C4" w:rsidP="00C94B63">
            <w:pPr>
              <w:rPr>
                <w:sz w:val="20"/>
                <w:szCs w:val="20"/>
              </w:rPr>
            </w:pPr>
            <w:r w:rsidRPr="00294786">
              <w:rPr>
                <w:sz w:val="20"/>
                <w:szCs w:val="20"/>
              </w:rPr>
              <w:t>Disbursement reports</w:t>
            </w:r>
          </w:p>
        </w:tc>
        <w:tc>
          <w:tcPr>
            <w:tcW w:w="2675" w:type="dxa"/>
          </w:tcPr>
          <w:p w:rsidR="004903C4" w:rsidRPr="00294786" w:rsidRDefault="004903C4" w:rsidP="00C94B63">
            <w:pPr>
              <w:rPr>
                <w:sz w:val="20"/>
                <w:szCs w:val="20"/>
              </w:rPr>
            </w:pPr>
            <w:r w:rsidRPr="00294786">
              <w:rPr>
                <w:sz w:val="20"/>
                <w:szCs w:val="20"/>
              </w:rPr>
              <w:t>Amount disbursed against planned for the period</w:t>
            </w:r>
          </w:p>
        </w:tc>
      </w:tr>
      <w:tr w:rsidR="004903C4" w:rsidTr="00C94B63">
        <w:tc>
          <w:tcPr>
            <w:tcW w:w="2202" w:type="dxa"/>
          </w:tcPr>
          <w:p w:rsidR="004903C4" w:rsidRPr="00294786" w:rsidRDefault="004903C4" w:rsidP="00C94B63">
            <w:pPr>
              <w:rPr>
                <w:sz w:val="20"/>
                <w:szCs w:val="20"/>
              </w:rPr>
            </w:pPr>
          </w:p>
        </w:tc>
        <w:tc>
          <w:tcPr>
            <w:tcW w:w="2310" w:type="dxa"/>
          </w:tcPr>
          <w:p w:rsidR="004903C4" w:rsidRPr="00294786" w:rsidRDefault="004903C4" w:rsidP="00C94B63">
            <w:pPr>
              <w:rPr>
                <w:sz w:val="20"/>
                <w:szCs w:val="20"/>
              </w:rPr>
            </w:pPr>
            <w:r w:rsidRPr="00294786">
              <w:rPr>
                <w:sz w:val="20"/>
                <w:szCs w:val="20"/>
              </w:rPr>
              <w:t>Capacity building</w:t>
            </w:r>
          </w:p>
        </w:tc>
        <w:tc>
          <w:tcPr>
            <w:tcW w:w="2311" w:type="dxa"/>
          </w:tcPr>
          <w:p w:rsidR="004903C4" w:rsidRPr="00294786" w:rsidRDefault="004903C4" w:rsidP="00C94B63">
            <w:pPr>
              <w:rPr>
                <w:sz w:val="20"/>
                <w:szCs w:val="20"/>
              </w:rPr>
            </w:pPr>
            <w:r w:rsidRPr="00294786">
              <w:rPr>
                <w:sz w:val="20"/>
                <w:szCs w:val="20"/>
              </w:rPr>
              <w:t>Capacity Building reports</w:t>
            </w:r>
          </w:p>
          <w:p w:rsidR="004903C4" w:rsidRPr="00294786" w:rsidRDefault="004903C4" w:rsidP="00C94B63">
            <w:pPr>
              <w:rPr>
                <w:sz w:val="20"/>
                <w:szCs w:val="20"/>
              </w:rPr>
            </w:pPr>
            <w:r w:rsidRPr="00294786">
              <w:rPr>
                <w:sz w:val="20"/>
                <w:szCs w:val="20"/>
              </w:rPr>
              <w:t>Interviews of capacity building personnel</w:t>
            </w:r>
          </w:p>
        </w:tc>
        <w:tc>
          <w:tcPr>
            <w:tcW w:w="2675" w:type="dxa"/>
          </w:tcPr>
          <w:p w:rsidR="004903C4" w:rsidRPr="00294786" w:rsidRDefault="004903C4" w:rsidP="00C94B63">
            <w:pPr>
              <w:rPr>
                <w:sz w:val="20"/>
                <w:szCs w:val="20"/>
              </w:rPr>
            </w:pPr>
            <w:r w:rsidRPr="00294786">
              <w:rPr>
                <w:sz w:val="20"/>
                <w:szCs w:val="20"/>
              </w:rPr>
              <w:t># of personnel from MOH  and local partners trained</w:t>
            </w:r>
          </w:p>
        </w:tc>
      </w:tr>
      <w:tr w:rsidR="004903C4" w:rsidTr="00C94B63">
        <w:tc>
          <w:tcPr>
            <w:tcW w:w="2202" w:type="dxa"/>
          </w:tcPr>
          <w:p w:rsidR="004903C4" w:rsidRPr="00294786" w:rsidRDefault="004903C4" w:rsidP="00C94B63">
            <w:pPr>
              <w:rPr>
                <w:sz w:val="20"/>
                <w:szCs w:val="20"/>
              </w:rPr>
            </w:pPr>
          </w:p>
        </w:tc>
        <w:tc>
          <w:tcPr>
            <w:tcW w:w="2310" w:type="dxa"/>
          </w:tcPr>
          <w:p w:rsidR="004903C4" w:rsidRPr="00294786" w:rsidRDefault="004903C4" w:rsidP="00C94B63">
            <w:pPr>
              <w:rPr>
                <w:sz w:val="20"/>
                <w:szCs w:val="20"/>
              </w:rPr>
            </w:pPr>
          </w:p>
        </w:tc>
        <w:tc>
          <w:tcPr>
            <w:tcW w:w="2311" w:type="dxa"/>
          </w:tcPr>
          <w:p w:rsidR="004903C4" w:rsidRPr="00294786" w:rsidRDefault="004903C4" w:rsidP="00C94B63">
            <w:pPr>
              <w:rPr>
                <w:sz w:val="20"/>
                <w:szCs w:val="20"/>
              </w:rPr>
            </w:pPr>
            <w:r w:rsidRPr="00294786">
              <w:rPr>
                <w:sz w:val="20"/>
                <w:szCs w:val="20"/>
              </w:rPr>
              <w:t>Inspection of facilities</w:t>
            </w:r>
          </w:p>
        </w:tc>
        <w:tc>
          <w:tcPr>
            <w:tcW w:w="2675" w:type="dxa"/>
          </w:tcPr>
          <w:p w:rsidR="004903C4" w:rsidRPr="00294786" w:rsidRDefault="004903C4" w:rsidP="00C94B63">
            <w:pPr>
              <w:rPr>
                <w:sz w:val="20"/>
                <w:szCs w:val="20"/>
              </w:rPr>
            </w:pPr>
            <w:r w:rsidRPr="00294786">
              <w:rPr>
                <w:sz w:val="20"/>
                <w:szCs w:val="20"/>
              </w:rPr>
              <w:t># facilities refurbished</w:t>
            </w:r>
          </w:p>
        </w:tc>
      </w:tr>
      <w:tr w:rsidR="004903C4" w:rsidTr="00C94B63">
        <w:tc>
          <w:tcPr>
            <w:tcW w:w="2202" w:type="dxa"/>
          </w:tcPr>
          <w:p w:rsidR="004903C4" w:rsidRPr="00294786" w:rsidRDefault="004903C4" w:rsidP="00C94B63">
            <w:pPr>
              <w:rPr>
                <w:sz w:val="20"/>
                <w:szCs w:val="20"/>
              </w:rPr>
            </w:pPr>
            <w:r w:rsidRPr="00294786">
              <w:rPr>
                <w:sz w:val="20"/>
                <w:szCs w:val="20"/>
              </w:rPr>
              <w:t xml:space="preserve">Management </w:t>
            </w:r>
          </w:p>
        </w:tc>
        <w:tc>
          <w:tcPr>
            <w:tcW w:w="2310" w:type="dxa"/>
          </w:tcPr>
          <w:p w:rsidR="004903C4" w:rsidRPr="00294786" w:rsidRDefault="004903C4" w:rsidP="00C94B63">
            <w:pPr>
              <w:rPr>
                <w:sz w:val="20"/>
                <w:szCs w:val="20"/>
              </w:rPr>
            </w:pPr>
            <w:r w:rsidRPr="00294786">
              <w:rPr>
                <w:sz w:val="20"/>
                <w:szCs w:val="20"/>
              </w:rPr>
              <w:t>Organizational  strengthening</w:t>
            </w:r>
          </w:p>
        </w:tc>
        <w:tc>
          <w:tcPr>
            <w:tcW w:w="2311" w:type="dxa"/>
          </w:tcPr>
          <w:p w:rsidR="004903C4" w:rsidRPr="00294786" w:rsidRDefault="004903C4" w:rsidP="00C94B63">
            <w:pPr>
              <w:rPr>
                <w:sz w:val="20"/>
                <w:szCs w:val="20"/>
              </w:rPr>
            </w:pPr>
            <w:r w:rsidRPr="00294786">
              <w:rPr>
                <w:sz w:val="20"/>
                <w:szCs w:val="20"/>
              </w:rPr>
              <w:t>Capacity building training reports</w:t>
            </w:r>
          </w:p>
          <w:p w:rsidR="004903C4" w:rsidRPr="00294786" w:rsidRDefault="004903C4" w:rsidP="00C94B63">
            <w:pPr>
              <w:rPr>
                <w:sz w:val="20"/>
                <w:szCs w:val="20"/>
              </w:rPr>
            </w:pPr>
            <w:r w:rsidRPr="00294786">
              <w:rPr>
                <w:sz w:val="20"/>
                <w:szCs w:val="20"/>
              </w:rPr>
              <w:t xml:space="preserve">Interviews of mgt personnel </w:t>
            </w:r>
          </w:p>
        </w:tc>
        <w:tc>
          <w:tcPr>
            <w:tcW w:w="2675" w:type="dxa"/>
          </w:tcPr>
          <w:p w:rsidR="004903C4" w:rsidRPr="00294786" w:rsidRDefault="004903C4" w:rsidP="00C94B63">
            <w:pPr>
              <w:rPr>
                <w:sz w:val="20"/>
                <w:szCs w:val="20"/>
              </w:rPr>
            </w:pPr>
            <w:r w:rsidRPr="00294786">
              <w:rPr>
                <w:sz w:val="20"/>
                <w:szCs w:val="20"/>
              </w:rPr>
              <w:t>#organization development activities</w:t>
            </w:r>
          </w:p>
        </w:tc>
      </w:tr>
      <w:tr w:rsidR="004903C4" w:rsidTr="00C94B63">
        <w:tc>
          <w:tcPr>
            <w:tcW w:w="2202" w:type="dxa"/>
          </w:tcPr>
          <w:p w:rsidR="004903C4" w:rsidRDefault="004903C4" w:rsidP="00C94B63">
            <w:r>
              <w:t>General performance of PR</w:t>
            </w:r>
          </w:p>
        </w:tc>
        <w:tc>
          <w:tcPr>
            <w:tcW w:w="2310" w:type="dxa"/>
          </w:tcPr>
          <w:p w:rsidR="004903C4" w:rsidRDefault="004903C4" w:rsidP="00C94B63">
            <w:r>
              <w:t>Effectiveness and efficiency of operations</w:t>
            </w:r>
          </w:p>
        </w:tc>
        <w:tc>
          <w:tcPr>
            <w:tcW w:w="2311" w:type="dxa"/>
          </w:tcPr>
          <w:p w:rsidR="004903C4" w:rsidRDefault="004903C4" w:rsidP="00C94B63">
            <w:r>
              <w:t>Audit reports</w:t>
            </w:r>
          </w:p>
          <w:p w:rsidR="004903C4" w:rsidRDefault="004903C4" w:rsidP="00C94B63">
            <w:r>
              <w:t>LFA reports</w:t>
            </w:r>
          </w:p>
        </w:tc>
        <w:tc>
          <w:tcPr>
            <w:tcW w:w="2675" w:type="dxa"/>
          </w:tcPr>
          <w:p w:rsidR="004903C4" w:rsidRDefault="004903C4" w:rsidP="00C94B63">
            <w:r>
              <w:t>Performance grade given by GFATM</w:t>
            </w:r>
          </w:p>
          <w:p w:rsidR="004903C4" w:rsidRDefault="004903C4" w:rsidP="00C94B63">
            <w:r>
              <w:t>Supervisory reports</w:t>
            </w:r>
          </w:p>
        </w:tc>
      </w:tr>
    </w:tbl>
    <w:p w:rsidR="004903C4" w:rsidRDefault="004903C4" w:rsidP="004903C4"/>
    <w:p w:rsidR="004903C4" w:rsidRDefault="004903C4" w:rsidP="004903C4"/>
    <w:p w:rsidR="004903C4" w:rsidRDefault="004903C4" w:rsidP="004903C4"/>
    <w:p w:rsidR="004903C4" w:rsidRDefault="004903C4" w:rsidP="004903C4"/>
    <w:p w:rsidR="004903C4" w:rsidRPr="00950250" w:rsidRDefault="004903C4" w:rsidP="009D195A">
      <w:bookmarkStart w:id="86" w:name="_Toc253650583"/>
      <w:r>
        <w:t>2.4</w:t>
      </w:r>
      <w:r>
        <w:tab/>
      </w:r>
      <w:r w:rsidRPr="00950250">
        <w:t xml:space="preserve">Proposed </w:t>
      </w:r>
      <w:r>
        <w:t>I</w:t>
      </w:r>
      <w:r w:rsidRPr="00950250">
        <w:t>mplementation Schedule</w:t>
      </w:r>
      <w:bookmarkEnd w:id="86"/>
    </w:p>
    <w:p w:rsidR="004903C4" w:rsidRPr="00950250" w:rsidRDefault="004903C4" w:rsidP="004903C4">
      <w:r w:rsidRPr="00950250">
        <w:t xml:space="preserve">The proposed implementation schedule comprises of the planned interviews of personnel from the four Sub recipients, the MOH (part of which has been done), UNDP Global Fund Program team, WHO, County Health Department Officials, health care providers at PHCC and PHCUs, select community leaders and members as well as observational assessment of select facilities and households for the purpose of validating what is in the official reports, and to document the actual situation as it is.   </w:t>
      </w:r>
    </w:p>
    <w:p w:rsidR="004903C4" w:rsidRPr="003A7510" w:rsidRDefault="004903C4" w:rsidP="004903C4">
      <w:pPr>
        <w:rPr>
          <w:b/>
        </w:rPr>
      </w:pPr>
      <w:r w:rsidRPr="003A7510">
        <w:rPr>
          <w:b/>
        </w:rPr>
        <w:t>Proposed Implementation Schedule</w:t>
      </w:r>
      <w:r>
        <w:rPr>
          <w:b/>
        </w:rPr>
        <w:t xml:space="preserve"> Table (Tentative)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
        <w:gridCol w:w="3519"/>
        <w:gridCol w:w="1367"/>
        <w:gridCol w:w="1671"/>
        <w:gridCol w:w="265"/>
        <w:gridCol w:w="266"/>
        <w:gridCol w:w="265"/>
        <w:gridCol w:w="266"/>
        <w:gridCol w:w="265"/>
        <w:gridCol w:w="257"/>
        <w:gridCol w:w="717"/>
      </w:tblGrid>
      <w:tr w:rsidR="004903C4" w:rsidRPr="00950250" w:rsidTr="00C94B63">
        <w:tc>
          <w:tcPr>
            <w:tcW w:w="384" w:type="dxa"/>
          </w:tcPr>
          <w:p w:rsidR="004903C4" w:rsidRPr="00950250" w:rsidRDefault="004903C4" w:rsidP="00C94B63"/>
        </w:tc>
        <w:tc>
          <w:tcPr>
            <w:tcW w:w="3519" w:type="dxa"/>
          </w:tcPr>
          <w:p w:rsidR="004903C4" w:rsidRPr="00C33197" w:rsidRDefault="004903C4" w:rsidP="00C94B63">
            <w:pPr>
              <w:rPr>
                <w:b/>
              </w:rPr>
            </w:pPr>
            <w:r w:rsidRPr="00C33197">
              <w:rPr>
                <w:b/>
              </w:rPr>
              <w:t>Proposed Activity</w:t>
            </w:r>
          </w:p>
        </w:tc>
        <w:tc>
          <w:tcPr>
            <w:tcW w:w="1367" w:type="dxa"/>
          </w:tcPr>
          <w:p w:rsidR="004903C4" w:rsidRPr="00C33197" w:rsidRDefault="004903C4" w:rsidP="00C94B63">
            <w:pPr>
              <w:rPr>
                <w:b/>
              </w:rPr>
            </w:pPr>
            <w:r w:rsidRPr="00C33197">
              <w:rPr>
                <w:b/>
              </w:rPr>
              <w:t>Place</w:t>
            </w:r>
          </w:p>
        </w:tc>
        <w:tc>
          <w:tcPr>
            <w:tcW w:w="1671" w:type="dxa"/>
          </w:tcPr>
          <w:p w:rsidR="004903C4" w:rsidRPr="00C33197" w:rsidRDefault="004903C4" w:rsidP="00C94B63">
            <w:pPr>
              <w:rPr>
                <w:b/>
              </w:rPr>
            </w:pPr>
            <w:r w:rsidRPr="00C33197">
              <w:rPr>
                <w:b/>
              </w:rPr>
              <w:t>SR</w:t>
            </w:r>
          </w:p>
        </w:tc>
        <w:tc>
          <w:tcPr>
            <w:tcW w:w="1584" w:type="dxa"/>
            <w:gridSpan w:val="6"/>
          </w:tcPr>
          <w:p w:rsidR="004903C4" w:rsidRPr="00C33197" w:rsidRDefault="004903C4" w:rsidP="00C94B63">
            <w:pPr>
              <w:rPr>
                <w:b/>
              </w:rPr>
            </w:pPr>
            <w:r w:rsidRPr="00C33197">
              <w:rPr>
                <w:b/>
              </w:rPr>
              <w:t>Time In Weeks</w:t>
            </w:r>
          </w:p>
        </w:tc>
        <w:tc>
          <w:tcPr>
            <w:tcW w:w="717" w:type="dxa"/>
          </w:tcPr>
          <w:p w:rsidR="004903C4" w:rsidRPr="00950250" w:rsidRDefault="004903C4" w:rsidP="00C94B63"/>
        </w:tc>
      </w:tr>
      <w:tr w:rsidR="004903C4" w:rsidRPr="00950250" w:rsidTr="00C94B63">
        <w:tc>
          <w:tcPr>
            <w:tcW w:w="384" w:type="dxa"/>
          </w:tcPr>
          <w:p w:rsidR="004903C4" w:rsidRPr="00950250" w:rsidRDefault="004903C4" w:rsidP="00C94B63">
            <w:r w:rsidRPr="00950250">
              <w:t>1</w:t>
            </w:r>
          </w:p>
        </w:tc>
        <w:tc>
          <w:tcPr>
            <w:tcW w:w="3519" w:type="dxa"/>
          </w:tcPr>
          <w:p w:rsidR="004903C4" w:rsidRPr="00950250" w:rsidRDefault="004903C4" w:rsidP="00C94B63">
            <w:r w:rsidRPr="00950250">
              <w:t>Review of Documents and development and presentation of Inception plan/ report</w:t>
            </w:r>
          </w:p>
        </w:tc>
        <w:tc>
          <w:tcPr>
            <w:tcW w:w="1367" w:type="dxa"/>
          </w:tcPr>
          <w:p w:rsidR="004903C4" w:rsidRPr="00950250" w:rsidRDefault="004903C4" w:rsidP="00C94B63">
            <w:r w:rsidRPr="00950250">
              <w:t>Juba</w:t>
            </w:r>
          </w:p>
        </w:tc>
        <w:tc>
          <w:tcPr>
            <w:tcW w:w="1671" w:type="dxa"/>
          </w:tcPr>
          <w:p w:rsidR="004903C4" w:rsidRPr="00950250" w:rsidRDefault="004903C4" w:rsidP="00C94B63"/>
        </w:tc>
        <w:tc>
          <w:tcPr>
            <w:tcW w:w="265" w:type="dxa"/>
          </w:tcPr>
          <w:p w:rsidR="004903C4" w:rsidRPr="00950250" w:rsidRDefault="00D97CD9" w:rsidP="00C94B63">
            <w:r>
              <w:pict>
                <v:rect id="_x0000_s1031" style="position:absolute;margin-left:-5pt;margin-top:3.1pt;width:8.25pt;height:42pt;z-index:251653632;mso-position-horizontal-relative:text;mso-position-vertical-relative:text" fillcolor="#c0504d" strokecolor="#f2f2f2" strokeweight="3pt">
                  <v:shadow on="t" type="perspective" color="#622423" opacity=".5" offset="1pt" offset2="-1pt"/>
                </v:rect>
              </w:pict>
            </w:r>
          </w:p>
        </w:tc>
        <w:tc>
          <w:tcPr>
            <w:tcW w:w="266" w:type="dxa"/>
          </w:tcPr>
          <w:p w:rsidR="004903C4" w:rsidRPr="00950250" w:rsidRDefault="004903C4" w:rsidP="00C94B63"/>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4903C4" w:rsidP="00C94B63"/>
        </w:tc>
        <w:tc>
          <w:tcPr>
            <w:tcW w:w="257" w:type="dxa"/>
          </w:tcPr>
          <w:p w:rsidR="004903C4" w:rsidRPr="00950250" w:rsidRDefault="004903C4" w:rsidP="00C94B63"/>
        </w:tc>
        <w:tc>
          <w:tcPr>
            <w:tcW w:w="717" w:type="dxa"/>
          </w:tcPr>
          <w:p w:rsidR="004903C4" w:rsidRPr="00950250" w:rsidRDefault="004903C4" w:rsidP="00C94B63"/>
        </w:tc>
      </w:tr>
      <w:tr w:rsidR="004903C4" w:rsidRPr="00950250" w:rsidTr="00C94B63">
        <w:tc>
          <w:tcPr>
            <w:tcW w:w="384" w:type="dxa"/>
          </w:tcPr>
          <w:p w:rsidR="004903C4" w:rsidRPr="00950250" w:rsidRDefault="004903C4" w:rsidP="00C94B63">
            <w:r w:rsidRPr="00950250">
              <w:t>2</w:t>
            </w:r>
          </w:p>
        </w:tc>
        <w:tc>
          <w:tcPr>
            <w:tcW w:w="3519" w:type="dxa"/>
          </w:tcPr>
          <w:p w:rsidR="004903C4" w:rsidRPr="00950250" w:rsidRDefault="004903C4" w:rsidP="00C94B63">
            <w:r w:rsidRPr="00950250">
              <w:t>Interviews of PR/SR and other Stakeholders</w:t>
            </w:r>
          </w:p>
          <w:p w:rsidR="004903C4" w:rsidRPr="00950250" w:rsidRDefault="004903C4" w:rsidP="00C94B63">
            <w:r w:rsidRPr="00950250">
              <w:t xml:space="preserve">Development of instruments for field data collection </w:t>
            </w:r>
          </w:p>
        </w:tc>
        <w:tc>
          <w:tcPr>
            <w:tcW w:w="1367" w:type="dxa"/>
          </w:tcPr>
          <w:p w:rsidR="004903C4" w:rsidRPr="00950250" w:rsidRDefault="004903C4" w:rsidP="00C94B63">
            <w:r w:rsidRPr="00950250">
              <w:t>Juba</w:t>
            </w:r>
          </w:p>
        </w:tc>
        <w:tc>
          <w:tcPr>
            <w:tcW w:w="1671" w:type="dxa"/>
          </w:tcPr>
          <w:p w:rsidR="004903C4" w:rsidRPr="00950250" w:rsidRDefault="004903C4" w:rsidP="00C94B63"/>
        </w:tc>
        <w:tc>
          <w:tcPr>
            <w:tcW w:w="265" w:type="dxa"/>
          </w:tcPr>
          <w:p w:rsidR="004903C4" w:rsidRPr="00950250" w:rsidRDefault="004903C4" w:rsidP="00C94B63"/>
        </w:tc>
        <w:tc>
          <w:tcPr>
            <w:tcW w:w="266" w:type="dxa"/>
          </w:tcPr>
          <w:p w:rsidR="004903C4" w:rsidRPr="00950250" w:rsidRDefault="00D97CD9" w:rsidP="00C94B63">
            <w:r>
              <w:pict>
                <v:rect id="_x0000_s1032" style="position:absolute;margin-left:-4pt;margin-top:3.55pt;width:9pt;height:62.25pt;z-index:251654656;mso-position-horizontal-relative:text;mso-position-vertical-relative:text" fillcolor="#8064a2" strokecolor="#f2f2f2" strokeweight="3pt">
                  <v:shadow on="t" type="perspective" color="#3f3151" opacity=".5" offset="1pt" offset2="-1pt"/>
                </v:rect>
              </w:pict>
            </w:r>
          </w:p>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4903C4" w:rsidP="00C94B63"/>
        </w:tc>
        <w:tc>
          <w:tcPr>
            <w:tcW w:w="257" w:type="dxa"/>
          </w:tcPr>
          <w:p w:rsidR="004903C4" w:rsidRPr="00950250" w:rsidRDefault="004903C4" w:rsidP="00C94B63"/>
        </w:tc>
        <w:tc>
          <w:tcPr>
            <w:tcW w:w="717" w:type="dxa"/>
          </w:tcPr>
          <w:p w:rsidR="004903C4" w:rsidRPr="00950250" w:rsidRDefault="004903C4" w:rsidP="00C94B63"/>
        </w:tc>
      </w:tr>
      <w:tr w:rsidR="004903C4" w:rsidRPr="00950250" w:rsidTr="00C94B63">
        <w:tc>
          <w:tcPr>
            <w:tcW w:w="384" w:type="dxa"/>
          </w:tcPr>
          <w:p w:rsidR="004903C4" w:rsidRPr="00950250" w:rsidRDefault="004903C4" w:rsidP="00C94B63">
            <w:r w:rsidRPr="00950250">
              <w:t>3</w:t>
            </w:r>
          </w:p>
        </w:tc>
        <w:tc>
          <w:tcPr>
            <w:tcW w:w="3519" w:type="dxa"/>
          </w:tcPr>
          <w:p w:rsidR="004903C4" w:rsidRPr="00950250" w:rsidRDefault="004903C4" w:rsidP="00C94B63">
            <w:r w:rsidRPr="00950250">
              <w:t xml:space="preserve">Travel to the field   </w:t>
            </w:r>
          </w:p>
        </w:tc>
        <w:tc>
          <w:tcPr>
            <w:tcW w:w="1367" w:type="dxa"/>
          </w:tcPr>
          <w:p w:rsidR="004903C4" w:rsidRPr="00950250" w:rsidRDefault="004903C4" w:rsidP="00C94B63"/>
        </w:tc>
        <w:tc>
          <w:tcPr>
            <w:tcW w:w="1671" w:type="dxa"/>
          </w:tcPr>
          <w:p w:rsidR="004903C4" w:rsidRPr="00950250" w:rsidRDefault="004903C4" w:rsidP="00C94B63"/>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4903C4" w:rsidP="00C94B63"/>
        </w:tc>
        <w:tc>
          <w:tcPr>
            <w:tcW w:w="257" w:type="dxa"/>
          </w:tcPr>
          <w:p w:rsidR="004903C4" w:rsidRPr="00950250" w:rsidRDefault="004903C4" w:rsidP="00C94B63"/>
        </w:tc>
        <w:tc>
          <w:tcPr>
            <w:tcW w:w="717" w:type="dxa"/>
          </w:tcPr>
          <w:p w:rsidR="004903C4" w:rsidRPr="00950250" w:rsidRDefault="004903C4" w:rsidP="00C94B63"/>
        </w:tc>
      </w:tr>
      <w:tr w:rsidR="004903C4" w:rsidRPr="00950250" w:rsidTr="00C94B63">
        <w:tc>
          <w:tcPr>
            <w:tcW w:w="384" w:type="dxa"/>
          </w:tcPr>
          <w:p w:rsidR="004903C4" w:rsidRPr="00950250" w:rsidRDefault="004903C4" w:rsidP="00C94B63"/>
        </w:tc>
        <w:tc>
          <w:tcPr>
            <w:tcW w:w="3519" w:type="dxa"/>
          </w:tcPr>
          <w:p w:rsidR="004903C4" w:rsidRPr="00950250" w:rsidRDefault="004903C4" w:rsidP="00C94B63">
            <w:r w:rsidRPr="00950250">
              <w:t xml:space="preserve">                 Equatorial region (former)</w:t>
            </w:r>
          </w:p>
        </w:tc>
        <w:tc>
          <w:tcPr>
            <w:tcW w:w="1367" w:type="dxa"/>
          </w:tcPr>
          <w:p w:rsidR="004903C4" w:rsidRPr="00950250" w:rsidRDefault="004903C4" w:rsidP="00C94B63">
            <w:r w:rsidRPr="00950250">
              <w:t>Juba</w:t>
            </w:r>
          </w:p>
        </w:tc>
        <w:tc>
          <w:tcPr>
            <w:tcW w:w="1671" w:type="dxa"/>
          </w:tcPr>
          <w:p w:rsidR="004903C4" w:rsidRPr="00950250" w:rsidRDefault="004903C4" w:rsidP="00C94B63">
            <w:r w:rsidRPr="00950250">
              <w:t>PSI</w:t>
            </w:r>
          </w:p>
        </w:tc>
        <w:tc>
          <w:tcPr>
            <w:tcW w:w="265" w:type="dxa"/>
          </w:tcPr>
          <w:p w:rsidR="004903C4" w:rsidRPr="00950250" w:rsidRDefault="004903C4" w:rsidP="00C94B63"/>
        </w:tc>
        <w:tc>
          <w:tcPr>
            <w:tcW w:w="266" w:type="dxa"/>
          </w:tcPr>
          <w:p w:rsidR="004903C4" w:rsidRPr="00950250" w:rsidRDefault="00D97CD9" w:rsidP="00C94B63">
            <w:r>
              <w:pict>
                <v:rect id="_x0000_s1033" style="position:absolute;margin-left:5pt;margin-top:2.15pt;width:18.75pt;height:56.25pt;z-index:251655680;mso-position-horizontal-relative:text;mso-position-vertical-relative:text" fillcolor="#4bacc6" strokecolor="#f2f2f2" strokeweight="3pt">
                  <v:shadow on="t" type="perspective" color="#205867" opacity=".5" offset="1pt" offset2="-1pt"/>
                </v:rect>
              </w:pict>
            </w:r>
          </w:p>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4903C4" w:rsidP="00C94B63"/>
        </w:tc>
        <w:tc>
          <w:tcPr>
            <w:tcW w:w="257" w:type="dxa"/>
          </w:tcPr>
          <w:p w:rsidR="004903C4" w:rsidRPr="00950250" w:rsidRDefault="004903C4" w:rsidP="00C94B63"/>
        </w:tc>
        <w:tc>
          <w:tcPr>
            <w:tcW w:w="717" w:type="dxa"/>
          </w:tcPr>
          <w:p w:rsidR="004903C4" w:rsidRPr="00950250" w:rsidRDefault="004903C4" w:rsidP="00C94B63"/>
        </w:tc>
      </w:tr>
      <w:tr w:rsidR="004903C4" w:rsidRPr="00950250" w:rsidTr="00C94B63">
        <w:tc>
          <w:tcPr>
            <w:tcW w:w="384" w:type="dxa"/>
          </w:tcPr>
          <w:p w:rsidR="004903C4" w:rsidRPr="00950250" w:rsidRDefault="004903C4" w:rsidP="00C94B63"/>
        </w:tc>
        <w:tc>
          <w:tcPr>
            <w:tcW w:w="3519" w:type="dxa"/>
          </w:tcPr>
          <w:p w:rsidR="004903C4" w:rsidRPr="00950250" w:rsidRDefault="004903C4" w:rsidP="00C94B63"/>
        </w:tc>
        <w:tc>
          <w:tcPr>
            <w:tcW w:w="1367" w:type="dxa"/>
          </w:tcPr>
          <w:p w:rsidR="004903C4" w:rsidRPr="00950250" w:rsidRDefault="004903C4" w:rsidP="00C94B63">
            <w:r w:rsidRPr="00950250">
              <w:t>Yei</w:t>
            </w:r>
          </w:p>
        </w:tc>
        <w:tc>
          <w:tcPr>
            <w:tcW w:w="1671" w:type="dxa"/>
          </w:tcPr>
          <w:p w:rsidR="004903C4" w:rsidRPr="00950250" w:rsidRDefault="004903C4" w:rsidP="00C94B63"/>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4903C4" w:rsidP="00C94B63"/>
        </w:tc>
        <w:tc>
          <w:tcPr>
            <w:tcW w:w="257" w:type="dxa"/>
          </w:tcPr>
          <w:p w:rsidR="004903C4" w:rsidRPr="00950250" w:rsidRDefault="004903C4" w:rsidP="00C94B63"/>
        </w:tc>
        <w:tc>
          <w:tcPr>
            <w:tcW w:w="717" w:type="dxa"/>
          </w:tcPr>
          <w:p w:rsidR="004903C4" w:rsidRPr="00950250" w:rsidRDefault="004903C4" w:rsidP="00C94B63"/>
        </w:tc>
      </w:tr>
      <w:tr w:rsidR="004903C4" w:rsidRPr="00950250" w:rsidTr="00C94B63">
        <w:tc>
          <w:tcPr>
            <w:tcW w:w="384" w:type="dxa"/>
          </w:tcPr>
          <w:p w:rsidR="004903C4" w:rsidRPr="00950250" w:rsidRDefault="004903C4" w:rsidP="00C94B63"/>
        </w:tc>
        <w:tc>
          <w:tcPr>
            <w:tcW w:w="3519" w:type="dxa"/>
          </w:tcPr>
          <w:p w:rsidR="004903C4" w:rsidRPr="00950250" w:rsidRDefault="004903C4" w:rsidP="00C94B63"/>
        </w:tc>
        <w:tc>
          <w:tcPr>
            <w:tcW w:w="1367" w:type="dxa"/>
          </w:tcPr>
          <w:p w:rsidR="004903C4" w:rsidRPr="00950250" w:rsidRDefault="004903C4" w:rsidP="00C94B63">
            <w:r w:rsidRPr="00950250">
              <w:t>Lainya</w:t>
            </w:r>
          </w:p>
        </w:tc>
        <w:tc>
          <w:tcPr>
            <w:tcW w:w="1671" w:type="dxa"/>
          </w:tcPr>
          <w:p w:rsidR="004903C4" w:rsidRPr="00950250" w:rsidRDefault="004903C4" w:rsidP="00C94B63"/>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D97CD9" w:rsidP="00C94B63">
            <w:r>
              <w:pict>
                <v:rect id="_x0000_s1035" style="position:absolute;margin-left:2.2pt;margin-top:18.55pt;width:12.7pt;height:75.05pt;z-index:251657728;mso-position-horizontal-relative:text;mso-position-vertical-relative:text" filled="f" fillcolor="#9bbb59" strokecolor="#f2f2f2" strokeweight="3pt">
                  <v:shadow on="t" type="perspective" color="#4e6128" opacity=".5" offset="1pt" offset2="-1pt"/>
                </v:rect>
              </w:pict>
            </w:r>
          </w:p>
        </w:tc>
        <w:tc>
          <w:tcPr>
            <w:tcW w:w="266" w:type="dxa"/>
          </w:tcPr>
          <w:p w:rsidR="004903C4" w:rsidRPr="00950250" w:rsidRDefault="004903C4" w:rsidP="00C94B63"/>
        </w:tc>
        <w:tc>
          <w:tcPr>
            <w:tcW w:w="265" w:type="dxa"/>
          </w:tcPr>
          <w:p w:rsidR="004903C4" w:rsidRPr="00950250" w:rsidRDefault="004903C4" w:rsidP="00C94B63"/>
        </w:tc>
        <w:tc>
          <w:tcPr>
            <w:tcW w:w="257" w:type="dxa"/>
          </w:tcPr>
          <w:p w:rsidR="004903C4" w:rsidRPr="00950250" w:rsidRDefault="004903C4" w:rsidP="00C94B63"/>
        </w:tc>
        <w:tc>
          <w:tcPr>
            <w:tcW w:w="717" w:type="dxa"/>
          </w:tcPr>
          <w:p w:rsidR="004903C4" w:rsidRPr="00950250" w:rsidRDefault="004903C4" w:rsidP="00C94B63"/>
        </w:tc>
      </w:tr>
      <w:tr w:rsidR="004903C4" w:rsidRPr="00950250" w:rsidTr="00C94B63">
        <w:tc>
          <w:tcPr>
            <w:tcW w:w="384" w:type="dxa"/>
          </w:tcPr>
          <w:p w:rsidR="004903C4" w:rsidRPr="00950250" w:rsidRDefault="004903C4" w:rsidP="00C94B63"/>
        </w:tc>
        <w:tc>
          <w:tcPr>
            <w:tcW w:w="3519" w:type="dxa"/>
          </w:tcPr>
          <w:p w:rsidR="004903C4" w:rsidRPr="00950250" w:rsidRDefault="004903C4" w:rsidP="00C94B63">
            <w:r w:rsidRPr="00950250">
              <w:t xml:space="preserve">                                   Bahr el Ghazal</w:t>
            </w:r>
          </w:p>
        </w:tc>
        <w:tc>
          <w:tcPr>
            <w:tcW w:w="1367" w:type="dxa"/>
          </w:tcPr>
          <w:p w:rsidR="004903C4" w:rsidRPr="00950250" w:rsidRDefault="004903C4" w:rsidP="00C94B63">
            <w:r>
              <w:t>Awil</w:t>
            </w:r>
          </w:p>
        </w:tc>
        <w:tc>
          <w:tcPr>
            <w:tcW w:w="1671" w:type="dxa"/>
          </w:tcPr>
          <w:p w:rsidR="004903C4" w:rsidRPr="00950250" w:rsidRDefault="004903C4" w:rsidP="00C94B63">
            <w:r w:rsidRPr="00950250">
              <w:t>Malaria Consortium</w:t>
            </w:r>
          </w:p>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4903C4" w:rsidP="00C94B63"/>
        </w:tc>
        <w:tc>
          <w:tcPr>
            <w:tcW w:w="257" w:type="dxa"/>
          </w:tcPr>
          <w:p w:rsidR="004903C4" w:rsidRPr="00950250" w:rsidRDefault="004903C4" w:rsidP="00C94B63"/>
        </w:tc>
        <w:tc>
          <w:tcPr>
            <w:tcW w:w="717" w:type="dxa"/>
          </w:tcPr>
          <w:p w:rsidR="004903C4" w:rsidRPr="00950250" w:rsidRDefault="004903C4" w:rsidP="00C94B63"/>
        </w:tc>
      </w:tr>
      <w:tr w:rsidR="004903C4" w:rsidRPr="00950250" w:rsidTr="00C94B63">
        <w:tc>
          <w:tcPr>
            <w:tcW w:w="384" w:type="dxa"/>
          </w:tcPr>
          <w:p w:rsidR="004903C4" w:rsidRPr="00950250" w:rsidRDefault="004903C4" w:rsidP="00C94B63"/>
        </w:tc>
        <w:tc>
          <w:tcPr>
            <w:tcW w:w="3519" w:type="dxa"/>
          </w:tcPr>
          <w:p w:rsidR="004903C4" w:rsidRPr="00950250" w:rsidRDefault="004903C4" w:rsidP="00C94B63">
            <w:r w:rsidRPr="00950250">
              <w:t xml:space="preserve">                                   Upper Nile</w:t>
            </w:r>
          </w:p>
        </w:tc>
        <w:tc>
          <w:tcPr>
            <w:tcW w:w="1367" w:type="dxa"/>
          </w:tcPr>
          <w:p w:rsidR="004903C4" w:rsidRPr="00950250" w:rsidRDefault="004903C4" w:rsidP="00C94B63">
            <w:r w:rsidRPr="00950250">
              <w:t>Panyikan</w:t>
            </w:r>
          </w:p>
        </w:tc>
        <w:tc>
          <w:tcPr>
            <w:tcW w:w="1671" w:type="dxa"/>
          </w:tcPr>
          <w:p w:rsidR="004903C4" w:rsidRPr="00950250" w:rsidRDefault="004903C4" w:rsidP="00C94B63">
            <w:r w:rsidRPr="00950250">
              <w:t>WVI</w:t>
            </w:r>
          </w:p>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D97CD9" w:rsidP="00C94B63">
            <w:r>
              <w:pict>
                <v:rect id="_x0000_s1034" style="position:absolute;margin-left:6.35pt;margin-top:.4pt;width:12.35pt;height:58.5pt;z-index:251656704;mso-position-horizontal-relative:text;mso-position-vertical-relative:text"/>
              </w:pict>
            </w:r>
          </w:p>
        </w:tc>
        <w:tc>
          <w:tcPr>
            <w:tcW w:w="266" w:type="dxa"/>
          </w:tcPr>
          <w:p w:rsidR="004903C4" w:rsidRPr="00950250" w:rsidRDefault="004903C4" w:rsidP="00C94B63"/>
        </w:tc>
        <w:tc>
          <w:tcPr>
            <w:tcW w:w="265" w:type="dxa"/>
          </w:tcPr>
          <w:p w:rsidR="004903C4" w:rsidRPr="00950250" w:rsidRDefault="004903C4" w:rsidP="00C94B63"/>
        </w:tc>
        <w:tc>
          <w:tcPr>
            <w:tcW w:w="257" w:type="dxa"/>
          </w:tcPr>
          <w:p w:rsidR="004903C4" w:rsidRPr="00950250" w:rsidRDefault="004903C4" w:rsidP="00C94B63"/>
        </w:tc>
        <w:tc>
          <w:tcPr>
            <w:tcW w:w="717" w:type="dxa"/>
          </w:tcPr>
          <w:p w:rsidR="004903C4" w:rsidRPr="00950250" w:rsidRDefault="004903C4" w:rsidP="00C94B63"/>
        </w:tc>
      </w:tr>
      <w:tr w:rsidR="004903C4" w:rsidRPr="00950250" w:rsidTr="00C94B63">
        <w:tc>
          <w:tcPr>
            <w:tcW w:w="384" w:type="dxa"/>
          </w:tcPr>
          <w:p w:rsidR="004903C4" w:rsidRPr="00950250" w:rsidRDefault="004903C4" w:rsidP="00C94B63">
            <w:r w:rsidRPr="00950250">
              <w:t>4</w:t>
            </w:r>
          </w:p>
        </w:tc>
        <w:tc>
          <w:tcPr>
            <w:tcW w:w="3519" w:type="dxa"/>
          </w:tcPr>
          <w:p w:rsidR="004903C4" w:rsidRPr="00950250" w:rsidRDefault="004903C4" w:rsidP="00C94B63">
            <w:r w:rsidRPr="00950250">
              <w:t xml:space="preserve">Analysis of data </w:t>
            </w:r>
          </w:p>
        </w:tc>
        <w:tc>
          <w:tcPr>
            <w:tcW w:w="1367" w:type="dxa"/>
          </w:tcPr>
          <w:p w:rsidR="004903C4" w:rsidRPr="00950250" w:rsidRDefault="004903C4" w:rsidP="00C94B63"/>
        </w:tc>
        <w:tc>
          <w:tcPr>
            <w:tcW w:w="1671" w:type="dxa"/>
          </w:tcPr>
          <w:p w:rsidR="004903C4" w:rsidRPr="00950250" w:rsidRDefault="004903C4" w:rsidP="00C94B63"/>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4903C4" w:rsidP="00C94B63"/>
        </w:tc>
        <w:tc>
          <w:tcPr>
            <w:tcW w:w="257" w:type="dxa"/>
          </w:tcPr>
          <w:p w:rsidR="004903C4" w:rsidRPr="00950250" w:rsidRDefault="004903C4" w:rsidP="00C94B63"/>
        </w:tc>
        <w:tc>
          <w:tcPr>
            <w:tcW w:w="717" w:type="dxa"/>
          </w:tcPr>
          <w:p w:rsidR="004903C4" w:rsidRPr="00950250" w:rsidRDefault="004903C4" w:rsidP="00C94B63"/>
        </w:tc>
      </w:tr>
      <w:tr w:rsidR="004903C4" w:rsidRPr="00950250" w:rsidTr="00C94B63">
        <w:tc>
          <w:tcPr>
            <w:tcW w:w="384" w:type="dxa"/>
          </w:tcPr>
          <w:p w:rsidR="004903C4" w:rsidRPr="00950250" w:rsidRDefault="004903C4" w:rsidP="00C94B63">
            <w:r w:rsidRPr="00950250">
              <w:t>5.</w:t>
            </w:r>
          </w:p>
        </w:tc>
        <w:tc>
          <w:tcPr>
            <w:tcW w:w="3519" w:type="dxa"/>
          </w:tcPr>
          <w:p w:rsidR="004903C4" w:rsidRPr="00950250" w:rsidRDefault="004903C4" w:rsidP="00C94B63">
            <w:r w:rsidRPr="00950250">
              <w:t>Draft report submitted for review and comments</w:t>
            </w:r>
          </w:p>
        </w:tc>
        <w:tc>
          <w:tcPr>
            <w:tcW w:w="1367" w:type="dxa"/>
          </w:tcPr>
          <w:p w:rsidR="004903C4" w:rsidRPr="00950250" w:rsidRDefault="004903C4" w:rsidP="00C94B63">
            <w:r w:rsidRPr="00950250">
              <w:t>Juba</w:t>
            </w:r>
          </w:p>
        </w:tc>
        <w:tc>
          <w:tcPr>
            <w:tcW w:w="1671" w:type="dxa"/>
          </w:tcPr>
          <w:p w:rsidR="004903C4" w:rsidRPr="00950250" w:rsidRDefault="004903C4" w:rsidP="00C94B63"/>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4903C4" w:rsidP="00C94B63"/>
        </w:tc>
        <w:tc>
          <w:tcPr>
            <w:tcW w:w="266" w:type="dxa"/>
          </w:tcPr>
          <w:p w:rsidR="004903C4" w:rsidRPr="00950250" w:rsidRDefault="00D97CD9" w:rsidP="00C94B63">
            <w:r>
              <w:pict>
                <v:rect id="_x0000_s1036" style="position:absolute;margin-left:5.45pt;margin-top:1.45pt;width:13.45pt;height:31.5pt;z-index:251658752;mso-position-horizontal-relative:text;mso-position-vertical-relative:text"/>
              </w:pict>
            </w:r>
          </w:p>
        </w:tc>
        <w:tc>
          <w:tcPr>
            <w:tcW w:w="265" w:type="dxa"/>
          </w:tcPr>
          <w:p w:rsidR="004903C4" w:rsidRPr="00950250" w:rsidRDefault="004903C4" w:rsidP="00C94B63"/>
        </w:tc>
        <w:tc>
          <w:tcPr>
            <w:tcW w:w="257" w:type="dxa"/>
          </w:tcPr>
          <w:p w:rsidR="004903C4" w:rsidRPr="00950250" w:rsidRDefault="004903C4" w:rsidP="00C94B63"/>
        </w:tc>
        <w:tc>
          <w:tcPr>
            <w:tcW w:w="717" w:type="dxa"/>
          </w:tcPr>
          <w:p w:rsidR="004903C4" w:rsidRPr="00950250" w:rsidRDefault="004903C4" w:rsidP="00C94B63"/>
        </w:tc>
      </w:tr>
      <w:tr w:rsidR="004903C4" w:rsidRPr="00950250" w:rsidTr="00C94B63">
        <w:tc>
          <w:tcPr>
            <w:tcW w:w="384" w:type="dxa"/>
          </w:tcPr>
          <w:p w:rsidR="004903C4" w:rsidRPr="00950250" w:rsidRDefault="004903C4" w:rsidP="00C94B63">
            <w:r w:rsidRPr="00950250">
              <w:t xml:space="preserve">6 </w:t>
            </w:r>
          </w:p>
        </w:tc>
        <w:tc>
          <w:tcPr>
            <w:tcW w:w="3519" w:type="dxa"/>
          </w:tcPr>
          <w:p w:rsidR="004903C4" w:rsidRPr="00950250" w:rsidRDefault="004903C4" w:rsidP="00C94B63">
            <w:r w:rsidRPr="00950250">
              <w:t>Submission of final Report</w:t>
            </w:r>
          </w:p>
        </w:tc>
        <w:tc>
          <w:tcPr>
            <w:tcW w:w="1367" w:type="dxa"/>
          </w:tcPr>
          <w:p w:rsidR="004903C4" w:rsidRPr="00950250" w:rsidRDefault="004903C4" w:rsidP="00C94B63">
            <w:r w:rsidRPr="00950250">
              <w:t xml:space="preserve">Juba </w:t>
            </w:r>
          </w:p>
        </w:tc>
        <w:tc>
          <w:tcPr>
            <w:tcW w:w="1671" w:type="dxa"/>
          </w:tcPr>
          <w:p w:rsidR="004903C4" w:rsidRPr="00950250" w:rsidRDefault="004903C4" w:rsidP="00C94B63"/>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4903C4" w:rsidP="00C94B63"/>
        </w:tc>
        <w:tc>
          <w:tcPr>
            <w:tcW w:w="266" w:type="dxa"/>
          </w:tcPr>
          <w:p w:rsidR="004903C4" w:rsidRPr="00950250" w:rsidRDefault="004903C4" w:rsidP="00C94B63"/>
        </w:tc>
        <w:tc>
          <w:tcPr>
            <w:tcW w:w="265" w:type="dxa"/>
          </w:tcPr>
          <w:p w:rsidR="004903C4" w:rsidRPr="00950250" w:rsidRDefault="00D97CD9" w:rsidP="00C94B63">
            <w:r>
              <w:pict>
                <v:rect id="_x0000_s1037" style="position:absolute;margin-left:5.6pt;margin-top:-.4pt;width:14.25pt;height:18pt;z-index:251659776;mso-position-horizontal-relative:text;mso-position-vertical-relative:text"/>
              </w:pict>
            </w:r>
          </w:p>
        </w:tc>
        <w:tc>
          <w:tcPr>
            <w:tcW w:w="257" w:type="dxa"/>
          </w:tcPr>
          <w:p w:rsidR="004903C4" w:rsidRPr="00950250" w:rsidRDefault="004903C4" w:rsidP="00C94B63"/>
        </w:tc>
        <w:tc>
          <w:tcPr>
            <w:tcW w:w="717" w:type="dxa"/>
          </w:tcPr>
          <w:p w:rsidR="004903C4" w:rsidRPr="00950250" w:rsidRDefault="004903C4" w:rsidP="00C94B63"/>
        </w:tc>
      </w:tr>
    </w:tbl>
    <w:p w:rsidR="004903C4" w:rsidRDefault="004903C4" w:rsidP="004903C4"/>
    <w:p w:rsidR="004903C4" w:rsidRDefault="004903C4" w:rsidP="004903C4"/>
    <w:p w:rsidR="004903C4" w:rsidRDefault="004903C4" w:rsidP="004903C4"/>
    <w:p w:rsidR="004903C4" w:rsidRDefault="004903C4" w:rsidP="004903C4"/>
    <w:p w:rsidR="004903C4" w:rsidRPr="00950250" w:rsidRDefault="004903C4" w:rsidP="004903C4"/>
    <w:p w:rsidR="004903C4" w:rsidRPr="00950250" w:rsidRDefault="004903C4" w:rsidP="009D195A">
      <w:bookmarkStart w:id="87" w:name="_Toc253650584"/>
      <w:r>
        <w:t>2.5</w:t>
      </w:r>
      <w:r>
        <w:tab/>
      </w:r>
      <w:r w:rsidRPr="00950250">
        <w:t>Implementation Requirements</w:t>
      </w:r>
      <w:bookmarkEnd w:id="87"/>
    </w:p>
    <w:p w:rsidR="004903C4" w:rsidRPr="00950250" w:rsidRDefault="004903C4" w:rsidP="00F67D57">
      <w:pPr>
        <w:pStyle w:val="ListParagraph"/>
        <w:numPr>
          <w:ilvl w:val="0"/>
          <w:numId w:val="38"/>
        </w:numPr>
      </w:pPr>
      <w:r w:rsidRPr="00950250">
        <w:t>Transport to the field</w:t>
      </w:r>
    </w:p>
    <w:p w:rsidR="004903C4" w:rsidRPr="00950250" w:rsidRDefault="004903C4" w:rsidP="00F67D57">
      <w:pPr>
        <w:pStyle w:val="ListParagraph"/>
        <w:numPr>
          <w:ilvl w:val="0"/>
          <w:numId w:val="38"/>
        </w:numPr>
      </w:pPr>
      <w:r w:rsidRPr="00950250">
        <w:t xml:space="preserve">Air travel </w:t>
      </w:r>
    </w:p>
    <w:p w:rsidR="004903C4" w:rsidRPr="00950250" w:rsidRDefault="004903C4" w:rsidP="00F67D57">
      <w:pPr>
        <w:pStyle w:val="ListParagraph"/>
        <w:numPr>
          <w:ilvl w:val="0"/>
          <w:numId w:val="38"/>
        </w:numPr>
      </w:pPr>
      <w:r w:rsidRPr="00950250">
        <w:t>Ground transport at the point of evaluation</w:t>
      </w:r>
    </w:p>
    <w:p w:rsidR="004903C4" w:rsidRPr="00950250" w:rsidRDefault="004903C4" w:rsidP="00F67D57">
      <w:pPr>
        <w:pStyle w:val="ListParagraph"/>
        <w:numPr>
          <w:ilvl w:val="0"/>
          <w:numId w:val="38"/>
        </w:numPr>
      </w:pPr>
      <w:r w:rsidRPr="00950250">
        <w:t>Satellite telephone for teams in the field</w:t>
      </w:r>
    </w:p>
    <w:p w:rsidR="004903C4" w:rsidRDefault="004903C4" w:rsidP="00F67D57">
      <w:pPr>
        <w:pStyle w:val="ListParagraph"/>
        <w:numPr>
          <w:ilvl w:val="0"/>
          <w:numId w:val="38"/>
        </w:numPr>
      </w:pPr>
      <w:r w:rsidRPr="00950250">
        <w:t>Instruments for data collection</w:t>
      </w:r>
    </w:p>
    <w:p w:rsidR="004903C4" w:rsidRDefault="004903C4" w:rsidP="00F67D57">
      <w:pPr>
        <w:pStyle w:val="ListParagraph"/>
        <w:numPr>
          <w:ilvl w:val="0"/>
          <w:numId w:val="38"/>
        </w:numPr>
      </w:pPr>
      <w:r>
        <w:t>Arrangements of appointments with facilities and organizations in the field through SR and MOH County Health Authorities</w:t>
      </w:r>
    </w:p>
    <w:p w:rsidR="004903C4" w:rsidRPr="00950250" w:rsidRDefault="004903C4" w:rsidP="00F67D57">
      <w:pPr>
        <w:pStyle w:val="ListParagraph"/>
        <w:numPr>
          <w:ilvl w:val="0"/>
          <w:numId w:val="38"/>
        </w:numPr>
      </w:pPr>
      <w:r>
        <w:t>Authority to travel to the selected areas.</w:t>
      </w:r>
    </w:p>
    <w:p w:rsidR="004903C4" w:rsidRDefault="004903C4" w:rsidP="004903C4"/>
    <w:p w:rsidR="004903C4" w:rsidRDefault="004903C4" w:rsidP="004903C4">
      <w:r>
        <w:br w:type="page"/>
      </w:r>
      <w:r>
        <w:lastRenderedPageBreak/>
        <w:br w:type="page"/>
      </w:r>
    </w:p>
    <w:p w:rsidR="004903C4" w:rsidRDefault="004903C4" w:rsidP="00F67D57">
      <w:pPr>
        <w:pStyle w:val="Heading1"/>
        <w:numPr>
          <w:ilvl w:val="0"/>
          <w:numId w:val="15"/>
        </w:numPr>
      </w:pPr>
      <w:bookmarkStart w:id="88" w:name="_Toc253650585"/>
      <w:bookmarkStart w:id="89" w:name="_Toc266718463"/>
      <w:r>
        <w:lastRenderedPageBreak/>
        <w:t>Annexes</w:t>
      </w:r>
      <w:bookmarkEnd w:id="88"/>
      <w:bookmarkEnd w:id="89"/>
    </w:p>
    <w:p w:rsidR="004903C4" w:rsidRDefault="004903C4" w:rsidP="004903C4"/>
    <w:p w:rsidR="004903C4" w:rsidRDefault="004903C4" w:rsidP="00F67D57">
      <w:pPr>
        <w:pStyle w:val="ListParagraph"/>
        <w:numPr>
          <w:ilvl w:val="0"/>
          <w:numId w:val="39"/>
        </w:numPr>
      </w:pPr>
      <w:r>
        <w:t>Document review checklist</w:t>
      </w:r>
    </w:p>
    <w:p w:rsidR="004903C4" w:rsidRDefault="004903C4" w:rsidP="004903C4">
      <w:pPr>
        <w:pStyle w:val="ListParagraph"/>
      </w:pPr>
    </w:p>
    <w:p w:rsidR="004903C4" w:rsidRDefault="004903C4" w:rsidP="00F67D57">
      <w:pPr>
        <w:pStyle w:val="ListParagraph"/>
        <w:numPr>
          <w:ilvl w:val="0"/>
          <w:numId w:val="39"/>
        </w:numPr>
      </w:pPr>
      <w:r>
        <w:t>Personal Interview  (program oversight, management, supervision, service provider, beneficiary</w:t>
      </w:r>
    </w:p>
    <w:p w:rsidR="004903C4" w:rsidRDefault="004903C4" w:rsidP="004903C4">
      <w:pPr>
        <w:pStyle w:val="ListParagraph"/>
      </w:pPr>
    </w:p>
    <w:p w:rsidR="004903C4" w:rsidRDefault="004903C4" w:rsidP="00F67D57">
      <w:pPr>
        <w:pStyle w:val="ListParagraph"/>
        <w:numPr>
          <w:ilvl w:val="0"/>
          <w:numId w:val="39"/>
        </w:numPr>
      </w:pPr>
      <w:r>
        <w:t>Focus Group Discussions (service managers and providers, community beneficiaries)</w:t>
      </w:r>
    </w:p>
    <w:p w:rsidR="004903C4" w:rsidRDefault="004903C4" w:rsidP="004903C4">
      <w:pPr>
        <w:pStyle w:val="ListParagraph"/>
      </w:pPr>
    </w:p>
    <w:p w:rsidR="004903C4" w:rsidRDefault="004903C4" w:rsidP="00F67D57">
      <w:pPr>
        <w:pStyle w:val="ListParagraph"/>
        <w:numPr>
          <w:ilvl w:val="0"/>
          <w:numId w:val="39"/>
        </w:numPr>
      </w:pPr>
      <w:r>
        <w:t xml:space="preserve">Facility and Household Assessment observations </w:t>
      </w:r>
    </w:p>
    <w:p w:rsidR="004903C4" w:rsidRDefault="004903C4" w:rsidP="004903C4"/>
    <w:p w:rsidR="004903C4" w:rsidRDefault="004903C4" w:rsidP="004903C4"/>
    <w:p w:rsidR="004903C4" w:rsidRDefault="004903C4" w:rsidP="004903C4">
      <w:r>
        <w:br w:type="page"/>
      </w:r>
    </w:p>
    <w:p w:rsidR="004903C4" w:rsidRDefault="004903C4" w:rsidP="004903C4">
      <w:pPr>
        <w:pStyle w:val="Heading2"/>
      </w:pPr>
      <w:bookmarkStart w:id="90" w:name="_Toc253650586"/>
      <w:bookmarkStart w:id="91" w:name="_Toc266718464"/>
      <w:r>
        <w:lastRenderedPageBreak/>
        <w:t>Instrument 1. Document Review table matrix</w:t>
      </w:r>
      <w:bookmarkEnd w:id="90"/>
      <w:bookmarkEnd w:id="91"/>
    </w:p>
    <w:p w:rsidR="004903C4" w:rsidRDefault="004903C4" w:rsidP="004903C4"/>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
        <w:gridCol w:w="3005"/>
        <w:gridCol w:w="2326"/>
        <w:gridCol w:w="3216"/>
      </w:tblGrid>
      <w:tr w:rsidR="004903C4" w:rsidTr="004903C4">
        <w:tc>
          <w:tcPr>
            <w:tcW w:w="318" w:type="dxa"/>
          </w:tcPr>
          <w:p w:rsidR="004903C4" w:rsidRDefault="004903C4" w:rsidP="00C94B63"/>
        </w:tc>
        <w:tc>
          <w:tcPr>
            <w:tcW w:w="3012" w:type="dxa"/>
          </w:tcPr>
          <w:p w:rsidR="004903C4" w:rsidRDefault="004903C4" w:rsidP="004903C4">
            <w:r>
              <w:t>Title of Document</w:t>
            </w:r>
          </w:p>
        </w:tc>
        <w:tc>
          <w:tcPr>
            <w:tcW w:w="2331" w:type="dxa"/>
          </w:tcPr>
          <w:p w:rsidR="004903C4" w:rsidRDefault="004903C4" w:rsidP="00C94B63">
            <w:r>
              <w:t>Program Focus Area</w:t>
            </w:r>
          </w:p>
        </w:tc>
        <w:tc>
          <w:tcPr>
            <w:tcW w:w="3224" w:type="dxa"/>
          </w:tcPr>
          <w:p w:rsidR="004903C4" w:rsidRDefault="004903C4" w:rsidP="00C94B63">
            <w:r>
              <w:t>Summary of Main Findings</w:t>
            </w:r>
          </w:p>
        </w:tc>
      </w:tr>
      <w:tr w:rsidR="004903C4" w:rsidTr="004903C4">
        <w:tc>
          <w:tcPr>
            <w:tcW w:w="318" w:type="dxa"/>
          </w:tcPr>
          <w:p w:rsidR="004903C4" w:rsidRDefault="004903C4" w:rsidP="00C94B63">
            <w:r>
              <w:t>1</w:t>
            </w:r>
          </w:p>
        </w:tc>
        <w:tc>
          <w:tcPr>
            <w:tcW w:w="3012" w:type="dxa"/>
          </w:tcPr>
          <w:p w:rsidR="004903C4" w:rsidRDefault="004903C4" w:rsidP="00C94B63"/>
          <w:p w:rsidR="004903C4" w:rsidRDefault="004903C4" w:rsidP="00C94B63"/>
          <w:p w:rsidR="004903C4" w:rsidRDefault="004903C4" w:rsidP="00C94B63"/>
        </w:tc>
        <w:tc>
          <w:tcPr>
            <w:tcW w:w="2331" w:type="dxa"/>
          </w:tcPr>
          <w:p w:rsidR="004903C4" w:rsidRDefault="004903C4" w:rsidP="00C94B63"/>
        </w:tc>
        <w:tc>
          <w:tcPr>
            <w:tcW w:w="3224" w:type="dxa"/>
          </w:tcPr>
          <w:p w:rsidR="004903C4" w:rsidRDefault="004903C4" w:rsidP="00C94B63"/>
        </w:tc>
      </w:tr>
      <w:tr w:rsidR="004903C4" w:rsidTr="004903C4">
        <w:tc>
          <w:tcPr>
            <w:tcW w:w="318" w:type="dxa"/>
          </w:tcPr>
          <w:p w:rsidR="004903C4" w:rsidRDefault="004903C4" w:rsidP="00C94B63">
            <w:r>
              <w:t>2</w:t>
            </w:r>
          </w:p>
        </w:tc>
        <w:tc>
          <w:tcPr>
            <w:tcW w:w="3012" w:type="dxa"/>
          </w:tcPr>
          <w:p w:rsidR="004903C4" w:rsidRDefault="004903C4" w:rsidP="00C94B63"/>
          <w:p w:rsidR="004903C4" w:rsidRDefault="004903C4" w:rsidP="00C94B63"/>
          <w:p w:rsidR="004903C4" w:rsidRDefault="004903C4" w:rsidP="00C94B63"/>
        </w:tc>
        <w:tc>
          <w:tcPr>
            <w:tcW w:w="2331" w:type="dxa"/>
          </w:tcPr>
          <w:p w:rsidR="004903C4" w:rsidRDefault="004903C4" w:rsidP="00C94B63"/>
        </w:tc>
        <w:tc>
          <w:tcPr>
            <w:tcW w:w="3224" w:type="dxa"/>
          </w:tcPr>
          <w:p w:rsidR="004903C4" w:rsidRDefault="004903C4" w:rsidP="00C94B63"/>
        </w:tc>
      </w:tr>
      <w:tr w:rsidR="004903C4" w:rsidTr="004903C4">
        <w:tc>
          <w:tcPr>
            <w:tcW w:w="318" w:type="dxa"/>
          </w:tcPr>
          <w:p w:rsidR="004903C4" w:rsidRDefault="004903C4" w:rsidP="00C94B63">
            <w:r>
              <w:t>3</w:t>
            </w:r>
          </w:p>
        </w:tc>
        <w:tc>
          <w:tcPr>
            <w:tcW w:w="3012" w:type="dxa"/>
          </w:tcPr>
          <w:p w:rsidR="004903C4" w:rsidRDefault="004903C4" w:rsidP="00C94B63"/>
          <w:p w:rsidR="004903C4" w:rsidRDefault="004903C4" w:rsidP="00C94B63"/>
          <w:p w:rsidR="004903C4" w:rsidRDefault="004903C4" w:rsidP="00C94B63"/>
        </w:tc>
        <w:tc>
          <w:tcPr>
            <w:tcW w:w="2331" w:type="dxa"/>
          </w:tcPr>
          <w:p w:rsidR="004903C4" w:rsidRDefault="004903C4" w:rsidP="00C94B63"/>
        </w:tc>
        <w:tc>
          <w:tcPr>
            <w:tcW w:w="3224" w:type="dxa"/>
          </w:tcPr>
          <w:p w:rsidR="004903C4" w:rsidRDefault="004903C4" w:rsidP="00C94B63"/>
        </w:tc>
      </w:tr>
      <w:tr w:rsidR="004903C4" w:rsidTr="004903C4">
        <w:tc>
          <w:tcPr>
            <w:tcW w:w="318" w:type="dxa"/>
          </w:tcPr>
          <w:p w:rsidR="004903C4" w:rsidRDefault="004903C4" w:rsidP="00C94B63">
            <w:r>
              <w:t>4</w:t>
            </w:r>
          </w:p>
        </w:tc>
        <w:tc>
          <w:tcPr>
            <w:tcW w:w="3012" w:type="dxa"/>
          </w:tcPr>
          <w:p w:rsidR="004903C4" w:rsidRDefault="004903C4" w:rsidP="00C94B63"/>
          <w:p w:rsidR="004903C4" w:rsidRDefault="004903C4" w:rsidP="00C94B63"/>
          <w:p w:rsidR="004903C4" w:rsidRDefault="004903C4" w:rsidP="00C94B63"/>
        </w:tc>
        <w:tc>
          <w:tcPr>
            <w:tcW w:w="2331" w:type="dxa"/>
          </w:tcPr>
          <w:p w:rsidR="004903C4" w:rsidRDefault="004903C4" w:rsidP="00C94B63"/>
        </w:tc>
        <w:tc>
          <w:tcPr>
            <w:tcW w:w="3224" w:type="dxa"/>
          </w:tcPr>
          <w:p w:rsidR="004903C4" w:rsidRDefault="004903C4" w:rsidP="00C94B63"/>
        </w:tc>
      </w:tr>
      <w:tr w:rsidR="004903C4" w:rsidTr="004903C4">
        <w:tc>
          <w:tcPr>
            <w:tcW w:w="318" w:type="dxa"/>
          </w:tcPr>
          <w:p w:rsidR="004903C4" w:rsidRDefault="004903C4" w:rsidP="00C94B63">
            <w:r>
              <w:t>5</w:t>
            </w:r>
          </w:p>
        </w:tc>
        <w:tc>
          <w:tcPr>
            <w:tcW w:w="3012" w:type="dxa"/>
          </w:tcPr>
          <w:p w:rsidR="004903C4" w:rsidRDefault="004903C4" w:rsidP="00C94B63"/>
          <w:p w:rsidR="004903C4" w:rsidRDefault="004903C4" w:rsidP="00C94B63"/>
          <w:p w:rsidR="004903C4" w:rsidRDefault="004903C4" w:rsidP="00C94B63"/>
        </w:tc>
        <w:tc>
          <w:tcPr>
            <w:tcW w:w="2331" w:type="dxa"/>
          </w:tcPr>
          <w:p w:rsidR="004903C4" w:rsidRDefault="004903C4" w:rsidP="00C94B63"/>
        </w:tc>
        <w:tc>
          <w:tcPr>
            <w:tcW w:w="3224" w:type="dxa"/>
          </w:tcPr>
          <w:p w:rsidR="004903C4" w:rsidRDefault="004903C4" w:rsidP="00C94B63"/>
        </w:tc>
      </w:tr>
      <w:tr w:rsidR="004903C4" w:rsidTr="004903C4">
        <w:tc>
          <w:tcPr>
            <w:tcW w:w="318" w:type="dxa"/>
          </w:tcPr>
          <w:p w:rsidR="004903C4" w:rsidRDefault="004903C4" w:rsidP="00C94B63">
            <w:r>
              <w:t>6</w:t>
            </w:r>
          </w:p>
        </w:tc>
        <w:tc>
          <w:tcPr>
            <w:tcW w:w="3012" w:type="dxa"/>
          </w:tcPr>
          <w:p w:rsidR="004903C4" w:rsidRDefault="004903C4" w:rsidP="00C94B63"/>
          <w:p w:rsidR="004903C4" w:rsidRDefault="004903C4" w:rsidP="00C94B63"/>
          <w:p w:rsidR="004903C4" w:rsidRDefault="004903C4" w:rsidP="00C94B63"/>
        </w:tc>
        <w:tc>
          <w:tcPr>
            <w:tcW w:w="2331" w:type="dxa"/>
          </w:tcPr>
          <w:p w:rsidR="004903C4" w:rsidRDefault="004903C4" w:rsidP="00C94B63"/>
        </w:tc>
        <w:tc>
          <w:tcPr>
            <w:tcW w:w="3224" w:type="dxa"/>
          </w:tcPr>
          <w:p w:rsidR="004903C4" w:rsidRDefault="004903C4" w:rsidP="00C94B63"/>
        </w:tc>
      </w:tr>
      <w:tr w:rsidR="004903C4" w:rsidTr="004903C4">
        <w:tc>
          <w:tcPr>
            <w:tcW w:w="318" w:type="dxa"/>
          </w:tcPr>
          <w:p w:rsidR="004903C4" w:rsidRDefault="004903C4" w:rsidP="00C94B63">
            <w:r>
              <w:t>7</w:t>
            </w:r>
          </w:p>
        </w:tc>
        <w:tc>
          <w:tcPr>
            <w:tcW w:w="3012" w:type="dxa"/>
          </w:tcPr>
          <w:p w:rsidR="004903C4" w:rsidRDefault="004903C4" w:rsidP="00C94B63"/>
          <w:p w:rsidR="004903C4" w:rsidRDefault="004903C4" w:rsidP="00C94B63"/>
          <w:p w:rsidR="004903C4" w:rsidRDefault="004903C4" w:rsidP="00C94B63"/>
        </w:tc>
        <w:tc>
          <w:tcPr>
            <w:tcW w:w="2331" w:type="dxa"/>
          </w:tcPr>
          <w:p w:rsidR="004903C4" w:rsidRDefault="004903C4" w:rsidP="00C94B63"/>
        </w:tc>
        <w:tc>
          <w:tcPr>
            <w:tcW w:w="3224" w:type="dxa"/>
          </w:tcPr>
          <w:p w:rsidR="004903C4" w:rsidRDefault="004903C4" w:rsidP="00C94B63"/>
        </w:tc>
      </w:tr>
    </w:tbl>
    <w:p w:rsidR="004903C4" w:rsidRDefault="004903C4" w:rsidP="004903C4"/>
    <w:p w:rsidR="004903C4" w:rsidRDefault="004903C4" w:rsidP="004903C4">
      <w:r>
        <w:br w:type="page"/>
      </w:r>
    </w:p>
    <w:p w:rsidR="004903C4" w:rsidRDefault="004903C4" w:rsidP="004903C4">
      <w:pPr>
        <w:pStyle w:val="Heading2"/>
      </w:pPr>
      <w:bookmarkStart w:id="92" w:name="_Toc253650587"/>
      <w:bookmarkStart w:id="93" w:name="_Toc266718465"/>
      <w:r>
        <w:lastRenderedPageBreak/>
        <w:t>Instrument TWO (2): Personal interview Guide</w:t>
      </w:r>
      <w:bookmarkEnd w:id="92"/>
      <w:bookmarkEnd w:id="93"/>
    </w:p>
    <w:p w:rsidR="004903C4" w:rsidRDefault="004903C4" w:rsidP="004903C4">
      <w:pPr>
        <w:pStyle w:val="ListParagraph"/>
        <w:ind w:left="360"/>
        <w:rPr>
          <w:i/>
        </w:rPr>
      </w:pPr>
      <w:r>
        <w:rPr>
          <w:i/>
        </w:rPr>
        <w:t>(</w:t>
      </w:r>
      <w:r w:rsidR="007B5575">
        <w:rPr>
          <w:i/>
        </w:rPr>
        <w:t>For</w:t>
      </w:r>
      <w:r>
        <w:rPr>
          <w:i/>
        </w:rPr>
        <w:t xml:space="preserve"> all levels of </w:t>
      </w:r>
      <w:r w:rsidR="007B5575">
        <w:rPr>
          <w:i/>
        </w:rPr>
        <w:t>personnel</w:t>
      </w:r>
      <w:r>
        <w:rPr>
          <w:i/>
        </w:rPr>
        <w:t xml:space="preserve"> involved in the program)</w:t>
      </w:r>
    </w:p>
    <w:p w:rsidR="004903C4" w:rsidRPr="00495131" w:rsidRDefault="004903C4" w:rsidP="004903C4">
      <w:pPr>
        <w:pStyle w:val="ListParagraph"/>
        <w:ind w:left="360"/>
        <w:rPr>
          <w:i/>
        </w:rPr>
      </w:pPr>
    </w:p>
    <w:p w:rsidR="004903C4" w:rsidRDefault="004903C4" w:rsidP="00F67D57">
      <w:pPr>
        <w:pStyle w:val="ListParagraph"/>
        <w:numPr>
          <w:ilvl w:val="0"/>
          <w:numId w:val="40"/>
        </w:numPr>
      </w:pPr>
      <w:r>
        <w:t>Name of Respondent</w:t>
      </w:r>
    </w:p>
    <w:p w:rsidR="004903C4" w:rsidRDefault="004903C4" w:rsidP="004903C4">
      <w:pPr>
        <w:pStyle w:val="ListParagraph"/>
        <w:ind w:left="360"/>
      </w:pPr>
    </w:p>
    <w:p w:rsidR="004903C4" w:rsidRDefault="004903C4" w:rsidP="00F67D57">
      <w:pPr>
        <w:pStyle w:val="ListParagraph"/>
        <w:numPr>
          <w:ilvl w:val="0"/>
          <w:numId w:val="40"/>
        </w:numPr>
      </w:pPr>
      <w:r>
        <w:t>Title/Position in Organization</w:t>
      </w:r>
    </w:p>
    <w:p w:rsidR="004903C4" w:rsidRDefault="004903C4" w:rsidP="004903C4">
      <w:pPr>
        <w:pStyle w:val="ListParagraph"/>
      </w:pPr>
    </w:p>
    <w:p w:rsidR="004903C4" w:rsidRDefault="004903C4" w:rsidP="004903C4">
      <w:pPr>
        <w:pStyle w:val="ListParagraph"/>
        <w:ind w:left="360"/>
      </w:pPr>
    </w:p>
    <w:p w:rsidR="004903C4" w:rsidRDefault="004903C4" w:rsidP="00F67D57">
      <w:pPr>
        <w:pStyle w:val="ListParagraph"/>
        <w:numPr>
          <w:ilvl w:val="0"/>
          <w:numId w:val="40"/>
        </w:numPr>
      </w:pPr>
      <w:r>
        <w:t>Organization</w:t>
      </w:r>
    </w:p>
    <w:p w:rsidR="004903C4" w:rsidRDefault="004903C4" w:rsidP="004903C4">
      <w:pPr>
        <w:pStyle w:val="ListParagraph"/>
        <w:ind w:left="360"/>
      </w:pPr>
    </w:p>
    <w:p w:rsidR="004903C4" w:rsidRDefault="004903C4" w:rsidP="00F67D57">
      <w:pPr>
        <w:pStyle w:val="ListParagraph"/>
        <w:numPr>
          <w:ilvl w:val="0"/>
          <w:numId w:val="40"/>
        </w:numPr>
      </w:pPr>
      <w:r>
        <w:t>Type of Recipient</w:t>
      </w:r>
    </w:p>
    <w:p w:rsidR="004903C4" w:rsidRDefault="004903C4" w:rsidP="004903C4">
      <w:pPr>
        <w:pStyle w:val="ListParagraph"/>
      </w:pPr>
    </w:p>
    <w:p w:rsidR="004903C4" w:rsidRDefault="004903C4" w:rsidP="004903C4">
      <w:pPr>
        <w:pStyle w:val="ListParagraph"/>
        <w:ind w:left="360"/>
      </w:pPr>
    </w:p>
    <w:p w:rsidR="004903C4" w:rsidRDefault="004903C4" w:rsidP="00F67D57">
      <w:pPr>
        <w:pStyle w:val="ListParagraph"/>
        <w:numPr>
          <w:ilvl w:val="0"/>
          <w:numId w:val="40"/>
        </w:numPr>
      </w:pPr>
      <w:r>
        <w:t>Main Program Focus</w:t>
      </w:r>
    </w:p>
    <w:p w:rsidR="004903C4" w:rsidRDefault="004903C4" w:rsidP="004903C4"/>
    <w:p w:rsidR="004903C4" w:rsidRDefault="004903C4" w:rsidP="00F67D57">
      <w:pPr>
        <w:pStyle w:val="ListParagraph"/>
        <w:numPr>
          <w:ilvl w:val="0"/>
          <w:numId w:val="40"/>
        </w:numPr>
      </w:pPr>
      <w:r>
        <w:t>How long have you been involved with the GFATM Round 2 malaria Program</w:t>
      </w:r>
    </w:p>
    <w:p w:rsidR="004903C4" w:rsidRDefault="004903C4" w:rsidP="004903C4">
      <w:pPr>
        <w:pStyle w:val="ListParagraph"/>
      </w:pPr>
    </w:p>
    <w:p w:rsidR="004903C4" w:rsidRDefault="004903C4" w:rsidP="004903C4">
      <w:pPr>
        <w:pStyle w:val="ListParagraph"/>
        <w:ind w:left="360"/>
      </w:pPr>
    </w:p>
    <w:p w:rsidR="004903C4" w:rsidRDefault="004903C4" w:rsidP="00F67D57">
      <w:pPr>
        <w:pStyle w:val="ListParagraph"/>
        <w:numPr>
          <w:ilvl w:val="0"/>
          <w:numId w:val="40"/>
        </w:numPr>
      </w:pPr>
      <w:r>
        <w:t>What has been your responsibility in the Round 2 malaria programme</w:t>
      </w:r>
    </w:p>
    <w:p w:rsidR="004903C4" w:rsidRDefault="004903C4" w:rsidP="004903C4">
      <w:pPr>
        <w:pStyle w:val="ListParagraph"/>
        <w:ind w:left="360"/>
      </w:pPr>
    </w:p>
    <w:p w:rsidR="004903C4" w:rsidRDefault="004903C4" w:rsidP="00F67D57">
      <w:pPr>
        <w:pStyle w:val="ListParagraph"/>
        <w:numPr>
          <w:ilvl w:val="0"/>
          <w:numId w:val="40"/>
        </w:numPr>
      </w:pPr>
      <w:r>
        <w:t>To what extent have you been involved in the design and plan implementation of the program</w:t>
      </w:r>
    </w:p>
    <w:p w:rsidR="004903C4" w:rsidRDefault="004903C4" w:rsidP="004903C4">
      <w:pPr>
        <w:pStyle w:val="ListParagraph"/>
      </w:pPr>
    </w:p>
    <w:p w:rsidR="004903C4" w:rsidRDefault="004903C4" w:rsidP="004903C4">
      <w:pPr>
        <w:pStyle w:val="ListParagraph"/>
        <w:ind w:left="360"/>
      </w:pPr>
    </w:p>
    <w:p w:rsidR="004903C4" w:rsidRDefault="004903C4" w:rsidP="00F67D57">
      <w:pPr>
        <w:pStyle w:val="ListParagraph"/>
        <w:numPr>
          <w:ilvl w:val="0"/>
          <w:numId w:val="40"/>
        </w:numPr>
      </w:pPr>
      <w:r>
        <w:t xml:space="preserve">What are, according to your perceptions, the most key achievements made by the program on malaria and why </w:t>
      </w:r>
    </w:p>
    <w:p w:rsidR="004903C4" w:rsidRDefault="004903C4" w:rsidP="004903C4">
      <w:pPr>
        <w:ind w:left="357" w:hanging="357"/>
      </w:pPr>
    </w:p>
    <w:p w:rsidR="004903C4" w:rsidRDefault="004903C4" w:rsidP="00F67D57">
      <w:pPr>
        <w:pStyle w:val="ListParagraph"/>
        <w:numPr>
          <w:ilvl w:val="0"/>
          <w:numId w:val="40"/>
        </w:numPr>
      </w:pPr>
      <w:r>
        <w:t>What were the key elements that contributed to the achievements you have reported</w:t>
      </w:r>
    </w:p>
    <w:p w:rsidR="004903C4" w:rsidRDefault="004903C4" w:rsidP="004903C4">
      <w:pPr>
        <w:pStyle w:val="ListParagraph"/>
      </w:pPr>
    </w:p>
    <w:p w:rsidR="004903C4" w:rsidRDefault="004903C4" w:rsidP="004903C4">
      <w:pPr>
        <w:pStyle w:val="ListParagraph"/>
        <w:ind w:left="360"/>
      </w:pPr>
    </w:p>
    <w:p w:rsidR="004903C4" w:rsidRDefault="004903C4" w:rsidP="00F67D57">
      <w:pPr>
        <w:pStyle w:val="ListParagraph"/>
        <w:numPr>
          <w:ilvl w:val="0"/>
          <w:numId w:val="40"/>
        </w:numPr>
      </w:pPr>
      <w:r>
        <w:t>What were the main constraints that limited higher achievements in the role you have or are playing in the program</w:t>
      </w:r>
    </w:p>
    <w:p w:rsidR="004903C4" w:rsidRDefault="004903C4" w:rsidP="004903C4">
      <w:pPr>
        <w:pStyle w:val="ListParagraph"/>
        <w:ind w:left="360"/>
      </w:pPr>
    </w:p>
    <w:p w:rsidR="004903C4" w:rsidRDefault="004903C4" w:rsidP="004903C4">
      <w:pPr>
        <w:pStyle w:val="ListParagraph"/>
        <w:ind w:left="360"/>
      </w:pPr>
    </w:p>
    <w:p w:rsidR="004903C4" w:rsidRDefault="004903C4" w:rsidP="00F67D57">
      <w:pPr>
        <w:pStyle w:val="ListParagraph"/>
        <w:numPr>
          <w:ilvl w:val="0"/>
          <w:numId w:val="40"/>
        </w:numPr>
      </w:pPr>
      <w:r>
        <w:t>Were there any major internal factors facilitating or constraining program performance (plse explain)</w:t>
      </w:r>
    </w:p>
    <w:p w:rsidR="004903C4" w:rsidRDefault="004903C4" w:rsidP="004903C4">
      <w:pPr>
        <w:ind w:left="357" w:hanging="357"/>
      </w:pPr>
    </w:p>
    <w:p w:rsidR="004903C4" w:rsidRDefault="004903C4" w:rsidP="00F67D57">
      <w:pPr>
        <w:pStyle w:val="ListParagraph"/>
        <w:numPr>
          <w:ilvl w:val="0"/>
          <w:numId w:val="40"/>
        </w:numPr>
      </w:pPr>
      <w:r>
        <w:t xml:space="preserve">Are you aware whether the Global Fund Malaria program ever evaluated at the </w:t>
      </w:r>
      <w:r w:rsidR="007B5575">
        <w:t>midterm</w:t>
      </w:r>
      <w:r>
        <w:t>?</w:t>
      </w:r>
    </w:p>
    <w:p w:rsidR="004903C4" w:rsidRDefault="004903C4" w:rsidP="004903C4">
      <w:pPr>
        <w:pStyle w:val="ListParagraph"/>
      </w:pPr>
    </w:p>
    <w:p w:rsidR="004903C4" w:rsidRDefault="004903C4" w:rsidP="004903C4">
      <w:pPr>
        <w:pStyle w:val="ListParagraph"/>
        <w:ind w:left="360"/>
      </w:pPr>
    </w:p>
    <w:p w:rsidR="004903C4" w:rsidRDefault="004903C4" w:rsidP="004903C4">
      <w:r>
        <w:t xml:space="preserve">If yes did the results of the </w:t>
      </w:r>
      <w:r w:rsidR="007B5575">
        <w:t>midterm</w:t>
      </w:r>
      <w:r>
        <w:t xml:space="preserve"> ever used to improve implementation of the subsequent </w:t>
      </w:r>
      <w:r w:rsidR="007B5575">
        <w:t>phase?</w:t>
      </w:r>
    </w:p>
    <w:p w:rsidR="004903C4" w:rsidRDefault="004903C4" w:rsidP="004903C4"/>
    <w:p w:rsidR="004903C4" w:rsidRDefault="004903C4" w:rsidP="004903C4"/>
    <w:p w:rsidR="004903C4" w:rsidRDefault="004903C4" w:rsidP="00F67D57">
      <w:pPr>
        <w:pStyle w:val="ListParagraph"/>
        <w:numPr>
          <w:ilvl w:val="0"/>
          <w:numId w:val="40"/>
        </w:numPr>
      </w:pPr>
      <w:r>
        <w:t xml:space="preserve">Did UNDP GFATM Unit effectively facilitate implementation management of the program   </w:t>
      </w:r>
    </w:p>
    <w:p w:rsidR="004903C4" w:rsidRDefault="004903C4" w:rsidP="004903C4">
      <w:r>
        <w:tab/>
        <w:t>In which key areas was the UNDP facilitation useful?</w:t>
      </w:r>
    </w:p>
    <w:p w:rsidR="004903C4" w:rsidRDefault="004903C4" w:rsidP="00F67D57">
      <w:pPr>
        <w:pStyle w:val="ListParagraph"/>
        <w:numPr>
          <w:ilvl w:val="0"/>
          <w:numId w:val="40"/>
        </w:numPr>
      </w:pPr>
      <w:r>
        <w:t>Which areas did the UNDP not effectively facilitate implementation of the Malaria program facilitation was poor or inadequate or problematic</w:t>
      </w:r>
    </w:p>
    <w:p w:rsidR="004903C4" w:rsidRDefault="004903C4" w:rsidP="004903C4"/>
    <w:p w:rsidR="004903C4" w:rsidRDefault="004903C4" w:rsidP="004903C4">
      <w:pPr>
        <w:ind w:left="357" w:hanging="357"/>
      </w:pPr>
    </w:p>
    <w:p w:rsidR="004903C4" w:rsidRDefault="004903C4" w:rsidP="00F67D57">
      <w:pPr>
        <w:pStyle w:val="ListParagraph"/>
        <w:numPr>
          <w:ilvl w:val="0"/>
          <w:numId w:val="40"/>
        </w:numPr>
      </w:pPr>
      <w:r>
        <w:t>What were the reasons for the poor facilitation</w:t>
      </w:r>
    </w:p>
    <w:p w:rsidR="004903C4" w:rsidRDefault="004903C4" w:rsidP="004903C4">
      <w:pPr>
        <w:pStyle w:val="ListParagraph"/>
      </w:pPr>
    </w:p>
    <w:p w:rsidR="004903C4" w:rsidRDefault="004903C4" w:rsidP="004903C4"/>
    <w:p w:rsidR="004903C4" w:rsidRDefault="004903C4" w:rsidP="004903C4">
      <w:pPr>
        <w:ind w:left="357" w:hanging="357"/>
      </w:pPr>
    </w:p>
    <w:p w:rsidR="004903C4" w:rsidRDefault="004903C4" w:rsidP="00F67D57">
      <w:pPr>
        <w:pStyle w:val="ListParagraph"/>
        <w:numPr>
          <w:ilvl w:val="0"/>
          <w:numId w:val="40"/>
        </w:numPr>
      </w:pPr>
      <w:r>
        <w:t>How do you rate the overall supervision and oversight of the program  by UNDP</w:t>
      </w:r>
    </w:p>
    <w:p w:rsidR="004903C4" w:rsidRDefault="004903C4" w:rsidP="004903C4"/>
    <w:p w:rsidR="004903C4" w:rsidRDefault="004903C4" w:rsidP="004903C4">
      <w:pPr>
        <w:ind w:left="357" w:hanging="357"/>
      </w:pPr>
    </w:p>
    <w:p w:rsidR="004903C4" w:rsidRDefault="004903C4" w:rsidP="00F67D57">
      <w:pPr>
        <w:pStyle w:val="ListParagraph"/>
        <w:numPr>
          <w:ilvl w:val="0"/>
          <w:numId w:val="40"/>
        </w:numPr>
      </w:pPr>
      <w:r>
        <w:t>Are there any specific issue/s you strongly feel had impacted on the performance of the PR in the   implementation of the program?</w:t>
      </w:r>
    </w:p>
    <w:p w:rsidR="004903C4" w:rsidRDefault="004903C4" w:rsidP="004903C4"/>
    <w:p w:rsidR="004903C4" w:rsidRDefault="004903C4" w:rsidP="004903C4"/>
    <w:p w:rsidR="004903C4" w:rsidRDefault="004903C4" w:rsidP="004903C4">
      <w:pPr>
        <w:ind w:left="357" w:hanging="357"/>
      </w:pPr>
    </w:p>
    <w:p w:rsidR="004903C4" w:rsidRDefault="004903C4" w:rsidP="00F67D57">
      <w:pPr>
        <w:pStyle w:val="ListParagraph"/>
        <w:numPr>
          <w:ilvl w:val="0"/>
          <w:numId w:val="40"/>
        </w:numPr>
      </w:pPr>
      <w:r>
        <w:t xml:space="preserve">Were there any specific areas where the PR had performed exceptionally </w:t>
      </w:r>
      <w:r w:rsidR="007B5575">
        <w:t>well?</w:t>
      </w:r>
    </w:p>
    <w:p w:rsidR="004903C4" w:rsidRDefault="004903C4" w:rsidP="004903C4"/>
    <w:p w:rsidR="004903C4" w:rsidRDefault="004903C4" w:rsidP="004903C4"/>
    <w:p w:rsidR="004903C4" w:rsidRDefault="004903C4" w:rsidP="004903C4">
      <w:pPr>
        <w:ind w:left="357" w:hanging="357"/>
      </w:pPr>
    </w:p>
    <w:p w:rsidR="004903C4" w:rsidRDefault="004903C4" w:rsidP="00F67D57">
      <w:pPr>
        <w:pStyle w:val="ListParagraph"/>
        <w:numPr>
          <w:ilvl w:val="0"/>
          <w:numId w:val="40"/>
        </w:numPr>
      </w:pPr>
      <w:r>
        <w:t>What are your impressions on the competence and performance of the SRs</w:t>
      </w:r>
    </w:p>
    <w:p w:rsidR="004903C4" w:rsidRDefault="004903C4" w:rsidP="004903C4"/>
    <w:p w:rsidR="004903C4" w:rsidRDefault="004903C4" w:rsidP="004903C4"/>
    <w:p w:rsidR="004903C4" w:rsidRDefault="004903C4" w:rsidP="004903C4">
      <w:pPr>
        <w:ind w:left="357" w:hanging="357"/>
      </w:pPr>
    </w:p>
    <w:p w:rsidR="004903C4" w:rsidRDefault="004903C4" w:rsidP="00F67D57">
      <w:pPr>
        <w:pStyle w:val="ListParagraph"/>
        <w:numPr>
          <w:ilvl w:val="0"/>
          <w:numId w:val="40"/>
        </w:numPr>
      </w:pPr>
      <w:r>
        <w:t>Do you have any specific concerns about capacities and competences of SRs – any particular SR for example</w:t>
      </w:r>
    </w:p>
    <w:p w:rsidR="004903C4" w:rsidRDefault="004903C4" w:rsidP="004903C4"/>
    <w:p w:rsidR="004903C4" w:rsidRDefault="004903C4" w:rsidP="004903C4"/>
    <w:p w:rsidR="004903C4" w:rsidRDefault="004903C4" w:rsidP="004903C4">
      <w:pPr>
        <w:ind w:left="357" w:hanging="357"/>
      </w:pPr>
    </w:p>
    <w:p w:rsidR="004903C4" w:rsidRDefault="004903C4" w:rsidP="00F67D57">
      <w:pPr>
        <w:pStyle w:val="ListParagraph"/>
        <w:numPr>
          <w:ilvl w:val="0"/>
          <w:numId w:val="40"/>
        </w:numPr>
      </w:pPr>
      <w:r>
        <w:t>What would you have changed to improve the implementation performance of the PR and SRs?</w:t>
      </w:r>
    </w:p>
    <w:p w:rsidR="004903C4" w:rsidRDefault="004903C4" w:rsidP="004903C4">
      <w:pPr>
        <w:ind w:left="357" w:hanging="357"/>
      </w:pPr>
    </w:p>
    <w:p w:rsidR="004903C4" w:rsidRDefault="004903C4" w:rsidP="004903C4"/>
    <w:p w:rsidR="004903C4" w:rsidRDefault="004903C4" w:rsidP="004903C4"/>
    <w:p w:rsidR="004903C4" w:rsidRDefault="004903C4" w:rsidP="004903C4"/>
    <w:p w:rsidR="004903C4" w:rsidRDefault="004903C4" w:rsidP="004903C4"/>
    <w:p w:rsidR="004903C4" w:rsidRDefault="004903C4" w:rsidP="004903C4">
      <w:r>
        <w:br w:type="page"/>
      </w:r>
    </w:p>
    <w:p w:rsidR="004903C4" w:rsidRDefault="004903C4" w:rsidP="004903C4">
      <w:pPr>
        <w:pStyle w:val="Heading2"/>
      </w:pPr>
      <w:bookmarkStart w:id="94" w:name="_Toc253650588"/>
      <w:bookmarkStart w:id="95" w:name="_Toc266718466"/>
      <w:r>
        <w:lastRenderedPageBreak/>
        <w:t>Instrument Three (3). Focus Group Discussion Guideline</w:t>
      </w:r>
      <w:bookmarkEnd w:id="94"/>
      <w:bookmarkEnd w:id="95"/>
    </w:p>
    <w:p w:rsidR="004903C4" w:rsidRPr="00495131" w:rsidRDefault="004903C4" w:rsidP="004903C4">
      <w:pPr>
        <w:rPr>
          <w:i/>
        </w:rPr>
      </w:pPr>
      <w:r w:rsidRPr="00495131">
        <w:rPr>
          <w:i/>
        </w:rPr>
        <w:t xml:space="preserve">(For service providers, beneficiaries </w:t>
      </w:r>
      <w:r w:rsidR="007B5575" w:rsidRPr="00495131">
        <w:rPr>
          <w:i/>
        </w:rPr>
        <w:t>and CHD</w:t>
      </w:r>
      <w:r w:rsidRPr="00495131">
        <w:rPr>
          <w:i/>
        </w:rPr>
        <w:t xml:space="preserve"> officials)</w:t>
      </w:r>
    </w:p>
    <w:p w:rsidR="004903C4" w:rsidRDefault="004903C4" w:rsidP="004903C4"/>
    <w:p w:rsidR="004903C4" w:rsidRDefault="004903C4" w:rsidP="00F67D57">
      <w:pPr>
        <w:pStyle w:val="ListParagraph"/>
        <w:numPr>
          <w:ilvl w:val="0"/>
          <w:numId w:val="42"/>
        </w:numPr>
      </w:pPr>
      <w:r>
        <w:t>Has there been any change in the burden of malaria since the program has been implemented</w:t>
      </w:r>
    </w:p>
    <w:p w:rsidR="004903C4" w:rsidRDefault="004903C4" w:rsidP="004903C4"/>
    <w:p w:rsidR="004903C4" w:rsidRDefault="004903C4" w:rsidP="004903C4"/>
    <w:p w:rsidR="004903C4" w:rsidRDefault="004903C4" w:rsidP="004903C4"/>
    <w:p w:rsidR="004903C4" w:rsidRDefault="004903C4" w:rsidP="00F67D57">
      <w:pPr>
        <w:pStyle w:val="ListParagraph"/>
        <w:numPr>
          <w:ilvl w:val="0"/>
          <w:numId w:val="42"/>
        </w:numPr>
      </w:pPr>
      <w:r>
        <w:t>What  do you think could have contributed to the change in the burden of malaria in the community</w:t>
      </w:r>
    </w:p>
    <w:p w:rsidR="004903C4" w:rsidRDefault="004903C4" w:rsidP="004903C4"/>
    <w:p w:rsidR="004903C4" w:rsidRDefault="004903C4" w:rsidP="004903C4"/>
    <w:p w:rsidR="004903C4" w:rsidRDefault="004903C4" w:rsidP="00F67D57">
      <w:pPr>
        <w:pStyle w:val="ListParagraph"/>
        <w:numPr>
          <w:ilvl w:val="0"/>
          <w:numId w:val="42"/>
        </w:numPr>
      </w:pPr>
      <w:r>
        <w:t>Did most of the households receive LLITN</w:t>
      </w:r>
    </w:p>
    <w:p w:rsidR="004903C4" w:rsidRDefault="004903C4" w:rsidP="004903C4"/>
    <w:p w:rsidR="004903C4" w:rsidRDefault="004903C4" w:rsidP="004903C4"/>
    <w:p w:rsidR="004903C4" w:rsidRDefault="004903C4" w:rsidP="00F67D57">
      <w:pPr>
        <w:pStyle w:val="ListParagraph"/>
        <w:numPr>
          <w:ilvl w:val="0"/>
          <w:numId w:val="42"/>
        </w:numPr>
      </w:pPr>
      <w:r>
        <w:t>Who usually sleeps under these mosquito nets</w:t>
      </w:r>
    </w:p>
    <w:p w:rsidR="004903C4" w:rsidRDefault="004903C4" w:rsidP="004903C4"/>
    <w:p w:rsidR="004903C4" w:rsidRDefault="004903C4" w:rsidP="004903C4"/>
    <w:p w:rsidR="004903C4" w:rsidRDefault="004903C4" w:rsidP="00F67D57">
      <w:pPr>
        <w:pStyle w:val="ListParagraph"/>
        <w:numPr>
          <w:ilvl w:val="0"/>
          <w:numId w:val="42"/>
        </w:numPr>
      </w:pPr>
      <w:r>
        <w:t>What time do the children  and pregnant  women go to bed</w:t>
      </w:r>
    </w:p>
    <w:p w:rsidR="004903C4" w:rsidRDefault="004903C4" w:rsidP="004903C4"/>
    <w:p w:rsidR="004903C4" w:rsidRDefault="004903C4" w:rsidP="004903C4"/>
    <w:p w:rsidR="004903C4" w:rsidRDefault="004903C4" w:rsidP="00F67D57">
      <w:pPr>
        <w:pStyle w:val="ListParagraph"/>
        <w:numPr>
          <w:ilvl w:val="0"/>
          <w:numId w:val="42"/>
        </w:numPr>
      </w:pPr>
      <w:r>
        <w:t>What do children do , sit, stay before going to bed</w:t>
      </w:r>
    </w:p>
    <w:p w:rsidR="004903C4" w:rsidRDefault="004903C4" w:rsidP="004903C4"/>
    <w:p w:rsidR="004903C4" w:rsidRDefault="004903C4" w:rsidP="004903C4"/>
    <w:p w:rsidR="004903C4" w:rsidRDefault="004903C4" w:rsidP="00F67D57">
      <w:pPr>
        <w:pStyle w:val="ListParagraph"/>
        <w:numPr>
          <w:ilvl w:val="0"/>
          <w:numId w:val="42"/>
        </w:numPr>
      </w:pPr>
      <w:r>
        <w:t>Do  pregnant women receive malaria prophylaxis on regular basis from the PHCC/U</w:t>
      </w:r>
    </w:p>
    <w:p w:rsidR="004903C4" w:rsidRDefault="004903C4" w:rsidP="004903C4"/>
    <w:p w:rsidR="004903C4" w:rsidRDefault="004903C4" w:rsidP="004903C4"/>
    <w:p w:rsidR="004903C4" w:rsidRDefault="004903C4" w:rsidP="00F67D57">
      <w:pPr>
        <w:pStyle w:val="ListParagraph"/>
        <w:numPr>
          <w:ilvl w:val="0"/>
          <w:numId w:val="42"/>
        </w:numPr>
      </w:pPr>
      <w:r>
        <w:t xml:space="preserve">Are malaria treatment drugs always available at the clinics </w:t>
      </w:r>
    </w:p>
    <w:p w:rsidR="004903C4" w:rsidRDefault="004903C4" w:rsidP="004903C4"/>
    <w:p w:rsidR="004903C4" w:rsidRDefault="004903C4" w:rsidP="004903C4"/>
    <w:p w:rsidR="004903C4" w:rsidRDefault="004903C4" w:rsidP="00F67D57">
      <w:pPr>
        <w:pStyle w:val="ListParagraph"/>
        <w:numPr>
          <w:ilvl w:val="0"/>
          <w:numId w:val="42"/>
        </w:numPr>
      </w:pPr>
      <w:r>
        <w:t>Have the communities been educated on the malaria prevention and treatment</w:t>
      </w:r>
    </w:p>
    <w:p w:rsidR="004903C4" w:rsidRDefault="004903C4" w:rsidP="004903C4"/>
    <w:p w:rsidR="004903C4" w:rsidRDefault="004903C4" w:rsidP="004903C4"/>
    <w:p w:rsidR="004903C4" w:rsidRDefault="004903C4" w:rsidP="00F67D57">
      <w:pPr>
        <w:pStyle w:val="ListParagraph"/>
        <w:numPr>
          <w:ilvl w:val="0"/>
          <w:numId w:val="42"/>
        </w:numPr>
      </w:pPr>
      <w:r>
        <w:t>Has the malaria program been effective in reducing the burden of malaria on the community?</w:t>
      </w:r>
    </w:p>
    <w:p w:rsidR="004903C4" w:rsidRDefault="004903C4" w:rsidP="004903C4"/>
    <w:p w:rsidR="004903C4" w:rsidRDefault="004903C4" w:rsidP="004903C4">
      <w:r>
        <w:br w:type="page"/>
      </w:r>
    </w:p>
    <w:p w:rsidR="004903C4" w:rsidRDefault="004903C4" w:rsidP="004903C4">
      <w:pPr>
        <w:pStyle w:val="Heading2"/>
      </w:pPr>
      <w:bookmarkStart w:id="96" w:name="_Toc253650589"/>
      <w:bookmarkStart w:id="97" w:name="_Toc266718467"/>
      <w:r>
        <w:lastRenderedPageBreak/>
        <w:t xml:space="preserve">Instrument Four </w:t>
      </w:r>
      <w:r w:rsidR="007B5575">
        <w:t>(4</w:t>
      </w:r>
      <w:r>
        <w:t>). Direct Observation facility and Homestead Assessment</w:t>
      </w:r>
      <w:bookmarkEnd w:id="96"/>
      <w:bookmarkEnd w:id="97"/>
    </w:p>
    <w:p w:rsidR="004903C4" w:rsidRDefault="004903C4" w:rsidP="004903C4">
      <w:pPr>
        <w:rPr>
          <w:i/>
          <w:sz w:val="20"/>
          <w:szCs w:val="20"/>
        </w:rPr>
      </w:pPr>
      <w:r w:rsidRPr="002424D4">
        <w:rPr>
          <w:i/>
          <w:sz w:val="20"/>
          <w:szCs w:val="20"/>
        </w:rPr>
        <w:t>(</w:t>
      </w:r>
      <w:r w:rsidR="007B5575" w:rsidRPr="002424D4">
        <w:rPr>
          <w:i/>
          <w:sz w:val="20"/>
          <w:szCs w:val="20"/>
        </w:rPr>
        <w:t>For</w:t>
      </w:r>
      <w:r w:rsidRPr="002424D4">
        <w:rPr>
          <w:i/>
          <w:sz w:val="20"/>
          <w:szCs w:val="20"/>
        </w:rPr>
        <w:t xml:space="preserve"> the assessment of health </w:t>
      </w:r>
      <w:r w:rsidR="007B5575" w:rsidRPr="002424D4">
        <w:rPr>
          <w:i/>
          <w:sz w:val="20"/>
          <w:szCs w:val="20"/>
        </w:rPr>
        <w:t>facilities capacity</w:t>
      </w:r>
      <w:r w:rsidRPr="002424D4">
        <w:rPr>
          <w:i/>
          <w:sz w:val="20"/>
          <w:szCs w:val="20"/>
        </w:rPr>
        <w:t xml:space="preserve"> to manage malaria according to the program and homesteads to verify the use of LLITNs)</w:t>
      </w:r>
    </w:p>
    <w:p w:rsidR="004903C4" w:rsidRDefault="004903C4" w:rsidP="004903C4">
      <w:pPr>
        <w:rPr>
          <w:i/>
          <w:sz w:val="20"/>
          <w:szCs w:val="20"/>
        </w:rPr>
      </w:pPr>
    </w:p>
    <w:p w:rsidR="004903C4" w:rsidRPr="00495131" w:rsidRDefault="004903C4" w:rsidP="00F67D57">
      <w:pPr>
        <w:pStyle w:val="ListParagraph"/>
        <w:numPr>
          <w:ilvl w:val="0"/>
          <w:numId w:val="41"/>
        </w:numPr>
        <w:ind w:left="360"/>
        <w:rPr>
          <w:sz w:val="24"/>
          <w:szCs w:val="24"/>
        </w:rPr>
      </w:pPr>
      <w:r w:rsidRPr="00495131">
        <w:rPr>
          <w:sz w:val="24"/>
          <w:szCs w:val="24"/>
        </w:rPr>
        <w:t>Health Facility/ Household Name</w:t>
      </w:r>
    </w:p>
    <w:p w:rsidR="004903C4" w:rsidRDefault="004903C4" w:rsidP="004903C4">
      <w:pPr>
        <w:rPr>
          <w:sz w:val="24"/>
          <w:szCs w:val="24"/>
        </w:rPr>
      </w:pPr>
    </w:p>
    <w:p w:rsidR="004903C4" w:rsidRPr="00495131" w:rsidRDefault="004903C4" w:rsidP="00F67D57">
      <w:pPr>
        <w:pStyle w:val="ListParagraph"/>
        <w:numPr>
          <w:ilvl w:val="0"/>
          <w:numId w:val="41"/>
        </w:numPr>
        <w:ind w:left="360"/>
        <w:rPr>
          <w:sz w:val="24"/>
          <w:szCs w:val="24"/>
        </w:rPr>
      </w:pPr>
      <w:r w:rsidRPr="00495131">
        <w:rPr>
          <w:sz w:val="24"/>
          <w:szCs w:val="24"/>
        </w:rPr>
        <w:t>Payam</w:t>
      </w:r>
    </w:p>
    <w:p w:rsidR="004903C4" w:rsidRDefault="004903C4" w:rsidP="004903C4">
      <w:pPr>
        <w:rPr>
          <w:sz w:val="24"/>
          <w:szCs w:val="24"/>
        </w:rPr>
      </w:pPr>
    </w:p>
    <w:p w:rsidR="004903C4" w:rsidRPr="00495131" w:rsidRDefault="004903C4" w:rsidP="00F67D57">
      <w:pPr>
        <w:pStyle w:val="ListParagraph"/>
        <w:numPr>
          <w:ilvl w:val="0"/>
          <w:numId w:val="41"/>
        </w:numPr>
        <w:ind w:left="360"/>
        <w:rPr>
          <w:sz w:val="24"/>
          <w:szCs w:val="24"/>
        </w:rPr>
      </w:pPr>
      <w:r w:rsidRPr="00495131">
        <w:rPr>
          <w:sz w:val="24"/>
          <w:szCs w:val="24"/>
        </w:rPr>
        <w:t>County</w:t>
      </w:r>
    </w:p>
    <w:p w:rsidR="004903C4" w:rsidRDefault="004903C4" w:rsidP="004903C4">
      <w:pPr>
        <w:rPr>
          <w:sz w:val="24"/>
          <w:szCs w:val="24"/>
        </w:rPr>
      </w:pPr>
    </w:p>
    <w:p w:rsidR="004903C4" w:rsidRPr="00495131" w:rsidRDefault="004903C4" w:rsidP="00F67D57">
      <w:pPr>
        <w:pStyle w:val="ListParagraph"/>
        <w:numPr>
          <w:ilvl w:val="0"/>
          <w:numId w:val="41"/>
        </w:numPr>
        <w:ind w:left="360"/>
        <w:rPr>
          <w:sz w:val="24"/>
          <w:szCs w:val="24"/>
        </w:rPr>
      </w:pPr>
      <w:r w:rsidRPr="00495131">
        <w:rPr>
          <w:sz w:val="24"/>
          <w:szCs w:val="24"/>
        </w:rPr>
        <w:t>State</w:t>
      </w:r>
    </w:p>
    <w:p w:rsidR="004903C4" w:rsidRDefault="004903C4" w:rsidP="004903C4">
      <w:pPr>
        <w:rPr>
          <w:sz w:val="24"/>
          <w:szCs w:val="24"/>
        </w:rPr>
      </w:pPr>
    </w:p>
    <w:p w:rsidR="004903C4" w:rsidRPr="00495131" w:rsidRDefault="004903C4" w:rsidP="00F67D57">
      <w:pPr>
        <w:pStyle w:val="ListParagraph"/>
        <w:numPr>
          <w:ilvl w:val="0"/>
          <w:numId w:val="41"/>
        </w:numPr>
        <w:ind w:left="360"/>
        <w:rPr>
          <w:sz w:val="24"/>
          <w:szCs w:val="24"/>
        </w:rPr>
      </w:pPr>
      <w:r w:rsidRPr="00495131">
        <w:rPr>
          <w:sz w:val="24"/>
          <w:szCs w:val="24"/>
        </w:rPr>
        <w:t>SR Name</w:t>
      </w:r>
    </w:p>
    <w:p w:rsidR="004903C4" w:rsidRDefault="004903C4" w:rsidP="004903C4">
      <w:pPr>
        <w:rPr>
          <w:sz w:val="24"/>
          <w:szCs w:val="24"/>
        </w:rPr>
      </w:pPr>
    </w:p>
    <w:p w:rsidR="004903C4" w:rsidRDefault="004903C4" w:rsidP="00F67D57">
      <w:pPr>
        <w:pStyle w:val="ListParagraph"/>
        <w:numPr>
          <w:ilvl w:val="0"/>
          <w:numId w:val="41"/>
        </w:numPr>
        <w:ind w:left="360"/>
        <w:rPr>
          <w:sz w:val="24"/>
          <w:szCs w:val="24"/>
        </w:rPr>
      </w:pPr>
      <w:r w:rsidRPr="00495131">
        <w:rPr>
          <w:sz w:val="24"/>
          <w:szCs w:val="24"/>
        </w:rPr>
        <w:t>Number of staff deployed</w:t>
      </w:r>
    </w:p>
    <w:p w:rsidR="004903C4" w:rsidRPr="00495131" w:rsidRDefault="004903C4" w:rsidP="004903C4">
      <w:pPr>
        <w:pStyle w:val="ListParagraph"/>
        <w:rPr>
          <w:sz w:val="24"/>
          <w:szCs w:val="24"/>
        </w:rPr>
      </w:pPr>
    </w:p>
    <w:p w:rsidR="004903C4" w:rsidRPr="00495131" w:rsidRDefault="004903C4" w:rsidP="004903C4">
      <w:pPr>
        <w:pStyle w:val="ListParagraph"/>
        <w:ind w:left="360"/>
        <w:rPr>
          <w:sz w:val="24"/>
          <w:szCs w:val="24"/>
        </w:rPr>
      </w:pPr>
    </w:p>
    <w:p w:rsidR="004903C4" w:rsidRDefault="004903C4" w:rsidP="00F67D57">
      <w:pPr>
        <w:pStyle w:val="ListParagraph"/>
        <w:numPr>
          <w:ilvl w:val="0"/>
          <w:numId w:val="41"/>
        </w:numPr>
        <w:ind w:left="360"/>
        <w:rPr>
          <w:sz w:val="24"/>
          <w:szCs w:val="24"/>
        </w:rPr>
      </w:pPr>
      <w:r w:rsidRPr="00495131">
        <w:rPr>
          <w:sz w:val="24"/>
          <w:szCs w:val="24"/>
        </w:rPr>
        <w:t>Types of staff cadres available in the program</w:t>
      </w:r>
    </w:p>
    <w:p w:rsidR="004903C4" w:rsidRPr="00495131" w:rsidRDefault="004903C4" w:rsidP="004903C4">
      <w:pPr>
        <w:pStyle w:val="ListParagraph"/>
        <w:ind w:left="360"/>
        <w:rPr>
          <w:sz w:val="24"/>
          <w:szCs w:val="24"/>
        </w:rPr>
      </w:pPr>
    </w:p>
    <w:p w:rsidR="004903C4" w:rsidRDefault="004903C4" w:rsidP="00F67D57">
      <w:pPr>
        <w:pStyle w:val="ListParagraph"/>
        <w:numPr>
          <w:ilvl w:val="0"/>
          <w:numId w:val="41"/>
        </w:numPr>
        <w:ind w:left="360"/>
        <w:rPr>
          <w:sz w:val="24"/>
          <w:szCs w:val="24"/>
        </w:rPr>
      </w:pPr>
      <w:r w:rsidRPr="00495131">
        <w:rPr>
          <w:sz w:val="24"/>
          <w:szCs w:val="24"/>
        </w:rPr>
        <w:t>Types of training undertaken by cadres</w:t>
      </w:r>
    </w:p>
    <w:p w:rsidR="004903C4" w:rsidRPr="00495131" w:rsidRDefault="004903C4" w:rsidP="004903C4">
      <w:pPr>
        <w:pStyle w:val="ListParagraph"/>
        <w:rPr>
          <w:sz w:val="24"/>
          <w:szCs w:val="24"/>
        </w:rPr>
      </w:pPr>
    </w:p>
    <w:p w:rsidR="004903C4" w:rsidRPr="00495131" w:rsidRDefault="004903C4" w:rsidP="004903C4">
      <w:pPr>
        <w:pStyle w:val="ListParagraph"/>
        <w:ind w:left="360"/>
        <w:rPr>
          <w:sz w:val="24"/>
          <w:szCs w:val="24"/>
        </w:rPr>
      </w:pPr>
    </w:p>
    <w:p w:rsidR="004903C4" w:rsidRDefault="004903C4" w:rsidP="00F67D57">
      <w:pPr>
        <w:pStyle w:val="ListParagraph"/>
        <w:numPr>
          <w:ilvl w:val="0"/>
          <w:numId w:val="41"/>
        </w:numPr>
        <w:ind w:left="360"/>
        <w:rPr>
          <w:sz w:val="24"/>
          <w:szCs w:val="24"/>
        </w:rPr>
      </w:pPr>
      <w:r w:rsidRPr="00495131">
        <w:rPr>
          <w:sz w:val="24"/>
          <w:szCs w:val="24"/>
        </w:rPr>
        <w:t>Availability of basic laboratory services</w:t>
      </w:r>
    </w:p>
    <w:p w:rsidR="004903C4" w:rsidRDefault="004903C4" w:rsidP="004903C4">
      <w:pPr>
        <w:pStyle w:val="ListParagraph"/>
        <w:ind w:left="360"/>
        <w:rPr>
          <w:sz w:val="24"/>
          <w:szCs w:val="24"/>
        </w:rPr>
      </w:pPr>
    </w:p>
    <w:p w:rsidR="004903C4" w:rsidRPr="00495131" w:rsidRDefault="004903C4" w:rsidP="004903C4">
      <w:pPr>
        <w:pStyle w:val="ListParagraph"/>
        <w:ind w:left="360"/>
        <w:rPr>
          <w:sz w:val="24"/>
          <w:szCs w:val="24"/>
        </w:rPr>
      </w:pPr>
    </w:p>
    <w:p w:rsidR="004903C4" w:rsidRDefault="004903C4" w:rsidP="00F67D57">
      <w:pPr>
        <w:pStyle w:val="ListParagraph"/>
        <w:numPr>
          <w:ilvl w:val="0"/>
          <w:numId w:val="41"/>
        </w:numPr>
        <w:ind w:left="360"/>
        <w:rPr>
          <w:sz w:val="24"/>
          <w:szCs w:val="24"/>
        </w:rPr>
      </w:pPr>
      <w:r w:rsidRPr="00495131">
        <w:rPr>
          <w:sz w:val="24"/>
          <w:szCs w:val="24"/>
        </w:rPr>
        <w:t>Availability of LLITN</w:t>
      </w:r>
    </w:p>
    <w:p w:rsidR="004903C4" w:rsidRDefault="004903C4" w:rsidP="004903C4">
      <w:pPr>
        <w:pStyle w:val="ListParagraph"/>
        <w:ind w:left="360"/>
        <w:rPr>
          <w:sz w:val="24"/>
          <w:szCs w:val="24"/>
        </w:rPr>
      </w:pPr>
    </w:p>
    <w:p w:rsidR="004903C4" w:rsidRPr="00495131" w:rsidRDefault="004903C4" w:rsidP="004903C4">
      <w:pPr>
        <w:pStyle w:val="ListParagraph"/>
        <w:ind w:left="360"/>
        <w:rPr>
          <w:sz w:val="24"/>
          <w:szCs w:val="24"/>
        </w:rPr>
      </w:pPr>
    </w:p>
    <w:p w:rsidR="004903C4" w:rsidRDefault="004903C4" w:rsidP="00F67D57">
      <w:pPr>
        <w:pStyle w:val="ListParagraph"/>
        <w:numPr>
          <w:ilvl w:val="0"/>
          <w:numId w:val="41"/>
        </w:numPr>
        <w:ind w:left="360"/>
        <w:rPr>
          <w:sz w:val="24"/>
          <w:szCs w:val="24"/>
        </w:rPr>
      </w:pPr>
      <w:r w:rsidRPr="00495131">
        <w:rPr>
          <w:sz w:val="24"/>
          <w:szCs w:val="24"/>
        </w:rPr>
        <w:t>Numbers of LLITN distributed</w:t>
      </w:r>
    </w:p>
    <w:p w:rsidR="004903C4" w:rsidRDefault="004903C4" w:rsidP="004903C4">
      <w:pPr>
        <w:pStyle w:val="ListParagraph"/>
        <w:ind w:left="360"/>
        <w:rPr>
          <w:sz w:val="24"/>
          <w:szCs w:val="24"/>
        </w:rPr>
      </w:pPr>
    </w:p>
    <w:p w:rsidR="004903C4" w:rsidRPr="00495131" w:rsidRDefault="004903C4" w:rsidP="004903C4">
      <w:pPr>
        <w:pStyle w:val="ListParagraph"/>
        <w:ind w:left="360"/>
        <w:rPr>
          <w:sz w:val="24"/>
          <w:szCs w:val="24"/>
        </w:rPr>
      </w:pPr>
    </w:p>
    <w:p w:rsidR="004903C4" w:rsidRDefault="004903C4" w:rsidP="00F67D57">
      <w:pPr>
        <w:pStyle w:val="ListParagraph"/>
        <w:numPr>
          <w:ilvl w:val="0"/>
          <w:numId w:val="41"/>
        </w:numPr>
        <w:ind w:left="360"/>
        <w:rPr>
          <w:sz w:val="24"/>
          <w:szCs w:val="24"/>
        </w:rPr>
      </w:pPr>
      <w:r w:rsidRPr="00495131">
        <w:rPr>
          <w:sz w:val="24"/>
          <w:szCs w:val="24"/>
        </w:rPr>
        <w:t>Average Number of LLITN in a Household</w:t>
      </w:r>
    </w:p>
    <w:p w:rsidR="004903C4" w:rsidRDefault="004903C4" w:rsidP="004903C4">
      <w:pPr>
        <w:pStyle w:val="ListParagraph"/>
        <w:ind w:left="360"/>
        <w:rPr>
          <w:sz w:val="24"/>
          <w:szCs w:val="24"/>
        </w:rPr>
      </w:pPr>
    </w:p>
    <w:p w:rsidR="004903C4" w:rsidRPr="00495131" w:rsidRDefault="004903C4" w:rsidP="004903C4">
      <w:pPr>
        <w:pStyle w:val="ListParagraph"/>
        <w:ind w:left="360"/>
        <w:rPr>
          <w:sz w:val="24"/>
          <w:szCs w:val="24"/>
        </w:rPr>
      </w:pPr>
    </w:p>
    <w:p w:rsidR="004903C4" w:rsidRDefault="004903C4" w:rsidP="00F67D57">
      <w:pPr>
        <w:pStyle w:val="ListParagraph"/>
        <w:numPr>
          <w:ilvl w:val="0"/>
          <w:numId w:val="41"/>
        </w:numPr>
        <w:ind w:left="360"/>
        <w:rPr>
          <w:sz w:val="24"/>
          <w:szCs w:val="24"/>
        </w:rPr>
      </w:pPr>
      <w:r w:rsidRPr="00495131">
        <w:rPr>
          <w:sz w:val="24"/>
          <w:szCs w:val="24"/>
        </w:rPr>
        <w:t>Frequency of malaria drugs stock outs reported at the centre</w:t>
      </w:r>
    </w:p>
    <w:p w:rsidR="004903C4" w:rsidRDefault="004903C4" w:rsidP="004903C4">
      <w:pPr>
        <w:pStyle w:val="ListParagraph"/>
        <w:ind w:left="360"/>
        <w:rPr>
          <w:sz w:val="24"/>
          <w:szCs w:val="24"/>
        </w:rPr>
      </w:pPr>
    </w:p>
    <w:p w:rsidR="004903C4" w:rsidRPr="00495131" w:rsidRDefault="004903C4" w:rsidP="004903C4">
      <w:pPr>
        <w:pStyle w:val="ListParagraph"/>
        <w:ind w:left="360"/>
        <w:rPr>
          <w:sz w:val="24"/>
          <w:szCs w:val="24"/>
        </w:rPr>
      </w:pPr>
    </w:p>
    <w:p w:rsidR="004903C4" w:rsidRDefault="004903C4" w:rsidP="00F67D57">
      <w:pPr>
        <w:pStyle w:val="ListParagraph"/>
        <w:numPr>
          <w:ilvl w:val="0"/>
          <w:numId w:val="41"/>
        </w:numPr>
        <w:ind w:left="360"/>
        <w:rPr>
          <w:sz w:val="24"/>
          <w:szCs w:val="24"/>
        </w:rPr>
      </w:pPr>
      <w:r w:rsidRPr="00495131">
        <w:rPr>
          <w:sz w:val="24"/>
          <w:szCs w:val="24"/>
        </w:rPr>
        <w:t>Frequency of anti malaria drug stock out reported by clients</w:t>
      </w:r>
    </w:p>
    <w:p w:rsidR="004903C4" w:rsidRDefault="004903C4" w:rsidP="004903C4">
      <w:pPr>
        <w:pStyle w:val="ListParagraph"/>
        <w:ind w:left="360"/>
        <w:rPr>
          <w:sz w:val="24"/>
          <w:szCs w:val="24"/>
        </w:rPr>
      </w:pPr>
    </w:p>
    <w:p w:rsidR="004903C4" w:rsidRPr="00495131" w:rsidRDefault="004903C4" w:rsidP="004903C4">
      <w:pPr>
        <w:pStyle w:val="ListParagraph"/>
        <w:ind w:left="360"/>
        <w:rPr>
          <w:sz w:val="24"/>
          <w:szCs w:val="24"/>
        </w:rPr>
      </w:pPr>
    </w:p>
    <w:p w:rsidR="004903C4" w:rsidRDefault="004903C4" w:rsidP="00F67D57">
      <w:pPr>
        <w:pStyle w:val="ListParagraph"/>
        <w:numPr>
          <w:ilvl w:val="0"/>
          <w:numId w:val="41"/>
        </w:numPr>
        <w:ind w:left="360"/>
        <w:rPr>
          <w:sz w:val="24"/>
          <w:szCs w:val="24"/>
        </w:rPr>
      </w:pPr>
      <w:r w:rsidRPr="00495131">
        <w:rPr>
          <w:sz w:val="24"/>
          <w:szCs w:val="24"/>
        </w:rPr>
        <w:t>Frequency of reported support supervision visits from SR</w:t>
      </w:r>
    </w:p>
    <w:p w:rsidR="004903C4" w:rsidRDefault="004903C4" w:rsidP="004903C4">
      <w:pPr>
        <w:pStyle w:val="ListParagraph"/>
        <w:ind w:left="0"/>
        <w:rPr>
          <w:sz w:val="24"/>
          <w:szCs w:val="24"/>
        </w:rPr>
      </w:pPr>
    </w:p>
    <w:p w:rsidR="004903C4" w:rsidRDefault="004903C4" w:rsidP="004903C4">
      <w:pPr>
        <w:pStyle w:val="Heading2"/>
      </w:pPr>
      <w:r>
        <w:br w:type="page"/>
      </w:r>
      <w:bookmarkStart w:id="98" w:name="_Toc266718468"/>
      <w:r w:rsidR="00C94B63">
        <w:lastRenderedPageBreak/>
        <w:t>Fianal Data Collection instruments (revised)</w:t>
      </w:r>
      <w:bookmarkEnd w:id="98"/>
    </w:p>
    <w:p w:rsidR="00EA7939" w:rsidRDefault="00EA7939" w:rsidP="00EA7939">
      <w:pPr>
        <w:pStyle w:val="BodyText"/>
        <w:shd w:val="clear" w:color="auto" w:fill="92CDDC"/>
        <w:ind w:left="-720" w:right="-720"/>
        <w:rPr>
          <w:b/>
          <w:sz w:val="28"/>
          <w:szCs w:val="28"/>
        </w:rPr>
      </w:pPr>
    </w:p>
    <w:p w:rsidR="00EA7939" w:rsidRPr="003E0F4B" w:rsidRDefault="00EA7939" w:rsidP="00EA7939">
      <w:pPr>
        <w:pStyle w:val="BodyText"/>
        <w:spacing w:line="276" w:lineRule="auto"/>
        <w:ind w:left="-720" w:right="-1440"/>
        <w:jc w:val="both"/>
        <w:rPr>
          <w:b/>
          <w:sz w:val="28"/>
          <w:szCs w:val="28"/>
        </w:rPr>
      </w:pPr>
      <w:r w:rsidRPr="003E0F4B">
        <w:rPr>
          <w:b/>
          <w:sz w:val="28"/>
          <w:szCs w:val="28"/>
        </w:rPr>
        <w:t xml:space="preserve">Focus Group Discussion Guide on the impact of the </w:t>
      </w:r>
      <w:r>
        <w:rPr>
          <w:b/>
          <w:sz w:val="28"/>
          <w:szCs w:val="28"/>
        </w:rPr>
        <w:t>GFATM Round Two Malaria Program</w:t>
      </w:r>
      <w:r w:rsidRPr="003E0F4B">
        <w:rPr>
          <w:b/>
          <w:sz w:val="28"/>
          <w:szCs w:val="28"/>
        </w:rPr>
        <w:t xml:space="preserve"> </w:t>
      </w:r>
    </w:p>
    <w:p w:rsidR="00EA7939" w:rsidRDefault="00EA7939" w:rsidP="00EA7939">
      <w:pPr>
        <w:spacing w:after="0" w:line="240" w:lineRule="auto"/>
        <w:rPr>
          <w:rFonts w:ascii="Arial Narrow" w:hAnsi="Arial Narrow" w:cs="Arial"/>
          <w:b/>
          <w:sz w:val="24"/>
          <w:szCs w:val="24"/>
          <w:lang w:val="en-ZA"/>
        </w:rPr>
      </w:pPr>
    </w:p>
    <w:p w:rsidR="00EA7939" w:rsidRDefault="00EA7939" w:rsidP="00EA7939">
      <w:pPr>
        <w:pStyle w:val="BodyText"/>
        <w:spacing w:line="240" w:lineRule="auto"/>
        <w:ind w:left="-720" w:right="-720"/>
        <w:jc w:val="both"/>
        <w:rPr>
          <w:rFonts w:ascii="Palatino Linotype" w:hAnsi="Palatino Linotype"/>
          <w:b/>
        </w:rPr>
      </w:pPr>
    </w:p>
    <w:p w:rsidR="00EA7939" w:rsidRPr="00E51BCE" w:rsidRDefault="00EA7939" w:rsidP="00EA7939">
      <w:pPr>
        <w:pStyle w:val="BodyText"/>
        <w:spacing w:line="240" w:lineRule="auto"/>
        <w:ind w:left="-720" w:right="-720"/>
        <w:jc w:val="both"/>
        <w:rPr>
          <w:rFonts w:cs="Arial"/>
          <w:b/>
          <w:sz w:val="28"/>
          <w:szCs w:val="28"/>
        </w:rPr>
      </w:pPr>
      <w:r w:rsidRPr="00E51BCE">
        <w:rPr>
          <w:rFonts w:cs="Arial"/>
          <w:b/>
          <w:sz w:val="28"/>
          <w:szCs w:val="28"/>
        </w:rPr>
        <w:t>Introduction</w:t>
      </w:r>
    </w:p>
    <w:p w:rsidR="00EA7939" w:rsidRPr="00E51BCE" w:rsidRDefault="00EA7939" w:rsidP="00EA7939">
      <w:pPr>
        <w:pStyle w:val="BodyText"/>
        <w:spacing w:line="240" w:lineRule="auto"/>
        <w:ind w:left="-720" w:right="-720"/>
        <w:jc w:val="both"/>
        <w:rPr>
          <w:rFonts w:cs="Arial"/>
        </w:rPr>
      </w:pPr>
      <w:r w:rsidRPr="00E51BCE">
        <w:rPr>
          <w:rFonts w:cs="Arial"/>
        </w:rPr>
        <w:t xml:space="preserve">My name is _____________________ and that of my colleague here is___________________. We are both researchers working at Impact Research International. Thank you very much for coming to this group discussion meeting. </w:t>
      </w:r>
    </w:p>
    <w:p w:rsidR="00EA7939" w:rsidRPr="00E51BCE" w:rsidRDefault="00EA7939" w:rsidP="00EA7939">
      <w:pPr>
        <w:pStyle w:val="BodyText"/>
        <w:spacing w:line="240" w:lineRule="auto"/>
        <w:ind w:left="-720" w:right="-720"/>
        <w:jc w:val="both"/>
        <w:rPr>
          <w:rFonts w:cs="Arial"/>
        </w:rPr>
      </w:pPr>
    </w:p>
    <w:p w:rsidR="00EA7939" w:rsidRDefault="00EA7939" w:rsidP="00EA7939">
      <w:pPr>
        <w:ind w:left="-720" w:right="-720"/>
        <w:jc w:val="both"/>
        <w:rPr>
          <w:rFonts w:ascii="Arial" w:hAnsi="Arial" w:cs="Arial"/>
          <w:lang w:val="en-GB"/>
        </w:rPr>
      </w:pPr>
      <w:r w:rsidRPr="00E51BCE">
        <w:rPr>
          <w:rFonts w:ascii="Arial" w:hAnsi="Arial" w:cs="Arial"/>
          <w:lang w:val="en-GB"/>
        </w:rPr>
        <w:t>We are conducting a</w:t>
      </w:r>
      <w:r>
        <w:rPr>
          <w:rFonts w:ascii="Arial" w:hAnsi="Arial" w:cs="Arial"/>
          <w:lang w:val="en-GB"/>
        </w:rPr>
        <w:t>n evaluation of the Global Fund Round</w:t>
      </w:r>
      <w:r w:rsidRPr="00E51BCE">
        <w:rPr>
          <w:rFonts w:ascii="Arial" w:hAnsi="Arial" w:cs="Arial"/>
          <w:lang w:val="en-GB"/>
        </w:rPr>
        <w:t xml:space="preserve"> </w:t>
      </w:r>
      <w:r>
        <w:rPr>
          <w:rFonts w:ascii="Arial" w:hAnsi="Arial" w:cs="Arial"/>
          <w:lang w:val="en-GB"/>
        </w:rPr>
        <w:t>Two Malaria Program</w:t>
      </w:r>
      <w:r w:rsidRPr="00E51BCE">
        <w:rPr>
          <w:rFonts w:ascii="Arial" w:hAnsi="Arial" w:cs="Arial"/>
          <w:lang w:val="en-GB"/>
        </w:rPr>
        <w:t xml:space="preserve"> We are interested in everyone’s view</w:t>
      </w:r>
      <w:r>
        <w:rPr>
          <w:rFonts w:ascii="Arial" w:hAnsi="Arial" w:cs="Arial"/>
          <w:lang w:val="en-GB"/>
        </w:rPr>
        <w:t>s and experiences</w:t>
      </w:r>
      <w:r w:rsidRPr="00E51BCE">
        <w:rPr>
          <w:rFonts w:ascii="Arial" w:hAnsi="Arial" w:cs="Arial"/>
          <w:lang w:val="en-GB"/>
        </w:rPr>
        <w:t xml:space="preserve"> – therefore it is very important that, during the discussion, you all</w:t>
      </w:r>
      <w:r>
        <w:rPr>
          <w:rFonts w:ascii="Arial" w:hAnsi="Arial" w:cs="Arial"/>
          <w:lang w:val="en-GB"/>
        </w:rPr>
        <w:t xml:space="preserve"> feel free to express yourselves. </w:t>
      </w:r>
      <w:r w:rsidRPr="00E51BCE">
        <w:rPr>
          <w:rFonts w:ascii="Arial" w:hAnsi="Arial" w:cs="Arial"/>
          <w:lang w:val="en-GB"/>
        </w:rPr>
        <w:t xml:space="preserve">In fact, there are no right or wrong answers to the questions </w:t>
      </w:r>
      <w:r>
        <w:rPr>
          <w:rFonts w:ascii="Arial" w:hAnsi="Arial" w:cs="Arial"/>
          <w:lang w:val="en-GB"/>
        </w:rPr>
        <w:t>we will be asking – it is OK</w:t>
      </w:r>
      <w:r w:rsidRPr="00E51BCE">
        <w:rPr>
          <w:rFonts w:ascii="Arial" w:hAnsi="Arial" w:cs="Arial"/>
          <w:lang w:val="en-GB"/>
        </w:rPr>
        <w:t xml:space="preserve"> for people to have different views on the issues we will be discussing.  </w:t>
      </w:r>
    </w:p>
    <w:p w:rsidR="00EA7939" w:rsidRDefault="00EA7939" w:rsidP="00EA7939">
      <w:pPr>
        <w:ind w:left="-720" w:right="-720"/>
        <w:jc w:val="both"/>
        <w:rPr>
          <w:rFonts w:ascii="Arial" w:hAnsi="Arial" w:cs="Arial"/>
        </w:rPr>
      </w:pPr>
      <w:r w:rsidRPr="00E51BCE">
        <w:rPr>
          <w:rFonts w:ascii="Arial" w:hAnsi="Arial" w:cs="Arial"/>
        </w:rPr>
        <w:t>The discussion is scheduled to last for about one hour but, it may take slightly longer.</w:t>
      </w:r>
    </w:p>
    <w:p w:rsidR="00EA7939" w:rsidRPr="003E0F4B" w:rsidRDefault="00EA7939" w:rsidP="00EA7939">
      <w:pPr>
        <w:shd w:val="clear" w:color="auto" w:fill="BFBFBF"/>
        <w:ind w:left="-720" w:right="-900"/>
        <w:jc w:val="both"/>
        <w:rPr>
          <w:rFonts w:ascii="Arial" w:hAnsi="Arial" w:cs="Arial"/>
        </w:rPr>
      </w:pPr>
      <w:r>
        <w:rPr>
          <w:rFonts w:ascii="Arial" w:hAnsi="Arial" w:cs="Arial"/>
          <w:b/>
          <w:u w:val="single"/>
        </w:rPr>
        <w:t>Inform on the need to Tape Record the Discussions</w:t>
      </w:r>
      <w:r w:rsidRPr="00E51BCE">
        <w:rPr>
          <w:rFonts w:ascii="Arial" w:hAnsi="Arial" w:cs="Arial"/>
          <w:b/>
          <w:u w:val="single"/>
        </w:rPr>
        <w:t xml:space="preserve"> </w:t>
      </w:r>
    </w:p>
    <w:p w:rsidR="00EA7939" w:rsidRPr="00E51BCE" w:rsidRDefault="00EA7939" w:rsidP="00EA7939">
      <w:pPr>
        <w:ind w:left="-720" w:right="-720"/>
        <w:jc w:val="both"/>
        <w:rPr>
          <w:rFonts w:ascii="Arial" w:hAnsi="Arial" w:cs="Arial"/>
          <w:lang w:val="en-GB"/>
        </w:rPr>
      </w:pPr>
      <w:r w:rsidRPr="00E51BCE">
        <w:rPr>
          <w:rFonts w:ascii="Arial" w:hAnsi="Arial" w:cs="Arial"/>
          <w:b/>
          <w:u w:val="single"/>
          <w:lang w:val="en-GB"/>
        </w:rPr>
        <w:t>Question 1</w:t>
      </w:r>
      <w:r>
        <w:rPr>
          <w:rFonts w:ascii="Arial" w:hAnsi="Arial" w:cs="Arial"/>
          <w:b/>
          <w:u w:val="single"/>
          <w:lang w:val="en-GB"/>
        </w:rPr>
        <w:t>:</w:t>
      </w:r>
      <w:r w:rsidRPr="00F74CE3">
        <w:rPr>
          <w:rFonts w:ascii="Arial" w:hAnsi="Arial" w:cs="Arial"/>
          <w:b/>
          <w:lang w:val="en-GB"/>
        </w:rPr>
        <w:t xml:space="preserve"> (</w:t>
      </w:r>
      <w:r w:rsidRPr="00E51BCE">
        <w:rPr>
          <w:rFonts w:ascii="Arial" w:hAnsi="Arial" w:cs="Arial"/>
          <w:lang w:val="en-GB"/>
        </w:rPr>
        <w:t xml:space="preserve">OPENER). </w:t>
      </w:r>
      <w:r>
        <w:rPr>
          <w:rFonts w:ascii="Arial" w:hAnsi="Arial" w:cs="Arial"/>
          <w:lang w:val="en-GB"/>
        </w:rPr>
        <w:t>Are you aware of the activities undertaken under the Global Fund Round Two Malaria Program</w:t>
      </w:r>
      <w:r w:rsidR="007B5575">
        <w:rPr>
          <w:rFonts w:ascii="Arial" w:hAnsi="Arial" w:cs="Arial"/>
          <w:lang w:val="en-GB"/>
        </w:rPr>
        <w:t>?</w:t>
      </w:r>
      <w:r w:rsidRPr="00E51BCE">
        <w:rPr>
          <w:rFonts w:ascii="Arial" w:hAnsi="Arial" w:cs="Arial"/>
          <w:b/>
          <w:i/>
          <w:lang w:val="en-GB"/>
        </w:rPr>
        <w:t xml:space="preserve"> F</w:t>
      </w:r>
      <w:r>
        <w:rPr>
          <w:rFonts w:ascii="Arial" w:hAnsi="Arial" w:cs="Arial"/>
          <w:b/>
          <w:i/>
          <w:lang w:val="en-GB"/>
        </w:rPr>
        <w:t>rom what you have heard, what are</w:t>
      </w:r>
      <w:r w:rsidRPr="00E51BCE">
        <w:rPr>
          <w:rFonts w:ascii="Arial" w:hAnsi="Arial" w:cs="Arial"/>
          <w:b/>
          <w:i/>
          <w:lang w:val="en-GB"/>
        </w:rPr>
        <w:t xml:space="preserve"> people</w:t>
      </w:r>
      <w:r>
        <w:rPr>
          <w:rFonts w:ascii="Arial" w:hAnsi="Arial" w:cs="Arial"/>
          <w:b/>
          <w:i/>
          <w:lang w:val="en-GB"/>
        </w:rPr>
        <w:t xml:space="preserve"> in this community</w:t>
      </w:r>
      <w:r w:rsidRPr="00E51BCE">
        <w:rPr>
          <w:rFonts w:ascii="Arial" w:hAnsi="Arial" w:cs="Arial"/>
          <w:b/>
          <w:i/>
          <w:lang w:val="en-GB"/>
        </w:rPr>
        <w:t xml:space="preserve"> say</w:t>
      </w:r>
      <w:r>
        <w:rPr>
          <w:rFonts w:ascii="Arial" w:hAnsi="Arial" w:cs="Arial"/>
          <w:b/>
          <w:i/>
          <w:lang w:val="en-GB"/>
        </w:rPr>
        <w:t>ing</w:t>
      </w:r>
      <w:r w:rsidRPr="00E51BCE">
        <w:rPr>
          <w:rFonts w:ascii="Arial" w:hAnsi="Arial" w:cs="Arial"/>
          <w:b/>
          <w:i/>
          <w:lang w:val="en-GB"/>
        </w:rPr>
        <w:t xml:space="preserve"> when they talk </w:t>
      </w:r>
      <w:r>
        <w:rPr>
          <w:rFonts w:ascii="Arial" w:hAnsi="Arial" w:cs="Arial"/>
          <w:b/>
          <w:i/>
          <w:lang w:val="en-GB"/>
        </w:rPr>
        <w:t>the program</w:t>
      </w:r>
      <w:r w:rsidRPr="00E51BCE">
        <w:rPr>
          <w:rFonts w:ascii="Arial" w:hAnsi="Arial" w:cs="Arial"/>
          <w:lang w:val="en-GB"/>
        </w:rPr>
        <w:t xml:space="preserve">? </w:t>
      </w:r>
    </w:p>
    <w:p w:rsidR="00EA7939" w:rsidRPr="00E51BCE" w:rsidRDefault="00EA7939" w:rsidP="00EA7939">
      <w:pPr>
        <w:shd w:val="clear" w:color="auto" w:fill="C0C0C0"/>
        <w:ind w:left="-720" w:right="-720"/>
        <w:jc w:val="both"/>
        <w:rPr>
          <w:rFonts w:ascii="Arial" w:hAnsi="Arial" w:cs="Arial"/>
          <w:lang w:val="en-GB"/>
        </w:rPr>
      </w:pPr>
      <w:r w:rsidRPr="00E51BCE">
        <w:rPr>
          <w:rFonts w:ascii="Arial" w:hAnsi="Arial" w:cs="Arial"/>
          <w:lang w:val="en-GB"/>
        </w:rPr>
        <w:t>{Let everyone talk and probe individuals if necessary to say something to break the ice}</w:t>
      </w:r>
    </w:p>
    <w:p w:rsidR="00EA7939" w:rsidRDefault="00EA7939" w:rsidP="00EA7939">
      <w:pPr>
        <w:ind w:left="-720" w:right="-720"/>
        <w:jc w:val="both"/>
        <w:rPr>
          <w:rFonts w:ascii="Palatino Linotype" w:hAnsi="Palatino Linotype" w:cs="Arial"/>
          <w:b/>
          <w:u w:val="single"/>
          <w:lang w:val="en-GB"/>
        </w:rPr>
      </w:pPr>
      <w:r>
        <w:rPr>
          <w:rFonts w:ascii="Palatino Linotype" w:hAnsi="Palatino Linotype" w:cs="Arial"/>
          <w:b/>
          <w:u w:val="single"/>
          <w:lang w:val="en-GB"/>
        </w:rPr>
        <w:t>_________________________________________________________________________________________</w:t>
      </w:r>
    </w:p>
    <w:p w:rsidR="00EA7939" w:rsidRDefault="00EA7939" w:rsidP="00EA7939">
      <w:pPr>
        <w:ind w:left="-720" w:right="-720"/>
        <w:jc w:val="both"/>
        <w:rPr>
          <w:rFonts w:ascii="Palatino Linotype" w:hAnsi="Palatino Linotype" w:cs="Arial"/>
          <w:b/>
          <w:u w:val="single"/>
          <w:lang w:val="en-GB"/>
        </w:rPr>
      </w:pPr>
      <w:r>
        <w:rPr>
          <w:rFonts w:ascii="Palatino Linotype" w:hAnsi="Palatino Linotype" w:cs="Arial"/>
          <w:b/>
          <w:u w:val="single"/>
          <w:lang w:val="en-GB"/>
        </w:rPr>
        <w:t>_________________________________________________________________________________________</w:t>
      </w:r>
    </w:p>
    <w:p w:rsidR="00EA7939" w:rsidRDefault="00EA7939" w:rsidP="00EA7939">
      <w:pPr>
        <w:ind w:left="-720" w:right="-720"/>
        <w:jc w:val="both"/>
        <w:rPr>
          <w:rFonts w:ascii="Palatino Linotype" w:hAnsi="Palatino Linotype" w:cs="Arial"/>
          <w:b/>
          <w:u w:val="single"/>
          <w:lang w:val="en-GB"/>
        </w:rPr>
      </w:pPr>
      <w:r>
        <w:rPr>
          <w:rFonts w:ascii="Palatino Linotype" w:hAnsi="Palatino Linotype" w:cs="Arial"/>
          <w:b/>
          <w:u w:val="single"/>
          <w:lang w:val="en-GB"/>
        </w:rPr>
        <w:t>_________________________________________________________________________________________</w:t>
      </w:r>
    </w:p>
    <w:p w:rsidR="00EA7939" w:rsidRDefault="00EA7939" w:rsidP="00EA7939">
      <w:pPr>
        <w:ind w:left="-720" w:right="-720"/>
        <w:jc w:val="both"/>
        <w:rPr>
          <w:rFonts w:ascii="Palatino Linotype" w:hAnsi="Palatino Linotype" w:cs="Arial"/>
          <w:b/>
          <w:u w:val="single"/>
          <w:lang w:val="en-GB"/>
        </w:rPr>
      </w:pPr>
      <w:r>
        <w:rPr>
          <w:rFonts w:ascii="Palatino Linotype" w:hAnsi="Palatino Linotype" w:cs="Arial"/>
          <w:b/>
          <w:u w:val="single"/>
          <w:lang w:val="en-GB"/>
        </w:rPr>
        <w:t>_________________________________________________________________________________________</w:t>
      </w:r>
    </w:p>
    <w:p w:rsidR="00EA7939" w:rsidRPr="003E0F4B" w:rsidRDefault="00EA7939" w:rsidP="00EA7939">
      <w:pPr>
        <w:ind w:left="-720" w:right="-720"/>
        <w:jc w:val="both"/>
        <w:rPr>
          <w:rFonts w:ascii="Palatino Linotype" w:hAnsi="Palatino Linotype" w:cs="Arial"/>
          <w:b/>
          <w:u w:val="single"/>
          <w:lang w:val="en-GB"/>
        </w:rPr>
      </w:pPr>
      <w:r w:rsidRPr="00F74CE3">
        <w:rPr>
          <w:rFonts w:ascii="Arial" w:hAnsi="Arial" w:cs="Arial"/>
          <w:b/>
          <w:u w:val="single"/>
          <w:lang w:val="en-GB"/>
        </w:rPr>
        <w:t>Question 2</w:t>
      </w:r>
      <w:r>
        <w:rPr>
          <w:rFonts w:ascii="Arial" w:hAnsi="Arial" w:cs="Arial"/>
          <w:lang w:val="en-GB"/>
        </w:rPr>
        <w:t>:</w:t>
      </w:r>
      <w:r w:rsidRPr="00F74CE3">
        <w:rPr>
          <w:rFonts w:ascii="Arial" w:hAnsi="Arial" w:cs="Arial"/>
          <w:b/>
          <w:i/>
          <w:lang w:val="en-GB"/>
        </w:rPr>
        <w:t xml:space="preserve"> </w:t>
      </w:r>
      <w:r>
        <w:rPr>
          <w:rFonts w:ascii="Arial" w:hAnsi="Arial" w:cs="Arial"/>
          <w:b/>
          <w:i/>
          <w:lang w:val="en-GB"/>
        </w:rPr>
        <w:t>What do you think have been the greatest change that the program brought to your community?</w:t>
      </w:r>
    </w:p>
    <w:p w:rsidR="00EA7939" w:rsidRPr="008C35A3" w:rsidRDefault="00EA7939" w:rsidP="00EA7939">
      <w:pPr>
        <w:shd w:val="clear" w:color="auto" w:fill="CCCCCC"/>
        <w:ind w:left="-720" w:right="-720"/>
        <w:jc w:val="both"/>
        <w:rPr>
          <w:rFonts w:ascii="Arial" w:hAnsi="Arial" w:cs="Arial"/>
          <w:lang w:val="en-GB"/>
        </w:rPr>
      </w:pPr>
      <w:r w:rsidRPr="008C35A3">
        <w:rPr>
          <w:rFonts w:ascii="Arial" w:hAnsi="Arial" w:cs="Arial"/>
          <w:lang w:val="en-GB"/>
        </w:rPr>
        <w:t>(Probe different areas of possible change)</w:t>
      </w:r>
    </w:p>
    <w:p w:rsidR="00EA7939" w:rsidRDefault="00EA7939" w:rsidP="00EA7939">
      <w:pPr>
        <w:ind w:left="-709" w:right="-830"/>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________________________________________________________________________________________________</w:t>
      </w:r>
    </w:p>
    <w:p w:rsidR="00EA7939" w:rsidRDefault="00EA7939" w:rsidP="00EA7939">
      <w:pPr>
        <w:ind w:left="-709" w:right="-830"/>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________________________________________________________________________________________________</w:t>
      </w:r>
    </w:p>
    <w:p w:rsidR="00EA7939" w:rsidRDefault="00EA7939" w:rsidP="00EA7939">
      <w:pPr>
        <w:ind w:left="-709" w:right="-830"/>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________________________________________________________________________________________________</w:t>
      </w:r>
    </w:p>
    <w:p w:rsidR="00EA7939" w:rsidRDefault="00EA7939" w:rsidP="00EA7939">
      <w:pPr>
        <w:ind w:left="-709" w:right="-830"/>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________________________________________________________________________________________________</w:t>
      </w:r>
    </w:p>
    <w:p w:rsidR="00EA7939" w:rsidRPr="00E73374" w:rsidRDefault="00EA7939" w:rsidP="00EA7939">
      <w:pPr>
        <w:ind w:left="-720" w:right="-720"/>
        <w:jc w:val="both"/>
        <w:rPr>
          <w:rFonts w:ascii="Arial" w:hAnsi="Arial" w:cs="Arial"/>
          <w:lang w:val="en-GB"/>
        </w:rPr>
      </w:pPr>
      <w:r w:rsidRPr="00F74CE3">
        <w:rPr>
          <w:rFonts w:ascii="Arial" w:hAnsi="Arial" w:cs="Arial"/>
          <w:b/>
          <w:u w:val="single"/>
          <w:lang w:val="en-GB"/>
        </w:rPr>
        <w:lastRenderedPageBreak/>
        <w:t xml:space="preserve">Question </w:t>
      </w:r>
      <w:r>
        <w:rPr>
          <w:rFonts w:ascii="Arial" w:hAnsi="Arial" w:cs="Arial"/>
          <w:b/>
          <w:u w:val="single"/>
          <w:lang w:val="en-GB"/>
        </w:rPr>
        <w:t>3</w:t>
      </w:r>
      <w:r>
        <w:rPr>
          <w:rFonts w:ascii="Arial" w:hAnsi="Arial" w:cs="Arial"/>
          <w:lang w:val="en-GB"/>
        </w:rPr>
        <w:t>:</w:t>
      </w:r>
      <w:r w:rsidRPr="00F74CE3">
        <w:rPr>
          <w:rFonts w:ascii="Arial" w:hAnsi="Arial" w:cs="Arial"/>
          <w:b/>
          <w:i/>
          <w:lang w:val="en-GB"/>
        </w:rPr>
        <w:t xml:space="preserve"> </w:t>
      </w:r>
      <w:r>
        <w:rPr>
          <w:rFonts w:ascii="Arial" w:hAnsi="Arial" w:cs="Arial"/>
          <w:b/>
          <w:i/>
          <w:lang w:val="en-GB"/>
        </w:rPr>
        <w:t>Has the program made any significant changes to the level of malaria in your community? From what you know, do you think that mosquito nets have been useful in reducing malaria among pregnant women and children under five?</w:t>
      </w:r>
    </w:p>
    <w:p w:rsidR="00EA7939" w:rsidRPr="008C35A3" w:rsidRDefault="00EA7939" w:rsidP="00EA7939">
      <w:pPr>
        <w:shd w:val="clear" w:color="auto" w:fill="CCCCCC"/>
        <w:ind w:left="-720" w:right="-720"/>
        <w:jc w:val="both"/>
        <w:rPr>
          <w:rFonts w:ascii="Arial" w:hAnsi="Arial" w:cs="Arial"/>
          <w:lang w:val="en-GB"/>
        </w:rPr>
      </w:pPr>
      <w:r w:rsidRPr="008C35A3">
        <w:rPr>
          <w:rFonts w:ascii="Arial" w:hAnsi="Arial" w:cs="Arial"/>
          <w:lang w:val="en-GB"/>
        </w:rPr>
        <w:t xml:space="preserve"> (If yes probe </w:t>
      </w:r>
      <w:r w:rsidR="007B5575" w:rsidRPr="008C35A3">
        <w:rPr>
          <w:rFonts w:ascii="Arial" w:hAnsi="Arial" w:cs="Arial"/>
          <w:lang w:val="en-GB"/>
        </w:rPr>
        <w:t>further :)</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_______________________________________________________________________________________________</w:t>
      </w:r>
    </w:p>
    <w:p w:rsidR="00EA7939" w:rsidRPr="00E73374" w:rsidRDefault="00EA7939" w:rsidP="00EA7939">
      <w:pPr>
        <w:ind w:left="-720" w:right="-720"/>
        <w:jc w:val="both"/>
        <w:rPr>
          <w:rFonts w:ascii="Arial" w:hAnsi="Arial" w:cs="Arial"/>
          <w:lang w:val="en-GB"/>
        </w:rPr>
      </w:pPr>
      <w:r w:rsidRPr="00F74CE3">
        <w:rPr>
          <w:rFonts w:ascii="Arial" w:hAnsi="Arial" w:cs="Arial"/>
          <w:b/>
          <w:u w:val="single"/>
          <w:lang w:val="en-GB"/>
        </w:rPr>
        <w:t xml:space="preserve">Question </w:t>
      </w:r>
      <w:r>
        <w:rPr>
          <w:rFonts w:ascii="Arial" w:hAnsi="Arial" w:cs="Arial"/>
          <w:b/>
          <w:u w:val="single"/>
          <w:lang w:val="en-GB"/>
        </w:rPr>
        <w:t>4</w:t>
      </w:r>
      <w:r>
        <w:rPr>
          <w:rFonts w:ascii="Arial" w:hAnsi="Arial" w:cs="Arial"/>
          <w:lang w:val="en-GB"/>
        </w:rPr>
        <w:t>:</w:t>
      </w:r>
      <w:r w:rsidRPr="00F74CE3">
        <w:rPr>
          <w:rFonts w:ascii="Arial" w:hAnsi="Arial" w:cs="Arial"/>
          <w:b/>
          <w:i/>
          <w:lang w:val="en-GB"/>
        </w:rPr>
        <w:t xml:space="preserve"> </w:t>
      </w:r>
      <w:r>
        <w:rPr>
          <w:rFonts w:ascii="Arial" w:hAnsi="Arial" w:cs="Arial"/>
          <w:b/>
          <w:i/>
          <w:lang w:val="en-GB"/>
        </w:rPr>
        <w:t>From what you have noticed</w:t>
      </w:r>
      <w:r w:rsidRPr="00FE38B4">
        <w:rPr>
          <w:rFonts w:ascii="Arial" w:hAnsi="Arial" w:cs="Arial"/>
          <w:b/>
          <w:i/>
          <w:lang w:val="en-GB"/>
        </w:rPr>
        <w:t xml:space="preserve"> </w:t>
      </w:r>
      <w:r>
        <w:rPr>
          <w:rFonts w:ascii="Arial" w:hAnsi="Arial" w:cs="Arial"/>
          <w:b/>
          <w:i/>
          <w:lang w:val="en-GB"/>
        </w:rPr>
        <w:t xml:space="preserve">in this community, </w:t>
      </w:r>
      <w:r w:rsidR="007B5575" w:rsidRPr="00D66E3B">
        <w:rPr>
          <w:rFonts w:ascii="Arial" w:hAnsi="Arial" w:cs="Arial"/>
          <w:b/>
          <w:i/>
          <w:lang w:val="en-GB"/>
        </w:rPr>
        <w:t>did</w:t>
      </w:r>
      <w:r w:rsidRPr="00D66E3B">
        <w:rPr>
          <w:rFonts w:ascii="Arial" w:hAnsi="Arial" w:cs="Arial"/>
          <w:b/>
          <w:i/>
          <w:lang w:val="en-GB"/>
        </w:rPr>
        <w:t xml:space="preserve"> most of the households receive LLITN</w:t>
      </w:r>
      <w:r>
        <w:rPr>
          <w:rFonts w:ascii="Arial" w:hAnsi="Arial" w:cs="Arial"/>
          <w:b/>
          <w:i/>
          <w:lang w:val="en-GB"/>
        </w:rPr>
        <w:t>?</w:t>
      </w:r>
    </w:p>
    <w:p w:rsidR="00EA7939" w:rsidRPr="008C35A3" w:rsidRDefault="00EA7939" w:rsidP="00EA7939">
      <w:pPr>
        <w:shd w:val="clear" w:color="auto" w:fill="CCCCCC"/>
        <w:ind w:left="-720" w:right="-720"/>
        <w:jc w:val="both"/>
        <w:rPr>
          <w:rFonts w:ascii="Arial" w:hAnsi="Arial" w:cs="Arial"/>
          <w:lang w:val="en-GB"/>
        </w:rPr>
      </w:pPr>
      <w:r w:rsidRPr="008C35A3">
        <w:rPr>
          <w:rFonts w:ascii="Arial" w:hAnsi="Arial" w:cs="Arial"/>
          <w:lang w:val="en-GB"/>
        </w:rPr>
        <w:t xml:space="preserve">(Use appropriate probes) </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_______________________________________________________________________________________________</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_______________________________________________________________________________________________</w:t>
      </w:r>
    </w:p>
    <w:p w:rsidR="00EA7939" w:rsidRDefault="00EA7939" w:rsidP="00EA7939">
      <w:pPr>
        <w:pBdr>
          <w:bottom w:val="single" w:sz="12" w:space="1" w:color="auto"/>
        </w:pBd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_______________________________________________________________________________________________</w:t>
      </w:r>
    </w:p>
    <w:p w:rsidR="00EA7939" w:rsidRPr="00D66E3B" w:rsidRDefault="00EA7939" w:rsidP="00EA7939">
      <w:pPr>
        <w:tabs>
          <w:tab w:val="left" w:pos="-709"/>
        </w:tabs>
        <w:ind w:right="-688" w:hanging="709"/>
        <w:rPr>
          <w:rFonts w:ascii="Arial Narrow" w:hAnsi="Arial Narrow" w:cs="Arial"/>
          <w:b/>
          <w:bCs/>
          <w:sz w:val="24"/>
          <w:szCs w:val="24"/>
        </w:rPr>
      </w:pPr>
      <w:r w:rsidRPr="00F74CE3">
        <w:rPr>
          <w:rFonts w:ascii="Arial" w:hAnsi="Arial" w:cs="Arial"/>
          <w:b/>
          <w:u w:val="single"/>
          <w:lang w:val="en-GB"/>
        </w:rPr>
        <w:t xml:space="preserve">Question </w:t>
      </w:r>
      <w:r>
        <w:rPr>
          <w:rFonts w:ascii="Arial" w:hAnsi="Arial" w:cs="Arial"/>
          <w:b/>
          <w:u w:val="single"/>
          <w:lang w:val="en-GB"/>
        </w:rPr>
        <w:t>5</w:t>
      </w:r>
      <w:r>
        <w:rPr>
          <w:rFonts w:ascii="Arial" w:hAnsi="Arial" w:cs="Arial"/>
          <w:lang w:val="en-GB"/>
        </w:rPr>
        <w:t>:</w:t>
      </w:r>
      <w:r w:rsidRPr="00F74CE3">
        <w:rPr>
          <w:rFonts w:ascii="Arial" w:hAnsi="Arial" w:cs="Arial"/>
          <w:b/>
          <w:i/>
          <w:lang w:val="en-GB"/>
        </w:rPr>
        <w:t xml:space="preserve"> </w:t>
      </w:r>
      <w:r>
        <w:rPr>
          <w:rFonts w:ascii="Arial" w:hAnsi="Arial" w:cs="Arial"/>
          <w:b/>
          <w:i/>
          <w:lang w:val="en-GB"/>
        </w:rPr>
        <w:t xml:space="preserve">From what you k now of your community </w:t>
      </w:r>
      <w:r w:rsidR="007B5575">
        <w:rPr>
          <w:rFonts w:ascii="Arial" w:hAnsi="Arial" w:cs="Arial"/>
          <w:b/>
          <w:i/>
          <w:lang w:val="en-GB"/>
        </w:rPr>
        <w:t>has</w:t>
      </w:r>
      <w:r>
        <w:rPr>
          <w:rFonts w:ascii="Arial" w:hAnsi="Arial" w:cs="Arial"/>
          <w:b/>
          <w:i/>
          <w:lang w:val="en-GB"/>
        </w:rPr>
        <w:t xml:space="preserve"> you noticed any misuse of the LLITNs</w:t>
      </w:r>
    </w:p>
    <w:p w:rsidR="00EA7939" w:rsidRPr="008C35A3" w:rsidRDefault="00EA7939" w:rsidP="00EA7939">
      <w:pPr>
        <w:shd w:val="clear" w:color="auto" w:fill="CCCCCC"/>
        <w:ind w:left="-720" w:right="-720"/>
        <w:jc w:val="both"/>
        <w:rPr>
          <w:rFonts w:ascii="Arial" w:hAnsi="Arial" w:cs="Arial"/>
          <w:lang w:val="en-GB"/>
        </w:rPr>
      </w:pPr>
      <w:r w:rsidRPr="008C35A3">
        <w:rPr>
          <w:rFonts w:ascii="Arial" w:hAnsi="Arial" w:cs="Arial"/>
          <w:lang w:val="en-GB"/>
        </w:rPr>
        <w:t xml:space="preserve"> (Use appropriate probes) </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_______________________________________________________________________________________________</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_______________________________________________________________________________________________</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_______________________________________________________________________________________________</w:t>
      </w:r>
    </w:p>
    <w:p w:rsidR="00EA7939" w:rsidRPr="00E73374" w:rsidRDefault="00EA7939" w:rsidP="00EA7939">
      <w:pPr>
        <w:ind w:left="-720" w:right="-720"/>
        <w:jc w:val="both"/>
        <w:rPr>
          <w:rFonts w:ascii="Arial" w:hAnsi="Arial" w:cs="Arial"/>
          <w:lang w:val="en-GB"/>
        </w:rPr>
      </w:pPr>
      <w:r w:rsidRPr="00F74CE3">
        <w:rPr>
          <w:rFonts w:ascii="Arial" w:hAnsi="Arial" w:cs="Arial"/>
          <w:b/>
          <w:u w:val="single"/>
          <w:lang w:val="en-GB"/>
        </w:rPr>
        <w:t xml:space="preserve">Question </w:t>
      </w:r>
      <w:r>
        <w:rPr>
          <w:rFonts w:ascii="Arial" w:hAnsi="Arial" w:cs="Arial"/>
          <w:b/>
          <w:u w:val="single"/>
          <w:lang w:val="en-GB"/>
        </w:rPr>
        <w:t>6</w:t>
      </w:r>
      <w:r>
        <w:rPr>
          <w:rFonts w:ascii="Arial" w:hAnsi="Arial" w:cs="Arial"/>
          <w:lang w:val="en-GB"/>
        </w:rPr>
        <w:t>:</w:t>
      </w:r>
      <w:r w:rsidRPr="00F74CE3">
        <w:rPr>
          <w:rFonts w:ascii="Arial" w:hAnsi="Arial" w:cs="Arial"/>
          <w:b/>
          <w:i/>
          <w:lang w:val="en-GB"/>
        </w:rPr>
        <w:t xml:space="preserve"> </w:t>
      </w:r>
      <w:r>
        <w:rPr>
          <w:rFonts w:ascii="Arial" w:hAnsi="Arial" w:cs="Arial"/>
          <w:b/>
          <w:i/>
          <w:lang w:val="en-GB"/>
        </w:rPr>
        <w:t>What do you think are some of the main reasons some community members are misusing the nets provided?</w:t>
      </w:r>
    </w:p>
    <w:p w:rsidR="00EA7939" w:rsidRPr="008C35A3" w:rsidRDefault="00EA7939" w:rsidP="00EA7939">
      <w:pPr>
        <w:shd w:val="clear" w:color="auto" w:fill="CCCCCC"/>
        <w:ind w:left="-720" w:right="-720"/>
        <w:jc w:val="both"/>
        <w:rPr>
          <w:rFonts w:ascii="Arial" w:hAnsi="Arial" w:cs="Arial"/>
          <w:lang w:val="en-GB"/>
        </w:rPr>
      </w:pPr>
      <w:r w:rsidRPr="008C35A3">
        <w:rPr>
          <w:rFonts w:ascii="Arial" w:hAnsi="Arial" w:cs="Arial"/>
          <w:lang w:val="en-GB"/>
        </w:rPr>
        <w:t xml:space="preserve">(Probe </w:t>
      </w:r>
      <w:r w:rsidR="007B5575" w:rsidRPr="008C35A3">
        <w:rPr>
          <w:rFonts w:ascii="Arial" w:hAnsi="Arial" w:cs="Arial"/>
          <w:lang w:val="en-GB"/>
        </w:rPr>
        <w:t>further :</w:t>
      </w:r>
      <w:r w:rsidRPr="008C35A3">
        <w:rPr>
          <w:rFonts w:ascii="Arial" w:hAnsi="Arial" w:cs="Arial"/>
          <w:lang w:val="en-GB"/>
        </w:rPr>
        <w:t xml:space="preserve">) </w:t>
      </w:r>
    </w:p>
    <w:p w:rsidR="00EA7939" w:rsidRPr="002C49DE" w:rsidRDefault="00EA7939" w:rsidP="00EA7939">
      <w:pPr>
        <w:tabs>
          <w:tab w:val="left" w:pos="-709"/>
        </w:tabs>
        <w:spacing w:after="0" w:line="360" w:lineRule="auto"/>
        <w:ind w:left="5" w:right="-686"/>
        <w:rPr>
          <w:rFonts w:ascii="Arial" w:hAnsi="Arial" w:cs="Arial"/>
        </w:rPr>
      </w:pPr>
    </w:p>
    <w:p w:rsidR="00EA7939" w:rsidRPr="002C49DE" w:rsidRDefault="00EA7939" w:rsidP="00EA7939">
      <w:pPr>
        <w:ind w:left="-720" w:right="-720"/>
        <w:jc w:val="both"/>
        <w:rPr>
          <w:rFonts w:ascii="Arial" w:hAnsi="Arial" w:cs="Arial"/>
        </w:rPr>
      </w:pPr>
      <w:r w:rsidRPr="00F74CE3">
        <w:rPr>
          <w:rFonts w:ascii="Arial" w:hAnsi="Arial" w:cs="Arial"/>
          <w:b/>
          <w:u w:val="single"/>
          <w:lang w:val="en-GB"/>
        </w:rPr>
        <w:t xml:space="preserve">Question </w:t>
      </w:r>
      <w:r>
        <w:rPr>
          <w:rFonts w:ascii="Arial" w:hAnsi="Arial" w:cs="Arial"/>
          <w:b/>
          <w:u w:val="single"/>
          <w:lang w:val="en-GB"/>
        </w:rPr>
        <w:t>7</w:t>
      </w:r>
      <w:r>
        <w:rPr>
          <w:rFonts w:ascii="Arial" w:hAnsi="Arial" w:cs="Arial"/>
          <w:lang w:val="en-GB"/>
        </w:rPr>
        <w:t>:</w:t>
      </w:r>
      <w:r w:rsidRPr="00F74CE3">
        <w:rPr>
          <w:rFonts w:ascii="Arial" w:hAnsi="Arial" w:cs="Arial"/>
          <w:b/>
          <w:i/>
          <w:lang w:val="en-GB"/>
        </w:rPr>
        <w:t xml:space="preserve"> </w:t>
      </w:r>
      <w:r>
        <w:rPr>
          <w:rFonts w:ascii="Arial" w:hAnsi="Arial" w:cs="Arial"/>
          <w:b/>
          <w:i/>
          <w:lang w:val="en-GB"/>
        </w:rPr>
        <w:t>What do you think are some of the main challenges the community is likely to face with the phasing out of the Malaria Round Two Program?</w:t>
      </w:r>
    </w:p>
    <w:p w:rsidR="00EA7939" w:rsidRPr="00EA7939" w:rsidRDefault="00EA7939" w:rsidP="00EA7939">
      <w:pPr>
        <w:tabs>
          <w:tab w:val="left" w:pos="-709"/>
        </w:tabs>
        <w:ind w:right="-688" w:hanging="709"/>
        <w:rPr>
          <w:rFonts w:ascii="Arial Narrow" w:hAnsi="Arial Narrow" w:cs="Arial"/>
          <w:bCs/>
          <w:sz w:val="24"/>
          <w:szCs w:val="24"/>
        </w:rPr>
      </w:pPr>
      <w:r w:rsidRPr="00EA7939">
        <w:rPr>
          <w:rFonts w:ascii="Arial Narrow" w:hAnsi="Arial Narrow" w:cs="Arial"/>
          <w:bCs/>
          <w:sz w:val="24"/>
          <w:szCs w:val="24"/>
        </w:rPr>
        <w:t>______________________________________________________________________________________________</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_______________________________________________________________________________________________</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w:t>
      </w:r>
    </w:p>
    <w:p w:rsidR="00EA7939" w:rsidRDefault="00EA7939" w:rsidP="00EA7939">
      <w:pPr>
        <w:tabs>
          <w:tab w:val="left" w:pos="-709"/>
          <w:tab w:val="left" w:pos="993"/>
        </w:tabs>
        <w:spacing w:after="0"/>
        <w:ind w:right="-688" w:hanging="709"/>
        <w:rPr>
          <w:rFonts w:ascii="Arial Narrow" w:hAnsi="Arial Narrow" w:cs="Arial"/>
          <w:sz w:val="24"/>
          <w:szCs w:val="24"/>
        </w:rPr>
      </w:pPr>
    </w:p>
    <w:p w:rsidR="00EA7939" w:rsidRDefault="00EA7939" w:rsidP="00EA7939">
      <w:pPr>
        <w:tabs>
          <w:tab w:val="left" w:pos="-709"/>
          <w:tab w:val="left" w:pos="993"/>
        </w:tabs>
        <w:spacing w:after="0"/>
        <w:ind w:right="-688" w:hanging="709"/>
        <w:rPr>
          <w:rFonts w:ascii="Arial Narrow" w:hAnsi="Arial Narrow" w:cs="Arial"/>
          <w:sz w:val="24"/>
          <w:szCs w:val="24"/>
        </w:rPr>
      </w:pPr>
    </w:p>
    <w:p w:rsidR="00EA7939" w:rsidRPr="00E73374" w:rsidRDefault="00EA7939" w:rsidP="00EA7939">
      <w:pPr>
        <w:ind w:left="-720" w:right="-720"/>
        <w:jc w:val="both"/>
        <w:rPr>
          <w:rFonts w:ascii="Arial" w:hAnsi="Arial" w:cs="Arial"/>
          <w:lang w:val="en-GB"/>
        </w:rPr>
      </w:pPr>
      <w:r w:rsidRPr="00F74CE3">
        <w:rPr>
          <w:rFonts w:ascii="Arial" w:hAnsi="Arial" w:cs="Arial"/>
          <w:b/>
          <w:u w:val="single"/>
          <w:lang w:val="en-GB"/>
        </w:rPr>
        <w:t xml:space="preserve">Question </w:t>
      </w:r>
      <w:r>
        <w:rPr>
          <w:rFonts w:ascii="Arial" w:hAnsi="Arial" w:cs="Arial"/>
          <w:b/>
          <w:u w:val="single"/>
          <w:lang w:val="en-GB"/>
        </w:rPr>
        <w:t>8</w:t>
      </w:r>
      <w:r>
        <w:rPr>
          <w:rFonts w:ascii="Arial" w:hAnsi="Arial" w:cs="Arial"/>
          <w:lang w:val="en-GB"/>
        </w:rPr>
        <w:t>:</w:t>
      </w:r>
      <w:r w:rsidRPr="00F74CE3">
        <w:rPr>
          <w:rFonts w:ascii="Arial" w:hAnsi="Arial" w:cs="Arial"/>
          <w:b/>
          <w:i/>
          <w:lang w:val="en-GB"/>
        </w:rPr>
        <w:t xml:space="preserve"> </w:t>
      </w:r>
      <w:r>
        <w:rPr>
          <w:rFonts w:ascii="Arial" w:hAnsi="Arial" w:cs="Arial"/>
          <w:b/>
          <w:i/>
          <w:lang w:val="en-GB"/>
        </w:rPr>
        <w:t>In your opinion, what should be done to control malaria?</w:t>
      </w:r>
    </w:p>
    <w:p w:rsidR="00EA7939" w:rsidRPr="008C35A3" w:rsidRDefault="00EA7939" w:rsidP="00EA7939">
      <w:pPr>
        <w:shd w:val="clear" w:color="auto" w:fill="CCCCCC"/>
        <w:ind w:left="-720" w:right="-720"/>
        <w:jc w:val="both"/>
        <w:rPr>
          <w:rFonts w:ascii="Arial" w:hAnsi="Arial" w:cs="Arial"/>
          <w:lang w:val="en-GB"/>
        </w:rPr>
      </w:pPr>
      <w:r w:rsidRPr="008C35A3">
        <w:rPr>
          <w:rFonts w:ascii="Arial" w:hAnsi="Arial" w:cs="Arial"/>
          <w:lang w:val="en-GB"/>
        </w:rPr>
        <w:t xml:space="preserve">(Probe further :) </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_______________________________________________________________________________________________</w:t>
      </w:r>
    </w:p>
    <w:p w:rsidR="00EA7939" w:rsidRDefault="00EA7939" w:rsidP="00EA7939">
      <w:pPr>
        <w:tabs>
          <w:tab w:val="left" w:pos="-709"/>
        </w:tabs>
        <w:ind w:right="-688" w:hanging="709"/>
        <w:rPr>
          <w:rFonts w:ascii="Arial Narrow" w:hAnsi="Arial Narrow" w:cs="Arial"/>
          <w:b/>
          <w:bCs/>
          <w:sz w:val="24"/>
          <w:szCs w:val="24"/>
        </w:rPr>
      </w:pPr>
      <w:r>
        <w:rPr>
          <w:rFonts w:ascii="Arial Narrow" w:hAnsi="Arial Narrow" w:cs="Arial"/>
          <w:b/>
          <w:bCs/>
          <w:sz w:val="24"/>
          <w:szCs w:val="24"/>
        </w:rPr>
        <w:t>_______________________________________________________________________________________________</w:t>
      </w:r>
    </w:p>
    <w:p w:rsidR="00EA7939" w:rsidRPr="009D195A" w:rsidRDefault="00EA7939" w:rsidP="009D195A">
      <w:pPr>
        <w:tabs>
          <w:tab w:val="left" w:pos="-709"/>
          <w:tab w:val="left" w:pos="993"/>
        </w:tabs>
        <w:spacing w:after="0"/>
        <w:ind w:right="-688" w:hanging="709"/>
        <w:rPr>
          <w:rFonts w:ascii="Arial Narrow" w:hAnsi="Arial Narrow" w:cs="Arial"/>
          <w:sz w:val="24"/>
          <w:szCs w:val="24"/>
        </w:rPr>
      </w:pPr>
      <w:r>
        <w:rPr>
          <w:rFonts w:ascii="Arial Narrow" w:hAnsi="Arial Narrow" w:cs="Arial"/>
          <w:sz w:val="24"/>
          <w:szCs w:val="24"/>
        </w:rPr>
        <w:t>_______________________________________________________________________________________________</w:t>
      </w:r>
    </w:p>
    <w:p w:rsidR="00EA7939" w:rsidRDefault="00EA7939" w:rsidP="00EA7939">
      <w:pPr>
        <w:tabs>
          <w:tab w:val="left" w:pos="-709"/>
          <w:tab w:val="left" w:pos="993"/>
        </w:tabs>
        <w:spacing w:after="0"/>
        <w:ind w:right="-688" w:hanging="709"/>
        <w:rPr>
          <w:rFonts w:ascii="Arial Narrow" w:hAnsi="Arial Narrow" w:cs="Arial"/>
          <w:sz w:val="24"/>
          <w:szCs w:val="24"/>
        </w:rPr>
      </w:pPr>
    </w:p>
    <w:sectPr w:rsidR="00EA7939" w:rsidSect="003F2EF7">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6D1" w:rsidRDefault="000066D1" w:rsidP="006C730A">
      <w:pPr>
        <w:spacing w:after="0" w:line="240" w:lineRule="auto"/>
      </w:pPr>
      <w:r>
        <w:separator/>
      </w:r>
    </w:p>
  </w:endnote>
  <w:endnote w:type="continuationSeparator" w:id="1">
    <w:p w:rsidR="000066D1" w:rsidRDefault="000066D1" w:rsidP="006C7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yriad Pro">
    <w:altName w:val="Arial"/>
    <w:panose1 w:val="00000000000000000000"/>
    <w:charset w:val="00"/>
    <w:family w:val="swiss"/>
    <w:notTrueType/>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58" w:rsidRDefault="000A3F58">
    <w:pPr>
      <w:pStyle w:val="Footer"/>
      <w:jc w:val="right"/>
    </w:pPr>
  </w:p>
  <w:p w:rsidR="000A3F58" w:rsidRDefault="000A3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58" w:rsidRDefault="000A3F58">
    <w:pPr>
      <w:pStyle w:val="Footer"/>
      <w:jc w:val="right"/>
    </w:pPr>
  </w:p>
  <w:p w:rsidR="000A3F58" w:rsidRDefault="000A3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6D1" w:rsidRDefault="000066D1" w:rsidP="006C730A">
      <w:pPr>
        <w:spacing w:after="0" w:line="240" w:lineRule="auto"/>
      </w:pPr>
      <w:r>
        <w:separator/>
      </w:r>
    </w:p>
  </w:footnote>
  <w:footnote w:type="continuationSeparator" w:id="1">
    <w:p w:rsidR="000066D1" w:rsidRDefault="000066D1" w:rsidP="006C730A">
      <w:pPr>
        <w:spacing w:after="0" w:line="240" w:lineRule="auto"/>
      </w:pPr>
      <w:r>
        <w:continuationSeparator/>
      </w:r>
    </w:p>
  </w:footnote>
  <w:footnote w:id="2">
    <w:p w:rsidR="000A3F58" w:rsidRPr="00CE5E0A" w:rsidRDefault="000A3F58">
      <w:pPr>
        <w:pStyle w:val="FootnoteText"/>
        <w:rPr>
          <w:lang w:val="en-ZA"/>
        </w:rPr>
      </w:pPr>
      <w:r>
        <w:rPr>
          <w:rStyle w:val="FootnoteReference"/>
        </w:rPr>
        <w:footnoteRef/>
      </w:r>
      <w:r>
        <w:t xml:space="preserve"> </w:t>
      </w:r>
      <w:r>
        <w:rPr>
          <w:lang w:val="en-ZA"/>
        </w:rPr>
        <w:t>As reported in the annual Global Fund Annual Report 2009</w:t>
      </w:r>
    </w:p>
  </w:footnote>
  <w:footnote w:id="3">
    <w:p w:rsidR="000A3F58" w:rsidRPr="004F3C90" w:rsidRDefault="000A3F58">
      <w:pPr>
        <w:pStyle w:val="FootnoteText"/>
        <w:rPr>
          <w:lang w:val="en-ZA"/>
        </w:rPr>
      </w:pPr>
      <w:r>
        <w:rPr>
          <w:rStyle w:val="FootnoteReference"/>
        </w:rPr>
        <w:footnoteRef/>
      </w:r>
      <w:r>
        <w:t xml:space="preserve"> </w:t>
      </w:r>
      <w:r>
        <w:rPr>
          <w:lang w:val="en-ZA"/>
        </w:rPr>
        <w:t>Compared to regional countries such as Eritrea. Ethiopia. Kenya and Uganda</w:t>
      </w:r>
    </w:p>
  </w:footnote>
  <w:footnote w:id="4">
    <w:p w:rsidR="000A3F58" w:rsidRPr="00F02DFE" w:rsidRDefault="000A3F58">
      <w:pPr>
        <w:pStyle w:val="FootnoteText"/>
        <w:rPr>
          <w:lang w:val="en-ZA"/>
        </w:rPr>
      </w:pPr>
      <w:r>
        <w:rPr>
          <w:rStyle w:val="FootnoteReference"/>
        </w:rPr>
        <w:footnoteRef/>
      </w:r>
      <w:r>
        <w:t xml:space="preserve"> </w:t>
      </w:r>
      <w:r>
        <w:rPr>
          <w:lang w:val="en-ZA"/>
        </w:rPr>
        <w:t>Abstracted from PUDR 202-G01-M-00 progress update period 1 April to 30</w:t>
      </w:r>
      <w:r w:rsidRPr="00F02DFE">
        <w:rPr>
          <w:vertAlign w:val="superscript"/>
          <w:lang w:val="en-ZA"/>
        </w:rPr>
        <w:t>th</w:t>
      </w:r>
      <w:r>
        <w:rPr>
          <w:lang w:val="en-ZA"/>
        </w:rPr>
        <w:t xml:space="preserve"> September 2009, disbursement period 1 October 2009 – 31</w:t>
      </w:r>
      <w:r w:rsidRPr="00E029F8">
        <w:rPr>
          <w:vertAlign w:val="superscript"/>
          <w:lang w:val="en-ZA"/>
        </w:rPr>
        <w:t>st</w:t>
      </w:r>
      <w:r>
        <w:rPr>
          <w:lang w:val="en-ZA"/>
        </w:rPr>
        <w:t xml:space="preserve"> March 2010.</w:t>
      </w:r>
    </w:p>
  </w:footnote>
  <w:footnote w:id="5">
    <w:p w:rsidR="000A3F58" w:rsidRPr="00F730F4" w:rsidRDefault="000A3F58">
      <w:pPr>
        <w:pStyle w:val="FootnoteText"/>
        <w:rPr>
          <w:lang w:val="en-ZA"/>
        </w:rPr>
      </w:pPr>
      <w:r>
        <w:rPr>
          <w:rStyle w:val="FootnoteReference"/>
        </w:rPr>
        <w:footnoteRef/>
      </w:r>
      <w:r>
        <w:t xml:space="preserve"> </w:t>
      </w:r>
      <w:r>
        <w:rPr>
          <w:lang w:val="en-ZA"/>
        </w:rPr>
        <w:t>Abstracted from 2SUD_5_272_budget request report on Southern Sudan</w:t>
      </w:r>
    </w:p>
  </w:footnote>
  <w:footnote w:id="6">
    <w:p w:rsidR="000A3F58" w:rsidRPr="002F6B48" w:rsidRDefault="000A3F58">
      <w:pPr>
        <w:pStyle w:val="FootnoteText"/>
        <w:rPr>
          <w:lang w:val="en-ZA"/>
        </w:rPr>
      </w:pPr>
      <w:r>
        <w:rPr>
          <w:rStyle w:val="FootnoteReference"/>
        </w:rPr>
        <w:footnoteRef/>
      </w:r>
      <w:r>
        <w:t xml:space="preserve"> </w:t>
      </w:r>
      <w:r>
        <w:rPr>
          <w:lang w:val="en-ZA"/>
        </w:rPr>
        <w:t>Extracted from the 2008 Global Fund Annual report for Southern Sudan</w:t>
      </w:r>
    </w:p>
  </w:footnote>
  <w:footnote w:id="7">
    <w:p w:rsidR="000A3F58" w:rsidRPr="00FC0BB5" w:rsidRDefault="000A3F58" w:rsidP="00A906A1">
      <w:pPr>
        <w:rPr>
          <w:rFonts w:ascii="Times New Roman" w:hAnsi="Times New Roman"/>
          <w:color w:val="000000"/>
        </w:rPr>
      </w:pPr>
      <w:r>
        <w:rPr>
          <w:rStyle w:val="FootnoteReference"/>
        </w:rPr>
        <w:footnoteRef/>
      </w:r>
      <w:r>
        <w:t xml:space="preserve"> </w:t>
      </w:r>
      <w:r>
        <w:rPr>
          <w:rFonts w:ascii="Times New Roman" w:hAnsi="Times New Roman"/>
          <w:color w:val="000000"/>
          <w:sz w:val="24"/>
          <w:szCs w:val="24"/>
        </w:rPr>
        <w:t xml:space="preserve"> </w:t>
      </w:r>
      <w:r w:rsidRPr="00FC0BB5">
        <w:rPr>
          <w:rFonts w:ascii="Times New Roman" w:hAnsi="Times New Roman"/>
          <w:color w:val="000000"/>
        </w:rPr>
        <w:t>Malaria Grant Closure Statement of UNDP-</w:t>
      </w:r>
      <w:r w:rsidRPr="00FC0BB5">
        <w:rPr>
          <w:rFonts w:ascii="Myriad Pro" w:eastAsia="Calibri" w:hAnsi="Myriad Pro" w:cs="Myriad Pro"/>
          <w:b/>
          <w:bCs/>
          <w:color w:val="000000"/>
          <w:lang w:val="en-ZA" w:bidi="ar-SA"/>
        </w:rPr>
        <w:t xml:space="preserve"> </w:t>
      </w:r>
      <w:r w:rsidRPr="00FC0BB5">
        <w:rPr>
          <w:rFonts w:ascii="Times New Roman" w:hAnsi="Times New Roman"/>
          <w:bCs/>
          <w:color w:val="000000"/>
          <w:lang w:val="en-ZA"/>
        </w:rPr>
        <w:t>Estimated Cash Statement as of 31 March 2009</w:t>
      </w:r>
    </w:p>
    <w:p w:rsidR="000A3F58" w:rsidRPr="00A906A1" w:rsidRDefault="000A3F58">
      <w:pPr>
        <w:pStyle w:val="FootnoteText"/>
        <w:rPr>
          <w:lang w:val="en-ZA"/>
        </w:rPr>
      </w:pPr>
    </w:p>
  </w:footnote>
  <w:footnote w:id="8">
    <w:p w:rsidR="000A3F58" w:rsidRDefault="000A3F58" w:rsidP="00885F42">
      <w:pPr>
        <w:pStyle w:val="FootnoteText"/>
      </w:pPr>
      <w:r>
        <w:rPr>
          <w:rStyle w:val="FootnoteReference"/>
        </w:rPr>
        <w:footnoteRef/>
      </w:r>
      <w:r>
        <w:t xml:space="preserve"> From the March 2009 PowerPoint presentation to CCM as current numbers were not available</w:t>
      </w:r>
    </w:p>
  </w:footnote>
  <w:footnote w:id="9">
    <w:p w:rsidR="000A3F58" w:rsidRPr="004E71AA" w:rsidRDefault="000A3F58">
      <w:pPr>
        <w:pStyle w:val="FootnoteText"/>
        <w:rPr>
          <w:lang w:val="en-ZA"/>
        </w:rPr>
      </w:pPr>
      <w:r>
        <w:rPr>
          <w:rStyle w:val="FootnoteReference"/>
        </w:rPr>
        <w:footnoteRef/>
      </w:r>
      <w:r>
        <w:t xml:space="preserve"> </w:t>
      </w:r>
      <w:r>
        <w:rPr>
          <w:lang w:val="en-ZA"/>
        </w:rPr>
        <w:t>Quite often self medication leads to incomplete dosing and may contribute to development of drug resistance.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58" w:rsidRDefault="00D97CD9">
    <w:pPr>
      <w:pStyle w:val="Header"/>
      <w:jc w:val="right"/>
    </w:pPr>
    <w:fldSimple w:instr=" PAGE   \* MERGEFORMAT ">
      <w:r w:rsidR="007F6EBF">
        <w:rPr>
          <w:noProof/>
        </w:rPr>
        <w:t>1</w:t>
      </w:r>
    </w:fldSimple>
  </w:p>
  <w:p w:rsidR="000A3F58" w:rsidRDefault="000A3F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58" w:rsidRDefault="00D97CD9">
    <w:pPr>
      <w:pStyle w:val="Header"/>
      <w:jc w:val="right"/>
    </w:pPr>
    <w:fldSimple w:instr=" PAGE   \* MERGEFORMAT ">
      <w:r w:rsidR="007F6EBF">
        <w:rPr>
          <w:noProof/>
        </w:rPr>
        <w:t>0</w:t>
      </w:r>
    </w:fldSimple>
  </w:p>
  <w:p w:rsidR="000A3F58" w:rsidRDefault="000A3F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nsid w:val="006B43D4"/>
    <w:multiLevelType w:val="hybridMultilevel"/>
    <w:tmpl w:val="C7989B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7902D8"/>
    <w:multiLevelType w:val="hybridMultilevel"/>
    <w:tmpl w:val="34EEF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43DFC"/>
    <w:multiLevelType w:val="hybridMultilevel"/>
    <w:tmpl w:val="6B168B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967CC9"/>
    <w:multiLevelType w:val="hybridMultilevel"/>
    <w:tmpl w:val="F48E9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31042"/>
    <w:multiLevelType w:val="hybridMultilevel"/>
    <w:tmpl w:val="CDCCA4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E35FE1"/>
    <w:multiLevelType w:val="hybridMultilevel"/>
    <w:tmpl w:val="7DEE97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EDF285D"/>
    <w:multiLevelType w:val="hybridMultilevel"/>
    <w:tmpl w:val="5638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B2372B"/>
    <w:multiLevelType w:val="hybridMultilevel"/>
    <w:tmpl w:val="56AC9D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1171F9"/>
    <w:multiLevelType w:val="hybridMultilevel"/>
    <w:tmpl w:val="576653BC"/>
    <w:lvl w:ilvl="0" w:tplc="AA52794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1C6224A4"/>
    <w:multiLevelType w:val="hybridMultilevel"/>
    <w:tmpl w:val="AC1ADB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CE95131"/>
    <w:multiLevelType w:val="hybridMultilevel"/>
    <w:tmpl w:val="39C000C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CF7607F"/>
    <w:multiLevelType w:val="hybridMultilevel"/>
    <w:tmpl w:val="9CB0A3E6"/>
    <w:lvl w:ilvl="0" w:tplc="F98067B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DE92E66"/>
    <w:multiLevelType w:val="hybridMultilevel"/>
    <w:tmpl w:val="780E10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FA377BC"/>
    <w:multiLevelType w:val="hybridMultilevel"/>
    <w:tmpl w:val="D598E7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1167631"/>
    <w:multiLevelType w:val="hybridMultilevel"/>
    <w:tmpl w:val="FEA00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18367F3"/>
    <w:multiLevelType w:val="hybridMultilevel"/>
    <w:tmpl w:val="2432D53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6E27398"/>
    <w:multiLevelType w:val="hybridMultilevel"/>
    <w:tmpl w:val="CA5E3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76D38A2"/>
    <w:multiLevelType w:val="hybridMultilevel"/>
    <w:tmpl w:val="9D5E9BA4"/>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FC0357"/>
    <w:multiLevelType w:val="hybridMultilevel"/>
    <w:tmpl w:val="A6661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C6F23"/>
    <w:multiLevelType w:val="hybridMultilevel"/>
    <w:tmpl w:val="FEA00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D1D6B9F"/>
    <w:multiLevelType w:val="hybridMultilevel"/>
    <w:tmpl w:val="365A7AFC"/>
    <w:lvl w:ilvl="0" w:tplc="E33E77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A74D8"/>
    <w:multiLevelType w:val="hybridMultilevel"/>
    <w:tmpl w:val="893C241E"/>
    <w:lvl w:ilvl="0" w:tplc="1C090001">
      <w:start w:val="1"/>
      <w:numFmt w:val="bullet"/>
      <w:lvlText w:val=""/>
      <w:lvlJc w:val="left"/>
      <w:pPr>
        <w:ind w:left="758" w:hanging="360"/>
      </w:pPr>
      <w:rPr>
        <w:rFonts w:ascii="Symbol" w:hAnsi="Symbol" w:hint="default"/>
      </w:rPr>
    </w:lvl>
    <w:lvl w:ilvl="1" w:tplc="1C090003" w:tentative="1">
      <w:start w:val="1"/>
      <w:numFmt w:val="bullet"/>
      <w:lvlText w:val="o"/>
      <w:lvlJc w:val="left"/>
      <w:pPr>
        <w:ind w:left="1478" w:hanging="360"/>
      </w:pPr>
      <w:rPr>
        <w:rFonts w:ascii="Courier New" w:hAnsi="Courier New" w:cs="Courier New" w:hint="default"/>
      </w:rPr>
    </w:lvl>
    <w:lvl w:ilvl="2" w:tplc="1C090005" w:tentative="1">
      <w:start w:val="1"/>
      <w:numFmt w:val="bullet"/>
      <w:lvlText w:val=""/>
      <w:lvlJc w:val="left"/>
      <w:pPr>
        <w:ind w:left="2198" w:hanging="360"/>
      </w:pPr>
      <w:rPr>
        <w:rFonts w:ascii="Wingdings" w:hAnsi="Wingdings" w:hint="default"/>
      </w:rPr>
    </w:lvl>
    <w:lvl w:ilvl="3" w:tplc="1C090001" w:tentative="1">
      <w:start w:val="1"/>
      <w:numFmt w:val="bullet"/>
      <w:lvlText w:val=""/>
      <w:lvlJc w:val="left"/>
      <w:pPr>
        <w:ind w:left="2918" w:hanging="360"/>
      </w:pPr>
      <w:rPr>
        <w:rFonts w:ascii="Symbol" w:hAnsi="Symbol" w:hint="default"/>
      </w:rPr>
    </w:lvl>
    <w:lvl w:ilvl="4" w:tplc="1C090003" w:tentative="1">
      <w:start w:val="1"/>
      <w:numFmt w:val="bullet"/>
      <w:lvlText w:val="o"/>
      <w:lvlJc w:val="left"/>
      <w:pPr>
        <w:ind w:left="3638" w:hanging="360"/>
      </w:pPr>
      <w:rPr>
        <w:rFonts w:ascii="Courier New" w:hAnsi="Courier New" w:cs="Courier New" w:hint="default"/>
      </w:rPr>
    </w:lvl>
    <w:lvl w:ilvl="5" w:tplc="1C090005" w:tentative="1">
      <w:start w:val="1"/>
      <w:numFmt w:val="bullet"/>
      <w:lvlText w:val=""/>
      <w:lvlJc w:val="left"/>
      <w:pPr>
        <w:ind w:left="4358" w:hanging="360"/>
      </w:pPr>
      <w:rPr>
        <w:rFonts w:ascii="Wingdings" w:hAnsi="Wingdings" w:hint="default"/>
      </w:rPr>
    </w:lvl>
    <w:lvl w:ilvl="6" w:tplc="1C090001" w:tentative="1">
      <w:start w:val="1"/>
      <w:numFmt w:val="bullet"/>
      <w:lvlText w:val=""/>
      <w:lvlJc w:val="left"/>
      <w:pPr>
        <w:ind w:left="5078" w:hanging="360"/>
      </w:pPr>
      <w:rPr>
        <w:rFonts w:ascii="Symbol" w:hAnsi="Symbol" w:hint="default"/>
      </w:rPr>
    </w:lvl>
    <w:lvl w:ilvl="7" w:tplc="1C090003" w:tentative="1">
      <w:start w:val="1"/>
      <w:numFmt w:val="bullet"/>
      <w:lvlText w:val="o"/>
      <w:lvlJc w:val="left"/>
      <w:pPr>
        <w:ind w:left="5798" w:hanging="360"/>
      </w:pPr>
      <w:rPr>
        <w:rFonts w:ascii="Courier New" w:hAnsi="Courier New" w:cs="Courier New" w:hint="default"/>
      </w:rPr>
    </w:lvl>
    <w:lvl w:ilvl="8" w:tplc="1C090005" w:tentative="1">
      <w:start w:val="1"/>
      <w:numFmt w:val="bullet"/>
      <w:lvlText w:val=""/>
      <w:lvlJc w:val="left"/>
      <w:pPr>
        <w:ind w:left="6518" w:hanging="360"/>
      </w:pPr>
      <w:rPr>
        <w:rFonts w:ascii="Wingdings" w:hAnsi="Wingdings" w:hint="default"/>
      </w:rPr>
    </w:lvl>
  </w:abstractNum>
  <w:abstractNum w:abstractNumId="22">
    <w:nsid w:val="349205A9"/>
    <w:multiLevelType w:val="hybridMultilevel"/>
    <w:tmpl w:val="9A9E26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B27A0"/>
    <w:multiLevelType w:val="hybridMultilevel"/>
    <w:tmpl w:val="D6BED1EC"/>
    <w:lvl w:ilvl="0" w:tplc="F98067BA">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A713277"/>
    <w:multiLevelType w:val="hybridMultilevel"/>
    <w:tmpl w:val="8F52AC4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0386F9F"/>
    <w:multiLevelType w:val="hybridMultilevel"/>
    <w:tmpl w:val="E5BE49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53A144E"/>
    <w:multiLevelType w:val="hybridMultilevel"/>
    <w:tmpl w:val="FCCEEF6A"/>
    <w:lvl w:ilvl="0" w:tplc="8D7EAA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C6510E0"/>
    <w:multiLevelType w:val="hybridMultilevel"/>
    <w:tmpl w:val="33441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C785FB9"/>
    <w:multiLevelType w:val="hybridMultilevel"/>
    <w:tmpl w:val="E06AF210"/>
    <w:lvl w:ilvl="0" w:tplc="1C090017">
      <w:start w:val="1"/>
      <w:numFmt w:val="lowerLetter"/>
      <w:lvlText w:val="%1)"/>
      <w:lvlJc w:val="left"/>
      <w:pPr>
        <w:ind w:left="644" w:hanging="360"/>
      </w:pPr>
      <w:rPr>
        <w:rFonts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9">
    <w:nsid w:val="519166EE"/>
    <w:multiLevelType w:val="hybridMultilevel"/>
    <w:tmpl w:val="1666A046"/>
    <w:lvl w:ilvl="0" w:tplc="D5ACA4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0B3603"/>
    <w:multiLevelType w:val="hybridMultilevel"/>
    <w:tmpl w:val="AFEA2F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4C2728"/>
    <w:multiLevelType w:val="hybridMultilevel"/>
    <w:tmpl w:val="AD02CB9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A3B48CD"/>
    <w:multiLevelType w:val="hybridMultilevel"/>
    <w:tmpl w:val="0C46299E"/>
    <w:lvl w:ilvl="0" w:tplc="FE1E72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920CAE"/>
    <w:multiLevelType w:val="hybridMultilevel"/>
    <w:tmpl w:val="2A7671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DA30BEC"/>
    <w:multiLevelType w:val="hybridMultilevel"/>
    <w:tmpl w:val="98D0D716"/>
    <w:lvl w:ilvl="0" w:tplc="2A66FE54">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19C786D"/>
    <w:multiLevelType w:val="hybridMultilevel"/>
    <w:tmpl w:val="6E7869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6AF04EB"/>
    <w:multiLevelType w:val="hybridMultilevel"/>
    <w:tmpl w:val="9F70F6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5731F6"/>
    <w:multiLevelType w:val="hybridMultilevel"/>
    <w:tmpl w:val="C5000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893246C"/>
    <w:multiLevelType w:val="hybridMultilevel"/>
    <w:tmpl w:val="9292887A"/>
    <w:lvl w:ilvl="0" w:tplc="1FF8E5D6">
      <w:start w:val="1"/>
      <w:numFmt w:val="bullet"/>
      <w:lvlText w:val=""/>
      <w:lvlJc w:val="left"/>
      <w:pPr>
        <w:tabs>
          <w:tab w:val="num" w:pos="360"/>
        </w:tabs>
        <w:ind w:left="360" w:hanging="360"/>
      </w:pPr>
      <w:rPr>
        <w:rFonts w:ascii="Wingdings" w:hAnsi="Wingdings" w:hint="default"/>
        <w:b w:val="0"/>
        <w:i w:val="0"/>
        <w:sz w:val="12"/>
        <w:szCs w:val="16"/>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9">
    <w:nsid w:val="69187B1F"/>
    <w:multiLevelType w:val="multilevel"/>
    <w:tmpl w:val="42B6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C042A9"/>
    <w:multiLevelType w:val="hybridMultilevel"/>
    <w:tmpl w:val="E7EABB4E"/>
    <w:lvl w:ilvl="0" w:tplc="E85802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BF6032D"/>
    <w:multiLevelType w:val="hybridMultilevel"/>
    <w:tmpl w:val="29064F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C1072CF"/>
    <w:multiLevelType w:val="hybridMultilevel"/>
    <w:tmpl w:val="9DC40A10"/>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0206C7"/>
    <w:multiLevelType w:val="hybridMultilevel"/>
    <w:tmpl w:val="74D808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2310660"/>
    <w:multiLevelType w:val="hybridMultilevel"/>
    <w:tmpl w:val="9240480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54349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8D85B07"/>
    <w:multiLevelType w:val="hybridMultilevel"/>
    <w:tmpl w:val="916C7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951E91"/>
    <w:multiLevelType w:val="hybridMultilevel"/>
    <w:tmpl w:val="C1AC65A6"/>
    <w:lvl w:ilvl="0" w:tplc="CA96668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8">
    <w:nsid w:val="7B540B94"/>
    <w:multiLevelType w:val="hybridMultilevel"/>
    <w:tmpl w:val="C2167C20"/>
    <w:lvl w:ilvl="0" w:tplc="1C090017">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9">
    <w:nsid w:val="7E974A1E"/>
    <w:multiLevelType w:val="multilevel"/>
    <w:tmpl w:val="ED8A71C0"/>
    <w:lvl w:ilvl="0">
      <w:start w:val="1"/>
      <w:numFmt w:val="upperLetter"/>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30"/>
  </w:num>
  <w:num w:numId="2">
    <w:abstractNumId w:val="16"/>
  </w:num>
  <w:num w:numId="3">
    <w:abstractNumId w:val="37"/>
  </w:num>
  <w:num w:numId="4">
    <w:abstractNumId w:val="0"/>
  </w:num>
  <w:num w:numId="5">
    <w:abstractNumId w:val="4"/>
  </w:num>
  <w:num w:numId="6">
    <w:abstractNumId w:val="35"/>
  </w:num>
  <w:num w:numId="7">
    <w:abstractNumId w:val="3"/>
  </w:num>
  <w:num w:numId="8">
    <w:abstractNumId w:val="1"/>
  </w:num>
  <w:num w:numId="9">
    <w:abstractNumId w:val="25"/>
  </w:num>
  <w:num w:numId="10">
    <w:abstractNumId w:val="12"/>
  </w:num>
  <w:num w:numId="11">
    <w:abstractNumId w:val="33"/>
  </w:num>
  <w:num w:numId="12">
    <w:abstractNumId w:val="9"/>
  </w:num>
  <w:num w:numId="13">
    <w:abstractNumId w:val="17"/>
  </w:num>
  <w:num w:numId="14">
    <w:abstractNumId w:val="13"/>
  </w:num>
  <w:num w:numId="15">
    <w:abstractNumId w:val="49"/>
  </w:num>
  <w:num w:numId="16">
    <w:abstractNumId w:val="34"/>
  </w:num>
  <w:num w:numId="17">
    <w:abstractNumId w:val="48"/>
  </w:num>
  <w:num w:numId="18">
    <w:abstractNumId w:val="47"/>
  </w:num>
  <w:num w:numId="19">
    <w:abstractNumId w:val="8"/>
  </w:num>
  <w:num w:numId="20">
    <w:abstractNumId w:val="41"/>
  </w:num>
  <w:num w:numId="21">
    <w:abstractNumId w:val="21"/>
  </w:num>
  <w:num w:numId="22">
    <w:abstractNumId w:val="43"/>
  </w:num>
  <w:num w:numId="23">
    <w:abstractNumId w:val="14"/>
  </w:num>
  <w:num w:numId="24">
    <w:abstractNumId w:val="15"/>
  </w:num>
  <w:num w:numId="25">
    <w:abstractNumId w:val="28"/>
  </w:num>
  <w:num w:numId="26">
    <w:abstractNumId w:val="19"/>
  </w:num>
  <w:num w:numId="27">
    <w:abstractNumId w:val="40"/>
  </w:num>
  <w:num w:numId="28">
    <w:abstractNumId w:val="45"/>
  </w:num>
  <w:num w:numId="29">
    <w:abstractNumId w:val="7"/>
  </w:num>
  <w:num w:numId="30">
    <w:abstractNumId w:val="36"/>
  </w:num>
  <w:num w:numId="31">
    <w:abstractNumId w:val="6"/>
  </w:num>
  <w:num w:numId="32">
    <w:abstractNumId w:val="20"/>
  </w:num>
  <w:num w:numId="33">
    <w:abstractNumId w:val="46"/>
  </w:num>
  <w:num w:numId="34">
    <w:abstractNumId w:val="18"/>
  </w:num>
  <w:num w:numId="35">
    <w:abstractNumId w:val="38"/>
  </w:num>
  <w:num w:numId="36">
    <w:abstractNumId w:val="39"/>
  </w:num>
  <w:num w:numId="37">
    <w:abstractNumId w:val="32"/>
  </w:num>
  <w:num w:numId="38">
    <w:abstractNumId w:val="29"/>
  </w:num>
  <w:num w:numId="39">
    <w:abstractNumId w:val="5"/>
  </w:num>
  <w:num w:numId="40">
    <w:abstractNumId w:val="11"/>
  </w:num>
  <w:num w:numId="41">
    <w:abstractNumId w:val="2"/>
  </w:num>
  <w:num w:numId="42">
    <w:abstractNumId w:val="23"/>
  </w:num>
  <w:num w:numId="43">
    <w:abstractNumId w:val="31"/>
  </w:num>
  <w:num w:numId="44">
    <w:abstractNumId w:val="42"/>
  </w:num>
  <w:num w:numId="45">
    <w:abstractNumId w:val="26"/>
  </w:num>
  <w:num w:numId="46">
    <w:abstractNumId w:val="27"/>
  </w:num>
  <w:num w:numId="47">
    <w:abstractNumId w:val="44"/>
  </w:num>
  <w:num w:numId="48">
    <w:abstractNumId w:val="24"/>
  </w:num>
  <w:num w:numId="49">
    <w:abstractNumId w:val="10"/>
  </w:num>
  <w:num w:numId="50">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ttachedTemplate r:id="rId1"/>
  <w:defaultTabStop w:val="284"/>
  <w:drawingGridHorizontalSpacing w:val="110"/>
  <w:displayHorizontalDrawingGridEvery w:val="2"/>
  <w:characterSpacingControl w:val="doNotCompress"/>
  <w:hdrShapeDefaults>
    <o:shapedefaults v:ext="edit" spidmax="11266">
      <o:colormenu v:ext="edit" fillcolor="none" strokecolor="none"/>
    </o:shapedefaults>
  </w:hdrShapeDefaults>
  <w:footnotePr>
    <w:footnote w:id="0"/>
    <w:footnote w:id="1"/>
  </w:footnotePr>
  <w:endnotePr>
    <w:endnote w:id="0"/>
    <w:endnote w:id="1"/>
  </w:endnotePr>
  <w:compat/>
  <w:rsids>
    <w:rsidRoot w:val="006869BB"/>
    <w:rsid w:val="00001569"/>
    <w:rsid w:val="000066D1"/>
    <w:rsid w:val="000222BC"/>
    <w:rsid w:val="00025EE5"/>
    <w:rsid w:val="00041344"/>
    <w:rsid w:val="000448DD"/>
    <w:rsid w:val="00052948"/>
    <w:rsid w:val="00054287"/>
    <w:rsid w:val="00056A70"/>
    <w:rsid w:val="00076F16"/>
    <w:rsid w:val="00093353"/>
    <w:rsid w:val="000A292F"/>
    <w:rsid w:val="000A3F58"/>
    <w:rsid w:val="000A55E0"/>
    <w:rsid w:val="000B3B05"/>
    <w:rsid w:val="000B43C2"/>
    <w:rsid w:val="000C4C1F"/>
    <w:rsid w:val="000C5D82"/>
    <w:rsid w:val="000D6DBC"/>
    <w:rsid w:val="000D7417"/>
    <w:rsid w:val="000F6CB6"/>
    <w:rsid w:val="0010175C"/>
    <w:rsid w:val="001030E6"/>
    <w:rsid w:val="001048B1"/>
    <w:rsid w:val="0010522D"/>
    <w:rsid w:val="00107B94"/>
    <w:rsid w:val="00113AA8"/>
    <w:rsid w:val="00116222"/>
    <w:rsid w:val="00126010"/>
    <w:rsid w:val="001273CC"/>
    <w:rsid w:val="00127BD8"/>
    <w:rsid w:val="001308D5"/>
    <w:rsid w:val="00141EA3"/>
    <w:rsid w:val="00146F05"/>
    <w:rsid w:val="00160E20"/>
    <w:rsid w:val="00170AD0"/>
    <w:rsid w:val="00175056"/>
    <w:rsid w:val="00194A47"/>
    <w:rsid w:val="00195DFC"/>
    <w:rsid w:val="001A0998"/>
    <w:rsid w:val="001A2A0B"/>
    <w:rsid w:val="001A5B23"/>
    <w:rsid w:val="001A76A3"/>
    <w:rsid w:val="001A7F1C"/>
    <w:rsid w:val="001C0CA2"/>
    <w:rsid w:val="001D7EC9"/>
    <w:rsid w:val="001E1BC5"/>
    <w:rsid w:val="001E26F8"/>
    <w:rsid w:val="001E2CD3"/>
    <w:rsid w:val="001E62FA"/>
    <w:rsid w:val="001F5D9C"/>
    <w:rsid w:val="00201427"/>
    <w:rsid w:val="00202075"/>
    <w:rsid w:val="00203AE8"/>
    <w:rsid w:val="00214961"/>
    <w:rsid w:val="00214BE1"/>
    <w:rsid w:val="00227D2D"/>
    <w:rsid w:val="002341BA"/>
    <w:rsid w:val="00235C35"/>
    <w:rsid w:val="00236B91"/>
    <w:rsid w:val="00244E35"/>
    <w:rsid w:val="00251730"/>
    <w:rsid w:val="0025296C"/>
    <w:rsid w:val="0028299F"/>
    <w:rsid w:val="00293DC7"/>
    <w:rsid w:val="002947ED"/>
    <w:rsid w:val="002A0B71"/>
    <w:rsid w:val="002A43E9"/>
    <w:rsid w:val="002A7133"/>
    <w:rsid w:val="002A7158"/>
    <w:rsid w:val="002B0048"/>
    <w:rsid w:val="002B272B"/>
    <w:rsid w:val="002C3EEF"/>
    <w:rsid w:val="002C4E34"/>
    <w:rsid w:val="002C6EE4"/>
    <w:rsid w:val="002C6FD8"/>
    <w:rsid w:val="002F3F82"/>
    <w:rsid w:val="002F6B48"/>
    <w:rsid w:val="002F6DB5"/>
    <w:rsid w:val="00300CD0"/>
    <w:rsid w:val="003012F9"/>
    <w:rsid w:val="00303B5F"/>
    <w:rsid w:val="00304296"/>
    <w:rsid w:val="00307B86"/>
    <w:rsid w:val="00320CD6"/>
    <w:rsid w:val="003332C4"/>
    <w:rsid w:val="0033444F"/>
    <w:rsid w:val="00334766"/>
    <w:rsid w:val="00336EA6"/>
    <w:rsid w:val="00342695"/>
    <w:rsid w:val="00353DFA"/>
    <w:rsid w:val="00361E15"/>
    <w:rsid w:val="0036579B"/>
    <w:rsid w:val="003724C4"/>
    <w:rsid w:val="00373990"/>
    <w:rsid w:val="00374099"/>
    <w:rsid w:val="00381585"/>
    <w:rsid w:val="003873D3"/>
    <w:rsid w:val="00393756"/>
    <w:rsid w:val="00394A76"/>
    <w:rsid w:val="003A6BBC"/>
    <w:rsid w:val="003B2990"/>
    <w:rsid w:val="003C2CE5"/>
    <w:rsid w:val="003C6302"/>
    <w:rsid w:val="003D2FF9"/>
    <w:rsid w:val="003D3029"/>
    <w:rsid w:val="003E012C"/>
    <w:rsid w:val="003E25A0"/>
    <w:rsid w:val="003F2EF7"/>
    <w:rsid w:val="004036CA"/>
    <w:rsid w:val="00405471"/>
    <w:rsid w:val="00415159"/>
    <w:rsid w:val="00426F62"/>
    <w:rsid w:val="00432368"/>
    <w:rsid w:val="004338FA"/>
    <w:rsid w:val="0045246F"/>
    <w:rsid w:val="00453C15"/>
    <w:rsid w:val="00454893"/>
    <w:rsid w:val="00461721"/>
    <w:rsid w:val="004675D6"/>
    <w:rsid w:val="00467D23"/>
    <w:rsid w:val="004903C4"/>
    <w:rsid w:val="00497134"/>
    <w:rsid w:val="004A327E"/>
    <w:rsid w:val="004D5036"/>
    <w:rsid w:val="004E376E"/>
    <w:rsid w:val="004E5434"/>
    <w:rsid w:val="004E6C92"/>
    <w:rsid w:val="004E71AA"/>
    <w:rsid w:val="004F0C8D"/>
    <w:rsid w:val="004F3C90"/>
    <w:rsid w:val="004F6BAD"/>
    <w:rsid w:val="004F6EFC"/>
    <w:rsid w:val="00513E28"/>
    <w:rsid w:val="005143D4"/>
    <w:rsid w:val="00514592"/>
    <w:rsid w:val="00524D28"/>
    <w:rsid w:val="00526B99"/>
    <w:rsid w:val="00544208"/>
    <w:rsid w:val="00545936"/>
    <w:rsid w:val="00563246"/>
    <w:rsid w:val="00564FB1"/>
    <w:rsid w:val="00567C53"/>
    <w:rsid w:val="005708C0"/>
    <w:rsid w:val="00574105"/>
    <w:rsid w:val="005777A4"/>
    <w:rsid w:val="00577ED2"/>
    <w:rsid w:val="0058461D"/>
    <w:rsid w:val="0059316B"/>
    <w:rsid w:val="00594D9A"/>
    <w:rsid w:val="005A6515"/>
    <w:rsid w:val="005B62BA"/>
    <w:rsid w:val="005C45E5"/>
    <w:rsid w:val="005D33A6"/>
    <w:rsid w:val="005D6E96"/>
    <w:rsid w:val="005E3669"/>
    <w:rsid w:val="005E515D"/>
    <w:rsid w:val="005F577A"/>
    <w:rsid w:val="00624CA9"/>
    <w:rsid w:val="00626757"/>
    <w:rsid w:val="00636574"/>
    <w:rsid w:val="00656161"/>
    <w:rsid w:val="00666975"/>
    <w:rsid w:val="00672E78"/>
    <w:rsid w:val="00676EC6"/>
    <w:rsid w:val="006869BB"/>
    <w:rsid w:val="00691B73"/>
    <w:rsid w:val="00692214"/>
    <w:rsid w:val="00694F8F"/>
    <w:rsid w:val="006B70C4"/>
    <w:rsid w:val="006C4D63"/>
    <w:rsid w:val="006C730A"/>
    <w:rsid w:val="006C77D9"/>
    <w:rsid w:val="006D7325"/>
    <w:rsid w:val="006E459A"/>
    <w:rsid w:val="006F25B4"/>
    <w:rsid w:val="006F2C37"/>
    <w:rsid w:val="006F573F"/>
    <w:rsid w:val="006F7F3D"/>
    <w:rsid w:val="007000F1"/>
    <w:rsid w:val="0070290E"/>
    <w:rsid w:val="00715521"/>
    <w:rsid w:val="00720A4A"/>
    <w:rsid w:val="00745236"/>
    <w:rsid w:val="00754CA2"/>
    <w:rsid w:val="00755D7F"/>
    <w:rsid w:val="00782B86"/>
    <w:rsid w:val="00785D96"/>
    <w:rsid w:val="007903E3"/>
    <w:rsid w:val="00790835"/>
    <w:rsid w:val="007B5575"/>
    <w:rsid w:val="007C1BD6"/>
    <w:rsid w:val="007C202E"/>
    <w:rsid w:val="007C52ED"/>
    <w:rsid w:val="007D041C"/>
    <w:rsid w:val="007D1F13"/>
    <w:rsid w:val="007E5C13"/>
    <w:rsid w:val="007E5DE1"/>
    <w:rsid w:val="007F291B"/>
    <w:rsid w:val="007F49E7"/>
    <w:rsid w:val="007F6EBF"/>
    <w:rsid w:val="00810032"/>
    <w:rsid w:val="008173BC"/>
    <w:rsid w:val="00820A00"/>
    <w:rsid w:val="00820AFB"/>
    <w:rsid w:val="00821F3D"/>
    <w:rsid w:val="00823294"/>
    <w:rsid w:val="00824ED3"/>
    <w:rsid w:val="00826983"/>
    <w:rsid w:val="00836BCA"/>
    <w:rsid w:val="008454CB"/>
    <w:rsid w:val="00845D49"/>
    <w:rsid w:val="00864C3A"/>
    <w:rsid w:val="00864CE4"/>
    <w:rsid w:val="00867834"/>
    <w:rsid w:val="008714EE"/>
    <w:rsid w:val="0087760E"/>
    <w:rsid w:val="00884769"/>
    <w:rsid w:val="00885F42"/>
    <w:rsid w:val="0088622D"/>
    <w:rsid w:val="0088626F"/>
    <w:rsid w:val="00891EAD"/>
    <w:rsid w:val="0089279C"/>
    <w:rsid w:val="00894D76"/>
    <w:rsid w:val="008A12D1"/>
    <w:rsid w:val="008A4BFC"/>
    <w:rsid w:val="008A5FDB"/>
    <w:rsid w:val="008B016E"/>
    <w:rsid w:val="008C2069"/>
    <w:rsid w:val="008F0B69"/>
    <w:rsid w:val="008F0D40"/>
    <w:rsid w:val="008F3A1C"/>
    <w:rsid w:val="00911704"/>
    <w:rsid w:val="009219F2"/>
    <w:rsid w:val="00930A2F"/>
    <w:rsid w:val="0094317F"/>
    <w:rsid w:val="00946146"/>
    <w:rsid w:val="00947B7D"/>
    <w:rsid w:val="00950A7C"/>
    <w:rsid w:val="00962118"/>
    <w:rsid w:val="00965CB7"/>
    <w:rsid w:val="00971407"/>
    <w:rsid w:val="00973F33"/>
    <w:rsid w:val="009803C1"/>
    <w:rsid w:val="009851B4"/>
    <w:rsid w:val="00986172"/>
    <w:rsid w:val="00987C6E"/>
    <w:rsid w:val="00990158"/>
    <w:rsid w:val="009B0457"/>
    <w:rsid w:val="009B1BB4"/>
    <w:rsid w:val="009C0DFF"/>
    <w:rsid w:val="009C5E3D"/>
    <w:rsid w:val="009C70B4"/>
    <w:rsid w:val="009D195A"/>
    <w:rsid w:val="009D19AA"/>
    <w:rsid w:val="009D25D4"/>
    <w:rsid w:val="009D69B7"/>
    <w:rsid w:val="009E14D9"/>
    <w:rsid w:val="009E34B6"/>
    <w:rsid w:val="009F0F4D"/>
    <w:rsid w:val="009F71DC"/>
    <w:rsid w:val="00A04C84"/>
    <w:rsid w:val="00A053B3"/>
    <w:rsid w:val="00A2051D"/>
    <w:rsid w:val="00A20DB2"/>
    <w:rsid w:val="00A21908"/>
    <w:rsid w:val="00A24678"/>
    <w:rsid w:val="00A31858"/>
    <w:rsid w:val="00A31862"/>
    <w:rsid w:val="00A347B7"/>
    <w:rsid w:val="00A44EC0"/>
    <w:rsid w:val="00A458D7"/>
    <w:rsid w:val="00A47B84"/>
    <w:rsid w:val="00A556CA"/>
    <w:rsid w:val="00A61716"/>
    <w:rsid w:val="00A67545"/>
    <w:rsid w:val="00A745C9"/>
    <w:rsid w:val="00A856FE"/>
    <w:rsid w:val="00A87E88"/>
    <w:rsid w:val="00A906A1"/>
    <w:rsid w:val="00A95EAF"/>
    <w:rsid w:val="00AA28B4"/>
    <w:rsid w:val="00AC6A93"/>
    <w:rsid w:val="00AC6D2E"/>
    <w:rsid w:val="00AC7DFE"/>
    <w:rsid w:val="00AD25E3"/>
    <w:rsid w:val="00AF42E8"/>
    <w:rsid w:val="00AF50AE"/>
    <w:rsid w:val="00B0161E"/>
    <w:rsid w:val="00B04362"/>
    <w:rsid w:val="00B0726F"/>
    <w:rsid w:val="00B27C96"/>
    <w:rsid w:val="00B806D9"/>
    <w:rsid w:val="00B95388"/>
    <w:rsid w:val="00BA4019"/>
    <w:rsid w:val="00BA5F58"/>
    <w:rsid w:val="00BC1080"/>
    <w:rsid w:val="00BC6000"/>
    <w:rsid w:val="00BD6B6A"/>
    <w:rsid w:val="00BE2EE0"/>
    <w:rsid w:val="00BE425D"/>
    <w:rsid w:val="00BF335C"/>
    <w:rsid w:val="00C102E4"/>
    <w:rsid w:val="00C175EA"/>
    <w:rsid w:val="00C435E9"/>
    <w:rsid w:val="00C45F80"/>
    <w:rsid w:val="00C67484"/>
    <w:rsid w:val="00C73491"/>
    <w:rsid w:val="00C8443B"/>
    <w:rsid w:val="00C94B63"/>
    <w:rsid w:val="00C96DD3"/>
    <w:rsid w:val="00CA280A"/>
    <w:rsid w:val="00CA3E8F"/>
    <w:rsid w:val="00CA74A4"/>
    <w:rsid w:val="00CB381C"/>
    <w:rsid w:val="00CB3D0F"/>
    <w:rsid w:val="00CB4532"/>
    <w:rsid w:val="00CD55B4"/>
    <w:rsid w:val="00CD67A4"/>
    <w:rsid w:val="00CD79C8"/>
    <w:rsid w:val="00CE1533"/>
    <w:rsid w:val="00CE5E0A"/>
    <w:rsid w:val="00CF1548"/>
    <w:rsid w:val="00CF41DE"/>
    <w:rsid w:val="00CF7D8D"/>
    <w:rsid w:val="00D014CF"/>
    <w:rsid w:val="00D018AB"/>
    <w:rsid w:val="00D04105"/>
    <w:rsid w:val="00D51550"/>
    <w:rsid w:val="00D610FD"/>
    <w:rsid w:val="00D7364C"/>
    <w:rsid w:val="00D83946"/>
    <w:rsid w:val="00D87E6B"/>
    <w:rsid w:val="00D94361"/>
    <w:rsid w:val="00D97CD6"/>
    <w:rsid w:val="00D97CD9"/>
    <w:rsid w:val="00DA36D5"/>
    <w:rsid w:val="00DA6A50"/>
    <w:rsid w:val="00DA762A"/>
    <w:rsid w:val="00DC0E97"/>
    <w:rsid w:val="00DC11A2"/>
    <w:rsid w:val="00DC5C4B"/>
    <w:rsid w:val="00DD1C56"/>
    <w:rsid w:val="00DD4AFE"/>
    <w:rsid w:val="00DF50E8"/>
    <w:rsid w:val="00E00FBF"/>
    <w:rsid w:val="00E029F8"/>
    <w:rsid w:val="00E03B9F"/>
    <w:rsid w:val="00E11DDB"/>
    <w:rsid w:val="00E247ED"/>
    <w:rsid w:val="00E540A6"/>
    <w:rsid w:val="00E60914"/>
    <w:rsid w:val="00E61800"/>
    <w:rsid w:val="00E6372C"/>
    <w:rsid w:val="00E654DE"/>
    <w:rsid w:val="00EA7939"/>
    <w:rsid w:val="00EB020B"/>
    <w:rsid w:val="00EB1057"/>
    <w:rsid w:val="00EB6C62"/>
    <w:rsid w:val="00EC2E39"/>
    <w:rsid w:val="00EC5D2D"/>
    <w:rsid w:val="00ED05CD"/>
    <w:rsid w:val="00ED06D3"/>
    <w:rsid w:val="00ED0B64"/>
    <w:rsid w:val="00EE33BC"/>
    <w:rsid w:val="00EE4628"/>
    <w:rsid w:val="00EE7017"/>
    <w:rsid w:val="00EF132A"/>
    <w:rsid w:val="00EF3992"/>
    <w:rsid w:val="00EF58A1"/>
    <w:rsid w:val="00EF59D9"/>
    <w:rsid w:val="00F022CA"/>
    <w:rsid w:val="00F02DFE"/>
    <w:rsid w:val="00F120F5"/>
    <w:rsid w:val="00F228FE"/>
    <w:rsid w:val="00F23557"/>
    <w:rsid w:val="00F30166"/>
    <w:rsid w:val="00F3359B"/>
    <w:rsid w:val="00F33B51"/>
    <w:rsid w:val="00F35902"/>
    <w:rsid w:val="00F45C98"/>
    <w:rsid w:val="00F460F2"/>
    <w:rsid w:val="00F67D57"/>
    <w:rsid w:val="00F730F4"/>
    <w:rsid w:val="00F736B9"/>
    <w:rsid w:val="00F771FB"/>
    <w:rsid w:val="00FA5034"/>
    <w:rsid w:val="00FA70E9"/>
    <w:rsid w:val="00FB18DA"/>
    <w:rsid w:val="00FB501A"/>
    <w:rsid w:val="00FB75E1"/>
    <w:rsid w:val="00FC0BB5"/>
    <w:rsid w:val="00FC1C32"/>
    <w:rsid w:val="00FC2EC9"/>
    <w:rsid w:val="00FC7C93"/>
    <w:rsid w:val="00FD2141"/>
    <w:rsid w:val="00FE2B96"/>
    <w:rsid w:val="00FF0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04"/>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911704"/>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911704"/>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911704"/>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911704"/>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911704"/>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911704"/>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911704"/>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91170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1170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11704"/>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rsid w:val="00911704"/>
    <w:rPr>
      <w:rFonts w:eastAsia="Times New Roman" w:cs="Times New Roman"/>
      <w:caps/>
      <w:color w:val="632423"/>
      <w:spacing w:val="50"/>
      <w:sz w:val="44"/>
      <w:szCs w:val="44"/>
    </w:rPr>
  </w:style>
  <w:style w:type="paragraph" w:styleId="NoSpacing">
    <w:name w:val="No Spacing"/>
    <w:basedOn w:val="Normal"/>
    <w:link w:val="NoSpacingChar"/>
    <w:uiPriority w:val="1"/>
    <w:qFormat/>
    <w:rsid w:val="00911704"/>
    <w:pPr>
      <w:spacing w:after="0" w:line="240" w:lineRule="auto"/>
    </w:pPr>
  </w:style>
  <w:style w:type="character" w:customStyle="1" w:styleId="NoSpacingChar">
    <w:name w:val="No Spacing Char"/>
    <w:basedOn w:val="DefaultParagraphFont"/>
    <w:link w:val="NoSpacing"/>
    <w:uiPriority w:val="1"/>
    <w:rsid w:val="00911704"/>
  </w:style>
  <w:style w:type="paragraph" w:styleId="BalloonText">
    <w:name w:val="Balloon Text"/>
    <w:basedOn w:val="Normal"/>
    <w:link w:val="BalloonTextChar"/>
    <w:uiPriority w:val="99"/>
    <w:semiHidden/>
    <w:unhideWhenUsed/>
    <w:rsid w:val="008714EE"/>
    <w:rPr>
      <w:rFonts w:ascii="Tahoma" w:hAnsi="Tahoma" w:cs="Tahoma"/>
      <w:sz w:val="16"/>
      <w:szCs w:val="16"/>
    </w:rPr>
  </w:style>
  <w:style w:type="character" w:customStyle="1" w:styleId="BalloonTextChar">
    <w:name w:val="Balloon Text Char"/>
    <w:basedOn w:val="DefaultParagraphFont"/>
    <w:link w:val="BalloonText"/>
    <w:uiPriority w:val="99"/>
    <w:semiHidden/>
    <w:rsid w:val="008714EE"/>
    <w:rPr>
      <w:rFonts w:ascii="Tahoma" w:hAnsi="Tahoma" w:cs="Tahoma"/>
      <w:sz w:val="16"/>
      <w:szCs w:val="16"/>
    </w:rPr>
  </w:style>
  <w:style w:type="character" w:customStyle="1" w:styleId="Heading1Char">
    <w:name w:val="Heading 1 Char"/>
    <w:basedOn w:val="DefaultParagraphFont"/>
    <w:link w:val="Heading1"/>
    <w:uiPriority w:val="9"/>
    <w:rsid w:val="00911704"/>
    <w:rPr>
      <w:rFonts w:eastAsia="Times New Roman" w:cs="Times New Roman"/>
      <w:caps/>
      <w:color w:val="632423"/>
      <w:spacing w:val="20"/>
      <w:sz w:val="28"/>
      <w:szCs w:val="28"/>
    </w:rPr>
  </w:style>
  <w:style w:type="table" w:styleId="TableGrid">
    <w:name w:val="Table Grid"/>
    <w:basedOn w:val="TableNormal"/>
    <w:uiPriority w:val="59"/>
    <w:rsid w:val="00E00F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1">
    <w:name w:val="Medium Grid 3 Accent 1"/>
    <w:basedOn w:val="TableNormal"/>
    <w:uiPriority w:val="69"/>
    <w:rsid w:val="00E00FB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3">
    <w:name w:val="Medium Grid 3 Accent 3"/>
    <w:basedOn w:val="TableNormal"/>
    <w:uiPriority w:val="69"/>
    <w:rsid w:val="00E00FB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Paragraph">
    <w:name w:val="List Paragraph"/>
    <w:basedOn w:val="Normal"/>
    <w:uiPriority w:val="34"/>
    <w:qFormat/>
    <w:rsid w:val="00911704"/>
    <w:pPr>
      <w:ind w:left="720"/>
      <w:contextualSpacing/>
    </w:pPr>
  </w:style>
  <w:style w:type="table" w:styleId="MediumGrid3-Accent2">
    <w:name w:val="Medium Grid 3 Accent 2"/>
    <w:basedOn w:val="TableNormal"/>
    <w:uiPriority w:val="69"/>
    <w:rsid w:val="009E14D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Heading2Char">
    <w:name w:val="Heading 2 Char"/>
    <w:basedOn w:val="DefaultParagraphFont"/>
    <w:link w:val="Heading2"/>
    <w:uiPriority w:val="9"/>
    <w:rsid w:val="00911704"/>
    <w:rPr>
      <w:caps/>
      <w:color w:val="632423"/>
      <w:spacing w:val="15"/>
      <w:sz w:val="24"/>
      <w:szCs w:val="24"/>
    </w:rPr>
  </w:style>
  <w:style w:type="character" w:customStyle="1" w:styleId="Heading3Char">
    <w:name w:val="Heading 3 Char"/>
    <w:basedOn w:val="DefaultParagraphFont"/>
    <w:link w:val="Heading3"/>
    <w:uiPriority w:val="9"/>
    <w:rsid w:val="00911704"/>
    <w:rPr>
      <w:rFonts w:eastAsia="Times New Roman" w:cs="Times New Roman"/>
      <w:caps/>
      <w:color w:val="622423"/>
      <w:sz w:val="24"/>
      <w:szCs w:val="24"/>
    </w:rPr>
  </w:style>
  <w:style w:type="character" w:customStyle="1" w:styleId="Heading4Char">
    <w:name w:val="Heading 4 Char"/>
    <w:basedOn w:val="DefaultParagraphFont"/>
    <w:link w:val="Heading4"/>
    <w:uiPriority w:val="9"/>
    <w:rsid w:val="00911704"/>
    <w:rPr>
      <w:rFonts w:eastAsia="Times New Roman" w:cs="Times New Roman"/>
      <w:caps/>
      <w:color w:val="622423"/>
      <w:spacing w:val="10"/>
    </w:rPr>
  </w:style>
  <w:style w:type="character" w:customStyle="1" w:styleId="Heading5Char">
    <w:name w:val="Heading 5 Char"/>
    <w:basedOn w:val="DefaultParagraphFont"/>
    <w:link w:val="Heading5"/>
    <w:uiPriority w:val="9"/>
    <w:rsid w:val="00911704"/>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911704"/>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911704"/>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911704"/>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911704"/>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911704"/>
    <w:rPr>
      <w:caps/>
      <w:spacing w:val="10"/>
      <w:sz w:val="18"/>
      <w:szCs w:val="18"/>
    </w:rPr>
  </w:style>
  <w:style w:type="paragraph" w:styleId="Subtitle">
    <w:name w:val="Subtitle"/>
    <w:basedOn w:val="Normal"/>
    <w:next w:val="Normal"/>
    <w:link w:val="SubtitleChar"/>
    <w:uiPriority w:val="11"/>
    <w:qFormat/>
    <w:rsid w:val="0091170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11704"/>
    <w:rPr>
      <w:rFonts w:eastAsia="Times New Roman" w:cs="Times New Roman"/>
      <w:caps/>
      <w:spacing w:val="20"/>
      <w:sz w:val="18"/>
      <w:szCs w:val="18"/>
    </w:rPr>
  </w:style>
  <w:style w:type="character" w:styleId="Strong">
    <w:name w:val="Strong"/>
    <w:uiPriority w:val="22"/>
    <w:qFormat/>
    <w:rsid w:val="00911704"/>
    <w:rPr>
      <w:b/>
      <w:bCs/>
      <w:color w:val="943634"/>
      <w:spacing w:val="5"/>
    </w:rPr>
  </w:style>
  <w:style w:type="character" w:styleId="Emphasis">
    <w:name w:val="Emphasis"/>
    <w:uiPriority w:val="20"/>
    <w:qFormat/>
    <w:rsid w:val="00911704"/>
    <w:rPr>
      <w:caps/>
      <w:spacing w:val="5"/>
      <w:sz w:val="20"/>
      <w:szCs w:val="20"/>
    </w:rPr>
  </w:style>
  <w:style w:type="paragraph" w:styleId="Quote">
    <w:name w:val="Quote"/>
    <w:basedOn w:val="Normal"/>
    <w:next w:val="Normal"/>
    <w:link w:val="QuoteChar"/>
    <w:uiPriority w:val="29"/>
    <w:qFormat/>
    <w:rsid w:val="00911704"/>
    <w:rPr>
      <w:i/>
      <w:iCs/>
    </w:rPr>
  </w:style>
  <w:style w:type="character" w:customStyle="1" w:styleId="QuoteChar">
    <w:name w:val="Quote Char"/>
    <w:basedOn w:val="DefaultParagraphFont"/>
    <w:link w:val="Quote"/>
    <w:uiPriority w:val="29"/>
    <w:rsid w:val="00911704"/>
    <w:rPr>
      <w:rFonts w:eastAsia="Times New Roman" w:cs="Times New Roman"/>
      <w:i/>
      <w:iCs/>
    </w:rPr>
  </w:style>
  <w:style w:type="paragraph" w:styleId="IntenseQuote">
    <w:name w:val="Intense Quote"/>
    <w:basedOn w:val="Normal"/>
    <w:next w:val="Normal"/>
    <w:link w:val="IntenseQuoteChar"/>
    <w:uiPriority w:val="30"/>
    <w:qFormat/>
    <w:rsid w:val="00911704"/>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911704"/>
    <w:rPr>
      <w:rFonts w:eastAsia="Times New Roman" w:cs="Times New Roman"/>
      <w:caps/>
      <w:color w:val="622423"/>
      <w:spacing w:val="5"/>
      <w:sz w:val="20"/>
      <w:szCs w:val="20"/>
    </w:rPr>
  </w:style>
  <w:style w:type="character" w:styleId="SubtleEmphasis">
    <w:name w:val="Subtle Emphasis"/>
    <w:uiPriority w:val="19"/>
    <w:qFormat/>
    <w:rsid w:val="00911704"/>
    <w:rPr>
      <w:i/>
      <w:iCs/>
    </w:rPr>
  </w:style>
  <w:style w:type="character" w:styleId="IntenseEmphasis">
    <w:name w:val="Intense Emphasis"/>
    <w:uiPriority w:val="21"/>
    <w:qFormat/>
    <w:rsid w:val="00911704"/>
    <w:rPr>
      <w:i/>
      <w:iCs/>
      <w:caps/>
      <w:spacing w:val="10"/>
      <w:sz w:val="20"/>
      <w:szCs w:val="20"/>
    </w:rPr>
  </w:style>
  <w:style w:type="character" w:styleId="SubtleReference">
    <w:name w:val="Subtle Reference"/>
    <w:basedOn w:val="DefaultParagraphFont"/>
    <w:uiPriority w:val="31"/>
    <w:qFormat/>
    <w:rsid w:val="00911704"/>
    <w:rPr>
      <w:rFonts w:ascii="Calibri" w:eastAsia="Times New Roman" w:hAnsi="Calibri" w:cs="Times New Roman"/>
      <w:i/>
      <w:iCs/>
      <w:color w:val="622423"/>
    </w:rPr>
  </w:style>
  <w:style w:type="character" w:styleId="IntenseReference">
    <w:name w:val="Intense Reference"/>
    <w:uiPriority w:val="32"/>
    <w:qFormat/>
    <w:rsid w:val="00911704"/>
    <w:rPr>
      <w:rFonts w:ascii="Calibri" w:eastAsia="Times New Roman" w:hAnsi="Calibri" w:cs="Times New Roman"/>
      <w:b/>
      <w:bCs/>
      <w:i/>
      <w:iCs/>
      <w:color w:val="622423"/>
    </w:rPr>
  </w:style>
  <w:style w:type="character" w:styleId="BookTitle">
    <w:name w:val="Book Title"/>
    <w:uiPriority w:val="33"/>
    <w:qFormat/>
    <w:rsid w:val="00911704"/>
    <w:rPr>
      <w:caps/>
      <w:color w:val="622423"/>
      <w:spacing w:val="5"/>
      <w:u w:color="622423"/>
    </w:rPr>
  </w:style>
  <w:style w:type="paragraph" w:styleId="TOCHeading">
    <w:name w:val="TOC Heading"/>
    <w:basedOn w:val="Heading1"/>
    <w:next w:val="Normal"/>
    <w:uiPriority w:val="39"/>
    <w:semiHidden/>
    <w:unhideWhenUsed/>
    <w:qFormat/>
    <w:rsid w:val="00911704"/>
    <w:pPr>
      <w:outlineLvl w:val="9"/>
    </w:pPr>
  </w:style>
  <w:style w:type="paragraph" w:styleId="TOC1">
    <w:name w:val="toc 1"/>
    <w:basedOn w:val="Normal"/>
    <w:next w:val="Normal"/>
    <w:autoRedefine/>
    <w:uiPriority w:val="39"/>
    <w:unhideWhenUsed/>
    <w:rsid w:val="0070290E"/>
  </w:style>
  <w:style w:type="paragraph" w:styleId="TOC3">
    <w:name w:val="toc 3"/>
    <w:basedOn w:val="Normal"/>
    <w:next w:val="Normal"/>
    <w:autoRedefine/>
    <w:uiPriority w:val="39"/>
    <w:unhideWhenUsed/>
    <w:rsid w:val="0070290E"/>
    <w:pPr>
      <w:ind w:left="440"/>
    </w:pPr>
  </w:style>
  <w:style w:type="paragraph" w:styleId="TOC2">
    <w:name w:val="toc 2"/>
    <w:basedOn w:val="Normal"/>
    <w:next w:val="Normal"/>
    <w:autoRedefine/>
    <w:uiPriority w:val="39"/>
    <w:unhideWhenUsed/>
    <w:rsid w:val="0070290E"/>
    <w:pPr>
      <w:ind w:left="220"/>
    </w:pPr>
  </w:style>
  <w:style w:type="character" w:styleId="Hyperlink">
    <w:name w:val="Hyperlink"/>
    <w:basedOn w:val="DefaultParagraphFont"/>
    <w:uiPriority w:val="99"/>
    <w:unhideWhenUsed/>
    <w:rsid w:val="0070290E"/>
    <w:rPr>
      <w:color w:val="0000FF"/>
      <w:u w:val="single"/>
    </w:rPr>
  </w:style>
  <w:style w:type="paragraph" w:styleId="Header">
    <w:name w:val="header"/>
    <w:basedOn w:val="Normal"/>
    <w:link w:val="HeaderChar"/>
    <w:uiPriority w:val="99"/>
    <w:unhideWhenUsed/>
    <w:rsid w:val="006C730A"/>
    <w:pPr>
      <w:tabs>
        <w:tab w:val="center" w:pos="4513"/>
        <w:tab w:val="right" w:pos="9026"/>
      </w:tabs>
    </w:pPr>
  </w:style>
  <w:style w:type="character" w:customStyle="1" w:styleId="HeaderChar">
    <w:name w:val="Header Char"/>
    <w:basedOn w:val="DefaultParagraphFont"/>
    <w:link w:val="Header"/>
    <w:uiPriority w:val="99"/>
    <w:rsid w:val="006C730A"/>
    <w:rPr>
      <w:sz w:val="22"/>
      <w:szCs w:val="22"/>
      <w:lang w:val="en-US" w:eastAsia="en-US" w:bidi="en-US"/>
    </w:rPr>
  </w:style>
  <w:style w:type="paragraph" w:styleId="Footer">
    <w:name w:val="footer"/>
    <w:basedOn w:val="Normal"/>
    <w:link w:val="FooterChar"/>
    <w:uiPriority w:val="99"/>
    <w:unhideWhenUsed/>
    <w:rsid w:val="006C730A"/>
    <w:pPr>
      <w:tabs>
        <w:tab w:val="center" w:pos="4513"/>
        <w:tab w:val="right" w:pos="9026"/>
      </w:tabs>
    </w:pPr>
  </w:style>
  <w:style w:type="character" w:customStyle="1" w:styleId="FooterChar">
    <w:name w:val="Footer Char"/>
    <w:basedOn w:val="DefaultParagraphFont"/>
    <w:link w:val="Footer"/>
    <w:uiPriority w:val="99"/>
    <w:rsid w:val="006C730A"/>
    <w:rPr>
      <w:sz w:val="22"/>
      <w:szCs w:val="22"/>
      <w:lang w:val="en-US" w:eastAsia="en-US" w:bidi="en-US"/>
    </w:rPr>
  </w:style>
  <w:style w:type="paragraph" w:customStyle="1" w:styleId="DefaultText">
    <w:name w:val="Default Text"/>
    <w:basedOn w:val="Normal"/>
    <w:rsid w:val="004903C4"/>
    <w:pPr>
      <w:overflowPunct w:val="0"/>
      <w:autoSpaceDE w:val="0"/>
      <w:autoSpaceDN w:val="0"/>
      <w:adjustRightInd w:val="0"/>
      <w:spacing w:after="0" w:line="240" w:lineRule="auto"/>
    </w:pPr>
    <w:rPr>
      <w:rFonts w:ascii="Times New Roman" w:hAnsi="Times New Roman"/>
      <w:sz w:val="24"/>
      <w:szCs w:val="20"/>
      <w:lang w:bidi="ar-SA"/>
    </w:rPr>
  </w:style>
  <w:style w:type="paragraph" w:styleId="BodyText3">
    <w:name w:val="Body Text 3"/>
    <w:basedOn w:val="Normal"/>
    <w:link w:val="BodyText3Char"/>
    <w:rsid w:val="004903C4"/>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rsid w:val="004903C4"/>
    <w:rPr>
      <w:rFonts w:ascii="Times New Roman" w:hAnsi="Times New Roman"/>
      <w:sz w:val="16"/>
      <w:szCs w:val="16"/>
      <w:lang w:val="en-US" w:eastAsia="en-US"/>
    </w:rPr>
  </w:style>
  <w:style w:type="character" w:customStyle="1" w:styleId="introduction1">
    <w:name w:val="introduction1"/>
    <w:basedOn w:val="DefaultParagraphFont"/>
    <w:rsid w:val="004903C4"/>
    <w:rPr>
      <w:rFonts w:ascii="Arial" w:hAnsi="Arial" w:cs="Arial" w:hint="default"/>
      <w:sz w:val="13"/>
      <w:szCs w:val="13"/>
    </w:rPr>
  </w:style>
  <w:style w:type="character" w:customStyle="1" w:styleId="dropped1">
    <w:name w:val="dropped1"/>
    <w:basedOn w:val="DefaultParagraphFont"/>
    <w:rsid w:val="004903C4"/>
    <w:rPr>
      <w:rFonts w:ascii="Arial" w:hAnsi="Arial" w:cs="Arial" w:hint="default"/>
      <w:b/>
      <w:bCs/>
      <w:color w:val="000000"/>
      <w:sz w:val="14"/>
      <w:szCs w:val="14"/>
    </w:rPr>
  </w:style>
  <w:style w:type="paragraph" w:styleId="HTMLPreformatted">
    <w:name w:val="HTML Preformatted"/>
    <w:basedOn w:val="Normal"/>
    <w:link w:val="HTMLPreformattedChar"/>
    <w:uiPriority w:val="99"/>
    <w:unhideWhenUsed/>
    <w:rsid w:val="00490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4903C4"/>
    <w:rPr>
      <w:rFonts w:ascii="Courier New" w:hAnsi="Courier New" w:cs="Courier New"/>
      <w:lang w:val="en-US" w:eastAsia="en-US"/>
    </w:rPr>
  </w:style>
  <w:style w:type="paragraph" w:styleId="BodyText">
    <w:name w:val="Body Text"/>
    <w:basedOn w:val="Normal"/>
    <w:link w:val="BodyTextChar"/>
    <w:uiPriority w:val="99"/>
    <w:semiHidden/>
    <w:unhideWhenUsed/>
    <w:rsid w:val="00C94B63"/>
    <w:pPr>
      <w:spacing w:after="120"/>
    </w:pPr>
  </w:style>
  <w:style w:type="character" w:customStyle="1" w:styleId="BodyTextChar">
    <w:name w:val="Body Text Char"/>
    <w:basedOn w:val="DefaultParagraphFont"/>
    <w:link w:val="BodyText"/>
    <w:uiPriority w:val="99"/>
    <w:semiHidden/>
    <w:rsid w:val="00C94B63"/>
    <w:rPr>
      <w:sz w:val="22"/>
      <w:szCs w:val="22"/>
      <w:lang w:val="en-US" w:eastAsia="en-US" w:bidi="en-US"/>
    </w:rPr>
  </w:style>
  <w:style w:type="paragraph" w:styleId="FootnoteText">
    <w:name w:val="footnote text"/>
    <w:basedOn w:val="Normal"/>
    <w:link w:val="FootnoteTextChar"/>
    <w:uiPriority w:val="99"/>
    <w:semiHidden/>
    <w:unhideWhenUsed/>
    <w:rsid w:val="00CE5E0A"/>
    <w:rPr>
      <w:sz w:val="20"/>
      <w:szCs w:val="20"/>
    </w:rPr>
  </w:style>
  <w:style w:type="character" w:customStyle="1" w:styleId="FootnoteTextChar">
    <w:name w:val="Footnote Text Char"/>
    <w:basedOn w:val="DefaultParagraphFont"/>
    <w:link w:val="FootnoteText"/>
    <w:uiPriority w:val="99"/>
    <w:semiHidden/>
    <w:rsid w:val="00CE5E0A"/>
    <w:rPr>
      <w:lang w:val="en-US" w:eastAsia="en-US" w:bidi="en-US"/>
    </w:rPr>
  </w:style>
  <w:style w:type="character" w:styleId="FootnoteReference">
    <w:name w:val="footnote reference"/>
    <w:basedOn w:val="DefaultParagraphFont"/>
    <w:uiPriority w:val="99"/>
    <w:semiHidden/>
    <w:unhideWhenUsed/>
    <w:rsid w:val="00CE5E0A"/>
    <w:rPr>
      <w:vertAlign w:val="superscript"/>
    </w:rPr>
  </w:style>
  <w:style w:type="paragraph" w:styleId="CommentText">
    <w:name w:val="annotation text"/>
    <w:basedOn w:val="Normal"/>
    <w:link w:val="CommentTextChar"/>
    <w:uiPriority w:val="99"/>
    <w:semiHidden/>
    <w:unhideWhenUsed/>
    <w:rsid w:val="00AC6D2E"/>
    <w:rPr>
      <w:sz w:val="20"/>
      <w:szCs w:val="20"/>
    </w:rPr>
  </w:style>
  <w:style w:type="character" w:customStyle="1" w:styleId="CommentTextChar">
    <w:name w:val="Comment Text Char"/>
    <w:basedOn w:val="DefaultParagraphFont"/>
    <w:link w:val="CommentText"/>
    <w:uiPriority w:val="99"/>
    <w:semiHidden/>
    <w:rsid w:val="00AC6D2E"/>
    <w:rPr>
      <w:lang w:val="en-US" w:eastAsia="en-US" w:bidi="en-US"/>
    </w:rPr>
  </w:style>
  <w:style w:type="paragraph" w:styleId="Revision">
    <w:name w:val="Revision"/>
    <w:hidden/>
    <w:uiPriority w:val="99"/>
    <w:semiHidden/>
    <w:rsid w:val="007D041C"/>
    <w:rPr>
      <w:sz w:val="22"/>
      <w:szCs w:val="22"/>
      <w:lang w:val="en-US" w:eastAsia="en-US" w:bidi="en-US"/>
    </w:rPr>
  </w:style>
  <w:style w:type="character" w:styleId="CommentReference">
    <w:name w:val="annotation reference"/>
    <w:basedOn w:val="DefaultParagraphFont"/>
    <w:uiPriority w:val="99"/>
    <w:semiHidden/>
    <w:unhideWhenUsed/>
    <w:rsid w:val="00146F05"/>
    <w:rPr>
      <w:sz w:val="16"/>
      <w:szCs w:val="16"/>
    </w:rPr>
  </w:style>
  <w:style w:type="paragraph" w:styleId="CommentSubject">
    <w:name w:val="annotation subject"/>
    <w:basedOn w:val="CommentText"/>
    <w:next w:val="CommentText"/>
    <w:link w:val="CommentSubjectChar"/>
    <w:uiPriority w:val="99"/>
    <w:semiHidden/>
    <w:unhideWhenUsed/>
    <w:rsid w:val="00146F05"/>
    <w:rPr>
      <w:b/>
      <w:bCs/>
    </w:rPr>
  </w:style>
  <w:style w:type="character" w:customStyle="1" w:styleId="CommentSubjectChar">
    <w:name w:val="Comment Subject Char"/>
    <w:basedOn w:val="CommentTextChar"/>
    <w:link w:val="CommentSubject"/>
    <w:uiPriority w:val="99"/>
    <w:semiHidden/>
    <w:rsid w:val="00146F05"/>
    <w:rPr>
      <w:b/>
      <w:bCs/>
    </w:rPr>
  </w:style>
</w:styles>
</file>

<file path=word/webSettings.xml><?xml version="1.0" encoding="utf-8"?>
<w:webSettings xmlns:r="http://schemas.openxmlformats.org/officeDocument/2006/relationships" xmlns:w="http://schemas.openxmlformats.org/wordprocessingml/2006/main">
  <w:divs>
    <w:div w:id="272635848">
      <w:bodyDiv w:val="1"/>
      <w:marLeft w:val="0"/>
      <w:marRight w:val="0"/>
      <w:marTop w:val="0"/>
      <w:marBottom w:val="0"/>
      <w:divBdr>
        <w:top w:val="none" w:sz="0" w:space="0" w:color="auto"/>
        <w:left w:val="none" w:sz="0" w:space="0" w:color="auto"/>
        <w:bottom w:val="none" w:sz="0" w:space="0" w:color="auto"/>
        <w:right w:val="none" w:sz="0" w:space="0" w:color="auto"/>
      </w:divBdr>
    </w:div>
    <w:div w:id="480582972">
      <w:bodyDiv w:val="1"/>
      <w:marLeft w:val="0"/>
      <w:marRight w:val="0"/>
      <w:marTop w:val="0"/>
      <w:marBottom w:val="0"/>
      <w:divBdr>
        <w:top w:val="none" w:sz="0" w:space="0" w:color="auto"/>
        <w:left w:val="none" w:sz="0" w:space="0" w:color="auto"/>
        <w:bottom w:val="none" w:sz="0" w:space="0" w:color="auto"/>
        <w:right w:val="none" w:sz="0" w:space="0" w:color="auto"/>
      </w:divBdr>
      <w:divsChild>
        <w:div w:id="1589685">
          <w:marLeft w:val="504"/>
          <w:marRight w:val="0"/>
          <w:marTop w:val="140"/>
          <w:marBottom w:val="0"/>
          <w:divBdr>
            <w:top w:val="none" w:sz="0" w:space="0" w:color="auto"/>
            <w:left w:val="none" w:sz="0" w:space="0" w:color="auto"/>
            <w:bottom w:val="none" w:sz="0" w:space="0" w:color="auto"/>
            <w:right w:val="none" w:sz="0" w:space="0" w:color="auto"/>
          </w:divBdr>
        </w:div>
        <w:div w:id="23866642">
          <w:marLeft w:val="1008"/>
          <w:marRight w:val="0"/>
          <w:marTop w:val="110"/>
          <w:marBottom w:val="0"/>
          <w:divBdr>
            <w:top w:val="none" w:sz="0" w:space="0" w:color="auto"/>
            <w:left w:val="none" w:sz="0" w:space="0" w:color="auto"/>
            <w:bottom w:val="none" w:sz="0" w:space="0" w:color="auto"/>
            <w:right w:val="none" w:sz="0" w:space="0" w:color="auto"/>
          </w:divBdr>
        </w:div>
        <w:div w:id="893540048">
          <w:marLeft w:val="1008"/>
          <w:marRight w:val="0"/>
          <w:marTop w:val="110"/>
          <w:marBottom w:val="0"/>
          <w:divBdr>
            <w:top w:val="none" w:sz="0" w:space="0" w:color="auto"/>
            <w:left w:val="none" w:sz="0" w:space="0" w:color="auto"/>
            <w:bottom w:val="none" w:sz="0" w:space="0" w:color="auto"/>
            <w:right w:val="none" w:sz="0" w:space="0" w:color="auto"/>
          </w:divBdr>
        </w:div>
        <w:div w:id="1036154968">
          <w:marLeft w:val="504"/>
          <w:marRight w:val="0"/>
          <w:marTop w:val="140"/>
          <w:marBottom w:val="0"/>
          <w:divBdr>
            <w:top w:val="none" w:sz="0" w:space="0" w:color="auto"/>
            <w:left w:val="none" w:sz="0" w:space="0" w:color="auto"/>
            <w:bottom w:val="none" w:sz="0" w:space="0" w:color="auto"/>
            <w:right w:val="none" w:sz="0" w:space="0" w:color="auto"/>
          </w:divBdr>
        </w:div>
        <w:div w:id="1319073960">
          <w:marLeft w:val="1008"/>
          <w:marRight w:val="0"/>
          <w:marTop w:val="110"/>
          <w:marBottom w:val="0"/>
          <w:divBdr>
            <w:top w:val="none" w:sz="0" w:space="0" w:color="auto"/>
            <w:left w:val="none" w:sz="0" w:space="0" w:color="auto"/>
            <w:bottom w:val="none" w:sz="0" w:space="0" w:color="auto"/>
            <w:right w:val="none" w:sz="0" w:space="0" w:color="auto"/>
          </w:divBdr>
        </w:div>
        <w:div w:id="1491284701">
          <w:marLeft w:val="504"/>
          <w:marRight w:val="0"/>
          <w:marTop w:val="140"/>
          <w:marBottom w:val="0"/>
          <w:divBdr>
            <w:top w:val="none" w:sz="0" w:space="0" w:color="auto"/>
            <w:left w:val="none" w:sz="0" w:space="0" w:color="auto"/>
            <w:bottom w:val="none" w:sz="0" w:space="0" w:color="auto"/>
            <w:right w:val="none" w:sz="0" w:space="0" w:color="auto"/>
          </w:divBdr>
        </w:div>
        <w:div w:id="1842626416">
          <w:marLeft w:val="1008"/>
          <w:marRight w:val="0"/>
          <w:marTop w:val="110"/>
          <w:marBottom w:val="0"/>
          <w:divBdr>
            <w:top w:val="none" w:sz="0" w:space="0" w:color="auto"/>
            <w:left w:val="none" w:sz="0" w:space="0" w:color="auto"/>
            <w:bottom w:val="none" w:sz="0" w:space="0" w:color="auto"/>
            <w:right w:val="none" w:sz="0" w:space="0" w:color="auto"/>
          </w:divBdr>
        </w:div>
      </w:divsChild>
    </w:div>
    <w:div w:id="523323586">
      <w:bodyDiv w:val="1"/>
      <w:marLeft w:val="0"/>
      <w:marRight w:val="0"/>
      <w:marTop w:val="0"/>
      <w:marBottom w:val="0"/>
      <w:divBdr>
        <w:top w:val="none" w:sz="0" w:space="0" w:color="auto"/>
        <w:left w:val="none" w:sz="0" w:space="0" w:color="auto"/>
        <w:bottom w:val="none" w:sz="0" w:space="0" w:color="auto"/>
        <w:right w:val="none" w:sz="0" w:space="0" w:color="auto"/>
      </w:divBdr>
    </w:div>
    <w:div w:id="720599462">
      <w:bodyDiv w:val="1"/>
      <w:marLeft w:val="0"/>
      <w:marRight w:val="0"/>
      <w:marTop w:val="0"/>
      <w:marBottom w:val="0"/>
      <w:divBdr>
        <w:top w:val="none" w:sz="0" w:space="0" w:color="auto"/>
        <w:left w:val="none" w:sz="0" w:space="0" w:color="auto"/>
        <w:bottom w:val="none" w:sz="0" w:space="0" w:color="auto"/>
        <w:right w:val="none" w:sz="0" w:space="0" w:color="auto"/>
      </w:divBdr>
    </w:div>
    <w:div w:id="728503458">
      <w:bodyDiv w:val="1"/>
      <w:marLeft w:val="0"/>
      <w:marRight w:val="0"/>
      <w:marTop w:val="0"/>
      <w:marBottom w:val="0"/>
      <w:divBdr>
        <w:top w:val="none" w:sz="0" w:space="0" w:color="auto"/>
        <w:left w:val="none" w:sz="0" w:space="0" w:color="auto"/>
        <w:bottom w:val="none" w:sz="0" w:space="0" w:color="auto"/>
        <w:right w:val="none" w:sz="0" w:space="0" w:color="auto"/>
      </w:divBdr>
      <w:divsChild>
        <w:div w:id="1609773249">
          <w:marLeft w:val="504"/>
          <w:marRight w:val="0"/>
          <w:marTop w:val="140"/>
          <w:marBottom w:val="0"/>
          <w:divBdr>
            <w:top w:val="none" w:sz="0" w:space="0" w:color="auto"/>
            <w:left w:val="none" w:sz="0" w:space="0" w:color="auto"/>
            <w:bottom w:val="none" w:sz="0" w:space="0" w:color="auto"/>
            <w:right w:val="none" w:sz="0" w:space="0" w:color="auto"/>
          </w:divBdr>
        </w:div>
        <w:div w:id="1892813122">
          <w:marLeft w:val="504"/>
          <w:marRight w:val="0"/>
          <w:marTop w:val="140"/>
          <w:marBottom w:val="0"/>
          <w:divBdr>
            <w:top w:val="none" w:sz="0" w:space="0" w:color="auto"/>
            <w:left w:val="none" w:sz="0" w:space="0" w:color="auto"/>
            <w:bottom w:val="none" w:sz="0" w:space="0" w:color="auto"/>
            <w:right w:val="none" w:sz="0" w:space="0" w:color="auto"/>
          </w:divBdr>
        </w:div>
      </w:divsChild>
    </w:div>
    <w:div w:id="749350094">
      <w:bodyDiv w:val="1"/>
      <w:marLeft w:val="0"/>
      <w:marRight w:val="0"/>
      <w:marTop w:val="0"/>
      <w:marBottom w:val="0"/>
      <w:divBdr>
        <w:top w:val="none" w:sz="0" w:space="0" w:color="auto"/>
        <w:left w:val="none" w:sz="0" w:space="0" w:color="auto"/>
        <w:bottom w:val="none" w:sz="0" w:space="0" w:color="auto"/>
        <w:right w:val="none" w:sz="0" w:space="0" w:color="auto"/>
      </w:divBdr>
    </w:div>
    <w:div w:id="1199203411">
      <w:bodyDiv w:val="1"/>
      <w:marLeft w:val="0"/>
      <w:marRight w:val="0"/>
      <w:marTop w:val="0"/>
      <w:marBottom w:val="0"/>
      <w:divBdr>
        <w:top w:val="none" w:sz="0" w:space="0" w:color="auto"/>
        <w:left w:val="none" w:sz="0" w:space="0" w:color="auto"/>
        <w:bottom w:val="none" w:sz="0" w:space="0" w:color="auto"/>
        <w:right w:val="none" w:sz="0" w:space="0" w:color="auto"/>
      </w:divBdr>
    </w:div>
    <w:div w:id="1289511709">
      <w:bodyDiv w:val="1"/>
      <w:marLeft w:val="0"/>
      <w:marRight w:val="0"/>
      <w:marTop w:val="0"/>
      <w:marBottom w:val="0"/>
      <w:divBdr>
        <w:top w:val="none" w:sz="0" w:space="0" w:color="auto"/>
        <w:left w:val="none" w:sz="0" w:space="0" w:color="auto"/>
        <w:bottom w:val="none" w:sz="0" w:space="0" w:color="auto"/>
        <w:right w:val="none" w:sz="0" w:space="0" w:color="auto"/>
      </w:divBdr>
    </w:div>
    <w:div w:id="1394502392">
      <w:bodyDiv w:val="1"/>
      <w:marLeft w:val="0"/>
      <w:marRight w:val="0"/>
      <w:marTop w:val="0"/>
      <w:marBottom w:val="0"/>
      <w:divBdr>
        <w:top w:val="none" w:sz="0" w:space="0" w:color="auto"/>
        <w:left w:val="none" w:sz="0" w:space="0" w:color="auto"/>
        <w:bottom w:val="none" w:sz="0" w:space="0" w:color="auto"/>
        <w:right w:val="none" w:sz="0" w:space="0" w:color="auto"/>
      </w:divBdr>
    </w:div>
    <w:div w:id="1520118588">
      <w:bodyDiv w:val="1"/>
      <w:marLeft w:val="0"/>
      <w:marRight w:val="0"/>
      <w:marTop w:val="0"/>
      <w:marBottom w:val="0"/>
      <w:divBdr>
        <w:top w:val="none" w:sz="0" w:space="0" w:color="auto"/>
        <w:left w:val="none" w:sz="0" w:space="0" w:color="auto"/>
        <w:bottom w:val="none" w:sz="0" w:space="0" w:color="auto"/>
        <w:right w:val="none" w:sz="0" w:space="0" w:color="auto"/>
      </w:divBdr>
    </w:div>
    <w:div w:id="1626035605">
      <w:bodyDiv w:val="1"/>
      <w:marLeft w:val="0"/>
      <w:marRight w:val="0"/>
      <w:marTop w:val="0"/>
      <w:marBottom w:val="0"/>
      <w:divBdr>
        <w:top w:val="none" w:sz="0" w:space="0" w:color="auto"/>
        <w:left w:val="none" w:sz="0" w:space="0" w:color="auto"/>
        <w:bottom w:val="none" w:sz="0" w:space="0" w:color="auto"/>
        <w:right w:val="none" w:sz="0" w:space="0" w:color="auto"/>
      </w:divBdr>
    </w:div>
    <w:div w:id="1770274592">
      <w:bodyDiv w:val="1"/>
      <w:marLeft w:val="0"/>
      <w:marRight w:val="0"/>
      <w:marTop w:val="0"/>
      <w:marBottom w:val="0"/>
      <w:divBdr>
        <w:top w:val="none" w:sz="0" w:space="0" w:color="auto"/>
        <w:left w:val="none" w:sz="0" w:space="0" w:color="auto"/>
        <w:bottom w:val="none" w:sz="0" w:space="0" w:color="auto"/>
        <w:right w:val="none" w:sz="0" w:space="0" w:color="auto"/>
      </w:divBdr>
    </w:div>
    <w:div w:id="1794519436">
      <w:bodyDiv w:val="1"/>
      <w:marLeft w:val="0"/>
      <w:marRight w:val="0"/>
      <w:marTop w:val="0"/>
      <w:marBottom w:val="0"/>
      <w:divBdr>
        <w:top w:val="none" w:sz="0" w:space="0" w:color="auto"/>
        <w:left w:val="none" w:sz="0" w:space="0" w:color="auto"/>
        <w:bottom w:val="none" w:sz="0" w:space="0" w:color="auto"/>
        <w:right w:val="none" w:sz="0" w:space="0" w:color="auto"/>
      </w:divBdr>
    </w:div>
    <w:div w:id="1821648644">
      <w:bodyDiv w:val="1"/>
      <w:marLeft w:val="0"/>
      <w:marRight w:val="0"/>
      <w:marTop w:val="0"/>
      <w:marBottom w:val="0"/>
      <w:divBdr>
        <w:top w:val="none" w:sz="0" w:space="0" w:color="auto"/>
        <w:left w:val="none" w:sz="0" w:space="0" w:color="auto"/>
        <w:bottom w:val="none" w:sz="0" w:space="0" w:color="auto"/>
        <w:right w:val="none" w:sz="0" w:space="0" w:color="auto"/>
      </w:divBdr>
    </w:div>
    <w:div w:id="19372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Amusaa%20Inambao\Documents\SOUTH%20SUDAN%20GFATM\Draft%20&amp;%20Final%20Report\END%20OF%20TERM%20EVALUATION%20OF%20THE%20GFATM%20ROUND%202%20MALARIA%20PROGRAMFOR%20SOUTHERN%20SUDAN%20200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B5A5-B2D0-4148-A0C5-0B19FD92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 OF TERM EVALUATION OF THE GFATM ROUND 2 MALARIA PROGRAMFOR SOUTHERN SUDAN 2004-2</Template>
  <TotalTime>66</TotalTime>
  <Pages>93</Pages>
  <Words>24052</Words>
  <Characters>137102</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END OF TERM EVALUATION OF THE GFATM ROUND 2 MALARIA PROGRAMFOR SOUTHERN SUDAN 2004 -2009</vt:lpstr>
    </vt:vector>
  </TitlesOfParts>
  <Company/>
  <LinksUpToDate>false</LinksUpToDate>
  <CharactersWithSpaces>160833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TERM EVALUATION OF THE GFATM ROUND 2 MALARIA PROGRAMFOR SOUTHERN SUDAN 2004 -2009</dc:title>
  <dc:subject>March  2010</dc:subject>
  <dc:creator>Dr. Amusaa Inambao</dc:creator>
  <cp:lastModifiedBy>bilal.az</cp:lastModifiedBy>
  <cp:revision>15</cp:revision>
  <dcterms:created xsi:type="dcterms:W3CDTF">2010-05-20T13:52:00Z</dcterms:created>
  <dcterms:modified xsi:type="dcterms:W3CDTF">2010-07-16T09:37:00Z</dcterms:modified>
</cp:coreProperties>
</file>