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B2" w:rsidRPr="00BE76B2" w:rsidRDefault="00BE76B2" w:rsidP="00A4105F">
      <w:pPr>
        <w:jc w:val="center"/>
        <w:rPr>
          <w:rFonts w:ascii="Cambria" w:hAnsi="Cambria"/>
          <w:b/>
          <w:sz w:val="24"/>
          <w:szCs w:val="24"/>
        </w:rPr>
      </w:pPr>
    </w:p>
    <w:p w:rsidR="00BE76B2" w:rsidRPr="00BE76B2" w:rsidRDefault="00BE76B2" w:rsidP="00A4105F">
      <w:pPr>
        <w:jc w:val="center"/>
        <w:rPr>
          <w:rFonts w:ascii="Cambria" w:hAnsi="Cambria"/>
          <w:b/>
          <w:sz w:val="24"/>
          <w:szCs w:val="24"/>
        </w:rPr>
      </w:pPr>
    </w:p>
    <w:p w:rsidR="00A4105F" w:rsidRPr="006E1FE2" w:rsidRDefault="00A4105F" w:rsidP="00A4105F">
      <w:pPr>
        <w:jc w:val="center"/>
        <w:rPr>
          <w:rFonts w:ascii="Arial" w:hAnsi="Arial" w:cs="Arial"/>
          <w:b/>
          <w:sz w:val="32"/>
          <w:szCs w:val="32"/>
        </w:rPr>
      </w:pPr>
      <w:r w:rsidRPr="006E1FE2">
        <w:rPr>
          <w:rFonts w:ascii="Arial" w:hAnsi="Arial" w:cs="Arial"/>
          <w:b/>
          <w:sz w:val="32"/>
          <w:szCs w:val="32"/>
        </w:rPr>
        <w:t>EVALUATION REPORT</w:t>
      </w:r>
    </w:p>
    <w:p w:rsidR="006E1FE2" w:rsidRDefault="006E1FE2" w:rsidP="00A4105F">
      <w:pPr>
        <w:jc w:val="center"/>
        <w:rPr>
          <w:rFonts w:ascii="Arial" w:hAnsi="Arial" w:cs="Arial"/>
          <w:b/>
          <w:sz w:val="24"/>
          <w:szCs w:val="24"/>
        </w:rPr>
      </w:pPr>
    </w:p>
    <w:p w:rsidR="00922A50" w:rsidRPr="006E1FE2" w:rsidRDefault="00922A50" w:rsidP="00922A50">
      <w:pPr>
        <w:rPr>
          <w:rFonts w:ascii="Arial" w:hAnsi="Arial" w:cs="Arial"/>
          <w:b/>
          <w:sz w:val="24"/>
          <w:szCs w:val="24"/>
        </w:rPr>
      </w:pPr>
    </w:p>
    <w:p w:rsidR="007E269C" w:rsidRPr="006E1FE2" w:rsidRDefault="007E269C" w:rsidP="00A4105F">
      <w:pPr>
        <w:jc w:val="center"/>
        <w:rPr>
          <w:rFonts w:ascii="Arial" w:hAnsi="Arial" w:cs="Arial"/>
          <w:b/>
          <w:sz w:val="24"/>
          <w:szCs w:val="24"/>
        </w:rPr>
      </w:pPr>
    </w:p>
    <w:p w:rsidR="00A4105F" w:rsidRDefault="007E269C" w:rsidP="006E1FE2">
      <w:pPr>
        <w:pStyle w:val="BodyText"/>
        <w:jc w:val="center"/>
        <w:rPr>
          <w:rFonts w:ascii="Arial" w:hAnsi="Arial" w:cs="Arial"/>
          <w:b/>
          <w:sz w:val="28"/>
          <w:szCs w:val="28"/>
        </w:rPr>
      </w:pPr>
      <w:r w:rsidRPr="006E1FE2">
        <w:rPr>
          <w:rFonts w:ascii="Arial" w:hAnsi="Arial" w:cs="Arial"/>
          <w:b/>
          <w:sz w:val="28"/>
          <w:szCs w:val="28"/>
        </w:rPr>
        <w:t>Increasing Capacities of Educational and Policy-making Establishments in Promoting and Applying the Human Development Concept</w:t>
      </w:r>
    </w:p>
    <w:p w:rsidR="006E1FE2" w:rsidRDefault="006E1FE2" w:rsidP="006E1FE2">
      <w:pPr>
        <w:pStyle w:val="BodyText"/>
        <w:jc w:val="center"/>
        <w:rPr>
          <w:rFonts w:ascii="Arial" w:hAnsi="Arial" w:cs="Arial"/>
          <w:b/>
          <w:sz w:val="28"/>
          <w:szCs w:val="28"/>
        </w:rPr>
      </w:pPr>
    </w:p>
    <w:p w:rsidR="006E1FE2" w:rsidRDefault="006E1FE2" w:rsidP="006E1FE2">
      <w:pPr>
        <w:pStyle w:val="BodyText"/>
        <w:jc w:val="center"/>
        <w:rPr>
          <w:rFonts w:ascii="Arial" w:hAnsi="Arial" w:cs="Arial"/>
          <w:b/>
          <w:sz w:val="28"/>
          <w:szCs w:val="28"/>
        </w:rPr>
      </w:pPr>
    </w:p>
    <w:p w:rsidR="00922A50" w:rsidRDefault="00922A50" w:rsidP="006E1FE2">
      <w:pPr>
        <w:pStyle w:val="BodyText"/>
        <w:jc w:val="center"/>
        <w:rPr>
          <w:rFonts w:ascii="Arial" w:hAnsi="Arial" w:cs="Arial"/>
          <w:b/>
          <w:sz w:val="28"/>
          <w:szCs w:val="28"/>
        </w:rPr>
      </w:pPr>
    </w:p>
    <w:p w:rsidR="006E1FE2" w:rsidRPr="006E1FE2" w:rsidRDefault="006E1FE2" w:rsidP="006E1FE2">
      <w:pPr>
        <w:pStyle w:val="BodyText"/>
        <w:jc w:val="center"/>
        <w:rPr>
          <w:rFonts w:ascii="Arial" w:hAnsi="Arial" w:cs="Arial"/>
          <w:b/>
          <w:sz w:val="28"/>
          <w:szCs w:val="28"/>
        </w:rPr>
      </w:pPr>
    </w:p>
    <w:p w:rsidR="007E269C" w:rsidRPr="006E1FE2" w:rsidRDefault="00BE76B2" w:rsidP="006E1FE2">
      <w:pPr>
        <w:ind w:left="3540" w:hanging="3540"/>
        <w:jc w:val="center"/>
        <w:rPr>
          <w:rFonts w:ascii="Arial" w:hAnsi="Arial" w:cs="Arial"/>
          <w:b/>
          <w:sz w:val="24"/>
          <w:szCs w:val="24"/>
        </w:rPr>
      </w:pPr>
      <w:r w:rsidRPr="006E1FE2">
        <w:rPr>
          <w:rFonts w:ascii="Arial" w:hAnsi="Arial" w:cs="Arial"/>
          <w:bCs/>
          <w:sz w:val="24"/>
          <w:szCs w:val="24"/>
        </w:rPr>
        <w:t xml:space="preserve">Project ID: </w:t>
      </w:r>
      <w:r w:rsidRPr="006E1FE2">
        <w:rPr>
          <w:rFonts w:ascii="Arial" w:hAnsi="Arial" w:cs="Arial"/>
          <w:b/>
          <w:sz w:val="24"/>
          <w:szCs w:val="24"/>
        </w:rPr>
        <w:t>00061558</w:t>
      </w:r>
    </w:p>
    <w:p w:rsidR="00A4105F" w:rsidRPr="006E1FE2" w:rsidRDefault="001F47C1" w:rsidP="006E1FE2">
      <w:pPr>
        <w:jc w:val="center"/>
        <w:rPr>
          <w:rFonts w:ascii="Arial" w:hAnsi="Arial" w:cs="Arial"/>
          <w:b/>
          <w:sz w:val="24"/>
          <w:szCs w:val="24"/>
        </w:rPr>
      </w:pPr>
      <w:r>
        <w:rPr>
          <w:rFonts w:ascii="Arial" w:hAnsi="Arial" w:cs="Arial"/>
          <w:b/>
          <w:sz w:val="24"/>
          <w:szCs w:val="24"/>
        </w:rPr>
        <w:t>2008</w:t>
      </w:r>
      <w:r w:rsidR="00A4105F" w:rsidRPr="006E1FE2">
        <w:rPr>
          <w:rFonts w:ascii="Arial" w:hAnsi="Arial" w:cs="Arial"/>
          <w:b/>
          <w:sz w:val="24"/>
          <w:szCs w:val="24"/>
        </w:rPr>
        <w:t>-2010</w:t>
      </w:r>
    </w:p>
    <w:p w:rsidR="00A4105F" w:rsidRPr="006E1FE2" w:rsidRDefault="00A4105F" w:rsidP="006E1FE2">
      <w:pPr>
        <w:jc w:val="center"/>
        <w:rPr>
          <w:rFonts w:ascii="Arial" w:hAnsi="Arial" w:cs="Arial"/>
          <w:sz w:val="24"/>
          <w:szCs w:val="24"/>
        </w:rPr>
      </w:pPr>
    </w:p>
    <w:p w:rsidR="00A4105F" w:rsidRPr="006E1FE2" w:rsidRDefault="00A4105F" w:rsidP="006E1FE2">
      <w:pPr>
        <w:jc w:val="center"/>
        <w:rPr>
          <w:rFonts w:ascii="Arial" w:hAnsi="Arial" w:cs="Arial"/>
          <w:sz w:val="24"/>
          <w:szCs w:val="24"/>
        </w:rPr>
      </w:pPr>
      <w:r w:rsidRPr="006E1FE2">
        <w:rPr>
          <w:rFonts w:ascii="Arial" w:hAnsi="Arial" w:cs="Arial"/>
          <w:sz w:val="24"/>
          <w:szCs w:val="24"/>
        </w:rPr>
        <w:t>UNDP Uzbekistan</w:t>
      </w:r>
    </w:p>
    <w:p w:rsidR="00A4105F" w:rsidRPr="006E1FE2" w:rsidRDefault="00A4105F" w:rsidP="00A4105F">
      <w:pPr>
        <w:rPr>
          <w:rFonts w:ascii="Arial" w:hAnsi="Arial" w:cs="Arial"/>
          <w:sz w:val="24"/>
          <w:szCs w:val="24"/>
        </w:rPr>
      </w:pPr>
    </w:p>
    <w:p w:rsidR="00A4105F" w:rsidRPr="006E1FE2" w:rsidRDefault="00A4105F" w:rsidP="00A4105F">
      <w:pPr>
        <w:rPr>
          <w:rFonts w:ascii="Arial" w:hAnsi="Arial" w:cs="Arial"/>
          <w:sz w:val="24"/>
          <w:szCs w:val="24"/>
        </w:rPr>
      </w:pPr>
    </w:p>
    <w:p w:rsidR="00BE76B2" w:rsidRPr="006E1FE2" w:rsidRDefault="00BE76B2" w:rsidP="00A4105F">
      <w:pPr>
        <w:rPr>
          <w:rFonts w:ascii="Arial" w:hAnsi="Arial" w:cs="Arial"/>
          <w:sz w:val="24"/>
          <w:szCs w:val="24"/>
        </w:rPr>
      </w:pPr>
    </w:p>
    <w:p w:rsidR="00A4105F" w:rsidRPr="006E1FE2" w:rsidRDefault="00A4105F" w:rsidP="00A4105F">
      <w:pPr>
        <w:jc w:val="center"/>
        <w:rPr>
          <w:rFonts w:ascii="Arial" w:hAnsi="Arial" w:cs="Arial"/>
          <w:sz w:val="24"/>
          <w:szCs w:val="24"/>
        </w:rPr>
      </w:pPr>
    </w:p>
    <w:p w:rsidR="00A4105F" w:rsidRPr="006E1FE2" w:rsidRDefault="00BE76B2" w:rsidP="00A4105F">
      <w:pPr>
        <w:jc w:val="center"/>
        <w:rPr>
          <w:rFonts w:ascii="Arial" w:hAnsi="Arial" w:cs="Arial"/>
          <w:sz w:val="24"/>
          <w:szCs w:val="24"/>
        </w:rPr>
      </w:pPr>
      <w:r w:rsidRPr="006E1FE2">
        <w:rPr>
          <w:rFonts w:ascii="Arial" w:hAnsi="Arial" w:cs="Arial"/>
          <w:sz w:val="24"/>
          <w:szCs w:val="24"/>
        </w:rPr>
        <w:t>Sheila Marnie</w:t>
      </w:r>
    </w:p>
    <w:p w:rsidR="00A4105F" w:rsidRPr="006E1FE2" w:rsidRDefault="00A4105F" w:rsidP="00A4105F">
      <w:pPr>
        <w:jc w:val="center"/>
        <w:rPr>
          <w:rFonts w:ascii="Arial" w:hAnsi="Arial" w:cs="Arial"/>
          <w:sz w:val="24"/>
          <w:szCs w:val="24"/>
        </w:rPr>
      </w:pPr>
      <w:r w:rsidRPr="006E1FE2">
        <w:rPr>
          <w:rFonts w:ascii="Arial" w:hAnsi="Arial" w:cs="Arial"/>
          <w:sz w:val="24"/>
          <w:szCs w:val="24"/>
        </w:rPr>
        <w:t>Thomas Otter</w:t>
      </w:r>
    </w:p>
    <w:p w:rsidR="00A4105F" w:rsidRPr="006E1FE2" w:rsidRDefault="009F40D9" w:rsidP="00A4105F">
      <w:pPr>
        <w:jc w:val="center"/>
        <w:rPr>
          <w:rFonts w:ascii="Arial" w:hAnsi="Arial" w:cs="Arial"/>
          <w:sz w:val="24"/>
          <w:szCs w:val="24"/>
        </w:rPr>
      </w:pPr>
      <w:r>
        <w:rPr>
          <w:rFonts w:ascii="Arial" w:hAnsi="Arial" w:cs="Arial"/>
          <w:sz w:val="24"/>
          <w:szCs w:val="24"/>
        </w:rPr>
        <w:t>March</w:t>
      </w:r>
      <w:r w:rsidR="00A4105F" w:rsidRPr="006E1FE2">
        <w:rPr>
          <w:rFonts w:ascii="Arial" w:hAnsi="Arial" w:cs="Arial"/>
          <w:sz w:val="24"/>
          <w:szCs w:val="24"/>
        </w:rPr>
        <w:t>, 2011</w:t>
      </w:r>
    </w:p>
    <w:p w:rsidR="00A4105F" w:rsidRPr="006E1FE2" w:rsidRDefault="00A4105F" w:rsidP="00A4105F">
      <w:pPr>
        <w:rPr>
          <w:rFonts w:ascii="Arial" w:hAnsi="Arial" w:cs="Arial"/>
          <w:sz w:val="24"/>
          <w:szCs w:val="24"/>
        </w:rPr>
      </w:pPr>
    </w:p>
    <w:p w:rsidR="00986907" w:rsidRPr="006E1FE2" w:rsidRDefault="00A4105F" w:rsidP="00986907">
      <w:pPr>
        <w:pStyle w:val="BodyText"/>
        <w:rPr>
          <w:rFonts w:ascii="Arial" w:hAnsi="Arial" w:cs="Arial"/>
        </w:rPr>
      </w:pPr>
      <w:r w:rsidRPr="006E1FE2">
        <w:rPr>
          <w:rFonts w:ascii="Arial" w:hAnsi="Arial" w:cs="Arial"/>
          <w:color w:val="4F81BD"/>
        </w:rPr>
        <w:br w:type="page"/>
      </w:r>
      <w:r w:rsidR="00986907" w:rsidRPr="006E1FE2">
        <w:rPr>
          <w:rFonts w:ascii="Arial" w:hAnsi="Arial" w:cs="Arial"/>
        </w:rPr>
        <w:lastRenderedPageBreak/>
        <w:t>TABLE OF CONTENTS</w:t>
      </w:r>
    </w:p>
    <w:p w:rsidR="00986907" w:rsidRPr="00BE76B2" w:rsidRDefault="00986907" w:rsidP="00986907">
      <w:pPr>
        <w:pStyle w:val="BodyText"/>
        <w:rPr>
          <w:rFonts w:ascii="Cambria" w:hAnsi="Cambria"/>
        </w:rPr>
      </w:pPr>
    </w:p>
    <w:p w:rsidR="00B52FDD" w:rsidRDefault="00B52FDD" w:rsidP="00B52FDD">
      <w:pPr>
        <w:pStyle w:val="BodyText"/>
        <w:rPr>
          <w:rFonts w:ascii="Cambria" w:hAnsi="Cambria"/>
        </w:rPr>
      </w:pPr>
    </w:p>
    <w:p w:rsidR="00AD7430" w:rsidRDefault="00AD7430" w:rsidP="00B52FDD">
      <w:pPr>
        <w:pStyle w:val="BodyText"/>
        <w:rPr>
          <w:rFonts w:ascii="Arial" w:hAnsi="Arial" w:cs="Arial"/>
        </w:rPr>
      </w:pPr>
    </w:p>
    <w:p w:rsidR="00AD7430" w:rsidRPr="0071619C" w:rsidRDefault="00AD7430" w:rsidP="00B52FDD">
      <w:pPr>
        <w:pStyle w:val="BodyText"/>
        <w:rPr>
          <w:rFonts w:ascii="Arial" w:hAnsi="Arial" w:cs="Arial"/>
        </w:rPr>
      </w:pPr>
      <w:r>
        <w:rPr>
          <w:rFonts w:ascii="Arial" w:hAnsi="Arial" w:cs="Arial"/>
        </w:rPr>
        <w:t>Chapters:</w:t>
      </w:r>
    </w:p>
    <w:p w:rsidR="00E17EB1" w:rsidRDefault="00E17EB1" w:rsidP="00B52FDD">
      <w:pPr>
        <w:pStyle w:val="BodyText"/>
        <w:rPr>
          <w:rFonts w:ascii="Arial" w:hAnsi="Arial" w:cs="Arial"/>
        </w:rPr>
      </w:pPr>
    </w:p>
    <w:p w:rsidR="0071619C" w:rsidRPr="0071619C" w:rsidRDefault="0071619C" w:rsidP="00E17EB1">
      <w:pPr>
        <w:pStyle w:val="BodyText"/>
        <w:numPr>
          <w:ilvl w:val="0"/>
          <w:numId w:val="34"/>
        </w:numPr>
        <w:rPr>
          <w:rFonts w:ascii="Arial" w:hAnsi="Arial" w:cs="Arial"/>
        </w:rPr>
      </w:pPr>
      <w:r w:rsidRPr="0071619C">
        <w:rPr>
          <w:rFonts w:ascii="Arial" w:hAnsi="Arial" w:cs="Arial"/>
        </w:rPr>
        <w:t>Project Description and Background</w:t>
      </w:r>
    </w:p>
    <w:p w:rsidR="0071619C" w:rsidRPr="0071619C" w:rsidRDefault="0071619C" w:rsidP="00E17EB1">
      <w:pPr>
        <w:pStyle w:val="BodyText"/>
        <w:numPr>
          <w:ilvl w:val="0"/>
          <w:numId w:val="34"/>
        </w:numPr>
        <w:rPr>
          <w:rFonts w:ascii="Arial" w:hAnsi="Arial" w:cs="Arial"/>
        </w:rPr>
      </w:pPr>
      <w:r w:rsidRPr="0071619C">
        <w:rPr>
          <w:rFonts w:ascii="Arial" w:hAnsi="Arial" w:cs="Arial"/>
        </w:rPr>
        <w:t>Purpose, Scope and Methodology of the Evaluation</w:t>
      </w:r>
    </w:p>
    <w:p w:rsidR="0071619C" w:rsidRPr="0071619C" w:rsidRDefault="0071619C" w:rsidP="00E17EB1">
      <w:pPr>
        <w:pStyle w:val="BodyText"/>
        <w:numPr>
          <w:ilvl w:val="0"/>
          <w:numId w:val="34"/>
        </w:numPr>
        <w:rPr>
          <w:rFonts w:ascii="Arial" w:hAnsi="Arial" w:cs="Arial"/>
        </w:rPr>
      </w:pPr>
      <w:r w:rsidRPr="0071619C">
        <w:rPr>
          <w:rFonts w:ascii="Arial" w:hAnsi="Arial" w:cs="Arial"/>
        </w:rPr>
        <w:t>Project Design</w:t>
      </w:r>
    </w:p>
    <w:p w:rsidR="0071619C" w:rsidRPr="0071619C" w:rsidRDefault="0071619C" w:rsidP="00E17EB1">
      <w:pPr>
        <w:pStyle w:val="BodyText"/>
        <w:numPr>
          <w:ilvl w:val="0"/>
          <w:numId w:val="34"/>
        </w:numPr>
        <w:rPr>
          <w:rFonts w:ascii="Arial" w:hAnsi="Arial" w:cs="Arial"/>
        </w:rPr>
      </w:pPr>
      <w:r w:rsidRPr="0071619C">
        <w:rPr>
          <w:rFonts w:ascii="Arial" w:hAnsi="Arial" w:cs="Arial"/>
        </w:rPr>
        <w:t>Main Findings</w:t>
      </w:r>
    </w:p>
    <w:p w:rsidR="0071619C" w:rsidRPr="0071619C" w:rsidRDefault="0071619C" w:rsidP="00E17EB1">
      <w:pPr>
        <w:pStyle w:val="BodyText"/>
        <w:numPr>
          <w:ilvl w:val="0"/>
          <w:numId w:val="34"/>
        </w:numPr>
        <w:rPr>
          <w:rFonts w:ascii="Arial" w:hAnsi="Arial" w:cs="Arial"/>
        </w:rPr>
      </w:pPr>
      <w:r w:rsidRPr="0071619C">
        <w:rPr>
          <w:rFonts w:ascii="Arial" w:hAnsi="Arial" w:cs="Arial"/>
        </w:rPr>
        <w:t>Evaluation Scores</w:t>
      </w:r>
    </w:p>
    <w:p w:rsidR="0071619C" w:rsidRPr="0071619C" w:rsidRDefault="0071619C" w:rsidP="00E17EB1">
      <w:pPr>
        <w:pStyle w:val="BodyText"/>
        <w:numPr>
          <w:ilvl w:val="0"/>
          <w:numId w:val="34"/>
        </w:numPr>
        <w:rPr>
          <w:rFonts w:ascii="Arial" w:hAnsi="Arial" w:cs="Arial"/>
        </w:rPr>
      </w:pPr>
      <w:r w:rsidRPr="0071619C">
        <w:rPr>
          <w:rFonts w:ascii="Arial" w:hAnsi="Arial" w:cs="Arial"/>
        </w:rPr>
        <w:t>Conclusions and Recommendations</w:t>
      </w:r>
    </w:p>
    <w:p w:rsidR="0071619C" w:rsidRPr="0071619C" w:rsidRDefault="0071619C" w:rsidP="00B52FDD">
      <w:pPr>
        <w:pStyle w:val="BodyText"/>
        <w:rPr>
          <w:rFonts w:ascii="Arial" w:hAnsi="Arial" w:cs="Arial"/>
        </w:rPr>
      </w:pPr>
    </w:p>
    <w:p w:rsidR="0071619C" w:rsidRPr="0071619C" w:rsidRDefault="0071619C" w:rsidP="00B52FDD">
      <w:pPr>
        <w:pStyle w:val="BodyText"/>
        <w:rPr>
          <w:rFonts w:ascii="Arial" w:hAnsi="Arial" w:cs="Arial"/>
        </w:rPr>
      </w:pPr>
    </w:p>
    <w:p w:rsidR="0071619C" w:rsidRPr="0071619C" w:rsidRDefault="0071619C" w:rsidP="00B52FDD">
      <w:pPr>
        <w:pStyle w:val="BodyText"/>
        <w:rPr>
          <w:rFonts w:ascii="Arial" w:hAnsi="Arial" w:cs="Arial"/>
          <w:u w:val="single"/>
        </w:rPr>
      </w:pPr>
      <w:r w:rsidRPr="0071619C">
        <w:rPr>
          <w:rFonts w:ascii="Arial" w:hAnsi="Arial" w:cs="Arial"/>
          <w:u w:val="single"/>
        </w:rPr>
        <w:t>Appendices:</w:t>
      </w:r>
    </w:p>
    <w:p w:rsidR="0071619C" w:rsidRPr="0071619C" w:rsidRDefault="0071619C" w:rsidP="00B52FDD">
      <w:pPr>
        <w:pStyle w:val="BodyText"/>
        <w:rPr>
          <w:rFonts w:ascii="Arial" w:hAnsi="Arial" w:cs="Arial"/>
        </w:rPr>
      </w:pPr>
    </w:p>
    <w:p w:rsidR="0071619C" w:rsidRPr="00E17EB1" w:rsidRDefault="0071619C" w:rsidP="00E17EB1">
      <w:pPr>
        <w:pStyle w:val="BodyText"/>
        <w:numPr>
          <w:ilvl w:val="0"/>
          <w:numId w:val="35"/>
        </w:numPr>
        <w:rPr>
          <w:rFonts w:ascii="Arial" w:hAnsi="Arial" w:cs="Arial"/>
          <w:lang w:val="en-GB"/>
        </w:rPr>
      </w:pPr>
      <w:r w:rsidRPr="00E17EB1">
        <w:rPr>
          <w:rFonts w:ascii="Arial" w:hAnsi="Arial" w:cs="Arial"/>
        </w:rPr>
        <w:t xml:space="preserve">Questions for Semi-Structured Interviews </w:t>
      </w:r>
    </w:p>
    <w:p w:rsidR="0071619C" w:rsidRPr="00E17EB1" w:rsidRDefault="0071619C" w:rsidP="00E17EB1">
      <w:pPr>
        <w:pStyle w:val="BodyText"/>
        <w:numPr>
          <w:ilvl w:val="0"/>
          <w:numId w:val="35"/>
        </w:numPr>
        <w:rPr>
          <w:rFonts w:ascii="Arial" w:hAnsi="Arial" w:cs="Arial"/>
          <w:lang w:val="en-GB"/>
        </w:rPr>
      </w:pPr>
      <w:r w:rsidRPr="00E17EB1">
        <w:rPr>
          <w:rFonts w:ascii="Arial" w:hAnsi="Arial" w:cs="Arial"/>
          <w:lang w:val="en-GB"/>
        </w:rPr>
        <w:t xml:space="preserve">Summary </w:t>
      </w:r>
      <w:r w:rsidR="0071177B">
        <w:rPr>
          <w:rFonts w:ascii="Arial" w:hAnsi="Arial" w:cs="Arial"/>
          <w:lang w:val="en-GB"/>
        </w:rPr>
        <w:t xml:space="preserve">Tables with </w:t>
      </w:r>
      <w:r w:rsidRPr="00E17EB1">
        <w:rPr>
          <w:rFonts w:ascii="Arial" w:hAnsi="Arial" w:cs="Arial"/>
          <w:lang w:val="en-GB"/>
        </w:rPr>
        <w:t>Project Objectives, Activities, Outputs, as well as Implementation Progress</w:t>
      </w:r>
    </w:p>
    <w:p w:rsidR="0071619C" w:rsidRPr="00E17EB1" w:rsidRDefault="0071619C" w:rsidP="00E17EB1">
      <w:pPr>
        <w:pStyle w:val="BodyText"/>
        <w:numPr>
          <w:ilvl w:val="0"/>
          <w:numId w:val="35"/>
        </w:numPr>
        <w:rPr>
          <w:rFonts w:ascii="Arial" w:hAnsi="Arial" w:cs="Arial"/>
          <w:sz w:val="22"/>
          <w:szCs w:val="22"/>
          <w:lang w:val="en-GB"/>
        </w:rPr>
      </w:pPr>
      <w:r w:rsidRPr="00E17EB1">
        <w:rPr>
          <w:rFonts w:ascii="Arial" w:hAnsi="Arial" w:cs="Arial"/>
          <w:lang w:val="en-GB"/>
        </w:rPr>
        <w:t>Listing of Meetings</w:t>
      </w:r>
    </w:p>
    <w:p w:rsidR="0071619C" w:rsidRPr="00E17EB1" w:rsidRDefault="0071619C" w:rsidP="0071619C">
      <w:pPr>
        <w:pStyle w:val="BodyText"/>
        <w:numPr>
          <w:ilvl w:val="0"/>
          <w:numId w:val="35"/>
        </w:numPr>
        <w:rPr>
          <w:rFonts w:ascii="Arial" w:hAnsi="Arial" w:cs="Arial"/>
          <w:sz w:val="22"/>
          <w:szCs w:val="22"/>
          <w:lang w:val="en-GB"/>
        </w:rPr>
      </w:pPr>
      <w:r w:rsidRPr="00E17EB1">
        <w:rPr>
          <w:rFonts w:ascii="Arial" w:hAnsi="Arial" w:cs="Arial"/>
          <w:lang w:val="en-GB"/>
        </w:rPr>
        <w:t>TORs for the Evaluation</w:t>
      </w:r>
    </w:p>
    <w:p w:rsidR="00986907" w:rsidRPr="00E17EB1" w:rsidRDefault="00986907" w:rsidP="0071619C">
      <w:pPr>
        <w:pStyle w:val="BodyText"/>
        <w:rPr>
          <w:rFonts w:ascii="Arial" w:hAnsi="Arial" w:cs="Arial"/>
        </w:rPr>
      </w:pPr>
      <w:r w:rsidRPr="00E17EB1">
        <w:rPr>
          <w:rFonts w:ascii="Arial" w:hAnsi="Arial" w:cs="Arial"/>
        </w:rPr>
        <w:br w:type="page"/>
      </w:r>
    </w:p>
    <w:p w:rsidR="00986907" w:rsidRPr="00BE76B2" w:rsidRDefault="00986907" w:rsidP="00986907">
      <w:pPr>
        <w:pStyle w:val="BodyText"/>
        <w:rPr>
          <w:rFonts w:ascii="Cambria" w:hAnsi="Cambria"/>
        </w:rPr>
      </w:pPr>
    </w:p>
    <w:p w:rsidR="00986907" w:rsidRPr="00737D8C" w:rsidRDefault="00986907" w:rsidP="00986907">
      <w:pPr>
        <w:pStyle w:val="BodyText"/>
        <w:rPr>
          <w:rFonts w:ascii="Arial" w:hAnsi="Arial" w:cs="Arial"/>
          <w:b/>
          <w:color w:val="1F497D" w:themeColor="text2"/>
        </w:rPr>
      </w:pPr>
      <w:r w:rsidRPr="00737D8C">
        <w:rPr>
          <w:rFonts w:ascii="Arial" w:hAnsi="Arial" w:cs="Arial"/>
          <w:b/>
          <w:color w:val="1F497D" w:themeColor="text2"/>
        </w:rPr>
        <w:t>ABBREVIATIONS/ACRONYMS</w:t>
      </w:r>
    </w:p>
    <w:p w:rsidR="00986907" w:rsidRDefault="00986907" w:rsidP="00986907">
      <w:pPr>
        <w:pStyle w:val="BodyText"/>
        <w:rPr>
          <w:rFonts w:ascii="Arial" w:hAnsi="Arial" w:cs="Arial"/>
        </w:rPr>
      </w:pPr>
    </w:p>
    <w:tbl>
      <w:tblPr>
        <w:tblW w:w="8220" w:type="dxa"/>
        <w:tblInd w:w="93" w:type="dxa"/>
        <w:tblLook w:val="04A0"/>
      </w:tblPr>
      <w:tblGrid>
        <w:gridCol w:w="1300"/>
        <w:gridCol w:w="6920"/>
      </w:tblGrid>
      <w:tr w:rsidR="00804EA6" w:rsidRPr="00D0568B" w:rsidTr="00134BE0">
        <w:trPr>
          <w:trHeight w:val="300"/>
        </w:trPr>
        <w:tc>
          <w:tcPr>
            <w:tcW w:w="1300" w:type="dxa"/>
            <w:tcBorders>
              <w:top w:val="nil"/>
              <w:left w:val="nil"/>
              <w:bottom w:val="nil"/>
              <w:right w:val="nil"/>
            </w:tcBorders>
            <w:shd w:val="clear" w:color="auto" w:fill="auto"/>
            <w:noWrap/>
            <w:vAlign w:val="bottom"/>
            <w:hideMark/>
          </w:tcPr>
          <w:p w:rsidR="00151071" w:rsidRDefault="00151071"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AM</w:t>
            </w:r>
          </w:p>
          <w:p w:rsidR="00151071" w:rsidRDefault="00151071"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ASSC</w:t>
            </w:r>
          </w:p>
          <w:p w:rsidR="00392D40"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BRC</w:t>
            </w:r>
          </w:p>
          <w:p w:rsidR="00392D40"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CER</w:t>
            </w:r>
          </w:p>
          <w:p w:rsidR="00804EA6" w:rsidRPr="00D0568B"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CO</w:t>
            </w:r>
          </w:p>
        </w:tc>
        <w:tc>
          <w:tcPr>
            <w:tcW w:w="6920" w:type="dxa"/>
            <w:tcBorders>
              <w:top w:val="nil"/>
              <w:left w:val="nil"/>
              <w:bottom w:val="nil"/>
              <w:right w:val="nil"/>
            </w:tcBorders>
            <w:shd w:val="clear" w:color="auto" w:fill="auto"/>
            <w:noWrap/>
            <w:vAlign w:val="bottom"/>
            <w:hideMark/>
          </w:tcPr>
          <w:p w:rsidR="00151071" w:rsidRDefault="00151071"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Adaptive Management</w:t>
            </w:r>
          </w:p>
          <w:p w:rsidR="00151071"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Academy of State and Social Construction</w:t>
            </w:r>
          </w:p>
          <w:p w:rsidR="00392D40"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Bratislava Regional Centre</w:t>
            </w:r>
          </w:p>
          <w:p w:rsidR="00392D40"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Centre for Economic Research</w:t>
            </w:r>
          </w:p>
          <w:p w:rsidR="00804EA6" w:rsidRPr="00D0568B"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Country Office</w:t>
            </w:r>
          </w:p>
        </w:tc>
      </w:tr>
      <w:tr w:rsidR="00804EA6" w:rsidRPr="00D0568B" w:rsidTr="00134BE0">
        <w:trPr>
          <w:trHeight w:val="300"/>
        </w:trPr>
        <w:tc>
          <w:tcPr>
            <w:tcW w:w="1300" w:type="dxa"/>
            <w:tcBorders>
              <w:top w:val="nil"/>
              <w:left w:val="nil"/>
              <w:bottom w:val="nil"/>
              <w:right w:val="nil"/>
            </w:tcBorders>
            <w:shd w:val="clear" w:color="auto" w:fill="auto"/>
            <w:noWrap/>
            <w:vAlign w:val="bottom"/>
            <w:hideMark/>
          </w:tcPr>
          <w:p w:rsidR="00804EA6" w:rsidRPr="00D0568B"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CP</w:t>
            </w:r>
          </w:p>
        </w:tc>
        <w:tc>
          <w:tcPr>
            <w:tcW w:w="6920" w:type="dxa"/>
            <w:tcBorders>
              <w:top w:val="nil"/>
              <w:left w:val="nil"/>
              <w:bottom w:val="nil"/>
              <w:right w:val="nil"/>
            </w:tcBorders>
            <w:shd w:val="clear" w:color="auto" w:fill="auto"/>
            <w:noWrap/>
            <w:vAlign w:val="bottom"/>
            <w:hideMark/>
          </w:tcPr>
          <w:p w:rsidR="00804EA6" w:rsidRPr="00D0568B"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Country Programme</w:t>
            </w:r>
          </w:p>
        </w:tc>
      </w:tr>
      <w:tr w:rsidR="00804EA6" w:rsidRPr="00D0568B" w:rsidTr="00134BE0">
        <w:trPr>
          <w:trHeight w:val="300"/>
        </w:trPr>
        <w:tc>
          <w:tcPr>
            <w:tcW w:w="1300" w:type="dxa"/>
            <w:tcBorders>
              <w:top w:val="nil"/>
              <w:left w:val="nil"/>
              <w:bottom w:val="nil"/>
              <w:right w:val="nil"/>
            </w:tcBorders>
            <w:shd w:val="clear" w:color="auto" w:fill="auto"/>
            <w:noWrap/>
            <w:vAlign w:val="bottom"/>
            <w:hideMark/>
          </w:tcPr>
          <w:p w:rsidR="00392D40"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CPAP</w:t>
            </w:r>
          </w:p>
          <w:p w:rsidR="00151071" w:rsidRDefault="00151071"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DAC</w:t>
            </w:r>
          </w:p>
          <w:p w:rsidR="00151071" w:rsidRDefault="00697483"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DevI</w:t>
            </w:r>
            <w:r w:rsidR="00151071">
              <w:rPr>
                <w:rFonts w:ascii="Arial" w:eastAsia="Times New Roman" w:hAnsi="Arial" w:cs="Arial"/>
                <w:color w:val="000000"/>
                <w:sz w:val="24"/>
                <w:szCs w:val="24"/>
                <w:lang w:val="en-GB"/>
              </w:rPr>
              <w:t>nfo</w:t>
            </w:r>
          </w:p>
          <w:p w:rsidR="00151071" w:rsidRDefault="00151071"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DIM</w:t>
            </w:r>
          </w:p>
          <w:p w:rsidR="00A70BF2" w:rsidRDefault="00151071"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DRR</w:t>
            </w:r>
          </w:p>
          <w:p w:rsidR="00A70BF2"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GHD</w:t>
            </w:r>
            <w:r w:rsidR="00A70BF2">
              <w:rPr>
                <w:rFonts w:ascii="Arial" w:eastAsia="Times New Roman" w:hAnsi="Arial" w:cs="Arial"/>
                <w:color w:val="000000"/>
                <w:sz w:val="24"/>
                <w:szCs w:val="24"/>
                <w:lang w:val="en-GB"/>
              </w:rPr>
              <w:t>R</w:t>
            </w:r>
          </w:p>
          <w:p w:rsidR="00A70BF2" w:rsidRPr="00D0568B" w:rsidRDefault="00A70BF2"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GoU</w:t>
            </w:r>
          </w:p>
        </w:tc>
        <w:tc>
          <w:tcPr>
            <w:tcW w:w="6920" w:type="dxa"/>
            <w:tcBorders>
              <w:top w:val="nil"/>
              <w:left w:val="nil"/>
              <w:bottom w:val="nil"/>
              <w:right w:val="nil"/>
            </w:tcBorders>
            <w:shd w:val="clear" w:color="auto" w:fill="auto"/>
            <w:noWrap/>
            <w:vAlign w:val="bottom"/>
            <w:hideMark/>
          </w:tcPr>
          <w:p w:rsidR="00151071"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Country Programme Action Plan</w:t>
            </w:r>
          </w:p>
          <w:p w:rsidR="00151071" w:rsidRDefault="00134BE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Development Assistance Committee (of OECD)</w:t>
            </w:r>
          </w:p>
          <w:p w:rsidR="00151071" w:rsidRDefault="00134BE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Data base system for monitoring human development</w:t>
            </w:r>
          </w:p>
          <w:p w:rsidR="00151071" w:rsidRDefault="00151071"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Direct Implementation Mode</w:t>
            </w:r>
          </w:p>
          <w:p w:rsidR="00151071" w:rsidRDefault="00151071"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Deputy Resident Representative</w:t>
            </w:r>
          </w:p>
          <w:p w:rsidR="00A70BF2"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Global Human Development Repor</w:t>
            </w:r>
            <w:r w:rsidR="00A70BF2">
              <w:rPr>
                <w:rFonts w:ascii="Arial" w:eastAsia="Times New Roman" w:hAnsi="Arial" w:cs="Arial"/>
                <w:color w:val="000000"/>
                <w:sz w:val="24"/>
                <w:szCs w:val="24"/>
                <w:lang w:val="en-GB"/>
              </w:rPr>
              <w:t>t</w:t>
            </w:r>
          </w:p>
          <w:p w:rsidR="00A70BF2" w:rsidRPr="00D0568B" w:rsidRDefault="00A70BF2"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Government of Uzbekistan</w:t>
            </w:r>
          </w:p>
        </w:tc>
      </w:tr>
      <w:tr w:rsidR="00804EA6" w:rsidRPr="00D0568B" w:rsidTr="00134BE0">
        <w:trPr>
          <w:trHeight w:val="300"/>
        </w:trPr>
        <w:tc>
          <w:tcPr>
            <w:tcW w:w="1300" w:type="dxa"/>
            <w:tcBorders>
              <w:top w:val="nil"/>
              <w:left w:val="nil"/>
              <w:bottom w:val="nil"/>
              <w:right w:val="nil"/>
            </w:tcBorders>
            <w:shd w:val="clear" w:color="auto" w:fill="auto"/>
            <w:noWrap/>
            <w:vAlign w:val="bottom"/>
            <w:hideMark/>
          </w:tcPr>
          <w:p w:rsidR="00804EA6" w:rsidRPr="00D0568B"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HD</w:t>
            </w:r>
          </w:p>
        </w:tc>
        <w:tc>
          <w:tcPr>
            <w:tcW w:w="6920" w:type="dxa"/>
            <w:tcBorders>
              <w:top w:val="nil"/>
              <w:left w:val="nil"/>
              <w:bottom w:val="nil"/>
              <w:right w:val="nil"/>
            </w:tcBorders>
            <w:shd w:val="clear" w:color="auto" w:fill="auto"/>
            <w:noWrap/>
            <w:vAlign w:val="bottom"/>
            <w:hideMark/>
          </w:tcPr>
          <w:p w:rsidR="00804EA6" w:rsidRPr="00D0568B"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Human Development</w:t>
            </w:r>
          </w:p>
        </w:tc>
      </w:tr>
      <w:tr w:rsidR="00804EA6" w:rsidRPr="00D0568B" w:rsidTr="00134BE0">
        <w:trPr>
          <w:trHeight w:val="300"/>
        </w:trPr>
        <w:tc>
          <w:tcPr>
            <w:tcW w:w="1300" w:type="dxa"/>
            <w:tcBorders>
              <w:top w:val="nil"/>
              <w:left w:val="nil"/>
              <w:bottom w:val="nil"/>
              <w:right w:val="nil"/>
            </w:tcBorders>
            <w:shd w:val="clear" w:color="auto" w:fill="auto"/>
            <w:noWrap/>
            <w:vAlign w:val="bottom"/>
            <w:hideMark/>
          </w:tcPr>
          <w:p w:rsidR="00804EA6" w:rsidRPr="00D0568B"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 xml:space="preserve">HDI </w:t>
            </w:r>
          </w:p>
        </w:tc>
        <w:tc>
          <w:tcPr>
            <w:tcW w:w="6920" w:type="dxa"/>
            <w:tcBorders>
              <w:top w:val="nil"/>
              <w:left w:val="nil"/>
              <w:bottom w:val="nil"/>
              <w:right w:val="nil"/>
            </w:tcBorders>
            <w:shd w:val="clear" w:color="auto" w:fill="auto"/>
            <w:noWrap/>
            <w:vAlign w:val="bottom"/>
            <w:hideMark/>
          </w:tcPr>
          <w:p w:rsidR="00804EA6" w:rsidRPr="00D0568B"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Human Development Index</w:t>
            </w:r>
          </w:p>
        </w:tc>
      </w:tr>
      <w:tr w:rsidR="00804EA6" w:rsidRPr="00D0568B" w:rsidTr="00134BE0">
        <w:trPr>
          <w:trHeight w:val="300"/>
        </w:trPr>
        <w:tc>
          <w:tcPr>
            <w:tcW w:w="1300" w:type="dxa"/>
            <w:tcBorders>
              <w:top w:val="nil"/>
              <w:left w:val="nil"/>
              <w:bottom w:val="nil"/>
              <w:right w:val="nil"/>
            </w:tcBorders>
            <w:shd w:val="clear" w:color="auto" w:fill="auto"/>
            <w:noWrap/>
            <w:vAlign w:val="bottom"/>
            <w:hideMark/>
          </w:tcPr>
          <w:p w:rsidR="00804EA6"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HDR</w:t>
            </w:r>
          </w:p>
          <w:p w:rsidR="00392D40" w:rsidRPr="00D0568B"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ISR</w:t>
            </w:r>
          </w:p>
        </w:tc>
        <w:tc>
          <w:tcPr>
            <w:tcW w:w="6920" w:type="dxa"/>
            <w:tcBorders>
              <w:top w:val="nil"/>
              <w:left w:val="nil"/>
              <w:bottom w:val="nil"/>
              <w:right w:val="nil"/>
            </w:tcBorders>
            <w:shd w:val="clear" w:color="auto" w:fill="auto"/>
            <w:noWrap/>
            <w:vAlign w:val="bottom"/>
            <w:hideMark/>
          </w:tcPr>
          <w:p w:rsidR="00804EA6"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Human Development Report</w:t>
            </w:r>
          </w:p>
          <w:p w:rsidR="00392D40" w:rsidRPr="00D0568B"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Institute for Social Research</w:t>
            </w:r>
          </w:p>
        </w:tc>
      </w:tr>
      <w:tr w:rsidR="00804EA6" w:rsidRPr="00D0568B" w:rsidTr="00134BE0">
        <w:trPr>
          <w:trHeight w:val="300"/>
        </w:trPr>
        <w:tc>
          <w:tcPr>
            <w:tcW w:w="1300" w:type="dxa"/>
            <w:tcBorders>
              <w:top w:val="nil"/>
              <w:left w:val="nil"/>
              <w:bottom w:val="nil"/>
              <w:right w:val="nil"/>
            </w:tcBorders>
            <w:shd w:val="clear" w:color="auto" w:fill="auto"/>
            <w:noWrap/>
            <w:vAlign w:val="bottom"/>
            <w:hideMark/>
          </w:tcPr>
          <w:p w:rsidR="00804EA6" w:rsidRPr="00D0568B"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MDG</w:t>
            </w:r>
          </w:p>
        </w:tc>
        <w:tc>
          <w:tcPr>
            <w:tcW w:w="6920" w:type="dxa"/>
            <w:tcBorders>
              <w:top w:val="nil"/>
              <w:left w:val="nil"/>
              <w:bottom w:val="nil"/>
              <w:right w:val="nil"/>
            </w:tcBorders>
            <w:shd w:val="clear" w:color="auto" w:fill="auto"/>
            <w:noWrap/>
            <w:vAlign w:val="bottom"/>
            <w:hideMark/>
          </w:tcPr>
          <w:p w:rsidR="00804EA6" w:rsidRPr="00D0568B"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Millennium Development Goal</w:t>
            </w:r>
          </w:p>
        </w:tc>
      </w:tr>
      <w:tr w:rsidR="00804EA6" w:rsidRPr="00D0568B" w:rsidTr="00134BE0">
        <w:trPr>
          <w:trHeight w:val="300"/>
        </w:trPr>
        <w:tc>
          <w:tcPr>
            <w:tcW w:w="1300" w:type="dxa"/>
            <w:tcBorders>
              <w:top w:val="nil"/>
              <w:left w:val="nil"/>
              <w:bottom w:val="nil"/>
              <w:right w:val="nil"/>
            </w:tcBorders>
            <w:shd w:val="clear" w:color="auto" w:fill="auto"/>
            <w:noWrap/>
            <w:vAlign w:val="bottom"/>
          </w:tcPr>
          <w:p w:rsidR="00804EA6" w:rsidRPr="00D0568B"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MOU</w:t>
            </w:r>
          </w:p>
        </w:tc>
        <w:tc>
          <w:tcPr>
            <w:tcW w:w="6920" w:type="dxa"/>
            <w:tcBorders>
              <w:top w:val="nil"/>
              <w:left w:val="nil"/>
              <w:bottom w:val="nil"/>
              <w:right w:val="nil"/>
            </w:tcBorders>
            <w:shd w:val="clear" w:color="auto" w:fill="auto"/>
            <w:noWrap/>
            <w:vAlign w:val="bottom"/>
          </w:tcPr>
          <w:p w:rsidR="00804EA6" w:rsidRPr="00D0568B"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Memorandum of Understanding</w:t>
            </w:r>
          </w:p>
        </w:tc>
      </w:tr>
      <w:tr w:rsidR="00804EA6" w:rsidRPr="00D0568B" w:rsidTr="00134BE0">
        <w:trPr>
          <w:trHeight w:val="300"/>
        </w:trPr>
        <w:tc>
          <w:tcPr>
            <w:tcW w:w="1300" w:type="dxa"/>
            <w:tcBorders>
              <w:top w:val="nil"/>
              <w:left w:val="nil"/>
              <w:bottom w:val="nil"/>
              <w:right w:val="nil"/>
            </w:tcBorders>
            <w:shd w:val="clear" w:color="auto" w:fill="auto"/>
            <w:noWrap/>
            <w:vAlign w:val="bottom"/>
            <w:hideMark/>
          </w:tcPr>
          <w:p w:rsidR="00804EA6" w:rsidRPr="00D0568B"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 xml:space="preserve">NGO </w:t>
            </w:r>
          </w:p>
        </w:tc>
        <w:tc>
          <w:tcPr>
            <w:tcW w:w="6920" w:type="dxa"/>
            <w:tcBorders>
              <w:top w:val="nil"/>
              <w:left w:val="nil"/>
              <w:bottom w:val="nil"/>
              <w:right w:val="nil"/>
            </w:tcBorders>
            <w:shd w:val="clear" w:color="auto" w:fill="auto"/>
            <w:noWrap/>
            <w:vAlign w:val="bottom"/>
            <w:hideMark/>
          </w:tcPr>
          <w:p w:rsidR="00804EA6" w:rsidRPr="00D0568B"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Non-Government Organization</w:t>
            </w:r>
          </w:p>
        </w:tc>
      </w:tr>
      <w:tr w:rsidR="00804EA6" w:rsidRPr="00D0568B" w:rsidTr="00134BE0">
        <w:trPr>
          <w:trHeight w:val="300"/>
        </w:trPr>
        <w:tc>
          <w:tcPr>
            <w:tcW w:w="1300" w:type="dxa"/>
            <w:tcBorders>
              <w:top w:val="nil"/>
              <w:left w:val="nil"/>
              <w:bottom w:val="nil"/>
              <w:right w:val="nil"/>
            </w:tcBorders>
            <w:shd w:val="clear" w:color="auto" w:fill="auto"/>
            <w:noWrap/>
            <w:vAlign w:val="bottom"/>
            <w:hideMark/>
          </w:tcPr>
          <w:p w:rsidR="00804EA6"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NHDR</w:t>
            </w:r>
          </w:p>
          <w:p w:rsidR="00392D40"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NIM</w:t>
            </w:r>
          </w:p>
          <w:p w:rsidR="00392D40"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OECD</w:t>
            </w:r>
          </w:p>
          <w:p w:rsidR="00392D40"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PB</w:t>
            </w:r>
          </w:p>
          <w:p w:rsidR="00392D40"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RC</w:t>
            </w:r>
          </w:p>
          <w:p w:rsidR="00392D40"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SSC</w:t>
            </w:r>
          </w:p>
          <w:p w:rsidR="00392D40" w:rsidRPr="00D0568B"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TORs</w:t>
            </w:r>
          </w:p>
        </w:tc>
        <w:tc>
          <w:tcPr>
            <w:tcW w:w="6920" w:type="dxa"/>
            <w:tcBorders>
              <w:top w:val="nil"/>
              <w:left w:val="nil"/>
              <w:bottom w:val="nil"/>
              <w:right w:val="nil"/>
            </w:tcBorders>
            <w:shd w:val="clear" w:color="auto" w:fill="auto"/>
            <w:noWrap/>
            <w:vAlign w:val="bottom"/>
            <w:hideMark/>
          </w:tcPr>
          <w:p w:rsidR="00804EA6"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National Human Development Report</w:t>
            </w:r>
          </w:p>
          <w:p w:rsidR="00392D40"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National Implementation Mode</w:t>
            </w:r>
          </w:p>
          <w:p w:rsidR="00392D40"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Organization for Economic Cooperation and Development</w:t>
            </w:r>
          </w:p>
          <w:p w:rsidR="00392D40"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Policy Brief</w:t>
            </w:r>
          </w:p>
          <w:p w:rsidR="00392D40"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Resident Coordinator</w:t>
            </w:r>
          </w:p>
          <w:p w:rsidR="00392D40"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State Statistical Committee</w:t>
            </w:r>
          </w:p>
          <w:p w:rsidR="00392D40" w:rsidRPr="00D0568B"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Terms of Reference</w:t>
            </w:r>
          </w:p>
        </w:tc>
      </w:tr>
      <w:tr w:rsidR="00804EA6" w:rsidRPr="00D0568B" w:rsidTr="00134BE0">
        <w:trPr>
          <w:trHeight w:val="300"/>
        </w:trPr>
        <w:tc>
          <w:tcPr>
            <w:tcW w:w="1300" w:type="dxa"/>
            <w:tcBorders>
              <w:top w:val="nil"/>
              <w:left w:val="nil"/>
              <w:bottom w:val="nil"/>
              <w:right w:val="nil"/>
            </w:tcBorders>
            <w:shd w:val="clear" w:color="auto" w:fill="auto"/>
            <w:noWrap/>
            <w:vAlign w:val="bottom"/>
            <w:hideMark/>
          </w:tcPr>
          <w:p w:rsidR="00804EA6" w:rsidRPr="00D0568B"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 xml:space="preserve">UNCT </w:t>
            </w:r>
          </w:p>
        </w:tc>
        <w:tc>
          <w:tcPr>
            <w:tcW w:w="6920" w:type="dxa"/>
            <w:tcBorders>
              <w:top w:val="nil"/>
              <w:left w:val="nil"/>
              <w:bottom w:val="nil"/>
              <w:right w:val="nil"/>
            </w:tcBorders>
            <w:shd w:val="clear" w:color="auto" w:fill="auto"/>
            <w:noWrap/>
            <w:vAlign w:val="bottom"/>
            <w:hideMark/>
          </w:tcPr>
          <w:p w:rsidR="00804EA6" w:rsidRPr="00D0568B"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United Nations Country Team</w:t>
            </w:r>
          </w:p>
        </w:tc>
      </w:tr>
      <w:tr w:rsidR="00804EA6" w:rsidRPr="00D0568B" w:rsidTr="00134BE0">
        <w:trPr>
          <w:trHeight w:val="300"/>
        </w:trPr>
        <w:tc>
          <w:tcPr>
            <w:tcW w:w="1300" w:type="dxa"/>
            <w:tcBorders>
              <w:top w:val="nil"/>
              <w:left w:val="nil"/>
              <w:bottom w:val="nil"/>
              <w:right w:val="nil"/>
            </w:tcBorders>
            <w:shd w:val="clear" w:color="auto" w:fill="auto"/>
            <w:noWrap/>
            <w:vAlign w:val="bottom"/>
            <w:hideMark/>
          </w:tcPr>
          <w:p w:rsidR="00804EA6" w:rsidRPr="00D0568B"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 xml:space="preserve">UNDAF </w:t>
            </w:r>
          </w:p>
        </w:tc>
        <w:tc>
          <w:tcPr>
            <w:tcW w:w="6920" w:type="dxa"/>
            <w:tcBorders>
              <w:top w:val="nil"/>
              <w:left w:val="nil"/>
              <w:bottom w:val="nil"/>
              <w:right w:val="nil"/>
            </w:tcBorders>
            <w:shd w:val="clear" w:color="auto" w:fill="auto"/>
            <w:noWrap/>
            <w:vAlign w:val="bottom"/>
            <w:hideMark/>
          </w:tcPr>
          <w:p w:rsidR="00804EA6" w:rsidRPr="00D0568B"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United Nations Development Assistance Framework</w:t>
            </w:r>
          </w:p>
        </w:tc>
      </w:tr>
      <w:tr w:rsidR="00804EA6" w:rsidRPr="00D0568B" w:rsidTr="00134BE0">
        <w:trPr>
          <w:trHeight w:val="300"/>
        </w:trPr>
        <w:tc>
          <w:tcPr>
            <w:tcW w:w="1300" w:type="dxa"/>
            <w:tcBorders>
              <w:top w:val="nil"/>
              <w:left w:val="nil"/>
              <w:bottom w:val="nil"/>
              <w:right w:val="nil"/>
            </w:tcBorders>
            <w:shd w:val="clear" w:color="auto" w:fill="auto"/>
            <w:noWrap/>
            <w:vAlign w:val="bottom"/>
            <w:hideMark/>
          </w:tcPr>
          <w:p w:rsidR="00804EA6" w:rsidRPr="00D0568B"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UNDP</w:t>
            </w:r>
          </w:p>
        </w:tc>
        <w:tc>
          <w:tcPr>
            <w:tcW w:w="6920" w:type="dxa"/>
            <w:tcBorders>
              <w:top w:val="nil"/>
              <w:left w:val="nil"/>
              <w:bottom w:val="nil"/>
              <w:right w:val="nil"/>
            </w:tcBorders>
            <w:shd w:val="clear" w:color="auto" w:fill="auto"/>
            <w:noWrap/>
            <w:vAlign w:val="bottom"/>
            <w:hideMark/>
          </w:tcPr>
          <w:p w:rsidR="00804EA6" w:rsidRPr="00D0568B"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United Nations Development Programme</w:t>
            </w:r>
          </w:p>
        </w:tc>
      </w:tr>
      <w:tr w:rsidR="00804EA6" w:rsidRPr="00D0568B" w:rsidTr="00134BE0">
        <w:trPr>
          <w:trHeight w:val="300"/>
        </w:trPr>
        <w:tc>
          <w:tcPr>
            <w:tcW w:w="1300" w:type="dxa"/>
            <w:tcBorders>
              <w:top w:val="nil"/>
              <w:left w:val="nil"/>
              <w:bottom w:val="nil"/>
              <w:right w:val="nil"/>
            </w:tcBorders>
            <w:shd w:val="clear" w:color="auto" w:fill="auto"/>
            <w:noWrap/>
            <w:hideMark/>
          </w:tcPr>
          <w:p w:rsidR="00134BE0" w:rsidRDefault="00134BE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UWED</w:t>
            </w:r>
          </w:p>
          <w:p w:rsidR="00392D40" w:rsidRPr="00D0568B"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WIS</w:t>
            </w:r>
          </w:p>
        </w:tc>
        <w:tc>
          <w:tcPr>
            <w:tcW w:w="6920" w:type="dxa"/>
            <w:tcBorders>
              <w:top w:val="nil"/>
              <w:left w:val="nil"/>
              <w:bottom w:val="nil"/>
              <w:right w:val="nil"/>
            </w:tcBorders>
            <w:shd w:val="clear" w:color="auto" w:fill="auto"/>
            <w:noWrap/>
            <w:vAlign w:val="bottom"/>
            <w:hideMark/>
          </w:tcPr>
          <w:p w:rsidR="00134BE0" w:rsidRDefault="00804EA6" w:rsidP="00804EA6">
            <w:pPr>
              <w:spacing w:after="0" w:line="240" w:lineRule="auto"/>
              <w:rPr>
                <w:rFonts w:ascii="Arial" w:eastAsia="Times New Roman" w:hAnsi="Arial" w:cs="Arial"/>
                <w:color w:val="000000"/>
                <w:sz w:val="24"/>
                <w:szCs w:val="24"/>
                <w:lang w:val="en-GB"/>
              </w:rPr>
            </w:pPr>
            <w:r w:rsidRPr="00D0568B">
              <w:rPr>
                <w:rFonts w:ascii="Arial" w:eastAsia="Times New Roman" w:hAnsi="Arial" w:cs="Arial"/>
                <w:color w:val="000000"/>
                <w:sz w:val="24"/>
                <w:szCs w:val="24"/>
                <w:lang w:val="en-GB"/>
              </w:rPr>
              <w:t>University of World Economy and Diplomacy</w:t>
            </w:r>
          </w:p>
          <w:p w:rsidR="00392D40" w:rsidRPr="00D0568B" w:rsidRDefault="00392D40" w:rsidP="00804EA6">
            <w:pPr>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Welfare Improvement Strategy (National Poverty Reduction Strategy)</w:t>
            </w:r>
          </w:p>
        </w:tc>
      </w:tr>
    </w:tbl>
    <w:p w:rsidR="00804EA6" w:rsidRPr="00D0568B" w:rsidRDefault="00804EA6" w:rsidP="00986907">
      <w:pPr>
        <w:pStyle w:val="BodyText"/>
        <w:rPr>
          <w:rFonts w:ascii="Arial" w:hAnsi="Arial" w:cs="Arial"/>
        </w:rPr>
      </w:pPr>
    </w:p>
    <w:p w:rsidR="00804EA6" w:rsidRPr="00D0568B" w:rsidRDefault="00804EA6" w:rsidP="00986907">
      <w:pPr>
        <w:pStyle w:val="BodyText"/>
        <w:rPr>
          <w:rFonts w:ascii="Arial" w:hAnsi="Arial" w:cs="Arial"/>
        </w:rPr>
      </w:pPr>
    </w:p>
    <w:p w:rsidR="00804EA6" w:rsidRPr="00D0568B" w:rsidRDefault="00804EA6" w:rsidP="00986907">
      <w:pPr>
        <w:pStyle w:val="BodyText"/>
        <w:rPr>
          <w:rFonts w:ascii="Arial" w:hAnsi="Arial" w:cs="Arial"/>
        </w:rPr>
      </w:pPr>
    </w:p>
    <w:p w:rsidR="00804EA6" w:rsidRPr="006E1FE2" w:rsidRDefault="00804EA6" w:rsidP="00986907">
      <w:pPr>
        <w:pStyle w:val="BodyText"/>
        <w:rPr>
          <w:rFonts w:ascii="Arial" w:hAnsi="Arial" w:cs="Arial"/>
        </w:rPr>
      </w:pPr>
    </w:p>
    <w:p w:rsidR="00855034" w:rsidRPr="00173703" w:rsidRDefault="00855034" w:rsidP="00173703">
      <w:pPr>
        <w:pStyle w:val="BodyText"/>
        <w:rPr>
          <w:rFonts w:ascii="Cambria" w:hAnsi="Cambria"/>
          <w:i/>
        </w:rPr>
      </w:pPr>
      <w:r>
        <w:rPr>
          <w:rFonts w:ascii="Cambria" w:hAnsi="Cambria"/>
        </w:rPr>
        <w:br w:type="page"/>
      </w:r>
    </w:p>
    <w:p w:rsidR="00855034" w:rsidRDefault="00855034" w:rsidP="00986907">
      <w:pPr>
        <w:pStyle w:val="BodyText"/>
        <w:rPr>
          <w:rFonts w:ascii="Cambria" w:hAnsi="Cambria"/>
        </w:rPr>
      </w:pPr>
    </w:p>
    <w:p w:rsidR="00986907" w:rsidRPr="006E1FE2" w:rsidRDefault="00A37E34" w:rsidP="00737D8C">
      <w:pPr>
        <w:pStyle w:val="Heading1"/>
        <w:numPr>
          <w:ilvl w:val="0"/>
          <w:numId w:val="71"/>
        </w:numPr>
        <w:spacing w:before="0"/>
        <w:rPr>
          <w:rFonts w:ascii="Arial" w:hAnsi="Arial" w:cs="Arial"/>
          <w:sz w:val="24"/>
          <w:szCs w:val="24"/>
        </w:rPr>
      </w:pPr>
      <w:bookmarkStart w:id="0" w:name="_Toc254816364"/>
      <w:bookmarkStart w:id="1" w:name="_Toc254816529"/>
      <w:bookmarkStart w:id="2" w:name="_Toc254859510"/>
      <w:r>
        <w:rPr>
          <w:rFonts w:ascii="Arial" w:hAnsi="Arial" w:cs="Arial"/>
          <w:sz w:val="24"/>
          <w:szCs w:val="24"/>
        </w:rPr>
        <w:t>INTRODUCTION</w:t>
      </w:r>
      <w:r w:rsidR="00986907" w:rsidRPr="006E1FE2">
        <w:rPr>
          <w:rFonts w:ascii="Arial" w:hAnsi="Arial" w:cs="Arial"/>
          <w:sz w:val="24"/>
          <w:szCs w:val="24"/>
        </w:rPr>
        <w:t xml:space="preserve"> AND BACKGROUND</w:t>
      </w:r>
      <w:bookmarkEnd w:id="0"/>
      <w:bookmarkEnd w:id="1"/>
      <w:bookmarkEnd w:id="2"/>
    </w:p>
    <w:p w:rsidR="000F1B87" w:rsidRPr="006E1FE2" w:rsidRDefault="000F1B87" w:rsidP="00697483">
      <w:pPr>
        <w:spacing w:after="0" w:line="240" w:lineRule="auto"/>
        <w:rPr>
          <w:rFonts w:ascii="Arial" w:hAnsi="Arial" w:cs="Arial"/>
          <w:sz w:val="24"/>
          <w:szCs w:val="24"/>
        </w:rPr>
      </w:pPr>
    </w:p>
    <w:p w:rsidR="00A37E34" w:rsidRDefault="001B625A" w:rsidP="00697483">
      <w:pPr>
        <w:spacing w:after="0" w:line="240" w:lineRule="auto"/>
        <w:jc w:val="both"/>
        <w:rPr>
          <w:rFonts w:ascii="Arial" w:hAnsi="Arial" w:cs="Arial"/>
          <w:sz w:val="24"/>
          <w:szCs w:val="24"/>
        </w:rPr>
      </w:pPr>
      <w:r w:rsidRPr="006E1FE2">
        <w:rPr>
          <w:rFonts w:ascii="Arial" w:hAnsi="Arial" w:cs="Arial"/>
          <w:sz w:val="24"/>
          <w:szCs w:val="24"/>
        </w:rPr>
        <w:t>This report summariz</w:t>
      </w:r>
      <w:r w:rsidR="00774692" w:rsidRPr="006E1FE2">
        <w:rPr>
          <w:rFonts w:ascii="Arial" w:hAnsi="Arial" w:cs="Arial"/>
          <w:sz w:val="24"/>
          <w:szCs w:val="24"/>
        </w:rPr>
        <w:t xml:space="preserve">es the results of an evaluation mission undertaken in November-December 2010. </w:t>
      </w:r>
      <w:r w:rsidR="00A65479" w:rsidRPr="006E1FE2">
        <w:rPr>
          <w:rFonts w:ascii="Arial" w:hAnsi="Arial" w:cs="Arial"/>
          <w:sz w:val="24"/>
          <w:szCs w:val="24"/>
        </w:rPr>
        <w:t xml:space="preserve">The evaluation team was asked to evaluate </w:t>
      </w:r>
      <w:r w:rsidR="00527F95" w:rsidRPr="006E1FE2">
        <w:rPr>
          <w:rFonts w:ascii="Arial" w:hAnsi="Arial" w:cs="Arial"/>
          <w:sz w:val="24"/>
          <w:szCs w:val="24"/>
        </w:rPr>
        <w:t xml:space="preserve">the </w:t>
      </w:r>
      <w:r w:rsidR="00CC60C2" w:rsidRPr="006E1FE2">
        <w:rPr>
          <w:rFonts w:ascii="Arial" w:hAnsi="Arial" w:cs="Arial"/>
          <w:sz w:val="24"/>
          <w:szCs w:val="24"/>
        </w:rPr>
        <w:t xml:space="preserve">implementation </w:t>
      </w:r>
      <w:r w:rsidR="00A65479" w:rsidRPr="006E1FE2">
        <w:rPr>
          <w:rFonts w:ascii="Arial" w:hAnsi="Arial" w:cs="Arial"/>
          <w:sz w:val="24"/>
          <w:szCs w:val="24"/>
        </w:rPr>
        <w:t xml:space="preserve">progress and </w:t>
      </w:r>
      <w:r w:rsidR="002A21D2" w:rsidRPr="006E1FE2">
        <w:rPr>
          <w:rFonts w:ascii="Arial" w:hAnsi="Arial" w:cs="Arial"/>
          <w:sz w:val="24"/>
          <w:szCs w:val="24"/>
        </w:rPr>
        <w:t xml:space="preserve">assess </w:t>
      </w:r>
      <w:r w:rsidR="00A65479" w:rsidRPr="006E1FE2">
        <w:rPr>
          <w:rFonts w:ascii="Arial" w:hAnsi="Arial" w:cs="Arial"/>
          <w:sz w:val="24"/>
          <w:szCs w:val="24"/>
        </w:rPr>
        <w:t xml:space="preserve">the quality </w:t>
      </w:r>
      <w:r w:rsidR="00CC60C2" w:rsidRPr="006E1FE2">
        <w:rPr>
          <w:rFonts w:ascii="Arial" w:hAnsi="Arial" w:cs="Arial"/>
          <w:sz w:val="24"/>
          <w:szCs w:val="24"/>
        </w:rPr>
        <w:t xml:space="preserve">and impact </w:t>
      </w:r>
      <w:r w:rsidR="00A65479" w:rsidRPr="006E1FE2">
        <w:rPr>
          <w:rFonts w:ascii="Arial" w:hAnsi="Arial" w:cs="Arial"/>
          <w:sz w:val="24"/>
          <w:szCs w:val="24"/>
        </w:rPr>
        <w:t>of products and activities carried out under the project “Increasing Capacities of Educational and Policy-Making Establishments for Applying the Human Development Approach</w:t>
      </w:r>
      <w:r w:rsidRPr="006E1FE2">
        <w:rPr>
          <w:rFonts w:ascii="Arial" w:hAnsi="Arial" w:cs="Arial"/>
          <w:sz w:val="24"/>
          <w:szCs w:val="24"/>
        </w:rPr>
        <w:t>”</w:t>
      </w:r>
      <w:r w:rsidR="00A65479" w:rsidRPr="006E1FE2">
        <w:rPr>
          <w:rFonts w:ascii="Arial" w:hAnsi="Arial" w:cs="Arial"/>
          <w:sz w:val="24"/>
          <w:szCs w:val="24"/>
        </w:rPr>
        <w:t xml:space="preserve"> (2008-2011, project ID 61558)</w:t>
      </w:r>
      <w:r w:rsidRPr="006E1FE2">
        <w:rPr>
          <w:rFonts w:ascii="Arial" w:hAnsi="Arial" w:cs="Arial"/>
          <w:sz w:val="24"/>
          <w:szCs w:val="24"/>
        </w:rPr>
        <w:t xml:space="preserve">.  </w:t>
      </w:r>
    </w:p>
    <w:p w:rsidR="007D1F3E" w:rsidRPr="007D1F3E" w:rsidRDefault="007D1F3E" w:rsidP="00697483">
      <w:pPr>
        <w:spacing w:after="0" w:line="240" w:lineRule="auto"/>
        <w:rPr>
          <w:rFonts w:ascii="Arial" w:hAnsi="Arial" w:cs="Arial"/>
          <w:sz w:val="24"/>
          <w:szCs w:val="24"/>
        </w:rPr>
      </w:pPr>
    </w:p>
    <w:p w:rsidR="00A37E34" w:rsidRPr="005F1220" w:rsidRDefault="00345381" w:rsidP="00A37E34">
      <w:pPr>
        <w:pStyle w:val="Title"/>
        <w:ind w:firstLine="708"/>
        <w:jc w:val="left"/>
        <w:rPr>
          <w:i/>
          <w:color w:val="1F497D" w:themeColor="text2"/>
        </w:rPr>
      </w:pPr>
      <w:r w:rsidRPr="005F1220">
        <w:rPr>
          <w:i/>
          <w:color w:val="1F497D" w:themeColor="text2"/>
        </w:rPr>
        <w:t>1</w:t>
      </w:r>
      <w:r w:rsidR="00A37E34" w:rsidRPr="005F1220">
        <w:rPr>
          <w:i/>
          <w:color w:val="1F497D" w:themeColor="text2"/>
        </w:rPr>
        <w:t>.1. Organization of report</w:t>
      </w:r>
    </w:p>
    <w:p w:rsidR="00B454C6" w:rsidRPr="007D1F3E" w:rsidRDefault="00B454C6" w:rsidP="00385667">
      <w:pPr>
        <w:spacing w:after="0" w:line="240" w:lineRule="auto"/>
        <w:jc w:val="both"/>
        <w:rPr>
          <w:rFonts w:ascii="Arial" w:hAnsi="Arial" w:cs="Arial"/>
          <w:sz w:val="24"/>
          <w:szCs w:val="24"/>
          <w:lang w:val="en-GB"/>
        </w:rPr>
      </w:pPr>
    </w:p>
    <w:p w:rsidR="00A37E34" w:rsidRPr="007D1F3E" w:rsidRDefault="006D492E" w:rsidP="00385667">
      <w:pPr>
        <w:spacing w:after="0" w:line="240" w:lineRule="auto"/>
        <w:jc w:val="both"/>
        <w:rPr>
          <w:rFonts w:ascii="Arial" w:hAnsi="Arial" w:cs="Arial"/>
          <w:sz w:val="24"/>
          <w:szCs w:val="24"/>
          <w:lang w:val="en-GB"/>
        </w:rPr>
      </w:pPr>
      <w:r w:rsidRPr="007D1F3E">
        <w:rPr>
          <w:rFonts w:ascii="Arial" w:hAnsi="Arial" w:cs="Arial"/>
          <w:sz w:val="24"/>
          <w:szCs w:val="24"/>
          <w:lang w:val="en-GB"/>
        </w:rPr>
        <w:t>This introductory chapter sets out</w:t>
      </w:r>
      <w:r w:rsidR="00B50EAA">
        <w:rPr>
          <w:rFonts w:ascii="Arial" w:hAnsi="Arial" w:cs="Arial"/>
          <w:sz w:val="24"/>
          <w:szCs w:val="24"/>
          <w:lang w:val="en-GB"/>
        </w:rPr>
        <w:t xml:space="preserve"> </w:t>
      </w:r>
      <w:r w:rsidR="007D1F3E">
        <w:rPr>
          <w:rFonts w:ascii="Arial" w:hAnsi="Arial" w:cs="Arial"/>
          <w:sz w:val="24"/>
          <w:szCs w:val="24"/>
          <w:lang w:val="en-GB"/>
        </w:rPr>
        <w:t xml:space="preserve">briefly </w:t>
      </w:r>
      <w:r w:rsidR="00A37E34" w:rsidRPr="007D1F3E">
        <w:rPr>
          <w:rFonts w:ascii="Arial" w:hAnsi="Arial" w:cs="Arial"/>
          <w:sz w:val="24"/>
          <w:szCs w:val="24"/>
          <w:lang w:val="en-GB"/>
        </w:rPr>
        <w:t xml:space="preserve">the mandate, subject, purpose and </w:t>
      </w:r>
      <w:r w:rsidR="00D0568B">
        <w:rPr>
          <w:rFonts w:ascii="Arial" w:hAnsi="Arial" w:cs="Arial"/>
          <w:sz w:val="24"/>
          <w:szCs w:val="24"/>
          <w:lang w:val="en-GB"/>
        </w:rPr>
        <w:t xml:space="preserve">scope of </w:t>
      </w:r>
      <w:r w:rsidRPr="007D1F3E">
        <w:rPr>
          <w:rFonts w:ascii="Arial" w:hAnsi="Arial" w:cs="Arial"/>
          <w:sz w:val="24"/>
          <w:szCs w:val="24"/>
          <w:lang w:val="en-GB"/>
        </w:rPr>
        <w:t xml:space="preserve">the </w:t>
      </w:r>
      <w:r w:rsidR="00160F86">
        <w:rPr>
          <w:rFonts w:ascii="Arial" w:hAnsi="Arial" w:cs="Arial"/>
          <w:sz w:val="24"/>
          <w:szCs w:val="24"/>
          <w:lang w:val="en-GB"/>
        </w:rPr>
        <w:t>evaluation</w:t>
      </w:r>
      <w:r w:rsidR="00A37E34" w:rsidRPr="007D1F3E">
        <w:rPr>
          <w:rFonts w:ascii="Arial" w:hAnsi="Arial" w:cs="Arial"/>
          <w:sz w:val="24"/>
          <w:szCs w:val="24"/>
          <w:lang w:val="en-GB"/>
        </w:rPr>
        <w:t xml:space="preserve">. </w:t>
      </w:r>
      <w:r w:rsidR="00160F86">
        <w:rPr>
          <w:rFonts w:ascii="Arial" w:hAnsi="Arial" w:cs="Arial"/>
          <w:sz w:val="24"/>
          <w:szCs w:val="24"/>
          <w:lang w:val="en-GB"/>
        </w:rPr>
        <w:t>The following chapter goes into more detail on the evaluation methodology, while</w:t>
      </w:r>
      <w:r w:rsidR="007D1F3E">
        <w:rPr>
          <w:rFonts w:ascii="Arial" w:hAnsi="Arial" w:cs="Arial"/>
          <w:sz w:val="24"/>
          <w:szCs w:val="24"/>
          <w:lang w:val="en-GB"/>
        </w:rPr>
        <w:t xml:space="preserve"> chapter </w:t>
      </w:r>
      <w:r w:rsidR="00160F86">
        <w:rPr>
          <w:rFonts w:ascii="Arial" w:hAnsi="Arial" w:cs="Arial"/>
          <w:sz w:val="24"/>
          <w:szCs w:val="24"/>
          <w:lang w:val="en-GB"/>
        </w:rPr>
        <w:t xml:space="preserve">3 </w:t>
      </w:r>
      <w:r w:rsidR="00D0568B">
        <w:rPr>
          <w:rFonts w:ascii="Arial" w:hAnsi="Arial" w:cs="Arial"/>
          <w:sz w:val="24"/>
          <w:szCs w:val="24"/>
          <w:lang w:val="en-GB"/>
        </w:rPr>
        <w:t>provides</w:t>
      </w:r>
      <w:r w:rsidR="007D1F3E">
        <w:rPr>
          <w:rFonts w:ascii="Arial" w:hAnsi="Arial" w:cs="Arial"/>
          <w:sz w:val="24"/>
          <w:szCs w:val="24"/>
          <w:lang w:val="en-GB"/>
        </w:rPr>
        <w:t xml:space="preserve"> a </w:t>
      </w:r>
      <w:r w:rsidR="00D0568B">
        <w:rPr>
          <w:rFonts w:ascii="Arial" w:hAnsi="Arial" w:cs="Arial"/>
          <w:sz w:val="24"/>
          <w:szCs w:val="24"/>
          <w:lang w:val="en-GB"/>
        </w:rPr>
        <w:t xml:space="preserve">detailed </w:t>
      </w:r>
      <w:r w:rsidR="007D1F3E">
        <w:rPr>
          <w:rFonts w:ascii="Arial" w:hAnsi="Arial" w:cs="Arial"/>
          <w:sz w:val="24"/>
          <w:szCs w:val="24"/>
          <w:lang w:val="en-GB"/>
        </w:rPr>
        <w:t xml:space="preserve">description of the project, including its main objectives, planned outputs/, targets, and the activities envisaged to achieve these. </w:t>
      </w:r>
      <w:r w:rsidR="00A37E34" w:rsidRPr="007D1F3E">
        <w:rPr>
          <w:rFonts w:ascii="Arial" w:hAnsi="Arial" w:cs="Arial"/>
          <w:sz w:val="24"/>
          <w:szCs w:val="24"/>
          <w:lang w:val="en-GB"/>
        </w:rPr>
        <w:t xml:space="preserve">The rest of the report presents </w:t>
      </w:r>
      <w:r w:rsidR="00B454C6" w:rsidRPr="007D1F3E">
        <w:rPr>
          <w:rFonts w:ascii="Arial" w:hAnsi="Arial" w:cs="Arial"/>
          <w:sz w:val="24"/>
          <w:szCs w:val="24"/>
          <w:lang w:val="en-GB"/>
        </w:rPr>
        <w:t xml:space="preserve">the </w:t>
      </w:r>
      <w:r w:rsidR="00A37E34" w:rsidRPr="007D1F3E">
        <w:rPr>
          <w:rFonts w:ascii="Arial" w:hAnsi="Arial" w:cs="Arial"/>
          <w:sz w:val="24"/>
          <w:szCs w:val="24"/>
          <w:lang w:val="en-GB"/>
        </w:rPr>
        <w:t>evaluation findings</w:t>
      </w:r>
      <w:r w:rsidR="00B454C6" w:rsidRPr="007D1F3E">
        <w:rPr>
          <w:rFonts w:ascii="Arial" w:hAnsi="Arial" w:cs="Arial"/>
          <w:sz w:val="24"/>
          <w:szCs w:val="24"/>
          <w:lang w:val="en-GB"/>
        </w:rPr>
        <w:t xml:space="preserve">, </w:t>
      </w:r>
      <w:r w:rsidR="00ED4654" w:rsidRPr="007D1F3E">
        <w:rPr>
          <w:rFonts w:ascii="Arial" w:hAnsi="Arial" w:cs="Arial"/>
          <w:sz w:val="24"/>
          <w:szCs w:val="24"/>
          <w:lang w:val="en-GB"/>
        </w:rPr>
        <w:t>grouping them according to three core evaluation criteria, namely</w:t>
      </w:r>
      <w:r w:rsidR="00A37E34" w:rsidRPr="007D1F3E">
        <w:rPr>
          <w:rFonts w:ascii="Arial" w:hAnsi="Arial" w:cs="Arial"/>
          <w:sz w:val="24"/>
          <w:szCs w:val="24"/>
          <w:lang w:val="en-GB"/>
        </w:rPr>
        <w:t xml:space="preserve"> relevance, effectiveness, </w:t>
      </w:r>
      <w:r w:rsidR="00ED4654" w:rsidRPr="007D1F3E">
        <w:rPr>
          <w:rFonts w:ascii="Arial" w:hAnsi="Arial" w:cs="Arial"/>
          <w:sz w:val="24"/>
          <w:szCs w:val="24"/>
          <w:lang w:val="en-GB"/>
        </w:rPr>
        <w:t xml:space="preserve">and </w:t>
      </w:r>
      <w:r w:rsidR="00A37E34" w:rsidRPr="007D1F3E">
        <w:rPr>
          <w:rFonts w:ascii="Arial" w:hAnsi="Arial" w:cs="Arial"/>
          <w:sz w:val="24"/>
          <w:szCs w:val="24"/>
          <w:lang w:val="en-GB"/>
        </w:rPr>
        <w:t>efficiency</w:t>
      </w:r>
      <w:r w:rsidR="00ED4654" w:rsidRPr="007D1F3E">
        <w:rPr>
          <w:rFonts w:ascii="Arial" w:hAnsi="Arial" w:cs="Arial"/>
          <w:sz w:val="24"/>
          <w:szCs w:val="24"/>
          <w:lang w:val="en-GB"/>
        </w:rPr>
        <w:t>. However</w:t>
      </w:r>
      <w:r w:rsidR="000171D6">
        <w:rPr>
          <w:rFonts w:ascii="Arial" w:hAnsi="Arial" w:cs="Arial"/>
          <w:sz w:val="24"/>
          <w:szCs w:val="24"/>
          <w:lang w:val="en-GB"/>
        </w:rPr>
        <w:t xml:space="preserve">, </w:t>
      </w:r>
      <w:r w:rsidRPr="007D1F3E">
        <w:rPr>
          <w:rFonts w:ascii="Arial" w:hAnsi="Arial" w:cs="Arial"/>
          <w:sz w:val="24"/>
          <w:szCs w:val="24"/>
          <w:lang w:val="en-GB"/>
        </w:rPr>
        <w:t>in line with t</w:t>
      </w:r>
      <w:r w:rsidR="007D1F3E">
        <w:rPr>
          <w:rFonts w:ascii="Arial" w:hAnsi="Arial" w:cs="Arial"/>
          <w:sz w:val="24"/>
          <w:szCs w:val="24"/>
          <w:lang w:val="en-GB"/>
        </w:rPr>
        <w:t>he TORs</w:t>
      </w:r>
      <w:r w:rsidR="000171D6">
        <w:rPr>
          <w:rFonts w:ascii="Arial" w:hAnsi="Arial" w:cs="Arial"/>
          <w:sz w:val="24"/>
          <w:szCs w:val="24"/>
          <w:lang w:val="en-GB"/>
        </w:rPr>
        <w:t>,</w:t>
      </w:r>
      <w:r w:rsidR="007D1F3E">
        <w:rPr>
          <w:rFonts w:ascii="Arial" w:hAnsi="Arial" w:cs="Arial"/>
          <w:sz w:val="24"/>
          <w:szCs w:val="24"/>
          <w:lang w:val="en-GB"/>
        </w:rPr>
        <w:t xml:space="preserve"> additional </w:t>
      </w:r>
      <w:r w:rsidR="00160F86">
        <w:rPr>
          <w:rFonts w:ascii="Arial" w:hAnsi="Arial" w:cs="Arial"/>
          <w:sz w:val="24"/>
          <w:szCs w:val="24"/>
          <w:lang w:val="en-GB"/>
        </w:rPr>
        <w:t xml:space="preserve">tailor-made </w:t>
      </w:r>
      <w:r w:rsidR="00ED4654" w:rsidRPr="007D1F3E">
        <w:rPr>
          <w:rFonts w:ascii="Arial" w:hAnsi="Arial" w:cs="Arial"/>
          <w:sz w:val="24"/>
          <w:szCs w:val="24"/>
          <w:lang w:val="en-GB"/>
        </w:rPr>
        <w:t xml:space="preserve">evaluation criteria </w:t>
      </w:r>
      <w:r w:rsidR="00AD7430">
        <w:rPr>
          <w:rFonts w:ascii="Arial" w:hAnsi="Arial" w:cs="Arial"/>
          <w:sz w:val="24"/>
          <w:szCs w:val="24"/>
          <w:lang w:val="en-GB"/>
        </w:rPr>
        <w:t>have</w:t>
      </w:r>
      <w:r w:rsidR="00B50EAA">
        <w:rPr>
          <w:rFonts w:ascii="Arial" w:hAnsi="Arial" w:cs="Arial"/>
          <w:sz w:val="24"/>
          <w:szCs w:val="24"/>
          <w:lang w:val="en-GB"/>
        </w:rPr>
        <w:t xml:space="preserve"> </w:t>
      </w:r>
      <w:r w:rsidR="00ED4654" w:rsidRPr="007D1F3E">
        <w:rPr>
          <w:rFonts w:ascii="Arial" w:hAnsi="Arial" w:cs="Arial"/>
          <w:sz w:val="24"/>
          <w:szCs w:val="24"/>
          <w:lang w:val="en-GB"/>
        </w:rPr>
        <w:t xml:space="preserve">also </w:t>
      </w:r>
      <w:r w:rsidR="00AD7430">
        <w:rPr>
          <w:rFonts w:ascii="Arial" w:hAnsi="Arial" w:cs="Arial"/>
          <w:sz w:val="24"/>
          <w:szCs w:val="24"/>
          <w:lang w:val="en-GB"/>
        </w:rPr>
        <w:t xml:space="preserve">been </w:t>
      </w:r>
      <w:r w:rsidR="00B454C6" w:rsidRPr="007D1F3E">
        <w:rPr>
          <w:rFonts w:ascii="Arial" w:hAnsi="Arial" w:cs="Arial"/>
          <w:sz w:val="24"/>
          <w:szCs w:val="24"/>
          <w:lang w:val="en-GB"/>
        </w:rPr>
        <w:t>used</w:t>
      </w:r>
      <w:r w:rsidR="00ED4654" w:rsidRPr="007D1F3E">
        <w:rPr>
          <w:rFonts w:ascii="Arial" w:hAnsi="Arial" w:cs="Arial"/>
          <w:sz w:val="24"/>
          <w:szCs w:val="24"/>
          <w:lang w:val="en-GB"/>
        </w:rPr>
        <w:t>,</w:t>
      </w:r>
      <w:r w:rsidRPr="007D1F3E">
        <w:rPr>
          <w:rFonts w:ascii="Arial" w:hAnsi="Arial" w:cs="Arial"/>
          <w:sz w:val="24"/>
          <w:szCs w:val="24"/>
          <w:lang w:val="en-GB"/>
        </w:rPr>
        <w:t xml:space="preserve"> in order </w:t>
      </w:r>
      <w:r w:rsidR="00ED4654" w:rsidRPr="007D1F3E">
        <w:rPr>
          <w:rFonts w:ascii="Arial" w:hAnsi="Arial" w:cs="Arial"/>
          <w:sz w:val="24"/>
          <w:szCs w:val="24"/>
          <w:lang w:val="en-GB"/>
        </w:rPr>
        <w:t>to reflect</w:t>
      </w:r>
      <w:r w:rsidRPr="007D1F3E">
        <w:rPr>
          <w:rFonts w:ascii="Arial" w:hAnsi="Arial" w:cs="Arial"/>
          <w:sz w:val="24"/>
          <w:szCs w:val="24"/>
          <w:lang w:val="en-GB"/>
        </w:rPr>
        <w:t xml:space="preserve"> the specific nature and characteristics</w:t>
      </w:r>
      <w:r w:rsidR="00B454C6" w:rsidRPr="007D1F3E">
        <w:rPr>
          <w:rFonts w:ascii="Arial" w:hAnsi="Arial" w:cs="Arial"/>
          <w:sz w:val="24"/>
          <w:szCs w:val="24"/>
          <w:lang w:val="en-GB"/>
        </w:rPr>
        <w:t xml:space="preserve"> of this project</w:t>
      </w:r>
      <w:r w:rsidR="00A37E34" w:rsidRPr="007D1F3E">
        <w:rPr>
          <w:rFonts w:ascii="Arial" w:hAnsi="Arial" w:cs="Arial"/>
          <w:sz w:val="24"/>
          <w:szCs w:val="24"/>
          <w:lang w:val="en-GB"/>
        </w:rPr>
        <w:t xml:space="preserve">. </w:t>
      </w:r>
      <w:r w:rsidR="00ED4654" w:rsidRPr="007D1F3E">
        <w:rPr>
          <w:rFonts w:ascii="Arial" w:hAnsi="Arial" w:cs="Arial"/>
          <w:sz w:val="24"/>
          <w:szCs w:val="24"/>
          <w:lang w:val="en-GB"/>
        </w:rPr>
        <w:t>The findings draw on the results of interviews with key</w:t>
      </w:r>
      <w:r w:rsidR="00A37E34" w:rsidRPr="007D1F3E">
        <w:rPr>
          <w:rFonts w:ascii="Arial" w:hAnsi="Arial" w:cs="Arial"/>
          <w:sz w:val="24"/>
          <w:szCs w:val="24"/>
          <w:lang w:val="en-GB"/>
        </w:rPr>
        <w:t xml:space="preserve"> stakeholder</w:t>
      </w:r>
      <w:r w:rsidR="00ED4654" w:rsidRPr="007D1F3E">
        <w:rPr>
          <w:rFonts w:ascii="Arial" w:hAnsi="Arial" w:cs="Arial"/>
          <w:sz w:val="24"/>
          <w:szCs w:val="24"/>
          <w:lang w:val="en-GB"/>
        </w:rPr>
        <w:t>s</w:t>
      </w:r>
      <w:r w:rsidR="00A37E34" w:rsidRPr="007D1F3E">
        <w:rPr>
          <w:rFonts w:ascii="Arial" w:hAnsi="Arial" w:cs="Arial"/>
          <w:sz w:val="24"/>
          <w:szCs w:val="24"/>
          <w:lang w:val="en-GB"/>
        </w:rPr>
        <w:t xml:space="preserve">, </w:t>
      </w:r>
      <w:r w:rsidR="00ED4654" w:rsidRPr="007D1F3E">
        <w:rPr>
          <w:rFonts w:ascii="Arial" w:hAnsi="Arial" w:cs="Arial"/>
          <w:sz w:val="24"/>
          <w:szCs w:val="24"/>
          <w:lang w:val="en-GB"/>
        </w:rPr>
        <w:t xml:space="preserve">as well as </w:t>
      </w:r>
      <w:r w:rsidRPr="007D1F3E">
        <w:rPr>
          <w:rFonts w:ascii="Arial" w:hAnsi="Arial" w:cs="Arial"/>
          <w:sz w:val="24"/>
          <w:szCs w:val="24"/>
          <w:lang w:val="en-GB"/>
        </w:rPr>
        <w:t>findings</w:t>
      </w:r>
      <w:r w:rsidR="00A37E34" w:rsidRPr="007D1F3E">
        <w:rPr>
          <w:rFonts w:ascii="Arial" w:hAnsi="Arial" w:cs="Arial"/>
          <w:sz w:val="24"/>
          <w:szCs w:val="24"/>
          <w:lang w:val="en-GB"/>
        </w:rPr>
        <w:t xml:space="preserve"> from the analysis of</w:t>
      </w:r>
      <w:r w:rsidR="00B50EAA">
        <w:rPr>
          <w:rFonts w:ascii="Arial" w:hAnsi="Arial" w:cs="Arial"/>
          <w:sz w:val="24"/>
          <w:szCs w:val="24"/>
          <w:lang w:val="en-GB"/>
        </w:rPr>
        <w:t xml:space="preserve"> </w:t>
      </w:r>
      <w:r w:rsidR="00AD7430">
        <w:rPr>
          <w:rFonts w:ascii="Arial" w:hAnsi="Arial" w:cs="Arial"/>
          <w:sz w:val="24"/>
          <w:szCs w:val="24"/>
          <w:lang w:val="en-GB"/>
        </w:rPr>
        <w:t xml:space="preserve">project </w:t>
      </w:r>
      <w:r w:rsidR="00ED4654" w:rsidRPr="007D1F3E">
        <w:rPr>
          <w:rFonts w:ascii="Arial" w:hAnsi="Arial" w:cs="Arial"/>
          <w:sz w:val="24"/>
          <w:szCs w:val="24"/>
          <w:lang w:val="en-GB"/>
        </w:rPr>
        <w:t xml:space="preserve">documents. </w:t>
      </w:r>
      <w:r w:rsidR="00A37E34" w:rsidRPr="007D1F3E">
        <w:rPr>
          <w:rFonts w:ascii="Arial" w:hAnsi="Arial" w:cs="Arial"/>
          <w:sz w:val="24"/>
          <w:szCs w:val="24"/>
          <w:lang w:val="en-GB"/>
        </w:rPr>
        <w:t xml:space="preserve">The report ends with </w:t>
      </w:r>
      <w:r w:rsidR="00ED4654" w:rsidRPr="007D1F3E">
        <w:rPr>
          <w:rFonts w:ascii="Arial" w:hAnsi="Arial" w:cs="Arial"/>
          <w:sz w:val="24"/>
          <w:szCs w:val="24"/>
          <w:lang w:val="en-GB"/>
        </w:rPr>
        <w:t xml:space="preserve">a final section on </w:t>
      </w:r>
      <w:r w:rsidR="00A37E34" w:rsidRPr="007D1F3E">
        <w:rPr>
          <w:rFonts w:ascii="Arial" w:hAnsi="Arial" w:cs="Arial"/>
          <w:sz w:val="24"/>
          <w:szCs w:val="24"/>
          <w:lang w:val="en-GB"/>
        </w:rPr>
        <w:t>conclusions</w:t>
      </w:r>
      <w:r w:rsidR="00ED4654" w:rsidRPr="007D1F3E">
        <w:rPr>
          <w:rFonts w:ascii="Arial" w:hAnsi="Arial" w:cs="Arial"/>
          <w:sz w:val="24"/>
          <w:szCs w:val="24"/>
          <w:lang w:val="en-GB"/>
        </w:rPr>
        <w:t>, lessons learned and recommendations for follow-up</w:t>
      </w:r>
      <w:r w:rsidR="00A37E34" w:rsidRPr="007D1F3E">
        <w:rPr>
          <w:rFonts w:ascii="Arial" w:hAnsi="Arial" w:cs="Arial"/>
          <w:sz w:val="24"/>
          <w:szCs w:val="24"/>
          <w:lang w:val="en-GB"/>
        </w:rPr>
        <w:t>.</w:t>
      </w:r>
    </w:p>
    <w:p w:rsidR="00A37E34" w:rsidRPr="007D1F3E" w:rsidRDefault="00A37E34" w:rsidP="00385667">
      <w:pPr>
        <w:pStyle w:val="Title"/>
        <w:jc w:val="left"/>
        <w:rPr>
          <w:b w:val="0"/>
          <w:lang w:val="en-GB"/>
        </w:rPr>
      </w:pPr>
    </w:p>
    <w:p w:rsidR="00A37E34" w:rsidRPr="005F1220" w:rsidRDefault="00A37E34" w:rsidP="00A37E34">
      <w:pPr>
        <w:pStyle w:val="Title"/>
        <w:ind w:firstLine="708"/>
        <w:jc w:val="left"/>
        <w:rPr>
          <w:i/>
          <w:color w:val="1F497D" w:themeColor="text2"/>
        </w:rPr>
      </w:pPr>
      <w:r w:rsidRPr="005F1220">
        <w:rPr>
          <w:i/>
          <w:color w:val="1F497D" w:themeColor="text2"/>
        </w:rPr>
        <w:t>I.2. Mandate of the evaluation</w:t>
      </w:r>
    </w:p>
    <w:p w:rsidR="00ED4654" w:rsidRPr="007D1F3E" w:rsidRDefault="00ED4654" w:rsidP="00385667">
      <w:pPr>
        <w:spacing w:after="0" w:line="240" w:lineRule="auto"/>
        <w:jc w:val="both"/>
        <w:rPr>
          <w:rFonts w:ascii="Arial" w:hAnsi="Arial" w:cs="Arial"/>
          <w:sz w:val="24"/>
          <w:szCs w:val="24"/>
          <w:lang w:val="en-GB"/>
        </w:rPr>
      </w:pPr>
    </w:p>
    <w:p w:rsidR="000008C9" w:rsidRPr="007D1F3E" w:rsidRDefault="00ED4654" w:rsidP="00385667">
      <w:pPr>
        <w:spacing w:after="0" w:line="240" w:lineRule="auto"/>
        <w:jc w:val="both"/>
        <w:rPr>
          <w:rFonts w:ascii="Arial" w:hAnsi="Arial" w:cs="Arial"/>
          <w:sz w:val="24"/>
          <w:szCs w:val="24"/>
          <w:lang w:val="en-GB"/>
        </w:rPr>
      </w:pPr>
      <w:r w:rsidRPr="007D1F3E">
        <w:rPr>
          <w:rFonts w:ascii="Arial" w:hAnsi="Arial" w:cs="Arial"/>
          <w:sz w:val="24"/>
          <w:szCs w:val="24"/>
          <w:lang w:val="en-GB"/>
        </w:rPr>
        <w:t>The evaluation was carried out</w:t>
      </w:r>
      <w:r w:rsidR="00A37E34" w:rsidRPr="007D1F3E">
        <w:rPr>
          <w:rFonts w:ascii="Arial" w:hAnsi="Arial" w:cs="Arial"/>
          <w:sz w:val="24"/>
          <w:szCs w:val="24"/>
          <w:lang w:val="en-GB"/>
        </w:rPr>
        <w:t xml:space="preserve"> during the </w:t>
      </w:r>
      <w:r w:rsidRPr="007D1F3E">
        <w:rPr>
          <w:rFonts w:ascii="Arial" w:hAnsi="Arial" w:cs="Arial"/>
          <w:sz w:val="24"/>
          <w:szCs w:val="24"/>
          <w:lang w:val="en-GB"/>
        </w:rPr>
        <w:t>project implementation</w:t>
      </w:r>
      <w:r w:rsidR="00A37E34" w:rsidRPr="007D1F3E">
        <w:rPr>
          <w:rFonts w:ascii="Arial" w:hAnsi="Arial" w:cs="Arial"/>
          <w:sz w:val="24"/>
          <w:szCs w:val="24"/>
          <w:lang w:val="en-GB"/>
        </w:rPr>
        <w:t xml:space="preserve"> period (2008 – 2011), </w:t>
      </w:r>
      <w:r w:rsidRPr="007D1F3E">
        <w:rPr>
          <w:rFonts w:ascii="Arial" w:hAnsi="Arial" w:cs="Arial"/>
          <w:sz w:val="24"/>
          <w:szCs w:val="24"/>
          <w:lang w:val="en-GB"/>
        </w:rPr>
        <w:t>and should not therefore</w:t>
      </w:r>
      <w:r w:rsidR="00B50EAA">
        <w:rPr>
          <w:rFonts w:ascii="Arial" w:hAnsi="Arial" w:cs="Arial"/>
          <w:sz w:val="24"/>
          <w:szCs w:val="24"/>
          <w:lang w:val="en-GB"/>
        </w:rPr>
        <w:t xml:space="preserve"> </w:t>
      </w:r>
      <w:r w:rsidRPr="007D1F3E">
        <w:rPr>
          <w:rFonts w:ascii="Arial" w:hAnsi="Arial" w:cs="Arial"/>
          <w:sz w:val="24"/>
          <w:szCs w:val="24"/>
          <w:lang w:val="en-GB"/>
        </w:rPr>
        <w:t xml:space="preserve">be considered </w:t>
      </w:r>
      <w:r w:rsidR="00A37E34" w:rsidRPr="007D1F3E">
        <w:rPr>
          <w:rFonts w:ascii="Arial" w:hAnsi="Arial" w:cs="Arial"/>
          <w:sz w:val="24"/>
          <w:szCs w:val="24"/>
          <w:lang w:val="en-GB"/>
        </w:rPr>
        <w:t xml:space="preserve">an end of project evaluation. </w:t>
      </w:r>
    </w:p>
    <w:p w:rsidR="00697483" w:rsidRDefault="00697483" w:rsidP="00385667">
      <w:pPr>
        <w:spacing w:after="0" w:line="240" w:lineRule="auto"/>
        <w:jc w:val="both"/>
        <w:rPr>
          <w:rFonts w:ascii="Arial" w:hAnsi="Arial" w:cs="Arial"/>
          <w:sz w:val="24"/>
          <w:szCs w:val="24"/>
        </w:rPr>
      </w:pPr>
    </w:p>
    <w:p w:rsidR="0070122D" w:rsidRDefault="006D492E" w:rsidP="00385667">
      <w:pPr>
        <w:spacing w:after="0" w:line="240" w:lineRule="auto"/>
        <w:jc w:val="both"/>
        <w:rPr>
          <w:rFonts w:ascii="Arial" w:hAnsi="Arial" w:cs="Arial"/>
          <w:sz w:val="24"/>
          <w:szCs w:val="24"/>
        </w:rPr>
      </w:pPr>
      <w:r w:rsidRPr="007D1F3E">
        <w:rPr>
          <w:rFonts w:ascii="Arial" w:hAnsi="Arial" w:cs="Arial"/>
          <w:sz w:val="24"/>
          <w:szCs w:val="24"/>
        </w:rPr>
        <w:t>Although the project began in 2008, t</w:t>
      </w:r>
      <w:r w:rsidR="0070122D" w:rsidRPr="007D1F3E">
        <w:rPr>
          <w:rFonts w:ascii="Arial" w:hAnsi="Arial" w:cs="Arial"/>
          <w:sz w:val="24"/>
          <w:szCs w:val="24"/>
        </w:rPr>
        <w:t xml:space="preserve">he UNDP undertook a substantive revision </w:t>
      </w:r>
      <w:r w:rsidR="00FB411C" w:rsidRPr="007D1F3E">
        <w:rPr>
          <w:rFonts w:ascii="Arial" w:hAnsi="Arial" w:cs="Arial"/>
          <w:sz w:val="24"/>
          <w:szCs w:val="24"/>
        </w:rPr>
        <w:t>of the</w:t>
      </w:r>
      <w:r w:rsidR="0070122D" w:rsidRPr="007D1F3E">
        <w:rPr>
          <w:rFonts w:ascii="Arial" w:hAnsi="Arial" w:cs="Arial"/>
          <w:sz w:val="24"/>
          <w:szCs w:val="24"/>
        </w:rPr>
        <w:t xml:space="preserve"> project in 2009 i</w:t>
      </w:r>
      <w:r w:rsidR="00A37E34" w:rsidRPr="007D1F3E">
        <w:rPr>
          <w:rFonts w:ascii="Arial" w:hAnsi="Arial" w:cs="Arial"/>
          <w:sz w:val="24"/>
          <w:szCs w:val="24"/>
        </w:rPr>
        <w:t xml:space="preserve">n order to diversify the target groups and move beyond </w:t>
      </w:r>
      <w:r w:rsidR="00FB411C" w:rsidRPr="007D1F3E">
        <w:rPr>
          <w:rFonts w:ascii="Arial" w:hAnsi="Arial" w:cs="Arial"/>
          <w:sz w:val="24"/>
          <w:szCs w:val="24"/>
        </w:rPr>
        <w:t xml:space="preserve">focusing exclusively on the </w:t>
      </w:r>
      <w:r w:rsidR="00A37E34" w:rsidRPr="007D1F3E">
        <w:rPr>
          <w:rFonts w:ascii="Arial" w:hAnsi="Arial" w:cs="Arial"/>
          <w:sz w:val="24"/>
          <w:szCs w:val="24"/>
        </w:rPr>
        <w:t>teaching of human development</w:t>
      </w:r>
      <w:r w:rsidR="00FB411C" w:rsidRPr="007D1F3E">
        <w:rPr>
          <w:rFonts w:ascii="Arial" w:hAnsi="Arial" w:cs="Arial"/>
          <w:sz w:val="24"/>
          <w:szCs w:val="24"/>
        </w:rPr>
        <w:t>,</w:t>
      </w:r>
      <w:r w:rsidR="00B50EAA">
        <w:rPr>
          <w:rFonts w:ascii="Arial" w:hAnsi="Arial" w:cs="Arial"/>
          <w:sz w:val="24"/>
          <w:szCs w:val="24"/>
        </w:rPr>
        <w:t xml:space="preserve"> and </w:t>
      </w:r>
      <w:r w:rsidR="00A37E34" w:rsidRPr="007D1F3E">
        <w:rPr>
          <w:rFonts w:ascii="Arial" w:hAnsi="Arial" w:cs="Arial"/>
          <w:sz w:val="24"/>
          <w:szCs w:val="24"/>
        </w:rPr>
        <w:t>towards mainstreaming the Human Devel</w:t>
      </w:r>
      <w:r w:rsidRPr="007D1F3E">
        <w:rPr>
          <w:rFonts w:ascii="Arial" w:hAnsi="Arial" w:cs="Arial"/>
          <w:sz w:val="24"/>
          <w:szCs w:val="24"/>
        </w:rPr>
        <w:t>opment paradigm into all walks of life.</w:t>
      </w:r>
      <w:r w:rsidR="0070122D" w:rsidRPr="007D1F3E">
        <w:rPr>
          <w:rFonts w:ascii="Arial" w:hAnsi="Arial" w:cs="Arial"/>
          <w:sz w:val="24"/>
          <w:szCs w:val="24"/>
        </w:rPr>
        <w:t xml:space="preserve"> In its new format (since 2009) the </w:t>
      </w:r>
      <w:r w:rsidR="00105AF8">
        <w:rPr>
          <w:rFonts w:ascii="Arial" w:hAnsi="Arial" w:cs="Arial"/>
          <w:sz w:val="24"/>
          <w:szCs w:val="24"/>
        </w:rPr>
        <w:t>Human Development (</w:t>
      </w:r>
      <w:r w:rsidR="0070122D" w:rsidRPr="007D1F3E">
        <w:rPr>
          <w:rFonts w:ascii="Arial" w:hAnsi="Arial" w:cs="Arial"/>
          <w:sz w:val="24"/>
          <w:szCs w:val="24"/>
        </w:rPr>
        <w:t>HD</w:t>
      </w:r>
      <w:r w:rsidR="00105AF8">
        <w:rPr>
          <w:rFonts w:ascii="Arial" w:hAnsi="Arial" w:cs="Arial"/>
          <w:sz w:val="24"/>
          <w:szCs w:val="24"/>
        </w:rPr>
        <w:t>)</w:t>
      </w:r>
      <w:r w:rsidR="0070122D" w:rsidRPr="007D1F3E">
        <w:rPr>
          <w:rFonts w:ascii="Arial" w:hAnsi="Arial" w:cs="Arial"/>
          <w:sz w:val="24"/>
          <w:szCs w:val="24"/>
        </w:rPr>
        <w:t xml:space="preserve"> project aimed to provide improved services for developing the capacity of educational and policy establishments in teaching and operat</w:t>
      </w:r>
      <w:r w:rsidR="00105AF8">
        <w:rPr>
          <w:rFonts w:ascii="Arial" w:hAnsi="Arial" w:cs="Arial"/>
          <w:sz w:val="24"/>
          <w:szCs w:val="24"/>
        </w:rPr>
        <w:t>ionalizing the HD</w:t>
      </w:r>
      <w:r w:rsidR="0070122D" w:rsidRPr="007D1F3E">
        <w:rPr>
          <w:rFonts w:ascii="Arial" w:hAnsi="Arial" w:cs="Arial"/>
          <w:sz w:val="24"/>
          <w:szCs w:val="24"/>
        </w:rPr>
        <w:t xml:space="preserve"> approach.</w:t>
      </w:r>
    </w:p>
    <w:p w:rsidR="000171D6" w:rsidRPr="007D1F3E" w:rsidRDefault="000171D6" w:rsidP="00385667">
      <w:pPr>
        <w:spacing w:after="0" w:line="240" w:lineRule="auto"/>
        <w:jc w:val="both"/>
        <w:rPr>
          <w:rFonts w:ascii="Arial" w:hAnsi="Arial" w:cs="Arial"/>
          <w:sz w:val="24"/>
          <w:szCs w:val="24"/>
        </w:rPr>
      </w:pPr>
    </w:p>
    <w:p w:rsidR="00A37E34" w:rsidRPr="007D1F3E" w:rsidRDefault="000171D6" w:rsidP="00385667">
      <w:pPr>
        <w:spacing w:after="0" w:line="240" w:lineRule="auto"/>
        <w:jc w:val="both"/>
        <w:rPr>
          <w:rFonts w:ascii="Arial" w:hAnsi="Arial" w:cs="Arial"/>
          <w:sz w:val="24"/>
          <w:szCs w:val="24"/>
          <w:lang w:val="en-GB"/>
        </w:rPr>
      </w:pPr>
      <w:r>
        <w:rPr>
          <w:rFonts w:ascii="Arial" w:hAnsi="Arial" w:cs="Arial"/>
          <w:sz w:val="24"/>
          <w:szCs w:val="24"/>
        </w:rPr>
        <w:t>The</w:t>
      </w:r>
      <w:r w:rsidR="00A37E34" w:rsidRPr="007D1F3E">
        <w:rPr>
          <w:rFonts w:ascii="Arial" w:hAnsi="Arial" w:cs="Arial"/>
          <w:sz w:val="24"/>
          <w:szCs w:val="24"/>
        </w:rPr>
        <w:t xml:space="preserve"> evaluat</w:t>
      </w:r>
      <w:r w:rsidR="0070122D" w:rsidRPr="007D1F3E">
        <w:rPr>
          <w:rFonts w:ascii="Arial" w:hAnsi="Arial" w:cs="Arial"/>
          <w:sz w:val="24"/>
          <w:szCs w:val="24"/>
        </w:rPr>
        <w:t>ion covers the 2005-2010 period for</w:t>
      </w:r>
      <w:r w:rsidR="00A37E34" w:rsidRPr="007D1F3E">
        <w:rPr>
          <w:rFonts w:ascii="Arial" w:hAnsi="Arial" w:cs="Arial"/>
          <w:sz w:val="24"/>
          <w:szCs w:val="24"/>
        </w:rPr>
        <w:t xml:space="preserve"> the production of National Human Development Reports </w:t>
      </w:r>
      <w:r w:rsidR="00105AF8">
        <w:rPr>
          <w:rFonts w:ascii="Arial" w:hAnsi="Arial" w:cs="Arial"/>
          <w:sz w:val="24"/>
          <w:szCs w:val="24"/>
        </w:rPr>
        <w:t xml:space="preserve">(NHDR) </w:t>
      </w:r>
      <w:r w:rsidR="00A37E34" w:rsidRPr="007D1F3E">
        <w:rPr>
          <w:rFonts w:ascii="Arial" w:hAnsi="Arial" w:cs="Arial"/>
          <w:sz w:val="24"/>
          <w:szCs w:val="24"/>
        </w:rPr>
        <w:t>and Policy Briefs</w:t>
      </w:r>
      <w:r w:rsidR="00105AF8">
        <w:rPr>
          <w:rFonts w:ascii="Arial" w:hAnsi="Arial" w:cs="Arial"/>
          <w:sz w:val="24"/>
          <w:szCs w:val="24"/>
        </w:rPr>
        <w:t xml:space="preserve"> (PB)</w:t>
      </w:r>
      <w:r w:rsidR="0070122D" w:rsidRPr="007D1F3E">
        <w:rPr>
          <w:rFonts w:ascii="Arial" w:hAnsi="Arial" w:cs="Arial"/>
          <w:sz w:val="24"/>
          <w:szCs w:val="24"/>
        </w:rPr>
        <w:t>,</w:t>
      </w:r>
      <w:r w:rsidR="00A37E34" w:rsidRPr="007D1F3E">
        <w:rPr>
          <w:rFonts w:ascii="Arial" w:hAnsi="Arial" w:cs="Arial"/>
          <w:sz w:val="24"/>
          <w:szCs w:val="24"/>
        </w:rPr>
        <w:t xml:space="preserve"> and the period 2008 – 2010 </w:t>
      </w:r>
      <w:r w:rsidR="006D492E" w:rsidRPr="007D1F3E">
        <w:rPr>
          <w:rFonts w:ascii="Arial" w:hAnsi="Arial" w:cs="Arial"/>
          <w:sz w:val="24"/>
          <w:szCs w:val="24"/>
        </w:rPr>
        <w:t>for the project, and pays particular attention to the</w:t>
      </w:r>
      <w:r w:rsidR="0070122D" w:rsidRPr="007D1F3E">
        <w:rPr>
          <w:rFonts w:ascii="Arial" w:hAnsi="Arial" w:cs="Arial"/>
          <w:sz w:val="24"/>
          <w:szCs w:val="24"/>
        </w:rPr>
        <w:t xml:space="preserve"> changes resulting</w:t>
      </w:r>
      <w:r w:rsidR="00A37E34" w:rsidRPr="007D1F3E">
        <w:rPr>
          <w:rFonts w:ascii="Arial" w:hAnsi="Arial" w:cs="Arial"/>
          <w:sz w:val="24"/>
          <w:szCs w:val="24"/>
        </w:rPr>
        <w:t xml:space="preserve"> after the implementation of adjustments in 2009.</w:t>
      </w:r>
      <w:r w:rsidR="00B50EAA">
        <w:rPr>
          <w:rFonts w:ascii="Arial" w:hAnsi="Arial" w:cs="Arial"/>
          <w:sz w:val="24"/>
          <w:szCs w:val="24"/>
        </w:rPr>
        <w:t xml:space="preserve"> </w:t>
      </w:r>
      <w:r w:rsidR="00A37E34" w:rsidRPr="007D1F3E">
        <w:rPr>
          <w:rFonts w:ascii="Arial" w:hAnsi="Arial" w:cs="Arial"/>
          <w:sz w:val="24"/>
          <w:szCs w:val="24"/>
        </w:rPr>
        <w:t xml:space="preserve">A range of activities were carried out under the two </w:t>
      </w:r>
      <w:r w:rsidR="007D1F3E">
        <w:rPr>
          <w:rFonts w:ascii="Arial" w:hAnsi="Arial" w:cs="Arial"/>
          <w:sz w:val="24"/>
          <w:szCs w:val="24"/>
        </w:rPr>
        <w:t xml:space="preserve">different </w:t>
      </w:r>
      <w:r w:rsidR="00A37E34" w:rsidRPr="007D1F3E">
        <w:rPr>
          <w:rFonts w:ascii="Arial" w:hAnsi="Arial" w:cs="Arial"/>
          <w:sz w:val="24"/>
          <w:szCs w:val="24"/>
        </w:rPr>
        <w:t>phases of the HD project and</w:t>
      </w:r>
      <w:r w:rsidR="00B50EAA">
        <w:rPr>
          <w:rFonts w:ascii="Arial" w:hAnsi="Arial" w:cs="Arial"/>
          <w:sz w:val="24"/>
          <w:szCs w:val="24"/>
        </w:rPr>
        <w:t xml:space="preserve"> involved various</w:t>
      </w:r>
      <w:r w:rsidR="00160F86">
        <w:rPr>
          <w:rFonts w:ascii="Arial" w:hAnsi="Arial" w:cs="Arial"/>
          <w:sz w:val="24"/>
          <w:szCs w:val="24"/>
        </w:rPr>
        <w:t xml:space="preserve"> partners, including </w:t>
      </w:r>
      <w:r w:rsidR="00A37E34" w:rsidRPr="007D1F3E">
        <w:rPr>
          <w:rFonts w:ascii="Arial" w:hAnsi="Arial" w:cs="Arial"/>
          <w:sz w:val="24"/>
          <w:szCs w:val="24"/>
        </w:rPr>
        <w:t>government representatives, research institutions, academia, journalists and members of NGOs/civil society organizations</w:t>
      </w:r>
      <w:r w:rsidR="00B454C6" w:rsidRPr="007D1F3E">
        <w:rPr>
          <w:rFonts w:ascii="Arial" w:hAnsi="Arial" w:cs="Arial"/>
          <w:sz w:val="24"/>
          <w:szCs w:val="24"/>
        </w:rPr>
        <w:t>.</w:t>
      </w:r>
    </w:p>
    <w:p w:rsidR="00A37E34" w:rsidRPr="007D1F3E" w:rsidRDefault="00A37E34" w:rsidP="00A37E34">
      <w:pPr>
        <w:pStyle w:val="Title"/>
        <w:jc w:val="left"/>
        <w:rPr>
          <w:b w:val="0"/>
        </w:rPr>
      </w:pPr>
    </w:p>
    <w:p w:rsidR="00A37E34" w:rsidRPr="005F1220" w:rsidRDefault="00A37E34" w:rsidP="00A37E34">
      <w:pPr>
        <w:pStyle w:val="Title"/>
        <w:ind w:firstLine="708"/>
        <w:jc w:val="left"/>
        <w:rPr>
          <w:i/>
          <w:color w:val="1F497D" w:themeColor="text2"/>
        </w:rPr>
      </w:pPr>
      <w:r w:rsidRPr="005F1220">
        <w:rPr>
          <w:i/>
          <w:color w:val="1F497D" w:themeColor="text2"/>
        </w:rPr>
        <w:t>I.3. Subject of the evaluation</w:t>
      </w:r>
    </w:p>
    <w:p w:rsidR="00A37E34" w:rsidRPr="007D1F3E" w:rsidRDefault="00A37E34" w:rsidP="00A37E34">
      <w:pPr>
        <w:pStyle w:val="Title"/>
        <w:jc w:val="left"/>
        <w:rPr>
          <w:b w:val="0"/>
        </w:rPr>
      </w:pPr>
    </w:p>
    <w:p w:rsidR="00A37E34" w:rsidRDefault="00A37E34" w:rsidP="00385667">
      <w:pPr>
        <w:spacing w:after="0" w:line="240" w:lineRule="auto"/>
        <w:jc w:val="both"/>
        <w:rPr>
          <w:rFonts w:ascii="Arial" w:hAnsi="Arial" w:cs="Arial"/>
          <w:sz w:val="24"/>
          <w:szCs w:val="24"/>
          <w:lang w:val="en-GB"/>
        </w:rPr>
      </w:pPr>
      <w:r w:rsidRPr="007D1F3E">
        <w:rPr>
          <w:rFonts w:ascii="Arial" w:hAnsi="Arial" w:cs="Arial"/>
          <w:sz w:val="24"/>
          <w:szCs w:val="24"/>
          <w:lang w:val="en-GB"/>
        </w:rPr>
        <w:lastRenderedPageBreak/>
        <w:t xml:space="preserve">The </w:t>
      </w:r>
      <w:r w:rsidR="00161818">
        <w:rPr>
          <w:rFonts w:ascii="Arial" w:hAnsi="Arial" w:cs="Arial"/>
          <w:sz w:val="24"/>
          <w:szCs w:val="24"/>
          <w:lang w:val="en-GB"/>
        </w:rPr>
        <w:t>project “</w:t>
      </w:r>
      <w:r w:rsidRPr="007D1F3E">
        <w:rPr>
          <w:rFonts w:ascii="Arial" w:hAnsi="Arial" w:cs="Arial"/>
          <w:b/>
          <w:sz w:val="24"/>
          <w:szCs w:val="24"/>
          <w:lang w:val="en-GB"/>
        </w:rPr>
        <w:t>Developing Capacities of Educational and Policy-making Establishments for Applying the Human Development Approach</w:t>
      </w:r>
      <w:r w:rsidR="00161818">
        <w:rPr>
          <w:rFonts w:ascii="Arial" w:hAnsi="Arial" w:cs="Arial"/>
          <w:b/>
          <w:sz w:val="24"/>
          <w:szCs w:val="24"/>
          <w:lang w:val="en-GB"/>
        </w:rPr>
        <w:t>”</w:t>
      </w:r>
      <w:r w:rsidRPr="007D1F3E">
        <w:rPr>
          <w:rFonts w:ascii="Arial" w:hAnsi="Arial" w:cs="Arial"/>
          <w:sz w:val="24"/>
          <w:szCs w:val="24"/>
          <w:lang w:val="en-GB"/>
        </w:rPr>
        <w:t xml:space="preserve"> is a capacity development project of the UNDP Uzbekistan country office</w:t>
      </w:r>
      <w:r w:rsidR="00161818">
        <w:rPr>
          <w:rFonts w:ascii="Arial" w:hAnsi="Arial" w:cs="Arial"/>
          <w:sz w:val="24"/>
          <w:szCs w:val="24"/>
          <w:lang w:val="en-GB"/>
        </w:rPr>
        <w:t>, which aims</w:t>
      </w:r>
      <w:r w:rsidRPr="007D1F3E">
        <w:rPr>
          <w:rFonts w:ascii="Arial" w:hAnsi="Arial" w:cs="Arial"/>
          <w:sz w:val="24"/>
          <w:szCs w:val="24"/>
          <w:lang w:val="en-GB"/>
        </w:rPr>
        <w:t xml:space="preserve"> to provide adequate services for developing capacities of educational and policy establishments in teaching and operationalizing the Human Development Approach. </w:t>
      </w:r>
      <w:r w:rsidR="007D1F3E">
        <w:rPr>
          <w:rFonts w:ascii="Arial" w:hAnsi="Arial" w:cs="Arial"/>
          <w:sz w:val="24"/>
          <w:szCs w:val="24"/>
          <w:lang w:val="en-GB"/>
        </w:rPr>
        <w:t>The project has two main objectives</w:t>
      </w:r>
      <w:r w:rsidRPr="007D1F3E">
        <w:rPr>
          <w:rFonts w:ascii="Arial" w:hAnsi="Arial" w:cs="Arial"/>
          <w:sz w:val="24"/>
          <w:szCs w:val="24"/>
          <w:lang w:val="en-GB"/>
        </w:rPr>
        <w:t>:</w:t>
      </w:r>
    </w:p>
    <w:p w:rsidR="000171D6" w:rsidRPr="007D1F3E" w:rsidRDefault="000171D6" w:rsidP="00385667">
      <w:pPr>
        <w:spacing w:after="0" w:line="240" w:lineRule="auto"/>
        <w:jc w:val="both"/>
        <w:rPr>
          <w:rFonts w:ascii="Arial" w:hAnsi="Arial" w:cs="Arial"/>
          <w:bCs/>
          <w:sz w:val="24"/>
          <w:szCs w:val="24"/>
          <w:lang w:val="en-GB"/>
        </w:rPr>
      </w:pPr>
    </w:p>
    <w:p w:rsidR="00161818" w:rsidRPr="00697483" w:rsidRDefault="00A37E34" w:rsidP="00697483">
      <w:pPr>
        <w:pStyle w:val="ListParagraph"/>
        <w:numPr>
          <w:ilvl w:val="0"/>
          <w:numId w:val="38"/>
        </w:numPr>
        <w:spacing w:after="0" w:line="240" w:lineRule="auto"/>
        <w:jc w:val="both"/>
        <w:rPr>
          <w:rFonts w:ascii="Arial" w:hAnsi="Arial" w:cs="Arial"/>
          <w:sz w:val="24"/>
          <w:szCs w:val="24"/>
          <w:lang w:val="en-GB"/>
        </w:rPr>
      </w:pPr>
      <w:r w:rsidRPr="007D1F3E">
        <w:rPr>
          <w:rFonts w:ascii="Arial" w:hAnsi="Arial" w:cs="Arial"/>
          <w:bCs/>
          <w:sz w:val="24"/>
          <w:szCs w:val="24"/>
          <w:lang w:val="en-GB"/>
        </w:rPr>
        <w:t xml:space="preserve">Introduce, systematically increase awareness and advocate the policy relevance of the Human Development (HD) paradigm as well as the Millennium Development Goals (MDGs) to undergraduates, teachers and tutors of the leading academic institutions, journalists and </w:t>
      </w:r>
      <w:r w:rsidRPr="007D1F3E">
        <w:rPr>
          <w:rFonts w:ascii="Arial" w:hAnsi="Arial" w:cs="Arial"/>
          <w:sz w:val="24"/>
          <w:szCs w:val="24"/>
          <w:lang w:val="en-GB"/>
        </w:rPr>
        <w:t xml:space="preserve">decision makers of the Republic of Uzbekistan; </w:t>
      </w:r>
    </w:p>
    <w:p w:rsidR="00A37E34" w:rsidRPr="007D1F3E" w:rsidRDefault="00A37E34" w:rsidP="00385667">
      <w:pPr>
        <w:pStyle w:val="ListParagraph"/>
        <w:numPr>
          <w:ilvl w:val="0"/>
          <w:numId w:val="38"/>
        </w:numPr>
        <w:spacing w:after="0" w:line="240" w:lineRule="auto"/>
        <w:jc w:val="both"/>
        <w:rPr>
          <w:rFonts w:ascii="Arial" w:hAnsi="Arial" w:cs="Arial"/>
          <w:sz w:val="24"/>
          <w:szCs w:val="24"/>
          <w:lang w:val="en-GB"/>
        </w:rPr>
      </w:pPr>
      <w:r w:rsidRPr="007D1F3E">
        <w:rPr>
          <w:rFonts w:ascii="Arial" w:hAnsi="Arial" w:cs="Arial"/>
          <w:sz w:val="24"/>
          <w:szCs w:val="24"/>
          <w:lang w:val="en-GB"/>
        </w:rPr>
        <w:t xml:space="preserve">Develop national capacities for policy analysis; enhance the public dialogue about reforms leading to poverty reduction and sustainable human development. </w:t>
      </w:r>
    </w:p>
    <w:p w:rsidR="00A37E34" w:rsidRPr="007D1F3E" w:rsidRDefault="00A37E34" w:rsidP="00385667">
      <w:pPr>
        <w:spacing w:after="0" w:line="240" w:lineRule="auto"/>
        <w:jc w:val="both"/>
        <w:rPr>
          <w:rFonts w:ascii="Arial" w:hAnsi="Arial" w:cs="Arial"/>
          <w:bCs/>
          <w:sz w:val="24"/>
          <w:szCs w:val="24"/>
          <w:lang w:val="en-GB"/>
        </w:rPr>
      </w:pPr>
    </w:p>
    <w:p w:rsidR="00A37E34" w:rsidRDefault="00A37E34" w:rsidP="00385667">
      <w:pPr>
        <w:spacing w:after="0" w:line="240" w:lineRule="auto"/>
        <w:jc w:val="both"/>
        <w:rPr>
          <w:rFonts w:ascii="Arial" w:hAnsi="Arial" w:cs="Arial"/>
          <w:sz w:val="24"/>
          <w:szCs w:val="24"/>
          <w:lang w:val="en-GB"/>
        </w:rPr>
      </w:pPr>
      <w:r w:rsidRPr="007D1F3E">
        <w:rPr>
          <w:rFonts w:ascii="Arial" w:hAnsi="Arial" w:cs="Arial"/>
          <w:bCs/>
          <w:sz w:val="24"/>
          <w:szCs w:val="24"/>
          <w:lang w:val="en-GB"/>
        </w:rPr>
        <w:t xml:space="preserve">These objectives </w:t>
      </w:r>
      <w:r w:rsidR="00AD7430">
        <w:rPr>
          <w:rFonts w:ascii="Arial" w:hAnsi="Arial" w:cs="Arial"/>
          <w:bCs/>
          <w:sz w:val="24"/>
          <w:szCs w:val="24"/>
          <w:lang w:val="en-GB"/>
        </w:rPr>
        <w:t>are</w:t>
      </w:r>
      <w:r w:rsidRPr="007D1F3E">
        <w:rPr>
          <w:rFonts w:ascii="Arial" w:hAnsi="Arial" w:cs="Arial"/>
          <w:bCs/>
          <w:sz w:val="24"/>
          <w:szCs w:val="24"/>
          <w:lang w:val="en-GB"/>
        </w:rPr>
        <w:t xml:space="preserve"> to be achieved through the development of research, educational-methodological and curriculum base to teach HD, training lecturers, developing in-service training schemes, etc. The project </w:t>
      </w:r>
      <w:r w:rsidR="00914C01">
        <w:rPr>
          <w:rFonts w:ascii="Arial" w:hAnsi="Arial" w:cs="Arial"/>
          <w:bCs/>
          <w:sz w:val="24"/>
          <w:szCs w:val="24"/>
          <w:lang w:val="en-GB"/>
        </w:rPr>
        <w:t>has attempted to capture</w:t>
      </w:r>
      <w:r w:rsidR="00B50EAA">
        <w:rPr>
          <w:rFonts w:ascii="Arial" w:hAnsi="Arial" w:cs="Arial"/>
          <w:bCs/>
          <w:sz w:val="24"/>
          <w:szCs w:val="24"/>
          <w:lang w:val="en-GB"/>
        </w:rPr>
        <w:t xml:space="preserve"> </w:t>
      </w:r>
      <w:r w:rsidRPr="007D1F3E">
        <w:rPr>
          <w:rFonts w:ascii="Arial" w:hAnsi="Arial" w:cs="Arial"/>
          <w:sz w:val="24"/>
          <w:szCs w:val="24"/>
          <w:lang w:val="en-GB"/>
        </w:rPr>
        <w:t xml:space="preserve">best practices from UNDP programmes, </w:t>
      </w:r>
      <w:r w:rsidR="00161818">
        <w:rPr>
          <w:rFonts w:ascii="Arial" w:hAnsi="Arial" w:cs="Arial"/>
          <w:sz w:val="24"/>
          <w:szCs w:val="24"/>
          <w:lang w:val="en-GB"/>
        </w:rPr>
        <w:t xml:space="preserve">especially </w:t>
      </w:r>
      <w:r w:rsidRPr="007D1F3E">
        <w:rPr>
          <w:rFonts w:ascii="Arial" w:hAnsi="Arial" w:cs="Arial"/>
          <w:sz w:val="24"/>
          <w:szCs w:val="24"/>
          <w:lang w:val="en-GB"/>
        </w:rPr>
        <w:t>regarding the production of National Human Development Reports and Policy Briefs</w:t>
      </w:r>
      <w:r w:rsidR="00161818">
        <w:rPr>
          <w:rFonts w:ascii="Arial" w:hAnsi="Arial" w:cs="Arial"/>
          <w:sz w:val="24"/>
          <w:szCs w:val="24"/>
          <w:lang w:val="en-GB"/>
        </w:rPr>
        <w:t xml:space="preserve">, which represent a </w:t>
      </w:r>
      <w:r w:rsidRPr="007D1F3E">
        <w:rPr>
          <w:rFonts w:ascii="Arial" w:hAnsi="Arial" w:cs="Arial"/>
          <w:sz w:val="24"/>
          <w:szCs w:val="24"/>
          <w:lang w:val="en-GB"/>
        </w:rPr>
        <w:t xml:space="preserve">means of regular and ad hoc assessment of on-going reforms, and strengthening the national stakeholders’ capacities for MDG reporting, utilizing consolidated statistical data and analysis. </w:t>
      </w:r>
    </w:p>
    <w:p w:rsidR="005F0B56" w:rsidRPr="007D1F3E" w:rsidRDefault="005F0B56" w:rsidP="00385667">
      <w:pPr>
        <w:spacing w:after="0" w:line="240" w:lineRule="auto"/>
        <w:jc w:val="both"/>
        <w:rPr>
          <w:rFonts w:ascii="Arial" w:hAnsi="Arial" w:cs="Arial"/>
          <w:sz w:val="24"/>
          <w:szCs w:val="24"/>
          <w:lang w:val="en-GB"/>
        </w:rPr>
      </w:pPr>
    </w:p>
    <w:p w:rsidR="00A37E34" w:rsidRPr="00AD7430" w:rsidRDefault="00D23A50" w:rsidP="00385667">
      <w:pPr>
        <w:spacing w:after="0" w:line="240" w:lineRule="auto"/>
        <w:jc w:val="both"/>
        <w:rPr>
          <w:rFonts w:ascii="Arial" w:hAnsi="Arial" w:cs="Arial"/>
          <w:sz w:val="24"/>
          <w:szCs w:val="24"/>
        </w:rPr>
      </w:pPr>
      <w:r w:rsidRPr="007D1F3E">
        <w:rPr>
          <w:rFonts w:ascii="Arial" w:hAnsi="Arial" w:cs="Arial"/>
          <w:sz w:val="24"/>
          <w:szCs w:val="24"/>
        </w:rPr>
        <w:t>The project consists of three main components</w:t>
      </w:r>
      <w:r w:rsidR="00160F86">
        <w:rPr>
          <w:rFonts w:ascii="Arial" w:hAnsi="Arial" w:cs="Arial"/>
          <w:sz w:val="24"/>
          <w:szCs w:val="24"/>
        </w:rPr>
        <w:t>, or sets of activities</w:t>
      </w:r>
      <w:r w:rsidRPr="007D1F3E">
        <w:rPr>
          <w:rFonts w:ascii="Arial" w:hAnsi="Arial" w:cs="Arial"/>
          <w:sz w:val="24"/>
          <w:szCs w:val="24"/>
        </w:rPr>
        <w:t>. The first is concerned with collaboration with Higher Education institutions in the country in order to promote the use of human development approaches in research and teaching, and also to raise awareness of human development among the broader population. The second is concerned with supervising the drafting, discussion and publication</w:t>
      </w:r>
      <w:r w:rsidR="00B50EAA">
        <w:rPr>
          <w:rFonts w:ascii="Arial" w:hAnsi="Arial" w:cs="Arial"/>
          <w:sz w:val="24"/>
          <w:szCs w:val="24"/>
        </w:rPr>
        <w:t xml:space="preserve"> </w:t>
      </w:r>
      <w:r w:rsidRPr="007D1F3E">
        <w:rPr>
          <w:rFonts w:ascii="Arial" w:hAnsi="Arial" w:cs="Arial"/>
          <w:sz w:val="24"/>
          <w:szCs w:val="24"/>
        </w:rPr>
        <w:t xml:space="preserve">of the latest National Human Development Report (NHDR); while the third is concerned with the production of Policy Briefs (short publications designed to contribute to the policy debate on topical development issues in the country). </w:t>
      </w:r>
    </w:p>
    <w:p w:rsidR="00A37E34" w:rsidRPr="007D1F3E" w:rsidRDefault="00A37E34" w:rsidP="00385667">
      <w:pPr>
        <w:pStyle w:val="Title"/>
        <w:jc w:val="left"/>
        <w:rPr>
          <w:b w:val="0"/>
        </w:rPr>
      </w:pPr>
    </w:p>
    <w:p w:rsidR="00A37E34" w:rsidRPr="005F1220" w:rsidRDefault="00A37E34" w:rsidP="005F0B56">
      <w:pPr>
        <w:pStyle w:val="Title"/>
        <w:ind w:firstLine="708"/>
        <w:jc w:val="left"/>
        <w:rPr>
          <w:i/>
          <w:color w:val="1F497D" w:themeColor="text2"/>
        </w:rPr>
      </w:pPr>
      <w:r w:rsidRPr="005F1220">
        <w:rPr>
          <w:i/>
          <w:color w:val="1F497D" w:themeColor="text2"/>
        </w:rPr>
        <w:t xml:space="preserve">I.4. Evaluation process </w:t>
      </w:r>
    </w:p>
    <w:p w:rsidR="00A37E34" w:rsidRPr="007D1F3E" w:rsidRDefault="00A37E34" w:rsidP="005F0B56">
      <w:pPr>
        <w:spacing w:after="0" w:line="240" w:lineRule="auto"/>
        <w:rPr>
          <w:rFonts w:ascii="Arial" w:hAnsi="Arial" w:cs="Arial"/>
          <w:sz w:val="24"/>
          <w:szCs w:val="24"/>
          <w:lang w:val="en-GB"/>
        </w:rPr>
      </w:pPr>
    </w:p>
    <w:p w:rsidR="00D0568B" w:rsidRDefault="00D0568B" w:rsidP="005F0B56">
      <w:pPr>
        <w:autoSpaceDE w:val="0"/>
        <w:autoSpaceDN w:val="0"/>
        <w:adjustRightInd w:val="0"/>
        <w:spacing w:after="0" w:line="240" w:lineRule="auto"/>
        <w:jc w:val="both"/>
        <w:rPr>
          <w:rFonts w:ascii="Arial" w:hAnsi="Arial" w:cs="Arial"/>
          <w:sz w:val="24"/>
          <w:szCs w:val="24"/>
          <w:lang w:val="en-GB" w:eastAsia="es-ES"/>
        </w:rPr>
      </w:pPr>
      <w:r w:rsidRPr="007D1F3E">
        <w:rPr>
          <w:rFonts w:ascii="Arial" w:hAnsi="Arial" w:cs="Arial"/>
          <w:sz w:val="24"/>
          <w:szCs w:val="24"/>
          <w:lang w:val="en-GB"/>
        </w:rPr>
        <w:t>The objective of this evaluation is to assess the efficiency, effectiveness, relevance, and sustainability of the project’s implementation</w:t>
      </w:r>
      <w:r>
        <w:rPr>
          <w:rFonts w:ascii="Arial" w:hAnsi="Arial" w:cs="Arial"/>
          <w:sz w:val="24"/>
          <w:szCs w:val="24"/>
          <w:lang w:val="en-GB"/>
        </w:rPr>
        <w:t xml:space="preserve">, and </w:t>
      </w:r>
      <w:r w:rsidRPr="007D1F3E">
        <w:rPr>
          <w:rFonts w:ascii="Arial" w:hAnsi="Arial" w:cs="Arial"/>
          <w:sz w:val="24"/>
          <w:szCs w:val="24"/>
          <w:lang w:val="en-GB"/>
        </w:rPr>
        <w:t xml:space="preserve">to </w:t>
      </w:r>
      <w:r>
        <w:rPr>
          <w:rFonts w:ascii="Arial" w:hAnsi="Arial" w:cs="Arial"/>
          <w:sz w:val="24"/>
          <w:szCs w:val="24"/>
          <w:lang w:val="en-GB"/>
        </w:rPr>
        <w:t>document</w:t>
      </w:r>
      <w:r w:rsidRPr="007D1F3E">
        <w:rPr>
          <w:rFonts w:ascii="Arial" w:hAnsi="Arial" w:cs="Arial"/>
          <w:sz w:val="24"/>
          <w:szCs w:val="24"/>
          <w:lang w:val="en-GB"/>
        </w:rPr>
        <w:t xml:space="preserve"> the results and impact of the project attained in relation to its overall objectives and expected results as </w:t>
      </w:r>
      <w:r w:rsidRPr="007D1F3E">
        <w:rPr>
          <w:rFonts w:ascii="Arial" w:hAnsi="Arial" w:cs="Arial"/>
          <w:sz w:val="24"/>
          <w:szCs w:val="24"/>
          <w:lang w:val="en-GB" w:eastAsia="es-ES"/>
        </w:rPr>
        <w:t xml:space="preserve">defined in the project document. </w:t>
      </w:r>
    </w:p>
    <w:p w:rsidR="00697483" w:rsidRPr="007D1F3E" w:rsidRDefault="00697483" w:rsidP="005F0B56">
      <w:pPr>
        <w:autoSpaceDE w:val="0"/>
        <w:autoSpaceDN w:val="0"/>
        <w:adjustRightInd w:val="0"/>
        <w:spacing w:after="0" w:line="240" w:lineRule="auto"/>
        <w:jc w:val="both"/>
        <w:rPr>
          <w:rFonts w:ascii="Arial" w:hAnsi="Arial" w:cs="Arial"/>
          <w:sz w:val="24"/>
          <w:szCs w:val="24"/>
          <w:lang w:val="en-GB" w:eastAsia="es-ES"/>
        </w:rPr>
      </w:pPr>
    </w:p>
    <w:p w:rsidR="00826BAC" w:rsidRPr="001F47C1" w:rsidRDefault="00A37E34" w:rsidP="005F0B56">
      <w:pPr>
        <w:spacing w:after="0" w:line="240" w:lineRule="auto"/>
        <w:jc w:val="both"/>
        <w:rPr>
          <w:rFonts w:ascii="Arial" w:hAnsi="Arial" w:cs="Arial"/>
          <w:sz w:val="24"/>
          <w:szCs w:val="24"/>
          <w:lang w:val="en-GB"/>
        </w:rPr>
      </w:pPr>
      <w:r w:rsidRPr="007D1F3E">
        <w:rPr>
          <w:rFonts w:ascii="Arial" w:hAnsi="Arial" w:cs="Arial"/>
          <w:color w:val="000000"/>
          <w:sz w:val="24"/>
          <w:szCs w:val="24"/>
          <w:lang w:val="en-GB"/>
        </w:rPr>
        <w:t>The evaluation fieldwork was conducted in November and December of 2010. This evaluation is almost an end-of-cycle evaluation, since the pr</w:t>
      </w:r>
      <w:r w:rsidR="00B50EAA">
        <w:rPr>
          <w:rFonts w:ascii="Arial" w:hAnsi="Arial" w:cs="Arial"/>
          <w:color w:val="000000"/>
          <w:sz w:val="24"/>
          <w:szCs w:val="24"/>
          <w:lang w:val="en-GB"/>
        </w:rPr>
        <w:t>ogramme officially ends in May</w:t>
      </w:r>
      <w:r w:rsidRPr="007D1F3E">
        <w:rPr>
          <w:rFonts w:ascii="Arial" w:hAnsi="Arial" w:cs="Arial"/>
          <w:color w:val="000000"/>
          <w:sz w:val="24"/>
          <w:szCs w:val="24"/>
          <w:lang w:val="en-GB"/>
        </w:rPr>
        <w:t xml:space="preserve"> 2011</w:t>
      </w:r>
      <w:r w:rsidR="00160F86">
        <w:rPr>
          <w:rFonts w:ascii="Arial" w:hAnsi="Arial" w:cs="Arial"/>
          <w:color w:val="000000"/>
          <w:sz w:val="24"/>
          <w:szCs w:val="24"/>
          <w:lang w:val="en-GB"/>
        </w:rPr>
        <w:t>, and</w:t>
      </w:r>
      <w:r w:rsidR="00B50EAA">
        <w:rPr>
          <w:rFonts w:ascii="Arial" w:hAnsi="Arial" w:cs="Arial"/>
          <w:color w:val="000000"/>
          <w:sz w:val="24"/>
          <w:szCs w:val="24"/>
          <w:lang w:val="en-GB"/>
        </w:rPr>
        <w:t xml:space="preserve"> </w:t>
      </w:r>
      <w:r w:rsidR="00160F86">
        <w:rPr>
          <w:rFonts w:ascii="Arial" w:hAnsi="Arial" w:cs="Arial"/>
          <w:sz w:val="24"/>
          <w:szCs w:val="24"/>
        </w:rPr>
        <w:t>t</w:t>
      </w:r>
      <w:r w:rsidR="006C5C27" w:rsidRPr="007D1F3E">
        <w:rPr>
          <w:rFonts w:ascii="Arial" w:hAnsi="Arial" w:cs="Arial"/>
          <w:sz w:val="24"/>
          <w:szCs w:val="24"/>
        </w:rPr>
        <w:t>he project</w:t>
      </w:r>
      <w:r w:rsidR="001B625A" w:rsidRPr="007D1F3E">
        <w:rPr>
          <w:rFonts w:ascii="Arial" w:hAnsi="Arial" w:cs="Arial"/>
          <w:sz w:val="24"/>
          <w:szCs w:val="24"/>
        </w:rPr>
        <w:t xml:space="preserve"> is </w:t>
      </w:r>
      <w:r w:rsidR="00160F86">
        <w:rPr>
          <w:rFonts w:ascii="Arial" w:hAnsi="Arial" w:cs="Arial"/>
          <w:sz w:val="24"/>
          <w:szCs w:val="24"/>
        </w:rPr>
        <w:t>therefore</w:t>
      </w:r>
      <w:r w:rsidR="006C5C27" w:rsidRPr="007D1F3E">
        <w:rPr>
          <w:rFonts w:ascii="Arial" w:hAnsi="Arial" w:cs="Arial"/>
          <w:sz w:val="24"/>
          <w:szCs w:val="24"/>
        </w:rPr>
        <w:t xml:space="preserve"> in its</w:t>
      </w:r>
      <w:r w:rsidR="00160F86">
        <w:rPr>
          <w:rFonts w:ascii="Arial" w:hAnsi="Arial" w:cs="Arial"/>
          <w:sz w:val="24"/>
          <w:szCs w:val="24"/>
        </w:rPr>
        <w:t xml:space="preserve"> final months of implementation. T</w:t>
      </w:r>
      <w:r w:rsidR="00161818">
        <w:rPr>
          <w:rFonts w:ascii="Arial" w:hAnsi="Arial" w:cs="Arial"/>
          <w:sz w:val="24"/>
          <w:szCs w:val="24"/>
        </w:rPr>
        <w:t xml:space="preserve">he overall aim of </w:t>
      </w:r>
      <w:r w:rsidR="001B625A" w:rsidRPr="007D1F3E">
        <w:rPr>
          <w:rFonts w:ascii="Arial" w:hAnsi="Arial" w:cs="Arial"/>
          <w:sz w:val="24"/>
          <w:szCs w:val="24"/>
        </w:rPr>
        <w:t>this evaluation report is to provide an independent review of the project design and implementation progress; assess impact and sustainability, identify a</w:t>
      </w:r>
      <w:r w:rsidR="00826BAC">
        <w:rPr>
          <w:rFonts w:ascii="Arial" w:hAnsi="Arial" w:cs="Arial"/>
          <w:sz w:val="24"/>
          <w:szCs w:val="24"/>
        </w:rPr>
        <w:t xml:space="preserve">nd document the lessons learned. </w:t>
      </w:r>
      <w:r w:rsidR="00826BAC" w:rsidRPr="001F47C1">
        <w:rPr>
          <w:rFonts w:ascii="Arial" w:hAnsi="Arial" w:cs="Arial"/>
          <w:sz w:val="24"/>
          <w:szCs w:val="24"/>
          <w:lang w:val="en-GB"/>
        </w:rPr>
        <w:t xml:space="preserve">With human development being mainstreamed in the UNDAF </w:t>
      </w:r>
      <w:r w:rsidR="00826BAC" w:rsidRPr="001F47C1">
        <w:rPr>
          <w:rFonts w:ascii="Arial" w:hAnsi="Arial" w:cs="Arial"/>
          <w:sz w:val="24"/>
          <w:szCs w:val="24"/>
          <w:lang w:val="en-GB"/>
        </w:rPr>
        <w:lastRenderedPageBreak/>
        <w:t>2010-2015, and concrete targets a</w:t>
      </w:r>
      <w:r w:rsidR="00B50EAA">
        <w:rPr>
          <w:rFonts w:ascii="Arial" w:hAnsi="Arial" w:cs="Arial"/>
          <w:sz w:val="24"/>
          <w:szCs w:val="24"/>
          <w:lang w:val="en-GB"/>
        </w:rPr>
        <w:t>nd indicators defined in the</w:t>
      </w:r>
      <w:r w:rsidR="00826BAC" w:rsidRPr="001F47C1">
        <w:rPr>
          <w:rFonts w:ascii="Arial" w:hAnsi="Arial" w:cs="Arial"/>
          <w:sz w:val="24"/>
          <w:szCs w:val="24"/>
          <w:lang w:val="en-GB"/>
        </w:rPr>
        <w:t xml:space="preserve"> UNDP CPAP for 2010-2015 in output 3.2.2,</w:t>
      </w:r>
      <w:r w:rsidR="00826BAC" w:rsidRPr="001F47C1">
        <w:rPr>
          <w:rStyle w:val="FootnoteReference"/>
          <w:rFonts w:ascii="Arial" w:hAnsi="Arial" w:cs="Arial"/>
          <w:sz w:val="24"/>
          <w:szCs w:val="24"/>
          <w:lang w:val="en-GB"/>
        </w:rPr>
        <w:footnoteReference w:id="2"/>
      </w:r>
      <w:r w:rsidR="00826BAC" w:rsidRPr="001F47C1">
        <w:rPr>
          <w:rFonts w:ascii="Arial" w:hAnsi="Arial" w:cs="Arial"/>
          <w:sz w:val="24"/>
          <w:szCs w:val="24"/>
          <w:lang w:val="en-GB"/>
        </w:rPr>
        <w:t xml:space="preserve"> the evaluation of the project intervention will help assess partnership on human development between 2005-2010 and guide future strategies for HD initiatives. </w:t>
      </w:r>
    </w:p>
    <w:p w:rsidR="00826BAC" w:rsidRDefault="00826BAC">
      <w:pPr>
        <w:rPr>
          <w:rFonts w:ascii="Arial" w:eastAsia="Times New Roman" w:hAnsi="Arial" w:cs="Arial"/>
          <w:b/>
          <w:bCs/>
          <w:color w:val="365F91"/>
          <w:sz w:val="24"/>
          <w:szCs w:val="24"/>
        </w:rPr>
      </w:pPr>
      <w:bookmarkStart w:id="3" w:name="_Toc254816365"/>
      <w:bookmarkStart w:id="4" w:name="_Toc254816530"/>
      <w:bookmarkStart w:id="5" w:name="_Toc254859511"/>
    </w:p>
    <w:p w:rsidR="00986907" w:rsidRPr="006E1FE2" w:rsidRDefault="00986907" w:rsidP="00986907">
      <w:pPr>
        <w:pStyle w:val="Heading1"/>
        <w:spacing w:before="0"/>
        <w:rPr>
          <w:rFonts w:ascii="Arial" w:hAnsi="Arial" w:cs="Arial"/>
          <w:sz w:val="24"/>
          <w:szCs w:val="24"/>
        </w:rPr>
      </w:pPr>
      <w:r w:rsidRPr="006E1FE2">
        <w:rPr>
          <w:rFonts w:ascii="Arial" w:hAnsi="Arial" w:cs="Arial"/>
          <w:sz w:val="24"/>
          <w:szCs w:val="24"/>
        </w:rPr>
        <w:t>2. PURPOSE, SCOPE AND METHODOLOGY OF THE EVALUATION</w:t>
      </w:r>
      <w:bookmarkEnd w:id="3"/>
      <w:bookmarkEnd w:id="4"/>
      <w:bookmarkEnd w:id="5"/>
    </w:p>
    <w:p w:rsidR="00986907" w:rsidRPr="006E1FE2" w:rsidRDefault="00986907" w:rsidP="00986907">
      <w:pPr>
        <w:pStyle w:val="BodyText"/>
        <w:rPr>
          <w:rFonts w:ascii="Arial" w:hAnsi="Arial" w:cs="Arial"/>
        </w:rPr>
      </w:pPr>
    </w:p>
    <w:p w:rsidR="00986907" w:rsidRPr="006E1FE2" w:rsidRDefault="008E08DA" w:rsidP="00986907">
      <w:pPr>
        <w:pStyle w:val="BodyText"/>
        <w:rPr>
          <w:rFonts w:ascii="Arial" w:hAnsi="Arial" w:cs="Arial"/>
        </w:rPr>
      </w:pPr>
      <w:r w:rsidRPr="006E1FE2">
        <w:rPr>
          <w:rFonts w:ascii="Arial" w:hAnsi="Arial" w:cs="Arial"/>
        </w:rPr>
        <w:t>The evaluation was carried out by a team of two members,</w:t>
      </w:r>
      <w:r w:rsidR="00B420AB">
        <w:rPr>
          <w:rFonts w:ascii="Arial" w:hAnsi="Arial" w:cs="Arial"/>
        </w:rPr>
        <w:t xml:space="preserve"> (Sheila Marnie</w:t>
      </w:r>
      <w:r w:rsidR="00B420AB">
        <w:rPr>
          <w:rStyle w:val="FootnoteReference"/>
          <w:rFonts w:ascii="Arial" w:hAnsi="Arial" w:cs="Arial"/>
        </w:rPr>
        <w:footnoteReference w:id="3"/>
      </w:r>
      <w:r w:rsidR="00B420AB">
        <w:rPr>
          <w:rFonts w:ascii="Arial" w:hAnsi="Arial" w:cs="Arial"/>
        </w:rPr>
        <w:t xml:space="preserve"> and Thomas Otter</w:t>
      </w:r>
      <w:r w:rsidR="00B420AB">
        <w:rPr>
          <w:rStyle w:val="FootnoteReference"/>
          <w:rFonts w:ascii="Arial" w:hAnsi="Arial" w:cs="Arial"/>
        </w:rPr>
        <w:footnoteReference w:id="4"/>
      </w:r>
      <w:r w:rsidR="00B420AB">
        <w:rPr>
          <w:rFonts w:ascii="Arial" w:hAnsi="Arial" w:cs="Arial"/>
        </w:rPr>
        <w:t>), and</w:t>
      </w:r>
      <w:r w:rsidR="00B50EAA">
        <w:rPr>
          <w:rFonts w:ascii="Arial" w:hAnsi="Arial" w:cs="Arial"/>
        </w:rPr>
        <w:t xml:space="preserve"> </w:t>
      </w:r>
      <w:r w:rsidR="00DB19E9" w:rsidRPr="006E1FE2">
        <w:rPr>
          <w:rFonts w:ascii="Arial" w:hAnsi="Arial" w:cs="Arial"/>
        </w:rPr>
        <w:t>was</w:t>
      </w:r>
      <w:r w:rsidR="00986907" w:rsidRPr="006E1FE2">
        <w:rPr>
          <w:rFonts w:ascii="Arial" w:hAnsi="Arial" w:cs="Arial"/>
        </w:rPr>
        <w:t xml:space="preserve"> based on a desk review of project products and documents and other relevant literature, including the online web resources created by the project, training modules, and project publications. The quality of implementation and usefulness of the outputs were evaluated through semi-structured interviews with stakeholders</w:t>
      </w:r>
      <w:r w:rsidR="005F1220">
        <w:rPr>
          <w:rStyle w:val="FootnoteReference"/>
          <w:rFonts w:ascii="Arial" w:hAnsi="Arial" w:cs="Arial"/>
        </w:rPr>
        <w:footnoteReference w:id="5"/>
      </w:r>
      <w:r w:rsidR="00986907" w:rsidRPr="006E1FE2">
        <w:rPr>
          <w:rFonts w:ascii="Arial" w:hAnsi="Arial" w:cs="Arial"/>
        </w:rPr>
        <w:t xml:space="preserve"> conducted</w:t>
      </w:r>
      <w:r w:rsidR="007E269C" w:rsidRPr="006E1FE2">
        <w:rPr>
          <w:rFonts w:ascii="Arial" w:hAnsi="Arial" w:cs="Arial"/>
        </w:rPr>
        <w:t xml:space="preserve"> during a 15</w:t>
      </w:r>
      <w:r w:rsidR="00986907" w:rsidRPr="006E1FE2">
        <w:rPr>
          <w:rFonts w:ascii="Arial" w:hAnsi="Arial" w:cs="Arial"/>
        </w:rPr>
        <w:t xml:space="preserve"> day field trip to Tashkent, including interviews with partners</w:t>
      </w:r>
      <w:r w:rsidRPr="006E1FE2">
        <w:rPr>
          <w:rFonts w:ascii="Arial" w:hAnsi="Arial" w:cs="Arial"/>
        </w:rPr>
        <w:t xml:space="preserve"> in the Senate and government, teaching staff from academic institutes participating in the project</w:t>
      </w:r>
      <w:r w:rsidR="00986907" w:rsidRPr="006E1FE2">
        <w:rPr>
          <w:rFonts w:ascii="Arial" w:hAnsi="Arial" w:cs="Arial"/>
        </w:rPr>
        <w:t xml:space="preserve">, </w:t>
      </w:r>
      <w:r w:rsidRPr="006E1FE2">
        <w:rPr>
          <w:rFonts w:ascii="Arial" w:hAnsi="Arial" w:cs="Arial"/>
        </w:rPr>
        <w:t xml:space="preserve">trainers, students, alumni, authors of policy briefs and National Human Development Reports, users of products, </w:t>
      </w:r>
      <w:r w:rsidR="00986907" w:rsidRPr="006E1FE2">
        <w:rPr>
          <w:rFonts w:ascii="Arial" w:hAnsi="Arial" w:cs="Arial"/>
        </w:rPr>
        <w:t>and representatives from other projects and donors with which the project has partnered. The evaluation also benefited from extensive consultations with UNDP management, and the project staff.</w:t>
      </w:r>
    </w:p>
    <w:p w:rsidR="00986907" w:rsidRPr="006E1FE2" w:rsidRDefault="00986907" w:rsidP="00986907">
      <w:pPr>
        <w:pStyle w:val="BodyText"/>
        <w:rPr>
          <w:rFonts w:ascii="Arial" w:hAnsi="Arial" w:cs="Arial"/>
        </w:rPr>
      </w:pPr>
    </w:p>
    <w:p w:rsidR="00EE5394" w:rsidRPr="006E1FE2" w:rsidRDefault="00EE5394" w:rsidP="00EE5394">
      <w:pPr>
        <w:pStyle w:val="BodyText"/>
        <w:rPr>
          <w:rFonts w:ascii="Arial" w:hAnsi="Arial" w:cs="Arial"/>
          <w:lang w:val="en-GB"/>
        </w:rPr>
      </w:pPr>
      <w:r w:rsidRPr="006E1FE2">
        <w:rPr>
          <w:rFonts w:ascii="Arial" w:hAnsi="Arial" w:cs="Arial"/>
          <w:lang w:val="en-GB"/>
        </w:rPr>
        <w:t>In particular</w:t>
      </w:r>
      <w:r w:rsidRPr="006E1FE2">
        <w:rPr>
          <w:rFonts w:ascii="Arial" w:hAnsi="Arial" w:cs="Arial"/>
          <w:b/>
          <w:lang w:val="en-GB"/>
        </w:rPr>
        <w:t>, for the HD teaching component,</w:t>
      </w:r>
      <w:r w:rsidRPr="006E1FE2">
        <w:rPr>
          <w:rFonts w:ascii="Arial" w:hAnsi="Arial" w:cs="Arial"/>
          <w:lang w:val="en-GB"/>
        </w:rPr>
        <w:t xml:space="preserve"> interviews were held with HD Project counterparts at the University of World Economy and Diplomacy (UWED), the Academy of State and Social Construction (ASSC) and Tashkent Paediatric Medical Institute. A review of the HD training and advocacy materials produced under the project was undertaken, with the purpose of assessing the quality and content, as well as how successfully it has been adapted to the Uzbek context. Meetings with the Ministry of Higher and Secondary Specialized Education were also held to assess the strengths, limitations and potential of current and future partnerships.  </w:t>
      </w:r>
      <w:r w:rsidR="002F18F5" w:rsidRPr="006E1FE2">
        <w:rPr>
          <w:rFonts w:ascii="Arial" w:hAnsi="Arial" w:cs="Arial"/>
          <w:lang w:val="en-GB"/>
        </w:rPr>
        <w:t>A roundtable discussion with alumni of the last HD summer course was also organized, in order to get direct feedback from users of teaching courses, materials and resources.</w:t>
      </w:r>
    </w:p>
    <w:p w:rsidR="00EE5394" w:rsidRPr="006E1FE2" w:rsidRDefault="00EE5394" w:rsidP="00EE5394">
      <w:pPr>
        <w:pStyle w:val="BodyText"/>
        <w:rPr>
          <w:rFonts w:ascii="Arial" w:hAnsi="Arial" w:cs="Arial"/>
          <w:lang w:val="en-GB"/>
        </w:rPr>
      </w:pPr>
    </w:p>
    <w:p w:rsidR="00EE5394" w:rsidRPr="006E1FE2" w:rsidRDefault="00EE5394" w:rsidP="00EE5394">
      <w:pPr>
        <w:pStyle w:val="BodyText"/>
        <w:rPr>
          <w:rFonts w:ascii="Arial" w:hAnsi="Arial" w:cs="Arial"/>
          <w:lang w:val="en-GB"/>
        </w:rPr>
      </w:pPr>
      <w:r w:rsidRPr="006E1FE2">
        <w:rPr>
          <w:rFonts w:ascii="Arial" w:hAnsi="Arial" w:cs="Arial"/>
          <w:b/>
          <w:lang w:val="en-GB"/>
        </w:rPr>
        <w:t>For the NHDR and Policy Brief component</w:t>
      </w:r>
      <w:r w:rsidR="002E065D" w:rsidRPr="006E1FE2">
        <w:rPr>
          <w:rFonts w:ascii="Arial" w:hAnsi="Arial" w:cs="Arial"/>
          <w:b/>
          <w:lang w:val="en-GB"/>
        </w:rPr>
        <w:t>s</w:t>
      </w:r>
      <w:r w:rsidRPr="006E1FE2">
        <w:rPr>
          <w:rFonts w:ascii="Arial" w:hAnsi="Arial" w:cs="Arial"/>
          <w:lang w:val="en-GB"/>
        </w:rPr>
        <w:t xml:space="preserve"> of the project</w:t>
      </w:r>
      <w:r w:rsidR="000171D6">
        <w:rPr>
          <w:rFonts w:ascii="Arial" w:hAnsi="Arial" w:cs="Arial"/>
          <w:lang w:val="en-GB"/>
        </w:rPr>
        <w:t>,</w:t>
      </w:r>
      <w:r w:rsidRPr="006E1FE2">
        <w:rPr>
          <w:rFonts w:ascii="Arial" w:hAnsi="Arial" w:cs="Arial"/>
          <w:lang w:val="en-GB"/>
        </w:rPr>
        <w:t xml:space="preserve"> the evaluation undertook an assessment of the processes used to select writing teams to prepare the reports, peer review mechanisms, consultations with civil society, relevant government line mini</w:t>
      </w:r>
      <w:r w:rsidR="00B50EAA">
        <w:rPr>
          <w:rFonts w:ascii="Arial" w:hAnsi="Arial" w:cs="Arial"/>
          <w:lang w:val="en-GB"/>
        </w:rPr>
        <w:t xml:space="preserve">stries and statistical bodies. </w:t>
      </w:r>
      <w:r w:rsidRPr="006E1FE2">
        <w:rPr>
          <w:rFonts w:ascii="Arial" w:hAnsi="Arial" w:cs="Arial"/>
          <w:lang w:val="en-GB"/>
        </w:rPr>
        <w:t>The evaluators also assessed the quality of the content, and looked at the dissemination processes for NHDRs since 2005, as well as communication methods used to promote key messages.</w:t>
      </w:r>
      <w:r w:rsidR="00B50EAA">
        <w:rPr>
          <w:rFonts w:ascii="Arial" w:hAnsi="Arial" w:cs="Arial"/>
          <w:lang w:val="en-GB"/>
        </w:rPr>
        <w:t xml:space="preserve">  </w:t>
      </w:r>
      <w:r w:rsidRPr="006E1FE2">
        <w:rPr>
          <w:rFonts w:ascii="Arial" w:hAnsi="Arial" w:cs="Arial"/>
          <w:lang w:val="en-GB"/>
        </w:rPr>
        <w:t xml:space="preserve">The assessment also attempted to review the framework under which the human development reports are conceived and produced, and the ways in which key issues are mainstreamed, including the incentives, guidance and capacity to engender other human development interventions and products, and strengthen statistical capacity. To the extent possible, </w:t>
      </w:r>
      <w:r w:rsidRPr="006E1FE2">
        <w:rPr>
          <w:rFonts w:ascii="Arial" w:hAnsi="Arial" w:cs="Arial"/>
          <w:lang w:val="en-GB"/>
        </w:rPr>
        <w:lastRenderedPageBreak/>
        <w:t xml:space="preserve">the </w:t>
      </w:r>
      <w:r w:rsidR="00B420AB">
        <w:rPr>
          <w:rFonts w:ascii="Arial" w:hAnsi="Arial" w:cs="Arial"/>
          <w:lang w:val="en-GB"/>
        </w:rPr>
        <w:t xml:space="preserve">evaluators tried to assess </w:t>
      </w:r>
      <w:r w:rsidRPr="006E1FE2">
        <w:rPr>
          <w:rFonts w:ascii="Arial" w:hAnsi="Arial" w:cs="Arial"/>
          <w:lang w:val="en-GB"/>
        </w:rPr>
        <w:t>the influence of the NHDRs on policies and programmes of the Government of Uzbekistan and those of UNDP.</w:t>
      </w:r>
    </w:p>
    <w:p w:rsidR="00EE5394" w:rsidRPr="006E1FE2" w:rsidRDefault="00EE5394" w:rsidP="00986907">
      <w:pPr>
        <w:pStyle w:val="BodyText"/>
        <w:rPr>
          <w:rFonts w:ascii="Arial" w:hAnsi="Arial" w:cs="Arial"/>
        </w:rPr>
      </w:pPr>
    </w:p>
    <w:p w:rsidR="00914C01" w:rsidRDefault="00914C01" w:rsidP="005F0B56">
      <w:pPr>
        <w:spacing w:after="0" w:line="240" w:lineRule="auto"/>
        <w:jc w:val="both"/>
        <w:rPr>
          <w:rFonts w:ascii="Arial" w:hAnsi="Arial" w:cs="Arial"/>
          <w:sz w:val="24"/>
          <w:szCs w:val="24"/>
        </w:rPr>
      </w:pPr>
      <w:r>
        <w:rPr>
          <w:rFonts w:ascii="Arial" w:hAnsi="Arial" w:cs="Arial"/>
          <w:sz w:val="24"/>
          <w:szCs w:val="24"/>
        </w:rPr>
        <w:t>As indicated above, the project</w:t>
      </w:r>
      <w:r w:rsidRPr="007D1F3E">
        <w:rPr>
          <w:rFonts w:ascii="Arial" w:hAnsi="Arial" w:cs="Arial"/>
          <w:sz w:val="24"/>
          <w:szCs w:val="24"/>
        </w:rPr>
        <w:t xml:space="preserve"> was initiated </w:t>
      </w:r>
      <w:r>
        <w:rPr>
          <w:rFonts w:ascii="Arial" w:hAnsi="Arial" w:cs="Arial"/>
          <w:sz w:val="24"/>
          <w:szCs w:val="24"/>
        </w:rPr>
        <w:t>in 2008, but f</w:t>
      </w:r>
      <w:r w:rsidRPr="007D1F3E">
        <w:rPr>
          <w:rFonts w:ascii="Arial" w:hAnsi="Arial" w:cs="Arial"/>
          <w:sz w:val="24"/>
          <w:szCs w:val="24"/>
        </w:rPr>
        <w:t>rom 2005-2008 responsibility for supervising the drafting and publication processes of the NHDR</w:t>
      </w:r>
      <w:r w:rsidR="00B50EAA">
        <w:rPr>
          <w:rFonts w:ascii="Arial" w:hAnsi="Arial" w:cs="Arial"/>
          <w:sz w:val="24"/>
          <w:szCs w:val="24"/>
        </w:rPr>
        <w:t xml:space="preserve"> </w:t>
      </w:r>
      <w:r w:rsidRPr="007D1F3E">
        <w:rPr>
          <w:rFonts w:ascii="Arial" w:hAnsi="Arial" w:cs="Arial"/>
          <w:sz w:val="24"/>
          <w:szCs w:val="24"/>
        </w:rPr>
        <w:t>and the Policy Briefs lay with an officer within the country office (CO) appointed as Human Development focal point, who coordinated the work of local consultants, and liaised with government partners</w:t>
      </w:r>
      <w:r w:rsidRPr="007D1F3E">
        <w:rPr>
          <w:rStyle w:val="FootnoteReference"/>
          <w:rFonts w:ascii="Arial" w:hAnsi="Arial" w:cs="Arial"/>
          <w:sz w:val="24"/>
          <w:szCs w:val="24"/>
        </w:rPr>
        <w:footnoteReference w:id="6"/>
      </w:r>
      <w:r w:rsidRPr="007D1F3E">
        <w:rPr>
          <w:rFonts w:ascii="Arial" w:hAnsi="Arial" w:cs="Arial"/>
          <w:sz w:val="24"/>
          <w:szCs w:val="24"/>
        </w:rPr>
        <w:t xml:space="preserve">. Policy Briefs were produced under the Economic Governance Unit. However, since 2008, responsibility for both of these products has been with the project.  The evaluators were asked to review the quality of the HD publications prepared by the CO since 2005, i.e. both those publications, which were prepared before, and those prepared after being placed under the responsibility of the current project.  </w:t>
      </w:r>
    </w:p>
    <w:p w:rsidR="005F0B56" w:rsidRPr="007D1F3E" w:rsidRDefault="005F0B56" w:rsidP="005F0B56">
      <w:pPr>
        <w:spacing w:after="0" w:line="240" w:lineRule="auto"/>
        <w:jc w:val="both"/>
        <w:rPr>
          <w:rFonts w:ascii="Arial" w:hAnsi="Arial" w:cs="Arial"/>
          <w:sz w:val="24"/>
          <w:szCs w:val="24"/>
        </w:rPr>
      </w:pPr>
    </w:p>
    <w:p w:rsidR="00986907" w:rsidRPr="006E1FE2" w:rsidRDefault="00986907" w:rsidP="005F0B56">
      <w:pPr>
        <w:pStyle w:val="BodyText"/>
        <w:rPr>
          <w:rFonts w:ascii="Arial" w:hAnsi="Arial" w:cs="Arial"/>
        </w:rPr>
      </w:pPr>
      <w:r w:rsidRPr="006E1FE2">
        <w:rPr>
          <w:rFonts w:ascii="Arial" w:hAnsi="Arial" w:cs="Arial"/>
        </w:rPr>
        <w:t xml:space="preserve">The timeframe for the evaluation was </w:t>
      </w:r>
      <w:r w:rsidR="00D02D13">
        <w:rPr>
          <w:rFonts w:ascii="Arial" w:hAnsi="Arial" w:cs="Arial"/>
        </w:rPr>
        <w:t>5</w:t>
      </w:r>
      <w:r w:rsidR="00B50EAA">
        <w:rPr>
          <w:rFonts w:ascii="Arial" w:hAnsi="Arial" w:cs="Arial"/>
        </w:rPr>
        <w:t xml:space="preserve"> </w:t>
      </w:r>
      <w:r w:rsidRPr="006E1FE2">
        <w:rPr>
          <w:rFonts w:ascii="Arial" w:hAnsi="Arial" w:cs="Arial"/>
        </w:rPr>
        <w:t>weeks, of which the evaluator</w:t>
      </w:r>
      <w:r w:rsidR="007E269C" w:rsidRPr="006E1FE2">
        <w:rPr>
          <w:rFonts w:ascii="Arial" w:hAnsi="Arial" w:cs="Arial"/>
        </w:rPr>
        <w:t>s</w:t>
      </w:r>
      <w:r w:rsidRPr="006E1FE2">
        <w:rPr>
          <w:rFonts w:ascii="Arial" w:hAnsi="Arial" w:cs="Arial"/>
        </w:rPr>
        <w:t xml:space="preserve"> spend </w:t>
      </w:r>
      <w:r w:rsidR="00D02D13">
        <w:rPr>
          <w:rFonts w:ascii="Arial" w:hAnsi="Arial" w:cs="Arial"/>
        </w:rPr>
        <w:t>7</w:t>
      </w:r>
      <w:r w:rsidRPr="006E1FE2">
        <w:rPr>
          <w:rFonts w:ascii="Arial" w:hAnsi="Arial" w:cs="Arial"/>
        </w:rPr>
        <w:t xml:space="preserve"> days to conduct a desk review of project literature, documentation, followed by a </w:t>
      </w:r>
      <w:r w:rsidR="00D02D13">
        <w:rPr>
          <w:rFonts w:ascii="Arial" w:hAnsi="Arial" w:cs="Arial"/>
        </w:rPr>
        <w:t xml:space="preserve">14 </w:t>
      </w:r>
      <w:r w:rsidRPr="006E1FE2">
        <w:rPr>
          <w:rFonts w:ascii="Arial" w:hAnsi="Arial" w:cs="Arial"/>
        </w:rPr>
        <w:t>day mission to Uzbekistan to conduct fieldwork in Tashkent, including interviews with key stakeholders and an initial debriefing and feedba</w:t>
      </w:r>
      <w:r w:rsidR="00D02D13">
        <w:rPr>
          <w:rFonts w:ascii="Arial" w:hAnsi="Arial" w:cs="Arial"/>
        </w:rPr>
        <w:t>ck with the UNDP CO. A further 14</w:t>
      </w:r>
      <w:r w:rsidRPr="006E1FE2">
        <w:rPr>
          <w:rFonts w:ascii="Arial" w:hAnsi="Arial" w:cs="Arial"/>
        </w:rPr>
        <w:t xml:space="preserve"> days were spent on systematizing information and writing up the report.</w:t>
      </w:r>
    </w:p>
    <w:p w:rsidR="00986907" w:rsidRPr="006E1FE2" w:rsidRDefault="00986907" w:rsidP="005F0B56">
      <w:pPr>
        <w:pStyle w:val="BodyText"/>
        <w:rPr>
          <w:rFonts w:ascii="Arial" w:hAnsi="Arial" w:cs="Arial"/>
        </w:rPr>
      </w:pPr>
    </w:p>
    <w:p w:rsidR="008E08DA" w:rsidRPr="005F0B56" w:rsidRDefault="00EE5394" w:rsidP="005F0B56">
      <w:pPr>
        <w:pStyle w:val="Default"/>
        <w:jc w:val="both"/>
        <w:rPr>
          <w:rFonts w:ascii="Arial" w:hAnsi="Arial" w:cs="Arial"/>
          <w:lang w:val="en-US"/>
        </w:rPr>
      </w:pPr>
      <w:r w:rsidRPr="006E1FE2">
        <w:rPr>
          <w:rFonts w:ascii="Arial" w:hAnsi="Arial" w:cs="Arial"/>
          <w:lang w:val="en-US"/>
        </w:rPr>
        <w:t>T</w:t>
      </w:r>
      <w:r w:rsidR="009C25B1" w:rsidRPr="006E1FE2">
        <w:rPr>
          <w:rFonts w:ascii="Arial" w:hAnsi="Arial" w:cs="Arial"/>
          <w:lang w:val="en-US"/>
        </w:rPr>
        <w:t xml:space="preserve">he evaluators </w:t>
      </w:r>
      <w:r w:rsidR="006C5C27" w:rsidRPr="006E1FE2">
        <w:rPr>
          <w:rFonts w:ascii="Arial" w:hAnsi="Arial" w:cs="Arial"/>
          <w:lang w:val="en-US"/>
        </w:rPr>
        <w:t>have attempted to adhere to the</w:t>
      </w:r>
      <w:r w:rsidR="00B50EAA">
        <w:rPr>
          <w:rFonts w:ascii="Arial" w:hAnsi="Arial" w:cs="Arial"/>
          <w:lang w:val="en-US"/>
        </w:rPr>
        <w:t xml:space="preserve"> </w:t>
      </w:r>
      <w:r w:rsidRPr="006E1FE2">
        <w:rPr>
          <w:rFonts w:ascii="Arial" w:hAnsi="Arial" w:cs="Arial"/>
          <w:lang w:val="en-US"/>
        </w:rPr>
        <w:t xml:space="preserve">approaches and </w:t>
      </w:r>
      <w:r w:rsidR="009C25B1" w:rsidRPr="006E1FE2">
        <w:rPr>
          <w:rFonts w:ascii="Arial" w:hAnsi="Arial" w:cs="Arial"/>
          <w:lang w:val="en-US"/>
        </w:rPr>
        <w:t xml:space="preserve">standards </w:t>
      </w:r>
      <w:r w:rsidR="006C5C27" w:rsidRPr="006E1FE2">
        <w:rPr>
          <w:rFonts w:ascii="Arial" w:hAnsi="Arial" w:cs="Arial"/>
          <w:lang w:val="en-US"/>
        </w:rPr>
        <w:t>set out in</w:t>
      </w:r>
      <w:r w:rsidR="007D6820" w:rsidRPr="006E1FE2">
        <w:rPr>
          <w:rFonts w:ascii="Arial" w:hAnsi="Arial" w:cs="Arial"/>
          <w:lang w:val="en-US"/>
        </w:rPr>
        <w:t xml:space="preserve"> the latest </w:t>
      </w:r>
      <w:r w:rsidR="009C25B1" w:rsidRPr="006E1FE2">
        <w:rPr>
          <w:rFonts w:ascii="Arial" w:hAnsi="Arial" w:cs="Arial"/>
          <w:lang w:val="en-US"/>
        </w:rPr>
        <w:t>UNDP Evaluation Handbook</w:t>
      </w:r>
      <w:r w:rsidR="007D6820" w:rsidRPr="006E1FE2">
        <w:rPr>
          <w:rStyle w:val="FootnoteReference"/>
          <w:rFonts w:ascii="Arial" w:hAnsi="Arial" w:cs="Arial"/>
          <w:lang w:val="en-US"/>
        </w:rPr>
        <w:footnoteReference w:id="7"/>
      </w:r>
      <w:r w:rsidR="007D6820" w:rsidRPr="006E1FE2">
        <w:rPr>
          <w:rFonts w:ascii="Arial" w:hAnsi="Arial" w:cs="Arial"/>
          <w:lang w:val="en-US"/>
        </w:rPr>
        <w:t>.</w:t>
      </w:r>
      <w:r w:rsidR="00986907" w:rsidRPr="006E1FE2">
        <w:rPr>
          <w:rFonts w:ascii="Arial" w:hAnsi="Arial" w:cs="Arial"/>
        </w:rPr>
        <w:t xml:space="preserve">The </w:t>
      </w:r>
      <w:r w:rsidRPr="006E1FE2">
        <w:rPr>
          <w:rFonts w:ascii="Arial" w:hAnsi="Arial" w:cs="Arial"/>
        </w:rPr>
        <w:t xml:space="preserve">evaluation </w:t>
      </w:r>
      <w:r w:rsidR="00987DDC" w:rsidRPr="006E1FE2">
        <w:rPr>
          <w:rFonts w:ascii="Arial" w:hAnsi="Arial" w:cs="Arial"/>
        </w:rPr>
        <w:t xml:space="preserve">draws </w:t>
      </w:r>
      <w:r w:rsidRPr="006E1FE2">
        <w:rPr>
          <w:rFonts w:ascii="Arial" w:hAnsi="Arial" w:cs="Arial"/>
        </w:rPr>
        <w:t xml:space="preserve">on </w:t>
      </w:r>
      <w:r w:rsidR="00986907" w:rsidRPr="006E1FE2">
        <w:rPr>
          <w:rFonts w:ascii="Arial" w:hAnsi="Arial" w:cs="Arial"/>
        </w:rPr>
        <w:t xml:space="preserve">the results and resources framework, as formulated in the project document. </w:t>
      </w:r>
    </w:p>
    <w:p w:rsidR="00986907" w:rsidRPr="00161818" w:rsidRDefault="00986907" w:rsidP="005F0B56">
      <w:pPr>
        <w:pStyle w:val="BodyText"/>
        <w:rPr>
          <w:rFonts w:ascii="Arial" w:hAnsi="Arial" w:cs="Arial"/>
        </w:rPr>
      </w:pPr>
    </w:p>
    <w:p w:rsidR="0070122D" w:rsidRDefault="00FB411C" w:rsidP="0067198D">
      <w:pPr>
        <w:spacing w:after="0" w:line="240" w:lineRule="auto"/>
        <w:rPr>
          <w:rFonts w:ascii="Arial" w:hAnsi="Arial" w:cs="Arial"/>
          <w:b/>
          <w:i/>
          <w:sz w:val="24"/>
          <w:szCs w:val="24"/>
          <w:lang w:val="en-GB"/>
        </w:rPr>
      </w:pPr>
      <w:r w:rsidRPr="001066D5">
        <w:rPr>
          <w:rFonts w:ascii="Arial" w:hAnsi="Arial" w:cs="Arial"/>
          <w:sz w:val="24"/>
          <w:szCs w:val="24"/>
          <w:lang w:val="en-GB"/>
        </w:rPr>
        <w:t>Apart from the three core evaluation criteria of</w:t>
      </w:r>
      <w:r w:rsidRPr="00161818">
        <w:rPr>
          <w:rFonts w:ascii="Arial" w:hAnsi="Arial" w:cs="Arial"/>
          <w:sz w:val="24"/>
          <w:szCs w:val="24"/>
          <w:lang w:val="en-GB"/>
        </w:rPr>
        <w:t xml:space="preserve"> relevance, effectiveness, and efficiency, </w:t>
      </w:r>
      <w:r w:rsidR="0070122D" w:rsidRPr="00161818">
        <w:rPr>
          <w:rFonts w:ascii="Arial" w:hAnsi="Arial" w:cs="Arial"/>
          <w:sz w:val="24"/>
          <w:szCs w:val="24"/>
          <w:lang w:val="en-GB"/>
        </w:rPr>
        <w:t xml:space="preserve">the TORs </w:t>
      </w:r>
      <w:r w:rsidR="007D1F3E" w:rsidRPr="00161818">
        <w:rPr>
          <w:rFonts w:ascii="Arial" w:hAnsi="Arial" w:cs="Arial"/>
          <w:sz w:val="24"/>
          <w:szCs w:val="24"/>
          <w:lang w:val="en-GB"/>
        </w:rPr>
        <w:t xml:space="preserve">required that </w:t>
      </w:r>
      <w:r w:rsidR="0070122D" w:rsidRPr="00161818">
        <w:rPr>
          <w:rFonts w:ascii="Arial" w:hAnsi="Arial" w:cs="Arial"/>
          <w:sz w:val="24"/>
          <w:szCs w:val="24"/>
          <w:lang w:val="en-GB"/>
        </w:rPr>
        <w:t xml:space="preserve">the </w:t>
      </w:r>
      <w:r w:rsidR="0067198D" w:rsidRPr="00161818">
        <w:rPr>
          <w:rFonts w:ascii="Arial" w:hAnsi="Arial" w:cs="Arial"/>
          <w:sz w:val="24"/>
          <w:szCs w:val="24"/>
          <w:lang w:val="en-GB"/>
        </w:rPr>
        <w:t>evaluation team also addressed the following additional specific evaluation questions</w:t>
      </w:r>
      <w:r w:rsidR="0070122D" w:rsidRPr="00161818">
        <w:rPr>
          <w:rStyle w:val="FootnoteReference"/>
          <w:rFonts w:ascii="Arial" w:hAnsi="Arial" w:cs="Arial"/>
          <w:sz w:val="24"/>
          <w:szCs w:val="24"/>
          <w:lang w:val="en-GB"/>
        </w:rPr>
        <w:footnoteReference w:id="8"/>
      </w:r>
      <w:r w:rsidR="007D1F3E" w:rsidRPr="00161818">
        <w:rPr>
          <w:rFonts w:ascii="Arial" w:hAnsi="Arial" w:cs="Arial"/>
          <w:sz w:val="24"/>
          <w:szCs w:val="24"/>
          <w:lang w:val="en-GB"/>
        </w:rPr>
        <w:t>:</w:t>
      </w:r>
    </w:p>
    <w:p w:rsidR="0067198D" w:rsidRPr="0067198D" w:rsidRDefault="0067198D" w:rsidP="0067198D">
      <w:pPr>
        <w:spacing w:after="0" w:line="240" w:lineRule="auto"/>
        <w:rPr>
          <w:rFonts w:ascii="Arial" w:hAnsi="Arial" w:cs="Arial"/>
          <w:b/>
          <w:i/>
          <w:sz w:val="24"/>
          <w:szCs w:val="24"/>
          <w:lang w:val="en-GB"/>
        </w:rPr>
      </w:pPr>
    </w:p>
    <w:p w:rsidR="0070122D" w:rsidRPr="00161818" w:rsidRDefault="0070122D" w:rsidP="00257A20">
      <w:pPr>
        <w:spacing w:after="0" w:line="240" w:lineRule="auto"/>
        <w:rPr>
          <w:rFonts w:ascii="Arial" w:hAnsi="Arial" w:cs="Arial"/>
          <w:sz w:val="24"/>
          <w:szCs w:val="24"/>
          <w:lang w:val="en-GB"/>
        </w:rPr>
      </w:pPr>
      <w:r w:rsidRPr="00161818">
        <w:rPr>
          <w:rFonts w:ascii="Arial" w:hAnsi="Arial" w:cs="Arial"/>
          <w:b/>
          <w:sz w:val="24"/>
          <w:szCs w:val="24"/>
          <w:lang w:val="en-GB"/>
        </w:rPr>
        <w:t>Relevance</w:t>
      </w:r>
      <w:r w:rsidRPr="00161818">
        <w:rPr>
          <w:rFonts w:ascii="Arial" w:hAnsi="Arial" w:cs="Arial"/>
          <w:sz w:val="24"/>
          <w:szCs w:val="24"/>
          <w:lang w:val="en-GB"/>
        </w:rPr>
        <w:t xml:space="preserve">: </w:t>
      </w:r>
    </w:p>
    <w:p w:rsidR="0070122D" w:rsidRPr="00161818" w:rsidRDefault="0070122D" w:rsidP="00257A20">
      <w:pPr>
        <w:pStyle w:val="ListParagraph"/>
        <w:numPr>
          <w:ilvl w:val="0"/>
          <w:numId w:val="19"/>
        </w:numPr>
        <w:spacing w:after="0" w:line="240" w:lineRule="auto"/>
        <w:rPr>
          <w:rFonts w:ascii="Arial" w:hAnsi="Arial" w:cs="Arial"/>
          <w:sz w:val="24"/>
          <w:szCs w:val="24"/>
          <w:lang w:val="en-GB"/>
        </w:rPr>
      </w:pPr>
      <w:r w:rsidRPr="00161818">
        <w:rPr>
          <w:rFonts w:ascii="Arial" w:hAnsi="Arial" w:cs="Arial"/>
          <w:sz w:val="24"/>
          <w:szCs w:val="24"/>
          <w:lang w:val="en-GB"/>
        </w:rPr>
        <w:t>The project’s concept, design and strategy (review the problem addressed by the project, assessment of the appropriateness of the objectives).</w:t>
      </w:r>
    </w:p>
    <w:p w:rsidR="0070122D" w:rsidRPr="00161818" w:rsidRDefault="0070122D" w:rsidP="00257A20">
      <w:pPr>
        <w:spacing w:after="0" w:line="240" w:lineRule="auto"/>
        <w:rPr>
          <w:rFonts w:ascii="Arial" w:hAnsi="Arial" w:cs="Arial"/>
          <w:sz w:val="24"/>
          <w:szCs w:val="24"/>
          <w:lang w:val="en-GB"/>
        </w:rPr>
      </w:pPr>
    </w:p>
    <w:p w:rsidR="0070122D" w:rsidRPr="00161818" w:rsidRDefault="0070122D" w:rsidP="00257A20">
      <w:pPr>
        <w:spacing w:after="0" w:line="240" w:lineRule="auto"/>
        <w:rPr>
          <w:rFonts w:ascii="Arial" w:hAnsi="Arial" w:cs="Arial"/>
          <w:sz w:val="24"/>
          <w:szCs w:val="24"/>
          <w:lang w:val="en-GB"/>
        </w:rPr>
      </w:pPr>
      <w:r w:rsidRPr="00161818">
        <w:rPr>
          <w:rFonts w:ascii="Arial" w:hAnsi="Arial" w:cs="Arial"/>
          <w:b/>
          <w:sz w:val="24"/>
          <w:szCs w:val="24"/>
          <w:lang w:val="en-GB"/>
        </w:rPr>
        <w:t>Effectiveness:</w:t>
      </w:r>
    </w:p>
    <w:p w:rsidR="0070122D" w:rsidRPr="00161818" w:rsidRDefault="0070122D" w:rsidP="00257A20">
      <w:pPr>
        <w:pStyle w:val="ListParagraph"/>
        <w:numPr>
          <w:ilvl w:val="0"/>
          <w:numId w:val="22"/>
        </w:numPr>
        <w:spacing w:after="0" w:line="240" w:lineRule="auto"/>
        <w:rPr>
          <w:rFonts w:ascii="Arial" w:hAnsi="Arial" w:cs="Arial"/>
          <w:sz w:val="24"/>
          <w:szCs w:val="24"/>
          <w:lang w:val="en-GB"/>
        </w:rPr>
      </w:pPr>
      <w:r w:rsidRPr="00161818">
        <w:rPr>
          <w:rFonts w:ascii="Arial" w:hAnsi="Arial" w:cs="Arial"/>
          <w:sz w:val="24"/>
          <w:szCs w:val="24"/>
          <w:lang w:val="en-GB"/>
        </w:rPr>
        <w:t>Evaluate the effectiveness of management, the quality and timeliness of monitoring and backstopping by all parties to the project.</w:t>
      </w:r>
    </w:p>
    <w:p w:rsidR="0070122D" w:rsidRPr="00161818" w:rsidRDefault="0070122D" w:rsidP="00257A20">
      <w:pPr>
        <w:pStyle w:val="ListParagraph"/>
        <w:numPr>
          <w:ilvl w:val="0"/>
          <w:numId w:val="22"/>
        </w:numPr>
        <w:spacing w:after="0" w:line="240" w:lineRule="auto"/>
        <w:jc w:val="both"/>
        <w:rPr>
          <w:rFonts w:ascii="Arial" w:hAnsi="Arial" w:cs="Arial"/>
          <w:sz w:val="24"/>
          <w:szCs w:val="24"/>
          <w:lang w:val="en-GB"/>
        </w:rPr>
      </w:pPr>
      <w:r w:rsidRPr="00161818">
        <w:rPr>
          <w:rFonts w:ascii="Arial" w:hAnsi="Arial" w:cs="Arial"/>
          <w:sz w:val="24"/>
          <w:szCs w:val="24"/>
          <w:lang w:val="en-GB"/>
        </w:rPr>
        <w:t>Evaluate the effectiveness of activities aimed at raising awareness and achieving greater integration of the human development approach into policy making and analysis, as well as into educational process for target audiences.</w:t>
      </w:r>
    </w:p>
    <w:p w:rsidR="0070122D" w:rsidRPr="00161818" w:rsidRDefault="0070122D" w:rsidP="00257A20">
      <w:pPr>
        <w:pStyle w:val="ListParagraph"/>
        <w:numPr>
          <w:ilvl w:val="0"/>
          <w:numId w:val="22"/>
        </w:numPr>
        <w:spacing w:after="0" w:line="240" w:lineRule="auto"/>
        <w:jc w:val="both"/>
        <w:rPr>
          <w:rFonts w:ascii="Arial" w:hAnsi="Arial" w:cs="Arial"/>
          <w:sz w:val="24"/>
          <w:szCs w:val="24"/>
          <w:lang w:val="en-GB"/>
        </w:rPr>
      </w:pPr>
      <w:r w:rsidRPr="00161818">
        <w:rPr>
          <w:rFonts w:ascii="Arial" w:hAnsi="Arial" w:cs="Arial"/>
          <w:sz w:val="24"/>
          <w:szCs w:val="24"/>
          <w:lang w:val="en-GB"/>
        </w:rPr>
        <w:t>Evaluate the quality, usability of and sustainable follow-up on NHDRs, textbook and teaching materials as well as other analytical products, including UNDP Uzbekistan Policy Briefs, in promoting integrated human development approach.</w:t>
      </w:r>
    </w:p>
    <w:p w:rsidR="0070122D" w:rsidRPr="00161818" w:rsidRDefault="0070122D" w:rsidP="00257A20">
      <w:pPr>
        <w:spacing w:after="0" w:line="240" w:lineRule="auto"/>
        <w:rPr>
          <w:rFonts w:ascii="Arial" w:hAnsi="Arial" w:cs="Arial"/>
          <w:sz w:val="24"/>
          <w:szCs w:val="24"/>
          <w:lang w:val="en-GB"/>
        </w:rPr>
      </w:pPr>
    </w:p>
    <w:p w:rsidR="0070122D" w:rsidRPr="00161818" w:rsidRDefault="0070122D" w:rsidP="00257A20">
      <w:pPr>
        <w:spacing w:after="0" w:line="240" w:lineRule="auto"/>
        <w:jc w:val="both"/>
        <w:rPr>
          <w:rFonts w:ascii="Arial" w:hAnsi="Arial" w:cs="Arial"/>
          <w:b/>
          <w:sz w:val="24"/>
          <w:szCs w:val="24"/>
          <w:lang w:val="en-GB"/>
        </w:rPr>
      </w:pPr>
      <w:r w:rsidRPr="00161818">
        <w:rPr>
          <w:rFonts w:ascii="Arial" w:hAnsi="Arial" w:cs="Arial"/>
          <w:b/>
          <w:sz w:val="24"/>
          <w:szCs w:val="24"/>
          <w:lang w:val="en-GB"/>
        </w:rPr>
        <w:lastRenderedPageBreak/>
        <w:t xml:space="preserve">Impact / degree of change: </w:t>
      </w:r>
    </w:p>
    <w:p w:rsidR="0070122D" w:rsidRPr="00161818" w:rsidRDefault="0070122D" w:rsidP="00257A20">
      <w:pPr>
        <w:numPr>
          <w:ilvl w:val="0"/>
          <w:numId w:val="15"/>
        </w:numPr>
        <w:spacing w:after="0" w:line="240" w:lineRule="auto"/>
        <w:jc w:val="both"/>
        <w:rPr>
          <w:rFonts w:ascii="Arial" w:hAnsi="Arial" w:cs="Arial"/>
          <w:color w:val="000000"/>
          <w:sz w:val="24"/>
          <w:szCs w:val="24"/>
          <w:lang w:val="en-GB"/>
        </w:rPr>
      </w:pPr>
      <w:r w:rsidRPr="00161818">
        <w:rPr>
          <w:rFonts w:ascii="Arial" w:hAnsi="Arial" w:cs="Arial"/>
          <w:color w:val="000000"/>
          <w:sz w:val="24"/>
          <w:szCs w:val="24"/>
          <w:lang w:val="en-GB"/>
        </w:rPr>
        <w:t>Ha</w:t>
      </w:r>
      <w:r w:rsidR="007D1F3E" w:rsidRPr="00161818">
        <w:rPr>
          <w:rFonts w:ascii="Arial" w:hAnsi="Arial" w:cs="Arial"/>
          <w:color w:val="000000"/>
          <w:sz w:val="24"/>
          <w:szCs w:val="24"/>
          <w:lang w:val="en-GB"/>
        </w:rPr>
        <w:t>s</w:t>
      </w:r>
      <w:r w:rsidRPr="00161818">
        <w:rPr>
          <w:rFonts w:ascii="Arial" w:hAnsi="Arial" w:cs="Arial"/>
          <w:color w:val="000000"/>
          <w:sz w:val="24"/>
          <w:szCs w:val="24"/>
          <w:lang w:val="en-GB"/>
        </w:rPr>
        <w:t xml:space="preserve"> awareness on Human Development in general and </w:t>
      </w:r>
      <w:r w:rsidR="007D1F3E" w:rsidRPr="00161818">
        <w:rPr>
          <w:rFonts w:ascii="Arial" w:hAnsi="Arial" w:cs="Arial"/>
          <w:color w:val="000000"/>
          <w:sz w:val="24"/>
          <w:szCs w:val="24"/>
          <w:lang w:val="en-GB"/>
        </w:rPr>
        <w:t xml:space="preserve">the </w:t>
      </w:r>
      <w:r w:rsidRPr="00161818">
        <w:rPr>
          <w:rFonts w:ascii="Arial" w:hAnsi="Arial" w:cs="Arial"/>
          <w:color w:val="000000"/>
          <w:sz w:val="24"/>
          <w:szCs w:val="24"/>
          <w:lang w:val="en-GB"/>
        </w:rPr>
        <w:t xml:space="preserve">personal capacities of national stakeholders to continue project activities in particular </w:t>
      </w:r>
      <w:r w:rsidR="007D1F3E" w:rsidRPr="00161818">
        <w:rPr>
          <w:rFonts w:ascii="Arial" w:hAnsi="Arial" w:cs="Arial"/>
          <w:color w:val="000000"/>
          <w:sz w:val="24"/>
          <w:szCs w:val="24"/>
          <w:lang w:val="en-GB"/>
        </w:rPr>
        <w:t>been</w:t>
      </w:r>
      <w:r w:rsidRPr="00161818">
        <w:rPr>
          <w:rFonts w:ascii="Arial" w:hAnsi="Arial" w:cs="Arial"/>
          <w:color w:val="000000"/>
          <w:sz w:val="24"/>
          <w:szCs w:val="24"/>
          <w:lang w:val="en-GB"/>
        </w:rPr>
        <w:t xml:space="preserve"> built?</w:t>
      </w:r>
    </w:p>
    <w:p w:rsidR="0070122D" w:rsidRPr="00161818" w:rsidRDefault="0070122D" w:rsidP="00257A20">
      <w:pPr>
        <w:numPr>
          <w:ilvl w:val="0"/>
          <w:numId w:val="15"/>
        </w:numPr>
        <w:spacing w:after="0" w:line="240" w:lineRule="auto"/>
        <w:jc w:val="both"/>
        <w:rPr>
          <w:rFonts w:ascii="Arial" w:hAnsi="Arial" w:cs="Arial"/>
          <w:color w:val="000000"/>
          <w:sz w:val="24"/>
          <w:szCs w:val="24"/>
          <w:lang w:val="en-GB"/>
        </w:rPr>
      </w:pPr>
      <w:r w:rsidRPr="00161818">
        <w:rPr>
          <w:rFonts w:ascii="Arial" w:hAnsi="Arial" w:cs="Arial"/>
          <w:color w:val="000000"/>
          <w:sz w:val="24"/>
          <w:szCs w:val="24"/>
          <w:lang w:val="en-GB"/>
        </w:rPr>
        <w:t xml:space="preserve">Has the project contributed </w:t>
      </w:r>
      <w:r w:rsidR="007D1F3E" w:rsidRPr="00161818">
        <w:rPr>
          <w:rFonts w:ascii="Arial" w:hAnsi="Arial" w:cs="Arial"/>
          <w:color w:val="000000"/>
          <w:sz w:val="24"/>
          <w:szCs w:val="24"/>
          <w:lang w:val="en-GB"/>
        </w:rPr>
        <w:t>to</w:t>
      </w:r>
      <w:r w:rsidRPr="00161818">
        <w:rPr>
          <w:rFonts w:ascii="Arial" w:hAnsi="Arial" w:cs="Arial"/>
          <w:color w:val="000000"/>
          <w:sz w:val="24"/>
          <w:szCs w:val="24"/>
          <w:lang w:val="en-GB"/>
        </w:rPr>
        <w:t xml:space="preserve"> the </w:t>
      </w:r>
      <w:r w:rsidRPr="00161818">
        <w:rPr>
          <w:rFonts w:ascii="Arial" w:hAnsi="Arial" w:cs="Arial"/>
          <w:sz w:val="24"/>
          <w:szCs w:val="24"/>
          <w:lang w:val="en-GB"/>
        </w:rPr>
        <w:t xml:space="preserve">establishment of efficient national institutional frameworks for </w:t>
      </w:r>
      <w:r w:rsidR="007D1F3E" w:rsidRPr="00161818">
        <w:rPr>
          <w:rFonts w:ascii="Arial" w:hAnsi="Arial" w:cs="Arial"/>
          <w:sz w:val="24"/>
          <w:szCs w:val="24"/>
          <w:lang w:val="en-GB"/>
        </w:rPr>
        <w:t xml:space="preserve">the </w:t>
      </w:r>
      <w:r w:rsidRPr="00161818">
        <w:rPr>
          <w:rFonts w:ascii="Arial" w:hAnsi="Arial" w:cs="Arial"/>
          <w:sz w:val="24"/>
          <w:szCs w:val="24"/>
          <w:lang w:val="en-GB"/>
        </w:rPr>
        <w:t>promotion of human development?</w:t>
      </w:r>
    </w:p>
    <w:p w:rsidR="0070122D" w:rsidRPr="00161818" w:rsidRDefault="0070122D" w:rsidP="00257A20">
      <w:pPr>
        <w:spacing w:after="0" w:line="240" w:lineRule="auto"/>
        <w:rPr>
          <w:rFonts w:ascii="Arial" w:hAnsi="Arial" w:cs="Arial"/>
          <w:sz w:val="24"/>
          <w:szCs w:val="24"/>
          <w:lang w:val="en-GB"/>
        </w:rPr>
      </w:pPr>
    </w:p>
    <w:p w:rsidR="0070122D" w:rsidRPr="00161818" w:rsidRDefault="0070122D" w:rsidP="00257A20">
      <w:pPr>
        <w:spacing w:after="0" w:line="240" w:lineRule="auto"/>
        <w:jc w:val="both"/>
        <w:rPr>
          <w:rFonts w:ascii="Arial" w:hAnsi="Arial" w:cs="Arial"/>
          <w:sz w:val="24"/>
          <w:szCs w:val="24"/>
          <w:lang w:val="en-GB"/>
        </w:rPr>
      </w:pPr>
      <w:r w:rsidRPr="00161818">
        <w:rPr>
          <w:rFonts w:ascii="Arial" w:hAnsi="Arial" w:cs="Arial"/>
          <w:b/>
          <w:sz w:val="24"/>
          <w:szCs w:val="24"/>
          <w:lang w:val="en-GB"/>
        </w:rPr>
        <w:t>Implementation</w:t>
      </w:r>
      <w:r w:rsidRPr="00161818">
        <w:rPr>
          <w:rFonts w:ascii="Arial" w:hAnsi="Arial" w:cs="Arial"/>
          <w:sz w:val="24"/>
          <w:szCs w:val="24"/>
          <w:lang w:val="en-GB"/>
        </w:rPr>
        <w:t>:</w:t>
      </w:r>
    </w:p>
    <w:p w:rsidR="0070122D" w:rsidRPr="00161818" w:rsidRDefault="0070122D" w:rsidP="00257A20">
      <w:pPr>
        <w:pStyle w:val="ListParagraph"/>
        <w:numPr>
          <w:ilvl w:val="0"/>
          <w:numId w:val="20"/>
        </w:numPr>
        <w:spacing w:after="0" w:line="240" w:lineRule="auto"/>
        <w:jc w:val="both"/>
        <w:rPr>
          <w:rFonts w:ascii="Arial" w:hAnsi="Arial" w:cs="Arial"/>
          <w:sz w:val="24"/>
          <w:szCs w:val="24"/>
          <w:lang w:val="en-GB"/>
        </w:rPr>
      </w:pPr>
      <w:r w:rsidRPr="00161818">
        <w:rPr>
          <w:rFonts w:ascii="Arial" w:hAnsi="Arial" w:cs="Arial"/>
          <w:sz w:val="24"/>
          <w:szCs w:val="24"/>
          <w:lang w:val="en-GB"/>
        </w:rPr>
        <w:t>Judge the executing modality and managerial arrangements.  Evaluate the Project team’s use of adaptive management techniques</w:t>
      </w:r>
      <w:r w:rsidRPr="00161818">
        <w:rPr>
          <w:rStyle w:val="FootnoteReference"/>
          <w:rFonts w:ascii="Arial" w:hAnsi="Arial" w:cs="Arial"/>
          <w:sz w:val="24"/>
          <w:szCs w:val="24"/>
          <w:lang w:val="en-GB"/>
        </w:rPr>
        <w:footnoteReference w:id="9"/>
      </w:r>
      <w:r w:rsidRPr="00161818">
        <w:rPr>
          <w:rFonts w:ascii="Arial" w:hAnsi="Arial" w:cs="Arial"/>
          <w:sz w:val="24"/>
          <w:szCs w:val="24"/>
          <w:lang w:val="en-GB"/>
        </w:rPr>
        <w:t xml:space="preserve"> in project implementation. </w:t>
      </w:r>
    </w:p>
    <w:p w:rsidR="0070122D" w:rsidRPr="00161818" w:rsidRDefault="0070122D" w:rsidP="00257A20">
      <w:pPr>
        <w:pStyle w:val="ListParagraph"/>
        <w:numPr>
          <w:ilvl w:val="0"/>
          <w:numId w:val="21"/>
        </w:numPr>
        <w:spacing w:after="0" w:line="240" w:lineRule="auto"/>
        <w:jc w:val="both"/>
        <w:rPr>
          <w:rFonts w:ascii="Arial" w:hAnsi="Arial" w:cs="Arial"/>
          <w:sz w:val="24"/>
          <w:szCs w:val="24"/>
          <w:lang w:val="en-GB"/>
        </w:rPr>
      </w:pPr>
      <w:r w:rsidRPr="00161818">
        <w:rPr>
          <w:rFonts w:ascii="Arial" w:hAnsi="Arial" w:cs="Arial"/>
          <w:sz w:val="24"/>
          <w:szCs w:val="24"/>
          <w:lang w:val="en-GB"/>
        </w:rPr>
        <w:t>Evaluate whether the project and implementation design allowed for flexibility in responding to changes in the environment;</w:t>
      </w:r>
    </w:p>
    <w:p w:rsidR="0070122D" w:rsidRPr="00161818" w:rsidRDefault="0070122D" w:rsidP="00257A20">
      <w:pPr>
        <w:spacing w:after="0" w:line="240" w:lineRule="auto"/>
        <w:jc w:val="both"/>
        <w:rPr>
          <w:rFonts w:ascii="Arial" w:hAnsi="Arial" w:cs="Arial"/>
          <w:sz w:val="24"/>
          <w:szCs w:val="24"/>
          <w:u w:val="single"/>
          <w:lang w:val="en-GB"/>
        </w:rPr>
      </w:pPr>
    </w:p>
    <w:p w:rsidR="0070122D" w:rsidRPr="00161818" w:rsidRDefault="0070122D" w:rsidP="00257A20">
      <w:pPr>
        <w:spacing w:after="0" w:line="240" w:lineRule="auto"/>
        <w:jc w:val="both"/>
        <w:rPr>
          <w:rFonts w:ascii="Arial" w:hAnsi="Arial" w:cs="Arial"/>
          <w:b/>
          <w:sz w:val="24"/>
          <w:szCs w:val="24"/>
          <w:lang w:val="en-GB"/>
        </w:rPr>
      </w:pPr>
      <w:r w:rsidRPr="00161818">
        <w:rPr>
          <w:rFonts w:ascii="Arial" w:hAnsi="Arial" w:cs="Arial"/>
          <w:b/>
          <w:sz w:val="24"/>
          <w:szCs w:val="24"/>
          <w:lang w:val="en-GB"/>
        </w:rPr>
        <w:t>Partnership strategy</w:t>
      </w:r>
    </w:p>
    <w:p w:rsidR="0070122D" w:rsidRPr="00161818" w:rsidRDefault="0070122D" w:rsidP="00257A20">
      <w:pPr>
        <w:pStyle w:val="ListParagraph"/>
        <w:numPr>
          <w:ilvl w:val="0"/>
          <w:numId w:val="23"/>
        </w:numPr>
        <w:spacing w:after="0" w:line="240" w:lineRule="auto"/>
        <w:jc w:val="both"/>
        <w:rPr>
          <w:rFonts w:ascii="Arial" w:hAnsi="Arial" w:cs="Arial"/>
          <w:b/>
          <w:sz w:val="24"/>
          <w:szCs w:val="24"/>
          <w:lang w:val="en-GB"/>
        </w:rPr>
      </w:pPr>
      <w:r w:rsidRPr="00161818">
        <w:rPr>
          <w:rFonts w:ascii="Arial" w:hAnsi="Arial" w:cs="Arial"/>
          <w:sz w:val="24"/>
          <w:szCs w:val="24"/>
          <w:lang w:val="en-GB"/>
        </w:rPr>
        <w:t xml:space="preserve">Assess the extent to which the implementation of the project has been inclusive of relevant stakeholders and to which extent it has been able to create collaboration between different partners. </w:t>
      </w:r>
    </w:p>
    <w:p w:rsidR="0070122D" w:rsidRPr="00161818" w:rsidRDefault="0070122D" w:rsidP="00257A20">
      <w:pPr>
        <w:pStyle w:val="ListParagraph"/>
        <w:numPr>
          <w:ilvl w:val="0"/>
          <w:numId w:val="23"/>
        </w:numPr>
        <w:spacing w:after="0" w:line="240" w:lineRule="auto"/>
        <w:jc w:val="both"/>
        <w:rPr>
          <w:rFonts w:ascii="Arial" w:hAnsi="Arial" w:cs="Arial"/>
          <w:sz w:val="24"/>
          <w:szCs w:val="24"/>
          <w:lang w:val="en-GB"/>
        </w:rPr>
      </w:pPr>
      <w:r w:rsidRPr="00161818">
        <w:rPr>
          <w:rFonts w:ascii="Arial" w:hAnsi="Arial" w:cs="Arial"/>
          <w:sz w:val="24"/>
          <w:szCs w:val="24"/>
          <w:lang w:val="en-GB"/>
        </w:rPr>
        <w:t>Cementing of partnerships with educational establishments through Memorandum of Understanding (MOU) was appropriate and the approach was strategic and sound.</w:t>
      </w:r>
    </w:p>
    <w:p w:rsidR="0070122D" w:rsidRPr="00161818" w:rsidRDefault="0070122D" w:rsidP="00257A20">
      <w:pPr>
        <w:pStyle w:val="ListParagraph"/>
        <w:numPr>
          <w:ilvl w:val="0"/>
          <w:numId w:val="23"/>
        </w:numPr>
        <w:spacing w:after="0" w:line="240" w:lineRule="auto"/>
        <w:jc w:val="both"/>
        <w:rPr>
          <w:rFonts w:ascii="Arial" w:hAnsi="Arial" w:cs="Arial"/>
          <w:sz w:val="24"/>
          <w:szCs w:val="24"/>
          <w:lang w:val="en-GB"/>
        </w:rPr>
      </w:pPr>
      <w:r w:rsidRPr="00161818">
        <w:rPr>
          <w:rFonts w:ascii="Arial" w:hAnsi="Arial" w:cs="Arial"/>
          <w:sz w:val="24"/>
          <w:szCs w:val="24"/>
          <w:lang w:val="en-GB"/>
        </w:rPr>
        <w:t>Identification of stakeholders, target audience and beneficiary partners were done appropriately?</w:t>
      </w:r>
    </w:p>
    <w:p w:rsidR="0070122D" w:rsidRPr="00161818" w:rsidRDefault="0070122D" w:rsidP="00257A20">
      <w:pPr>
        <w:pStyle w:val="ListParagraph"/>
        <w:numPr>
          <w:ilvl w:val="0"/>
          <w:numId w:val="23"/>
        </w:numPr>
        <w:spacing w:after="0" w:line="240" w:lineRule="auto"/>
        <w:jc w:val="both"/>
        <w:rPr>
          <w:rFonts w:ascii="Arial" w:hAnsi="Arial" w:cs="Arial"/>
          <w:sz w:val="24"/>
          <w:szCs w:val="24"/>
          <w:lang w:val="en-GB"/>
        </w:rPr>
      </w:pPr>
      <w:r w:rsidRPr="00161818">
        <w:rPr>
          <w:rFonts w:ascii="Arial" w:hAnsi="Arial" w:cs="Arial"/>
          <w:sz w:val="24"/>
          <w:szCs w:val="24"/>
          <w:lang w:val="en-GB"/>
        </w:rPr>
        <w:t>The approach adopted for preparation of NHDRs, Policy Briefs, other relevant analytical studies and mainstreaming HD in teaching (incl. having government ownership) was sound?</w:t>
      </w:r>
    </w:p>
    <w:p w:rsidR="00914C01" w:rsidRDefault="00914C01" w:rsidP="00257A20">
      <w:pPr>
        <w:spacing w:after="0" w:line="240" w:lineRule="auto"/>
        <w:rPr>
          <w:rFonts w:ascii="Arial" w:hAnsi="Arial" w:cs="Arial"/>
          <w:sz w:val="24"/>
          <w:szCs w:val="24"/>
        </w:rPr>
      </w:pPr>
    </w:p>
    <w:p w:rsidR="0070122D" w:rsidRPr="00D0568B" w:rsidRDefault="00FB411C" w:rsidP="00257A20">
      <w:pPr>
        <w:spacing w:after="0" w:line="240" w:lineRule="auto"/>
        <w:rPr>
          <w:rFonts w:ascii="Arial" w:eastAsia="Times New Roman" w:hAnsi="Arial" w:cs="Arial"/>
          <w:sz w:val="24"/>
          <w:szCs w:val="24"/>
          <w:lang w:eastAsia="ar-SA"/>
        </w:rPr>
      </w:pPr>
      <w:r w:rsidRPr="00D0568B">
        <w:rPr>
          <w:rFonts w:ascii="Arial" w:hAnsi="Arial" w:cs="Arial"/>
          <w:sz w:val="24"/>
          <w:szCs w:val="24"/>
        </w:rPr>
        <w:t>The TORs for the evaluation, the list of stakeholders consulted, questions for the semi-structured interviews, and a list of the literature consulted are provided in the appendix.</w:t>
      </w:r>
    </w:p>
    <w:p w:rsidR="007D1F3E" w:rsidRPr="00D0568B" w:rsidRDefault="007D1F3E">
      <w:pPr>
        <w:rPr>
          <w:rFonts w:ascii="Arial" w:eastAsia="Times New Roman" w:hAnsi="Arial" w:cs="Arial"/>
          <w:b/>
          <w:bCs/>
          <w:color w:val="365F91"/>
          <w:sz w:val="24"/>
          <w:szCs w:val="24"/>
        </w:rPr>
      </w:pPr>
    </w:p>
    <w:p w:rsidR="0070122D" w:rsidRDefault="0070122D">
      <w:pPr>
        <w:rPr>
          <w:rFonts w:ascii="Cambria" w:eastAsia="Times New Roman" w:hAnsi="Cambria"/>
          <w:b/>
          <w:bCs/>
          <w:color w:val="365F91"/>
          <w:sz w:val="24"/>
          <w:szCs w:val="24"/>
        </w:rPr>
      </w:pPr>
    </w:p>
    <w:p w:rsidR="00986907" w:rsidRPr="006E1FE2" w:rsidRDefault="00986907" w:rsidP="00257A20">
      <w:pPr>
        <w:pStyle w:val="Heading1"/>
        <w:spacing w:before="0"/>
        <w:rPr>
          <w:rFonts w:ascii="Arial" w:hAnsi="Arial" w:cs="Arial"/>
          <w:sz w:val="24"/>
          <w:szCs w:val="24"/>
        </w:rPr>
      </w:pPr>
      <w:bookmarkStart w:id="6" w:name="_Toc254816366"/>
      <w:bookmarkStart w:id="7" w:name="_Toc254816531"/>
      <w:bookmarkStart w:id="8" w:name="_Toc254859512"/>
      <w:r w:rsidRPr="006E1FE2">
        <w:rPr>
          <w:rFonts w:ascii="Arial" w:hAnsi="Arial" w:cs="Arial"/>
          <w:sz w:val="24"/>
          <w:szCs w:val="24"/>
        </w:rPr>
        <w:t>3. PROJECT DESIGN</w:t>
      </w:r>
      <w:bookmarkEnd w:id="6"/>
      <w:bookmarkEnd w:id="7"/>
      <w:bookmarkEnd w:id="8"/>
    </w:p>
    <w:p w:rsidR="00986907" w:rsidRPr="006E1FE2" w:rsidRDefault="00986907" w:rsidP="00257A20">
      <w:pPr>
        <w:pStyle w:val="BodyText"/>
        <w:rPr>
          <w:rFonts w:ascii="Arial" w:hAnsi="Arial" w:cs="Arial"/>
        </w:rPr>
      </w:pPr>
    </w:p>
    <w:p w:rsidR="00E76436" w:rsidRPr="007E0F16" w:rsidRDefault="00E76436" w:rsidP="00257A20">
      <w:pPr>
        <w:spacing w:after="0" w:line="240" w:lineRule="auto"/>
        <w:jc w:val="both"/>
        <w:rPr>
          <w:rFonts w:ascii="Arial" w:hAnsi="Arial" w:cs="Arial"/>
          <w:bCs/>
          <w:sz w:val="24"/>
          <w:szCs w:val="24"/>
        </w:rPr>
      </w:pPr>
      <w:r w:rsidRPr="007E0F16">
        <w:rPr>
          <w:rFonts w:ascii="Arial" w:hAnsi="Arial" w:cs="Arial"/>
          <w:bCs/>
          <w:sz w:val="24"/>
          <w:szCs w:val="24"/>
        </w:rPr>
        <w:t xml:space="preserve">This section looks at the design of the Project, and in particular its relevance, logic, the choice of national partners, risks and assumptions and monitoring indicators. </w:t>
      </w:r>
      <w:r w:rsidR="00FE771A" w:rsidRPr="007E0F16">
        <w:rPr>
          <w:rFonts w:ascii="Arial" w:hAnsi="Arial" w:cs="Arial"/>
          <w:bCs/>
          <w:sz w:val="24"/>
          <w:szCs w:val="24"/>
        </w:rPr>
        <w:t>Drawing on the Project Document</w:t>
      </w:r>
      <w:r w:rsidR="00FE771A" w:rsidRPr="007E0F16">
        <w:rPr>
          <w:rStyle w:val="FootnoteReference"/>
          <w:rFonts w:ascii="Arial" w:hAnsi="Arial" w:cs="Arial"/>
          <w:sz w:val="24"/>
          <w:szCs w:val="24"/>
          <w:lang w:val="en-GB"/>
        </w:rPr>
        <w:footnoteReference w:id="10"/>
      </w:r>
      <w:r w:rsidR="00FE771A" w:rsidRPr="007E0F16">
        <w:rPr>
          <w:rFonts w:ascii="Arial" w:hAnsi="Arial" w:cs="Arial"/>
          <w:bCs/>
          <w:sz w:val="24"/>
          <w:szCs w:val="24"/>
        </w:rPr>
        <w:t>, i</w:t>
      </w:r>
      <w:r w:rsidR="003D2359" w:rsidRPr="007E0F16">
        <w:rPr>
          <w:rFonts w:ascii="Arial" w:hAnsi="Arial" w:cs="Arial"/>
          <w:bCs/>
          <w:sz w:val="24"/>
          <w:szCs w:val="24"/>
        </w:rPr>
        <w:t xml:space="preserve">t provides </w:t>
      </w:r>
      <w:r w:rsidR="007A5042" w:rsidRPr="007E0F16">
        <w:rPr>
          <w:rFonts w:ascii="Arial" w:hAnsi="Arial" w:cs="Arial"/>
          <w:bCs/>
          <w:sz w:val="24"/>
          <w:szCs w:val="24"/>
        </w:rPr>
        <w:t xml:space="preserve">some background information, </w:t>
      </w:r>
      <w:r w:rsidR="003D2359" w:rsidRPr="007E0F16">
        <w:rPr>
          <w:rFonts w:ascii="Arial" w:hAnsi="Arial" w:cs="Arial"/>
          <w:bCs/>
          <w:sz w:val="24"/>
          <w:szCs w:val="24"/>
        </w:rPr>
        <w:t xml:space="preserve">a summary of the Project design, </w:t>
      </w:r>
      <w:r w:rsidR="00FE771A" w:rsidRPr="007E0F16">
        <w:rPr>
          <w:rFonts w:ascii="Arial" w:hAnsi="Arial" w:cs="Arial"/>
          <w:bCs/>
          <w:sz w:val="24"/>
          <w:szCs w:val="24"/>
        </w:rPr>
        <w:t>followed by</w:t>
      </w:r>
      <w:r w:rsidR="003D2359" w:rsidRPr="007E0F16">
        <w:rPr>
          <w:rFonts w:ascii="Arial" w:hAnsi="Arial" w:cs="Arial"/>
          <w:bCs/>
          <w:sz w:val="24"/>
          <w:szCs w:val="24"/>
        </w:rPr>
        <w:t xml:space="preserve"> comments.</w:t>
      </w:r>
    </w:p>
    <w:p w:rsidR="00E76436" w:rsidRPr="006E1FE2" w:rsidRDefault="00E76436" w:rsidP="00257A20">
      <w:pPr>
        <w:pStyle w:val="Default"/>
        <w:jc w:val="both"/>
        <w:rPr>
          <w:rFonts w:ascii="Arial" w:hAnsi="Arial" w:cs="Arial"/>
          <w:bCs/>
        </w:rPr>
      </w:pPr>
    </w:p>
    <w:p w:rsidR="0070122D" w:rsidRPr="005F1220" w:rsidRDefault="0070122D" w:rsidP="0067198D">
      <w:pPr>
        <w:pStyle w:val="ListParagraph"/>
        <w:numPr>
          <w:ilvl w:val="1"/>
          <w:numId w:val="66"/>
        </w:numPr>
        <w:spacing w:after="0" w:line="240" w:lineRule="auto"/>
        <w:ind w:left="426"/>
        <w:contextualSpacing w:val="0"/>
        <w:rPr>
          <w:rFonts w:ascii="Arial" w:hAnsi="Arial" w:cs="Arial"/>
          <w:b/>
          <w:i/>
          <w:color w:val="1F497D" w:themeColor="text2"/>
          <w:sz w:val="24"/>
          <w:szCs w:val="24"/>
        </w:rPr>
      </w:pPr>
      <w:r w:rsidRPr="005F1220">
        <w:rPr>
          <w:rFonts w:ascii="Arial" w:hAnsi="Arial" w:cs="Arial"/>
          <w:b/>
          <w:i/>
          <w:color w:val="1F497D" w:themeColor="text2"/>
          <w:sz w:val="24"/>
          <w:szCs w:val="24"/>
        </w:rPr>
        <w:t xml:space="preserve"> Background</w:t>
      </w:r>
    </w:p>
    <w:p w:rsidR="0070122D" w:rsidRPr="001F47C1" w:rsidRDefault="0070122D" w:rsidP="00257A20">
      <w:pPr>
        <w:spacing w:after="0" w:line="240" w:lineRule="auto"/>
        <w:rPr>
          <w:rFonts w:ascii="Arial" w:hAnsi="Arial" w:cs="Arial"/>
          <w:sz w:val="24"/>
          <w:szCs w:val="24"/>
        </w:rPr>
      </w:pPr>
    </w:p>
    <w:p w:rsidR="0070122D" w:rsidRPr="00DF0690" w:rsidRDefault="007A5042" w:rsidP="00257A20">
      <w:pPr>
        <w:spacing w:after="0" w:line="240" w:lineRule="auto"/>
        <w:jc w:val="both"/>
        <w:rPr>
          <w:rFonts w:ascii="Arial" w:hAnsi="Arial" w:cs="Arial"/>
          <w:sz w:val="24"/>
          <w:szCs w:val="24"/>
          <w:lang w:val="en-GB"/>
        </w:rPr>
      </w:pPr>
      <w:r>
        <w:rPr>
          <w:rFonts w:ascii="Arial" w:hAnsi="Arial" w:cs="Arial"/>
          <w:sz w:val="24"/>
          <w:szCs w:val="24"/>
          <w:lang w:val="en-GB"/>
        </w:rPr>
        <w:lastRenderedPageBreak/>
        <w:t>H</w:t>
      </w:r>
      <w:r w:rsidR="0070122D" w:rsidRPr="001F47C1">
        <w:rPr>
          <w:rFonts w:ascii="Arial" w:hAnsi="Arial" w:cs="Arial"/>
          <w:sz w:val="24"/>
          <w:szCs w:val="24"/>
          <w:lang w:val="en-GB"/>
        </w:rPr>
        <w:t>uman development reporting in Uzbekistan began a few years after the first Global Human Development Report was launched in 1990. UNDP in cooperation with the Government of Uzbekistan pioneered the preparation of NHDRs</w:t>
      </w:r>
      <w:r>
        <w:rPr>
          <w:rFonts w:ascii="Arial" w:hAnsi="Arial" w:cs="Arial"/>
          <w:sz w:val="24"/>
          <w:szCs w:val="24"/>
          <w:lang w:val="en-GB"/>
        </w:rPr>
        <w:t>, and launched</w:t>
      </w:r>
      <w:r w:rsidR="0070122D" w:rsidRPr="001F47C1">
        <w:rPr>
          <w:rFonts w:ascii="Arial" w:hAnsi="Arial" w:cs="Arial"/>
          <w:sz w:val="24"/>
          <w:szCs w:val="24"/>
          <w:lang w:val="en-GB"/>
        </w:rPr>
        <w:t xml:space="preserve"> the first Report in 1995. Over the past 15 years UNDP has applied different mod</w:t>
      </w:r>
      <w:r w:rsidR="00DF0690">
        <w:rPr>
          <w:rFonts w:ascii="Arial" w:hAnsi="Arial" w:cs="Arial"/>
          <w:sz w:val="24"/>
          <w:szCs w:val="24"/>
          <w:lang w:val="en-GB"/>
        </w:rPr>
        <w:t xml:space="preserve">alities of producing NHDRs. </w:t>
      </w:r>
      <w:r w:rsidR="00AD7430">
        <w:rPr>
          <w:rFonts w:ascii="Arial" w:hAnsi="Arial" w:cs="Arial"/>
          <w:sz w:val="24"/>
          <w:szCs w:val="24"/>
          <w:lang w:val="en-GB"/>
        </w:rPr>
        <w:t>T</w:t>
      </w:r>
      <w:r w:rsidR="0070122D" w:rsidRPr="00DF0690">
        <w:rPr>
          <w:rFonts w:ascii="Arial" w:hAnsi="Arial" w:cs="Arial"/>
          <w:sz w:val="24"/>
          <w:szCs w:val="24"/>
          <w:lang w:val="en-GB"/>
        </w:rPr>
        <w:t>he NHDR 2005 was produced using an open tender procedure and was outsourced for production by the Centre for Economic Research</w:t>
      </w:r>
      <w:r w:rsidR="0070122D" w:rsidRPr="001F47C1">
        <w:rPr>
          <w:rStyle w:val="FootnoteReference"/>
          <w:rFonts w:ascii="Arial" w:hAnsi="Arial" w:cs="Arial"/>
          <w:sz w:val="24"/>
          <w:szCs w:val="24"/>
          <w:lang w:val="en-GB"/>
        </w:rPr>
        <w:footnoteReference w:id="11"/>
      </w:r>
      <w:r w:rsidR="0070122D" w:rsidRPr="00DF0690">
        <w:rPr>
          <w:rFonts w:ascii="Arial" w:hAnsi="Arial" w:cs="Arial"/>
          <w:sz w:val="24"/>
          <w:szCs w:val="24"/>
          <w:lang w:val="en-GB"/>
        </w:rPr>
        <w:t xml:space="preserve">. Since 2006 NHDRs have been produced by independent consultants, researchers and experts and coordinated by UNDP Country Office in Uzbekistan. The Human Development Coordinator post was established in the office in 2005 to facilitate preparation of NHDRs and provide oversight for other HD interventions generated by the office. </w:t>
      </w:r>
      <w:r>
        <w:rPr>
          <w:rFonts w:ascii="Arial" w:hAnsi="Arial" w:cs="Arial"/>
          <w:sz w:val="24"/>
          <w:szCs w:val="24"/>
          <w:lang w:val="en-GB"/>
        </w:rPr>
        <w:t xml:space="preserve">Since 2008, </w:t>
      </w:r>
      <w:r w:rsidR="00257A20">
        <w:rPr>
          <w:rFonts w:ascii="Arial" w:hAnsi="Arial" w:cs="Arial"/>
          <w:sz w:val="24"/>
          <w:szCs w:val="24"/>
          <w:lang w:val="en-GB"/>
        </w:rPr>
        <w:t>the officer in charge of the current project has assumed this post</w:t>
      </w:r>
      <w:r>
        <w:rPr>
          <w:rFonts w:ascii="Arial" w:hAnsi="Arial" w:cs="Arial"/>
          <w:sz w:val="24"/>
          <w:szCs w:val="24"/>
          <w:lang w:val="en-GB"/>
        </w:rPr>
        <w:t>.</w:t>
      </w:r>
    </w:p>
    <w:p w:rsidR="007E0F16" w:rsidRDefault="007E0F16" w:rsidP="00257A20">
      <w:pPr>
        <w:spacing w:after="0" w:line="240" w:lineRule="auto"/>
        <w:jc w:val="both"/>
        <w:rPr>
          <w:rFonts w:ascii="Arial" w:hAnsi="Arial" w:cs="Arial"/>
          <w:sz w:val="24"/>
          <w:szCs w:val="24"/>
          <w:lang w:val="en-GB"/>
        </w:rPr>
      </w:pPr>
    </w:p>
    <w:p w:rsidR="0070122D" w:rsidRPr="00DF0690" w:rsidRDefault="0070122D" w:rsidP="00257A20">
      <w:pPr>
        <w:spacing w:after="0" w:line="240" w:lineRule="auto"/>
        <w:jc w:val="both"/>
        <w:rPr>
          <w:rFonts w:ascii="Arial" w:hAnsi="Arial" w:cs="Arial"/>
          <w:sz w:val="24"/>
          <w:szCs w:val="24"/>
          <w:lang w:val="en-GB"/>
        </w:rPr>
      </w:pPr>
      <w:r w:rsidRPr="00DF0690">
        <w:rPr>
          <w:rFonts w:ascii="Arial" w:hAnsi="Arial" w:cs="Arial"/>
          <w:sz w:val="24"/>
          <w:szCs w:val="24"/>
          <w:lang w:val="en-GB"/>
        </w:rPr>
        <w:t>Given the increasing interest of national and international partners in issues related to human development, the concepts behind it and research and analysis based on it, an HD project on teaching this concept in educational establishments was launched in 2008 (project 61558), through which support is provided to academic educational entities in piloting HD as a teaching discipline. A number of other knowledge products, including UNDP CO Policy Briefs have also been generated under this project.</w:t>
      </w:r>
    </w:p>
    <w:p w:rsidR="007E0F16" w:rsidRDefault="007E0F16" w:rsidP="00257A20">
      <w:pPr>
        <w:spacing w:after="0" w:line="240" w:lineRule="auto"/>
        <w:jc w:val="both"/>
        <w:rPr>
          <w:rFonts w:ascii="Arial" w:hAnsi="Arial" w:cs="Arial"/>
          <w:sz w:val="24"/>
          <w:szCs w:val="24"/>
          <w:lang w:val="en-GB"/>
        </w:rPr>
      </w:pPr>
    </w:p>
    <w:p w:rsidR="0070122D" w:rsidRDefault="0070122D" w:rsidP="00257A20">
      <w:pPr>
        <w:spacing w:after="0" w:line="240" w:lineRule="auto"/>
        <w:jc w:val="both"/>
        <w:rPr>
          <w:rFonts w:ascii="Arial" w:hAnsi="Arial" w:cs="Arial"/>
          <w:sz w:val="24"/>
          <w:szCs w:val="24"/>
          <w:lang w:val="en-GB"/>
        </w:rPr>
      </w:pPr>
      <w:r w:rsidRPr="001F47C1">
        <w:rPr>
          <w:rFonts w:ascii="Arial" w:hAnsi="Arial" w:cs="Arial"/>
          <w:iCs/>
          <w:sz w:val="24"/>
          <w:szCs w:val="24"/>
          <w:lang w:val="en-GB"/>
        </w:rPr>
        <w:t>However during the first year of implementation of the project it became clear that in order to attract more attention to the merits of a people-centred approac</w:t>
      </w:r>
      <w:r w:rsidR="00DF0690">
        <w:rPr>
          <w:rFonts w:ascii="Arial" w:hAnsi="Arial" w:cs="Arial"/>
          <w:iCs/>
          <w:sz w:val="24"/>
          <w:szCs w:val="24"/>
          <w:lang w:val="en-GB"/>
        </w:rPr>
        <w:t>h, the HD project strategy had</w:t>
      </w:r>
      <w:r w:rsidRPr="001F47C1">
        <w:rPr>
          <w:rFonts w:ascii="Arial" w:hAnsi="Arial" w:cs="Arial"/>
          <w:iCs/>
          <w:sz w:val="24"/>
          <w:szCs w:val="24"/>
          <w:lang w:val="en-GB"/>
        </w:rPr>
        <w:t xml:space="preserve"> to broaden its scope of activities in applying the Human Development concept into analysis and policy-making. </w:t>
      </w:r>
      <w:r w:rsidR="00B00083">
        <w:rPr>
          <w:rFonts w:ascii="Arial" w:hAnsi="Arial" w:cs="Arial"/>
          <w:iCs/>
          <w:sz w:val="24"/>
          <w:szCs w:val="24"/>
          <w:lang w:val="en-GB"/>
        </w:rPr>
        <w:t>The CO decided that it was</w:t>
      </w:r>
      <w:r w:rsidRPr="001F47C1">
        <w:rPr>
          <w:rFonts w:ascii="Arial" w:hAnsi="Arial" w:cs="Arial"/>
          <w:iCs/>
          <w:sz w:val="24"/>
          <w:szCs w:val="24"/>
          <w:lang w:val="en-GB"/>
        </w:rPr>
        <w:t xml:space="preserve"> important to raise awareness amongst academia, civil servants, the business community and young people at large of the significance of the HD concept and how it can be translated into practical contributions to </w:t>
      </w:r>
      <w:r w:rsidR="00B00083">
        <w:rPr>
          <w:rFonts w:ascii="Arial" w:hAnsi="Arial" w:cs="Arial"/>
          <w:iCs/>
          <w:sz w:val="24"/>
          <w:szCs w:val="24"/>
          <w:lang w:val="en-GB"/>
        </w:rPr>
        <w:t>the implementation of welfare improvement</w:t>
      </w:r>
      <w:r w:rsidRPr="001F47C1">
        <w:rPr>
          <w:rFonts w:ascii="Arial" w:hAnsi="Arial" w:cs="Arial"/>
          <w:iCs/>
          <w:sz w:val="24"/>
          <w:szCs w:val="24"/>
          <w:lang w:val="en-GB"/>
        </w:rPr>
        <w:t>.</w:t>
      </w:r>
      <w:r w:rsidRPr="001F47C1">
        <w:rPr>
          <w:rFonts w:ascii="Arial" w:hAnsi="Arial" w:cs="Arial"/>
          <w:sz w:val="24"/>
          <w:szCs w:val="24"/>
          <w:lang w:val="en-GB"/>
        </w:rPr>
        <w:t xml:space="preserve"> There </w:t>
      </w:r>
      <w:r w:rsidR="000171D6">
        <w:rPr>
          <w:rFonts w:ascii="Arial" w:hAnsi="Arial" w:cs="Arial"/>
          <w:sz w:val="24"/>
          <w:szCs w:val="24"/>
          <w:lang w:val="en-GB"/>
        </w:rPr>
        <w:t>was</w:t>
      </w:r>
      <w:r w:rsidRPr="001F47C1">
        <w:rPr>
          <w:rFonts w:ascii="Arial" w:hAnsi="Arial" w:cs="Arial"/>
          <w:sz w:val="24"/>
          <w:szCs w:val="24"/>
          <w:lang w:val="en-GB"/>
        </w:rPr>
        <w:t xml:space="preserve"> a need to provide timely and relevant policy advice to decision-makers, to develop national capacities for policy analysis and to strengthen the quality of the public debate on reforms leading to improvement of living standards and sustainable human development. </w:t>
      </w:r>
    </w:p>
    <w:p w:rsidR="00257A20" w:rsidRPr="001F47C1" w:rsidRDefault="00257A20" w:rsidP="00257A20">
      <w:pPr>
        <w:spacing w:after="0" w:line="240" w:lineRule="auto"/>
        <w:jc w:val="both"/>
        <w:rPr>
          <w:rFonts w:ascii="Arial" w:hAnsi="Arial" w:cs="Arial"/>
          <w:sz w:val="24"/>
          <w:szCs w:val="24"/>
          <w:lang w:val="en-GB"/>
        </w:rPr>
      </w:pPr>
    </w:p>
    <w:p w:rsidR="0070122D" w:rsidRPr="001F47C1" w:rsidRDefault="0070122D" w:rsidP="00257A20">
      <w:pPr>
        <w:spacing w:after="0" w:line="240" w:lineRule="auto"/>
        <w:jc w:val="both"/>
        <w:rPr>
          <w:rFonts w:ascii="Arial" w:hAnsi="Arial" w:cs="Arial"/>
          <w:sz w:val="24"/>
          <w:szCs w:val="24"/>
          <w:lang w:val="en-GB"/>
        </w:rPr>
      </w:pPr>
      <w:r w:rsidRPr="001F47C1">
        <w:rPr>
          <w:rFonts w:ascii="Arial" w:hAnsi="Arial" w:cs="Arial"/>
          <w:sz w:val="24"/>
          <w:szCs w:val="24"/>
          <w:lang w:val="en-GB"/>
        </w:rPr>
        <w:t xml:space="preserve">In order to diversify the target groups and move beyond teaching of human development towards mainstreaming the Human Development paradigm into daily life, the UNDP undertook a substantive revision of the existing project in 2009. In its new format the HD project aims to provide improved services for developing the capacity of educational and policy establishments in teaching and operationalizing the Human Development approach. </w:t>
      </w:r>
    </w:p>
    <w:p w:rsidR="007E0F16" w:rsidRDefault="007E0F16" w:rsidP="00257A20">
      <w:pPr>
        <w:spacing w:after="0" w:line="240" w:lineRule="auto"/>
        <w:jc w:val="both"/>
        <w:rPr>
          <w:rFonts w:ascii="Arial" w:hAnsi="Arial" w:cs="Arial"/>
          <w:sz w:val="24"/>
          <w:szCs w:val="24"/>
          <w:lang w:val="en-GB"/>
        </w:rPr>
      </w:pPr>
    </w:p>
    <w:p w:rsidR="0070122D" w:rsidRPr="00160F86" w:rsidRDefault="0070122D" w:rsidP="00257A20">
      <w:pPr>
        <w:spacing w:after="0" w:line="240" w:lineRule="auto"/>
        <w:jc w:val="both"/>
        <w:rPr>
          <w:rFonts w:ascii="Arial" w:hAnsi="Arial" w:cs="Arial"/>
          <w:sz w:val="24"/>
          <w:szCs w:val="24"/>
          <w:lang w:val="en-GB"/>
        </w:rPr>
      </w:pPr>
      <w:r w:rsidRPr="001F47C1">
        <w:rPr>
          <w:rFonts w:ascii="Arial" w:hAnsi="Arial" w:cs="Arial"/>
          <w:sz w:val="24"/>
          <w:szCs w:val="24"/>
          <w:lang w:val="en-GB"/>
        </w:rPr>
        <w:t xml:space="preserve">The project is being implemented through the development of research, educational-methodological and curriculum bases to teach HD, training of lecturers, developing in-service training schemes, etc. In designing these activities, attempts have been made to draw on best practices from other UNDP programmes, producing National Human </w:t>
      </w:r>
      <w:r w:rsidRPr="001F47C1">
        <w:rPr>
          <w:rFonts w:ascii="Arial" w:hAnsi="Arial" w:cs="Arial"/>
          <w:sz w:val="24"/>
          <w:szCs w:val="24"/>
          <w:lang w:val="en-GB"/>
        </w:rPr>
        <w:lastRenderedPageBreak/>
        <w:t>Development Reports and the UNDP CO flagship publication - Policy Briefs</w:t>
      </w:r>
      <w:r w:rsidRPr="001F47C1">
        <w:rPr>
          <w:rStyle w:val="FootnoteReference"/>
          <w:rFonts w:ascii="Arial" w:hAnsi="Arial" w:cs="Arial"/>
          <w:sz w:val="24"/>
          <w:szCs w:val="24"/>
          <w:lang w:val="en-GB"/>
        </w:rPr>
        <w:footnoteReference w:id="12"/>
      </w:r>
      <w:r w:rsidRPr="001F47C1">
        <w:rPr>
          <w:rFonts w:ascii="Arial" w:hAnsi="Arial" w:cs="Arial"/>
          <w:sz w:val="24"/>
          <w:szCs w:val="24"/>
          <w:lang w:val="en-GB"/>
        </w:rPr>
        <w:t xml:space="preserve"> - and to strengthen national stakeholders’ capacities for MDG reporting, utilizing consolidated statistical data and analysis. A range of activities were carried out under the two phases of HD project and involved a range of partners - government representatives, research institutions, academia, journalists and members of NGOs/civil society organizations.</w:t>
      </w:r>
    </w:p>
    <w:p w:rsidR="007A5042" w:rsidRDefault="007A5042" w:rsidP="00257A20">
      <w:pPr>
        <w:pStyle w:val="ListParagraph"/>
        <w:spacing w:after="0" w:line="240" w:lineRule="auto"/>
        <w:ind w:left="0"/>
        <w:jc w:val="both"/>
        <w:rPr>
          <w:rFonts w:ascii="Arial" w:hAnsi="Arial" w:cs="Arial"/>
          <w:bCs/>
          <w:sz w:val="24"/>
          <w:szCs w:val="24"/>
        </w:rPr>
      </w:pPr>
    </w:p>
    <w:p w:rsidR="007A5042" w:rsidRPr="005F1220" w:rsidRDefault="007A5042" w:rsidP="007A5042">
      <w:pPr>
        <w:pStyle w:val="ListParagraph"/>
        <w:numPr>
          <w:ilvl w:val="1"/>
          <w:numId w:val="66"/>
        </w:numPr>
        <w:jc w:val="both"/>
        <w:rPr>
          <w:rFonts w:ascii="Arial" w:hAnsi="Arial" w:cs="Arial"/>
          <w:b/>
          <w:bCs/>
          <w:i/>
          <w:color w:val="1F497D" w:themeColor="text2"/>
          <w:sz w:val="24"/>
          <w:szCs w:val="24"/>
        </w:rPr>
      </w:pPr>
      <w:r w:rsidRPr="005F1220">
        <w:rPr>
          <w:rFonts w:ascii="Arial" w:hAnsi="Arial" w:cs="Arial"/>
          <w:b/>
          <w:bCs/>
          <w:i/>
          <w:color w:val="1F497D" w:themeColor="text2"/>
          <w:sz w:val="24"/>
          <w:szCs w:val="24"/>
        </w:rPr>
        <w:t>Project Logic</w:t>
      </w:r>
      <w:r w:rsidR="005F1220" w:rsidRPr="005F1220">
        <w:rPr>
          <w:rFonts w:ascii="Arial" w:hAnsi="Arial" w:cs="Arial"/>
          <w:b/>
          <w:bCs/>
          <w:i/>
          <w:color w:val="1F497D" w:themeColor="text2"/>
          <w:sz w:val="24"/>
          <w:szCs w:val="24"/>
        </w:rPr>
        <w:t>/ Design</w:t>
      </w:r>
    </w:p>
    <w:p w:rsidR="005F1220" w:rsidRPr="006E1FE2" w:rsidRDefault="005F1220" w:rsidP="00257A20">
      <w:pPr>
        <w:pStyle w:val="Default"/>
        <w:jc w:val="both"/>
        <w:rPr>
          <w:rFonts w:ascii="Arial" w:hAnsi="Arial" w:cs="Arial"/>
          <w:bCs/>
        </w:rPr>
      </w:pPr>
      <w:r w:rsidRPr="006E1FE2">
        <w:rPr>
          <w:rFonts w:ascii="Arial" w:hAnsi="Arial" w:cs="Arial"/>
          <w:bCs/>
        </w:rPr>
        <w:t>The project was designed to contribute to UNDP’s Country Programme (CP) for 2010-2015, in particular to the outcome: “</w:t>
      </w:r>
      <w:r w:rsidRPr="006E1FE2">
        <w:rPr>
          <w:rFonts w:ascii="Arial" w:hAnsi="Arial" w:cs="Arial"/>
        </w:rPr>
        <w:t xml:space="preserve">Enhanced capacity of the central and local authorities to develop and implement economic and social security policies aimed at welfare improvement of vulnerable groups”. </w:t>
      </w:r>
    </w:p>
    <w:p w:rsidR="005F1220" w:rsidRPr="006E1FE2" w:rsidRDefault="005F1220" w:rsidP="00257A20">
      <w:pPr>
        <w:spacing w:after="0" w:line="240" w:lineRule="auto"/>
        <w:jc w:val="both"/>
        <w:rPr>
          <w:rFonts w:ascii="Arial" w:hAnsi="Arial" w:cs="Arial"/>
          <w:bCs/>
          <w:sz w:val="24"/>
          <w:szCs w:val="24"/>
        </w:rPr>
      </w:pPr>
    </w:p>
    <w:p w:rsidR="005F1220" w:rsidRPr="006E1FE2" w:rsidRDefault="005F1220" w:rsidP="00257A20">
      <w:pPr>
        <w:pStyle w:val="Default"/>
        <w:jc w:val="both"/>
        <w:rPr>
          <w:rFonts w:ascii="Arial" w:hAnsi="Arial" w:cs="Arial"/>
          <w:bCs/>
        </w:rPr>
      </w:pPr>
      <w:r w:rsidRPr="006E1FE2">
        <w:rPr>
          <w:rFonts w:ascii="Arial" w:hAnsi="Arial" w:cs="Arial"/>
          <w:bCs/>
        </w:rPr>
        <w:t>The project has two objectives:</w:t>
      </w:r>
    </w:p>
    <w:p w:rsidR="005F1220" w:rsidRPr="006E1FE2" w:rsidRDefault="005F1220" w:rsidP="00A419E6">
      <w:pPr>
        <w:pStyle w:val="ListParagraph"/>
        <w:numPr>
          <w:ilvl w:val="0"/>
          <w:numId w:val="27"/>
        </w:numPr>
        <w:spacing w:after="0" w:line="240" w:lineRule="auto"/>
        <w:ind w:left="284" w:hanging="284"/>
        <w:jc w:val="both"/>
        <w:rPr>
          <w:rFonts w:ascii="Arial" w:hAnsi="Arial" w:cs="Arial"/>
          <w:bCs/>
          <w:sz w:val="24"/>
          <w:szCs w:val="24"/>
        </w:rPr>
      </w:pPr>
      <w:r w:rsidRPr="006E1FE2">
        <w:rPr>
          <w:rFonts w:ascii="Arial" w:hAnsi="Arial" w:cs="Arial"/>
          <w:bCs/>
          <w:sz w:val="24"/>
          <w:szCs w:val="24"/>
        </w:rPr>
        <w:t>To introduce, systematically increase awareness of, and advocate the policy relevance of the Human Development (HD) paradigm, as well as the Millennium Development Goals (MDGs), to undergraduates, teachers and tutors of leading academic institutions, journalist and decision makers of the Republic of Uzbekistan</w:t>
      </w:r>
    </w:p>
    <w:p w:rsidR="005F1220" w:rsidRDefault="005F1220" w:rsidP="00A419E6">
      <w:pPr>
        <w:pStyle w:val="ListParagraph"/>
        <w:numPr>
          <w:ilvl w:val="0"/>
          <w:numId w:val="27"/>
        </w:numPr>
        <w:spacing w:after="0" w:line="240" w:lineRule="auto"/>
        <w:ind w:left="284" w:hanging="284"/>
        <w:jc w:val="both"/>
        <w:rPr>
          <w:rFonts w:ascii="Arial" w:hAnsi="Arial" w:cs="Arial"/>
          <w:bCs/>
          <w:sz w:val="24"/>
          <w:szCs w:val="24"/>
        </w:rPr>
      </w:pPr>
      <w:r w:rsidRPr="006E1FE2">
        <w:rPr>
          <w:rFonts w:ascii="Arial" w:hAnsi="Arial" w:cs="Arial"/>
          <w:bCs/>
          <w:sz w:val="24"/>
          <w:szCs w:val="24"/>
        </w:rPr>
        <w:t>Develop national capacities for policy analysis; enhance public dialogue on reforms leading to poverty reduction and sustainable human development</w:t>
      </w:r>
    </w:p>
    <w:p w:rsidR="00A419E6" w:rsidRPr="006E1FE2" w:rsidRDefault="00A419E6" w:rsidP="00A419E6">
      <w:pPr>
        <w:pStyle w:val="ListParagraph"/>
        <w:spacing w:after="0" w:line="240" w:lineRule="auto"/>
        <w:ind w:left="284"/>
        <w:jc w:val="both"/>
        <w:rPr>
          <w:rFonts w:ascii="Arial" w:hAnsi="Arial" w:cs="Arial"/>
          <w:bCs/>
          <w:sz w:val="24"/>
          <w:szCs w:val="24"/>
        </w:rPr>
      </w:pPr>
    </w:p>
    <w:p w:rsidR="005F1220" w:rsidRPr="006E1FE2" w:rsidRDefault="005F1220" w:rsidP="00A419E6">
      <w:pPr>
        <w:spacing w:after="0" w:line="240" w:lineRule="auto"/>
        <w:jc w:val="both"/>
        <w:rPr>
          <w:rFonts w:ascii="Arial" w:hAnsi="Arial" w:cs="Arial"/>
          <w:sz w:val="24"/>
          <w:szCs w:val="24"/>
          <w:lang w:val="en-GB"/>
        </w:rPr>
      </w:pPr>
      <w:r w:rsidRPr="006E1FE2">
        <w:rPr>
          <w:rFonts w:ascii="Arial" w:hAnsi="Arial" w:cs="Arial"/>
          <w:sz w:val="24"/>
          <w:szCs w:val="24"/>
          <w:lang w:val="en-GB"/>
        </w:rPr>
        <w:t xml:space="preserve">The Project Document formulates the overall output of the project as: “Capacities of Educational and Policy-making Establishments in Promoting and Applying the Human Development Concept Increased”. </w:t>
      </w:r>
    </w:p>
    <w:p w:rsidR="00257A20" w:rsidRDefault="00257A20" w:rsidP="00257A20">
      <w:pPr>
        <w:spacing w:after="0" w:line="240" w:lineRule="auto"/>
        <w:jc w:val="both"/>
        <w:rPr>
          <w:rFonts w:ascii="Arial" w:hAnsi="Arial" w:cs="Arial"/>
          <w:bCs/>
          <w:sz w:val="24"/>
          <w:szCs w:val="24"/>
        </w:rPr>
      </w:pPr>
    </w:p>
    <w:p w:rsidR="005F1220" w:rsidRPr="006E1FE2" w:rsidRDefault="005F1220" w:rsidP="00257A20">
      <w:pPr>
        <w:spacing w:after="0" w:line="240" w:lineRule="auto"/>
        <w:jc w:val="both"/>
        <w:rPr>
          <w:rFonts w:ascii="Arial" w:hAnsi="Arial" w:cs="Arial"/>
          <w:bCs/>
          <w:sz w:val="24"/>
          <w:szCs w:val="24"/>
        </w:rPr>
      </w:pPr>
      <w:r w:rsidRPr="006E1FE2">
        <w:rPr>
          <w:rFonts w:ascii="Arial" w:hAnsi="Arial" w:cs="Arial"/>
          <w:bCs/>
          <w:sz w:val="24"/>
          <w:szCs w:val="24"/>
        </w:rPr>
        <w:t>To achieve this output, the project undertook the following groups of activities:</w:t>
      </w:r>
    </w:p>
    <w:p w:rsidR="00527F95" w:rsidRPr="006E1FE2" w:rsidRDefault="00527F95" w:rsidP="00257A20">
      <w:pPr>
        <w:spacing w:after="0" w:line="240" w:lineRule="auto"/>
        <w:jc w:val="both"/>
        <w:rPr>
          <w:rFonts w:ascii="Arial" w:hAnsi="Arial" w:cs="Arial"/>
          <w:bCs/>
          <w:sz w:val="24"/>
          <w:szCs w:val="24"/>
        </w:rPr>
      </w:pPr>
    </w:p>
    <w:p w:rsidR="009071AD" w:rsidRPr="006E1FE2" w:rsidRDefault="0086670D" w:rsidP="0047288F">
      <w:pPr>
        <w:ind w:left="6"/>
        <w:jc w:val="both"/>
        <w:rPr>
          <w:rFonts w:ascii="Arial" w:hAnsi="Arial" w:cs="Arial"/>
          <w:sz w:val="24"/>
          <w:szCs w:val="24"/>
        </w:rPr>
      </w:pPr>
      <w:r w:rsidRPr="002D7448">
        <w:rPr>
          <w:rFonts w:ascii="Arial" w:hAnsi="Arial" w:cs="Arial"/>
          <w:b/>
          <w:bCs/>
          <w:sz w:val="24"/>
          <w:szCs w:val="24"/>
          <w:u w:val="single"/>
        </w:rPr>
        <w:t>Activity</w:t>
      </w:r>
      <w:r w:rsidR="009071AD" w:rsidRPr="002D7448">
        <w:rPr>
          <w:rFonts w:ascii="Arial" w:hAnsi="Arial" w:cs="Arial"/>
          <w:b/>
          <w:bCs/>
          <w:sz w:val="24"/>
          <w:szCs w:val="24"/>
          <w:u w:val="single"/>
        </w:rPr>
        <w:t xml:space="preserve"> 1</w:t>
      </w:r>
      <w:r w:rsidR="009071AD" w:rsidRPr="006E1FE2">
        <w:rPr>
          <w:rFonts w:ascii="Arial" w:hAnsi="Arial" w:cs="Arial"/>
          <w:bCs/>
          <w:sz w:val="24"/>
          <w:szCs w:val="24"/>
        </w:rPr>
        <w:t>:</w:t>
      </w:r>
      <w:r w:rsidRPr="006E1FE2">
        <w:rPr>
          <w:rFonts w:ascii="Arial" w:hAnsi="Arial" w:cs="Arial"/>
          <w:bCs/>
          <w:sz w:val="24"/>
          <w:szCs w:val="24"/>
        </w:rPr>
        <w:t xml:space="preserve"> Introducing and advancing the potential of educational establishments for teaching HD</w:t>
      </w:r>
    </w:p>
    <w:p w:rsidR="00987DDC" w:rsidRPr="006E1FE2" w:rsidRDefault="00F436FD" w:rsidP="009071AD">
      <w:pPr>
        <w:numPr>
          <w:ilvl w:val="0"/>
          <w:numId w:val="28"/>
        </w:numPr>
        <w:suppressAutoHyphens/>
        <w:spacing w:after="0" w:line="240" w:lineRule="auto"/>
        <w:jc w:val="both"/>
        <w:rPr>
          <w:rFonts w:ascii="Arial" w:hAnsi="Arial" w:cs="Arial"/>
          <w:bCs/>
          <w:sz w:val="24"/>
          <w:szCs w:val="24"/>
        </w:rPr>
      </w:pPr>
      <w:r w:rsidRPr="006E1FE2">
        <w:rPr>
          <w:rFonts w:ascii="Arial" w:hAnsi="Arial" w:cs="Arial"/>
          <w:bCs/>
          <w:sz w:val="24"/>
          <w:szCs w:val="24"/>
        </w:rPr>
        <w:t>Introduction of a “Human Development” Course to the University of World Economy and Diplomacy (UWED) and the Academy for State and Social Construction under the President of the Republic of Uzbekistan</w:t>
      </w:r>
      <w:r w:rsidR="00257A20">
        <w:rPr>
          <w:rFonts w:ascii="Arial" w:hAnsi="Arial" w:cs="Arial"/>
          <w:bCs/>
          <w:sz w:val="24"/>
          <w:szCs w:val="24"/>
        </w:rPr>
        <w:t xml:space="preserve">, </w:t>
      </w:r>
      <w:r w:rsidR="009071AD" w:rsidRPr="006E1FE2">
        <w:rPr>
          <w:rFonts w:ascii="Arial" w:hAnsi="Arial" w:cs="Arial"/>
          <w:bCs/>
          <w:sz w:val="24"/>
          <w:szCs w:val="24"/>
        </w:rPr>
        <w:t>as well asto</w:t>
      </w:r>
      <w:r w:rsidRPr="006E1FE2">
        <w:rPr>
          <w:rFonts w:ascii="Arial" w:hAnsi="Arial" w:cs="Arial"/>
          <w:bCs/>
          <w:sz w:val="24"/>
          <w:szCs w:val="24"/>
        </w:rPr>
        <w:t>other educational institutions;</w:t>
      </w:r>
    </w:p>
    <w:p w:rsidR="00987DDC" w:rsidRPr="006E1FE2" w:rsidRDefault="00F436FD" w:rsidP="009071AD">
      <w:pPr>
        <w:numPr>
          <w:ilvl w:val="0"/>
          <w:numId w:val="28"/>
        </w:numPr>
        <w:suppressAutoHyphens/>
        <w:spacing w:after="0" w:line="240" w:lineRule="auto"/>
        <w:jc w:val="both"/>
        <w:rPr>
          <w:rFonts w:ascii="Arial" w:hAnsi="Arial" w:cs="Arial"/>
          <w:bCs/>
          <w:sz w:val="24"/>
          <w:szCs w:val="24"/>
        </w:rPr>
      </w:pPr>
      <w:r w:rsidRPr="006E1FE2">
        <w:rPr>
          <w:rFonts w:ascii="Arial" w:hAnsi="Arial" w:cs="Arial"/>
          <w:bCs/>
          <w:sz w:val="24"/>
          <w:szCs w:val="24"/>
        </w:rPr>
        <w:t xml:space="preserve">Establishment of a “Human Development” Resource Centre in order to address the deficit in understanding and </w:t>
      </w:r>
      <w:r w:rsidR="009071AD" w:rsidRPr="006E1FE2">
        <w:rPr>
          <w:rFonts w:ascii="Arial" w:hAnsi="Arial" w:cs="Arial"/>
          <w:bCs/>
          <w:sz w:val="24"/>
          <w:szCs w:val="24"/>
        </w:rPr>
        <w:t>promote further application of the HD approach in scientific research</w:t>
      </w:r>
      <w:r w:rsidRPr="006E1FE2">
        <w:rPr>
          <w:rFonts w:ascii="Arial" w:hAnsi="Arial" w:cs="Arial"/>
          <w:bCs/>
          <w:sz w:val="24"/>
          <w:szCs w:val="24"/>
        </w:rPr>
        <w:t>;</w:t>
      </w:r>
    </w:p>
    <w:p w:rsidR="00987DDC" w:rsidRPr="006E1FE2" w:rsidRDefault="009071AD" w:rsidP="009071AD">
      <w:pPr>
        <w:numPr>
          <w:ilvl w:val="0"/>
          <w:numId w:val="28"/>
        </w:numPr>
        <w:suppressAutoHyphens/>
        <w:spacing w:after="0" w:line="240" w:lineRule="auto"/>
        <w:jc w:val="both"/>
        <w:rPr>
          <w:rFonts w:ascii="Arial" w:hAnsi="Arial" w:cs="Arial"/>
          <w:bCs/>
          <w:sz w:val="24"/>
          <w:szCs w:val="24"/>
        </w:rPr>
      </w:pPr>
      <w:r w:rsidRPr="006E1FE2">
        <w:rPr>
          <w:rFonts w:ascii="Arial" w:hAnsi="Arial" w:cs="Arial"/>
          <w:bCs/>
          <w:sz w:val="24"/>
          <w:szCs w:val="24"/>
        </w:rPr>
        <w:t>Strengthening collaboration between a</w:t>
      </w:r>
      <w:r w:rsidR="00F436FD" w:rsidRPr="006E1FE2">
        <w:rPr>
          <w:rFonts w:ascii="Arial" w:hAnsi="Arial" w:cs="Arial"/>
          <w:bCs/>
          <w:sz w:val="24"/>
          <w:szCs w:val="24"/>
        </w:rPr>
        <w:t xml:space="preserve"> range of higher educational centers and governmental structures on activities with explicit policy focus; </w:t>
      </w:r>
    </w:p>
    <w:p w:rsidR="00F436FD" w:rsidRPr="006E1FE2" w:rsidRDefault="006F33BF" w:rsidP="009071AD">
      <w:pPr>
        <w:numPr>
          <w:ilvl w:val="0"/>
          <w:numId w:val="28"/>
        </w:numPr>
        <w:suppressAutoHyphens/>
        <w:spacing w:after="0" w:line="240" w:lineRule="auto"/>
        <w:jc w:val="both"/>
        <w:rPr>
          <w:rFonts w:ascii="Arial" w:hAnsi="Arial" w:cs="Arial"/>
          <w:bCs/>
          <w:sz w:val="24"/>
          <w:szCs w:val="24"/>
        </w:rPr>
      </w:pPr>
      <w:r w:rsidRPr="006E1FE2">
        <w:rPr>
          <w:rFonts w:ascii="Arial" w:hAnsi="Arial" w:cs="Arial"/>
          <w:bCs/>
          <w:sz w:val="24"/>
          <w:szCs w:val="24"/>
        </w:rPr>
        <w:t>Design</w:t>
      </w:r>
      <w:r w:rsidR="00D6155B" w:rsidRPr="006E1FE2">
        <w:rPr>
          <w:rFonts w:ascii="Arial" w:hAnsi="Arial" w:cs="Arial"/>
          <w:bCs/>
          <w:sz w:val="24"/>
          <w:szCs w:val="24"/>
        </w:rPr>
        <w:t xml:space="preserve"> and </w:t>
      </w:r>
      <w:r w:rsidRPr="006E1FE2">
        <w:rPr>
          <w:rFonts w:ascii="Arial" w:hAnsi="Arial" w:cs="Arial"/>
          <w:bCs/>
          <w:sz w:val="24"/>
          <w:szCs w:val="24"/>
        </w:rPr>
        <w:t>implement</w:t>
      </w:r>
      <w:r w:rsidR="00F436FD" w:rsidRPr="006E1FE2">
        <w:rPr>
          <w:rFonts w:ascii="Arial" w:hAnsi="Arial" w:cs="Arial"/>
          <w:bCs/>
          <w:sz w:val="24"/>
          <w:szCs w:val="24"/>
        </w:rPr>
        <w:t xml:space="preserve">an e-course on </w:t>
      </w:r>
      <w:r w:rsidR="00D6155B" w:rsidRPr="006E1FE2">
        <w:rPr>
          <w:rFonts w:ascii="Arial" w:hAnsi="Arial" w:cs="Arial"/>
          <w:bCs/>
          <w:sz w:val="24"/>
          <w:szCs w:val="24"/>
        </w:rPr>
        <w:t xml:space="preserve">human development, MDGs </w:t>
      </w:r>
      <w:r w:rsidR="00F436FD" w:rsidRPr="006E1FE2">
        <w:rPr>
          <w:rFonts w:ascii="Arial" w:hAnsi="Arial" w:cs="Arial"/>
          <w:bCs/>
          <w:sz w:val="24"/>
          <w:szCs w:val="24"/>
        </w:rPr>
        <w:t>national development strategies (</w:t>
      </w:r>
      <w:r w:rsidR="00D6155B" w:rsidRPr="006E1FE2">
        <w:rPr>
          <w:rFonts w:ascii="Arial" w:hAnsi="Arial" w:cs="Arial"/>
          <w:bCs/>
          <w:sz w:val="24"/>
          <w:szCs w:val="24"/>
        </w:rPr>
        <w:t xml:space="preserve">including the </w:t>
      </w:r>
      <w:r w:rsidR="00F436FD" w:rsidRPr="006E1FE2">
        <w:rPr>
          <w:rFonts w:ascii="Arial" w:hAnsi="Arial" w:cs="Arial"/>
          <w:bCs/>
          <w:sz w:val="24"/>
          <w:szCs w:val="24"/>
        </w:rPr>
        <w:t>National Pove</w:t>
      </w:r>
      <w:r w:rsidR="00D6155B" w:rsidRPr="006E1FE2">
        <w:rPr>
          <w:rFonts w:ascii="Arial" w:hAnsi="Arial" w:cs="Arial"/>
          <w:bCs/>
          <w:sz w:val="24"/>
          <w:szCs w:val="24"/>
        </w:rPr>
        <w:t>rty Reduction Strategy or “WIS”</w:t>
      </w:r>
      <w:r w:rsidR="00F436FD" w:rsidRPr="006E1FE2">
        <w:rPr>
          <w:rFonts w:ascii="Arial" w:hAnsi="Arial" w:cs="Arial"/>
          <w:bCs/>
          <w:sz w:val="24"/>
          <w:szCs w:val="24"/>
        </w:rPr>
        <w:t xml:space="preserve">) for </w:t>
      </w:r>
      <w:r w:rsidR="00D6155B" w:rsidRPr="006E1FE2">
        <w:rPr>
          <w:rFonts w:ascii="Arial" w:hAnsi="Arial" w:cs="Arial"/>
          <w:bCs/>
          <w:sz w:val="24"/>
          <w:szCs w:val="24"/>
        </w:rPr>
        <w:t>members of educational establishments,</w:t>
      </w:r>
      <w:r w:rsidR="00F436FD" w:rsidRPr="006E1FE2">
        <w:rPr>
          <w:rFonts w:ascii="Arial" w:hAnsi="Arial" w:cs="Arial"/>
          <w:bCs/>
          <w:sz w:val="24"/>
          <w:szCs w:val="24"/>
        </w:rPr>
        <w:t xml:space="preserve"> and </w:t>
      </w:r>
      <w:r w:rsidR="00D6155B" w:rsidRPr="006E1FE2">
        <w:rPr>
          <w:rFonts w:ascii="Arial" w:hAnsi="Arial" w:cs="Arial"/>
          <w:bCs/>
          <w:sz w:val="24"/>
          <w:szCs w:val="24"/>
        </w:rPr>
        <w:t>also for the broader population, with a specific outreach to youth</w:t>
      </w:r>
    </w:p>
    <w:p w:rsidR="00F436FD" w:rsidRPr="006E1FE2" w:rsidRDefault="00F436FD" w:rsidP="00F436FD">
      <w:pPr>
        <w:suppressAutoHyphens/>
        <w:spacing w:after="0" w:line="240" w:lineRule="auto"/>
        <w:jc w:val="both"/>
        <w:rPr>
          <w:rFonts w:ascii="Arial" w:hAnsi="Arial" w:cs="Arial"/>
          <w:bCs/>
          <w:sz w:val="24"/>
          <w:szCs w:val="24"/>
        </w:rPr>
      </w:pPr>
    </w:p>
    <w:p w:rsidR="00D6155B" w:rsidRPr="006E1FE2" w:rsidRDefault="0086670D" w:rsidP="00F436FD">
      <w:pPr>
        <w:suppressAutoHyphens/>
        <w:spacing w:after="0" w:line="240" w:lineRule="auto"/>
        <w:jc w:val="both"/>
        <w:rPr>
          <w:rFonts w:ascii="Arial" w:hAnsi="Arial" w:cs="Arial"/>
          <w:bCs/>
          <w:sz w:val="24"/>
          <w:szCs w:val="24"/>
        </w:rPr>
      </w:pPr>
      <w:r w:rsidRPr="002D7448">
        <w:rPr>
          <w:rFonts w:ascii="Arial" w:hAnsi="Arial" w:cs="Arial"/>
          <w:b/>
          <w:bCs/>
          <w:sz w:val="24"/>
          <w:szCs w:val="24"/>
          <w:u w:val="single"/>
        </w:rPr>
        <w:t>Activity</w:t>
      </w:r>
      <w:r w:rsidR="00D6155B" w:rsidRPr="002D7448">
        <w:rPr>
          <w:rFonts w:ascii="Arial" w:hAnsi="Arial" w:cs="Arial"/>
          <w:b/>
          <w:bCs/>
          <w:sz w:val="24"/>
          <w:szCs w:val="24"/>
          <w:u w:val="single"/>
        </w:rPr>
        <w:t xml:space="preserve"> 2</w:t>
      </w:r>
      <w:r w:rsidR="00D6155B" w:rsidRPr="006E1FE2">
        <w:rPr>
          <w:rFonts w:ascii="Arial" w:hAnsi="Arial" w:cs="Arial"/>
          <w:bCs/>
          <w:sz w:val="24"/>
          <w:szCs w:val="24"/>
        </w:rPr>
        <w:t>:</w:t>
      </w:r>
      <w:r w:rsidRPr="006E1FE2">
        <w:rPr>
          <w:rFonts w:ascii="Arial" w:hAnsi="Arial" w:cs="Arial"/>
          <w:bCs/>
          <w:sz w:val="24"/>
          <w:szCs w:val="24"/>
        </w:rPr>
        <w:t xml:space="preserve"> Producing NHDRs to provide in-depth analysis of issues of a particular relevance for Uzbekistan development priorities</w:t>
      </w:r>
    </w:p>
    <w:p w:rsidR="006F33BF" w:rsidRPr="006E1FE2" w:rsidRDefault="00F436FD" w:rsidP="006F33BF">
      <w:pPr>
        <w:numPr>
          <w:ilvl w:val="0"/>
          <w:numId w:val="29"/>
        </w:numPr>
        <w:suppressAutoHyphens/>
        <w:spacing w:after="0" w:line="240" w:lineRule="auto"/>
        <w:jc w:val="both"/>
        <w:rPr>
          <w:rFonts w:ascii="Arial" w:hAnsi="Arial" w:cs="Arial"/>
          <w:bCs/>
          <w:sz w:val="24"/>
          <w:szCs w:val="24"/>
        </w:rPr>
      </w:pPr>
      <w:r w:rsidRPr="006E1FE2">
        <w:rPr>
          <w:rFonts w:ascii="Arial" w:hAnsi="Arial" w:cs="Arial"/>
          <w:bCs/>
          <w:sz w:val="24"/>
          <w:szCs w:val="24"/>
        </w:rPr>
        <w:t>NHDR pub</w:t>
      </w:r>
      <w:r w:rsidR="003D2359" w:rsidRPr="006E1FE2">
        <w:rPr>
          <w:rFonts w:ascii="Arial" w:hAnsi="Arial" w:cs="Arial"/>
          <w:bCs/>
          <w:sz w:val="24"/>
          <w:szCs w:val="24"/>
        </w:rPr>
        <w:t>lished at least every two years</w:t>
      </w:r>
    </w:p>
    <w:p w:rsidR="00F436FD" w:rsidRPr="006E1FE2" w:rsidRDefault="00F436FD" w:rsidP="006F33BF">
      <w:pPr>
        <w:numPr>
          <w:ilvl w:val="0"/>
          <w:numId w:val="29"/>
        </w:numPr>
        <w:suppressAutoHyphens/>
        <w:spacing w:after="0" w:line="240" w:lineRule="auto"/>
        <w:jc w:val="both"/>
        <w:rPr>
          <w:rFonts w:ascii="Arial" w:hAnsi="Arial" w:cs="Arial"/>
          <w:bCs/>
          <w:sz w:val="24"/>
          <w:szCs w:val="24"/>
        </w:rPr>
      </w:pPr>
      <w:r w:rsidRPr="006E1FE2">
        <w:rPr>
          <w:rFonts w:ascii="Arial" w:hAnsi="Arial" w:cs="Arial"/>
          <w:bCs/>
          <w:sz w:val="24"/>
          <w:szCs w:val="24"/>
        </w:rPr>
        <w:t xml:space="preserve">Public fora promoted to enhance the national policy dialogue </w:t>
      </w:r>
      <w:r w:rsidR="006F33BF" w:rsidRPr="006E1FE2">
        <w:rPr>
          <w:rFonts w:ascii="Arial" w:hAnsi="Arial" w:cs="Arial"/>
          <w:bCs/>
          <w:sz w:val="24"/>
          <w:szCs w:val="24"/>
        </w:rPr>
        <w:t xml:space="preserve">around the specific focus of the NHDR, </w:t>
      </w:r>
      <w:r w:rsidR="003D2359" w:rsidRPr="006E1FE2">
        <w:rPr>
          <w:rFonts w:ascii="Arial" w:hAnsi="Arial" w:cs="Arial"/>
          <w:bCs/>
          <w:sz w:val="24"/>
          <w:szCs w:val="24"/>
        </w:rPr>
        <w:t>in the form</w:t>
      </w:r>
      <w:r w:rsidR="006F33BF" w:rsidRPr="006E1FE2">
        <w:rPr>
          <w:rFonts w:ascii="Arial" w:hAnsi="Arial" w:cs="Arial"/>
          <w:bCs/>
          <w:sz w:val="24"/>
          <w:szCs w:val="24"/>
        </w:rPr>
        <w:t xml:space="preserve"> of</w:t>
      </w:r>
      <w:r w:rsidRPr="006E1FE2">
        <w:rPr>
          <w:rFonts w:ascii="Arial" w:hAnsi="Arial" w:cs="Arial"/>
          <w:bCs/>
          <w:sz w:val="24"/>
          <w:szCs w:val="24"/>
        </w:rPr>
        <w:t xml:space="preserve"> workshops,</w:t>
      </w:r>
      <w:r w:rsidR="006F33BF" w:rsidRPr="006E1FE2">
        <w:rPr>
          <w:rFonts w:ascii="Arial" w:hAnsi="Arial" w:cs="Arial"/>
          <w:bCs/>
          <w:sz w:val="24"/>
          <w:szCs w:val="24"/>
        </w:rPr>
        <w:t xml:space="preserve"> conferences, round tables designed to promote a participatory approach to policy making. These</w:t>
      </w:r>
      <w:r w:rsidRPr="006E1FE2">
        <w:rPr>
          <w:rFonts w:ascii="Arial" w:hAnsi="Arial" w:cs="Arial"/>
          <w:bCs/>
          <w:sz w:val="24"/>
          <w:szCs w:val="24"/>
        </w:rPr>
        <w:t xml:space="preserve"> will be open to the representatives of the government, civil society and the private sector with the a</w:t>
      </w:r>
      <w:r w:rsidR="006F33BF" w:rsidRPr="006E1FE2">
        <w:rPr>
          <w:rFonts w:ascii="Arial" w:hAnsi="Arial" w:cs="Arial"/>
          <w:bCs/>
          <w:sz w:val="24"/>
          <w:szCs w:val="24"/>
        </w:rPr>
        <w:t>im of raising awareness of</w:t>
      </w:r>
      <w:r w:rsidRPr="006E1FE2">
        <w:rPr>
          <w:rFonts w:ascii="Arial" w:hAnsi="Arial" w:cs="Arial"/>
          <w:bCs/>
          <w:sz w:val="24"/>
          <w:szCs w:val="24"/>
        </w:rPr>
        <w:t xml:space="preserve"> on-going </w:t>
      </w:r>
      <w:r w:rsidR="006F33BF" w:rsidRPr="006E1FE2">
        <w:rPr>
          <w:rFonts w:ascii="Arial" w:hAnsi="Arial" w:cs="Arial"/>
          <w:bCs/>
          <w:sz w:val="24"/>
          <w:szCs w:val="24"/>
        </w:rPr>
        <w:t xml:space="preserve">policy </w:t>
      </w:r>
      <w:r w:rsidRPr="006E1FE2">
        <w:rPr>
          <w:rFonts w:ascii="Arial" w:hAnsi="Arial" w:cs="Arial"/>
          <w:bCs/>
          <w:sz w:val="24"/>
          <w:szCs w:val="24"/>
        </w:rPr>
        <w:t>debates</w:t>
      </w:r>
      <w:r w:rsidR="006F33BF" w:rsidRPr="006E1FE2">
        <w:rPr>
          <w:rFonts w:ascii="Arial" w:hAnsi="Arial" w:cs="Arial"/>
          <w:bCs/>
          <w:sz w:val="24"/>
          <w:szCs w:val="24"/>
        </w:rPr>
        <w:t>,</w:t>
      </w:r>
      <w:r w:rsidRPr="006E1FE2">
        <w:rPr>
          <w:rFonts w:ascii="Arial" w:hAnsi="Arial" w:cs="Arial"/>
          <w:bCs/>
          <w:sz w:val="24"/>
          <w:szCs w:val="24"/>
        </w:rPr>
        <w:t xml:space="preserve"> and build</w:t>
      </w:r>
      <w:r w:rsidR="006F33BF" w:rsidRPr="006E1FE2">
        <w:rPr>
          <w:rFonts w:ascii="Arial" w:hAnsi="Arial" w:cs="Arial"/>
          <w:bCs/>
          <w:sz w:val="24"/>
          <w:szCs w:val="24"/>
        </w:rPr>
        <w:t>ing institutional capacity</w:t>
      </w:r>
      <w:r w:rsidR="003D2359" w:rsidRPr="006E1FE2">
        <w:rPr>
          <w:rFonts w:ascii="Arial" w:hAnsi="Arial" w:cs="Arial"/>
          <w:bCs/>
          <w:sz w:val="24"/>
          <w:szCs w:val="24"/>
        </w:rPr>
        <w:t xml:space="preserve"> for assimilating policy advice</w:t>
      </w:r>
    </w:p>
    <w:p w:rsidR="00F436FD" w:rsidRPr="006E1FE2" w:rsidRDefault="00F436FD" w:rsidP="00F436FD">
      <w:pPr>
        <w:suppressAutoHyphens/>
        <w:spacing w:after="0" w:line="240" w:lineRule="auto"/>
        <w:jc w:val="both"/>
        <w:rPr>
          <w:rFonts w:ascii="Arial" w:hAnsi="Arial" w:cs="Arial"/>
          <w:bCs/>
          <w:sz w:val="24"/>
          <w:szCs w:val="24"/>
        </w:rPr>
      </w:pPr>
    </w:p>
    <w:p w:rsidR="00720F4B" w:rsidRPr="006E1FE2" w:rsidRDefault="0086670D" w:rsidP="00257A20">
      <w:pPr>
        <w:suppressAutoHyphens/>
        <w:spacing w:after="0" w:line="240" w:lineRule="auto"/>
        <w:jc w:val="both"/>
        <w:rPr>
          <w:rFonts w:ascii="Arial" w:hAnsi="Arial" w:cs="Arial"/>
          <w:bCs/>
          <w:sz w:val="24"/>
          <w:szCs w:val="24"/>
        </w:rPr>
      </w:pPr>
      <w:r w:rsidRPr="002D7448">
        <w:rPr>
          <w:rFonts w:ascii="Arial" w:hAnsi="Arial" w:cs="Arial"/>
          <w:b/>
          <w:bCs/>
          <w:sz w:val="24"/>
          <w:szCs w:val="24"/>
          <w:u w:val="single"/>
        </w:rPr>
        <w:t>Activity</w:t>
      </w:r>
      <w:r w:rsidR="005D4188" w:rsidRPr="002D7448">
        <w:rPr>
          <w:rFonts w:ascii="Arial" w:hAnsi="Arial" w:cs="Arial"/>
          <w:b/>
          <w:bCs/>
          <w:sz w:val="24"/>
          <w:szCs w:val="24"/>
          <w:u w:val="single"/>
        </w:rPr>
        <w:t xml:space="preserve"> 3</w:t>
      </w:r>
      <w:r w:rsidR="005D4188" w:rsidRPr="006E1FE2">
        <w:rPr>
          <w:rFonts w:ascii="Arial" w:hAnsi="Arial" w:cs="Arial"/>
          <w:bCs/>
          <w:sz w:val="24"/>
          <w:szCs w:val="24"/>
        </w:rPr>
        <w:t>:</w:t>
      </w:r>
      <w:r w:rsidRPr="006E1FE2">
        <w:rPr>
          <w:rFonts w:ascii="Arial" w:hAnsi="Arial" w:cs="Arial"/>
          <w:bCs/>
          <w:sz w:val="24"/>
          <w:szCs w:val="24"/>
        </w:rPr>
        <w:t xml:space="preserve"> Producing Policy Briefs and other publications for development aimed at providing adequ</w:t>
      </w:r>
      <w:r w:rsidR="003D2359" w:rsidRPr="006E1FE2">
        <w:rPr>
          <w:rFonts w:ascii="Arial" w:hAnsi="Arial" w:cs="Arial"/>
          <w:bCs/>
          <w:sz w:val="24"/>
          <w:szCs w:val="24"/>
        </w:rPr>
        <w:t>ate and relevant policy advice</w:t>
      </w:r>
      <w:r w:rsidRPr="006E1FE2">
        <w:rPr>
          <w:rFonts w:ascii="Arial" w:hAnsi="Arial" w:cs="Arial"/>
          <w:bCs/>
          <w:sz w:val="24"/>
          <w:szCs w:val="24"/>
        </w:rPr>
        <w:t xml:space="preserve"> to decision makers of Uzbekistan, develop</w:t>
      </w:r>
      <w:r w:rsidR="003D2359" w:rsidRPr="006E1FE2">
        <w:rPr>
          <w:rFonts w:ascii="Arial" w:hAnsi="Arial" w:cs="Arial"/>
          <w:bCs/>
          <w:sz w:val="24"/>
          <w:szCs w:val="24"/>
        </w:rPr>
        <w:t>ing</w:t>
      </w:r>
      <w:r w:rsidRPr="006E1FE2">
        <w:rPr>
          <w:rFonts w:ascii="Arial" w:hAnsi="Arial" w:cs="Arial"/>
          <w:bCs/>
          <w:sz w:val="24"/>
          <w:szCs w:val="24"/>
        </w:rPr>
        <w:t xml:space="preserve"> national capacities for policy analys</w:t>
      </w:r>
      <w:r w:rsidR="003D2359" w:rsidRPr="006E1FE2">
        <w:rPr>
          <w:rFonts w:ascii="Arial" w:hAnsi="Arial" w:cs="Arial"/>
          <w:bCs/>
          <w:sz w:val="24"/>
          <w:szCs w:val="24"/>
        </w:rPr>
        <w:t xml:space="preserve">is and enhancing the public dialogue on reforms aimed at improving </w:t>
      </w:r>
      <w:r w:rsidRPr="006E1FE2">
        <w:rPr>
          <w:rFonts w:ascii="Arial" w:hAnsi="Arial" w:cs="Arial"/>
          <w:bCs/>
          <w:sz w:val="24"/>
          <w:szCs w:val="24"/>
        </w:rPr>
        <w:t>welfare and sustainability of human development</w:t>
      </w:r>
    </w:p>
    <w:p w:rsidR="005D4188" w:rsidRPr="006E1FE2" w:rsidRDefault="00F436FD" w:rsidP="0067198D">
      <w:pPr>
        <w:pStyle w:val="ListParagraph"/>
        <w:numPr>
          <w:ilvl w:val="0"/>
          <w:numId w:val="30"/>
        </w:numPr>
        <w:suppressAutoHyphens/>
        <w:spacing w:after="0" w:line="240" w:lineRule="auto"/>
        <w:ind w:left="567" w:hanging="283"/>
        <w:jc w:val="both"/>
        <w:rPr>
          <w:rFonts w:ascii="Arial" w:hAnsi="Arial" w:cs="Arial"/>
          <w:bCs/>
          <w:sz w:val="24"/>
          <w:szCs w:val="24"/>
        </w:rPr>
      </w:pPr>
      <w:r w:rsidRPr="006E1FE2">
        <w:rPr>
          <w:rFonts w:ascii="Arial" w:hAnsi="Arial" w:cs="Arial"/>
          <w:bCs/>
          <w:sz w:val="24"/>
          <w:szCs w:val="24"/>
        </w:rPr>
        <w:t>Occasional Policy Briefs</w:t>
      </w:r>
      <w:r w:rsidRPr="006E1FE2">
        <w:rPr>
          <w:rStyle w:val="FootnoteReference"/>
          <w:rFonts w:ascii="Arial" w:hAnsi="Arial" w:cs="Arial"/>
          <w:bCs/>
          <w:sz w:val="24"/>
          <w:szCs w:val="24"/>
        </w:rPr>
        <w:footnoteReference w:id="13"/>
      </w:r>
      <w:r w:rsidRPr="006E1FE2">
        <w:rPr>
          <w:rFonts w:ascii="Arial" w:hAnsi="Arial" w:cs="Arial"/>
          <w:bCs/>
          <w:sz w:val="24"/>
          <w:szCs w:val="24"/>
        </w:rPr>
        <w:t xml:space="preserve"> and other publications will be prepared and published in cooperation with national think tanks, government and NGOs</w:t>
      </w:r>
      <w:r w:rsidR="00527F95" w:rsidRPr="006E1FE2">
        <w:rPr>
          <w:rFonts w:ascii="Arial" w:hAnsi="Arial" w:cs="Arial"/>
          <w:bCs/>
          <w:sz w:val="24"/>
          <w:szCs w:val="24"/>
        </w:rPr>
        <w:t>, with the aim of providing more</w:t>
      </w:r>
      <w:r w:rsidRPr="006E1FE2">
        <w:rPr>
          <w:rFonts w:ascii="Arial" w:hAnsi="Arial" w:cs="Arial"/>
          <w:bCs/>
          <w:sz w:val="24"/>
          <w:szCs w:val="24"/>
        </w:rPr>
        <w:t xml:space="preserve"> focus </w:t>
      </w:r>
      <w:r w:rsidR="00527F95" w:rsidRPr="006E1FE2">
        <w:rPr>
          <w:rFonts w:ascii="Arial" w:hAnsi="Arial" w:cs="Arial"/>
          <w:bCs/>
          <w:sz w:val="24"/>
          <w:szCs w:val="24"/>
        </w:rPr>
        <w:t xml:space="preserve">to </w:t>
      </w:r>
      <w:r w:rsidRPr="006E1FE2">
        <w:rPr>
          <w:rFonts w:ascii="Arial" w:hAnsi="Arial" w:cs="Arial"/>
          <w:bCs/>
          <w:sz w:val="24"/>
          <w:szCs w:val="24"/>
        </w:rPr>
        <w:t xml:space="preserve">the analysis </w:t>
      </w:r>
      <w:r w:rsidR="00527F95" w:rsidRPr="006E1FE2">
        <w:rPr>
          <w:rFonts w:ascii="Arial" w:hAnsi="Arial" w:cs="Arial"/>
          <w:bCs/>
          <w:sz w:val="24"/>
          <w:szCs w:val="24"/>
        </w:rPr>
        <w:t xml:space="preserve">of topical policy issues, </w:t>
      </w:r>
      <w:r w:rsidRPr="006E1FE2">
        <w:rPr>
          <w:rFonts w:ascii="Arial" w:hAnsi="Arial" w:cs="Arial"/>
          <w:bCs/>
          <w:sz w:val="24"/>
          <w:szCs w:val="24"/>
        </w:rPr>
        <w:t>and to contribute to the debate on specific develo</w:t>
      </w:r>
      <w:r w:rsidR="00527F95" w:rsidRPr="006E1FE2">
        <w:rPr>
          <w:rFonts w:ascii="Arial" w:hAnsi="Arial" w:cs="Arial"/>
          <w:bCs/>
          <w:sz w:val="24"/>
          <w:szCs w:val="24"/>
        </w:rPr>
        <w:t>pment issues</w:t>
      </w:r>
      <w:r w:rsidRPr="006E1FE2">
        <w:rPr>
          <w:rFonts w:ascii="Arial" w:hAnsi="Arial" w:cs="Arial"/>
          <w:bCs/>
          <w:sz w:val="24"/>
          <w:szCs w:val="24"/>
        </w:rPr>
        <w:t xml:space="preserve"> (e.g. laws to b</w:t>
      </w:r>
      <w:r w:rsidR="00527F95" w:rsidRPr="006E1FE2">
        <w:rPr>
          <w:rFonts w:ascii="Arial" w:hAnsi="Arial" w:cs="Arial"/>
          <w:bCs/>
          <w:sz w:val="24"/>
          <w:szCs w:val="24"/>
        </w:rPr>
        <w:t>e passed in the parliament, aspects of socio-economic policies</w:t>
      </w:r>
      <w:r w:rsidRPr="006E1FE2">
        <w:rPr>
          <w:rFonts w:ascii="Arial" w:hAnsi="Arial" w:cs="Arial"/>
          <w:bCs/>
          <w:sz w:val="24"/>
          <w:szCs w:val="24"/>
        </w:rPr>
        <w:t>, living standards</w:t>
      </w:r>
      <w:r w:rsidR="00527F95" w:rsidRPr="006E1FE2">
        <w:rPr>
          <w:rFonts w:ascii="Arial" w:hAnsi="Arial" w:cs="Arial"/>
          <w:bCs/>
          <w:sz w:val="24"/>
          <w:szCs w:val="24"/>
        </w:rPr>
        <w:t xml:space="preserve"> analysis</w:t>
      </w:r>
      <w:r w:rsidRPr="006E1FE2">
        <w:rPr>
          <w:rFonts w:ascii="Arial" w:hAnsi="Arial" w:cs="Arial"/>
          <w:bCs/>
          <w:sz w:val="24"/>
          <w:szCs w:val="24"/>
        </w:rPr>
        <w:t>, regional development, threats to human security, etc</w:t>
      </w:r>
      <w:r w:rsidR="0067198D">
        <w:rPr>
          <w:rFonts w:ascii="Arial" w:hAnsi="Arial" w:cs="Arial"/>
          <w:bCs/>
          <w:sz w:val="24"/>
          <w:szCs w:val="24"/>
        </w:rPr>
        <w:t>.</w:t>
      </w:r>
      <w:r w:rsidRPr="006E1FE2">
        <w:rPr>
          <w:rFonts w:ascii="Arial" w:hAnsi="Arial" w:cs="Arial"/>
          <w:bCs/>
          <w:sz w:val="24"/>
          <w:szCs w:val="24"/>
        </w:rPr>
        <w:t xml:space="preserve">). </w:t>
      </w:r>
    </w:p>
    <w:p w:rsidR="00F436FD" w:rsidRPr="006E1FE2" w:rsidRDefault="005D4188" w:rsidP="0067198D">
      <w:pPr>
        <w:pStyle w:val="ListParagraph"/>
        <w:numPr>
          <w:ilvl w:val="0"/>
          <w:numId w:val="30"/>
        </w:numPr>
        <w:suppressAutoHyphens/>
        <w:spacing w:after="0" w:line="240" w:lineRule="auto"/>
        <w:ind w:left="567" w:hanging="283"/>
        <w:jc w:val="both"/>
        <w:rPr>
          <w:rFonts w:ascii="Arial" w:hAnsi="Arial" w:cs="Arial"/>
          <w:bCs/>
          <w:sz w:val="24"/>
          <w:szCs w:val="24"/>
        </w:rPr>
      </w:pPr>
      <w:r w:rsidRPr="006E1FE2">
        <w:rPr>
          <w:rFonts w:ascii="Arial" w:hAnsi="Arial" w:cs="Arial"/>
          <w:bCs/>
          <w:sz w:val="24"/>
          <w:szCs w:val="24"/>
        </w:rPr>
        <w:t>Creation of a c</w:t>
      </w:r>
      <w:r w:rsidR="00F436FD" w:rsidRPr="006E1FE2">
        <w:rPr>
          <w:rFonts w:ascii="Arial" w:hAnsi="Arial" w:cs="Arial"/>
          <w:bCs/>
          <w:sz w:val="24"/>
          <w:szCs w:val="24"/>
        </w:rPr>
        <w:t xml:space="preserve">onsolidated system of information collection and analysis to </w:t>
      </w:r>
      <w:r w:rsidRPr="006E1FE2">
        <w:rPr>
          <w:rFonts w:ascii="Arial" w:hAnsi="Arial" w:cs="Arial"/>
          <w:bCs/>
          <w:sz w:val="24"/>
          <w:szCs w:val="24"/>
        </w:rPr>
        <w:t>meet the needs of UN agencies for up-to-date</w:t>
      </w:r>
      <w:r w:rsidR="00F436FD" w:rsidRPr="006E1FE2">
        <w:rPr>
          <w:rFonts w:ascii="Arial" w:hAnsi="Arial" w:cs="Arial"/>
          <w:bCs/>
          <w:sz w:val="24"/>
          <w:szCs w:val="24"/>
        </w:rPr>
        <w:t xml:space="preserve"> stati</w:t>
      </w:r>
      <w:r w:rsidRPr="006E1FE2">
        <w:rPr>
          <w:rFonts w:ascii="Arial" w:hAnsi="Arial" w:cs="Arial"/>
          <w:bCs/>
          <w:sz w:val="24"/>
          <w:szCs w:val="24"/>
        </w:rPr>
        <w:t>stical data.  A dataset containing all available regionally-</w:t>
      </w:r>
      <w:r w:rsidR="00F436FD" w:rsidRPr="006E1FE2">
        <w:rPr>
          <w:rFonts w:ascii="Arial" w:hAnsi="Arial" w:cs="Arial"/>
          <w:bCs/>
          <w:sz w:val="24"/>
          <w:szCs w:val="24"/>
        </w:rPr>
        <w:t>disaggregated offici</w:t>
      </w:r>
      <w:r w:rsidRPr="006E1FE2">
        <w:rPr>
          <w:rFonts w:ascii="Arial" w:hAnsi="Arial" w:cs="Arial"/>
          <w:bCs/>
          <w:sz w:val="24"/>
          <w:szCs w:val="24"/>
        </w:rPr>
        <w:t>al statistical data, from both primary</w:t>
      </w:r>
      <w:r w:rsidR="00F436FD" w:rsidRPr="006E1FE2">
        <w:rPr>
          <w:rFonts w:ascii="Arial" w:hAnsi="Arial" w:cs="Arial"/>
          <w:bCs/>
          <w:sz w:val="24"/>
          <w:szCs w:val="24"/>
        </w:rPr>
        <w:t xml:space="preserve"> and </w:t>
      </w:r>
      <w:r w:rsidRPr="006E1FE2">
        <w:rPr>
          <w:rFonts w:ascii="Arial" w:hAnsi="Arial" w:cs="Arial"/>
          <w:bCs/>
          <w:sz w:val="24"/>
          <w:szCs w:val="24"/>
        </w:rPr>
        <w:t>secondary sources,will be created and made available using the</w:t>
      </w:r>
      <w:r w:rsidR="00F436FD" w:rsidRPr="006E1FE2">
        <w:rPr>
          <w:rFonts w:ascii="Arial" w:hAnsi="Arial" w:cs="Arial"/>
          <w:bCs/>
          <w:sz w:val="24"/>
          <w:szCs w:val="24"/>
        </w:rPr>
        <w:t>De</w:t>
      </w:r>
      <w:r w:rsidRPr="006E1FE2">
        <w:rPr>
          <w:rFonts w:ascii="Arial" w:hAnsi="Arial" w:cs="Arial"/>
          <w:bCs/>
          <w:sz w:val="24"/>
          <w:szCs w:val="24"/>
        </w:rPr>
        <w:t>vInfo software</w:t>
      </w:r>
      <w:r w:rsidR="00F436FD" w:rsidRPr="006E1FE2">
        <w:rPr>
          <w:rFonts w:ascii="Arial" w:hAnsi="Arial" w:cs="Arial"/>
          <w:bCs/>
          <w:sz w:val="24"/>
          <w:szCs w:val="24"/>
        </w:rPr>
        <w:t>.</w:t>
      </w:r>
    </w:p>
    <w:p w:rsidR="00F436FD" w:rsidRPr="006E1FE2" w:rsidRDefault="00F436FD" w:rsidP="00F436FD">
      <w:pPr>
        <w:rPr>
          <w:rFonts w:ascii="Arial" w:hAnsi="Arial" w:cs="Arial"/>
          <w:sz w:val="24"/>
          <w:szCs w:val="24"/>
        </w:rPr>
      </w:pPr>
    </w:p>
    <w:p w:rsidR="00F436FD" w:rsidRPr="006E1FE2" w:rsidRDefault="00F436FD" w:rsidP="00257A20">
      <w:pPr>
        <w:pStyle w:val="BodyText"/>
        <w:rPr>
          <w:rFonts w:ascii="Arial" w:hAnsi="Arial" w:cs="Arial"/>
        </w:rPr>
      </w:pPr>
    </w:p>
    <w:p w:rsidR="00F436FD" w:rsidRPr="006E1FE2" w:rsidRDefault="00F436FD" w:rsidP="00257A20">
      <w:pPr>
        <w:spacing w:after="0" w:line="240" w:lineRule="auto"/>
        <w:jc w:val="both"/>
        <w:rPr>
          <w:rFonts w:ascii="Arial" w:hAnsi="Arial" w:cs="Arial"/>
          <w:sz w:val="24"/>
          <w:szCs w:val="24"/>
          <w:lang w:val="en-GB"/>
        </w:rPr>
      </w:pPr>
      <w:r w:rsidRPr="006E1FE2">
        <w:rPr>
          <w:rFonts w:ascii="Arial" w:hAnsi="Arial" w:cs="Arial"/>
          <w:sz w:val="24"/>
          <w:szCs w:val="24"/>
          <w:lang w:val="en-GB"/>
        </w:rPr>
        <w:t>In order to be able to achieve these results</w:t>
      </w:r>
      <w:r w:rsidR="00DB19E9" w:rsidRPr="006E1FE2">
        <w:rPr>
          <w:rFonts w:ascii="Arial" w:hAnsi="Arial" w:cs="Arial"/>
          <w:sz w:val="24"/>
          <w:szCs w:val="24"/>
          <w:lang w:val="en-GB"/>
        </w:rPr>
        <w:t xml:space="preserve"> the following targets (with</w:t>
      </w:r>
      <w:r w:rsidRPr="006E1FE2">
        <w:rPr>
          <w:rFonts w:ascii="Arial" w:hAnsi="Arial" w:cs="Arial"/>
          <w:sz w:val="24"/>
          <w:szCs w:val="24"/>
          <w:lang w:val="en-GB"/>
        </w:rPr>
        <w:t xml:space="preserve"> baselines and </w:t>
      </w:r>
      <w:r w:rsidR="00DB19E9" w:rsidRPr="006E1FE2">
        <w:rPr>
          <w:rFonts w:ascii="Arial" w:hAnsi="Arial" w:cs="Arial"/>
          <w:sz w:val="24"/>
          <w:szCs w:val="24"/>
          <w:lang w:val="en-GB"/>
        </w:rPr>
        <w:t>monitoring indicators) were</w:t>
      </w:r>
      <w:r w:rsidR="00450511" w:rsidRPr="006E1FE2">
        <w:rPr>
          <w:rFonts w:ascii="Arial" w:hAnsi="Arial" w:cs="Arial"/>
          <w:sz w:val="24"/>
          <w:szCs w:val="24"/>
          <w:lang w:val="en-GB"/>
        </w:rPr>
        <w:t xml:space="preserve"> defined:</w:t>
      </w:r>
    </w:p>
    <w:p w:rsidR="009C25B1" w:rsidRPr="006E1FE2" w:rsidRDefault="009C25B1" w:rsidP="00257A20">
      <w:pPr>
        <w:spacing w:after="0" w:line="240" w:lineRule="auto"/>
        <w:rPr>
          <w:rFonts w:ascii="Arial" w:hAnsi="Arial" w:cs="Arial"/>
          <w:sz w:val="24"/>
          <w:szCs w:val="24"/>
          <w:lang w:val="en-GB"/>
        </w:rPr>
      </w:pPr>
    </w:p>
    <w:p w:rsidR="00E626CB" w:rsidRPr="00257A20" w:rsidRDefault="009C25B1" w:rsidP="00257A20">
      <w:pPr>
        <w:pStyle w:val="ListParagraph"/>
        <w:numPr>
          <w:ilvl w:val="0"/>
          <w:numId w:val="10"/>
        </w:numPr>
        <w:spacing w:after="0" w:line="240" w:lineRule="auto"/>
        <w:jc w:val="both"/>
        <w:rPr>
          <w:rFonts w:ascii="Arial" w:hAnsi="Arial" w:cs="Arial"/>
          <w:sz w:val="24"/>
          <w:szCs w:val="24"/>
          <w:lang w:val="en-GB"/>
        </w:rPr>
      </w:pPr>
      <w:r w:rsidRPr="007E0F16">
        <w:rPr>
          <w:rFonts w:ascii="Arial" w:hAnsi="Arial" w:cs="Arial"/>
          <w:b/>
          <w:sz w:val="24"/>
          <w:szCs w:val="24"/>
          <w:u w:val="single"/>
          <w:lang w:val="en-GB"/>
        </w:rPr>
        <w:t>Target# 1</w:t>
      </w:r>
      <w:r w:rsidRPr="006E1FE2">
        <w:rPr>
          <w:rFonts w:ascii="Arial" w:hAnsi="Arial" w:cs="Arial"/>
          <w:b/>
          <w:sz w:val="24"/>
          <w:szCs w:val="24"/>
          <w:lang w:val="en-GB"/>
        </w:rPr>
        <w:t xml:space="preserve">: </w:t>
      </w:r>
      <w:r w:rsidRPr="006E1FE2">
        <w:rPr>
          <w:rFonts w:ascii="Arial" w:hAnsi="Arial" w:cs="Arial"/>
          <w:sz w:val="24"/>
          <w:szCs w:val="24"/>
          <w:lang w:val="en-GB"/>
        </w:rPr>
        <w:t>HD curriculum and HD teaching kit adopted by # of higher educational institutions</w:t>
      </w:r>
    </w:p>
    <w:p w:rsidR="007E0F16" w:rsidRPr="00257A20" w:rsidRDefault="009C25B1" w:rsidP="00257A20">
      <w:pPr>
        <w:pStyle w:val="ListParagraph"/>
        <w:numPr>
          <w:ilvl w:val="1"/>
          <w:numId w:val="10"/>
        </w:numPr>
        <w:autoSpaceDE w:val="0"/>
        <w:autoSpaceDN w:val="0"/>
        <w:adjustRightInd w:val="0"/>
        <w:spacing w:after="0" w:line="240" w:lineRule="auto"/>
        <w:rPr>
          <w:rFonts w:ascii="Arial" w:hAnsi="Arial" w:cs="Arial"/>
          <w:spacing w:val="4"/>
          <w:w w:val="103"/>
          <w:kern w:val="1"/>
          <w:sz w:val="24"/>
          <w:szCs w:val="24"/>
          <w:lang w:val="en-GB"/>
        </w:rPr>
      </w:pPr>
      <w:r w:rsidRPr="006E1FE2">
        <w:rPr>
          <w:rFonts w:ascii="Arial" w:hAnsi="Arial" w:cs="Arial"/>
          <w:b/>
          <w:sz w:val="24"/>
          <w:szCs w:val="24"/>
          <w:lang w:val="en-GB"/>
        </w:rPr>
        <w:t>Baseline# 1:</w:t>
      </w:r>
      <w:r w:rsidRPr="006E1FE2">
        <w:rPr>
          <w:rFonts w:ascii="Arial" w:hAnsi="Arial" w:cs="Arial"/>
          <w:sz w:val="24"/>
          <w:szCs w:val="24"/>
          <w:lang w:val="en-GB"/>
        </w:rPr>
        <w:t>No precedents of teaching HD concept in educational establishments of Uzbekistan:</w:t>
      </w:r>
      <w:r w:rsidRPr="006E1FE2">
        <w:rPr>
          <w:rFonts w:ascii="Arial" w:hAnsi="Arial" w:cs="Arial"/>
          <w:spacing w:val="4"/>
          <w:w w:val="103"/>
          <w:kern w:val="1"/>
          <w:sz w:val="24"/>
          <w:szCs w:val="24"/>
          <w:lang w:val="en-GB"/>
        </w:rPr>
        <w:t xml:space="preserve"> Methodological base for teaching HD concept is non-existent </w:t>
      </w:r>
    </w:p>
    <w:p w:rsidR="009C25B1" w:rsidRPr="006E1FE2" w:rsidRDefault="009C25B1" w:rsidP="009C25B1">
      <w:pPr>
        <w:pStyle w:val="ListParagraph"/>
        <w:numPr>
          <w:ilvl w:val="1"/>
          <w:numId w:val="10"/>
        </w:numPr>
        <w:autoSpaceDE w:val="0"/>
        <w:autoSpaceDN w:val="0"/>
        <w:adjustRightInd w:val="0"/>
        <w:spacing w:after="0" w:line="240" w:lineRule="auto"/>
        <w:rPr>
          <w:rFonts w:ascii="Arial" w:hAnsi="Arial" w:cs="Arial"/>
          <w:sz w:val="24"/>
          <w:szCs w:val="24"/>
          <w:lang w:val="en-GB"/>
        </w:rPr>
      </w:pPr>
      <w:r w:rsidRPr="006E1FE2">
        <w:rPr>
          <w:rFonts w:ascii="Arial" w:hAnsi="Arial" w:cs="Arial"/>
          <w:b/>
          <w:sz w:val="24"/>
          <w:szCs w:val="24"/>
          <w:lang w:val="en-GB"/>
        </w:rPr>
        <w:t>Success indicator # 1:</w:t>
      </w:r>
      <w:r w:rsidRPr="006E1FE2">
        <w:rPr>
          <w:rFonts w:ascii="Arial" w:hAnsi="Arial" w:cs="Arial"/>
          <w:sz w:val="24"/>
          <w:szCs w:val="24"/>
          <w:lang w:val="en-GB"/>
        </w:rPr>
        <w:t>The teaching of HD</w:t>
      </w:r>
      <w:r w:rsidR="003D2359" w:rsidRPr="006E1FE2">
        <w:rPr>
          <w:rFonts w:ascii="Arial" w:hAnsi="Arial" w:cs="Arial"/>
          <w:sz w:val="24"/>
          <w:szCs w:val="24"/>
          <w:lang w:val="en-GB"/>
        </w:rPr>
        <w:t xml:space="preserve"> by educational establishments i</w:t>
      </w:r>
      <w:r w:rsidRPr="006E1FE2">
        <w:rPr>
          <w:rFonts w:ascii="Arial" w:hAnsi="Arial" w:cs="Arial"/>
          <w:sz w:val="24"/>
          <w:szCs w:val="24"/>
          <w:lang w:val="en-GB"/>
        </w:rPr>
        <w:t>ntroduced and advanced</w:t>
      </w:r>
    </w:p>
    <w:p w:rsidR="009C25B1" w:rsidRPr="006E1FE2" w:rsidRDefault="009C25B1" w:rsidP="00257A20">
      <w:pPr>
        <w:spacing w:after="0" w:line="240" w:lineRule="auto"/>
        <w:rPr>
          <w:rFonts w:ascii="Arial" w:hAnsi="Arial" w:cs="Arial"/>
          <w:sz w:val="24"/>
          <w:szCs w:val="24"/>
          <w:lang w:val="en-GB"/>
        </w:rPr>
      </w:pPr>
    </w:p>
    <w:p w:rsidR="00E626CB" w:rsidRPr="00257A20" w:rsidRDefault="009C25B1" w:rsidP="00257A20">
      <w:pPr>
        <w:pStyle w:val="ListParagraph"/>
        <w:numPr>
          <w:ilvl w:val="0"/>
          <w:numId w:val="11"/>
        </w:numPr>
        <w:spacing w:after="0" w:line="240" w:lineRule="auto"/>
        <w:rPr>
          <w:rFonts w:ascii="Arial" w:hAnsi="Arial" w:cs="Arial"/>
          <w:sz w:val="24"/>
          <w:szCs w:val="24"/>
          <w:lang w:val="en-GB"/>
        </w:rPr>
      </w:pPr>
      <w:r w:rsidRPr="007E0F16">
        <w:rPr>
          <w:rFonts w:ascii="Arial" w:hAnsi="Arial" w:cs="Arial"/>
          <w:b/>
          <w:sz w:val="24"/>
          <w:szCs w:val="24"/>
          <w:u w:val="single"/>
          <w:lang w:val="en-GB"/>
        </w:rPr>
        <w:t>Target# 2</w:t>
      </w:r>
      <w:r w:rsidRPr="006E1FE2">
        <w:rPr>
          <w:rFonts w:ascii="Arial" w:hAnsi="Arial" w:cs="Arial"/>
          <w:sz w:val="24"/>
          <w:szCs w:val="24"/>
          <w:lang w:val="en-GB"/>
        </w:rPr>
        <w:t>: 1/3 of target group respondents (random sampling, national representation) are aware of HD concept, satisfied with HD visibility materials and are able to describe what HD is about in simple words</w:t>
      </w:r>
    </w:p>
    <w:p w:rsidR="007E0F16" w:rsidRPr="00257A20" w:rsidRDefault="009C25B1" w:rsidP="00257A20">
      <w:pPr>
        <w:pStyle w:val="ListParagraph"/>
        <w:numPr>
          <w:ilvl w:val="1"/>
          <w:numId w:val="11"/>
        </w:numPr>
        <w:autoSpaceDE w:val="0"/>
        <w:autoSpaceDN w:val="0"/>
        <w:adjustRightInd w:val="0"/>
        <w:spacing w:after="0" w:line="240" w:lineRule="auto"/>
        <w:rPr>
          <w:rFonts w:ascii="Arial" w:hAnsi="Arial" w:cs="Arial"/>
          <w:sz w:val="24"/>
          <w:szCs w:val="24"/>
          <w:lang w:val="en-GB"/>
        </w:rPr>
      </w:pPr>
      <w:r w:rsidRPr="006E1FE2">
        <w:rPr>
          <w:rFonts w:ascii="Arial" w:hAnsi="Arial" w:cs="Arial"/>
          <w:b/>
          <w:sz w:val="24"/>
          <w:szCs w:val="24"/>
          <w:lang w:val="en-GB"/>
        </w:rPr>
        <w:t>Baseline# 2:</w:t>
      </w:r>
      <w:r w:rsidRPr="006E1FE2">
        <w:rPr>
          <w:rFonts w:ascii="Arial" w:hAnsi="Arial" w:cs="Arial"/>
          <w:sz w:val="24"/>
          <w:szCs w:val="24"/>
          <w:lang w:val="en-GB"/>
        </w:rPr>
        <w:t xml:space="preserve"> The baseline for the</w:t>
      </w:r>
      <w:r w:rsidRPr="006E1FE2">
        <w:rPr>
          <w:rFonts w:ascii="Arial" w:hAnsi="Arial" w:cs="Arial"/>
          <w:spacing w:val="4"/>
          <w:w w:val="103"/>
          <w:kern w:val="1"/>
          <w:sz w:val="24"/>
          <w:szCs w:val="24"/>
          <w:lang w:val="en-GB"/>
        </w:rPr>
        <w:t xml:space="preserve"> penetration of HD concept at central and regional levels</w:t>
      </w:r>
      <w:r w:rsidRPr="006E1FE2">
        <w:rPr>
          <w:rFonts w:ascii="Arial" w:hAnsi="Arial" w:cs="Arial"/>
          <w:sz w:val="24"/>
          <w:szCs w:val="24"/>
          <w:lang w:val="en-GB"/>
        </w:rPr>
        <w:t xml:space="preserve"> unknown/not established</w:t>
      </w:r>
    </w:p>
    <w:p w:rsidR="009C25B1" w:rsidRPr="006E1FE2" w:rsidRDefault="009C25B1" w:rsidP="009C25B1">
      <w:pPr>
        <w:pStyle w:val="ListParagraph"/>
        <w:numPr>
          <w:ilvl w:val="1"/>
          <w:numId w:val="11"/>
        </w:numPr>
        <w:autoSpaceDE w:val="0"/>
        <w:autoSpaceDN w:val="0"/>
        <w:adjustRightInd w:val="0"/>
        <w:spacing w:after="0" w:line="240" w:lineRule="auto"/>
        <w:rPr>
          <w:rFonts w:ascii="Arial" w:hAnsi="Arial" w:cs="Arial"/>
          <w:sz w:val="24"/>
          <w:szCs w:val="24"/>
          <w:lang w:val="en-GB"/>
        </w:rPr>
      </w:pPr>
      <w:r w:rsidRPr="006E1FE2">
        <w:rPr>
          <w:rFonts w:ascii="Arial" w:hAnsi="Arial" w:cs="Arial"/>
          <w:b/>
          <w:sz w:val="24"/>
          <w:szCs w:val="24"/>
          <w:lang w:val="en-GB"/>
        </w:rPr>
        <w:lastRenderedPageBreak/>
        <w:t>Success indicator # 2:</w:t>
      </w:r>
      <w:r w:rsidRPr="006E1FE2">
        <w:rPr>
          <w:rFonts w:ascii="Arial" w:hAnsi="Arial" w:cs="Arial"/>
          <w:sz w:val="24"/>
          <w:szCs w:val="24"/>
          <w:lang w:val="en-GB"/>
        </w:rPr>
        <w:t xml:space="preserve"> Awareness level and quality of HD awareness, visibility materials available for public, HD literacy increased</w:t>
      </w:r>
    </w:p>
    <w:p w:rsidR="009C25B1" w:rsidRPr="006E1FE2" w:rsidRDefault="009C25B1" w:rsidP="00257A20">
      <w:pPr>
        <w:spacing w:after="0" w:line="240" w:lineRule="auto"/>
        <w:rPr>
          <w:rFonts w:ascii="Arial" w:hAnsi="Arial" w:cs="Arial"/>
          <w:sz w:val="24"/>
          <w:szCs w:val="24"/>
          <w:lang w:val="en-GB"/>
        </w:rPr>
      </w:pPr>
    </w:p>
    <w:p w:rsidR="0067198D" w:rsidRPr="0067198D" w:rsidRDefault="009C25B1" w:rsidP="0067198D">
      <w:pPr>
        <w:pStyle w:val="ListParagraph"/>
        <w:numPr>
          <w:ilvl w:val="0"/>
          <w:numId w:val="12"/>
        </w:numPr>
        <w:spacing w:after="0" w:line="240" w:lineRule="auto"/>
        <w:jc w:val="both"/>
        <w:rPr>
          <w:rFonts w:ascii="Arial" w:hAnsi="Arial" w:cs="Arial"/>
          <w:b/>
          <w:sz w:val="24"/>
          <w:szCs w:val="24"/>
          <w:lang w:val="en-GB"/>
        </w:rPr>
      </w:pPr>
      <w:r w:rsidRPr="007E0F16">
        <w:rPr>
          <w:rFonts w:ascii="Arial" w:hAnsi="Arial" w:cs="Arial"/>
          <w:b/>
          <w:sz w:val="24"/>
          <w:szCs w:val="24"/>
          <w:u w:val="single"/>
          <w:lang w:val="en-GB"/>
        </w:rPr>
        <w:t>Target# 3</w:t>
      </w:r>
      <w:r w:rsidRPr="006E1FE2">
        <w:rPr>
          <w:rFonts w:ascii="Arial" w:hAnsi="Arial" w:cs="Arial"/>
          <w:b/>
          <w:sz w:val="24"/>
          <w:szCs w:val="24"/>
          <w:lang w:val="en-GB"/>
        </w:rPr>
        <w:t>:</w:t>
      </w:r>
      <w:r w:rsidRPr="006E1FE2">
        <w:rPr>
          <w:rFonts w:ascii="Arial" w:hAnsi="Arial" w:cs="Arial"/>
          <w:sz w:val="24"/>
          <w:szCs w:val="24"/>
          <w:lang w:val="en-GB"/>
        </w:rPr>
        <w:t xml:space="preserve"> # of produced</w:t>
      </w:r>
      <w:r w:rsidR="003D2359" w:rsidRPr="006E1FE2">
        <w:rPr>
          <w:rFonts w:ascii="Arial" w:hAnsi="Arial" w:cs="Arial"/>
          <w:sz w:val="24"/>
          <w:szCs w:val="24"/>
          <w:lang w:val="en-GB"/>
        </w:rPr>
        <w:t xml:space="preserve"> NHDRs and Policy Briefs providing</w:t>
      </w:r>
      <w:r w:rsidRPr="006E1FE2">
        <w:rPr>
          <w:rFonts w:ascii="Arial" w:hAnsi="Arial" w:cs="Arial"/>
          <w:sz w:val="24"/>
          <w:szCs w:val="24"/>
          <w:lang w:val="en-GB"/>
        </w:rPr>
        <w:t xml:space="preserve"> in-depth analysis, practical policy recommendations leading to improvement of welfare and sustainability of human development</w:t>
      </w:r>
    </w:p>
    <w:p w:rsidR="007E0F16" w:rsidRPr="00257A20" w:rsidRDefault="009C25B1" w:rsidP="00257A20">
      <w:pPr>
        <w:pStyle w:val="ListParagraph"/>
        <w:numPr>
          <w:ilvl w:val="1"/>
          <w:numId w:val="12"/>
        </w:numPr>
        <w:autoSpaceDE w:val="0"/>
        <w:autoSpaceDN w:val="0"/>
        <w:adjustRightInd w:val="0"/>
        <w:spacing w:after="0" w:line="240" w:lineRule="auto"/>
        <w:rPr>
          <w:rFonts w:ascii="Arial" w:hAnsi="Arial" w:cs="Arial"/>
          <w:sz w:val="24"/>
          <w:szCs w:val="24"/>
          <w:lang w:val="en-GB"/>
        </w:rPr>
      </w:pPr>
      <w:r w:rsidRPr="006E1FE2">
        <w:rPr>
          <w:rFonts w:ascii="Arial" w:hAnsi="Arial" w:cs="Arial"/>
          <w:b/>
          <w:sz w:val="24"/>
          <w:szCs w:val="24"/>
          <w:lang w:val="en-GB"/>
        </w:rPr>
        <w:t>Baseline# 3:</w:t>
      </w:r>
      <w:r w:rsidRPr="006E1FE2">
        <w:rPr>
          <w:rFonts w:ascii="Arial" w:hAnsi="Arial" w:cs="Arial"/>
          <w:sz w:val="24"/>
          <w:szCs w:val="24"/>
          <w:lang w:val="en-GB"/>
        </w:rPr>
        <w:t>The baseline for the impact of NHDRs and Policy Briefs on policy making is not established/not known</w:t>
      </w:r>
      <w:r w:rsidR="00894FC1">
        <w:rPr>
          <w:rStyle w:val="FootnoteReference"/>
          <w:rFonts w:ascii="Arial" w:hAnsi="Arial" w:cs="Arial"/>
          <w:sz w:val="24"/>
          <w:szCs w:val="24"/>
          <w:lang w:val="en-GB"/>
        </w:rPr>
        <w:footnoteReference w:id="14"/>
      </w:r>
    </w:p>
    <w:p w:rsidR="009C25B1" w:rsidRPr="006E1FE2" w:rsidRDefault="009C25B1" w:rsidP="009C25B1">
      <w:pPr>
        <w:pStyle w:val="ListParagraph"/>
        <w:numPr>
          <w:ilvl w:val="1"/>
          <w:numId w:val="12"/>
        </w:numPr>
        <w:autoSpaceDE w:val="0"/>
        <w:autoSpaceDN w:val="0"/>
        <w:adjustRightInd w:val="0"/>
        <w:spacing w:after="0" w:line="240" w:lineRule="auto"/>
        <w:rPr>
          <w:rFonts w:ascii="Arial" w:hAnsi="Arial" w:cs="Arial"/>
          <w:sz w:val="24"/>
          <w:szCs w:val="24"/>
          <w:lang w:val="en-GB"/>
        </w:rPr>
      </w:pPr>
      <w:r w:rsidRPr="006E1FE2">
        <w:rPr>
          <w:rFonts w:ascii="Arial" w:hAnsi="Arial" w:cs="Arial"/>
          <w:b/>
          <w:sz w:val="24"/>
          <w:szCs w:val="24"/>
          <w:lang w:val="en-GB"/>
        </w:rPr>
        <w:t>Success indicator # 3:</w:t>
      </w:r>
      <w:r w:rsidRPr="006E1FE2">
        <w:rPr>
          <w:rFonts w:ascii="Arial" w:hAnsi="Arial" w:cs="Arial"/>
          <w:sz w:val="24"/>
          <w:szCs w:val="24"/>
          <w:lang w:val="en-GB"/>
        </w:rPr>
        <w:t xml:space="preserve"> At least 1 external independent assessment with findings and recommendations) of policy recommendations at central and regional level conducted</w:t>
      </w:r>
    </w:p>
    <w:p w:rsidR="009C25B1" w:rsidRPr="006E1FE2" w:rsidRDefault="009C25B1" w:rsidP="009C25B1">
      <w:pPr>
        <w:jc w:val="both"/>
        <w:rPr>
          <w:rFonts w:ascii="Arial" w:hAnsi="Arial" w:cs="Arial"/>
          <w:sz w:val="24"/>
          <w:szCs w:val="24"/>
          <w:lang w:val="en-GB"/>
        </w:rPr>
      </w:pPr>
    </w:p>
    <w:p w:rsidR="009C25B1" w:rsidRPr="005F1220" w:rsidRDefault="005F1220" w:rsidP="00450511">
      <w:pPr>
        <w:spacing w:after="0" w:line="240" w:lineRule="auto"/>
        <w:rPr>
          <w:rFonts w:ascii="Arial" w:hAnsi="Arial" w:cs="Arial"/>
          <w:b/>
          <w:i/>
          <w:color w:val="1F497D" w:themeColor="text2"/>
          <w:sz w:val="24"/>
          <w:szCs w:val="24"/>
          <w:lang w:val="en-GB"/>
        </w:rPr>
      </w:pPr>
      <w:r>
        <w:rPr>
          <w:rFonts w:ascii="Arial" w:hAnsi="Arial" w:cs="Arial"/>
          <w:b/>
          <w:i/>
          <w:color w:val="1F497D" w:themeColor="text2"/>
          <w:sz w:val="24"/>
          <w:szCs w:val="24"/>
          <w:lang w:val="en-GB"/>
        </w:rPr>
        <w:t>3.3</w:t>
      </w:r>
      <w:r w:rsidR="00B50EAA">
        <w:rPr>
          <w:rFonts w:ascii="Arial" w:hAnsi="Arial" w:cs="Arial"/>
          <w:b/>
          <w:i/>
          <w:color w:val="1F497D" w:themeColor="text2"/>
          <w:sz w:val="24"/>
          <w:szCs w:val="24"/>
          <w:lang w:val="en-GB"/>
        </w:rPr>
        <w:t xml:space="preserve"> </w:t>
      </w:r>
      <w:r w:rsidR="009C25B1" w:rsidRPr="005F1220">
        <w:rPr>
          <w:rFonts w:ascii="Arial" w:hAnsi="Arial" w:cs="Arial"/>
          <w:b/>
          <w:i/>
          <w:color w:val="1F497D" w:themeColor="text2"/>
          <w:sz w:val="24"/>
          <w:szCs w:val="24"/>
          <w:lang w:val="en-GB"/>
        </w:rPr>
        <w:t>Organization and funding of the project</w:t>
      </w:r>
    </w:p>
    <w:p w:rsidR="009C25B1" w:rsidRPr="006E1FE2" w:rsidRDefault="009C25B1" w:rsidP="00257A20">
      <w:pPr>
        <w:spacing w:after="0" w:line="240" w:lineRule="auto"/>
        <w:rPr>
          <w:rFonts w:ascii="Arial" w:hAnsi="Arial" w:cs="Arial"/>
          <w:b/>
          <w:sz w:val="24"/>
          <w:szCs w:val="24"/>
          <w:lang w:val="en-GB"/>
        </w:rPr>
      </w:pPr>
    </w:p>
    <w:p w:rsidR="009C25B1" w:rsidRDefault="00450511" w:rsidP="00257A20">
      <w:pPr>
        <w:spacing w:after="0" w:line="240" w:lineRule="auto"/>
        <w:jc w:val="both"/>
        <w:rPr>
          <w:rFonts w:ascii="Arial" w:hAnsi="Arial" w:cs="Arial"/>
          <w:sz w:val="24"/>
          <w:szCs w:val="24"/>
          <w:lang w:val="en-GB"/>
        </w:rPr>
      </w:pPr>
      <w:r w:rsidRPr="006E1FE2">
        <w:rPr>
          <w:rFonts w:ascii="Arial" w:hAnsi="Arial" w:cs="Arial"/>
          <w:sz w:val="24"/>
          <w:szCs w:val="24"/>
          <w:lang w:val="en-GB"/>
        </w:rPr>
        <w:t>The project has been</w:t>
      </w:r>
      <w:r w:rsidR="009C25B1" w:rsidRPr="006E1FE2">
        <w:rPr>
          <w:rFonts w:ascii="Arial" w:hAnsi="Arial" w:cs="Arial"/>
          <w:sz w:val="24"/>
          <w:szCs w:val="24"/>
          <w:lang w:val="en-GB"/>
        </w:rPr>
        <w:t xml:space="preserve"> implemented in Direct Implementation </w:t>
      </w:r>
      <w:r w:rsidR="005F1220">
        <w:rPr>
          <w:rFonts w:ascii="Arial" w:hAnsi="Arial" w:cs="Arial"/>
          <w:sz w:val="24"/>
          <w:szCs w:val="24"/>
          <w:lang w:val="en-GB"/>
        </w:rPr>
        <w:t>Mode (DIM)</w:t>
      </w:r>
      <w:r w:rsidR="009C25B1" w:rsidRPr="006E1FE2">
        <w:rPr>
          <w:rFonts w:ascii="Arial" w:hAnsi="Arial" w:cs="Arial"/>
          <w:sz w:val="24"/>
          <w:szCs w:val="24"/>
          <w:lang w:val="en-GB"/>
        </w:rPr>
        <w:t>, which means in practice that there is no officia</w:t>
      </w:r>
      <w:r w:rsidRPr="006E1FE2">
        <w:rPr>
          <w:rFonts w:ascii="Arial" w:hAnsi="Arial" w:cs="Arial"/>
          <w:sz w:val="24"/>
          <w:szCs w:val="24"/>
          <w:lang w:val="en-GB"/>
        </w:rPr>
        <w:t>l counterpart in a high ranking government institution</w:t>
      </w:r>
      <w:r w:rsidR="009C25B1" w:rsidRPr="006E1FE2">
        <w:rPr>
          <w:rFonts w:ascii="Arial" w:hAnsi="Arial" w:cs="Arial"/>
          <w:sz w:val="24"/>
          <w:szCs w:val="24"/>
          <w:lang w:val="en-GB"/>
        </w:rPr>
        <w:t xml:space="preserve"> which signs the project together </w:t>
      </w:r>
      <w:r w:rsidRPr="006E1FE2">
        <w:rPr>
          <w:rFonts w:ascii="Arial" w:hAnsi="Arial" w:cs="Arial"/>
          <w:sz w:val="24"/>
          <w:szCs w:val="24"/>
          <w:lang w:val="en-GB"/>
        </w:rPr>
        <w:t>with UNDP and is in a sense co-responsi</w:t>
      </w:r>
      <w:r w:rsidR="009C25B1" w:rsidRPr="006E1FE2">
        <w:rPr>
          <w:rFonts w:ascii="Arial" w:hAnsi="Arial" w:cs="Arial"/>
          <w:sz w:val="24"/>
          <w:szCs w:val="24"/>
          <w:lang w:val="en-GB"/>
        </w:rPr>
        <w:t>ble for the implementation. Due to this management arrangement the project is funded ex</w:t>
      </w:r>
      <w:r w:rsidRPr="006E1FE2">
        <w:rPr>
          <w:rFonts w:ascii="Arial" w:hAnsi="Arial" w:cs="Arial"/>
          <w:sz w:val="24"/>
          <w:szCs w:val="24"/>
          <w:lang w:val="en-GB"/>
        </w:rPr>
        <w:t>c</w:t>
      </w:r>
      <w:r w:rsidR="009C25B1" w:rsidRPr="006E1FE2">
        <w:rPr>
          <w:rFonts w:ascii="Arial" w:hAnsi="Arial" w:cs="Arial"/>
          <w:sz w:val="24"/>
          <w:szCs w:val="24"/>
          <w:lang w:val="en-GB"/>
        </w:rPr>
        <w:t>lusively by UNDP. Beneficiary government institutions such as UWED or other teaching instituti</w:t>
      </w:r>
      <w:r w:rsidRPr="006E1FE2">
        <w:rPr>
          <w:rFonts w:ascii="Arial" w:hAnsi="Arial" w:cs="Arial"/>
          <w:sz w:val="24"/>
          <w:szCs w:val="24"/>
          <w:lang w:val="en-GB"/>
        </w:rPr>
        <w:t>ons do not contribute financially</w:t>
      </w:r>
      <w:r w:rsidR="009C25B1" w:rsidRPr="006E1FE2">
        <w:rPr>
          <w:rFonts w:ascii="Arial" w:hAnsi="Arial" w:cs="Arial"/>
          <w:sz w:val="24"/>
          <w:szCs w:val="24"/>
          <w:lang w:val="en-GB"/>
        </w:rPr>
        <w:t xml:space="preserve">, but, </w:t>
      </w:r>
      <w:r w:rsidRPr="006E1FE2">
        <w:rPr>
          <w:rFonts w:ascii="Arial" w:hAnsi="Arial" w:cs="Arial"/>
          <w:sz w:val="24"/>
          <w:szCs w:val="24"/>
          <w:lang w:val="en-GB"/>
        </w:rPr>
        <w:t>when possible</w:t>
      </w:r>
      <w:r w:rsidR="009C25B1" w:rsidRPr="006E1FE2">
        <w:rPr>
          <w:rFonts w:ascii="Arial" w:hAnsi="Arial" w:cs="Arial"/>
          <w:sz w:val="24"/>
          <w:szCs w:val="24"/>
          <w:lang w:val="en-GB"/>
        </w:rPr>
        <w:t xml:space="preserve">, provide other </w:t>
      </w:r>
      <w:r w:rsidRPr="006E1FE2">
        <w:rPr>
          <w:rFonts w:ascii="Arial" w:hAnsi="Arial" w:cs="Arial"/>
          <w:sz w:val="24"/>
          <w:szCs w:val="24"/>
          <w:lang w:val="en-GB"/>
        </w:rPr>
        <w:t xml:space="preserve">in-kind </w:t>
      </w:r>
      <w:r w:rsidR="009C25B1" w:rsidRPr="006E1FE2">
        <w:rPr>
          <w:rFonts w:ascii="Arial" w:hAnsi="Arial" w:cs="Arial"/>
          <w:sz w:val="24"/>
          <w:szCs w:val="24"/>
          <w:lang w:val="en-GB"/>
        </w:rPr>
        <w:t>inputs for the project, such as the physical space required for the HD resource centre in UWED (276 sqm) or required telephone lines.</w:t>
      </w:r>
    </w:p>
    <w:p w:rsidR="0067198D" w:rsidRPr="006E1FE2" w:rsidRDefault="0067198D" w:rsidP="00257A20">
      <w:pPr>
        <w:spacing w:after="0" w:line="240" w:lineRule="auto"/>
        <w:jc w:val="both"/>
        <w:rPr>
          <w:rFonts w:ascii="Arial" w:hAnsi="Arial" w:cs="Arial"/>
          <w:sz w:val="24"/>
          <w:szCs w:val="24"/>
          <w:lang w:val="en-GB"/>
        </w:rPr>
      </w:pPr>
    </w:p>
    <w:p w:rsidR="002E5C29" w:rsidRPr="006E1FE2" w:rsidRDefault="002E5C29" w:rsidP="00257A20">
      <w:pPr>
        <w:spacing w:after="0" w:line="240" w:lineRule="auto"/>
        <w:jc w:val="both"/>
        <w:rPr>
          <w:rFonts w:ascii="Arial" w:hAnsi="Arial" w:cs="Arial"/>
          <w:sz w:val="24"/>
          <w:szCs w:val="24"/>
          <w:lang w:val="en-GB"/>
        </w:rPr>
      </w:pPr>
      <w:r w:rsidRPr="006E1FE2">
        <w:rPr>
          <w:rFonts w:ascii="Arial" w:hAnsi="Arial" w:cs="Arial"/>
          <w:sz w:val="24"/>
          <w:szCs w:val="24"/>
          <w:lang w:val="en-GB"/>
        </w:rPr>
        <w:t xml:space="preserve">The evaluators found no problem with the implementation mode adopted. </w:t>
      </w:r>
    </w:p>
    <w:p w:rsidR="0067198D" w:rsidRDefault="0067198D" w:rsidP="00257A20">
      <w:pPr>
        <w:spacing w:after="0" w:line="240" w:lineRule="auto"/>
        <w:jc w:val="both"/>
        <w:rPr>
          <w:rFonts w:ascii="Arial" w:hAnsi="Arial" w:cs="Arial"/>
          <w:sz w:val="24"/>
          <w:szCs w:val="24"/>
          <w:lang w:val="en-GB"/>
        </w:rPr>
      </w:pPr>
    </w:p>
    <w:p w:rsidR="00855034" w:rsidRDefault="009C25B1" w:rsidP="00257A20">
      <w:pPr>
        <w:spacing w:after="0" w:line="240" w:lineRule="auto"/>
        <w:jc w:val="both"/>
        <w:rPr>
          <w:rFonts w:ascii="Arial" w:hAnsi="Arial" w:cs="Arial"/>
          <w:lang w:val="en-GB"/>
        </w:rPr>
      </w:pPr>
      <w:r w:rsidRPr="006E1FE2">
        <w:rPr>
          <w:rFonts w:ascii="Arial" w:hAnsi="Arial" w:cs="Arial"/>
          <w:sz w:val="24"/>
          <w:szCs w:val="24"/>
          <w:lang w:val="en-GB"/>
        </w:rPr>
        <w:t xml:space="preserve">Tables </w:t>
      </w:r>
      <w:r w:rsidR="00450511" w:rsidRPr="006E1FE2">
        <w:rPr>
          <w:rFonts w:ascii="Arial" w:hAnsi="Arial" w:cs="Arial"/>
          <w:sz w:val="24"/>
          <w:szCs w:val="24"/>
          <w:lang w:val="en-GB"/>
        </w:rPr>
        <w:t>1, 2 and 3 in Appendix 2</w:t>
      </w:r>
      <w:r w:rsidRPr="006E1FE2">
        <w:rPr>
          <w:rFonts w:ascii="Arial" w:hAnsi="Arial" w:cs="Arial"/>
          <w:sz w:val="24"/>
          <w:szCs w:val="24"/>
          <w:lang w:val="en-GB"/>
        </w:rPr>
        <w:t xml:space="preserve">, </w:t>
      </w:r>
      <w:r w:rsidR="00450511" w:rsidRPr="006E1FE2">
        <w:rPr>
          <w:rFonts w:ascii="Arial" w:hAnsi="Arial" w:cs="Arial"/>
          <w:sz w:val="24"/>
          <w:szCs w:val="24"/>
          <w:lang w:val="en-GB"/>
        </w:rPr>
        <w:t xml:space="preserve">set out the annual objectives, targets and activities </w:t>
      </w:r>
      <w:r w:rsidRPr="006E1FE2">
        <w:rPr>
          <w:rFonts w:ascii="Arial" w:hAnsi="Arial" w:cs="Arial"/>
          <w:sz w:val="24"/>
          <w:szCs w:val="24"/>
          <w:lang w:val="en-GB"/>
        </w:rPr>
        <w:t xml:space="preserve">for each project component. </w:t>
      </w:r>
    </w:p>
    <w:p w:rsidR="0070122D" w:rsidRPr="006E1FE2" w:rsidRDefault="0070122D" w:rsidP="005D4188">
      <w:pPr>
        <w:jc w:val="both"/>
        <w:rPr>
          <w:rFonts w:ascii="Arial" w:hAnsi="Arial" w:cs="Arial"/>
          <w:sz w:val="24"/>
          <w:szCs w:val="24"/>
        </w:rPr>
      </w:pPr>
    </w:p>
    <w:p w:rsidR="00E21352" w:rsidRPr="005F1220" w:rsidRDefault="00CA716B" w:rsidP="005F1220">
      <w:pPr>
        <w:pStyle w:val="ListParagraph"/>
        <w:numPr>
          <w:ilvl w:val="1"/>
          <w:numId w:val="70"/>
        </w:numPr>
        <w:jc w:val="both"/>
        <w:rPr>
          <w:rFonts w:ascii="Arial" w:hAnsi="Arial" w:cs="Arial"/>
          <w:b/>
          <w:i/>
          <w:color w:val="1F497D" w:themeColor="text2"/>
          <w:sz w:val="24"/>
          <w:szCs w:val="24"/>
        </w:rPr>
      </w:pPr>
      <w:r w:rsidRPr="005F1220">
        <w:rPr>
          <w:rFonts w:ascii="Arial" w:hAnsi="Arial" w:cs="Arial"/>
          <w:b/>
          <w:i/>
          <w:color w:val="1F497D" w:themeColor="text2"/>
          <w:sz w:val="24"/>
          <w:szCs w:val="24"/>
        </w:rPr>
        <w:t xml:space="preserve">Summary and </w:t>
      </w:r>
      <w:r w:rsidR="005D4188" w:rsidRPr="005F1220">
        <w:rPr>
          <w:rFonts w:ascii="Arial" w:hAnsi="Arial" w:cs="Arial"/>
          <w:b/>
          <w:i/>
          <w:color w:val="1F497D" w:themeColor="text2"/>
          <w:sz w:val="24"/>
          <w:szCs w:val="24"/>
        </w:rPr>
        <w:t>Comment</w:t>
      </w:r>
      <w:r w:rsidRPr="005F1220">
        <w:rPr>
          <w:rFonts w:ascii="Arial" w:hAnsi="Arial" w:cs="Arial"/>
          <w:b/>
          <w:i/>
          <w:color w:val="1F497D" w:themeColor="text2"/>
          <w:sz w:val="24"/>
          <w:szCs w:val="24"/>
        </w:rPr>
        <w:t>s on the Project Design</w:t>
      </w:r>
    </w:p>
    <w:p w:rsidR="005F1220" w:rsidRPr="005F1220" w:rsidRDefault="005F1220" w:rsidP="005F1220">
      <w:pPr>
        <w:pStyle w:val="ListParagraph"/>
        <w:ind w:left="360"/>
        <w:jc w:val="both"/>
        <w:rPr>
          <w:rFonts w:ascii="Arial" w:hAnsi="Arial" w:cs="Arial"/>
          <w:b/>
          <w:color w:val="1F497D" w:themeColor="text2"/>
          <w:sz w:val="24"/>
          <w:szCs w:val="24"/>
        </w:rPr>
      </w:pPr>
    </w:p>
    <w:p w:rsidR="00E76436" w:rsidRDefault="007A5042" w:rsidP="00257A20">
      <w:pPr>
        <w:spacing w:after="0" w:line="240" w:lineRule="auto"/>
        <w:jc w:val="both"/>
        <w:rPr>
          <w:rFonts w:ascii="Arial" w:hAnsi="Arial" w:cs="Arial"/>
          <w:sz w:val="24"/>
          <w:szCs w:val="24"/>
        </w:rPr>
      </w:pPr>
      <w:r>
        <w:rPr>
          <w:rFonts w:ascii="Arial" w:hAnsi="Arial" w:cs="Arial"/>
          <w:b/>
          <w:sz w:val="24"/>
          <w:szCs w:val="24"/>
          <w:u w:val="single"/>
        </w:rPr>
        <w:t>3.4</w:t>
      </w:r>
      <w:r w:rsidR="00FE771A" w:rsidRPr="002D7448">
        <w:rPr>
          <w:rFonts w:ascii="Arial" w:hAnsi="Arial" w:cs="Arial"/>
          <w:b/>
          <w:sz w:val="24"/>
          <w:szCs w:val="24"/>
          <w:u w:val="single"/>
        </w:rPr>
        <w:t xml:space="preserve">.1 </w:t>
      </w:r>
      <w:r w:rsidR="00D330FE" w:rsidRPr="002D7448">
        <w:rPr>
          <w:rFonts w:ascii="Arial" w:hAnsi="Arial" w:cs="Arial"/>
          <w:b/>
          <w:sz w:val="24"/>
          <w:szCs w:val="24"/>
          <w:u w:val="single"/>
        </w:rPr>
        <w:t>Relevance</w:t>
      </w:r>
      <w:r w:rsidR="00D330FE" w:rsidRPr="006E1FE2">
        <w:rPr>
          <w:rFonts w:ascii="Arial" w:hAnsi="Arial" w:cs="Arial"/>
          <w:sz w:val="24"/>
          <w:szCs w:val="24"/>
        </w:rPr>
        <w:t xml:space="preserve">:  </w:t>
      </w:r>
      <w:r w:rsidR="005D4188" w:rsidRPr="006E1FE2">
        <w:rPr>
          <w:rFonts w:ascii="Arial" w:hAnsi="Arial" w:cs="Arial"/>
          <w:sz w:val="24"/>
          <w:szCs w:val="24"/>
        </w:rPr>
        <w:t xml:space="preserve">Human Development is </w:t>
      </w:r>
      <w:r w:rsidR="00527F95" w:rsidRPr="006E1FE2">
        <w:rPr>
          <w:rFonts w:ascii="Arial" w:hAnsi="Arial" w:cs="Arial"/>
          <w:sz w:val="24"/>
          <w:szCs w:val="24"/>
        </w:rPr>
        <w:t xml:space="preserve">a </w:t>
      </w:r>
      <w:r w:rsidR="00257A20" w:rsidRPr="006E1FE2">
        <w:rPr>
          <w:rFonts w:ascii="Arial" w:hAnsi="Arial" w:cs="Arial"/>
          <w:sz w:val="24"/>
          <w:szCs w:val="24"/>
        </w:rPr>
        <w:t>crosscutting</w:t>
      </w:r>
      <w:r w:rsidR="00527F95" w:rsidRPr="006E1FE2">
        <w:rPr>
          <w:rFonts w:ascii="Arial" w:hAnsi="Arial" w:cs="Arial"/>
          <w:sz w:val="24"/>
          <w:szCs w:val="24"/>
        </w:rPr>
        <w:t xml:space="preserve"> topic, relevant</w:t>
      </w:r>
      <w:r w:rsidR="005D4188" w:rsidRPr="006E1FE2">
        <w:rPr>
          <w:rFonts w:ascii="Arial" w:hAnsi="Arial" w:cs="Arial"/>
          <w:sz w:val="24"/>
          <w:szCs w:val="24"/>
        </w:rPr>
        <w:t xml:space="preserve"> to </w:t>
      </w:r>
      <w:r w:rsidR="00527F95" w:rsidRPr="006E1FE2">
        <w:rPr>
          <w:rFonts w:ascii="Arial" w:hAnsi="Arial" w:cs="Arial"/>
          <w:sz w:val="24"/>
          <w:szCs w:val="24"/>
        </w:rPr>
        <w:t xml:space="preserve">the UNDP mandate as a whole. </w:t>
      </w:r>
      <w:r w:rsidR="00D330FE" w:rsidRPr="006E1FE2">
        <w:rPr>
          <w:rFonts w:ascii="Arial" w:hAnsi="Arial" w:cs="Arial"/>
          <w:sz w:val="24"/>
          <w:szCs w:val="24"/>
        </w:rPr>
        <w:t xml:space="preserve">Moreover, </w:t>
      </w:r>
      <w:r w:rsidR="00527F95" w:rsidRPr="006E1FE2">
        <w:rPr>
          <w:rFonts w:ascii="Arial" w:hAnsi="Arial" w:cs="Arial"/>
          <w:sz w:val="24"/>
          <w:szCs w:val="24"/>
        </w:rPr>
        <w:t xml:space="preserve">Human Development Reports are a flagship </w:t>
      </w:r>
      <w:r w:rsidR="00D330FE" w:rsidRPr="006E1FE2">
        <w:rPr>
          <w:rFonts w:ascii="Arial" w:hAnsi="Arial" w:cs="Arial"/>
          <w:sz w:val="24"/>
          <w:szCs w:val="24"/>
        </w:rPr>
        <w:t>publication of the organization, andi</w:t>
      </w:r>
      <w:r w:rsidR="00527F95" w:rsidRPr="006E1FE2">
        <w:rPr>
          <w:rFonts w:ascii="Arial" w:hAnsi="Arial" w:cs="Arial"/>
          <w:sz w:val="24"/>
          <w:szCs w:val="24"/>
        </w:rPr>
        <w:t xml:space="preserve">nfluencing policy debate and analysis relevant to achievement of MDG goals is </w:t>
      </w:r>
      <w:r w:rsidR="00D02D13">
        <w:rPr>
          <w:rFonts w:ascii="Arial" w:hAnsi="Arial" w:cs="Arial"/>
          <w:sz w:val="24"/>
          <w:szCs w:val="24"/>
        </w:rPr>
        <w:t>a</w:t>
      </w:r>
      <w:r w:rsidR="00527F95" w:rsidRPr="006E1FE2">
        <w:rPr>
          <w:rFonts w:ascii="Arial" w:hAnsi="Arial" w:cs="Arial"/>
          <w:sz w:val="24"/>
          <w:szCs w:val="24"/>
        </w:rPr>
        <w:t xml:space="preserve"> prime objective of the organization. </w:t>
      </w:r>
      <w:r w:rsidR="00D330FE" w:rsidRPr="006E1FE2">
        <w:rPr>
          <w:rFonts w:ascii="Arial" w:hAnsi="Arial" w:cs="Arial"/>
          <w:sz w:val="24"/>
          <w:szCs w:val="24"/>
        </w:rPr>
        <w:t xml:space="preserve"> The overall relevance of the project and its ali</w:t>
      </w:r>
      <w:r w:rsidR="00D02D13">
        <w:rPr>
          <w:rFonts w:ascii="Arial" w:hAnsi="Arial" w:cs="Arial"/>
          <w:sz w:val="24"/>
          <w:szCs w:val="24"/>
        </w:rPr>
        <w:t>gnment with UNDP mandate is in</w:t>
      </w:r>
      <w:r w:rsidR="00D330FE" w:rsidRPr="006E1FE2">
        <w:rPr>
          <w:rFonts w:ascii="Arial" w:hAnsi="Arial" w:cs="Arial"/>
          <w:sz w:val="24"/>
          <w:szCs w:val="24"/>
        </w:rPr>
        <w:t>d</w:t>
      </w:r>
      <w:r w:rsidR="00D02D13">
        <w:rPr>
          <w:rFonts w:ascii="Arial" w:hAnsi="Arial" w:cs="Arial"/>
          <w:sz w:val="24"/>
          <w:szCs w:val="24"/>
        </w:rPr>
        <w:t>isputable</w:t>
      </w:r>
      <w:r w:rsidR="00D330FE" w:rsidRPr="006E1FE2">
        <w:rPr>
          <w:rFonts w:ascii="Arial" w:hAnsi="Arial" w:cs="Arial"/>
          <w:sz w:val="24"/>
          <w:szCs w:val="24"/>
        </w:rPr>
        <w:t xml:space="preserve">. However, the decision to put </w:t>
      </w:r>
      <w:r w:rsidR="00EF40A6">
        <w:rPr>
          <w:rFonts w:ascii="Arial" w:hAnsi="Arial" w:cs="Arial"/>
          <w:sz w:val="24"/>
          <w:szCs w:val="24"/>
        </w:rPr>
        <w:t xml:space="preserve">(i) </w:t>
      </w:r>
      <w:r w:rsidR="00D330FE" w:rsidRPr="006E1FE2">
        <w:rPr>
          <w:rFonts w:ascii="Arial" w:hAnsi="Arial" w:cs="Arial"/>
          <w:sz w:val="24"/>
          <w:szCs w:val="24"/>
        </w:rPr>
        <w:t xml:space="preserve">activities related to work with educational institutes on human development courses, awareness raising </w:t>
      </w:r>
      <w:r w:rsidR="00257A20" w:rsidRPr="006E1FE2">
        <w:rPr>
          <w:rFonts w:ascii="Arial" w:hAnsi="Arial" w:cs="Arial"/>
          <w:sz w:val="24"/>
          <w:szCs w:val="24"/>
        </w:rPr>
        <w:t>etc.</w:t>
      </w:r>
      <w:r w:rsidR="00D330FE" w:rsidRPr="006E1FE2">
        <w:rPr>
          <w:rFonts w:ascii="Arial" w:hAnsi="Arial" w:cs="Arial"/>
          <w:sz w:val="24"/>
          <w:szCs w:val="24"/>
        </w:rPr>
        <w:t xml:space="preserve">, together with </w:t>
      </w:r>
      <w:r w:rsidR="00EF40A6">
        <w:rPr>
          <w:rFonts w:ascii="Arial" w:hAnsi="Arial" w:cs="Arial"/>
          <w:sz w:val="24"/>
          <w:szCs w:val="24"/>
        </w:rPr>
        <w:t xml:space="preserve">(ii) </w:t>
      </w:r>
      <w:r w:rsidR="00D330FE" w:rsidRPr="006E1FE2">
        <w:rPr>
          <w:rFonts w:ascii="Arial" w:hAnsi="Arial" w:cs="Arial"/>
          <w:sz w:val="24"/>
          <w:szCs w:val="24"/>
        </w:rPr>
        <w:t xml:space="preserve">activities related to </w:t>
      </w:r>
      <w:r w:rsidR="00FE039B" w:rsidRPr="006E1FE2">
        <w:rPr>
          <w:rFonts w:ascii="Arial" w:hAnsi="Arial" w:cs="Arial"/>
          <w:sz w:val="24"/>
          <w:szCs w:val="24"/>
        </w:rPr>
        <w:t xml:space="preserve">the production of </w:t>
      </w:r>
      <w:r w:rsidR="00105AF8">
        <w:rPr>
          <w:rFonts w:ascii="Arial" w:hAnsi="Arial" w:cs="Arial"/>
          <w:sz w:val="24"/>
          <w:szCs w:val="24"/>
        </w:rPr>
        <w:t>N</w:t>
      </w:r>
      <w:r w:rsidR="00FE039B" w:rsidRPr="006E1FE2">
        <w:rPr>
          <w:rFonts w:ascii="Arial" w:hAnsi="Arial" w:cs="Arial"/>
          <w:sz w:val="24"/>
          <w:szCs w:val="24"/>
        </w:rPr>
        <w:t xml:space="preserve">HDRs and Policy Briefs may make sense in design logic, but in practice the links between them were not or could not </w:t>
      </w:r>
      <w:r w:rsidR="00D02D13">
        <w:rPr>
          <w:rFonts w:ascii="Arial" w:hAnsi="Arial" w:cs="Arial"/>
          <w:sz w:val="24"/>
          <w:szCs w:val="24"/>
        </w:rPr>
        <w:t xml:space="preserve">always </w:t>
      </w:r>
      <w:r w:rsidR="00FE039B" w:rsidRPr="006E1FE2">
        <w:rPr>
          <w:rFonts w:ascii="Arial" w:hAnsi="Arial" w:cs="Arial"/>
          <w:sz w:val="24"/>
          <w:szCs w:val="24"/>
        </w:rPr>
        <w:t xml:space="preserve">be exploited. This raises the question about </w:t>
      </w:r>
      <w:r w:rsidR="00FE039B" w:rsidRPr="006E1FE2">
        <w:rPr>
          <w:rFonts w:ascii="Arial" w:hAnsi="Arial" w:cs="Arial"/>
          <w:sz w:val="24"/>
          <w:szCs w:val="24"/>
        </w:rPr>
        <w:lastRenderedPageBreak/>
        <w:t xml:space="preserve">whether they should be de-linked in the future, or whether in a next stage of the project, it would be possible to achieve better integration in practice. </w:t>
      </w:r>
    </w:p>
    <w:p w:rsidR="00257A20" w:rsidRPr="006E1FE2" w:rsidRDefault="00257A20" w:rsidP="00257A20">
      <w:pPr>
        <w:spacing w:after="0" w:line="240" w:lineRule="auto"/>
        <w:jc w:val="both"/>
        <w:rPr>
          <w:rFonts w:ascii="Arial" w:hAnsi="Arial" w:cs="Arial"/>
          <w:sz w:val="24"/>
          <w:szCs w:val="24"/>
        </w:rPr>
      </w:pPr>
    </w:p>
    <w:p w:rsidR="00256D07" w:rsidRPr="006E1FE2" w:rsidRDefault="007A5042" w:rsidP="00257A20">
      <w:pPr>
        <w:spacing w:after="0" w:line="240" w:lineRule="auto"/>
        <w:jc w:val="both"/>
        <w:rPr>
          <w:rFonts w:ascii="Arial" w:hAnsi="Arial" w:cs="Arial"/>
          <w:sz w:val="24"/>
          <w:szCs w:val="24"/>
        </w:rPr>
      </w:pPr>
      <w:r>
        <w:rPr>
          <w:rFonts w:ascii="Arial" w:hAnsi="Arial" w:cs="Arial"/>
          <w:b/>
          <w:sz w:val="24"/>
          <w:szCs w:val="24"/>
          <w:u w:val="single"/>
        </w:rPr>
        <w:t>3.4</w:t>
      </w:r>
      <w:r w:rsidR="00FE771A" w:rsidRPr="002D7448">
        <w:rPr>
          <w:rFonts w:ascii="Arial" w:hAnsi="Arial" w:cs="Arial"/>
          <w:b/>
          <w:sz w:val="24"/>
          <w:szCs w:val="24"/>
          <w:u w:val="single"/>
        </w:rPr>
        <w:t xml:space="preserve">.2 </w:t>
      </w:r>
      <w:r w:rsidR="00D330FE" w:rsidRPr="002D7448">
        <w:rPr>
          <w:rFonts w:ascii="Arial" w:hAnsi="Arial" w:cs="Arial"/>
          <w:b/>
          <w:sz w:val="24"/>
          <w:szCs w:val="24"/>
          <w:u w:val="single"/>
        </w:rPr>
        <w:t>Stakeholder ownership and alignment with national priorities</w:t>
      </w:r>
      <w:r w:rsidR="00D330FE" w:rsidRPr="006E1FE2">
        <w:rPr>
          <w:rFonts w:ascii="Arial" w:hAnsi="Arial" w:cs="Arial"/>
          <w:sz w:val="24"/>
          <w:szCs w:val="24"/>
        </w:rPr>
        <w:t xml:space="preserve">: </w:t>
      </w:r>
      <w:r w:rsidR="000F27E4" w:rsidRPr="006E1FE2">
        <w:rPr>
          <w:rFonts w:ascii="Arial" w:hAnsi="Arial" w:cs="Arial"/>
          <w:sz w:val="24"/>
          <w:szCs w:val="24"/>
        </w:rPr>
        <w:t>Human development,</w:t>
      </w:r>
      <w:r w:rsidR="00B50EAA">
        <w:rPr>
          <w:rFonts w:ascii="Arial" w:hAnsi="Arial" w:cs="Arial"/>
          <w:sz w:val="24"/>
          <w:szCs w:val="24"/>
        </w:rPr>
        <w:t xml:space="preserve"> </w:t>
      </w:r>
      <w:r w:rsidR="000F27E4" w:rsidRPr="006E1FE2">
        <w:rPr>
          <w:rFonts w:ascii="Arial" w:hAnsi="Arial" w:cs="Arial"/>
          <w:sz w:val="24"/>
          <w:szCs w:val="24"/>
        </w:rPr>
        <w:t>together with national MDGs, provides the framework for national priorities, and is</w:t>
      </w:r>
      <w:r w:rsidR="00FE039B" w:rsidRPr="006E1FE2">
        <w:rPr>
          <w:rFonts w:ascii="Arial" w:hAnsi="Arial" w:cs="Arial"/>
          <w:sz w:val="24"/>
          <w:szCs w:val="24"/>
        </w:rPr>
        <w:t xml:space="preserve"> co</w:t>
      </w:r>
      <w:r w:rsidR="00D02D13">
        <w:rPr>
          <w:rFonts w:ascii="Arial" w:hAnsi="Arial" w:cs="Arial"/>
          <w:sz w:val="24"/>
          <w:szCs w:val="24"/>
        </w:rPr>
        <w:t xml:space="preserve">mpletely compatible with them. </w:t>
      </w:r>
      <w:r w:rsidR="00FE039B" w:rsidRPr="006E1FE2">
        <w:rPr>
          <w:rFonts w:ascii="Arial" w:hAnsi="Arial" w:cs="Arial"/>
          <w:sz w:val="24"/>
          <w:szCs w:val="24"/>
        </w:rPr>
        <w:t xml:space="preserve">In the case of Activity I, </w:t>
      </w:r>
      <w:r w:rsidR="00D02D13">
        <w:rPr>
          <w:rFonts w:ascii="Arial" w:hAnsi="Arial" w:cs="Arial"/>
          <w:sz w:val="24"/>
          <w:szCs w:val="24"/>
        </w:rPr>
        <w:t>stakeholder ownership and involvement within the</w:t>
      </w:r>
      <w:r w:rsidR="00FE039B" w:rsidRPr="006E1FE2">
        <w:rPr>
          <w:rFonts w:ascii="Arial" w:hAnsi="Arial" w:cs="Arial"/>
          <w:sz w:val="24"/>
          <w:szCs w:val="24"/>
        </w:rPr>
        <w:t xml:space="preserve"> educational institutes </w:t>
      </w:r>
      <w:r w:rsidR="00D02D13">
        <w:rPr>
          <w:rFonts w:ascii="Arial" w:hAnsi="Arial" w:cs="Arial"/>
          <w:sz w:val="24"/>
          <w:szCs w:val="24"/>
        </w:rPr>
        <w:t xml:space="preserve">working </w:t>
      </w:r>
      <w:r w:rsidR="00FE039B" w:rsidRPr="006E1FE2">
        <w:rPr>
          <w:rFonts w:ascii="Arial" w:hAnsi="Arial" w:cs="Arial"/>
          <w:sz w:val="24"/>
          <w:szCs w:val="24"/>
        </w:rPr>
        <w:t>to advance teaching, research and advocacy of HD approach, are tangible.</w:t>
      </w:r>
      <w:r w:rsidR="00B50EAA">
        <w:rPr>
          <w:rFonts w:ascii="Arial" w:hAnsi="Arial" w:cs="Arial"/>
          <w:sz w:val="24"/>
          <w:szCs w:val="24"/>
        </w:rPr>
        <w:t xml:space="preserve"> </w:t>
      </w:r>
      <w:r w:rsidR="00FE039B" w:rsidRPr="006E1FE2">
        <w:rPr>
          <w:rFonts w:ascii="Arial" w:hAnsi="Arial" w:cs="Arial"/>
          <w:sz w:val="24"/>
          <w:szCs w:val="24"/>
        </w:rPr>
        <w:t>Activities II and III</w:t>
      </w:r>
      <w:r w:rsidR="00256D07" w:rsidRPr="006E1FE2">
        <w:rPr>
          <w:rFonts w:ascii="Arial" w:hAnsi="Arial" w:cs="Arial"/>
          <w:sz w:val="24"/>
          <w:szCs w:val="24"/>
        </w:rPr>
        <w:t xml:space="preserve"> are concerned with UNDP products which contribute to national policy debate, and therefore to priorities. Here ownership lies with the UNDP, </w:t>
      </w:r>
      <w:r w:rsidR="00D02D13">
        <w:rPr>
          <w:rFonts w:ascii="Arial" w:hAnsi="Arial" w:cs="Arial"/>
          <w:sz w:val="24"/>
          <w:szCs w:val="24"/>
        </w:rPr>
        <w:t>although in the case of the NHDR, the product should be the result of a discussion process with stakeholders, including government partners</w:t>
      </w:r>
      <w:r w:rsidR="00FE771A" w:rsidRPr="006E1FE2">
        <w:rPr>
          <w:rFonts w:ascii="Arial" w:hAnsi="Arial" w:cs="Arial"/>
          <w:sz w:val="24"/>
          <w:szCs w:val="24"/>
        </w:rPr>
        <w:t>. While attempts have been</w:t>
      </w:r>
      <w:r w:rsidR="00256D07" w:rsidRPr="006E1FE2">
        <w:rPr>
          <w:rFonts w:ascii="Arial" w:hAnsi="Arial" w:cs="Arial"/>
          <w:sz w:val="24"/>
          <w:szCs w:val="24"/>
        </w:rPr>
        <w:t xml:space="preserve"> made to involve government and other partners in discussion processes during drafting stages</w:t>
      </w:r>
      <w:r w:rsidR="00D02D13">
        <w:rPr>
          <w:rFonts w:ascii="Arial" w:hAnsi="Arial" w:cs="Arial"/>
          <w:sz w:val="24"/>
          <w:szCs w:val="24"/>
        </w:rPr>
        <w:t xml:space="preserve"> of previous NHDRs</w:t>
      </w:r>
      <w:r w:rsidR="00256D07" w:rsidRPr="006E1FE2">
        <w:rPr>
          <w:rFonts w:ascii="Arial" w:hAnsi="Arial" w:cs="Arial"/>
          <w:sz w:val="24"/>
          <w:szCs w:val="24"/>
        </w:rPr>
        <w:t>, interviews sugges</w:t>
      </w:r>
      <w:r w:rsidR="00FE771A" w:rsidRPr="006E1FE2">
        <w:rPr>
          <w:rFonts w:ascii="Arial" w:hAnsi="Arial" w:cs="Arial"/>
          <w:sz w:val="24"/>
          <w:szCs w:val="24"/>
        </w:rPr>
        <w:t xml:space="preserve">ted that there has been a decline in the </w:t>
      </w:r>
      <w:r w:rsidR="00D02D13">
        <w:rPr>
          <w:rFonts w:ascii="Arial" w:hAnsi="Arial" w:cs="Arial"/>
          <w:sz w:val="24"/>
          <w:szCs w:val="24"/>
        </w:rPr>
        <w:t xml:space="preserve">government participation and the </w:t>
      </w:r>
      <w:r w:rsidR="00FE771A" w:rsidRPr="006E1FE2">
        <w:rPr>
          <w:rFonts w:ascii="Arial" w:hAnsi="Arial" w:cs="Arial"/>
          <w:sz w:val="24"/>
          <w:szCs w:val="24"/>
        </w:rPr>
        <w:t xml:space="preserve">sense of </w:t>
      </w:r>
      <w:r w:rsidR="00256D07" w:rsidRPr="006E1FE2">
        <w:rPr>
          <w:rFonts w:ascii="Arial" w:hAnsi="Arial" w:cs="Arial"/>
          <w:sz w:val="24"/>
          <w:szCs w:val="24"/>
        </w:rPr>
        <w:t>co-ownership</w:t>
      </w:r>
      <w:r w:rsidR="00D02D13">
        <w:rPr>
          <w:rFonts w:ascii="Arial" w:hAnsi="Arial" w:cs="Arial"/>
          <w:sz w:val="24"/>
          <w:szCs w:val="24"/>
        </w:rPr>
        <w:t xml:space="preserve"> in the latest draft NHDR</w:t>
      </w:r>
      <w:r w:rsidR="00256D07" w:rsidRPr="006E1FE2">
        <w:rPr>
          <w:rFonts w:ascii="Arial" w:hAnsi="Arial" w:cs="Arial"/>
          <w:sz w:val="24"/>
          <w:szCs w:val="24"/>
        </w:rPr>
        <w:t xml:space="preserve">. While </w:t>
      </w:r>
      <w:r w:rsidR="00D02D13">
        <w:rPr>
          <w:rFonts w:ascii="Arial" w:hAnsi="Arial" w:cs="Arial"/>
          <w:sz w:val="24"/>
          <w:szCs w:val="24"/>
        </w:rPr>
        <w:t xml:space="preserve">less government ownership </w:t>
      </w:r>
      <w:r w:rsidR="00256D07" w:rsidRPr="006E1FE2">
        <w:rPr>
          <w:rFonts w:ascii="Arial" w:hAnsi="Arial" w:cs="Arial"/>
          <w:sz w:val="24"/>
          <w:szCs w:val="24"/>
        </w:rPr>
        <w:t>m</w:t>
      </w:r>
      <w:r w:rsidR="00D02D13">
        <w:rPr>
          <w:rFonts w:ascii="Arial" w:hAnsi="Arial" w:cs="Arial"/>
          <w:sz w:val="24"/>
          <w:szCs w:val="24"/>
        </w:rPr>
        <w:t>ay be desirable in some policy briefs</w:t>
      </w:r>
      <w:r w:rsidR="00256D07" w:rsidRPr="006E1FE2">
        <w:rPr>
          <w:rFonts w:ascii="Arial" w:hAnsi="Arial" w:cs="Arial"/>
          <w:sz w:val="24"/>
          <w:szCs w:val="24"/>
        </w:rPr>
        <w:t>, in order to retain independent opinion in a context where debate and differences of o</w:t>
      </w:r>
      <w:r w:rsidR="00D02D13">
        <w:rPr>
          <w:rFonts w:ascii="Arial" w:hAnsi="Arial" w:cs="Arial"/>
          <w:sz w:val="24"/>
          <w:szCs w:val="24"/>
        </w:rPr>
        <w:t>pinions are not encouraged</w:t>
      </w:r>
      <w:r w:rsidR="00256D07" w:rsidRPr="006E1FE2">
        <w:rPr>
          <w:rFonts w:ascii="Arial" w:hAnsi="Arial" w:cs="Arial"/>
          <w:sz w:val="24"/>
          <w:szCs w:val="24"/>
        </w:rPr>
        <w:t xml:space="preserve">, </w:t>
      </w:r>
      <w:r w:rsidR="00FE771A" w:rsidRPr="006E1FE2">
        <w:rPr>
          <w:rFonts w:ascii="Arial" w:hAnsi="Arial" w:cs="Arial"/>
          <w:sz w:val="24"/>
          <w:szCs w:val="24"/>
        </w:rPr>
        <w:t xml:space="preserve">it would be desirable to achieve greater partnership with the government in the </w:t>
      </w:r>
      <w:r w:rsidR="00D02D13">
        <w:rPr>
          <w:rFonts w:ascii="Arial" w:hAnsi="Arial" w:cs="Arial"/>
          <w:sz w:val="24"/>
          <w:szCs w:val="24"/>
        </w:rPr>
        <w:t xml:space="preserve">NHDR </w:t>
      </w:r>
      <w:r w:rsidR="00FE771A" w:rsidRPr="006E1FE2">
        <w:rPr>
          <w:rFonts w:ascii="Arial" w:hAnsi="Arial" w:cs="Arial"/>
          <w:sz w:val="24"/>
          <w:szCs w:val="24"/>
        </w:rPr>
        <w:t>process</w:t>
      </w:r>
      <w:r w:rsidR="00D02D13">
        <w:rPr>
          <w:rFonts w:ascii="Arial" w:hAnsi="Arial" w:cs="Arial"/>
          <w:sz w:val="24"/>
          <w:szCs w:val="24"/>
        </w:rPr>
        <w:t>, from the design stage onwards</w:t>
      </w:r>
      <w:r w:rsidR="00256D07" w:rsidRPr="006E1FE2">
        <w:rPr>
          <w:rFonts w:ascii="Arial" w:hAnsi="Arial" w:cs="Arial"/>
          <w:sz w:val="24"/>
          <w:szCs w:val="24"/>
        </w:rPr>
        <w:t>.</w:t>
      </w:r>
    </w:p>
    <w:p w:rsidR="000F27E4" w:rsidRDefault="000F27E4" w:rsidP="00257A20">
      <w:pPr>
        <w:spacing w:after="0" w:line="240" w:lineRule="auto"/>
        <w:jc w:val="both"/>
        <w:rPr>
          <w:rFonts w:ascii="Arial" w:hAnsi="Arial" w:cs="Arial"/>
          <w:b/>
          <w:sz w:val="24"/>
          <w:szCs w:val="24"/>
          <w:u w:val="single"/>
        </w:rPr>
      </w:pPr>
    </w:p>
    <w:p w:rsidR="00D330FE" w:rsidRPr="006E1FE2" w:rsidRDefault="007A5042" w:rsidP="00257A20">
      <w:pPr>
        <w:spacing w:after="0" w:line="240" w:lineRule="auto"/>
        <w:jc w:val="both"/>
        <w:rPr>
          <w:rFonts w:ascii="Arial" w:hAnsi="Arial" w:cs="Arial"/>
          <w:sz w:val="24"/>
          <w:szCs w:val="24"/>
        </w:rPr>
      </w:pPr>
      <w:r>
        <w:rPr>
          <w:rFonts w:ascii="Arial" w:hAnsi="Arial" w:cs="Arial"/>
          <w:b/>
          <w:sz w:val="24"/>
          <w:szCs w:val="24"/>
          <w:u w:val="single"/>
        </w:rPr>
        <w:t>3.4</w:t>
      </w:r>
      <w:r w:rsidR="00FE771A" w:rsidRPr="002D7448">
        <w:rPr>
          <w:rFonts w:ascii="Arial" w:hAnsi="Arial" w:cs="Arial"/>
          <w:b/>
          <w:sz w:val="24"/>
          <w:szCs w:val="24"/>
          <w:u w:val="single"/>
        </w:rPr>
        <w:t xml:space="preserve">.3 </w:t>
      </w:r>
      <w:r w:rsidR="00256D07" w:rsidRPr="002D7448">
        <w:rPr>
          <w:rFonts w:ascii="Arial" w:hAnsi="Arial" w:cs="Arial"/>
          <w:b/>
          <w:sz w:val="24"/>
          <w:szCs w:val="24"/>
          <w:u w:val="single"/>
        </w:rPr>
        <w:t>Alignment with UNDP mandate and link to other donor activities</w:t>
      </w:r>
      <w:r w:rsidR="00256D07" w:rsidRPr="006E1FE2">
        <w:rPr>
          <w:rFonts w:ascii="Arial" w:hAnsi="Arial" w:cs="Arial"/>
          <w:sz w:val="24"/>
          <w:szCs w:val="24"/>
        </w:rPr>
        <w:t xml:space="preserve">: as noted, the HD project is integral to the UNDP mandate, and relevant to the work of all other donors working towards improving policy debate, identifying priorities for achieving sustainable human development and national MDGs. </w:t>
      </w:r>
      <w:r w:rsidR="00FE771A" w:rsidRPr="006E1FE2">
        <w:rPr>
          <w:rFonts w:ascii="Arial" w:hAnsi="Arial" w:cs="Arial"/>
          <w:sz w:val="24"/>
          <w:szCs w:val="24"/>
        </w:rPr>
        <w:t>There is a potential in all activities to increase links to the work of other UN agencies</w:t>
      </w:r>
      <w:r w:rsidR="00E21352" w:rsidRPr="006E1FE2">
        <w:rPr>
          <w:rFonts w:ascii="Arial" w:hAnsi="Arial" w:cs="Arial"/>
          <w:sz w:val="24"/>
          <w:szCs w:val="24"/>
        </w:rPr>
        <w:t xml:space="preserve">, and this is a possible focus for </w:t>
      </w:r>
      <w:r w:rsidR="00EF40A6">
        <w:rPr>
          <w:rFonts w:ascii="Arial" w:hAnsi="Arial" w:cs="Arial"/>
          <w:sz w:val="24"/>
          <w:szCs w:val="24"/>
        </w:rPr>
        <w:t xml:space="preserve">a </w:t>
      </w:r>
      <w:r w:rsidR="00E21352" w:rsidRPr="006E1FE2">
        <w:rPr>
          <w:rFonts w:ascii="Arial" w:hAnsi="Arial" w:cs="Arial"/>
          <w:sz w:val="24"/>
          <w:szCs w:val="24"/>
        </w:rPr>
        <w:t xml:space="preserve">future project.  Officers and materials from other </w:t>
      </w:r>
      <w:r w:rsidR="00D02D13">
        <w:rPr>
          <w:rFonts w:ascii="Arial" w:hAnsi="Arial" w:cs="Arial"/>
          <w:sz w:val="24"/>
          <w:szCs w:val="24"/>
        </w:rPr>
        <w:t xml:space="preserve">agencies could </w:t>
      </w:r>
      <w:r w:rsidR="00EF40A6">
        <w:rPr>
          <w:rFonts w:ascii="Arial" w:hAnsi="Arial" w:cs="Arial"/>
          <w:sz w:val="24"/>
          <w:szCs w:val="24"/>
        </w:rPr>
        <w:t xml:space="preserve">also </w:t>
      </w:r>
      <w:r w:rsidR="00D02D13">
        <w:rPr>
          <w:rFonts w:ascii="Arial" w:hAnsi="Arial" w:cs="Arial"/>
          <w:sz w:val="24"/>
          <w:szCs w:val="24"/>
        </w:rPr>
        <w:t>be used for the e</w:t>
      </w:r>
      <w:r w:rsidR="00E21352" w:rsidRPr="006E1FE2">
        <w:rPr>
          <w:rFonts w:ascii="Arial" w:hAnsi="Arial" w:cs="Arial"/>
          <w:sz w:val="24"/>
          <w:szCs w:val="24"/>
        </w:rPr>
        <w:t xml:space="preserve">ducational </w:t>
      </w:r>
      <w:r w:rsidR="000F27E4" w:rsidRPr="006E1FE2">
        <w:rPr>
          <w:rFonts w:ascii="Arial" w:hAnsi="Arial" w:cs="Arial"/>
          <w:sz w:val="24"/>
          <w:szCs w:val="24"/>
        </w:rPr>
        <w:t>courses;</w:t>
      </w:r>
      <w:r w:rsidR="00E21352" w:rsidRPr="006E1FE2">
        <w:rPr>
          <w:rFonts w:ascii="Arial" w:hAnsi="Arial" w:cs="Arial"/>
          <w:sz w:val="24"/>
          <w:szCs w:val="24"/>
        </w:rPr>
        <w:t xml:space="preserve"> UN </w:t>
      </w:r>
      <w:r w:rsidR="00DB6520">
        <w:rPr>
          <w:rFonts w:ascii="Arial" w:hAnsi="Arial" w:cs="Arial"/>
          <w:sz w:val="24"/>
          <w:szCs w:val="24"/>
        </w:rPr>
        <w:t xml:space="preserve">agencies could be involved </w:t>
      </w:r>
      <w:r w:rsidR="00E21352" w:rsidRPr="006E1FE2">
        <w:rPr>
          <w:rFonts w:ascii="Arial" w:hAnsi="Arial" w:cs="Arial"/>
          <w:sz w:val="24"/>
          <w:szCs w:val="24"/>
        </w:rPr>
        <w:t>as co-authors of HD reports, and also to contribute to Policy Briefs.</w:t>
      </w:r>
    </w:p>
    <w:p w:rsidR="000F27E4" w:rsidRDefault="000F27E4" w:rsidP="00257A20">
      <w:pPr>
        <w:spacing w:after="0" w:line="240" w:lineRule="auto"/>
        <w:jc w:val="both"/>
        <w:rPr>
          <w:rFonts w:ascii="Arial" w:hAnsi="Arial" w:cs="Arial"/>
          <w:b/>
          <w:sz w:val="24"/>
          <w:szCs w:val="24"/>
          <w:u w:val="single"/>
        </w:rPr>
      </w:pPr>
    </w:p>
    <w:p w:rsidR="00E21352" w:rsidRPr="006E1FE2" w:rsidRDefault="007A5042" w:rsidP="00257A20">
      <w:pPr>
        <w:spacing w:after="0" w:line="240" w:lineRule="auto"/>
        <w:jc w:val="both"/>
        <w:rPr>
          <w:rFonts w:ascii="Arial" w:hAnsi="Arial" w:cs="Arial"/>
          <w:sz w:val="24"/>
          <w:szCs w:val="24"/>
        </w:rPr>
      </w:pPr>
      <w:r>
        <w:rPr>
          <w:rFonts w:ascii="Arial" w:hAnsi="Arial" w:cs="Arial"/>
          <w:b/>
          <w:sz w:val="24"/>
          <w:szCs w:val="24"/>
          <w:u w:val="single"/>
        </w:rPr>
        <w:t>3.4</w:t>
      </w:r>
      <w:r w:rsidR="00E21352" w:rsidRPr="002D7448">
        <w:rPr>
          <w:rFonts w:ascii="Arial" w:hAnsi="Arial" w:cs="Arial"/>
          <w:b/>
          <w:sz w:val="24"/>
          <w:szCs w:val="24"/>
          <w:u w:val="single"/>
        </w:rPr>
        <w:t>.4 Project Logic</w:t>
      </w:r>
      <w:r w:rsidR="00E21352" w:rsidRPr="006E1FE2">
        <w:rPr>
          <w:rFonts w:ascii="Arial" w:hAnsi="Arial" w:cs="Arial"/>
          <w:sz w:val="24"/>
          <w:szCs w:val="24"/>
        </w:rPr>
        <w:t>:  The project logic is coherent. But while there is a logical link between the three different activities, this is not always achieved in practice.</w:t>
      </w:r>
      <w:r w:rsidR="00CD24B9">
        <w:rPr>
          <w:rFonts w:ascii="Arial" w:hAnsi="Arial" w:cs="Arial"/>
          <w:sz w:val="24"/>
          <w:szCs w:val="24"/>
        </w:rPr>
        <w:t xml:space="preserve"> This is discussed further in the next section.</w:t>
      </w:r>
    </w:p>
    <w:p w:rsidR="000F27E4" w:rsidRDefault="000F27E4" w:rsidP="00257A20">
      <w:pPr>
        <w:spacing w:after="0" w:line="240" w:lineRule="auto"/>
        <w:jc w:val="both"/>
        <w:rPr>
          <w:rFonts w:ascii="Arial" w:hAnsi="Arial" w:cs="Arial"/>
          <w:b/>
          <w:sz w:val="24"/>
          <w:szCs w:val="24"/>
          <w:u w:val="single"/>
        </w:rPr>
      </w:pPr>
    </w:p>
    <w:p w:rsidR="00E21352" w:rsidRPr="006E1FE2" w:rsidRDefault="007A5042" w:rsidP="00257A20">
      <w:pPr>
        <w:spacing w:after="0" w:line="240" w:lineRule="auto"/>
        <w:jc w:val="both"/>
        <w:rPr>
          <w:rFonts w:ascii="Arial" w:hAnsi="Arial" w:cs="Arial"/>
          <w:sz w:val="24"/>
          <w:szCs w:val="24"/>
        </w:rPr>
      </w:pPr>
      <w:r>
        <w:rPr>
          <w:rFonts w:ascii="Arial" w:hAnsi="Arial" w:cs="Arial"/>
          <w:b/>
          <w:sz w:val="24"/>
          <w:szCs w:val="24"/>
          <w:u w:val="single"/>
        </w:rPr>
        <w:t>3.4</w:t>
      </w:r>
      <w:r w:rsidR="00E21352" w:rsidRPr="002D7448">
        <w:rPr>
          <w:rFonts w:ascii="Arial" w:hAnsi="Arial" w:cs="Arial"/>
          <w:b/>
          <w:sz w:val="24"/>
          <w:szCs w:val="24"/>
          <w:u w:val="single"/>
        </w:rPr>
        <w:t>.5: Partners</w:t>
      </w:r>
      <w:r w:rsidR="00E21352" w:rsidRPr="006E1FE2">
        <w:rPr>
          <w:rFonts w:ascii="Arial" w:hAnsi="Arial" w:cs="Arial"/>
          <w:sz w:val="24"/>
          <w:szCs w:val="24"/>
        </w:rPr>
        <w:t xml:space="preserve">: The partners for the teaching component are Ministry of Higher Education, </w:t>
      </w:r>
      <w:r w:rsidR="00ED3FA9" w:rsidRPr="006E1FE2">
        <w:rPr>
          <w:rFonts w:ascii="Arial" w:hAnsi="Arial" w:cs="Arial"/>
          <w:sz w:val="24"/>
          <w:szCs w:val="24"/>
        </w:rPr>
        <w:t xml:space="preserve">Institutes of Higher Education. These are appropriate. The partner for HD production since 2008/9 has been the Senate, which is appropriate, and has enabled discussion at regional levels. However, this partnership has proven inappropriate to ensure government ownership of the latest NHDR, since the partner does not feel technically qualified to provide approval of the content or able to “sign-off” the product. </w:t>
      </w:r>
    </w:p>
    <w:p w:rsidR="000F27E4" w:rsidRDefault="000F27E4" w:rsidP="00257A20">
      <w:pPr>
        <w:spacing w:after="0" w:line="240" w:lineRule="auto"/>
        <w:jc w:val="both"/>
        <w:rPr>
          <w:rFonts w:ascii="Arial" w:hAnsi="Arial" w:cs="Arial"/>
          <w:b/>
          <w:sz w:val="24"/>
          <w:szCs w:val="24"/>
          <w:u w:val="single"/>
        </w:rPr>
      </w:pPr>
    </w:p>
    <w:p w:rsidR="00804EA6" w:rsidRDefault="007A5042" w:rsidP="00257A20">
      <w:pPr>
        <w:spacing w:after="0" w:line="240" w:lineRule="auto"/>
        <w:jc w:val="both"/>
        <w:rPr>
          <w:rFonts w:ascii="Arial" w:hAnsi="Arial" w:cs="Arial"/>
          <w:sz w:val="24"/>
          <w:szCs w:val="24"/>
        </w:rPr>
      </w:pPr>
      <w:r>
        <w:rPr>
          <w:rFonts w:ascii="Arial" w:hAnsi="Arial" w:cs="Arial"/>
          <w:b/>
          <w:sz w:val="24"/>
          <w:szCs w:val="24"/>
          <w:u w:val="single"/>
        </w:rPr>
        <w:t>3.4</w:t>
      </w:r>
      <w:r w:rsidR="00E21352" w:rsidRPr="002D7448">
        <w:rPr>
          <w:rFonts w:ascii="Arial" w:hAnsi="Arial" w:cs="Arial"/>
          <w:b/>
          <w:sz w:val="24"/>
          <w:szCs w:val="24"/>
          <w:u w:val="single"/>
        </w:rPr>
        <w:t>.6</w:t>
      </w:r>
      <w:r w:rsidR="000F27E4">
        <w:rPr>
          <w:rFonts w:ascii="Arial" w:hAnsi="Arial" w:cs="Arial"/>
          <w:b/>
          <w:sz w:val="24"/>
          <w:szCs w:val="24"/>
          <w:u w:val="single"/>
        </w:rPr>
        <w:t>: Risks and Assumptions/</w:t>
      </w:r>
      <w:r w:rsidR="00E21352" w:rsidRPr="000F27E4">
        <w:rPr>
          <w:rFonts w:ascii="Arial" w:hAnsi="Arial" w:cs="Arial"/>
          <w:b/>
          <w:sz w:val="24"/>
          <w:szCs w:val="24"/>
          <w:u w:val="single"/>
        </w:rPr>
        <w:t>Indicators:</w:t>
      </w:r>
      <w:r w:rsidR="00ED3FA9" w:rsidRPr="006E1FE2">
        <w:rPr>
          <w:rFonts w:ascii="Arial" w:hAnsi="Arial" w:cs="Arial"/>
          <w:sz w:val="24"/>
          <w:szCs w:val="24"/>
        </w:rPr>
        <w:t xml:space="preserve"> no problems were found with the risks and assumptions or indicators</w:t>
      </w:r>
      <w:r w:rsidR="00894FC1">
        <w:rPr>
          <w:rFonts w:ascii="Arial" w:hAnsi="Arial" w:cs="Arial"/>
          <w:sz w:val="24"/>
          <w:szCs w:val="24"/>
        </w:rPr>
        <w:t xml:space="preserve"> for the project in general</w:t>
      </w:r>
      <w:r w:rsidR="008E7933">
        <w:rPr>
          <w:rFonts w:ascii="Arial" w:hAnsi="Arial" w:cs="Arial"/>
          <w:sz w:val="24"/>
          <w:szCs w:val="24"/>
        </w:rPr>
        <w:t xml:space="preserve">. More detailed comments on assumptions and the achievement of indicators </w:t>
      </w:r>
      <w:r w:rsidR="00345381">
        <w:rPr>
          <w:rFonts w:ascii="Arial" w:hAnsi="Arial" w:cs="Arial"/>
          <w:sz w:val="24"/>
          <w:szCs w:val="24"/>
        </w:rPr>
        <w:t>are</w:t>
      </w:r>
      <w:r w:rsidR="008E7933">
        <w:rPr>
          <w:rFonts w:ascii="Arial" w:hAnsi="Arial" w:cs="Arial"/>
          <w:sz w:val="24"/>
          <w:szCs w:val="24"/>
        </w:rPr>
        <w:t xml:space="preserve"> provided in Chapter 4</w:t>
      </w:r>
      <w:r w:rsidR="00ED3FA9" w:rsidRPr="006E1FE2">
        <w:rPr>
          <w:rFonts w:ascii="Arial" w:hAnsi="Arial" w:cs="Arial"/>
          <w:sz w:val="24"/>
          <w:szCs w:val="24"/>
        </w:rPr>
        <w:t xml:space="preserve">. </w:t>
      </w:r>
    </w:p>
    <w:p w:rsidR="008E08DA" w:rsidRPr="006E1FE2" w:rsidRDefault="008E08DA" w:rsidP="005D4188">
      <w:pPr>
        <w:jc w:val="both"/>
        <w:rPr>
          <w:rFonts w:ascii="Arial" w:hAnsi="Arial" w:cs="Arial"/>
          <w:color w:val="4F81BD"/>
          <w:sz w:val="24"/>
          <w:szCs w:val="24"/>
        </w:rPr>
      </w:pPr>
      <w:r w:rsidRPr="006E1FE2">
        <w:rPr>
          <w:rFonts w:ascii="Arial" w:hAnsi="Arial" w:cs="Arial"/>
          <w:color w:val="4F81BD"/>
          <w:sz w:val="24"/>
          <w:szCs w:val="24"/>
        </w:rPr>
        <w:br w:type="page"/>
      </w:r>
    </w:p>
    <w:p w:rsidR="008E08DA" w:rsidRPr="002D7448" w:rsidRDefault="00F61CBD" w:rsidP="002E5C29">
      <w:pPr>
        <w:pStyle w:val="Heading2"/>
        <w:numPr>
          <w:ilvl w:val="0"/>
          <w:numId w:val="31"/>
        </w:numPr>
        <w:spacing w:before="120"/>
        <w:rPr>
          <w:rFonts w:ascii="Arial" w:hAnsi="Arial" w:cs="Arial"/>
        </w:rPr>
      </w:pPr>
      <w:r w:rsidRPr="002D7448">
        <w:rPr>
          <w:rFonts w:ascii="Arial" w:hAnsi="Arial" w:cs="Arial"/>
        </w:rPr>
        <w:lastRenderedPageBreak/>
        <w:t xml:space="preserve"> Project Results: Main Findings</w:t>
      </w:r>
    </w:p>
    <w:p w:rsidR="00F61CBD" w:rsidRPr="006E1FE2" w:rsidRDefault="00F61CBD" w:rsidP="004B14A2">
      <w:pPr>
        <w:spacing w:after="0" w:line="240" w:lineRule="auto"/>
        <w:rPr>
          <w:rFonts w:ascii="Arial" w:hAnsi="Arial" w:cs="Arial"/>
          <w:sz w:val="24"/>
          <w:szCs w:val="24"/>
        </w:rPr>
      </w:pPr>
    </w:p>
    <w:p w:rsidR="00EA2D63" w:rsidRDefault="00D37C2F" w:rsidP="004B14A2">
      <w:pPr>
        <w:spacing w:after="0" w:line="240" w:lineRule="auto"/>
        <w:jc w:val="both"/>
        <w:rPr>
          <w:rFonts w:ascii="Arial" w:hAnsi="Arial" w:cs="Arial"/>
          <w:sz w:val="24"/>
          <w:szCs w:val="24"/>
        </w:rPr>
      </w:pPr>
      <w:r w:rsidRPr="006E1FE2">
        <w:rPr>
          <w:rFonts w:ascii="Arial" w:hAnsi="Arial" w:cs="Arial"/>
          <w:sz w:val="24"/>
          <w:szCs w:val="24"/>
        </w:rPr>
        <w:t>This section reports on the findings of the evaluation fo</w:t>
      </w:r>
      <w:r w:rsidR="003978D5" w:rsidRPr="006E1FE2">
        <w:rPr>
          <w:rFonts w:ascii="Arial" w:hAnsi="Arial" w:cs="Arial"/>
          <w:sz w:val="24"/>
          <w:szCs w:val="24"/>
        </w:rPr>
        <w:t xml:space="preserve">r each of the </w:t>
      </w:r>
      <w:r w:rsidR="000F761F" w:rsidRPr="006E1FE2">
        <w:rPr>
          <w:rFonts w:ascii="Arial" w:hAnsi="Arial" w:cs="Arial"/>
          <w:sz w:val="24"/>
          <w:szCs w:val="24"/>
        </w:rPr>
        <w:t xml:space="preserve">project’s </w:t>
      </w:r>
      <w:r w:rsidR="003978D5" w:rsidRPr="006E1FE2">
        <w:rPr>
          <w:rFonts w:ascii="Arial" w:hAnsi="Arial" w:cs="Arial"/>
          <w:sz w:val="24"/>
          <w:szCs w:val="24"/>
        </w:rPr>
        <w:t xml:space="preserve">three components. It draws on the results of structured interviews held during the </w:t>
      </w:r>
      <w:r w:rsidR="00EA2D63" w:rsidRPr="006E1FE2">
        <w:rPr>
          <w:rFonts w:ascii="Arial" w:hAnsi="Arial" w:cs="Arial"/>
          <w:sz w:val="24"/>
          <w:szCs w:val="24"/>
        </w:rPr>
        <w:t>evaluators’ mission to Tashkent</w:t>
      </w:r>
      <w:r w:rsidR="003978D5" w:rsidRPr="006E1FE2">
        <w:rPr>
          <w:rFonts w:ascii="Arial" w:hAnsi="Arial" w:cs="Arial"/>
          <w:sz w:val="24"/>
          <w:szCs w:val="24"/>
        </w:rPr>
        <w:t>, which were carried out following roughly the sequencing o</w:t>
      </w:r>
      <w:r w:rsidR="000F761F" w:rsidRPr="006E1FE2">
        <w:rPr>
          <w:rFonts w:ascii="Arial" w:hAnsi="Arial" w:cs="Arial"/>
          <w:sz w:val="24"/>
          <w:szCs w:val="24"/>
        </w:rPr>
        <w:t>f questions listed in Appendix 1</w:t>
      </w:r>
      <w:r w:rsidR="003978D5" w:rsidRPr="006E1FE2">
        <w:rPr>
          <w:rFonts w:ascii="Arial" w:hAnsi="Arial" w:cs="Arial"/>
          <w:sz w:val="24"/>
          <w:szCs w:val="24"/>
        </w:rPr>
        <w:t xml:space="preserve">.  </w:t>
      </w:r>
      <w:r w:rsidR="00CA716B" w:rsidRPr="006E1FE2">
        <w:rPr>
          <w:rFonts w:ascii="Arial" w:hAnsi="Arial" w:cs="Arial"/>
          <w:sz w:val="24"/>
          <w:szCs w:val="24"/>
        </w:rPr>
        <w:t xml:space="preserve">It also draws on the review of the publications and materials undertaken by the evaluators. </w:t>
      </w:r>
      <w:r w:rsidR="00EA2D63" w:rsidRPr="006E1FE2">
        <w:rPr>
          <w:rFonts w:ascii="Arial" w:hAnsi="Arial" w:cs="Arial"/>
          <w:sz w:val="24"/>
          <w:szCs w:val="24"/>
        </w:rPr>
        <w:t>The findings for each component are reported under the following headings:</w:t>
      </w:r>
    </w:p>
    <w:p w:rsidR="008A50F1" w:rsidRPr="006E1FE2" w:rsidRDefault="008A50F1" w:rsidP="004B14A2">
      <w:pPr>
        <w:spacing w:after="0" w:line="240" w:lineRule="auto"/>
        <w:jc w:val="both"/>
        <w:rPr>
          <w:rFonts w:ascii="Arial" w:hAnsi="Arial" w:cs="Arial"/>
          <w:sz w:val="24"/>
          <w:szCs w:val="24"/>
        </w:rPr>
      </w:pPr>
    </w:p>
    <w:p w:rsidR="00EA2D63" w:rsidRPr="00FE70B9" w:rsidRDefault="00EA2D63" w:rsidP="004B14A2">
      <w:pPr>
        <w:pStyle w:val="ListParagraph"/>
        <w:numPr>
          <w:ilvl w:val="0"/>
          <w:numId w:val="24"/>
        </w:numPr>
        <w:spacing w:after="0" w:line="240" w:lineRule="auto"/>
        <w:jc w:val="both"/>
        <w:rPr>
          <w:rFonts w:ascii="Arial" w:hAnsi="Arial" w:cs="Arial"/>
          <w:sz w:val="24"/>
          <w:szCs w:val="24"/>
        </w:rPr>
      </w:pPr>
      <w:r w:rsidRPr="006E1FE2">
        <w:rPr>
          <w:rFonts w:ascii="Arial" w:hAnsi="Arial" w:cs="Arial"/>
          <w:sz w:val="24"/>
          <w:szCs w:val="24"/>
        </w:rPr>
        <w:t xml:space="preserve">effectiveness and efficiency: some of main achievements, extent of national ownership, and effectiveness of management arrangements, and </w:t>
      </w:r>
    </w:p>
    <w:p w:rsidR="00DB6520" w:rsidRPr="00DB6520" w:rsidRDefault="00EA2D63" w:rsidP="004B14A2">
      <w:pPr>
        <w:pStyle w:val="ListParagraph"/>
        <w:numPr>
          <w:ilvl w:val="0"/>
          <w:numId w:val="24"/>
        </w:numPr>
        <w:spacing w:after="0" w:line="240" w:lineRule="auto"/>
        <w:jc w:val="both"/>
        <w:rPr>
          <w:rFonts w:ascii="Arial" w:hAnsi="Arial" w:cs="Arial"/>
          <w:i/>
          <w:sz w:val="24"/>
          <w:szCs w:val="24"/>
        </w:rPr>
      </w:pPr>
      <w:r w:rsidRPr="00FE70B9">
        <w:rPr>
          <w:rFonts w:ascii="Arial" w:hAnsi="Arial" w:cs="Arial"/>
          <w:sz w:val="24"/>
          <w:szCs w:val="24"/>
        </w:rPr>
        <w:t xml:space="preserve">impact and sustainability: extent to which the component has made a contribution to longer term development </w:t>
      </w:r>
    </w:p>
    <w:p w:rsidR="00FE70B9" w:rsidRDefault="00FE70B9" w:rsidP="004B14A2">
      <w:pPr>
        <w:pStyle w:val="ListParagraph"/>
        <w:spacing w:after="0" w:line="240" w:lineRule="auto"/>
        <w:ind w:left="765"/>
        <w:jc w:val="both"/>
        <w:rPr>
          <w:rFonts w:ascii="Arial" w:hAnsi="Arial" w:cs="Arial"/>
          <w:i/>
          <w:sz w:val="24"/>
          <w:szCs w:val="24"/>
        </w:rPr>
      </w:pPr>
      <w:r w:rsidRPr="00DB6520">
        <w:rPr>
          <w:rFonts w:ascii="Arial" w:hAnsi="Arial" w:cs="Arial"/>
          <w:i/>
          <w:sz w:val="24"/>
          <w:szCs w:val="24"/>
        </w:rPr>
        <w:t xml:space="preserve">(sustainability in the sense of the ability of national partners to take over activities independently is </w:t>
      </w:r>
      <w:r w:rsidR="00DB6520">
        <w:rPr>
          <w:rFonts w:ascii="Arial" w:hAnsi="Arial" w:cs="Arial"/>
          <w:i/>
          <w:sz w:val="24"/>
          <w:szCs w:val="24"/>
        </w:rPr>
        <w:t>also discussed where relevant. But this is obviously</w:t>
      </w:r>
      <w:r w:rsidRPr="00DB6520">
        <w:rPr>
          <w:rFonts w:ascii="Arial" w:hAnsi="Arial" w:cs="Arial"/>
          <w:i/>
          <w:sz w:val="24"/>
          <w:szCs w:val="24"/>
        </w:rPr>
        <w:t xml:space="preserve"> not relevant for activities 2 and 3, which </w:t>
      </w:r>
      <w:r w:rsidR="00DB6520">
        <w:rPr>
          <w:rFonts w:ascii="Arial" w:hAnsi="Arial" w:cs="Arial"/>
          <w:i/>
          <w:sz w:val="24"/>
          <w:szCs w:val="24"/>
        </w:rPr>
        <w:t xml:space="preserve">are </w:t>
      </w:r>
      <w:r w:rsidRPr="00DB6520">
        <w:rPr>
          <w:rFonts w:ascii="Arial" w:hAnsi="Arial" w:cs="Arial"/>
          <w:i/>
          <w:sz w:val="24"/>
          <w:szCs w:val="24"/>
        </w:rPr>
        <w:t>concern</w:t>
      </w:r>
      <w:r w:rsidR="00DB6520">
        <w:rPr>
          <w:rFonts w:ascii="Arial" w:hAnsi="Arial" w:cs="Arial"/>
          <w:i/>
          <w:sz w:val="24"/>
          <w:szCs w:val="24"/>
        </w:rPr>
        <w:t>ed</w:t>
      </w:r>
      <w:r w:rsidR="00B50EAA">
        <w:rPr>
          <w:rFonts w:ascii="Arial" w:hAnsi="Arial" w:cs="Arial"/>
          <w:i/>
          <w:sz w:val="24"/>
          <w:szCs w:val="24"/>
        </w:rPr>
        <w:t xml:space="preserve"> </w:t>
      </w:r>
      <w:r w:rsidR="00DB6520">
        <w:rPr>
          <w:rFonts w:ascii="Arial" w:hAnsi="Arial" w:cs="Arial"/>
          <w:i/>
          <w:sz w:val="24"/>
          <w:szCs w:val="24"/>
        </w:rPr>
        <w:t xml:space="preserve">with the production of </w:t>
      </w:r>
      <w:r w:rsidRPr="00DB6520">
        <w:rPr>
          <w:rFonts w:ascii="Arial" w:hAnsi="Arial" w:cs="Arial"/>
          <w:i/>
          <w:sz w:val="24"/>
          <w:szCs w:val="24"/>
        </w:rPr>
        <w:t>UNDP publications)</w:t>
      </w:r>
    </w:p>
    <w:p w:rsidR="0098355A" w:rsidRDefault="0098355A" w:rsidP="004B14A2">
      <w:pPr>
        <w:pStyle w:val="ListParagraph"/>
        <w:spacing w:after="0" w:line="240" w:lineRule="auto"/>
        <w:ind w:left="765"/>
        <w:jc w:val="both"/>
        <w:rPr>
          <w:rFonts w:ascii="Arial" w:hAnsi="Arial" w:cs="Arial"/>
          <w:i/>
          <w:sz w:val="24"/>
          <w:szCs w:val="24"/>
        </w:rPr>
      </w:pPr>
    </w:p>
    <w:p w:rsidR="0098355A" w:rsidRDefault="0098355A" w:rsidP="004B14A2">
      <w:pPr>
        <w:spacing w:after="0" w:line="240" w:lineRule="auto"/>
        <w:jc w:val="both"/>
        <w:rPr>
          <w:rFonts w:ascii="Arial" w:hAnsi="Arial" w:cs="Arial"/>
          <w:sz w:val="24"/>
          <w:szCs w:val="24"/>
        </w:rPr>
      </w:pPr>
      <w:r>
        <w:rPr>
          <w:rFonts w:ascii="Arial" w:hAnsi="Arial" w:cs="Arial"/>
          <w:sz w:val="24"/>
          <w:szCs w:val="24"/>
        </w:rPr>
        <w:t>Relevance is not highlighted here, as it has been discussed in the previous section.</w:t>
      </w:r>
    </w:p>
    <w:p w:rsidR="004B14A2" w:rsidRPr="0098355A" w:rsidRDefault="004B14A2" w:rsidP="004B14A2">
      <w:pPr>
        <w:spacing w:after="0" w:line="240" w:lineRule="auto"/>
        <w:jc w:val="both"/>
        <w:rPr>
          <w:rFonts w:ascii="Arial" w:hAnsi="Arial" w:cs="Arial"/>
          <w:sz w:val="24"/>
          <w:szCs w:val="24"/>
        </w:rPr>
      </w:pPr>
    </w:p>
    <w:p w:rsidR="003B6614" w:rsidRPr="003B6614" w:rsidRDefault="003B6614" w:rsidP="003B6614">
      <w:pPr>
        <w:jc w:val="both"/>
        <w:rPr>
          <w:rFonts w:ascii="Arial" w:hAnsi="Arial" w:cs="Arial"/>
          <w:b/>
          <w:i/>
          <w:color w:val="1F497D" w:themeColor="text2"/>
          <w:sz w:val="24"/>
          <w:szCs w:val="24"/>
        </w:rPr>
      </w:pPr>
      <w:r w:rsidRPr="003B6614">
        <w:rPr>
          <w:rFonts w:ascii="Arial" w:hAnsi="Arial" w:cs="Arial"/>
          <w:b/>
          <w:i/>
          <w:color w:val="1F497D" w:themeColor="text2"/>
          <w:sz w:val="24"/>
          <w:szCs w:val="24"/>
        </w:rPr>
        <w:t>4.1 Overall Implementation Progress</w:t>
      </w:r>
    </w:p>
    <w:p w:rsidR="008A50F1" w:rsidRDefault="003B6614" w:rsidP="008A50F1">
      <w:pPr>
        <w:spacing w:after="0" w:line="240" w:lineRule="auto"/>
        <w:jc w:val="both"/>
        <w:rPr>
          <w:rFonts w:ascii="Arial" w:hAnsi="Arial" w:cs="Arial"/>
          <w:sz w:val="24"/>
          <w:szCs w:val="24"/>
        </w:rPr>
      </w:pPr>
      <w:r>
        <w:rPr>
          <w:rFonts w:ascii="Arial" w:hAnsi="Arial" w:cs="Arial"/>
          <w:sz w:val="24"/>
          <w:szCs w:val="24"/>
        </w:rPr>
        <w:t xml:space="preserve">For a summary of implementation progress, see Appendix 2, table 1. This table shows that for Activity 1 (teaching HD) for the period 2008 – 2010, 37 output (activity) indicators have been defined, in order to monitor successful delivery of products and services. Seven out of these 34 indicators have not or not fully been achieved. Regarding Activity 2 (NHDR) 9 indicators have been defined 5 out of which have not or have not fully been achieved. And regarding Activity 3 (policy briefs), two indicators had been defined both of which have been achieved. </w:t>
      </w:r>
    </w:p>
    <w:p w:rsidR="008A50F1" w:rsidRDefault="008A50F1" w:rsidP="008A50F1">
      <w:pPr>
        <w:spacing w:after="0" w:line="240" w:lineRule="auto"/>
        <w:jc w:val="both"/>
        <w:rPr>
          <w:rFonts w:ascii="Arial" w:hAnsi="Arial" w:cs="Arial"/>
          <w:sz w:val="24"/>
          <w:szCs w:val="24"/>
        </w:rPr>
      </w:pPr>
    </w:p>
    <w:p w:rsidR="008A50F1" w:rsidRDefault="003B6614" w:rsidP="008A50F1">
      <w:pPr>
        <w:spacing w:after="0" w:line="240" w:lineRule="auto"/>
        <w:jc w:val="both"/>
        <w:rPr>
          <w:rFonts w:ascii="Arial" w:hAnsi="Arial" w:cs="Arial"/>
          <w:sz w:val="24"/>
          <w:szCs w:val="24"/>
        </w:rPr>
      </w:pPr>
      <w:r>
        <w:rPr>
          <w:rFonts w:ascii="Arial" w:hAnsi="Arial" w:cs="Arial"/>
          <w:sz w:val="24"/>
          <w:szCs w:val="24"/>
        </w:rPr>
        <w:t xml:space="preserve">In general the implementation capacity of the project is very high for all activities, which are completely under control of UNDP. The partial or </w:t>
      </w:r>
      <w:r w:rsidR="00EF40A6">
        <w:rPr>
          <w:rFonts w:ascii="Arial" w:hAnsi="Arial" w:cs="Arial"/>
          <w:sz w:val="24"/>
          <w:szCs w:val="24"/>
        </w:rPr>
        <w:t>lack of</w:t>
      </w:r>
      <w:r>
        <w:rPr>
          <w:rFonts w:ascii="Arial" w:hAnsi="Arial" w:cs="Arial"/>
          <w:sz w:val="24"/>
          <w:szCs w:val="24"/>
        </w:rPr>
        <w:t xml:space="preserve"> implementation of certain activities </w:t>
      </w:r>
      <w:r w:rsidR="00EF40A6">
        <w:rPr>
          <w:rFonts w:ascii="Arial" w:hAnsi="Arial" w:cs="Arial"/>
          <w:sz w:val="24"/>
          <w:szCs w:val="24"/>
        </w:rPr>
        <w:t>(</w:t>
      </w:r>
      <w:r>
        <w:rPr>
          <w:rFonts w:ascii="Arial" w:hAnsi="Arial" w:cs="Arial"/>
          <w:sz w:val="24"/>
          <w:szCs w:val="24"/>
        </w:rPr>
        <w:t>which led to the non achievements of the defined indicators</w:t>
      </w:r>
      <w:r w:rsidR="00EF40A6">
        <w:rPr>
          <w:rFonts w:ascii="Arial" w:hAnsi="Arial" w:cs="Arial"/>
          <w:sz w:val="24"/>
          <w:szCs w:val="24"/>
        </w:rPr>
        <w:t>)</w:t>
      </w:r>
      <w:r>
        <w:rPr>
          <w:rFonts w:ascii="Arial" w:hAnsi="Arial" w:cs="Arial"/>
          <w:sz w:val="24"/>
          <w:szCs w:val="24"/>
        </w:rPr>
        <w:t xml:space="preserve"> are mainly related to issues which are not fully under the control of UNDP, such as lack of responsiveness or low level of interest of government in</w:t>
      </w:r>
      <w:r w:rsidR="008A50F1">
        <w:rPr>
          <w:rFonts w:ascii="Arial" w:hAnsi="Arial" w:cs="Arial"/>
          <w:sz w:val="24"/>
          <w:szCs w:val="24"/>
        </w:rPr>
        <w:t>stitutions in the NHDR process.</w:t>
      </w:r>
    </w:p>
    <w:p w:rsidR="008A50F1" w:rsidRDefault="008A50F1" w:rsidP="008A50F1">
      <w:pPr>
        <w:spacing w:after="0" w:line="240" w:lineRule="auto"/>
        <w:jc w:val="both"/>
        <w:rPr>
          <w:rFonts w:ascii="Arial" w:hAnsi="Arial" w:cs="Arial"/>
          <w:sz w:val="24"/>
          <w:szCs w:val="24"/>
        </w:rPr>
      </w:pPr>
    </w:p>
    <w:p w:rsidR="003B6614" w:rsidRDefault="003B6614" w:rsidP="008A50F1">
      <w:pPr>
        <w:spacing w:after="0" w:line="240" w:lineRule="auto"/>
        <w:jc w:val="both"/>
        <w:rPr>
          <w:rFonts w:ascii="Arial" w:hAnsi="Arial" w:cs="Arial"/>
          <w:sz w:val="24"/>
          <w:szCs w:val="24"/>
        </w:rPr>
      </w:pPr>
      <w:r>
        <w:rPr>
          <w:rFonts w:ascii="Arial" w:hAnsi="Arial" w:cs="Arial"/>
          <w:sz w:val="24"/>
          <w:szCs w:val="24"/>
        </w:rPr>
        <w:t xml:space="preserve">It should be noted that the HD textbook has not been translated into English (as envisaged) due to the fact that the most recent GHDR introduced new indices and data calculations. Although the textbook was ready in September 2010, publication was delayed so as to allow revision of the chapters based on the latest data and methodology. </w:t>
      </w:r>
    </w:p>
    <w:p w:rsidR="008A50F1" w:rsidRDefault="008A50F1" w:rsidP="008A50F1">
      <w:pPr>
        <w:spacing w:after="0" w:line="240" w:lineRule="auto"/>
        <w:jc w:val="both"/>
        <w:rPr>
          <w:rFonts w:ascii="Arial" w:hAnsi="Arial" w:cs="Arial"/>
          <w:sz w:val="24"/>
          <w:szCs w:val="24"/>
        </w:rPr>
      </w:pPr>
    </w:p>
    <w:p w:rsidR="003B6614" w:rsidRPr="006E1FE2" w:rsidRDefault="003B6614" w:rsidP="008A50F1">
      <w:pPr>
        <w:spacing w:after="0" w:line="240" w:lineRule="auto"/>
        <w:jc w:val="both"/>
        <w:rPr>
          <w:rFonts w:ascii="Arial" w:hAnsi="Arial" w:cs="Arial"/>
          <w:sz w:val="24"/>
          <w:szCs w:val="24"/>
        </w:rPr>
      </w:pPr>
      <w:r>
        <w:rPr>
          <w:rFonts w:ascii="Arial" w:hAnsi="Arial" w:cs="Arial"/>
          <w:sz w:val="24"/>
          <w:szCs w:val="24"/>
        </w:rPr>
        <w:t>However a possible weakness of the project design may be overoptimistic assumptions and a visible imbalance between the character and the number of indicators defined for the different project components.</w:t>
      </w:r>
    </w:p>
    <w:p w:rsidR="00FE70B9" w:rsidRPr="00FE70B9" w:rsidRDefault="00FE70B9" w:rsidP="008A50F1">
      <w:pPr>
        <w:pStyle w:val="ListParagraph"/>
        <w:spacing w:after="0" w:line="240" w:lineRule="auto"/>
        <w:ind w:left="0"/>
        <w:jc w:val="both"/>
        <w:rPr>
          <w:rFonts w:ascii="Arial" w:hAnsi="Arial" w:cs="Arial"/>
          <w:b/>
          <w:i/>
          <w:color w:val="1F497D" w:themeColor="text2"/>
          <w:sz w:val="24"/>
          <w:szCs w:val="24"/>
        </w:rPr>
      </w:pPr>
    </w:p>
    <w:p w:rsidR="00895B0A" w:rsidRPr="003B6614" w:rsidRDefault="003B6614" w:rsidP="003B6614">
      <w:pPr>
        <w:jc w:val="both"/>
        <w:rPr>
          <w:rFonts w:ascii="Arial" w:hAnsi="Arial" w:cs="Arial"/>
          <w:b/>
          <w:i/>
          <w:color w:val="1F497D" w:themeColor="text2"/>
          <w:sz w:val="24"/>
          <w:szCs w:val="24"/>
        </w:rPr>
      </w:pPr>
      <w:r>
        <w:rPr>
          <w:rFonts w:ascii="Arial" w:hAnsi="Arial" w:cs="Arial"/>
          <w:b/>
          <w:i/>
          <w:color w:val="1F497D" w:themeColor="text2"/>
          <w:sz w:val="24"/>
          <w:szCs w:val="24"/>
        </w:rPr>
        <w:lastRenderedPageBreak/>
        <w:t>4.2</w:t>
      </w:r>
      <w:r w:rsidR="002D7448" w:rsidRPr="003B6614">
        <w:rPr>
          <w:rFonts w:ascii="Arial" w:hAnsi="Arial" w:cs="Arial"/>
          <w:b/>
          <w:i/>
          <w:color w:val="1F497D" w:themeColor="text2"/>
          <w:sz w:val="24"/>
          <w:szCs w:val="24"/>
        </w:rPr>
        <w:t xml:space="preserve"> Activ</w:t>
      </w:r>
      <w:r w:rsidR="00922A50" w:rsidRPr="003B6614">
        <w:rPr>
          <w:rFonts w:ascii="Arial" w:hAnsi="Arial" w:cs="Arial"/>
          <w:b/>
          <w:i/>
          <w:color w:val="1F497D" w:themeColor="text2"/>
          <w:sz w:val="24"/>
          <w:szCs w:val="24"/>
        </w:rPr>
        <w:t>i</w:t>
      </w:r>
      <w:r w:rsidR="002D7448" w:rsidRPr="003B6614">
        <w:rPr>
          <w:rFonts w:ascii="Arial" w:hAnsi="Arial" w:cs="Arial"/>
          <w:b/>
          <w:i/>
          <w:color w:val="1F497D" w:themeColor="text2"/>
          <w:sz w:val="24"/>
          <w:szCs w:val="24"/>
        </w:rPr>
        <w:t>ty</w:t>
      </w:r>
      <w:r w:rsidR="008A50F1">
        <w:rPr>
          <w:rFonts w:ascii="Arial" w:hAnsi="Arial" w:cs="Arial"/>
          <w:b/>
          <w:i/>
          <w:color w:val="1F497D" w:themeColor="text2"/>
          <w:sz w:val="24"/>
          <w:szCs w:val="24"/>
        </w:rPr>
        <w:t xml:space="preserve"> 1: </w:t>
      </w:r>
      <w:r w:rsidR="00895B0A" w:rsidRPr="003B6614">
        <w:rPr>
          <w:rFonts w:ascii="Arial" w:hAnsi="Arial" w:cs="Arial"/>
          <w:b/>
          <w:i/>
          <w:color w:val="1F497D" w:themeColor="text2"/>
          <w:sz w:val="24"/>
          <w:szCs w:val="24"/>
        </w:rPr>
        <w:t>Training in HD</w:t>
      </w:r>
    </w:p>
    <w:p w:rsidR="00895B0A" w:rsidRDefault="00895B0A" w:rsidP="008D7C50">
      <w:pPr>
        <w:spacing w:after="0" w:line="240" w:lineRule="auto"/>
        <w:jc w:val="both"/>
        <w:rPr>
          <w:rFonts w:ascii="Arial" w:hAnsi="Arial" w:cs="Arial"/>
          <w:sz w:val="24"/>
          <w:szCs w:val="24"/>
        </w:rPr>
      </w:pPr>
      <w:r w:rsidRPr="006E1FE2">
        <w:rPr>
          <w:rFonts w:ascii="Arial" w:hAnsi="Arial" w:cs="Arial"/>
          <w:sz w:val="24"/>
          <w:szCs w:val="24"/>
        </w:rPr>
        <w:t>Under Component 1, an optional course in “human development” for graduate students has been developed and introduced in the University of World Economy and Diplomacy (UWED), at Tashkent State University (Econ</w:t>
      </w:r>
      <w:r w:rsidR="00EA2D63" w:rsidRPr="006E1FE2">
        <w:rPr>
          <w:rFonts w:ascii="Arial" w:hAnsi="Arial" w:cs="Arial"/>
          <w:sz w:val="24"/>
          <w:szCs w:val="24"/>
        </w:rPr>
        <w:t>omics Facility), the Tashkent Pediatric</w:t>
      </w:r>
      <w:r w:rsidRPr="006E1FE2">
        <w:rPr>
          <w:rFonts w:ascii="Arial" w:hAnsi="Arial" w:cs="Arial"/>
          <w:sz w:val="24"/>
          <w:szCs w:val="24"/>
        </w:rPr>
        <w:t xml:space="preserve"> Medical Institute, as well as at the Academy for State and Social Construction (ASSR) under the Office of the President. </w:t>
      </w:r>
      <w:r w:rsidR="00BA0AFD" w:rsidRPr="006E1FE2">
        <w:rPr>
          <w:rFonts w:ascii="Arial" w:hAnsi="Arial" w:cs="Arial"/>
          <w:sz w:val="24"/>
          <w:szCs w:val="24"/>
        </w:rPr>
        <w:t>(</w:t>
      </w:r>
      <w:r w:rsidRPr="006E1FE2">
        <w:rPr>
          <w:rFonts w:ascii="Arial" w:hAnsi="Arial" w:cs="Arial"/>
          <w:sz w:val="24"/>
          <w:szCs w:val="24"/>
        </w:rPr>
        <w:t>The latter is a college where civil servan</w:t>
      </w:r>
      <w:r w:rsidR="00EA2D63" w:rsidRPr="006E1FE2">
        <w:rPr>
          <w:rFonts w:ascii="Arial" w:hAnsi="Arial" w:cs="Arial"/>
          <w:sz w:val="24"/>
          <w:szCs w:val="24"/>
        </w:rPr>
        <w:t>ts undergo periodic training and refresher courses.</w:t>
      </w:r>
      <w:r w:rsidR="00BA0AFD" w:rsidRPr="006E1FE2">
        <w:rPr>
          <w:rFonts w:ascii="Arial" w:hAnsi="Arial" w:cs="Arial"/>
          <w:sz w:val="24"/>
          <w:szCs w:val="24"/>
        </w:rPr>
        <w:t>)</w:t>
      </w:r>
    </w:p>
    <w:p w:rsidR="008D7C50" w:rsidRPr="006E1FE2" w:rsidRDefault="008D7C50" w:rsidP="008D7C50">
      <w:pPr>
        <w:spacing w:after="0" w:line="240" w:lineRule="auto"/>
        <w:jc w:val="both"/>
        <w:rPr>
          <w:rFonts w:ascii="Arial" w:hAnsi="Arial" w:cs="Arial"/>
          <w:sz w:val="24"/>
          <w:szCs w:val="24"/>
        </w:rPr>
      </w:pPr>
    </w:p>
    <w:p w:rsidR="00895B0A" w:rsidRDefault="00895B0A" w:rsidP="008D7C50">
      <w:pPr>
        <w:spacing w:after="0" w:line="240" w:lineRule="auto"/>
        <w:jc w:val="both"/>
        <w:rPr>
          <w:rFonts w:ascii="Arial" w:hAnsi="Arial" w:cs="Arial"/>
          <w:sz w:val="24"/>
          <w:szCs w:val="24"/>
        </w:rPr>
      </w:pPr>
      <w:r w:rsidRPr="006E1FE2">
        <w:rPr>
          <w:rFonts w:ascii="Arial" w:hAnsi="Arial" w:cs="Arial"/>
          <w:sz w:val="24"/>
          <w:szCs w:val="24"/>
        </w:rPr>
        <w:t xml:space="preserve">Under this component a Human Development Resource Centre has also been established within the premises of the University of World Economy and Diplomacy, in order to </w:t>
      </w:r>
      <w:r w:rsidR="00EA2D63" w:rsidRPr="006E1FE2">
        <w:rPr>
          <w:rFonts w:ascii="Arial" w:hAnsi="Arial" w:cs="Arial"/>
          <w:sz w:val="24"/>
          <w:szCs w:val="24"/>
        </w:rPr>
        <w:t xml:space="preserve">provide </w:t>
      </w:r>
      <w:r w:rsidR="00840BB0" w:rsidRPr="006E1FE2">
        <w:rPr>
          <w:rFonts w:ascii="Arial" w:hAnsi="Arial" w:cs="Arial"/>
          <w:sz w:val="24"/>
          <w:szCs w:val="24"/>
        </w:rPr>
        <w:t xml:space="preserve">access to </w:t>
      </w:r>
      <w:r w:rsidR="00EA2D63" w:rsidRPr="006E1FE2">
        <w:rPr>
          <w:rFonts w:ascii="Arial" w:hAnsi="Arial" w:cs="Arial"/>
          <w:sz w:val="24"/>
          <w:szCs w:val="24"/>
        </w:rPr>
        <w:t>resources for professionals from various walks of life. Materials are available for advocacy, training,</w:t>
      </w:r>
      <w:r w:rsidRPr="006E1FE2">
        <w:rPr>
          <w:rFonts w:ascii="Arial" w:hAnsi="Arial" w:cs="Arial"/>
          <w:sz w:val="24"/>
          <w:szCs w:val="24"/>
        </w:rPr>
        <w:t xml:space="preserve"> and applying the concept of sustainable human development</w:t>
      </w:r>
      <w:r w:rsidR="00EA2D63" w:rsidRPr="006E1FE2">
        <w:rPr>
          <w:rFonts w:ascii="Arial" w:hAnsi="Arial" w:cs="Arial"/>
          <w:sz w:val="24"/>
          <w:szCs w:val="24"/>
        </w:rPr>
        <w:t xml:space="preserve"> in various fields of professional life</w:t>
      </w:r>
      <w:r w:rsidRPr="006E1FE2">
        <w:rPr>
          <w:rFonts w:ascii="Arial" w:hAnsi="Arial" w:cs="Arial"/>
          <w:sz w:val="24"/>
          <w:szCs w:val="24"/>
        </w:rPr>
        <w:t xml:space="preserve">, and </w:t>
      </w:r>
      <w:r w:rsidR="00EA2D63" w:rsidRPr="006E1FE2">
        <w:rPr>
          <w:rFonts w:ascii="Arial" w:hAnsi="Arial" w:cs="Arial"/>
          <w:sz w:val="24"/>
          <w:szCs w:val="24"/>
        </w:rPr>
        <w:t xml:space="preserve">also for </w:t>
      </w:r>
      <w:r w:rsidRPr="006E1FE2">
        <w:rPr>
          <w:rFonts w:ascii="Arial" w:hAnsi="Arial" w:cs="Arial"/>
          <w:sz w:val="24"/>
          <w:szCs w:val="24"/>
        </w:rPr>
        <w:t xml:space="preserve">scientific research </w:t>
      </w:r>
      <w:r w:rsidR="00EA2D63" w:rsidRPr="006E1FE2">
        <w:rPr>
          <w:rFonts w:ascii="Arial" w:hAnsi="Arial" w:cs="Arial"/>
          <w:sz w:val="24"/>
          <w:szCs w:val="24"/>
        </w:rPr>
        <w:t>purposes, to encourage the use of the HD approach among graduate and post-graduate students of the various Higher Education institutions in the country</w:t>
      </w:r>
      <w:r w:rsidRPr="006E1FE2">
        <w:rPr>
          <w:rFonts w:ascii="Arial" w:hAnsi="Arial" w:cs="Arial"/>
          <w:sz w:val="24"/>
          <w:szCs w:val="24"/>
        </w:rPr>
        <w:t>.</w:t>
      </w:r>
    </w:p>
    <w:p w:rsidR="008D7C50" w:rsidRPr="006E1FE2" w:rsidRDefault="008D7C50" w:rsidP="008D7C50">
      <w:pPr>
        <w:spacing w:after="0" w:line="240" w:lineRule="auto"/>
        <w:jc w:val="both"/>
        <w:rPr>
          <w:rFonts w:ascii="Arial" w:hAnsi="Arial" w:cs="Arial"/>
          <w:sz w:val="24"/>
          <w:szCs w:val="24"/>
        </w:rPr>
      </w:pPr>
    </w:p>
    <w:p w:rsidR="00895B0A" w:rsidRDefault="00895B0A" w:rsidP="008D7C50">
      <w:pPr>
        <w:spacing w:after="0" w:line="240" w:lineRule="auto"/>
        <w:jc w:val="both"/>
        <w:rPr>
          <w:rFonts w:ascii="Arial" w:hAnsi="Arial" w:cs="Arial"/>
          <w:sz w:val="24"/>
          <w:szCs w:val="24"/>
        </w:rPr>
      </w:pPr>
      <w:r w:rsidRPr="006E1FE2">
        <w:rPr>
          <w:rFonts w:ascii="Arial" w:hAnsi="Arial" w:cs="Arial"/>
          <w:sz w:val="24"/>
          <w:szCs w:val="24"/>
        </w:rPr>
        <w:t>The Resource Centre is also responsible for an online training course, and provision of on-line access to materials (electronic library).</w:t>
      </w:r>
      <w:r w:rsidR="00DB6520">
        <w:rPr>
          <w:rFonts w:ascii="Arial" w:hAnsi="Arial" w:cs="Arial"/>
          <w:sz w:val="24"/>
          <w:szCs w:val="24"/>
        </w:rPr>
        <w:t xml:space="preserve">This has been particularly important in reaching out to young people. </w:t>
      </w:r>
      <w:r w:rsidR="001E3495" w:rsidRPr="006E1FE2">
        <w:rPr>
          <w:rFonts w:ascii="Arial" w:hAnsi="Arial" w:cs="Arial"/>
          <w:sz w:val="24"/>
          <w:szCs w:val="24"/>
        </w:rPr>
        <w:t xml:space="preserve">Regional workshops on human development have been designed and carried out, and there has been outreach to parliament and mass media, </w:t>
      </w:r>
      <w:r w:rsidR="00EF40A6">
        <w:rPr>
          <w:rFonts w:ascii="Arial" w:hAnsi="Arial" w:cs="Arial"/>
          <w:sz w:val="24"/>
          <w:szCs w:val="24"/>
        </w:rPr>
        <w:t>in order</w:t>
      </w:r>
      <w:r w:rsidR="001E3495" w:rsidRPr="006E1FE2">
        <w:rPr>
          <w:rFonts w:ascii="Arial" w:hAnsi="Arial" w:cs="Arial"/>
          <w:sz w:val="24"/>
          <w:szCs w:val="24"/>
        </w:rPr>
        <w:t>to ensure further understanding and use of t</w:t>
      </w:r>
      <w:r w:rsidR="00666917" w:rsidRPr="006E1FE2">
        <w:rPr>
          <w:rFonts w:ascii="Arial" w:hAnsi="Arial" w:cs="Arial"/>
          <w:sz w:val="24"/>
          <w:szCs w:val="24"/>
        </w:rPr>
        <w:t xml:space="preserve">he HD approach. </w:t>
      </w:r>
      <w:r w:rsidR="001E3495" w:rsidRPr="006E1FE2">
        <w:rPr>
          <w:rFonts w:ascii="Arial" w:hAnsi="Arial" w:cs="Arial"/>
          <w:sz w:val="24"/>
          <w:szCs w:val="24"/>
        </w:rPr>
        <w:t>For a full list of implemented acti</w:t>
      </w:r>
      <w:r w:rsidR="00666917" w:rsidRPr="006E1FE2">
        <w:rPr>
          <w:rFonts w:ascii="Arial" w:hAnsi="Arial" w:cs="Arial"/>
          <w:sz w:val="24"/>
          <w:szCs w:val="24"/>
        </w:rPr>
        <w:t>vi</w:t>
      </w:r>
      <w:r w:rsidR="008D7C50">
        <w:rPr>
          <w:rFonts w:ascii="Arial" w:hAnsi="Arial" w:cs="Arial"/>
          <w:sz w:val="24"/>
          <w:szCs w:val="24"/>
        </w:rPr>
        <w:t>ties, see Appendix 2, Table 1.</w:t>
      </w:r>
    </w:p>
    <w:p w:rsidR="008D7C50" w:rsidRPr="006E1FE2" w:rsidRDefault="008D7C50" w:rsidP="008D7C50">
      <w:pPr>
        <w:spacing w:after="0" w:line="240" w:lineRule="auto"/>
        <w:jc w:val="both"/>
        <w:rPr>
          <w:rFonts w:ascii="Arial" w:hAnsi="Arial" w:cs="Arial"/>
          <w:sz w:val="24"/>
          <w:szCs w:val="24"/>
        </w:rPr>
      </w:pPr>
    </w:p>
    <w:p w:rsidR="001E3495" w:rsidRPr="002D7448" w:rsidRDefault="001E3495" w:rsidP="007E0F16">
      <w:pPr>
        <w:pStyle w:val="ListParagraph"/>
        <w:numPr>
          <w:ilvl w:val="0"/>
          <w:numId w:val="25"/>
        </w:numPr>
        <w:jc w:val="both"/>
        <w:rPr>
          <w:rFonts w:ascii="Arial" w:hAnsi="Arial" w:cs="Arial"/>
          <w:sz w:val="24"/>
          <w:szCs w:val="24"/>
        </w:rPr>
      </w:pPr>
      <w:r w:rsidRPr="002D7448">
        <w:rPr>
          <w:rFonts w:ascii="Arial" w:hAnsi="Arial" w:cs="Arial"/>
          <w:i/>
          <w:sz w:val="24"/>
          <w:szCs w:val="24"/>
        </w:rPr>
        <w:t>effectiveness and efficiency</w:t>
      </w:r>
    </w:p>
    <w:p w:rsidR="00840BB0" w:rsidRDefault="00895B0A" w:rsidP="008D7C50">
      <w:pPr>
        <w:spacing w:after="0" w:line="240" w:lineRule="auto"/>
        <w:jc w:val="both"/>
        <w:rPr>
          <w:rFonts w:ascii="Arial" w:hAnsi="Arial" w:cs="Arial"/>
          <w:sz w:val="24"/>
          <w:szCs w:val="24"/>
        </w:rPr>
      </w:pPr>
      <w:r w:rsidRPr="006E1FE2">
        <w:rPr>
          <w:rFonts w:ascii="Arial" w:hAnsi="Arial" w:cs="Arial"/>
          <w:sz w:val="24"/>
          <w:szCs w:val="24"/>
        </w:rPr>
        <w:t xml:space="preserve">At meetings with </w:t>
      </w:r>
      <w:r w:rsidR="008D7C50" w:rsidRPr="006E1FE2">
        <w:rPr>
          <w:rFonts w:ascii="Arial" w:hAnsi="Arial" w:cs="Arial"/>
          <w:sz w:val="24"/>
          <w:szCs w:val="24"/>
        </w:rPr>
        <w:t>high-level</w:t>
      </w:r>
      <w:r w:rsidRPr="006E1FE2">
        <w:rPr>
          <w:rFonts w:ascii="Arial" w:hAnsi="Arial" w:cs="Arial"/>
          <w:sz w:val="24"/>
          <w:szCs w:val="24"/>
        </w:rPr>
        <w:t xml:space="preserve"> officials from both the Ministry of </w:t>
      </w:r>
      <w:r w:rsidR="00105AF8">
        <w:rPr>
          <w:rFonts w:ascii="Arial" w:hAnsi="Arial" w:cs="Arial"/>
          <w:sz w:val="24"/>
          <w:szCs w:val="24"/>
        </w:rPr>
        <w:t xml:space="preserve">Higher and Secondary </w:t>
      </w:r>
      <w:r w:rsidRPr="006E1FE2">
        <w:rPr>
          <w:rFonts w:ascii="Arial" w:hAnsi="Arial" w:cs="Arial"/>
          <w:sz w:val="24"/>
          <w:szCs w:val="24"/>
        </w:rPr>
        <w:t xml:space="preserve">Education and Ministry of Health (for the Pediatric Medical Institute), it was found that representatives were both familiar with the course and keen for it to be continued.  </w:t>
      </w:r>
      <w:r w:rsidR="0083446F" w:rsidRPr="006E1FE2">
        <w:rPr>
          <w:rFonts w:ascii="Arial" w:hAnsi="Arial" w:cs="Arial"/>
          <w:sz w:val="24"/>
          <w:szCs w:val="24"/>
        </w:rPr>
        <w:t>Representatives from the academic institutions involved, as well as alumni of the HD courses, were uniformly enthusiastic about the cou</w:t>
      </w:r>
      <w:r w:rsidR="004145AD" w:rsidRPr="006E1FE2">
        <w:rPr>
          <w:rFonts w:ascii="Arial" w:hAnsi="Arial" w:cs="Arial"/>
          <w:sz w:val="24"/>
          <w:szCs w:val="24"/>
        </w:rPr>
        <w:t>rses, with the former thinking creatively about how to extend and improve courses, and the latter thinking of how to apply their knowledge in professional lives.</w:t>
      </w:r>
    </w:p>
    <w:p w:rsidR="008D7C50" w:rsidRPr="006E1FE2" w:rsidRDefault="008D7C50" w:rsidP="008D7C50">
      <w:pPr>
        <w:spacing w:after="0" w:line="240" w:lineRule="auto"/>
        <w:jc w:val="both"/>
        <w:rPr>
          <w:rFonts w:ascii="Arial" w:hAnsi="Arial" w:cs="Arial"/>
          <w:sz w:val="24"/>
          <w:szCs w:val="24"/>
        </w:rPr>
      </w:pPr>
    </w:p>
    <w:p w:rsidR="00666917" w:rsidRDefault="00840BB0" w:rsidP="008D7C50">
      <w:pPr>
        <w:spacing w:after="0" w:line="240" w:lineRule="auto"/>
        <w:jc w:val="both"/>
        <w:rPr>
          <w:rFonts w:ascii="Arial" w:hAnsi="Arial" w:cs="Arial"/>
          <w:sz w:val="24"/>
          <w:szCs w:val="24"/>
        </w:rPr>
      </w:pPr>
      <w:r w:rsidRPr="006E1FE2">
        <w:rPr>
          <w:rFonts w:ascii="Arial" w:hAnsi="Arial" w:cs="Arial"/>
          <w:sz w:val="24"/>
          <w:szCs w:val="24"/>
        </w:rPr>
        <w:t>Links between partners and the project management were found to be regular and productive.</w:t>
      </w:r>
    </w:p>
    <w:p w:rsidR="00826BAC" w:rsidRPr="006E1FE2" w:rsidRDefault="00826BAC" w:rsidP="007E0F16">
      <w:pPr>
        <w:jc w:val="both"/>
        <w:rPr>
          <w:rFonts w:ascii="Arial" w:hAnsi="Arial" w:cs="Arial"/>
          <w:sz w:val="24"/>
          <w:szCs w:val="24"/>
        </w:rPr>
      </w:pPr>
    </w:p>
    <w:p w:rsidR="00895B0A" w:rsidRPr="002D7448" w:rsidRDefault="002D7448" w:rsidP="007E0F16">
      <w:pPr>
        <w:pStyle w:val="ListParagraph"/>
        <w:numPr>
          <w:ilvl w:val="0"/>
          <w:numId w:val="25"/>
        </w:numPr>
        <w:jc w:val="both"/>
        <w:rPr>
          <w:rFonts w:ascii="Arial" w:hAnsi="Arial" w:cs="Arial"/>
          <w:i/>
          <w:sz w:val="24"/>
          <w:szCs w:val="24"/>
        </w:rPr>
      </w:pPr>
      <w:r>
        <w:rPr>
          <w:rFonts w:ascii="Arial" w:hAnsi="Arial" w:cs="Arial"/>
          <w:i/>
          <w:sz w:val="24"/>
          <w:szCs w:val="24"/>
        </w:rPr>
        <w:t>Impact and Sustainability</w:t>
      </w:r>
    </w:p>
    <w:p w:rsidR="00895B0A" w:rsidRDefault="00895B0A" w:rsidP="008D7C50">
      <w:pPr>
        <w:spacing w:after="0" w:line="240" w:lineRule="auto"/>
        <w:jc w:val="both"/>
        <w:rPr>
          <w:rFonts w:ascii="Arial" w:hAnsi="Arial" w:cs="Arial"/>
          <w:sz w:val="24"/>
          <w:szCs w:val="24"/>
        </w:rPr>
      </w:pPr>
      <w:r w:rsidRPr="006E1FE2">
        <w:rPr>
          <w:rFonts w:ascii="Arial" w:hAnsi="Arial" w:cs="Arial"/>
          <w:sz w:val="24"/>
          <w:szCs w:val="24"/>
        </w:rPr>
        <w:t>This ini</w:t>
      </w:r>
      <w:r w:rsidR="0083446F" w:rsidRPr="006E1FE2">
        <w:rPr>
          <w:rFonts w:ascii="Arial" w:hAnsi="Arial" w:cs="Arial"/>
          <w:sz w:val="24"/>
          <w:szCs w:val="24"/>
        </w:rPr>
        <w:t xml:space="preserve">tiative has taken </w:t>
      </w:r>
      <w:r w:rsidR="00DB6520">
        <w:rPr>
          <w:rFonts w:ascii="Arial" w:hAnsi="Arial" w:cs="Arial"/>
          <w:sz w:val="24"/>
          <w:szCs w:val="24"/>
        </w:rPr>
        <w:t xml:space="preserve">a </w:t>
      </w:r>
      <w:r w:rsidR="0083446F" w:rsidRPr="006E1FE2">
        <w:rPr>
          <w:rFonts w:ascii="Arial" w:hAnsi="Arial" w:cs="Arial"/>
          <w:sz w:val="24"/>
          <w:szCs w:val="24"/>
        </w:rPr>
        <w:t>significant</w:t>
      </w:r>
      <w:r w:rsidR="00DB6520">
        <w:rPr>
          <w:rFonts w:ascii="Arial" w:hAnsi="Arial" w:cs="Arial"/>
          <w:sz w:val="24"/>
          <w:szCs w:val="24"/>
        </w:rPr>
        <w:t xml:space="preserve">amount of </w:t>
      </w:r>
      <w:r w:rsidRPr="006E1FE2">
        <w:rPr>
          <w:rFonts w:ascii="Arial" w:hAnsi="Arial" w:cs="Arial"/>
          <w:sz w:val="24"/>
          <w:szCs w:val="24"/>
        </w:rPr>
        <w:t xml:space="preserve">effort </w:t>
      </w:r>
      <w:r w:rsidR="00DB6520">
        <w:rPr>
          <w:rFonts w:ascii="Arial" w:hAnsi="Arial" w:cs="Arial"/>
          <w:sz w:val="24"/>
          <w:szCs w:val="24"/>
        </w:rPr>
        <w:t xml:space="preserve">and investment </w:t>
      </w:r>
      <w:r w:rsidRPr="006E1FE2">
        <w:rPr>
          <w:rFonts w:ascii="Arial" w:hAnsi="Arial" w:cs="Arial"/>
          <w:sz w:val="24"/>
          <w:szCs w:val="24"/>
        </w:rPr>
        <w:t>to get started, and should not end, since there is satisfaction with both the content and quality of training</w:t>
      </w:r>
      <w:r w:rsidR="00840BB0" w:rsidRPr="006E1FE2">
        <w:rPr>
          <w:rFonts w:ascii="Arial" w:hAnsi="Arial" w:cs="Arial"/>
          <w:sz w:val="24"/>
          <w:szCs w:val="24"/>
        </w:rPr>
        <w:t>, and a clear demand and interest in/ enthusiasm for it</w:t>
      </w:r>
      <w:r w:rsidRPr="006E1FE2">
        <w:rPr>
          <w:rFonts w:ascii="Arial" w:hAnsi="Arial" w:cs="Arial"/>
          <w:sz w:val="24"/>
          <w:szCs w:val="24"/>
        </w:rPr>
        <w:t xml:space="preserve">. </w:t>
      </w:r>
      <w:r w:rsidR="00DB6520">
        <w:rPr>
          <w:rFonts w:ascii="Arial" w:hAnsi="Arial" w:cs="Arial"/>
          <w:sz w:val="24"/>
          <w:szCs w:val="24"/>
        </w:rPr>
        <w:t xml:space="preserve">The full fruits of this initial investment have also still to be gained. </w:t>
      </w:r>
      <w:r w:rsidRPr="006E1FE2">
        <w:rPr>
          <w:rFonts w:ascii="Arial" w:hAnsi="Arial" w:cs="Arial"/>
          <w:sz w:val="24"/>
          <w:szCs w:val="24"/>
        </w:rPr>
        <w:t>The quality of the training products and resources, including those online, were found to be satisfactory by the evaluation t</w:t>
      </w:r>
      <w:r w:rsidR="00840BB0" w:rsidRPr="006E1FE2">
        <w:rPr>
          <w:rFonts w:ascii="Arial" w:hAnsi="Arial" w:cs="Arial"/>
          <w:sz w:val="24"/>
          <w:szCs w:val="24"/>
        </w:rPr>
        <w:t xml:space="preserve">eam. There is a </w:t>
      </w:r>
      <w:r w:rsidR="00DB6520">
        <w:rPr>
          <w:rFonts w:ascii="Arial" w:hAnsi="Arial" w:cs="Arial"/>
          <w:sz w:val="24"/>
          <w:szCs w:val="24"/>
        </w:rPr>
        <w:t xml:space="preserve">clear </w:t>
      </w:r>
      <w:r w:rsidR="00840BB0" w:rsidRPr="006E1FE2">
        <w:rPr>
          <w:rFonts w:ascii="Arial" w:hAnsi="Arial" w:cs="Arial"/>
          <w:sz w:val="24"/>
          <w:szCs w:val="24"/>
        </w:rPr>
        <w:t>need to continue with</w:t>
      </w:r>
      <w:r w:rsidRPr="006E1FE2">
        <w:rPr>
          <w:rFonts w:ascii="Arial" w:hAnsi="Arial" w:cs="Arial"/>
          <w:sz w:val="24"/>
          <w:szCs w:val="24"/>
        </w:rPr>
        <w:t xml:space="preserve"> teacher training, in order to compensate for staff turnover, and </w:t>
      </w:r>
      <w:r w:rsidR="00DB6520">
        <w:rPr>
          <w:rFonts w:ascii="Arial" w:hAnsi="Arial" w:cs="Arial"/>
          <w:sz w:val="24"/>
          <w:szCs w:val="24"/>
        </w:rPr>
        <w:t xml:space="preserve">a potential for </w:t>
      </w:r>
      <w:r w:rsidR="00EF40A6">
        <w:rPr>
          <w:rFonts w:ascii="Arial" w:hAnsi="Arial" w:cs="Arial"/>
          <w:sz w:val="24"/>
          <w:szCs w:val="24"/>
        </w:rPr>
        <w:t>up-</w:t>
      </w:r>
      <w:r w:rsidR="00376667">
        <w:rPr>
          <w:rFonts w:ascii="Arial" w:hAnsi="Arial" w:cs="Arial"/>
          <w:sz w:val="24"/>
          <w:szCs w:val="24"/>
        </w:rPr>
        <w:t>scaling</w:t>
      </w:r>
      <w:r w:rsidR="00DB6520">
        <w:rPr>
          <w:rFonts w:ascii="Arial" w:hAnsi="Arial" w:cs="Arial"/>
          <w:sz w:val="24"/>
          <w:szCs w:val="24"/>
        </w:rPr>
        <w:t xml:space="preserve"> in a second phase of the project</w:t>
      </w:r>
      <w:r w:rsidRPr="006E1FE2">
        <w:rPr>
          <w:rFonts w:ascii="Arial" w:hAnsi="Arial" w:cs="Arial"/>
          <w:sz w:val="24"/>
          <w:szCs w:val="24"/>
        </w:rPr>
        <w:t xml:space="preserve">. </w:t>
      </w:r>
    </w:p>
    <w:p w:rsidR="00376667" w:rsidRPr="006E1FE2" w:rsidRDefault="00376667" w:rsidP="008D7C50">
      <w:pPr>
        <w:spacing w:after="0" w:line="240" w:lineRule="auto"/>
        <w:jc w:val="both"/>
        <w:rPr>
          <w:rFonts w:ascii="Arial" w:hAnsi="Arial" w:cs="Arial"/>
          <w:sz w:val="24"/>
          <w:szCs w:val="24"/>
        </w:rPr>
      </w:pPr>
    </w:p>
    <w:p w:rsidR="006809FB" w:rsidRDefault="00840BB0" w:rsidP="008D7C50">
      <w:pPr>
        <w:spacing w:after="0" w:line="240" w:lineRule="auto"/>
        <w:jc w:val="both"/>
        <w:rPr>
          <w:rFonts w:ascii="Arial" w:hAnsi="Arial" w:cs="Arial"/>
          <w:sz w:val="24"/>
          <w:szCs w:val="24"/>
        </w:rPr>
      </w:pPr>
      <w:r w:rsidRPr="006E1FE2">
        <w:rPr>
          <w:rFonts w:ascii="Arial" w:hAnsi="Arial" w:cs="Arial"/>
          <w:sz w:val="24"/>
          <w:szCs w:val="24"/>
        </w:rPr>
        <w:t>Due to the lack of flexibility in the highly centralized system of budget allocations, and curriculum setting, a</w:t>
      </w:r>
      <w:r w:rsidR="00E76B7E" w:rsidRPr="006E1FE2">
        <w:rPr>
          <w:rFonts w:ascii="Arial" w:hAnsi="Arial" w:cs="Arial"/>
          <w:sz w:val="24"/>
          <w:szCs w:val="24"/>
        </w:rPr>
        <w:t xml:space="preserve">cademic institutions are for the moment not capable of taking over the training and carrying out themselves, without </w:t>
      </w:r>
      <w:r w:rsidR="006809FB" w:rsidRPr="006E1FE2">
        <w:rPr>
          <w:rFonts w:ascii="Arial" w:hAnsi="Arial" w:cs="Arial"/>
          <w:sz w:val="24"/>
          <w:szCs w:val="24"/>
        </w:rPr>
        <w:t xml:space="preserve">further </w:t>
      </w:r>
      <w:r w:rsidR="00E76B7E" w:rsidRPr="006E1FE2">
        <w:rPr>
          <w:rFonts w:ascii="Arial" w:hAnsi="Arial" w:cs="Arial"/>
          <w:sz w:val="24"/>
          <w:szCs w:val="24"/>
        </w:rPr>
        <w:t xml:space="preserve">support from the project. </w:t>
      </w:r>
      <w:r w:rsidR="006809FB" w:rsidRPr="006E1FE2">
        <w:rPr>
          <w:rFonts w:ascii="Arial" w:hAnsi="Arial" w:cs="Arial"/>
          <w:sz w:val="24"/>
          <w:szCs w:val="24"/>
        </w:rPr>
        <w:t xml:space="preserve">But this fact should not detract from the possible positive </w:t>
      </w:r>
      <w:r w:rsidR="00376667" w:rsidRPr="006E1FE2">
        <w:rPr>
          <w:rFonts w:ascii="Arial" w:hAnsi="Arial" w:cs="Arial"/>
          <w:sz w:val="24"/>
          <w:szCs w:val="24"/>
        </w:rPr>
        <w:t>long-term</w:t>
      </w:r>
      <w:r w:rsidR="006809FB" w:rsidRPr="006E1FE2">
        <w:rPr>
          <w:rFonts w:ascii="Arial" w:hAnsi="Arial" w:cs="Arial"/>
          <w:sz w:val="24"/>
          <w:szCs w:val="24"/>
        </w:rPr>
        <w:t xml:space="preserve"> impact of the project work.</w:t>
      </w:r>
    </w:p>
    <w:p w:rsidR="00376667" w:rsidRPr="006E1FE2" w:rsidRDefault="00376667" w:rsidP="008D7C50">
      <w:pPr>
        <w:spacing w:after="0" w:line="240" w:lineRule="auto"/>
        <w:jc w:val="both"/>
        <w:rPr>
          <w:rFonts w:ascii="Arial" w:hAnsi="Arial" w:cs="Arial"/>
          <w:sz w:val="24"/>
          <w:szCs w:val="24"/>
        </w:rPr>
      </w:pPr>
    </w:p>
    <w:p w:rsidR="006809FB" w:rsidRPr="006E1FE2" w:rsidRDefault="006809FB" w:rsidP="008D7C50">
      <w:pPr>
        <w:spacing w:after="0" w:line="240" w:lineRule="auto"/>
        <w:jc w:val="both"/>
        <w:rPr>
          <w:rFonts w:ascii="Arial" w:hAnsi="Arial" w:cs="Arial"/>
          <w:sz w:val="24"/>
          <w:szCs w:val="24"/>
        </w:rPr>
      </w:pPr>
      <w:r w:rsidRPr="006E1FE2">
        <w:rPr>
          <w:rFonts w:ascii="Arial" w:hAnsi="Arial" w:cs="Arial"/>
          <w:sz w:val="24"/>
          <w:szCs w:val="24"/>
        </w:rPr>
        <w:t>In a country where open policy debate on development issues is not encouraged or possible, the h</w:t>
      </w:r>
      <w:r w:rsidR="00DB6520">
        <w:rPr>
          <w:rFonts w:ascii="Arial" w:hAnsi="Arial" w:cs="Arial"/>
          <w:sz w:val="24"/>
          <w:szCs w:val="24"/>
        </w:rPr>
        <w:t xml:space="preserve">uman development framework </w:t>
      </w:r>
      <w:r w:rsidRPr="006E1FE2">
        <w:rPr>
          <w:rFonts w:ascii="Arial" w:hAnsi="Arial" w:cs="Arial"/>
          <w:sz w:val="24"/>
          <w:szCs w:val="24"/>
        </w:rPr>
        <w:t>offer</w:t>
      </w:r>
      <w:r w:rsidR="00DB6520">
        <w:rPr>
          <w:rFonts w:ascii="Arial" w:hAnsi="Arial" w:cs="Arial"/>
          <w:sz w:val="24"/>
          <w:szCs w:val="24"/>
        </w:rPr>
        <w:t>s</w:t>
      </w:r>
      <w:r w:rsidRPr="006E1FE2">
        <w:rPr>
          <w:rFonts w:ascii="Arial" w:hAnsi="Arial" w:cs="Arial"/>
          <w:sz w:val="24"/>
          <w:szCs w:val="24"/>
        </w:rPr>
        <w:t xml:space="preserve"> a valuable and n</w:t>
      </w:r>
      <w:r w:rsidR="00DB6520">
        <w:rPr>
          <w:rFonts w:ascii="Arial" w:hAnsi="Arial" w:cs="Arial"/>
          <w:sz w:val="24"/>
          <w:szCs w:val="24"/>
        </w:rPr>
        <w:t>eeded opportunity to create forums</w:t>
      </w:r>
      <w:r w:rsidRPr="006E1FE2">
        <w:rPr>
          <w:rFonts w:ascii="Arial" w:hAnsi="Arial" w:cs="Arial"/>
          <w:sz w:val="24"/>
          <w:szCs w:val="24"/>
        </w:rPr>
        <w:t xml:space="preserve"> where civil society, </w:t>
      </w:r>
      <w:r w:rsidR="00DB6520">
        <w:rPr>
          <w:rFonts w:ascii="Arial" w:hAnsi="Arial" w:cs="Arial"/>
          <w:sz w:val="24"/>
          <w:szCs w:val="24"/>
        </w:rPr>
        <w:t xml:space="preserve">especially </w:t>
      </w:r>
      <w:r w:rsidRPr="006E1FE2">
        <w:rPr>
          <w:rFonts w:ascii="Arial" w:hAnsi="Arial" w:cs="Arial"/>
          <w:sz w:val="24"/>
          <w:szCs w:val="24"/>
        </w:rPr>
        <w:t>professionals</w:t>
      </w:r>
      <w:r w:rsidR="00DB6520">
        <w:rPr>
          <w:rFonts w:ascii="Arial" w:hAnsi="Arial" w:cs="Arial"/>
          <w:sz w:val="24"/>
          <w:szCs w:val="24"/>
        </w:rPr>
        <w:t>,</w:t>
      </w:r>
      <w:r w:rsidRPr="006E1FE2">
        <w:rPr>
          <w:rFonts w:ascii="Arial" w:hAnsi="Arial" w:cs="Arial"/>
          <w:sz w:val="24"/>
          <w:szCs w:val="24"/>
        </w:rPr>
        <w:t xml:space="preserve"> can participate and contribute to debate, and use the knowledge in their working and personal lives to the extent permitted by the current political context.    </w:t>
      </w:r>
    </w:p>
    <w:p w:rsidR="00376667" w:rsidRDefault="00376667" w:rsidP="008D7C50">
      <w:pPr>
        <w:spacing w:after="0" w:line="240" w:lineRule="auto"/>
        <w:jc w:val="both"/>
        <w:rPr>
          <w:rFonts w:ascii="Arial" w:hAnsi="Arial" w:cs="Arial"/>
          <w:sz w:val="24"/>
          <w:szCs w:val="24"/>
        </w:rPr>
      </w:pPr>
    </w:p>
    <w:p w:rsidR="002E5C29" w:rsidRDefault="006809FB" w:rsidP="008D7C50">
      <w:pPr>
        <w:spacing w:after="0" w:line="240" w:lineRule="auto"/>
        <w:jc w:val="both"/>
        <w:rPr>
          <w:rFonts w:ascii="Arial" w:hAnsi="Arial" w:cs="Arial"/>
          <w:sz w:val="24"/>
          <w:szCs w:val="24"/>
        </w:rPr>
      </w:pPr>
      <w:r w:rsidRPr="006E1FE2">
        <w:rPr>
          <w:rFonts w:ascii="Arial" w:hAnsi="Arial" w:cs="Arial"/>
          <w:sz w:val="24"/>
          <w:szCs w:val="24"/>
        </w:rPr>
        <w:t>While at meetings with the evaluators, representatives of the Minist</w:t>
      </w:r>
      <w:r w:rsidR="00DB6520">
        <w:rPr>
          <w:rFonts w:ascii="Arial" w:hAnsi="Arial" w:cs="Arial"/>
          <w:sz w:val="24"/>
          <w:szCs w:val="24"/>
        </w:rPr>
        <w:t>ry of Higher and Secondary</w:t>
      </w:r>
      <w:r w:rsidRPr="006E1FE2">
        <w:rPr>
          <w:rFonts w:ascii="Arial" w:hAnsi="Arial" w:cs="Arial"/>
          <w:sz w:val="24"/>
          <w:szCs w:val="24"/>
        </w:rPr>
        <w:t xml:space="preserve"> Education were positive about, and well-informed on the project activities, it was </w:t>
      </w:r>
      <w:r w:rsidR="00666917" w:rsidRPr="006E1FE2">
        <w:rPr>
          <w:rFonts w:ascii="Arial" w:hAnsi="Arial" w:cs="Arial"/>
          <w:sz w:val="24"/>
          <w:szCs w:val="24"/>
        </w:rPr>
        <w:t xml:space="preserve">also noted </w:t>
      </w:r>
      <w:r w:rsidRPr="006E1FE2">
        <w:rPr>
          <w:rFonts w:ascii="Arial" w:hAnsi="Arial" w:cs="Arial"/>
          <w:sz w:val="24"/>
          <w:szCs w:val="24"/>
        </w:rPr>
        <w:t xml:space="preserve">by project staff </w:t>
      </w:r>
      <w:r w:rsidR="00666917" w:rsidRPr="006E1FE2">
        <w:rPr>
          <w:rFonts w:ascii="Arial" w:hAnsi="Arial" w:cs="Arial"/>
          <w:sz w:val="24"/>
          <w:szCs w:val="24"/>
        </w:rPr>
        <w:t xml:space="preserve">that Ministry of Education representatives regularly fail to attend meetings of the project steering committee, which sends out negative signals to UNDP management regarding their commitment to the work of the project and its sustainability. </w:t>
      </w:r>
      <w:r w:rsidRPr="006E1FE2">
        <w:rPr>
          <w:rFonts w:ascii="Arial" w:hAnsi="Arial" w:cs="Arial"/>
          <w:sz w:val="24"/>
          <w:szCs w:val="24"/>
        </w:rPr>
        <w:t>Neither has t</w:t>
      </w:r>
      <w:r w:rsidR="00666917" w:rsidRPr="006E1FE2">
        <w:rPr>
          <w:rFonts w:ascii="Arial" w:hAnsi="Arial" w:cs="Arial"/>
          <w:sz w:val="24"/>
          <w:szCs w:val="24"/>
        </w:rPr>
        <w:t>h</w:t>
      </w:r>
      <w:r w:rsidRPr="006E1FE2">
        <w:rPr>
          <w:rFonts w:ascii="Arial" w:hAnsi="Arial" w:cs="Arial"/>
          <w:sz w:val="24"/>
          <w:szCs w:val="24"/>
        </w:rPr>
        <w:t xml:space="preserve">e Ministry of Education </w:t>
      </w:r>
      <w:r w:rsidR="00666917" w:rsidRPr="006E1FE2">
        <w:rPr>
          <w:rFonts w:ascii="Arial" w:hAnsi="Arial" w:cs="Arial"/>
          <w:sz w:val="24"/>
          <w:szCs w:val="24"/>
        </w:rPr>
        <w:t>taken any responsibility or initiative for unifying the content of training courses, or certification.</w:t>
      </w:r>
      <w:r w:rsidRPr="006E1FE2">
        <w:rPr>
          <w:rFonts w:ascii="Arial" w:hAnsi="Arial" w:cs="Arial"/>
          <w:sz w:val="24"/>
          <w:szCs w:val="24"/>
        </w:rPr>
        <w:t xml:space="preserve"> While understanding the constraints under which representatives of the Ministry work, and the notable work burden which t</w:t>
      </w:r>
      <w:r w:rsidR="00DB6520">
        <w:rPr>
          <w:rFonts w:ascii="Arial" w:hAnsi="Arial" w:cs="Arial"/>
          <w:sz w:val="24"/>
          <w:szCs w:val="24"/>
        </w:rPr>
        <w:t>hey already carry, if they are chosen as a partner in a second phase</w:t>
      </w:r>
      <w:r w:rsidR="00EF40A6">
        <w:rPr>
          <w:rFonts w:ascii="Arial" w:hAnsi="Arial" w:cs="Arial"/>
          <w:sz w:val="24"/>
          <w:szCs w:val="24"/>
        </w:rPr>
        <w:t xml:space="preserve"> of the project</w:t>
      </w:r>
      <w:r w:rsidR="00DB6520">
        <w:rPr>
          <w:rFonts w:ascii="Arial" w:hAnsi="Arial" w:cs="Arial"/>
          <w:sz w:val="24"/>
          <w:szCs w:val="24"/>
        </w:rPr>
        <w:t xml:space="preserve">,there will be a need for persistent </w:t>
      </w:r>
      <w:r w:rsidRPr="006E1FE2">
        <w:rPr>
          <w:rFonts w:ascii="Arial" w:hAnsi="Arial" w:cs="Arial"/>
          <w:sz w:val="24"/>
          <w:szCs w:val="24"/>
        </w:rPr>
        <w:t>lobbying</w:t>
      </w:r>
      <w:r w:rsidR="002E5C29" w:rsidRPr="006E1FE2">
        <w:rPr>
          <w:rFonts w:ascii="Arial" w:hAnsi="Arial" w:cs="Arial"/>
          <w:sz w:val="24"/>
          <w:szCs w:val="24"/>
        </w:rPr>
        <w:t xml:space="preserve"> to make the Ministry officials understand that they will have to be more ope</w:t>
      </w:r>
      <w:r w:rsidR="00DB6520">
        <w:rPr>
          <w:rFonts w:ascii="Arial" w:hAnsi="Arial" w:cs="Arial"/>
          <w:sz w:val="24"/>
          <w:szCs w:val="24"/>
        </w:rPr>
        <w:t>n and visible</w:t>
      </w:r>
      <w:r w:rsidR="002E5C29" w:rsidRPr="006E1FE2">
        <w:rPr>
          <w:rFonts w:ascii="Arial" w:hAnsi="Arial" w:cs="Arial"/>
          <w:sz w:val="24"/>
          <w:szCs w:val="24"/>
        </w:rPr>
        <w:t xml:space="preserve"> in their support and</w:t>
      </w:r>
      <w:r w:rsidR="00DB6520">
        <w:rPr>
          <w:rFonts w:ascii="Arial" w:hAnsi="Arial" w:cs="Arial"/>
          <w:sz w:val="24"/>
          <w:szCs w:val="24"/>
        </w:rPr>
        <w:t xml:space="preserve"> commitment to the project</w:t>
      </w:r>
      <w:r w:rsidR="002E5C29" w:rsidRPr="006E1FE2">
        <w:rPr>
          <w:rFonts w:ascii="Arial" w:hAnsi="Arial" w:cs="Arial"/>
          <w:sz w:val="24"/>
          <w:szCs w:val="24"/>
        </w:rPr>
        <w:t>.</w:t>
      </w:r>
      <w:r w:rsidR="003B6614">
        <w:rPr>
          <w:rFonts w:ascii="Arial" w:hAnsi="Arial" w:cs="Arial"/>
          <w:sz w:val="24"/>
          <w:szCs w:val="24"/>
        </w:rPr>
        <w:t xml:space="preserve"> One option may be to change the project implementation mode to NIM for at least this set of activities, with the Ministry being the official partner. This would give the Minister clear responsibilities and may improve ownership.</w:t>
      </w:r>
    </w:p>
    <w:p w:rsidR="00376667" w:rsidRPr="006E1FE2" w:rsidRDefault="00376667" w:rsidP="008D7C50">
      <w:pPr>
        <w:spacing w:after="0" w:line="240" w:lineRule="auto"/>
        <w:jc w:val="both"/>
        <w:rPr>
          <w:rFonts w:ascii="Arial" w:hAnsi="Arial" w:cs="Arial"/>
          <w:sz w:val="24"/>
          <w:szCs w:val="24"/>
        </w:rPr>
      </w:pPr>
    </w:p>
    <w:p w:rsidR="00E76B7E" w:rsidRPr="006E1FE2" w:rsidRDefault="00895B0A" w:rsidP="008D7C50">
      <w:pPr>
        <w:spacing w:after="0" w:line="240" w:lineRule="auto"/>
        <w:jc w:val="both"/>
        <w:rPr>
          <w:rFonts w:ascii="Arial" w:hAnsi="Arial" w:cs="Arial"/>
          <w:sz w:val="24"/>
          <w:szCs w:val="24"/>
        </w:rPr>
      </w:pPr>
      <w:r w:rsidRPr="006E1FE2">
        <w:rPr>
          <w:rFonts w:ascii="Arial" w:hAnsi="Arial" w:cs="Arial"/>
          <w:sz w:val="24"/>
          <w:szCs w:val="24"/>
        </w:rPr>
        <w:t>While it is useful to continue to teach the basics of human dev</w:t>
      </w:r>
      <w:r w:rsidR="004145AD" w:rsidRPr="006E1FE2">
        <w:rPr>
          <w:rFonts w:ascii="Arial" w:hAnsi="Arial" w:cs="Arial"/>
          <w:sz w:val="24"/>
          <w:szCs w:val="24"/>
        </w:rPr>
        <w:t xml:space="preserve">elopment concept and approach, </w:t>
      </w:r>
      <w:r w:rsidRPr="006E1FE2">
        <w:rPr>
          <w:rFonts w:ascii="Arial" w:hAnsi="Arial" w:cs="Arial"/>
          <w:sz w:val="24"/>
          <w:szCs w:val="24"/>
        </w:rPr>
        <w:t xml:space="preserve">there is also a need </w:t>
      </w:r>
      <w:r w:rsidR="002E5C29" w:rsidRPr="006E1FE2">
        <w:rPr>
          <w:rFonts w:ascii="Arial" w:hAnsi="Arial" w:cs="Arial"/>
          <w:sz w:val="24"/>
          <w:szCs w:val="24"/>
        </w:rPr>
        <w:t xml:space="preserve">for project staff </w:t>
      </w:r>
      <w:r w:rsidRPr="006E1FE2">
        <w:rPr>
          <w:rFonts w:ascii="Arial" w:hAnsi="Arial" w:cs="Arial"/>
          <w:sz w:val="24"/>
          <w:szCs w:val="24"/>
        </w:rPr>
        <w:t xml:space="preserve">to start thinking about new angles, deepening arguments, etc. This could be usefully connected to future NHDR production and </w:t>
      </w:r>
      <w:r w:rsidR="004145AD" w:rsidRPr="006E1FE2">
        <w:rPr>
          <w:rFonts w:ascii="Arial" w:hAnsi="Arial" w:cs="Arial"/>
          <w:sz w:val="24"/>
          <w:szCs w:val="24"/>
        </w:rPr>
        <w:t xml:space="preserve">WIS II </w:t>
      </w:r>
      <w:r w:rsidRPr="006E1FE2">
        <w:rPr>
          <w:rFonts w:ascii="Arial" w:hAnsi="Arial" w:cs="Arial"/>
          <w:sz w:val="24"/>
          <w:szCs w:val="24"/>
        </w:rPr>
        <w:t>discussion processes</w:t>
      </w:r>
      <w:r w:rsidR="00840BB0" w:rsidRPr="006E1FE2">
        <w:rPr>
          <w:rFonts w:ascii="Arial" w:hAnsi="Arial" w:cs="Arial"/>
          <w:sz w:val="24"/>
          <w:szCs w:val="24"/>
        </w:rPr>
        <w:t xml:space="preserve"> (if and when the latter get underway)</w:t>
      </w:r>
      <w:r w:rsidRPr="006E1FE2">
        <w:rPr>
          <w:rFonts w:ascii="Arial" w:hAnsi="Arial" w:cs="Arial"/>
          <w:sz w:val="24"/>
          <w:szCs w:val="24"/>
        </w:rPr>
        <w:t>.</w:t>
      </w:r>
    </w:p>
    <w:p w:rsidR="00376667" w:rsidRDefault="00376667" w:rsidP="008D7C50">
      <w:pPr>
        <w:spacing w:after="0" w:line="240" w:lineRule="auto"/>
        <w:jc w:val="both"/>
        <w:rPr>
          <w:rFonts w:ascii="Arial" w:hAnsi="Arial" w:cs="Arial"/>
          <w:sz w:val="24"/>
          <w:szCs w:val="24"/>
        </w:rPr>
      </w:pPr>
    </w:p>
    <w:p w:rsidR="00895B0A" w:rsidRPr="006E1FE2" w:rsidRDefault="00895B0A" w:rsidP="008D7C50">
      <w:pPr>
        <w:spacing w:after="0" w:line="240" w:lineRule="auto"/>
        <w:jc w:val="both"/>
        <w:rPr>
          <w:rFonts w:ascii="Arial" w:hAnsi="Arial" w:cs="Arial"/>
          <w:sz w:val="24"/>
          <w:szCs w:val="24"/>
        </w:rPr>
      </w:pPr>
      <w:r w:rsidRPr="006E1FE2">
        <w:rPr>
          <w:rFonts w:ascii="Arial" w:hAnsi="Arial" w:cs="Arial"/>
          <w:sz w:val="24"/>
          <w:szCs w:val="24"/>
        </w:rPr>
        <w:t>It would also be of value to keep the alumni of courses involved and benefit from their expertise by involving them in peer reviews of HD publications</w:t>
      </w:r>
      <w:r w:rsidR="002E5C29" w:rsidRPr="006E1FE2">
        <w:rPr>
          <w:rFonts w:ascii="Arial" w:hAnsi="Arial" w:cs="Arial"/>
          <w:sz w:val="24"/>
          <w:szCs w:val="24"/>
        </w:rPr>
        <w:t>, and where relevant and capacity is strong enough, in the production or discussion of policy briefs.</w:t>
      </w:r>
    </w:p>
    <w:p w:rsidR="00895B0A" w:rsidRPr="006E1FE2" w:rsidRDefault="00895B0A" w:rsidP="008D7C50">
      <w:pPr>
        <w:spacing w:after="0" w:line="240" w:lineRule="auto"/>
        <w:jc w:val="both"/>
        <w:rPr>
          <w:rFonts w:ascii="Arial" w:hAnsi="Arial" w:cs="Arial"/>
          <w:color w:val="4F81BD"/>
          <w:sz w:val="24"/>
          <w:szCs w:val="24"/>
        </w:rPr>
      </w:pPr>
    </w:p>
    <w:p w:rsidR="00895B0A" w:rsidRPr="002D7448" w:rsidRDefault="002D7448" w:rsidP="007E0F16">
      <w:pPr>
        <w:jc w:val="both"/>
        <w:rPr>
          <w:rFonts w:ascii="Arial" w:hAnsi="Arial" w:cs="Arial"/>
          <w:b/>
          <w:i/>
          <w:color w:val="1F497D" w:themeColor="text2"/>
          <w:sz w:val="24"/>
          <w:szCs w:val="24"/>
        </w:rPr>
      </w:pPr>
      <w:r w:rsidRPr="002D7448">
        <w:rPr>
          <w:rFonts w:ascii="Arial" w:hAnsi="Arial" w:cs="Arial"/>
          <w:b/>
          <w:i/>
          <w:color w:val="1F497D" w:themeColor="text2"/>
          <w:sz w:val="24"/>
          <w:szCs w:val="24"/>
        </w:rPr>
        <w:t>4.2 Activity</w:t>
      </w:r>
      <w:r w:rsidR="00895B0A" w:rsidRPr="002D7448">
        <w:rPr>
          <w:rFonts w:ascii="Arial" w:hAnsi="Arial" w:cs="Arial"/>
          <w:b/>
          <w:i/>
          <w:color w:val="1F497D" w:themeColor="text2"/>
          <w:sz w:val="24"/>
          <w:szCs w:val="24"/>
        </w:rPr>
        <w:t xml:space="preserve"> 2: Production of National Human Development Report</w:t>
      </w:r>
      <w:r w:rsidR="00922A50">
        <w:rPr>
          <w:rFonts w:ascii="Arial" w:hAnsi="Arial" w:cs="Arial"/>
          <w:b/>
          <w:i/>
          <w:color w:val="1F497D" w:themeColor="text2"/>
          <w:sz w:val="24"/>
          <w:szCs w:val="24"/>
        </w:rPr>
        <w:t>s</w:t>
      </w:r>
    </w:p>
    <w:p w:rsidR="00895B0A" w:rsidRPr="006E1FE2" w:rsidRDefault="00895B0A" w:rsidP="003121F3">
      <w:pPr>
        <w:spacing w:after="0" w:line="240" w:lineRule="auto"/>
        <w:jc w:val="both"/>
        <w:rPr>
          <w:rFonts w:ascii="Arial" w:hAnsi="Arial" w:cs="Arial"/>
          <w:sz w:val="24"/>
          <w:szCs w:val="24"/>
        </w:rPr>
      </w:pPr>
      <w:r w:rsidRPr="006E1FE2">
        <w:rPr>
          <w:rFonts w:ascii="Arial" w:hAnsi="Arial" w:cs="Arial"/>
          <w:sz w:val="24"/>
          <w:szCs w:val="24"/>
        </w:rPr>
        <w:t xml:space="preserve">The evaluation team was asked to consider the quality and production processes used to produce National Human Development Reports (NHDR) since 2005, namely the 2006 NHDR on health, the 2008 </w:t>
      </w:r>
      <w:r w:rsidR="004145AD" w:rsidRPr="006E1FE2">
        <w:rPr>
          <w:rFonts w:ascii="Arial" w:hAnsi="Arial" w:cs="Arial"/>
          <w:sz w:val="24"/>
          <w:szCs w:val="24"/>
        </w:rPr>
        <w:t xml:space="preserve">NHDR </w:t>
      </w:r>
      <w:r w:rsidRPr="006E1FE2">
        <w:rPr>
          <w:rFonts w:ascii="Arial" w:hAnsi="Arial" w:cs="Arial"/>
          <w:sz w:val="24"/>
          <w:szCs w:val="24"/>
        </w:rPr>
        <w:t xml:space="preserve">on Education, and the current draft NHDR on regional differences. </w:t>
      </w:r>
    </w:p>
    <w:p w:rsidR="00895B0A" w:rsidRDefault="00895B0A" w:rsidP="003121F3">
      <w:pPr>
        <w:spacing w:after="0" w:line="240" w:lineRule="auto"/>
        <w:jc w:val="both"/>
        <w:rPr>
          <w:rFonts w:ascii="Arial" w:hAnsi="Arial" w:cs="Arial"/>
          <w:sz w:val="24"/>
          <w:szCs w:val="24"/>
        </w:rPr>
      </w:pPr>
      <w:r w:rsidRPr="006E1FE2">
        <w:rPr>
          <w:rFonts w:ascii="Arial" w:hAnsi="Arial" w:cs="Arial"/>
          <w:sz w:val="24"/>
          <w:szCs w:val="24"/>
        </w:rPr>
        <w:t xml:space="preserve">The question was also raised </w:t>
      </w:r>
      <w:r w:rsidR="00840BB0" w:rsidRPr="006E1FE2">
        <w:rPr>
          <w:rFonts w:ascii="Arial" w:hAnsi="Arial" w:cs="Arial"/>
          <w:sz w:val="24"/>
          <w:szCs w:val="24"/>
        </w:rPr>
        <w:t xml:space="preserve">by UNDP management, </w:t>
      </w:r>
      <w:r w:rsidRPr="006E1FE2">
        <w:rPr>
          <w:rFonts w:ascii="Arial" w:hAnsi="Arial" w:cs="Arial"/>
          <w:sz w:val="24"/>
          <w:szCs w:val="24"/>
        </w:rPr>
        <w:t>as to whether it is worth continuing with NHDRs if ther</w:t>
      </w:r>
      <w:r w:rsidR="00840BB0" w:rsidRPr="006E1FE2">
        <w:rPr>
          <w:rFonts w:ascii="Arial" w:hAnsi="Arial" w:cs="Arial"/>
          <w:sz w:val="24"/>
          <w:szCs w:val="24"/>
        </w:rPr>
        <w:t xml:space="preserve">e is no </w:t>
      </w:r>
      <w:r w:rsidR="002F18F5" w:rsidRPr="006E1FE2">
        <w:rPr>
          <w:rFonts w:ascii="Arial" w:hAnsi="Arial" w:cs="Arial"/>
          <w:sz w:val="24"/>
          <w:szCs w:val="24"/>
        </w:rPr>
        <w:t xml:space="preserve">or little </w:t>
      </w:r>
      <w:r w:rsidR="00840BB0" w:rsidRPr="006E1FE2">
        <w:rPr>
          <w:rFonts w:ascii="Arial" w:hAnsi="Arial" w:cs="Arial"/>
          <w:sz w:val="24"/>
          <w:szCs w:val="24"/>
        </w:rPr>
        <w:t>gover</w:t>
      </w:r>
      <w:r w:rsidR="002F18F5" w:rsidRPr="006E1FE2">
        <w:rPr>
          <w:rFonts w:ascii="Arial" w:hAnsi="Arial" w:cs="Arial"/>
          <w:sz w:val="24"/>
          <w:szCs w:val="24"/>
        </w:rPr>
        <w:t>nment ownership/</w:t>
      </w:r>
      <w:r w:rsidRPr="006E1FE2">
        <w:rPr>
          <w:rFonts w:ascii="Arial" w:hAnsi="Arial" w:cs="Arial"/>
          <w:sz w:val="24"/>
          <w:szCs w:val="24"/>
        </w:rPr>
        <w:t>demand, especially given the considerable human and financial resources required to produce it.</w:t>
      </w:r>
    </w:p>
    <w:p w:rsidR="00781EFB" w:rsidRDefault="00781EFB" w:rsidP="003121F3">
      <w:pPr>
        <w:spacing w:after="0" w:line="240" w:lineRule="auto"/>
        <w:jc w:val="both"/>
        <w:rPr>
          <w:rFonts w:ascii="Arial" w:hAnsi="Arial" w:cs="Arial"/>
          <w:sz w:val="24"/>
          <w:szCs w:val="24"/>
        </w:rPr>
      </w:pPr>
    </w:p>
    <w:p w:rsidR="004145AD" w:rsidRPr="002D7448" w:rsidRDefault="002D7448" w:rsidP="007E0F16">
      <w:pPr>
        <w:pStyle w:val="ListParagraph"/>
        <w:numPr>
          <w:ilvl w:val="0"/>
          <w:numId w:val="26"/>
        </w:numPr>
        <w:jc w:val="both"/>
        <w:rPr>
          <w:rFonts w:ascii="Arial" w:hAnsi="Arial" w:cs="Arial"/>
          <w:i/>
          <w:sz w:val="24"/>
          <w:szCs w:val="24"/>
        </w:rPr>
      </w:pPr>
      <w:r>
        <w:rPr>
          <w:rFonts w:ascii="Arial" w:hAnsi="Arial" w:cs="Arial"/>
          <w:i/>
          <w:sz w:val="24"/>
          <w:szCs w:val="24"/>
        </w:rPr>
        <w:lastRenderedPageBreak/>
        <w:t>Effectiveness and Efficiency</w:t>
      </w:r>
    </w:p>
    <w:p w:rsidR="00895B0A" w:rsidRDefault="00895B0A" w:rsidP="00781EFB">
      <w:pPr>
        <w:spacing w:after="0" w:line="240" w:lineRule="auto"/>
        <w:jc w:val="both"/>
        <w:rPr>
          <w:rFonts w:ascii="Arial" w:hAnsi="Arial" w:cs="Arial"/>
          <w:i/>
          <w:sz w:val="24"/>
          <w:szCs w:val="24"/>
        </w:rPr>
      </w:pPr>
      <w:r w:rsidRPr="006E1FE2">
        <w:rPr>
          <w:rFonts w:ascii="Arial" w:hAnsi="Arial" w:cs="Arial"/>
          <w:i/>
          <w:sz w:val="24"/>
          <w:szCs w:val="24"/>
        </w:rPr>
        <w:t>NHDR as a product</w:t>
      </w:r>
    </w:p>
    <w:p w:rsidR="00DA0241" w:rsidRPr="006E1FE2" w:rsidRDefault="00DA0241" w:rsidP="00781EFB">
      <w:pPr>
        <w:spacing w:after="0" w:line="240" w:lineRule="auto"/>
        <w:jc w:val="both"/>
        <w:rPr>
          <w:rFonts w:ascii="Arial" w:hAnsi="Arial" w:cs="Arial"/>
          <w:i/>
          <w:sz w:val="24"/>
          <w:szCs w:val="24"/>
        </w:rPr>
      </w:pPr>
    </w:p>
    <w:p w:rsidR="00895B0A" w:rsidRDefault="00895B0A" w:rsidP="00781EFB">
      <w:pPr>
        <w:spacing w:after="0" w:line="240" w:lineRule="auto"/>
        <w:jc w:val="both"/>
        <w:rPr>
          <w:rFonts w:ascii="Arial" w:hAnsi="Arial" w:cs="Arial"/>
          <w:sz w:val="24"/>
          <w:szCs w:val="24"/>
        </w:rPr>
      </w:pPr>
      <w:r w:rsidRPr="006E1FE2">
        <w:rPr>
          <w:rFonts w:ascii="Arial" w:hAnsi="Arial" w:cs="Arial"/>
          <w:sz w:val="24"/>
          <w:szCs w:val="24"/>
        </w:rPr>
        <w:t xml:space="preserve">At no interview was the opinion expressed that the NHDR was not worthwhile product.  </w:t>
      </w:r>
      <w:r w:rsidR="00DB6520">
        <w:rPr>
          <w:rFonts w:ascii="Arial" w:hAnsi="Arial" w:cs="Arial"/>
          <w:sz w:val="24"/>
          <w:szCs w:val="24"/>
        </w:rPr>
        <w:t>Indeed, a</w:t>
      </w:r>
      <w:r w:rsidRPr="006E1FE2">
        <w:rPr>
          <w:rFonts w:ascii="Arial" w:hAnsi="Arial" w:cs="Arial"/>
          <w:sz w:val="24"/>
          <w:szCs w:val="24"/>
        </w:rPr>
        <w:t>ll interviewees expressed appr</w:t>
      </w:r>
      <w:r w:rsidR="004145AD" w:rsidRPr="006E1FE2">
        <w:rPr>
          <w:rFonts w:ascii="Arial" w:hAnsi="Arial" w:cs="Arial"/>
          <w:sz w:val="24"/>
          <w:szCs w:val="24"/>
        </w:rPr>
        <w:t>eciation of the product</w:t>
      </w:r>
      <w:r w:rsidRPr="006E1FE2">
        <w:rPr>
          <w:rFonts w:ascii="Arial" w:hAnsi="Arial" w:cs="Arial"/>
          <w:sz w:val="24"/>
          <w:szCs w:val="24"/>
        </w:rPr>
        <w:t xml:space="preserve">. The product is respected and valued because it is seen as filling an information gap and making a contribution to policy debate, in a context where there are few alternative </w:t>
      </w:r>
      <w:r w:rsidR="00DB6520">
        <w:rPr>
          <w:rFonts w:ascii="Arial" w:hAnsi="Arial" w:cs="Arial"/>
          <w:sz w:val="24"/>
          <w:szCs w:val="24"/>
        </w:rPr>
        <w:t>option</w:t>
      </w:r>
      <w:r w:rsidRPr="006E1FE2">
        <w:rPr>
          <w:rFonts w:ascii="Arial" w:hAnsi="Arial" w:cs="Arial"/>
          <w:sz w:val="24"/>
          <w:szCs w:val="24"/>
        </w:rPr>
        <w:t xml:space="preserve">s. The product is respected also because it guarantees regular updates on statistical reporting, even with </w:t>
      </w:r>
      <w:r w:rsidR="005A45CE" w:rsidRPr="006E1FE2">
        <w:rPr>
          <w:rFonts w:ascii="Arial" w:hAnsi="Arial" w:cs="Arial"/>
          <w:sz w:val="24"/>
          <w:szCs w:val="24"/>
        </w:rPr>
        <w:t xml:space="preserve">(often dubious) </w:t>
      </w:r>
      <w:r w:rsidR="002F18F5" w:rsidRPr="006E1FE2">
        <w:rPr>
          <w:rFonts w:ascii="Arial" w:hAnsi="Arial" w:cs="Arial"/>
          <w:sz w:val="24"/>
          <w:szCs w:val="24"/>
        </w:rPr>
        <w:t xml:space="preserve">official statistics, since it can be </w:t>
      </w:r>
      <w:r w:rsidRPr="006E1FE2">
        <w:rPr>
          <w:rFonts w:ascii="Arial" w:hAnsi="Arial" w:cs="Arial"/>
          <w:sz w:val="24"/>
          <w:szCs w:val="24"/>
        </w:rPr>
        <w:t>difficult for the non-government readers to access</w:t>
      </w:r>
      <w:r w:rsidR="005A45CE" w:rsidRPr="006E1FE2">
        <w:rPr>
          <w:rFonts w:ascii="Arial" w:hAnsi="Arial" w:cs="Arial"/>
          <w:sz w:val="24"/>
          <w:szCs w:val="24"/>
        </w:rPr>
        <w:t xml:space="preserve"> these</w:t>
      </w:r>
      <w:r w:rsidRPr="006E1FE2">
        <w:rPr>
          <w:rFonts w:ascii="Arial" w:hAnsi="Arial" w:cs="Arial"/>
          <w:sz w:val="24"/>
          <w:szCs w:val="24"/>
        </w:rPr>
        <w:t xml:space="preserve">. The State Statistical Committee </w:t>
      </w:r>
      <w:r w:rsidR="00500DF0">
        <w:rPr>
          <w:rFonts w:ascii="Arial" w:hAnsi="Arial" w:cs="Arial"/>
          <w:sz w:val="24"/>
          <w:szCs w:val="24"/>
        </w:rPr>
        <w:t xml:space="preserve">(SSC) </w:t>
      </w:r>
      <w:r w:rsidRPr="006E1FE2">
        <w:rPr>
          <w:rFonts w:ascii="Arial" w:hAnsi="Arial" w:cs="Arial"/>
          <w:sz w:val="24"/>
          <w:szCs w:val="24"/>
        </w:rPr>
        <w:t>does not yet offer online access to basic socio-economic statistics, (although there is ongoing work with the MDG Statistics Project and UNICEF to address this), and statistical handbooks are sometimes inconsi</w:t>
      </w:r>
      <w:r w:rsidR="00DA0241">
        <w:rPr>
          <w:rFonts w:ascii="Arial" w:hAnsi="Arial" w:cs="Arial"/>
          <w:sz w:val="24"/>
          <w:szCs w:val="24"/>
        </w:rPr>
        <w:t>stent or not readily available.</w:t>
      </w:r>
    </w:p>
    <w:p w:rsidR="00DA0241" w:rsidRPr="006E1FE2" w:rsidRDefault="00DA0241" w:rsidP="00781EFB">
      <w:pPr>
        <w:spacing w:after="0" w:line="240" w:lineRule="auto"/>
        <w:jc w:val="both"/>
        <w:rPr>
          <w:rFonts w:ascii="Arial" w:hAnsi="Arial" w:cs="Arial"/>
          <w:sz w:val="24"/>
          <w:szCs w:val="24"/>
        </w:rPr>
      </w:pPr>
    </w:p>
    <w:p w:rsidR="005A45CE" w:rsidRDefault="00895B0A" w:rsidP="00781EFB">
      <w:pPr>
        <w:spacing w:after="0" w:line="240" w:lineRule="auto"/>
        <w:jc w:val="both"/>
        <w:rPr>
          <w:rFonts w:ascii="Arial" w:hAnsi="Arial" w:cs="Arial"/>
          <w:sz w:val="24"/>
          <w:szCs w:val="24"/>
        </w:rPr>
      </w:pPr>
      <w:r w:rsidRPr="006E1FE2">
        <w:rPr>
          <w:rFonts w:ascii="Arial" w:hAnsi="Arial" w:cs="Arial"/>
          <w:sz w:val="24"/>
          <w:szCs w:val="24"/>
        </w:rPr>
        <w:t xml:space="preserve">However, there was some criticism </w:t>
      </w:r>
      <w:r w:rsidR="009A7104" w:rsidRPr="006E1FE2">
        <w:rPr>
          <w:rFonts w:ascii="Arial" w:hAnsi="Arial" w:cs="Arial"/>
          <w:sz w:val="24"/>
          <w:szCs w:val="24"/>
        </w:rPr>
        <w:t xml:space="preserve">of the fact </w:t>
      </w:r>
      <w:r w:rsidRPr="006E1FE2">
        <w:rPr>
          <w:rFonts w:ascii="Arial" w:hAnsi="Arial" w:cs="Arial"/>
          <w:sz w:val="24"/>
          <w:szCs w:val="24"/>
        </w:rPr>
        <w:t>that the NHDR</w:t>
      </w:r>
      <w:r w:rsidR="00F90EAA">
        <w:rPr>
          <w:rFonts w:ascii="Arial" w:hAnsi="Arial" w:cs="Arial"/>
          <w:sz w:val="24"/>
          <w:szCs w:val="24"/>
        </w:rPr>
        <w:t>s have</w:t>
      </w:r>
      <w:r w:rsidRPr="006E1FE2">
        <w:rPr>
          <w:rFonts w:ascii="Arial" w:hAnsi="Arial" w:cs="Arial"/>
          <w:sz w:val="24"/>
          <w:szCs w:val="24"/>
        </w:rPr>
        <w:t xml:space="preserve"> become more </w:t>
      </w:r>
      <w:r w:rsidR="009A7104" w:rsidRPr="006E1FE2">
        <w:rPr>
          <w:rFonts w:ascii="Arial" w:hAnsi="Arial" w:cs="Arial"/>
          <w:sz w:val="24"/>
          <w:szCs w:val="24"/>
        </w:rPr>
        <w:t>“</w:t>
      </w:r>
      <w:r w:rsidRPr="006E1FE2">
        <w:rPr>
          <w:rFonts w:ascii="Arial" w:hAnsi="Arial" w:cs="Arial"/>
          <w:sz w:val="24"/>
          <w:szCs w:val="24"/>
        </w:rPr>
        <w:t>general</w:t>
      </w:r>
      <w:r w:rsidR="009A7104" w:rsidRPr="006E1FE2">
        <w:rPr>
          <w:rFonts w:ascii="Arial" w:hAnsi="Arial" w:cs="Arial"/>
          <w:sz w:val="24"/>
          <w:szCs w:val="24"/>
        </w:rPr>
        <w:t>”</w:t>
      </w:r>
      <w:r w:rsidRPr="006E1FE2">
        <w:rPr>
          <w:rFonts w:ascii="Arial" w:hAnsi="Arial" w:cs="Arial"/>
          <w:sz w:val="24"/>
          <w:szCs w:val="24"/>
        </w:rPr>
        <w:t xml:space="preserve">, and in some ways predictable. </w:t>
      </w:r>
      <w:r w:rsidR="009A7104" w:rsidRPr="006E1FE2">
        <w:rPr>
          <w:rFonts w:ascii="Arial" w:hAnsi="Arial" w:cs="Arial"/>
          <w:sz w:val="24"/>
          <w:szCs w:val="24"/>
        </w:rPr>
        <w:t xml:space="preserve"> Some interviewees were of the opinion that t</w:t>
      </w:r>
      <w:r w:rsidRPr="006E1FE2">
        <w:rPr>
          <w:rFonts w:ascii="Arial" w:hAnsi="Arial" w:cs="Arial"/>
          <w:sz w:val="24"/>
          <w:szCs w:val="24"/>
        </w:rPr>
        <w:t xml:space="preserve">here are no clear messages, and some </w:t>
      </w:r>
      <w:r w:rsidR="009A7104" w:rsidRPr="006E1FE2">
        <w:rPr>
          <w:rFonts w:ascii="Arial" w:hAnsi="Arial" w:cs="Arial"/>
          <w:sz w:val="24"/>
          <w:szCs w:val="24"/>
        </w:rPr>
        <w:t xml:space="preserve">signs of </w:t>
      </w:r>
      <w:r w:rsidRPr="006E1FE2">
        <w:rPr>
          <w:rFonts w:ascii="Arial" w:hAnsi="Arial" w:cs="Arial"/>
          <w:sz w:val="24"/>
          <w:szCs w:val="24"/>
        </w:rPr>
        <w:t xml:space="preserve">self-censorship. </w:t>
      </w:r>
      <w:r w:rsidR="0034706E" w:rsidRPr="006E1FE2">
        <w:rPr>
          <w:rFonts w:ascii="Arial" w:hAnsi="Arial" w:cs="Arial"/>
          <w:sz w:val="24"/>
          <w:szCs w:val="24"/>
        </w:rPr>
        <w:t xml:space="preserve"> On the other hand, </w:t>
      </w:r>
      <w:r w:rsidR="005A45CE" w:rsidRPr="006E1FE2">
        <w:rPr>
          <w:rFonts w:ascii="Arial" w:hAnsi="Arial" w:cs="Arial"/>
          <w:sz w:val="24"/>
          <w:szCs w:val="24"/>
        </w:rPr>
        <w:t xml:space="preserve">specialists within the fields of health and education also reported that key reform issues within these </w:t>
      </w:r>
      <w:r w:rsidR="0034706E" w:rsidRPr="006E1FE2">
        <w:rPr>
          <w:rFonts w:ascii="Arial" w:hAnsi="Arial" w:cs="Arial"/>
          <w:sz w:val="24"/>
          <w:szCs w:val="24"/>
        </w:rPr>
        <w:t>sectors were addressed, and had been</w:t>
      </w:r>
      <w:r w:rsidR="005A45CE" w:rsidRPr="006E1FE2">
        <w:rPr>
          <w:rFonts w:ascii="Arial" w:hAnsi="Arial" w:cs="Arial"/>
          <w:sz w:val="24"/>
          <w:szCs w:val="24"/>
        </w:rPr>
        <w:t xml:space="preserve"> useful</w:t>
      </w:r>
      <w:r w:rsidR="0034706E" w:rsidRPr="006E1FE2">
        <w:rPr>
          <w:rFonts w:ascii="Arial" w:hAnsi="Arial" w:cs="Arial"/>
          <w:sz w:val="24"/>
          <w:szCs w:val="24"/>
        </w:rPr>
        <w:t xml:space="preserve"> in achieving some steps forward in reform implementation</w:t>
      </w:r>
      <w:r w:rsidR="00DA0241">
        <w:rPr>
          <w:rFonts w:ascii="Arial" w:hAnsi="Arial" w:cs="Arial"/>
          <w:sz w:val="24"/>
          <w:szCs w:val="24"/>
        </w:rPr>
        <w:t>.</w:t>
      </w:r>
    </w:p>
    <w:p w:rsidR="00DA0241" w:rsidRPr="006E1FE2" w:rsidRDefault="00DA0241" w:rsidP="00781EFB">
      <w:pPr>
        <w:spacing w:after="0" w:line="240" w:lineRule="auto"/>
        <w:jc w:val="both"/>
        <w:rPr>
          <w:rFonts w:ascii="Arial" w:hAnsi="Arial" w:cs="Arial"/>
          <w:sz w:val="24"/>
          <w:szCs w:val="24"/>
        </w:rPr>
      </w:pPr>
    </w:p>
    <w:p w:rsidR="00895B0A" w:rsidRPr="006E1FE2" w:rsidRDefault="00895B0A" w:rsidP="00781EFB">
      <w:pPr>
        <w:spacing w:after="0" w:line="240" w:lineRule="auto"/>
        <w:jc w:val="both"/>
        <w:rPr>
          <w:rFonts w:ascii="Arial" w:hAnsi="Arial" w:cs="Arial"/>
          <w:sz w:val="24"/>
          <w:szCs w:val="24"/>
        </w:rPr>
      </w:pPr>
      <w:r w:rsidRPr="006E1FE2">
        <w:rPr>
          <w:rFonts w:ascii="Arial" w:hAnsi="Arial" w:cs="Arial"/>
          <w:sz w:val="24"/>
          <w:szCs w:val="24"/>
        </w:rPr>
        <w:t>There was also criticism on more than one occasion regarding the quality of translation into Russian, and especially into Uzbek.</w:t>
      </w:r>
    </w:p>
    <w:p w:rsidR="00DA0241" w:rsidRDefault="00DA0241" w:rsidP="00781EFB">
      <w:pPr>
        <w:spacing w:after="0" w:line="240" w:lineRule="auto"/>
        <w:jc w:val="both"/>
        <w:rPr>
          <w:rFonts w:ascii="Arial" w:hAnsi="Arial" w:cs="Arial"/>
          <w:sz w:val="24"/>
          <w:szCs w:val="24"/>
        </w:rPr>
      </w:pPr>
    </w:p>
    <w:p w:rsidR="00895B0A" w:rsidRDefault="009A7104" w:rsidP="00781EFB">
      <w:pPr>
        <w:spacing w:after="0" w:line="240" w:lineRule="auto"/>
        <w:jc w:val="both"/>
        <w:rPr>
          <w:rFonts w:ascii="Arial" w:hAnsi="Arial" w:cs="Arial"/>
          <w:sz w:val="24"/>
          <w:szCs w:val="24"/>
        </w:rPr>
      </w:pPr>
      <w:r w:rsidRPr="006E1FE2">
        <w:rPr>
          <w:rFonts w:ascii="Arial" w:hAnsi="Arial" w:cs="Arial"/>
          <w:sz w:val="24"/>
          <w:szCs w:val="24"/>
        </w:rPr>
        <w:t xml:space="preserve">In </w:t>
      </w:r>
      <w:r w:rsidR="007D4D7B">
        <w:rPr>
          <w:rFonts w:ascii="Arial" w:hAnsi="Arial" w:cs="Arial"/>
          <w:sz w:val="24"/>
          <w:szCs w:val="24"/>
        </w:rPr>
        <w:t xml:space="preserve">reviewing the </w:t>
      </w:r>
      <w:r w:rsidRPr="006E1FE2">
        <w:rPr>
          <w:rFonts w:ascii="Arial" w:hAnsi="Arial" w:cs="Arial"/>
          <w:sz w:val="24"/>
          <w:szCs w:val="24"/>
        </w:rPr>
        <w:t xml:space="preserve">NHDRs </w:t>
      </w:r>
      <w:r w:rsidR="007D4D7B">
        <w:rPr>
          <w:rFonts w:ascii="Arial" w:hAnsi="Arial" w:cs="Arial"/>
          <w:sz w:val="24"/>
          <w:szCs w:val="24"/>
        </w:rPr>
        <w:t xml:space="preserve">produced </w:t>
      </w:r>
      <w:r w:rsidRPr="006E1FE2">
        <w:rPr>
          <w:rFonts w:ascii="Arial" w:hAnsi="Arial" w:cs="Arial"/>
          <w:sz w:val="24"/>
          <w:szCs w:val="24"/>
        </w:rPr>
        <w:t xml:space="preserve">over the past 5 years, the evaluation team found that the products were of sound quality. The problem of NHDRs becoming general or predictable is not unique to Uzbekistan, and is in some ways symptomatic of the global debate on the current and future focus of HDRs.  However, the evaluators feel that it is necessary to stress that the NHDR production process can be as important as the </w:t>
      </w:r>
      <w:r w:rsidR="007D4D7B">
        <w:rPr>
          <w:rFonts w:ascii="Arial" w:hAnsi="Arial" w:cs="Arial"/>
          <w:sz w:val="24"/>
          <w:szCs w:val="24"/>
        </w:rPr>
        <w:t xml:space="preserve">quality of the final </w:t>
      </w:r>
      <w:r w:rsidRPr="006E1FE2">
        <w:rPr>
          <w:rFonts w:ascii="Arial" w:hAnsi="Arial" w:cs="Arial"/>
          <w:sz w:val="24"/>
          <w:szCs w:val="24"/>
        </w:rPr>
        <w:t xml:space="preserve">product, and that this is particularly the case in </w:t>
      </w:r>
      <w:r w:rsidR="00431D2F" w:rsidRPr="006E1FE2">
        <w:rPr>
          <w:rFonts w:ascii="Arial" w:hAnsi="Arial" w:cs="Arial"/>
          <w:sz w:val="24"/>
          <w:szCs w:val="24"/>
        </w:rPr>
        <w:t>Uzbekistan. (see below).</w:t>
      </w:r>
    </w:p>
    <w:p w:rsidR="00DA0241" w:rsidRPr="006E1FE2" w:rsidRDefault="00DA0241" w:rsidP="00781EFB">
      <w:pPr>
        <w:spacing w:after="0" w:line="240" w:lineRule="auto"/>
        <w:jc w:val="both"/>
        <w:rPr>
          <w:rFonts w:ascii="Arial" w:hAnsi="Arial" w:cs="Arial"/>
          <w:sz w:val="24"/>
          <w:szCs w:val="24"/>
        </w:rPr>
      </w:pPr>
    </w:p>
    <w:p w:rsidR="00431D2F" w:rsidRDefault="00431D2F" w:rsidP="00781EFB">
      <w:pPr>
        <w:spacing w:after="0" w:line="240" w:lineRule="auto"/>
        <w:jc w:val="both"/>
        <w:rPr>
          <w:rFonts w:ascii="Arial" w:hAnsi="Arial" w:cs="Arial"/>
          <w:sz w:val="24"/>
          <w:szCs w:val="24"/>
        </w:rPr>
      </w:pPr>
      <w:r w:rsidRPr="006E1FE2">
        <w:rPr>
          <w:rFonts w:ascii="Arial" w:hAnsi="Arial" w:cs="Arial"/>
          <w:sz w:val="24"/>
          <w:szCs w:val="24"/>
        </w:rPr>
        <w:t>Regarding the most recent NHDR on regional development, which is in the final stages of drafting, the authors found that the topic was highly relevant to the current policy debate given the slow and complex process towards decentralization, and evidence of regional differentiation in development opportunities and challenges, and the need to provide local governments with more capacity and authority to address these. At its inception, it also coincided with the year</w:t>
      </w:r>
      <w:r w:rsidR="00DA0241">
        <w:rPr>
          <w:rFonts w:ascii="Arial" w:hAnsi="Arial" w:cs="Arial"/>
          <w:sz w:val="24"/>
          <w:szCs w:val="24"/>
        </w:rPr>
        <w:t>,</w:t>
      </w:r>
      <w:r w:rsidRPr="006E1FE2">
        <w:rPr>
          <w:rFonts w:ascii="Arial" w:hAnsi="Arial" w:cs="Arial"/>
          <w:sz w:val="24"/>
          <w:szCs w:val="24"/>
        </w:rPr>
        <w:t xml:space="preserve"> which the President declared to be the “Year of Rural Development”.  However, the evaluators are of the opinion that the product still requires one final and major edit, in order to bring out messages, and achieve a crisp and readable publication.  Given that this NHDR will not have government ownership (for reasons outlined below), it is important that it stands as a clear and valuable UNDP contribution to the policy debate. </w:t>
      </w:r>
    </w:p>
    <w:p w:rsidR="00DA0241" w:rsidRPr="006E1FE2" w:rsidRDefault="00DA0241" w:rsidP="00781EFB">
      <w:pPr>
        <w:spacing w:after="0" w:line="240" w:lineRule="auto"/>
        <w:jc w:val="both"/>
        <w:rPr>
          <w:rFonts w:ascii="Arial" w:hAnsi="Arial" w:cs="Arial"/>
          <w:sz w:val="24"/>
          <w:szCs w:val="24"/>
        </w:rPr>
      </w:pPr>
    </w:p>
    <w:p w:rsidR="00895B0A" w:rsidRPr="006E1FE2" w:rsidRDefault="005A45CE" w:rsidP="00781EFB">
      <w:pPr>
        <w:spacing w:after="0" w:line="240" w:lineRule="auto"/>
        <w:jc w:val="both"/>
        <w:rPr>
          <w:rFonts w:ascii="Arial" w:hAnsi="Arial" w:cs="Arial"/>
          <w:i/>
          <w:sz w:val="24"/>
          <w:szCs w:val="24"/>
        </w:rPr>
      </w:pPr>
      <w:r w:rsidRPr="006E1FE2">
        <w:rPr>
          <w:rFonts w:ascii="Arial" w:hAnsi="Arial" w:cs="Arial"/>
          <w:i/>
          <w:sz w:val="24"/>
          <w:szCs w:val="24"/>
        </w:rPr>
        <w:t>T</w:t>
      </w:r>
      <w:r w:rsidR="00895B0A" w:rsidRPr="006E1FE2">
        <w:rPr>
          <w:rFonts w:ascii="Arial" w:hAnsi="Arial" w:cs="Arial"/>
          <w:i/>
          <w:sz w:val="24"/>
          <w:szCs w:val="24"/>
        </w:rPr>
        <w:t>he NHDR production process</w:t>
      </w:r>
    </w:p>
    <w:p w:rsidR="00DA0241" w:rsidRDefault="00DA0241" w:rsidP="00781EFB">
      <w:pPr>
        <w:spacing w:after="0" w:line="240" w:lineRule="auto"/>
        <w:jc w:val="both"/>
        <w:rPr>
          <w:rFonts w:ascii="Arial" w:hAnsi="Arial" w:cs="Arial"/>
          <w:sz w:val="24"/>
          <w:szCs w:val="24"/>
        </w:rPr>
      </w:pPr>
    </w:p>
    <w:p w:rsidR="00895B0A" w:rsidRPr="006E1FE2" w:rsidRDefault="00895B0A" w:rsidP="00781EFB">
      <w:pPr>
        <w:spacing w:after="0" w:line="240" w:lineRule="auto"/>
        <w:jc w:val="both"/>
        <w:rPr>
          <w:rFonts w:ascii="Arial" w:hAnsi="Arial" w:cs="Arial"/>
          <w:sz w:val="24"/>
          <w:szCs w:val="24"/>
        </w:rPr>
      </w:pPr>
      <w:r w:rsidRPr="006E1FE2">
        <w:rPr>
          <w:rFonts w:ascii="Arial" w:hAnsi="Arial" w:cs="Arial"/>
          <w:sz w:val="24"/>
          <w:szCs w:val="24"/>
        </w:rPr>
        <w:lastRenderedPageBreak/>
        <w:t xml:space="preserve">As with the document </w:t>
      </w:r>
      <w:r w:rsidR="00DA0241">
        <w:rPr>
          <w:rFonts w:ascii="Arial" w:hAnsi="Arial" w:cs="Arial"/>
          <w:sz w:val="24"/>
          <w:szCs w:val="24"/>
        </w:rPr>
        <w:t xml:space="preserve">NHDR </w:t>
      </w:r>
      <w:r w:rsidRPr="006E1FE2">
        <w:rPr>
          <w:rFonts w:ascii="Arial" w:hAnsi="Arial" w:cs="Arial"/>
          <w:sz w:val="24"/>
          <w:szCs w:val="24"/>
        </w:rPr>
        <w:t xml:space="preserve">itself, the process is generally valued </w:t>
      </w:r>
      <w:r w:rsidR="00431D2F" w:rsidRPr="006E1FE2">
        <w:rPr>
          <w:rFonts w:ascii="Arial" w:hAnsi="Arial" w:cs="Arial"/>
          <w:sz w:val="24"/>
          <w:szCs w:val="24"/>
        </w:rPr>
        <w:t>highly as filling a gap, in that</w:t>
      </w:r>
      <w:r w:rsidRPr="006E1FE2">
        <w:rPr>
          <w:rFonts w:ascii="Arial" w:hAnsi="Arial" w:cs="Arial"/>
          <w:sz w:val="24"/>
          <w:szCs w:val="24"/>
        </w:rPr>
        <w:t xml:space="preserve"> it create</w:t>
      </w:r>
      <w:r w:rsidR="005A45CE" w:rsidRPr="006E1FE2">
        <w:rPr>
          <w:rFonts w:ascii="Arial" w:hAnsi="Arial" w:cs="Arial"/>
          <w:sz w:val="24"/>
          <w:szCs w:val="24"/>
        </w:rPr>
        <w:t>s an important space for debate</w:t>
      </w:r>
      <w:r w:rsidRPr="006E1FE2">
        <w:rPr>
          <w:rFonts w:ascii="Arial" w:hAnsi="Arial" w:cs="Arial"/>
          <w:sz w:val="24"/>
          <w:szCs w:val="24"/>
        </w:rPr>
        <w:t>. The debate takes place in the various roundtable meetings held during the writing process, to which representatives from government, non-government organizations, academic world, international organizations etc</w:t>
      </w:r>
      <w:r w:rsidR="00DA0241">
        <w:rPr>
          <w:rFonts w:ascii="Arial" w:hAnsi="Arial" w:cs="Arial"/>
          <w:sz w:val="24"/>
          <w:szCs w:val="24"/>
        </w:rPr>
        <w:t>.</w:t>
      </w:r>
      <w:r w:rsidRPr="006E1FE2">
        <w:rPr>
          <w:rFonts w:ascii="Arial" w:hAnsi="Arial" w:cs="Arial"/>
          <w:sz w:val="24"/>
          <w:szCs w:val="24"/>
        </w:rPr>
        <w:t xml:space="preserve"> are invited. </w:t>
      </w:r>
      <w:r w:rsidR="005A45CE" w:rsidRPr="006E1FE2">
        <w:rPr>
          <w:rFonts w:ascii="Arial" w:hAnsi="Arial" w:cs="Arial"/>
          <w:sz w:val="24"/>
          <w:szCs w:val="24"/>
        </w:rPr>
        <w:t>Debates are reported to be participatory and lively.</w:t>
      </w:r>
    </w:p>
    <w:p w:rsidR="00DA0241" w:rsidRDefault="00DA0241" w:rsidP="00781EFB">
      <w:pPr>
        <w:spacing w:after="0" w:line="240" w:lineRule="auto"/>
        <w:jc w:val="both"/>
        <w:rPr>
          <w:rFonts w:ascii="Arial" w:hAnsi="Arial" w:cs="Arial"/>
          <w:sz w:val="24"/>
          <w:szCs w:val="24"/>
        </w:rPr>
      </w:pPr>
    </w:p>
    <w:p w:rsidR="00895B0A" w:rsidRDefault="00895B0A" w:rsidP="00781EFB">
      <w:pPr>
        <w:spacing w:after="0" w:line="240" w:lineRule="auto"/>
        <w:jc w:val="both"/>
        <w:rPr>
          <w:rFonts w:ascii="Arial" w:hAnsi="Arial" w:cs="Arial"/>
          <w:sz w:val="24"/>
          <w:szCs w:val="24"/>
        </w:rPr>
      </w:pPr>
      <w:r w:rsidRPr="006E1FE2">
        <w:rPr>
          <w:rFonts w:ascii="Arial" w:hAnsi="Arial" w:cs="Arial"/>
          <w:sz w:val="24"/>
          <w:szCs w:val="24"/>
        </w:rPr>
        <w:t xml:space="preserve">This </w:t>
      </w:r>
      <w:r w:rsidR="00431D2F" w:rsidRPr="006E1FE2">
        <w:rPr>
          <w:rFonts w:ascii="Arial" w:hAnsi="Arial" w:cs="Arial"/>
          <w:sz w:val="24"/>
          <w:szCs w:val="24"/>
        </w:rPr>
        <w:t>participatory process has been in some ways</w:t>
      </w:r>
      <w:r w:rsidRPr="006E1FE2">
        <w:rPr>
          <w:rFonts w:ascii="Arial" w:hAnsi="Arial" w:cs="Arial"/>
          <w:sz w:val="24"/>
          <w:szCs w:val="24"/>
        </w:rPr>
        <w:t xml:space="preserve"> expanded during the proce</w:t>
      </w:r>
      <w:r w:rsidR="00431D2F" w:rsidRPr="006E1FE2">
        <w:rPr>
          <w:rFonts w:ascii="Arial" w:hAnsi="Arial" w:cs="Arial"/>
          <w:sz w:val="24"/>
          <w:szCs w:val="24"/>
        </w:rPr>
        <w:t>ss of drafting the latest NHDR</w:t>
      </w:r>
      <w:r w:rsidRPr="006E1FE2">
        <w:rPr>
          <w:rFonts w:ascii="Arial" w:hAnsi="Arial" w:cs="Arial"/>
          <w:sz w:val="24"/>
          <w:szCs w:val="24"/>
        </w:rPr>
        <w:t xml:space="preserve">, by involving the Senate and the State Academy for State and Social Construction and organizing regional level discussions with </w:t>
      </w:r>
      <w:r w:rsidR="00431D2F" w:rsidRPr="006E1FE2">
        <w:rPr>
          <w:rFonts w:ascii="Arial" w:hAnsi="Arial" w:cs="Arial"/>
          <w:sz w:val="24"/>
          <w:szCs w:val="24"/>
        </w:rPr>
        <w:t xml:space="preserve">representatives of </w:t>
      </w:r>
      <w:r w:rsidRPr="006E1FE2">
        <w:rPr>
          <w:rFonts w:ascii="Arial" w:hAnsi="Arial" w:cs="Arial"/>
          <w:sz w:val="24"/>
          <w:szCs w:val="24"/>
        </w:rPr>
        <w:t>loca</w:t>
      </w:r>
      <w:r w:rsidR="00431D2F" w:rsidRPr="006E1FE2">
        <w:rPr>
          <w:rFonts w:ascii="Arial" w:hAnsi="Arial" w:cs="Arial"/>
          <w:sz w:val="24"/>
          <w:szCs w:val="24"/>
        </w:rPr>
        <w:t xml:space="preserve">l government and civil society.  </w:t>
      </w:r>
      <w:r w:rsidR="00D8445C">
        <w:rPr>
          <w:rFonts w:ascii="Arial" w:hAnsi="Arial" w:cs="Arial"/>
          <w:sz w:val="24"/>
          <w:szCs w:val="24"/>
        </w:rPr>
        <w:t>This has been a very positive development, and has provided a fruitful link between Project Activity 1 and 2.  On the other hand, h</w:t>
      </w:r>
      <w:r w:rsidR="00431D2F" w:rsidRPr="006E1FE2">
        <w:rPr>
          <w:rFonts w:ascii="Arial" w:hAnsi="Arial" w:cs="Arial"/>
          <w:sz w:val="24"/>
          <w:szCs w:val="24"/>
        </w:rPr>
        <w:t>owever, the process has suffered from losing the hands-on support from government officials, which has occurred</w:t>
      </w:r>
      <w:r w:rsidRPr="006E1FE2">
        <w:rPr>
          <w:rFonts w:ascii="Arial" w:hAnsi="Arial" w:cs="Arial"/>
          <w:sz w:val="24"/>
          <w:szCs w:val="24"/>
        </w:rPr>
        <w:t xml:space="preserve"> largely due to the decision to change the procedures used for the production.</w:t>
      </w:r>
    </w:p>
    <w:p w:rsidR="00DA0241" w:rsidRPr="006E1FE2" w:rsidRDefault="00DA0241" w:rsidP="00781EFB">
      <w:pPr>
        <w:spacing w:after="0" w:line="240" w:lineRule="auto"/>
        <w:jc w:val="both"/>
        <w:rPr>
          <w:rFonts w:ascii="Arial" w:hAnsi="Arial" w:cs="Arial"/>
          <w:sz w:val="24"/>
          <w:szCs w:val="24"/>
        </w:rPr>
      </w:pPr>
    </w:p>
    <w:p w:rsidR="00895B0A" w:rsidRDefault="00895B0A" w:rsidP="00DA0241">
      <w:pPr>
        <w:tabs>
          <w:tab w:val="left" w:pos="3828"/>
        </w:tabs>
        <w:spacing w:after="0" w:line="240" w:lineRule="auto"/>
        <w:jc w:val="both"/>
        <w:rPr>
          <w:rFonts w:ascii="Arial" w:hAnsi="Arial" w:cs="Arial"/>
          <w:sz w:val="24"/>
          <w:szCs w:val="24"/>
        </w:rPr>
      </w:pPr>
      <w:r w:rsidRPr="006E1FE2">
        <w:rPr>
          <w:rFonts w:ascii="Arial" w:hAnsi="Arial" w:cs="Arial"/>
          <w:sz w:val="24"/>
          <w:szCs w:val="24"/>
        </w:rPr>
        <w:t xml:space="preserve">From 1995 until 2005 the NHDR was outsourced </w:t>
      </w:r>
      <w:r w:rsidR="005A45CE" w:rsidRPr="006E1FE2">
        <w:rPr>
          <w:rFonts w:ascii="Arial" w:hAnsi="Arial" w:cs="Arial"/>
          <w:sz w:val="24"/>
          <w:szCs w:val="24"/>
        </w:rPr>
        <w:t>through a tender process, won by</w:t>
      </w:r>
      <w:r w:rsidRPr="006E1FE2">
        <w:rPr>
          <w:rFonts w:ascii="Arial" w:hAnsi="Arial" w:cs="Arial"/>
          <w:sz w:val="24"/>
          <w:szCs w:val="24"/>
        </w:rPr>
        <w:t xml:space="preserve"> the Centre for Economic Research</w:t>
      </w:r>
      <w:r w:rsidR="007513E9">
        <w:rPr>
          <w:rFonts w:ascii="Arial" w:hAnsi="Arial" w:cs="Arial"/>
          <w:sz w:val="24"/>
          <w:szCs w:val="24"/>
        </w:rPr>
        <w:t xml:space="preserve"> (CER)</w:t>
      </w:r>
      <w:r w:rsidRPr="006E1FE2">
        <w:rPr>
          <w:rFonts w:ascii="Arial" w:hAnsi="Arial" w:cs="Arial"/>
          <w:sz w:val="24"/>
          <w:szCs w:val="24"/>
        </w:rPr>
        <w:t xml:space="preserve">, who took responsibility for the production process and </w:t>
      </w:r>
      <w:r w:rsidR="005A45CE" w:rsidRPr="006E1FE2">
        <w:rPr>
          <w:rFonts w:ascii="Arial" w:hAnsi="Arial" w:cs="Arial"/>
          <w:sz w:val="24"/>
          <w:szCs w:val="24"/>
        </w:rPr>
        <w:t xml:space="preserve">guiding the </w:t>
      </w:r>
      <w:r w:rsidRPr="006E1FE2">
        <w:rPr>
          <w:rFonts w:ascii="Arial" w:hAnsi="Arial" w:cs="Arial"/>
          <w:sz w:val="24"/>
          <w:szCs w:val="24"/>
        </w:rPr>
        <w:t>content. The CER involved government officials as auth</w:t>
      </w:r>
      <w:r w:rsidR="005A45CE" w:rsidRPr="006E1FE2">
        <w:rPr>
          <w:rFonts w:ascii="Arial" w:hAnsi="Arial" w:cs="Arial"/>
          <w:sz w:val="24"/>
          <w:szCs w:val="24"/>
        </w:rPr>
        <w:t>ors of drafts</w:t>
      </w:r>
      <w:r w:rsidRPr="006E1FE2">
        <w:rPr>
          <w:rFonts w:ascii="Arial" w:hAnsi="Arial" w:cs="Arial"/>
          <w:sz w:val="24"/>
          <w:szCs w:val="24"/>
        </w:rPr>
        <w:t xml:space="preserve">. This formula allowed access to official data, ensured </w:t>
      </w:r>
      <w:r w:rsidR="00E76B7E" w:rsidRPr="006E1FE2">
        <w:rPr>
          <w:rFonts w:ascii="Arial" w:hAnsi="Arial" w:cs="Arial"/>
          <w:sz w:val="24"/>
          <w:szCs w:val="24"/>
        </w:rPr>
        <w:t xml:space="preserve">active </w:t>
      </w:r>
      <w:r w:rsidRPr="006E1FE2">
        <w:rPr>
          <w:rFonts w:ascii="Arial" w:hAnsi="Arial" w:cs="Arial"/>
          <w:sz w:val="24"/>
          <w:szCs w:val="24"/>
        </w:rPr>
        <w:t xml:space="preserve">involvement of government officials in the discussion process, and </w:t>
      </w:r>
      <w:r w:rsidR="005A45CE" w:rsidRPr="006E1FE2">
        <w:rPr>
          <w:rFonts w:ascii="Arial" w:hAnsi="Arial" w:cs="Arial"/>
          <w:sz w:val="24"/>
          <w:szCs w:val="24"/>
        </w:rPr>
        <w:t>also ensured that the lead author on the government side was prepared to take</w:t>
      </w:r>
      <w:r w:rsidRPr="006E1FE2">
        <w:rPr>
          <w:rFonts w:ascii="Arial" w:hAnsi="Arial" w:cs="Arial"/>
          <w:sz w:val="24"/>
          <w:szCs w:val="24"/>
        </w:rPr>
        <w:t xml:space="preserve"> responsibility on the part of the government for content, “to sign off” and guarantee government ownership. In 2006-2008, (the reports on health and education), the UNDP took overall responsibility</w:t>
      </w:r>
      <w:r w:rsidR="00D8445C">
        <w:rPr>
          <w:rFonts w:ascii="Arial" w:hAnsi="Arial" w:cs="Arial"/>
          <w:sz w:val="24"/>
          <w:szCs w:val="24"/>
        </w:rPr>
        <w:t xml:space="preserve"> (i.e. did not outsource)</w:t>
      </w:r>
      <w:r w:rsidRPr="006E1FE2">
        <w:rPr>
          <w:rFonts w:ascii="Arial" w:hAnsi="Arial" w:cs="Arial"/>
          <w:sz w:val="24"/>
          <w:szCs w:val="24"/>
        </w:rPr>
        <w:t xml:space="preserve">, but still worked with </w:t>
      </w:r>
      <w:r w:rsidR="005A45CE" w:rsidRPr="006E1FE2">
        <w:rPr>
          <w:rFonts w:ascii="Arial" w:hAnsi="Arial" w:cs="Arial"/>
          <w:sz w:val="24"/>
          <w:szCs w:val="24"/>
        </w:rPr>
        <w:t>the same government lead author</w:t>
      </w:r>
      <w:r w:rsidRPr="006E1FE2">
        <w:rPr>
          <w:rFonts w:ascii="Arial" w:hAnsi="Arial" w:cs="Arial"/>
          <w:sz w:val="24"/>
          <w:szCs w:val="24"/>
        </w:rPr>
        <w:t xml:space="preserve"> to ensure government ownership. The </w:t>
      </w:r>
      <w:r w:rsidR="00DA0241">
        <w:rPr>
          <w:rFonts w:ascii="Arial" w:hAnsi="Arial" w:cs="Arial"/>
          <w:sz w:val="24"/>
          <w:szCs w:val="24"/>
        </w:rPr>
        <w:t>UNDP staff-</w:t>
      </w:r>
      <w:r w:rsidR="00EF7E43" w:rsidRPr="006E1FE2">
        <w:rPr>
          <w:rFonts w:ascii="Arial" w:hAnsi="Arial" w:cs="Arial"/>
          <w:sz w:val="24"/>
          <w:szCs w:val="24"/>
        </w:rPr>
        <w:t>member,</w:t>
      </w:r>
      <w:r w:rsidR="003165F0" w:rsidRPr="006E1FE2">
        <w:rPr>
          <w:rFonts w:ascii="Arial" w:hAnsi="Arial" w:cs="Arial"/>
          <w:sz w:val="24"/>
          <w:szCs w:val="24"/>
        </w:rPr>
        <w:t xml:space="preserve"> who was the </w:t>
      </w:r>
      <w:r w:rsidRPr="006E1FE2">
        <w:rPr>
          <w:rFonts w:ascii="Arial" w:hAnsi="Arial" w:cs="Arial"/>
          <w:sz w:val="24"/>
          <w:szCs w:val="24"/>
        </w:rPr>
        <w:t>fo</w:t>
      </w:r>
      <w:r w:rsidR="003165F0" w:rsidRPr="006E1FE2">
        <w:rPr>
          <w:rFonts w:ascii="Arial" w:hAnsi="Arial" w:cs="Arial"/>
          <w:sz w:val="24"/>
          <w:szCs w:val="24"/>
        </w:rPr>
        <w:t xml:space="preserve">cal point for the NHDR within </w:t>
      </w:r>
      <w:r w:rsidRPr="006E1FE2">
        <w:rPr>
          <w:rFonts w:ascii="Arial" w:hAnsi="Arial" w:cs="Arial"/>
          <w:sz w:val="24"/>
          <w:szCs w:val="24"/>
        </w:rPr>
        <w:t>the UNDP</w:t>
      </w:r>
      <w:r w:rsidR="003165F0" w:rsidRPr="006E1FE2">
        <w:rPr>
          <w:rFonts w:ascii="Arial" w:hAnsi="Arial" w:cs="Arial"/>
          <w:sz w:val="24"/>
          <w:szCs w:val="24"/>
        </w:rPr>
        <w:t>,</w:t>
      </w:r>
      <w:r w:rsidRPr="006E1FE2">
        <w:rPr>
          <w:rFonts w:ascii="Arial" w:hAnsi="Arial" w:cs="Arial"/>
          <w:sz w:val="24"/>
          <w:szCs w:val="24"/>
        </w:rPr>
        <w:t xml:space="preserve"> was not part of </w:t>
      </w:r>
      <w:r w:rsidR="005A45CE" w:rsidRPr="006E1FE2">
        <w:rPr>
          <w:rFonts w:ascii="Arial" w:hAnsi="Arial" w:cs="Arial"/>
          <w:sz w:val="24"/>
          <w:szCs w:val="24"/>
        </w:rPr>
        <w:t>a</w:t>
      </w:r>
      <w:r w:rsidRPr="006E1FE2">
        <w:rPr>
          <w:rFonts w:ascii="Arial" w:hAnsi="Arial" w:cs="Arial"/>
          <w:sz w:val="24"/>
          <w:szCs w:val="24"/>
        </w:rPr>
        <w:t xml:space="preserve"> project.</w:t>
      </w:r>
    </w:p>
    <w:p w:rsidR="00DA0241" w:rsidRPr="006E1FE2" w:rsidRDefault="00DA0241" w:rsidP="00781EFB">
      <w:pPr>
        <w:spacing w:after="0" w:line="240" w:lineRule="auto"/>
        <w:jc w:val="both"/>
        <w:rPr>
          <w:rFonts w:ascii="Arial" w:hAnsi="Arial" w:cs="Arial"/>
          <w:sz w:val="24"/>
          <w:szCs w:val="24"/>
        </w:rPr>
      </w:pPr>
    </w:p>
    <w:p w:rsidR="003165F0" w:rsidRPr="006E1FE2" w:rsidRDefault="00895B0A" w:rsidP="00781EFB">
      <w:pPr>
        <w:spacing w:after="0" w:line="240" w:lineRule="auto"/>
        <w:jc w:val="both"/>
        <w:rPr>
          <w:rFonts w:ascii="Arial" w:hAnsi="Arial" w:cs="Arial"/>
          <w:sz w:val="24"/>
          <w:szCs w:val="24"/>
        </w:rPr>
      </w:pPr>
      <w:r w:rsidRPr="006E1FE2">
        <w:rPr>
          <w:rFonts w:ascii="Arial" w:hAnsi="Arial" w:cs="Arial"/>
          <w:sz w:val="24"/>
          <w:szCs w:val="24"/>
        </w:rPr>
        <w:t>For the latest report</w:t>
      </w:r>
      <w:r w:rsidR="005A45CE" w:rsidRPr="006E1FE2">
        <w:rPr>
          <w:rFonts w:ascii="Arial" w:hAnsi="Arial" w:cs="Arial"/>
          <w:sz w:val="24"/>
          <w:szCs w:val="24"/>
        </w:rPr>
        <w:t xml:space="preserve"> (still in draft form, but in its final stages)</w:t>
      </w:r>
      <w:r w:rsidRPr="006E1FE2">
        <w:rPr>
          <w:rFonts w:ascii="Arial" w:hAnsi="Arial" w:cs="Arial"/>
          <w:sz w:val="24"/>
          <w:szCs w:val="24"/>
        </w:rPr>
        <w:t xml:space="preserve">, </w:t>
      </w:r>
      <w:r w:rsidR="005A45CE" w:rsidRPr="006E1FE2">
        <w:rPr>
          <w:rFonts w:ascii="Arial" w:hAnsi="Arial" w:cs="Arial"/>
          <w:sz w:val="24"/>
          <w:szCs w:val="24"/>
        </w:rPr>
        <w:t>r</w:t>
      </w:r>
      <w:r w:rsidRPr="006E1FE2">
        <w:rPr>
          <w:rFonts w:ascii="Arial" w:hAnsi="Arial" w:cs="Arial"/>
          <w:sz w:val="24"/>
          <w:szCs w:val="24"/>
        </w:rPr>
        <w:t xml:space="preserve">esponsibility was transferred to the HD project, which was asked to hire a team of authors from the non-governmental sphere/ local research institutes.  </w:t>
      </w:r>
      <w:r w:rsidR="00CB4209" w:rsidRPr="006E1FE2">
        <w:rPr>
          <w:rFonts w:ascii="Arial" w:hAnsi="Arial" w:cs="Arial"/>
          <w:sz w:val="24"/>
          <w:szCs w:val="24"/>
        </w:rPr>
        <w:t xml:space="preserve">The official government partner for this part of the project is a member of the Senate, but </w:t>
      </w:r>
      <w:r w:rsidR="003165F0" w:rsidRPr="006E1FE2">
        <w:rPr>
          <w:rFonts w:ascii="Arial" w:hAnsi="Arial" w:cs="Arial"/>
          <w:sz w:val="24"/>
          <w:szCs w:val="24"/>
        </w:rPr>
        <w:t xml:space="preserve">– unlike the case with previous NHDRs, when government partners were directly involved in the writing process - </w:t>
      </w:r>
      <w:r w:rsidR="00CB4209" w:rsidRPr="006E1FE2">
        <w:rPr>
          <w:rFonts w:ascii="Arial" w:hAnsi="Arial" w:cs="Arial"/>
          <w:sz w:val="24"/>
          <w:szCs w:val="24"/>
        </w:rPr>
        <w:t xml:space="preserve">he is not an author. </w:t>
      </w:r>
    </w:p>
    <w:p w:rsidR="00EF7E43" w:rsidRDefault="00EF7E43" w:rsidP="00781EFB">
      <w:pPr>
        <w:spacing w:after="0" w:line="240" w:lineRule="auto"/>
        <w:jc w:val="both"/>
        <w:rPr>
          <w:rFonts w:ascii="Arial" w:hAnsi="Arial" w:cs="Arial"/>
          <w:sz w:val="24"/>
          <w:szCs w:val="24"/>
        </w:rPr>
      </w:pPr>
    </w:p>
    <w:p w:rsidR="00895B0A" w:rsidRDefault="003165F0" w:rsidP="00781EFB">
      <w:pPr>
        <w:spacing w:after="0" w:line="240" w:lineRule="auto"/>
        <w:jc w:val="both"/>
        <w:rPr>
          <w:rFonts w:ascii="Arial" w:hAnsi="Arial" w:cs="Arial"/>
          <w:sz w:val="24"/>
          <w:szCs w:val="24"/>
        </w:rPr>
      </w:pPr>
      <w:r w:rsidRPr="006E1FE2">
        <w:rPr>
          <w:rFonts w:ascii="Arial" w:hAnsi="Arial" w:cs="Arial"/>
          <w:sz w:val="24"/>
          <w:szCs w:val="24"/>
        </w:rPr>
        <w:t>T</w:t>
      </w:r>
      <w:r w:rsidR="00895B0A" w:rsidRPr="006E1FE2">
        <w:rPr>
          <w:rFonts w:ascii="Arial" w:hAnsi="Arial" w:cs="Arial"/>
          <w:sz w:val="24"/>
          <w:szCs w:val="24"/>
        </w:rPr>
        <w:t xml:space="preserve">he team </w:t>
      </w:r>
      <w:r w:rsidRPr="006E1FE2">
        <w:rPr>
          <w:rFonts w:ascii="Arial" w:hAnsi="Arial" w:cs="Arial"/>
          <w:sz w:val="24"/>
          <w:szCs w:val="24"/>
        </w:rPr>
        <w:t>of consultants hired to draft the report</w:t>
      </w:r>
      <w:r w:rsidR="00895B0A" w:rsidRPr="006E1FE2">
        <w:rPr>
          <w:rFonts w:ascii="Arial" w:hAnsi="Arial" w:cs="Arial"/>
          <w:sz w:val="24"/>
          <w:szCs w:val="24"/>
        </w:rPr>
        <w:t>has carried out an open process, held regular discussions, organized peer reviews</w:t>
      </w:r>
      <w:r w:rsidRPr="006E1FE2">
        <w:rPr>
          <w:rFonts w:ascii="Arial" w:hAnsi="Arial" w:cs="Arial"/>
          <w:sz w:val="24"/>
          <w:szCs w:val="24"/>
        </w:rPr>
        <w:t xml:space="preserve"> of drafts etc. However,</w:t>
      </w:r>
      <w:r w:rsidR="00CB4209" w:rsidRPr="006E1FE2">
        <w:rPr>
          <w:rFonts w:ascii="Arial" w:hAnsi="Arial" w:cs="Arial"/>
          <w:sz w:val="24"/>
          <w:szCs w:val="24"/>
        </w:rPr>
        <w:t xml:space="preserve"> what is missing -</w:t>
      </w:r>
      <w:r w:rsidR="00895B0A" w:rsidRPr="006E1FE2">
        <w:rPr>
          <w:rFonts w:ascii="Arial" w:hAnsi="Arial" w:cs="Arial"/>
          <w:sz w:val="24"/>
          <w:szCs w:val="24"/>
        </w:rPr>
        <w:t xml:space="preserve"> and blocking </w:t>
      </w:r>
      <w:r w:rsidR="00CB4209" w:rsidRPr="006E1FE2">
        <w:rPr>
          <w:rFonts w:ascii="Arial" w:hAnsi="Arial" w:cs="Arial"/>
          <w:sz w:val="24"/>
          <w:szCs w:val="24"/>
        </w:rPr>
        <w:t xml:space="preserve">finalization and </w:t>
      </w:r>
      <w:r w:rsidR="00895B0A" w:rsidRPr="006E1FE2">
        <w:rPr>
          <w:rFonts w:ascii="Arial" w:hAnsi="Arial" w:cs="Arial"/>
          <w:sz w:val="24"/>
          <w:szCs w:val="24"/>
        </w:rPr>
        <w:t xml:space="preserve">publication </w:t>
      </w:r>
      <w:r w:rsidR="00CB4209" w:rsidRPr="006E1FE2">
        <w:rPr>
          <w:rFonts w:ascii="Arial" w:hAnsi="Arial" w:cs="Arial"/>
          <w:sz w:val="24"/>
          <w:szCs w:val="24"/>
        </w:rPr>
        <w:t xml:space="preserve">- </w:t>
      </w:r>
      <w:r w:rsidR="00895B0A" w:rsidRPr="006E1FE2">
        <w:rPr>
          <w:rFonts w:ascii="Arial" w:hAnsi="Arial" w:cs="Arial"/>
          <w:sz w:val="24"/>
          <w:szCs w:val="24"/>
        </w:rPr>
        <w:t xml:space="preserve">is the lack of government ownership, and lack of a government partner willing to take responsibility for the text and data in the report. </w:t>
      </w:r>
      <w:r w:rsidRPr="006E1FE2">
        <w:rPr>
          <w:rFonts w:ascii="Arial" w:hAnsi="Arial" w:cs="Arial"/>
          <w:sz w:val="24"/>
          <w:szCs w:val="24"/>
        </w:rPr>
        <w:t xml:space="preserve">The member of the Senate who is the official government partner is not prepared to take responsibility without government specialists explicitly approving the draft. </w:t>
      </w:r>
      <w:r w:rsidR="00895B0A" w:rsidRPr="006E1FE2">
        <w:rPr>
          <w:rFonts w:ascii="Arial" w:hAnsi="Arial" w:cs="Arial"/>
          <w:sz w:val="24"/>
          <w:szCs w:val="24"/>
        </w:rPr>
        <w:t xml:space="preserve">The team </w:t>
      </w:r>
      <w:r w:rsidRPr="006E1FE2">
        <w:rPr>
          <w:rFonts w:ascii="Arial" w:hAnsi="Arial" w:cs="Arial"/>
          <w:sz w:val="24"/>
          <w:szCs w:val="24"/>
        </w:rPr>
        <w:t xml:space="preserve">of consultants </w:t>
      </w:r>
      <w:r w:rsidR="00CB4209" w:rsidRPr="006E1FE2">
        <w:rPr>
          <w:rFonts w:ascii="Arial" w:hAnsi="Arial" w:cs="Arial"/>
          <w:sz w:val="24"/>
          <w:szCs w:val="24"/>
        </w:rPr>
        <w:t xml:space="preserve">has </w:t>
      </w:r>
      <w:r w:rsidR="00895B0A" w:rsidRPr="006E1FE2">
        <w:rPr>
          <w:rFonts w:ascii="Arial" w:hAnsi="Arial" w:cs="Arial"/>
          <w:sz w:val="24"/>
          <w:szCs w:val="24"/>
        </w:rPr>
        <w:t>also suffered large delays and difficulties</w:t>
      </w:r>
      <w:r w:rsidR="00CB4209" w:rsidRPr="006E1FE2">
        <w:rPr>
          <w:rFonts w:ascii="Arial" w:hAnsi="Arial" w:cs="Arial"/>
          <w:sz w:val="24"/>
          <w:szCs w:val="24"/>
        </w:rPr>
        <w:t xml:space="preserve"> in accessing official data</w:t>
      </w:r>
      <w:r w:rsidRPr="006E1FE2">
        <w:rPr>
          <w:rFonts w:ascii="Arial" w:hAnsi="Arial" w:cs="Arial"/>
          <w:sz w:val="24"/>
          <w:szCs w:val="24"/>
        </w:rPr>
        <w:t xml:space="preserve"> due to the lack of government authorship</w:t>
      </w:r>
      <w:r w:rsidR="00CB4209" w:rsidRPr="006E1FE2">
        <w:rPr>
          <w:rFonts w:ascii="Arial" w:hAnsi="Arial" w:cs="Arial"/>
          <w:sz w:val="24"/>
          <w:szCs w:val="24"/>
        </w:rPr>
        <w:t>. While</w:t>
      </w:r>
      <w:r w:rsidRPr="006E1FE2">
        <w:rPr>
          <w:rFonts w:ascii="Arial" w:hAnsi="Arial" w:cs="Arial"/>
          <w:sz w:val="24"/>
          <w:szCs w:val="24"/>
        </w:rPr>
        <w:t xml:space="preserve">the </w:t>
      </w:r>
      <w:r w:rsidR="00895B0A" w:rsidRPr="006E1FE2">
        <w:rPr>
          <w:rFonts w:ascii="Arial" w:hAnsi="Arial" w:cs="Arial"/>
          <w:sz w:val="24"/>
          <w:szCs w:val="24"/>
        </w:rPr>
        <w:t xml:space="preserve">UNDP may take responsibility and publish </w:t>
      </w:r>
      <w:r w:rsidRPr="006E1FE2">
        <w:rPr>
          <w:rFonts w:ascii="Arial" w:hAnsi="Arial" w:cs="Arial"/>
          <w:sz w:val="24"/>
          <w:szCs w:val="24"/>
        </w:rPr>
        <w:t xml:space="preserve">the NHDR </w:t>
      </w:r>
      <w:r w:rsidR="00895B0A" w:rsidRPr="006E1FE2">
        <w:rPr>
          <w:rFonts w:ascii="Arial" w:hAnsi="Arial" w:cs="Arial"/>
          <w:sz w:val="24"/>
          <w:szCs w:val="24"/>
        </w:rPr>
        <w:t>without ex</w:t>
      </w:r>
      <w:r w:rsidR="00CB4209" w:rsidRPr="006E1FE2">
        <w:rPr>
          <w:rFonts w:ascii="Arial" w:hAnsi="Arial" w:cs="Arial"/>
          <w:sz w:val="24"/>
          <w:szCs w:val="24"/>
        </w:rPr>
        <w:t xml:space="preserve">plicit government approval, </w:t>
      </w:r>
      <w:r w:rsidRPr="006E1FE2">
        <w:rPr>
          <w:rFonts w:ascii="Arial" w:hAnsi="Arial" w:cs="Arial"/>
          <w:sz w:val="24"/>
          <w:szCs w:val="24"/>
        </w:rPr>
        <w:t>this may</w:t>
      </w:r>
      <w:r w:rsidR="00895B0A" w:rsidRPr="006E1FE2">
        <w:rPr>
          <w:rFonts w:ascii="Arial" w:hAnsi="Arial" w:cs="Arial"/>
          <w:sz w:val="24"/>
          <w:szCs w:val="24"/>
        </w:rPr>
        <w:t xml:space="preserve"> reduce the impact of the publication as an input to policy debate, and also reduce its author</w:t>
      </w:r>
      <w:r w:rsidR="00CB4209" w:rsidRPr="006E1FE2">
        <w:rPr>
          <w:rFonts w:ascii="Arial" w:hAnsi="Arial" w:cs="Arial"/>
          <w:sz w:val="24"/>
          <w:szCs w:val="24"/>
        </w:rPr>
        <w:t xml:space="preserve">ity within the country.  </w:t>
      </w:r>
      <w:r w:rsidRPr="006E1FE2">
        <w:rPr>
          <w:rFonts w:ascii="Arial" w:hAnsi="Arial" w:cs="Arial"/>
          <w:sz w:val="24"/>
          <w:szCs w:val="24"/>
        </w:rPr>
        <w:t xml:space="preserve">However, this seems the only option at the moment, and it is important – as </w:t>
      </w:r>
      <w:r w:rsidRPr="006E1FE2">
        <w:rPr>
          <w:rFonts w:ascii="Arial" w:hAnsi="Arial" w:cs="Arial"/>
          <w:sz w:val="24"/>
          <w:szCs w:val="24"/>
        </w:rPr>
        <w:lastRenderedPageBreak/>
        <w:t>outlined above – that efforts are made to ensure a shorter quality document is produced on the basis of the current draft.</w:t>
      </w:r>
    </w:p>
    <w:p w:rsidR="00EF7E43" w:rsidRPr="006E1FE2" w:rsidRDefault="00EF7E43" w:rsidP="00781EFB">
      <w:pPr>
        <w:spacing w:after="0" w:line="240" w:lineRule="auto"/>
        <w:jc w:val="both"/>
        <w:rPr>
          <w:rFonts w:ascii="Arial" w:hAnsi="Arial" w:cs="Arial"/>
          <w:sz w:val="24"/>
          <w:szCs w:val="24"/>
        </w:rPr>
      </w:pPr>
    </w:p>
    <w:p w:rsidR="00895B0A" w:rsidRPr="002D7448" w:rsidRDefault="002D7448" w:rsidP="00781EFB">
      <w:pPr>
        <w:spacing w:after="0" w:line="240" w:lineRule="auto"/>
        <w:jc w:val="both"/>
        <w:rPr>
          <w:rFonts w:ascii="Arial" w:hAnsi="Arial" w:cs="Arial"/>
          <w:i/>
          <w:sz w:val="24"/>
          <w:szCs w:val="24"/>
        </w:rPr>
      </w:pPr>
      <w:r>
        <w:rPr>
          <w:rFonts w:ascii="Arial" w:hAnsi="Arial" w:cs="Arial"/>
          <w:i/>
          <w:sz w:val="24"/>
          <w:szCs w:val="24"/>
        </w:rPr>
        <w:t>Impact and sustainability</w:t>
      </w:r>
    </w:p>
    <w:p w:rsidR="00EF7E43" w:rsidRDefault="00EF7E43" w:rsidP="00781EFB">
      <w:pPr>
        <w:spacing w:after="0" w:line="240" w:lineRule="auto"/>
        <w:jc w:val="both"/>
        <w:rPr>
          <w:rFonts w:ascii="Arial" w:hAnsi="Arial" w:cs="Arial"/>
          <w:sz w:val="24"/>
          <w:szCs w:val="24"/>
        </w:rPr>
      </w:pPr>
    </w:p>
    <w:p w:rsidR="003165F0" w:rsidRPr="006E1FE2" w:rsidRDefault="00895B0A" w:rsidP="00781EFB">
      <w:pPr>
        <w:spacing w:after="0" w:line="240" w:lineRule="auto"/>
        <w:jc w:val="both"/>
        <w:rPr>
          <w:rFonts w:ascii="Arial" w:hAnsi="Arial" w:cs="Arial"/>
          <w:sz w:val="24"/>
          <w:szCs w:val="24"/>
        </w:rPr>
      </w:pPr>
      <w:r w:rsidRPr="006E1FE2">
        <w:rPr>
          <w:rFonts w:ascii="Arial" w:hAnsi="Arial" w:cs="Arial"/>
          <w:sz w:val="24"/>
          <w:szCs w:val="24"/>
        </w:rPr>
        <w:t>There</w:t>
      </w:r>
      <w:r w:rsidR="003165F0" w:rsidRPr="006E1FE2">
        <w:rPr>
          <w:rFonts w:ascii="Arial" w:hAnsi="Arial" w:cs="Arial"/>
          <w:sz w:val="24"/>
          <w:szCs w:val="24"/>
        </w:rPr>
        <w:t xml:space="preserve"> is a clear demand for the NHDR: </w:t>
      </w:r>
      <w:r w:rsidRPr="006E1FE2">
        <w:rPr>
          <w:rFonts w:ascii="Arial" w:hAnsi="Arial" w:cs="Arial"/>
          <w:sz w:val="24"/>
          <w:szCs w:val="24"/>
        </w:rPr>
        <w:t xml:space="preserve"> it</w:t>
      </w:r>
      <w:r w:rsidR="003165F0" w:rsidRPr="006E1FE2">
        <w:rPr>
          <w:rFonts w:ascii="Arial" w:hAnsi="Arial" w:cs="Arial"/>
          <w:sz w:val="24"/>
          <w:szCs w:val="24"/>
        </w:rPr>
        <w:t xml:space="preserve"> has a good “brand” name, and the evaluators strongly recommend that it</w:t>
      </w:r>
      <w:r w:rsidRPr="006E1FE2">
        <w:rPr>
          <w:rFonts w:ascii="Arial" w:hAnsi="Arial" w:cs="Arial"/>
          <w:sz w:val="24"/>
          <w:szCs w:val="24"/>
        </w:rPr>
        <w:t xml:space="preserve"> should </w:t>
      </w:r>
      <w:r w:rsidR="003165F0" w:rsidRPr="006E1FE2">
        <w:rPr>
          <w:rFonts w:ascii="Arial" w:hAnsi="Arial" w:cs="Arial"/>
          <w:sz w:val="24"/>
          <w:szCs w:val="24"/>
        </w:rPr>
        <w:t xml:space="preserve">continue to </w:t>
      </w:r>
      <w:r w:rsidRPr="006E1FE2">
        <w:rPr>
          <w:rFonts w:ascii="Arial" w:hAnsi="Arial" w:cs="Arial"/>
          <w:sz w:val="24"/>
          <w:szCs w:val="24"/>
        </w:rPr>
        <w:t xml:space="preserve">be produced periodically, </w:t>
      </w:r>
      <w:r w:rsidR="003165F0" w:rsidRPr="006E1FE2">
        <w:rPr>
          <w:rFonts w:ascii="Arial" w:hAnsi="Arial" w:cs="Arial"/>
          <w:sz w:val="24"/>
          <w:szCs w:val="24"/>
        </w:rPr>
        <w:t xml:space="preserve">not necessarily annually, but </w:t>
      </w:r>
      <w:r w:rsidRPr="006E1FE2">
        <w:rPr>
          <w:rFonts w:ascii="Arial" w:hAnsi="Arial" w:cs="Arial"/>
          <w:sz w:val="24"/>
          <w:szCs w:val="24"/>
        </w:rPr>
        <w:t xml:space="preserve">possibly every 3 years.  </w:t>
      </w:r>
    </w:p>
    <w:p w:rsidR="00EF7E43" w:rsidRDefault="00EF7E43" w:rsidP="00781EFB">
      <w:pPr>
        <w:spacing w:after="0" w:line="240" w:lineRule="auto"/>
        <w:jc w:val="both"/>
        <w:rPr>
          <w:rFonts w:ascii="Arial" w:hAnsi="Arial" w:cs="Arial"/>
          <w:sz w:val="24"/>
          <w:szCs w:val="24"/>
        </w:rPr>
      </w:pPr>
    </w:p>
    <w:p w:rsidR="002D03E2" w:rsidRDefault="007D4D7B" w:rsidP="00781EFB">
      <w:pPr>
        <w:spacing w:after="0" w:line="240" w:lineRule="auto"/>
        <w:jc w:val="both"/>
        <w:rPr>
          <w:rFonts w:ascii="Arial" w:hAnsi="Arial" w:cs="Arial"/>
          <w:sz w:val="24"/>
          <w:szCs w:val="24"/>
        </w:rPr>
      </w:pPr>
      <w:r>
        <w:rPr>
          <w:rFonts w:ascii="Arial" w:hAnsi="Arial" w:cs="Arial"/>
          <w:sz w:val="24"/>
          <w:szCs w:val="24"/>
        </w:rPr>
        <w:t>The evaluators were asked to assess the policy impact of the NHDRs since 2005.  It was not possible within the framework of this evaluation to make a systematic list of policy recommendations or changes</w:t>
      </w:r>
      <w:r w:rsidR="00EF7E43">
        <w:rPr>
          <w:rFonts w:ascii="Arial" w:hAnsi="Arial" w:cs="Arial"/>
          <w:sz w:val="24"/>
          <w:szCs w:val="24"/>
        </w:rPr>
        <w:t>,</w:t>
      </w:r>
      <w:r>
        <w:rPr>
          <w:rFonts w:ascii="Arial" w:hAnsi="Arial" w:cs="Arial"/>
          <w:sz w:val="24"/>
          <w:szCs w:val="24"/>
        </w:rPr>
        <w:t xml:space="preserve"> which reflect recommendations o</w:t>
      </w:r>
      <w:r w:rsidR="00EF7E43">
        <w:rPr>
          <w:rFonts w:ascii="Arial" w:hAnsi="Arial" w:cs="Arial"/>
          <w:sz w:val="24"/>
          <w:szCs w:val="24"/>
        </w:rPr>
        <w:t xml:space="preserve">r arguments made in the NHDRs. </w:t>
      </w:r>
      <w:r>
        <w:rPr>
          <w:rFonts w:ascii="Arial" w:hAnsi="Arial" w:cs="Arial"/>
          <w:sz w:val="24"/>
          <w:szCs w:val="24"/>
        </w:rPr>
        <w:t>However, on the basis of interviews conducted, the evaluators gained the impression that t</w:t>
      </w:r>
      <w:r w:rsidR="003165F0" w:rsidRPr="006E1FE2">
        <w:rPr>
          <w:rFonts w:ascii="Arial" w:hAnsi="Arial" w:cs="Arial"/>
          <w:sz w:val="24"/>
          <w:szCs w:val="24"/>
        </w:rPr>
        <w:t xml:space="preserve">he prospects for </w:t>
      </w:r>
      <w:r w:rsidR="002D03E2" w:rsidRPr="006E1FE2">
        <w:rPr>
          <w:rFonts w:ascii="Arial" w:hAnsi="Arial" w:cs="Arial"/>
          <w:sz w:val="24"/>
          <w:szCs w:val="24"/>
        </w:rPr>
        <w:t xml:space="preserve">continued and increased </w:t>
      </w:r>
      <w:r w:rsidR="003165F0" w:rsidRPr="006E1FE2">
        <w:rPr>
          <w:rFonts w:ascii="Arial" w:hAnsi="Arial" w:cs="Arial"/>
          <w:sz w:val="24"/>
          <w:szCs w:val="24"/>
        </w:rPr>
        <w:t xml:space="preserve">impact and sustainability are high, provided that (i) efforts are made to re-connect with the government in the production process; (ii) efforts are continued to ensure </w:t>
      </w:r>
      <w:r w:rsidR="002D03E2" w:rsidRPr="006E1FE2">
        <w:rPr>
          <w:rFonts w:ascii="Arial" w:hAnsi="Arial" w:cs="Arial"/>
          <w:sz w:val="24"/>
          <w:szCs w:val="24"/>
        </w:rPr>
        <w:t xml:space="preserve">that the focus of the NHDRs are relevant to national priorities, and (iii) </w:t>
      </w:r>
      <w:r w:rsidR="003165F0" w:rsidRPr="006E1FE2">
        <w:rPr>
          <w:rFonts w:ascii="Arial" w:hAnsi="Arial" w:cs="Arial"/>
          <w:sz w:val="24"/>
          <w:szCs w:val="24"/>
        </w:rPr>
        <w:t>a participatory production process</w:t>
      </w:r>
      <w:r w:rsidR="003F26B0">
        <w:rPr>
          <w:rFonts w:ascii="Arial" w:hAnsi="Arial" w:cs="Arial"/>
          <w:sz w:val="24"/>
          <w:szCs w:val="24"/>
        </w:rPr>
        <w:t xml:space="preserve"> is used</w:t>
      </w:r>
      <w:r w:rsidR="003165F0" w:rsidRPr="006E1FE2">
        <w:rPr>
          <w:rFonts w:ascii="Arial" w:hAnsi="Arial" w:cs="Arial"/>
          <w:sz w:val="24"/>
          <w:szCs w:val="24"/>
        </w:rPr>
        <w:t>, possibly in</w:t>
      </w:r>
      <w:r w:rsidR="002D03E2" w:rsidRPr="006E1FE2">
        <w:rPr>
          <w:rFonts w:ascii="Arial" w:hAnsi="Arial" w:cs="Arial"/>
          <w:sz w:val="24"/>
          <w:szCs w:val="24"/>
        </w:rPr>
        <w:t>volving to a greater extent other UN agencies and educational institutes involved in Activity 1 as well as alumni from various HD courses.</w:t>
      </w:r>
    </w:p>
    <w:p w:rsidR="00EF7E43" w:rsidRPr="006E1FE2" w:rsidRDefault="00EF7E43" w:rsidP="00781EFB">
      <w:pPr>
        <w:spacing w:after="0" w:line="240" w:lineRule="auto"/>
        <w:jc w:val="both"/>
        <w:rPr>
          <w:rFonts w:ascii="Arial" w:hAnsi="Arial" w:cs="Arial"/>
          <w:sz w:val="24"/>
          <w:szCs w:val="24"/>
        </w:rPr>
      </w:pPr>
    </w:p>
    <w:p w:rsidR="00CB4209" w:rsidRPr="006E1FE2" w:rsidRDefault="002D03E2" w:rsidP="00781EFB">
      <w:pPr>
        <w:spacing w:after="0" w:line="240" w:lineRule="auto"/>
        <w:jc w:val="both"/>
        <w:rPr>
          <w:rFonts w:ascii="Arial" w:hAnsi="Arial" w:cs="Arial"/>
          <w:sz w:val="24"/>
          <w:szCs w:val="24"/>
        </w:rPr>
      </w:pPr>
      <w:r w:rsidRPr="006E1FE2">
        <w:rPr>
          <w:rFonts w:ascii="Arial" w:hAnsi="Arial" w:cs="Arial"/>
          <w:sz w:val="24"/>
          <w:szCs w:val="24"/>
        </w:rPr>
        <w:t>Regarding (i):  t</w:t>
      </w:r>
      <w:r w:rsidR="00500DF0">
        <w:rPr>
          <w:rFonts w:ascii="Arial" w:hAnsi="Arial" w:cs="Arial"/>
          <w:sz w:val="24"/>
          <w:szCs w:val="24"/>
        </w:rPr>
        <w:t>he government</w:t>
      </w:r>
      <w:r w:rsidR="00895B0A" w:rsidRPr="006E1FE2">
        <w:rPr>
          <w:rFonts w:ascii="Arial" w:hAnsi="Arial" w:cs="Arial"/>
          <w:sz w:val="24"/>
          <w:szCs w:val="24"/>
        </w:rPr>
        <w:t xml:space="preserve"> has shown a recent interest in MDGs.</w:t>
      </w:r>
      <w:r w:rsidR="009627D8">
        <w:rPr>
          <w:rStyle w:val="FootnoteReference"/>
          <w:rFonts w:ascii="Arial" w:hAnsi="Arial" w:cs="Arial"/>
          <w:sz w:val="24"/>
          <w:szCs w:val="24"/>
        </w:rPr>
        <w:footnoteReference w:id="15"/>
      </w:r>
      <w:r w:rsidR="00895B0A" w:rsidRPr="006E1FE2">
        <w:rPr>
          <w:rFonts w:ascii="Arial" w:hAnsi="Arial" w:cs="Arial"/>
          <w:sz w:val="24"/>
          <w:szCs w:val="24"/>
        </w:rPr>
        <w:t xml:space="preserve"> This </w:t>
      </w:r>
      <w:r w:rsidR="00DB2052" w:rsidRPr="006E1FE2">
        <w:rPr>
          <w:rFonts w:ascii="Arial" w:hAnsi="Arial" w:cs="Arial"/>
          <w:sz w:val="24"/>
          <w:szCs w:val="24"/>
        </w:rPr>
        <w:t>coul</w:t>
      </w:r>
      <w:r w:rsidR="00895B0A" w:rsidRPr="006E1FE2">
        <w:rPr>
          <w:rFonts w:ascii="Arial" w:hAnsi="Arial" w:cs="Arial"/>
          <w:sz w:val="24"/>
          <w:szCs w:val="24"/>
        </w:rPr>
        <w:t xml:space="preserve">d be exploited in order to involve government in the production of a future NHDR, which can double as an MDG report. </w:t>
      </w:r>
      <w:r w:rsidR="00CB4209" w:rsidRPr="006E1FE2">
        <w:rPr>
          <w:rFonts w:ascii="Arial" w:hAnsi="Arial" w:cs="Arial"/>
          <w:sz w:val="24"/>
          <w:szCs w:val="24"/>
        </w:rPr>
        <w:t>If it is not possible to involve the government officials as authors</w:t>
      </w:r>
      <w:r w:rsidR="00D8445C">
        <w:rPr>
          <w:rFonts w:ascii="Arial" w:hAnsi="Arial" w:cs="Arial"/>
          <w:sz w:val="24"/>
          <w:szCs w:val="24"/>
        </w:rPr>
        <w:t xml:space="preserve"> (due to vali</w:t>
      </w:r>
      <w:r w:rsidR="006E1FE2" w:rsidRPr="006E1FE2">
        <w:rPr>
          <w:rFonts w:ascii="Arial" w:hAnsi="Arial" w:cs="Arial"/>
          <w:sz w:val="24"/>
          <w:szCs w:val="24"/>
        </w:rPr>
        <w:t>d constraints set by UN procedures/ rules)</w:t>
      </w:r>
      <w:r w:rsidR="00CB4209" w:rsidRPr="006E1FE2">
        <w:rPr>
          <w:rFonts w:ascii="Arial" w:hAnsi="Arial" w:cs="Arial"/>
          <w:sz w:val="24"/>
          <w:szCs w:val="24"/>
        </w:rPr>
        <w:t xml:space="preserve">, </w:t>
      </w:r>
      <w:r w:rsidR="006E1FE2" w:rsidRPr="006E1FE2">
        <w:rPr>
          <w:rFonts w:ascii="Arial" w:hAnsi="Arial" w:cs="Arial"/>
          <w:sz w:val="24"/>
          <w:szCs w:val="24"/>
        </w:rPr>
        <w:t>it is essential that they be involved</w:t>
      </w:r>
      <w:r w:rsidR="00CB4209" w:rsidRPr="006E1FE2">
        <w:rPr>
          <w:rFonts w:ascii="Arial" w:hAnsi="Arial" w:cs="Arial"/>
          <w:sz w:val="24"/>
          <w:szCs w:val="24"/>
        </w:rPr>
        <w:t xml:space="preserve"> at </w:t>
      </w:r>
      <w:r w:rsidR="006E1FE2" w:rsidRPr="006E1FE2">
        <w:rPr>
          <w:rFonts w:ascii="Arial" w:hAnsi="Arial" w:cs="Arial"/>
          <w:sz w:val="24"/>
          <w:szCs w:val="24"/>
        </w:rPr>
        <w:t xml:space="preserve">minimum </w:t>
      </w:r>
      <w:r w:rsidR="00895B0A" w:rsidRPr="006E1FE2">
        <w:rPr>
          <w:rFonts w:ascii="Arial" w:hAnsi="Arial" w:cs="Arial"/>
          <w:sz w:val="24"/>
          <w:szCs w:val="24"/>
        </w:rPr>
        <w:t xml:space="preserve">in steering committees. </w:t>
      </w:r>
    </w:p>
    <w:p w:rsidR="00EF7E43" w:rsidRDefault="00EF7E43" w:rsidP="00781EFB">
      <w:pPr>
        <w:spacing w:after="0" w:line="240" w:lineRule="auto"/>
        <w:jc w:val="both"/>
        <w:rPr>
          <w:rFonts w:ascii="Arial" w:hAnsi="Arial" w:cs="Arial"/>
          <w:sz w:val="24"/>
          <w:szCs w:val="24"/>
        </w:rPr>
      </w:pPr>
    </w:p>
    <w:p w:rsidR="00895B0A" w:rsidRDefault="006E1FE2" w:rsidP="00781EFB">
      <w:pPr>
        <w:spacing w:after="0" w:line="240" w:lineRule="auto"/>
        <w:jc w:val="both"/>
        <w:rPr>
          <w:rFonts w:ascii="Arial" w:hAnsi="Arial" w:cs="Arial"/>
          <w:sz w:val="24"/>
          <w:szCs w:val="24"/>
        </w:rPr>
      </w:pPr>
      <w:r w:rsidRPr="006E1FE2">
        <w:rPr>
          <w:rFonts w:ascii="Arial" w:hAnsi="Arial" w:cs="Arial"/>
          <w:sz w:val="24"/>
          <w:szCs w:val="24"/>
        </w:rPr>
        <w:t>Regarding the mode of production: the NHDR is</w:t>
      </w:r>
      <w:r w:rsidR="00895B0A" w:rsidRPr="006E1FE2">
        <w:rPr>
          <w:rFonts w:ascii="Arial" w:hAnsi="Arial" w:cs="Arial"/>
          <w:sz w:val="24"/>
          <w:szCs w:val="24"/>
        </w:rPr>
        <w:t xml:space="preserve"> the </w:t>
      </w:r>
      <w:r w:rsidRPr="006E1FE2">
        <w:rPr>
          <w:rFonts w:ascii="Arial" w:hAnsi="Arial" w:cs="Arial"/>
          <w:sz w:val="24"/>
          <w:szCs w:val="24"/>
        </w:rPr>
        <w:t>“</w:t>
      </w:r>
      <w:r w:rsidR="00895B0A" w:rsidRPr="006E1FE2">
        <w:rPr>
          <w:rFonts w:ascii="Arial" w:hAnsi="Arial" w:cs="Arial"/>
          <w:sz w:val="24"/>
          <w:szCs w:val="24"/>
        </w:rPr>
        <w:t>flagship</w:t>
      </w:r>
      <w:r w:rsidRPr="006E1FE2">
        <w:rPr>
          <w:rFonts w:ascii="Arial" w:hAnsi="Arial" w:cs="Arial"/>
          <w:sz w:val="24"/>
          <w:szCs w:val="24"/>
        </w:rPr>
        <w:t>”</w:t>
      </w:r>
      <w:r w:rsidR="00895B0A" w:rsidRPr="006E1FE2">
        <w:rPr>
          <w:rFonts w:ascii="Arial" w:hAnsi="Arial" w:cs="Arial"/>
          <w:sz w:val="24"/>
          <w:szCs w:val="24"/>
        </w:rPr>
        <w:t xml:space="preserve"> publication</w:t>
      </w:r>
      <w:r w:rsidRPr="006E1FE2">
        <w:rPr>
          <w:rFonts w:ascii="Arial" w:hAnsi="Arial" w:cs="Arial"/>
          <w:sz w:val="24"/>
          <w:szCs w:val="24"/>
        </w:rPr>
        <w:t xml:space="preserve"> of the UNDP</w:t>
      </w:r>
      <w:r w:rsidR="00895B0A" w:rsidRPr="006E1FE2">
        <w:rPr>
          <w:rFonts w:ascii="Arial" w:hAnsi="Arial" w:cs="Arial"/>
          <w:sz w:val="24"/>
          <w:szCs w:val="24"/>
        </w:rPr>
        <w:t>,</w:t>
      </w:r>
      <w:r w:rsidRPr="006E1FE2">
        <w:rPr>
          <w:rFonts w:ascii="Arial" w:hAnsi="Arial" w:cs="Arial"/>
          <w:sz w:val="24"/>
          <w:szCs w:val="24"/>
        </w:rPr>
        <w:t xml:space="preserve"> and as suchit may not be the best solution to have it positioned under a project: i.e. it should </w:t>
      </w:r>
      <w:r w:rsidR="00895B0A" w:rsidRPr="006E1FE2">
        <w:rPr>
          <w:rFonts w:ascii="Arial" w:hAnsi="Arial" w:cs="Arial"/>
          <w:sz w:val="24"/>
          <w:szCs w:val="24"/>
        </w:rPr>
        <w:t>not</w:t>
      </w:r>
      <w:r w:rsidRPr="006E1FE2">
        <w:rPr>
          <w:rFonts w:ascii="Arial" w:hAnsi="Arial" w:cs="Arial"/>
          <w:sz w:val="24"/>
          <w:szCs w:val="24"/>
        </w:rPr>
        <w:t xml:space="preserve"> be seen as a project document, but rather </w:t>
      </w:r>
      <w:r w:rsidR="00895B0A" w:rsidRPr="006E1FE2">
        <w:rPr>
          <w:rFonts w:ascii="Arial" w:hAnsi="Arial" w:cs="Arial"/>
          <w:sz w:val="24"/>
          <w:szCs w:val="24"/>
        </w:rPr>
        <w:t xml:space="preserve">as a product of the </w:t>
      </w:r>
      <w:r w:rsidR="00DB2052" w:rsidRPr="006E1FE2">
        <w:rPr>
          <w:rFonts w:ascii="Arial" w:hAnsi="Arial" w:cs="Arial"/>
          <w:sz w:val="24"/>
          <w:szCs w:val="24"/>
        </w:rPr>
        <w:t>CO as a whole (in partnership with the government)</w:t>
      </w:r>
      <w:r w:rsidR="00895B0A" w:rsidRPr="006E1FE2">
        <w:rPr>
          <w:rFonts w:ascii="Arial" w:hAnsi="Arial" w:cs="Arial"/>
          <w:sz w:val="24"/>
          <w:szCs w:val="24"/>
        </w:rPr>
        <w:t xml:space="preserve">, and </w:t>
      </w:r>
      <w:r w:rsidRPr="006E1FE2">
        <w:rPr>
          <w:rFonts w:ascii="Arial" w:hAnsi="Arial" w:cs="Arial"/>
          <w:sz w:val="24"/>
          <w:szCs w:val="24"/>
        </w:rPr>
        <w:t xml:space="preserve">ideally </w:t>
      </w:r>
      <w:r w:rsidR="007D4D7B">
        <w:rPr>
          <w:rFonts w:ascii="Arial" w:hAnsi="Arial" w:cs="Arial"/>
          <w:sz w:val="24"/>
          <w:szCs w:val="24"/>
        </w:rPr>
        <w:t>the RCor DRR should lead a</w:t>
      </w:r>
      <w:r w:rsidR="00895B0A" w:rsidRPr="006E1FE2">
        <w:rPr>
          <w:rFonts w:ascii="Arial" w:hAnsi="Arial" w:cs="Arial"/>
          <w:sz w:val="24"/>
          <w:szCs w:val="24"/>
        </w:rPr>
        <w:t xml:space="preserve"> steering committee</w:t>
      </w:r>
      <w:r w:rsidR="007D4D7B">
        <w:rPr>
          <w:rFonts w:ascii="Arial" w:hAnsi="Arial" w:cs="Arial"/>
          <w:sz w:val="24"/>
          <w:szCs w:val="24"/>
        </w:rPr>
        <w:t>, which includes representatives not only from the government, but sister agencies, and the education institutes which are working with the project under Activity 1</w:t>
      </w:r>
      <w:r w:rsidR="00895B0A" w:rsidRPr="006E1FE2">
        <w:rPr>
          <w:rFonts w:ascii="Arial" w:hAnsi="Arial" w:cs="Arial"/>
          <w:sz w:val="24"/>
          <w:szCs w:val="24"/>
        </w:rPr>
        <w:t>.</w:t>
      </w:r>
      <w:r w:rsidRPr="006E1FE2">
        <w:rPr>
          <w:rFonts w:ascii="Arial" w:hAnsi="Arial" w:cs="Arial"/>
          <w:sz w:val="24"/>
          <w:szCs w:val="24"/>
        </w:rPr>
        <w:t xml:space="preserve"> (If the next NHDR doub</w:t>
      </w:r>
      <w:r w:rsidR="007D4D7B">
        <w:rPr>
          <w:rFonts w:ascii="Arial" w:hAnsi="Arial" w:cs="Arial"/>
          <w:sz w:val="24"/>
          <w:szCs w:val="24"/>
        </w:rPr>
        <w:t>les as an MDG report, then sister</w:t>
      </w:r>
      <w:r w:rsidRPr="006E1FE2">
        <w:rPr>
          <w:rFonts w:ascii="Arial" w:hAnsi="Arial" w:cs="Arial"/>
          <w:sz w:val="24"/>
          <w:szCs w:val="24"/>
        </w:rPr>
        <w:t xml:space="preserve"> agencies would </w:t>
      </w:r>
      <w:r w:rsidR="007D4D7B">
        <w:rPr>
          <w:rFonts w:ascii="Arial" w:hAnsi="Arial" w:cs="Arial"/>
          <w:sz w:val="24"/>
          <w:szCs w:val="24"/>
        </w:rPr>
        <w:t xml:space="preserve">definitely be involved, and the RC </w:t>
      </w:r>
      <w:r w:rsidRPr="006E1FE2">
        <w:rPr>
          <w:rFonts w:ascii="Arial" w:hAnsi="Arial" w:cs="Arial"/>
          <w:sz w:val="24"/>
          <w:szCs w:val="24"/>
        </w:rPr>
        <w:t>would lead the steering committee</w:t>
      </w:r>
      <w:r w:rsidR="007D4D7B">
        <w:rPr>
          <w:rFonts w:ascii="Arial" w:hAnsi="Arial" w:cs="Arial"/>
          <w:sz w:val="24"/>
          <w:szCs w:val="24"/>
        </w:rPr>
        <w:t>. In the case of “normal” NHDRs, the steering committee could be led by the DRR</w:t>
      </w:r>
      <w:r w:rsidRPr="006E1FE2">
        <w:rPr>
          <w:rFonts w:ascii="Arial" w:hAnsi="Arial" w:cs="Arial"/>
          <w:sz w:val="24"/>
          <w:szCs w:val="24"/>
        </w:rPr>
        <w:t>).</w:t>
      </w:r>
    </w:p>
    <w:p w:rsidR="00EF7E43" w:rsidRPr="006E1FE2" w:rsidRDefault="00EF7E43" w:rsidP="00781EFB">
      <w:pPr>
        <w:spacing w:after="0" w:line="240" w:lineRule="auto"/>
        <w:jc w:val="both"/>
        <w:rPr>
          <w:rFonts w:ascii="Arial" w:hAnsi="Arial" w:cs="Arial"/>
          <w:sz w:val="24"/>
          <w:szCs w:val="24"/>
        </w:rPr>
      </w:pPr>
    </w:p>
    <w:p w:rsidR="00895B0A" w:rsidRDefault="00895B0A" w:rsidP="00781EFB">
      <w:pPr>
        <w:spacing w:after="0" w:line="240" w:lineRule="auto"/>
        <w:jc w:val="both"/>
        <w:rPr>
          <w:rFonts w:ascii="Arial" w:hAnsi="Arial" w:cs="Arial"/>
          <w:sz w:val="24"/>
          <w:szCs w:val="24"/>
        </w:rPr>
      </w:pPr>
      <w:r w:rsidRPr="006E1FE2">
        <w:rPr>
          <w:rFonts w:ascii="Arial" w:hAnsi="Arial" w:cs="Arial"/>
          <w:sz w:val="24"/>
          <w:szCs w:val="24"/>
        </w:rPr>
        <w:t xml:space="preserve">The possibility should </w:t>
      </w:r>
      <w:r w:rsidR="006E1FE2" w:rsidRPr="006E1FE2">
        <w:rPr>
          <w:rFonts w:ascii="Arial" w:hAnsi="Arial" w:cs="Arial"/>
          <w:sz w:val="24"/>
          <w:szCs w:val="24"/>
        </w:rPr>
        <w:t xml:space="preserve">also </w:t>
      </w:r>
      <w:r w:rsidRPr="006E1FE2">
        <w:rPr>
          <w:rFonts w:ascii="Arial" w:hAnsi="Arial" w:cs="Arial"/>
          <w:sz w:val="24"/>
          <w:szCs w:val="24"/>
        </w:rPr>
        <w:t>be explor</w:t>
      </w:r>
      <w:r w:rsidR="00DB2052" w:rsidRPr="006E1FE2">
        <w:rPr>
          <w:rFonts w:ascii="Arial" w:hAnsi="Arial" w:cs="Arial"/>
          <w:sz w:val="24"/>
          <w:szCs w:val="24"/>
        </w:rPr>
        <w:t xml:space="preserve">ed of returning to the mode of </w:t>
      </w:r>
      <w:r w:rsidRPr="006E1FE2">
        <w:rPr>
          <w:rFonts w:ascii="Arial" w:hAnsi="Arial" w:cs="Arial"/>
          <w:sz w:val="24"/>
          <w:szCs w:val="24"/>
        </w:rPr>
        <w:t xml:space="preserve">working with research institutes </w:t>
      </w:r>
      <w:r w:rsidR="00DB2052" w:rsidRPr="006E1FE2">
        <w:rPr>
          <w:rFonts w:ascii="Arial" w:hAnsi="Arial" w:cs="Arial"/>
          <w:sz w:val="24"/>
          <w:szCs w:val="24"/>
        </w:rPr>
        <w:t xml:space="preserve">to help manage production. This should not necessarily be CER, as in the past, but could be done through research institutes </w:t>
      </w:r>
      <w:r w:rsidRPr="006E1FE2">
        <w:rPr>
          <w:rFonts w:ascii="Arial" w:hAnsi="Arial" w:cs="Arial"/>
          <w:sz w:val="24"/>
          <w:szCs w:val="24"/>
        </w:rPr>
        <w:t xml:space="preserve">currently being promoted by the Government, namely the Institute for Social Research </w:t>
      </w:r>
      <w:r w:rsidR="007513E9">
        <w:rPr>
          <w:rFonts w:ascii="Arial" w:hAnsi="Arial" w:cs="Arial"/>
          <w:sz w:val="24"/>
          <w:szCs w:val="24"/>
        </w:rPr>
        <w:t xml:space="preserve">(ISR) </w:t>
      </w:r>
      <w:r w:rsidRPr="006E1FE2">
        <w:rPr>
          <w:rFonts w:ascii="Arial" w:hAnsi="Arial" w:cs="Arial"/>
          <w:sz w:val="24"/>
          <w:szCs w:val="24"/>
        </w:rPr>
        <w:t xml:space="preserve">and the Institute for Macroeconomic Forecasting. The </w:t>
      </w:r>
      <w:r w:rsidR="00DB2052" w:rsidRPr="006E1FE2">
        <w:rPr>
          <w:rFonts w:ascii="Arial" w:hAnsi="Arial" w:cs="Arial"/>
          <w:sz w:val="24"/>
          <w:szCs w:val="24"/>
        </w:rPr>
        <w:t xml:space="preserve">former in particular seems </w:t>
      </w:r>
      <w:r w:rsidR="003F26B0">
        <w:rPr>
          <w:rFonts w:ascii="Arial" w:hAnsi="Arial" w:cs="Arial"/>
          <w:sz w:val="24"/>
          <w:szCs w:val="24"/>
        </w:rPr>
        <w:t xml:space="preserve">an </w:t>
      </w:r>
      <w:r w:rsidR="00DB2052" w:rsidRPr="006E1FE2">
        <w:rPr>
          <w:rFonts w:ascii="Arial" w:hAnsi="Arial" w:cs="Arial"/>
          <w:sz w:val="24"/>
          <w:szCs w:val="24"/>
        </w:rPr>
        <w:t>appro</w:t>
      </w:r>
      <w:r w:rsidRPr="006E1FE2">
        <w:rPr>
          <w:rFonts w:ascii="Arial" w:hAnsi="Arial" w:cs="Arial"/>
          <w:sz w:val="24"/>
          <w:szCs w:val="24"/>
        </w:rPr>
        <w:t>pr</w:t>
      </w:r>
      <w:r w:rsidR="00DB2052" w:rsidRPr="006E1FE2">
        <w:rPr>
          <w:rFonts w:ascii="Arial" w:hAnsi="Arial" w:cs="Arial"/>
          <w:sz w:val="24"/>
          <w:szCs w:val="24"/>
        </w:rPr>
        <w:t>iate partner for the NHDR, although a lot of initial capacity building</w:t>
      </w:r>
      <w:r w:rsidR="006E1FE2" w:rsidRPr="006E1FE2">
        <w:rPr>
          <w:rFonts w:ascii="Arial" w:hAnsi="Arial" w:cs="Arial"/>
          <w:sz w:val="24"/>
          <w:szCs w:val="24"/>
        </w:rPr>
        <w:t>/ training</w:t>
      </w:r>
      <w:r w:rsidR="00DB2052" w:rsidRPr="006E1FE2">
        <w:rPr>
          <w:rFonts w:ascii="Arial" w:hAnsi="Arial" w:cs="Arial"/>
          <w:sz w:val="24"/>
          <w:szCs w:val="24"/>
        </w:rPr>
        <w:t xml:space="preserve"> would be required.  </w:t>
      </w:r>
      <w:r w:rsidR="00363921">
        <w:rPr>
          <w:rFonts w:ascii="Arial" w:hAnsi="Arial" w:cs="Arial"/>
          <w:sz w:val="24"/>
          <w:szCs w:val="24"/>
        </w:rPr>
        <w:t xml:space="preserve">(This however, is available through the current HD project.) </w:t>
      </w:r>
      <w:r w:rsidR="00DB2052" w:rsidRPr="006E1FE2">
        <w:rPr>
          <w:rFonts w:ascii="Arial" w:hAnsi="Arial" w:cs="Arial"/>
          <w:sz w:val="24"/>
          <w:szCs w:val="24"/>
        </w:rPr>
        <w:t xml:space="preserve">Working through this Institute – which is seen as a </w:t>
      </w:r>
      <w:r w:rsidR="006E1FE2" w:rsidRPr="006E1FE2">
        <w:rPr>
          <w:rFonts w:ascii="Arial" w:hAnsi="Arial" w:cs="Arial"/>
          <w:sz w:val="24"/>
          <w:szCs w:val="24"/>
        </w:rPr>
        <w:t xml:space="preserve">trusted </w:t>
      </w:r>
      <w:r w:rsidR="00DB2052" w:rsidRPr="006E1FE2">
        <w:rPr>
          <w:rFonts w:ascii="Arial" w:hAnsi="Arial" w:cs="Arial"/>
          <w:sz w:val="24"/>
          <w:szCs w:val="24"/>
        </w:rPr>
        <w:t xml:space="preserve">partner for the government - could facilitate access to </w:t>
      </w:r>
      <w:r w:rsidR="00DB2052" w:rsidRPr="006E1FE2">
        <w:rPr>
          <w:rFonts w:ascii="Arial" w:hAnsi="Arial" w:cs="Arial"/>
          <w:sz w:val="24"/>
          <w:szCs w:val="24"/>
        </w:rPr>
        <w:lastRenderedPageBreak/>
        <w:t xml:space="preserve">government structures, and </w:t>
      </w:r>
      <w:r w:rsidR="006E1FE2" w:rsidRPr="006E1FE2">
        <w:rPr>
          <w:rFonts w:ascii="Arial" w:hAnsi="Arial" w:cs="Arial"/>
          <w:sz w:val="24"/>
          <w:szCs w:val="24"/>
        </w:rPr>
        <w:t xml:space="preserve">especially </w:t>
      </w:r>
      <w:r w:rsidR="00DB2052" w:rsidRPr="006E1FE2">
        <w:rPr>
          <w:rFonts w:ascii="Arial" w:hAnsi="Arial" w:cs="Arial"/>
          <w:sz w:val="24"/>
          <w:szCs w:val="24"/>
        </w:rPr>
        <w:t>to information and data</w:t>
      </w:r>
      <w:r w:rsidR="006E1FE2" w:rsidRPr="006E1FE2">
        <w:rPr>
          <w:rFonts w:ascii="Arial" w:hAnsi="Arial" w:cs="Arial"/>
          <w:sz w:val="24"/>
          <w:szCs w:val="24"/>
        </w:rPr>
        <w:t>, which would ease the production process, and also improve quality and usefulness of the reports</w:t>
      </w:r>
      <w:r w:rsidR="00DB2052" w:rsidRPr="006E1FE2">
        <w:rPr>
          <w:rFonts w:ascii="Arial" w:hAnsi="Arial" w:cs="Arial"/>
          <w:sz w:val="24"/>
          <w:szCs w:val="24"/>
        </w:rPr>
        <w:t xml:space="preserve">.  </w:t>
      </w:r>
    </w:p>
    <w:p w:rsidR="00EF7E43" w:rsidRPr="006E1FE2" w:rsidRDefault="00EF7E43" w:rsidP="00781EFB">
      <w:pPr>
        <w:spacing w:after="0" w:line="240" w:lineRule="auto"/>
        <w:jc w:val="both"/>
        <w:rPr>
          <w:rFonts w:ascii="Arial" w:hAnsi="Arial" w:cs="Arial"/>
          <w:sz w:val="24"/>
          <w:szCs w:val="24"/>
        </w:rPr>
      </w:pPr>
    </w:p>
    <w:p w:rsidR="00EF7E43" w:rsidRDefault="006E1FE2" w:rsidP="00781EFB">
      <w:pPr>
        <w:spacing w:after="0" w:line="240" w:lineRule="auto"/>
        <w:jc w:val="both"/>
        <w:rPr>
          <w:rFonts w:ascii="Arial" w:hAnsi="Arial" w:cs="Arial"/>
          <w:sz w:val="24"/>
          <w:szCs w:val="24"/>
        </w:rPr>
      </w:pPr>
      <w:r w:rsidRPr="006E1FE2">
        <w:rPr>
          <w:rFonts w:ascii="Arial" w:hAnsi="Arial" w:cs="Arial"/>
          <w:sz w:val="24"/>
          <w:szCs w:val="24"/>
        </w:rPr>
        <w:t>As stated above,</w:t>
      </w:r>
      <w:r w:rsidR="003165F0" w:rsidRPr="006E1FE2">
        <w:rPr>
          <w:rFonts w:ascii="Arial" w:hAnsi="Arial" w:cs="Arial"/>
          <w:sz w:val="24"/>
          <w:szCs w:val="24"/>
        </w:rPr>
        <w:t xml:space="preserve"> the latest NHDR produced under the project has reached an impasse because no government institution has been involved in the writing process, and none therefore want to get officially involved or take responsibility for content at this advanced stage of the draft. </w:t>
      </w:r>
      <w:r w:rsidRPr="006E1FE2">
        <w:rPr>
          <w:rFonts w:ascii="Arial" w:hAnsi="Arial" w:cs="Arial"/>
          <w:sz w:val="24"/>
          <w:szCs w:val="24"/>
        </w:rPr>
        <w:t xml:space="preserve"> Suggestions to avoid this situation in the future have been provided in the previous paragraphs. However, i</w:t>
      </w:r>
      <w:r w:rsidR="00236943" w:rsidRPr="006E1FE2">
        <w:rPr>
          <w:rFonts w:ascii="Arial" w:hAnsi="Arial" w:cs="Arial"/>
          <w:sz w:val="24"/>
          <w:szCs w:val="24"/>
        </w:rPr>
        <w:t xml:space="preserve">n the short term, a way has to be found not to waste the considerable amount of </w:t>
      </w:r>
      <w:r w:rsidR="00EF7E43" w:rsidRPr="006E1FE2">
        <w:rPr>
          <w:rFonts w:ascii="Arial" w:hAnsi="Arial" w:cs="Arial"/>
          <w:sz w:val="24"/>
          <w:szCs w:val="24"/>
        </w:rPr>
        <w:t>effort, which</w:t>
      </w:r>
      <w:r w:rsidR="00236943" w:rsidRPr="006E1FE2">
        <w:rPr>
          <w:rFonts w:ascii="Arial" w:hAnsi="Arial" w:cs="Arial"/>
          <w:sz w:val="24"/>
          <w:szCs w:val="24"/>
        </w:rPr>
        <w:t xml:space="preserve"> has been put into producing a draft on a </w:t>
      </w:r>
      <w:r w:rsidR="00EF7E43" w:rsidRPr="006E1FE2">
        <w:rPr>
          <w:rFonts w:ascii="Arial" w:hAnsi="Arial" w:cs="Arial"/>
          <w:sz w:val="24"/>
          <w:szCs w:val="24"/>
        </w:rPr>
        <w:t>topic, which is relevant to many aspects of the policy debate,</w:t>
      </w:r>
      <w:r w:rsidR="00236943" w:rsidRPr="006E1FE2">
        <w:rPr>
          <w:rFonts w:ascii="Arial" w:hAnsi="Arial" w:cs="Arial"/>
          <w:sz w:val="24"/>
          <w:szCs w:val="24"/>
        </w:rPr>
        <w:t xml:space="preserve"> and development challenges of the country, namely local/ regional development. </w:t>
      </w:r>
    </w:p>
    <w:p w:rsidR="00EF7E43" w:rsidRDefault="00EF7E43" w:rsidP="00781EFB">
      <w:pPr>
        <w:spacing w:after="0" w:line="240" w:lineRule="auto"/>
        <w:jc w:val="both"/>
        <w:rPr>
          <w:rFonts w:ascii="Arial" w:hAnsi="Arial" w:cs="Arial"/>
          <w:sz w:val="24"/>
          <w:szCs w:val="24"/>
        </w:rPr>
      </w:pPr>
    </w:p>
    <w:p w:rsidR="00895B0A" w:rsidRDefault="00236943" w:rsidP="00781EFB">
      <w:pPr>
        <w:spacing w:after="0" w:line="240" w:lineRule="auto"/>
        <w:jc w:val="both"/>
        <w:rPr>
          <w:rFonts w:ascii="Arial" w:hAnsi="Arial" w:cs="Arial"/>
          <w:sz w:val="24"/>
          <w:szCs w:val="24"/>
        </w:rPr>
      </w:pPr>
      <w:r w:rsidRPr="006E1FE2">
        <w:rPr>
          <w:rFonts w:ascii="Arial" w:hAnsi="Arial" w:cs="Arial"/>
          <w:sz w:val="24"/>
          <w:szCs w:val="24"/>
        </w:rPr>
        <w:t>The current draft needs to be shortened and made crisper. One option – which would take a few more months to implement, but which would help ensure that the content is technically sound - is to involve BRC experts/ advisors in dra</w:t>
      </w:r>
      <w:r w:rsidR="00D8445C">
        <w:rPr>
          <w:rFonts w:ascii="Arial" w:hAnsi="Arial" w:cs="Arial"/>
          <w:sz w:val="24"/>
          <w:szCs w:val="24"/>
        </w:rPr>
        <w:t>fting a shorter version, and</w:t>
      </w:r>
      <w:r w:rsidRPr="006E1FE2">
        <w:rPr>
          <w:rFonts w:ascii="Arial" w:hAnsi="Arial" w:cs="Arial"/>
          <w:sz w:val="24"/>
          <w:szCs w:val="24"/>
        </w:rPr>
        <w:t xml:space="preserve"> to review the final draft. Since regional development and decentralization is relevant to the mandate and programmes of other agencies in the UNCT, they could also be asked to review</w:t>
      </w:r>
      <w:r w:rsidR="00D8445C">
        <w:rPr>
          <w:rFonts w:ascii="Arial" w:hAnsi="Arial" w:cs="Arial"/>
          <w:sz w:val="24"/>
          <w:szCs w:val="24"/>
        </w:rPr>
        <w:t xml:space="preserve"> the document</w:t>
      </w:r>
      <w:r w:rsidR="009A7104" w:rsidRPr="006E1FE2">
        <w:rPr>
          <w:rFonts w:ascii="Arial" w:hAnsi="Arial" w:cs="Arial"/>
          <w:sz w:val="24"/>
          <w:szCs w:val="24"/>
        </w:rPr>
        <w:t>, paving the way for future closer involvement of sister agencies in the production of these reports, in line with efforts to move towards “one UN” at the country level</w:t>
      </w:r>
      <w:r w:rsidRPr="006E1FE2">
        <w:rPr>
          <w:rFonts w:ascii="Arial" w:hAnsi="Arial" w:cs="Arial"/>
          <w:sz w:val="24"/>
          <w:szCs w:val="24"/>
        </w:rPr>
        <w:t xml:space="preserve">. </w:t>
      </w:r>
    </w:p>
    <w:p w:rsidR="00EF7E43" w:rsidRPr="006E1FE2" w:rsidRDefault="00EF7E43" w:rsidP="00781EFB">
      <w:pPr>
        <w:spacing w:after="0" w:line="240" w:lineRule="auto"/>
        <w:jc w:val="both"/>
        <w:rPr>
          <w:rFonts w:ascii="Arial" w:hAnsi="Arial" w:cs="Arial"/>
          <w:sz w:val="24"/>
          <w:szCs w:val="24"/>
        </w:rPr>
      </w:pPr>
    </w:p>
    <w:p w:rsidR="003165F0" w:rsidRDefault="006E1FE2" w:rsidP="00781EFB">
      <w:pPr>
        <w:spacing w:after="0" w:line="240" w:lineRule="auto"/>
        <w:jc w:val="both"/>
        <w:rPr>
          <w:rFonts w:ascii="Arial" w:hAnsi="Arial" w:cs="Arial"/>
          <w:sz w:val="24"/>
          <w:szCs w:val="24"/>
        </w:rPr>
      </w:pPr>
      <w:r w:rsidRPr="006E1FE2">
        <w:rPr>
          <w:rFonts w:ascii="Arial" w:hAnsi="Arial" w:cs="Arial"/>
          <w:sz w:val="24"/>
          <w:szCs w:val="24"/>
        </w:rPr>
        <w:t>Finally translation remains</w:t>
      </w:r>
      <w:r w:rsidR="003165F0" w:rsidRPr="006E1FE2">
        <w:rPr>
          <w:rFonts w:ascii="Arial" w:hAnsi="Arial" w:cs="Arial"/>
          <w:sz w:val="24"/>
          <w:szCs w:val="24"/>
        </w:rPr>
        <w:t xml:space="preserve"> a problem when it comes to </w:t>
      </w:r>
      <w:r w:rsidRPr="006E1FE2">
        <w:rPr>
          <w:rFonts w:ascii="Arial" w:hAnsi="Arial" w:cs="Arial"/>
          <w:sz w:val="24"/>
          <w:szCs w:val="24"/>
        </w:rPr>
        <w:t>terminology.  T</w:t>
      </w:r>
      <w:r w:rsidR="003165F0" w:rsidRPr="006E1FE2">
        <w:rPr>
          <w:rFonts w:ascii="Arial" w:hAnsi="Arial" w:cs="Arial"/>
          <w:sz w:val="24"/>
          <w:szCs w:val="24"/>
        </w:rPr>
        <w:t>here is clearly scope for doing more checks and devoting more resources to improving the quali</w:t>
      </w:r>
      <w:r w:rsidRPr="006E1FE2">
        <w:rPr>
          <w:rFonts w:ascii="Arial" w:hAnsi="Arial" w:cs="Arial"/>
          <w:sz w:val="24"/>
          <w:szCs w:val="24"/>
        </w:rPr>
        <w:t>ty of translation. This is vital for</w:t>
      </w:r>
      <w:r w:rsidR="003165F0" w:rsidRPr="006E1FE2">
        <w:rPr>
          <w:rFonts w:ascii="Arial" w:hAnsi="Arial" w:cs="Arial"/>
          <w:sz w:val="24"/>
          <w:szCs w:val="24"/>
        </w:rPr>
        <w:t xml:space="preserve"> ensuring that the HD messages are well understood and received</w:t>
      </w:r>
      <w:r w:rsidRPr="006E1FE2">
        <w:rPr>
          <w:rFonts w:ascii="Arial" w:hAnsi="Arial" w:cs="Arial"/>
          <w:sz w:val="24"/>
          <w:szCs w:val="24"/>
        </w:rPr>
        <w:t xml:space="preserve"> by government and other partners in the country</w:t>
      </w:r>
      <w:r w:rsidR="003165F0" w:rsidRPr="006E1FE2">
        <w:rPr>
          <w:rFonts w:ascii="Arial" w:hAnsi="Arial" w:cs="Arial"/>
          <w:sz w:val="24"/>
          <w:szCs w:val="24"/>
        </w:rPr>
        <w:t>.</w:t>
      </w:r>
    </w:p>
    <w:p w:rsidR="00781EFB" w:rsidRPr="006F385E" w:rsidRDefault="00781EFB" w:rsidP="00781EFB">
      <w:pPr>
        <w:spacing w:after="0" w:line="240" w:lineRule="auto"/>
        <w:jc w:val="both"/>
        <w:rPr>
          <w:rFonts w:ascii="Arial" w:hAnsi="Arial" w:cs="Arial"/>
          <w:sz w:val="24"/>
          <w:szCs w:val="24"/>
        </w:rPr>
      </w:pPr>
    </w:p>
    <w:p w:rsidR="006A4DEF" w:rsidRPr="002D7448" w:rsidRDefault="00781EFB" w:rsidP="007E0F16">
      <w:pPr>
        <w:jc w:val="both"/>
        <w:rPr>
          <w:rFonts w:ascii="Arial" w:hAnsi="Arial" w:cs="Arial"/>
          <w:b/>
          <w:i/>
          <w:color w:val="1F497D" w:themeColor="text2"/>
          <w:sz w:val="24"/>
          <w:szCs w:val="24"/>
        </w:rPr>
      </w:pPr>
      <w:r>
        <w:rPr>
          <w:rFonts w:ascii="Arial" w:hAnsi="Arial" w:cs="Arial"/>
          <w:b/>
          <w:i/>
          <w:color w:val="1F497D" w:themeColor="text2"/>
          <w:sz w:val="24"/>
          <w:szCs w:val="24"/>
        </w:rPr>
        <w:t xml:space="preserve">4.3 </w:t>
      </w:r>
      <w:r w:rsidR="002D7448" w:rsidRPr="002D7448">
        <w:rPr>
          <w:rFonts w:ascii="Arial" w:hAnsi="Arial" w:cs="Arial"/>
          <w:b/>
          <w:i/>
          <w:color w:val="1F497D" w:themeColor="text2"/>
          <w:sz w:val="24"/>
          <w:szCs w:val="24"/>
        </w:rPr>
        <w:t>Activity</w:t>
      </w:r>
      <w:r w:rsidR="00895B0A" w:rsidRPr="002D7448">
        <w:rPr>
          <w:rFonts w:ascii="Arial" w:hAnsi="Arial" w:cs="Arial"/>
          <w:b/>
          <w:i/>
          <w:color w:val="1F497D" w:themeColor="text2"/>
          <w:sz w:val="24"/>
          <w:szCs w:val="24"/>
        </w:rPr>
        <w:t xml:space="preserve"> 3: Policy Briefs</w:t>
      </w:r>
    </w:p>
    <w:p w:rsidR="00FB2AB5" w:rsidRDefault="00EF7E43" w:rsidP="00EF7E43">
      <w:pPr>
        <w:spacing w:after="0" w:line="240" w:lineRule="auto"/>
        <w:jc w:val="both"/>
        <w:rPr>
          <w:rFonts w:ascii="Arial" w:hAnsi="Arial" w:cs="Arial"/>
          <w:sz w:val="24"/>
          <w:szCs w:val="24"/>
        </w:rPr>
      </w:pPr>
      <w:r>
        <w:rPr>
          <w:rFonts w:ascii="Arial" w:hAnsi="Arial" w:cs="Arial"/>
          <w:sz w:val="24"/>
          <w:szCs w:val="24"/>
        </w:rPr>
        <w:t xml:space="preserve">The CO has produced </w:t>
      </w:r>
      <w:r w:rsidR="00C23BED">
        <w:rPr>
          <w:rFonts w:ascii="Arial" w:hAnsi="Arial" w:cs="Arial"/>
          <w:sz w:val="24"/>
          <w:szCs w:val="24"/>
        </w:rPr>
        <w:t>P</w:t>
      </w:r>
      <w:r>
        <w:rPr>
          <w:rFonts w:ascii="Arial" w:hAnsi="Arial" w:cs="Arial"/>
          <w:sz w:val="24"/>
          <w:szCs w:val="24"/>
        </w:rPr>
        <w:t>olicy Briefs</w:t>
      </w:r>
      <w:r w:rsidR="006F385E">
        <w:rPr>
          <w:rFonts w:ascii="Arial" w:hAnsi="Arial" w:cs="Arial"/>
          <w:sz w:val="24"/>
          <w:szCs w:val="24"/>
        </w:rPr>
        <w:t xml:space="preserve"> since 2005. Prior to the project they were produced under the management and supervision of the Economic and Governance Unit. A total of </w:t>
      </w:r>
      <w:r w:rsidR="00804EA6">
        <w:rPr>
          <w:rFonts w:ascii="Arial" w:hAnsi="Arial" w:cs="Arial"/>
          <w:sz w:val="24"/>
          <w:szCs w:val="24"/>
        </w:rPr>
        <w:t xml:space="preserve">16 </w:t>
      </w:r>
      <w:r w:rsidR="006F385E">
        <w:rPr>
          <w:rFonts w:ascii="Arial" w:hAnsi="Arial" w:cs="Arial"/>
          <w:sz w:val="24"/>
          <w:szCs w:val="24"/>
        </w:rPr>
        <w:t xml:space="preserve">policy briefs have been produced </w:t>
      </w:r>
      <w:r w:rsidR="00FB2AB5">
        <w:rPr>
          <w:rFonts w:ascii="Arial" w:hAnsi="Arial" w:cs="Arial"/>
          <w:sz w:val="24"/>
          <w:szCs w:val="24"/>
        </w:rPr>
        <w:t>between</w:t>
      </w:r>
      <w:r w:rsidR="006F385E">
        <w:rPr>
          <w:rFonts w:ascii="Arial" w:hAnsi="Arial" w:cs="Arial"/>
          <w:sz w:val="24"/>
          <w:szCs w:val="24"/>
        </w:rPr>
        <w:t xml:space="preserve"> 2005</w:t>
      </w:r>
      <w:r w:rsidR="00FB2AB5">
        <w:rPr>
          <w:rFonts w:ascii="Arial" w:hAnsi="Arial" w:cs="Arial"/>
          <w:sz w:val="24"/>
          <w:szCs w:val="24"/>
        </w:rPr>
        <w:t xml:space="preserve"> and 2010</w:t>
      </w:r>
      <w:r w:rsidR="006F385E">
        <w:rPr>
          <w:rFonts w:ascii="Arial" w:hAnsi="Arial" w:cs="Arial"/>
          <w:sz w:val="24"/>
          <w:szCs w:val="24"/>
        </w:rPr>
        <w:t xml:space="preserve">, on </w:t>
      </w:r>
      <w:r>
        <w:rPr>
          <w:rFonts w:ascii="Arial" w:hAnsi="Arial" w:cs="Arial"/>
          <w:sz w:val="24"/>
          <w:szCs w:val="24"/>
        </w:rPr>
        <w:t>topics, which</w:t>
      </w:r>
      <w:r w:rsidR="006F385E">
        <w:rPr>
          <w:rFonts w:ascii="Arial" w:hAnsi="Arial" w:cs="Arial"/>
          <w:sz w:val="24"/>
          <w:szCs w:val="24"/>
        </w:rPr>
        <w:t xml:space="preserve"> are relevant to policy debate, and to the work of UNDP projects</w:t>
      </w:r>
    </w:p>
    <w:p w:rsidR="00FB2AB5" w:rsidRDefault="00FB2AB5" w:rsidP="00EF7E43">
      <w:pPr>
        <w:spacing w:after="0" w:line="240" w:lineRule="auto"/>
        <w:jc w:val="both"/>
        <w:rPr>
          <w:rFonts w:ascii="Arial" w:hAnsi="Arial" w:cs="Arial"/>
          <w:sz w:val="24"/>
          <w:szCs w:val="24"/>
        </w:rPr>
      </w:pPr>
    </w:p>
    <w:p w:rsidR="00FB2AB5" w:rsidRDefault="000227D5" w:rsidP="00EF7E43">
      <w:pPr>
        <w:spacing w:after="0" w:line="240" w:lineRule="auto"/>
        <w:jc w:val="both"/>
        <w:rPr>
          <w:rFonts w:ascii="Arial" w:hAnsi="Arial" w:cs="Arial"/>
          <w:sz w:val="24"/>
          <w:szCs w:val="24"/>
        </w:rPr>
      </w:pPr>
      <w:r>
        <w:rPr>
          <w:rFonts w:ascii="Arial" w:hAnsi="Arial" w:cs="Arial"/>
          <w:sz w:val="24"/>
          <w:szCs w:val="24"/>
        </w:rPr>
        <w:t xml:space="preserve">Under this Activity, the project has also built up a </w:t>
      </w:r>
      <w:r w:rsidR="00FB2AB5">
        <w:rPr>
          <w:rFonts w:ascii="Arial" w:hAnsi="Arial" w:cs="Arial"/>
          <w:sz w:val="24"/>
          <w:szCs w:val="24"/>
        </w:rPr>
        <w:t>database</w:t>
      </w:r>
      <w:r>
        <w:rPr>
          <w:rFonts w:ascii="Arial" w:hAnsi="Arial" w:cs="Arial"/>
          <w:sz w:val="24"/>
          <w:szCs w:val="24"/>
        </w:rPr>
        <w:t>, which contains regionally disaggregated data on a range of indicators related to human development.</w:t>
      </w:r>
    </w:p>
    <w:p w:rsidR="00FB2AB5" w:rsidRDefault="00FB2AB5" w:rsidP="00EF7E43">
      <w:pPr>
        <w:spacing w:after="0" w:line="240" w:lineRule="auto"/>
        <w:jc w:val="both"/>
        <w:rPr>
          <w:rFonts w:ascii="Arial" w:hAnsi="Arial" w:cs="Arial"/>
          <w:i/>
          <w:sz w:val="24"/>
          <w:szCs w:val="24"/>
        </w:rPr>
      </w:pPr>
    </w:p>
    <w:p w:rsidR="004145AD" w:rsidRPr="006E1FE2" w:rsidRDefault="004145AD" w:rsidP="00EF7E43">
      <w:pPr>
        <w:spacing w:after="0" w:line="240" w:lineRule="auto"/>
        <w:jc w:val="both"/>
        <w:rPr>
          <w:rFonts w:ascii="Arial" w:hAnsi="Arial" w:cs="Arial"/>
          <w:sz w:val="24"/>
          <w:szCs w:val="24"/>
        </w:rPr>
      </w:pPr>
      <w:r w:rsidRPr="002D7448">
        <w:rPr>
          <w:rFonts w:ascii="Arial" w:hAnsi="Arial" w:cs="Arial"/>
          <w:i/>
          <w:sz w:val="24"/>
          <w:szCs w:val="24"/>
        </w:rPr>
        <w:t>Effectiveness and Efficiency</w:t>
      </w:r>
    </w:p>
    <w:p w:rsidR="000227D5" w:rsidRDefault="00E76B7E" w:rsidP="00EF7E43">
      <w:pPr>
        <w:spacing w:after="0" w:line="240" w:lineRule="auto"/>
        <w:jc w:val="both"/>
        <w:rPr>
          <w:rFonts w:ascii="Arial" w:hAnsi="Arial" w:cs="Arial"/>
          <w:sz w:val="24"/>
          <w:szCs w:val="24"/>
        </w:rPr>
      </w:pPr>
      <w:r w:rsidRPr="006E1FE2">
        <w:rPr>
          <w:rFonts w:ascii="Arial" w:hAnsi="Arial" w:cs="Arial"/>
          <w:sz w:val="24"/>
          <w:szCs w:val="24"/>
        </w:rPr>
        <w:t>As with the NHDR, policy briefs were almost universally welcomed as filling an information gap, and con</w:t>
      </w:r>
      <w:r w:rsidR="00FB2AB5">
        <w:rPr>
          <w:rFonts w:ascii="Arial" w:hAnsi="Arial" w:cs="Arial"/>
          <w:sz w:val="24"/>
          <w:szCs w:val="24"/>
        </w:rPr>
        <w:t>tributing to the policy debate.</w:t>
      </w:r>
      <w:r w:rsidR="006F385E">
        <w:rPr>
          <w:rFonts w:ascii="Arial" w:hAnsi="Arial" w:cs="Arial"/>
          <w:sz w:val="24"/>
          <w:szCs w:val="24"/>
        </w:rPr>
        <w:t xml:space="preserve">Although there was some criticism of the content </w:t>
      </w:r>
      <w:r w:rsidR="00CD24B9">
        <w:rPr>
          <w:rFonts w:ascii="Arial" w:hAnsi="Arial" w:cs="Arial"/>
          <w:sz w:val="24"/>
          <w:szCs w:val="24"/>
        </w:rPr>
        <w:t xml:space="preserve">of </w:t>
      </w:r>
      <w:r w:rsidR="006F385E">
        <w:rPr>
          <w:rFonts w:ascii="Arial" w:hAnsi="Arial" w:cs="Arial"/>
          <w:sz w:val="24"/>
          <w:szCs w:val="24"/>
        </w:rPr>
        <w:t>individual policy briefs, this is to some extent to be expected, in that their purpose is to contribute to and even provoke debate</w:t>
      </w:r>
      <w:r w:rsidR="000227D5">
        <w:rPr>
          <w:rStyle w:val="FootnoteReference"/>
          <w:rFonts w:ascii="Arial" w:hAnsi="Arial" w:cs="Arial"/>
          <w:sz w:val="24"/>
          <w:szCs w:val="24"/>
        </w:rPr>
        <w:footnoteReference w:id="16"/>
      </w:r>
      <w:r w:rsidR="006F385E">
        <w:rPr>
          <w:rFonts w:ascii="Arial" w:hAnsi="Arial" w:cs="Arial"/>
          <w:sz w:val="24"/>
          <w:szCs w:val="24"/>
        </w:rPr>
        <w:t>.</w:t>
      </w:r>
    </w:p>
    <w:p w:rsidR="00FB2AB5" w:rsidRDefault="00FB2AB5" w:rsidP="00EF7E43">
      <w:pPr>
        <w:spacing w:after="0" w:line="240" w:lineRule="auto"/>
        <w:jc w:val="both"/>
        <w:rPr>
          <w:rFonts w:ascii="Arial" w:hAnsi="Arial" w:cs="Arial"/>
          <w:sz w:val="24"/>
          <w:szCs w:val="24"/>
        </w:rPr>
      </w:pPr>
    </w:p>
    <w:p w:rsidR="00CD24B9" w:rsidRDefault="000227D5" w:rsidP="00EF7E43">
      <w:pPr>
        <w:spacing w:after="0" w:line="240" w:lineRule="auto"/>
        <w:jc w:val="both"/>
        <w:rPr>
          <w:rFonts w:ascii="Arial" w:hAnsi="Arial" w:cs="Arial"/>
          <w:sz w:val="24"/>
          <w:szCs w:val="24"/>
        </w:rPr>
      </w:pPr>
      <w:r>
        <w:rPr>
          <w:rFonts w:ascii="Arial" w:hAnsi="Arial" w:cs="Arial"/>
          <w:sz w:val="24"/>
          <w:szCs w:val="24"/>
        </w:rPr>
        <w:lastRenderedPageBreak/>
        <w:t xml:space="preserve">As </w:t>
      </w:r>
      <w:r w:rsidR="00CD24B9">
        <w:rPr>
          <w:rFonts w:ascii="Arial" w:hAnsi="Arial" w:cs="Arial"/>
          <w:sz w:val="24"/>
          <w:szCs w:val="24"/>
        </w:rPr>
        <w:t xml:space="preserve">in the case of </w:t>
      </w:r>
      <w:r>
        <w:rPr>
          <w:rFonts w:ascii="Arial" w:hAnsi="Arial" w:cs="Arial"/>
          <w:sz w:val="24"/>
          <w:szCs w:val="24"/>
        </w:rPr>
        <w:t xml:space="preserve">NHDRs, </w:t>
      </w:r>
      <w:r w:rsidR="00CD24B9">
        <w:rPr>
          <w:rFonts w:ascii="Arial" w:hAnsi="Arial" w:cs="Arial"/>
          <w:sz w:val="24"/>
          <w:szCs w:val="24"/>
        </w:rPr>
        <w:t xml:space="preserve">the evaluators found that the overall quality of the products was satisfactory, but have some doubts as to whether it is appropriate for them to continue to </w:t>
      </w:r>
      <w:r>
        <w:rPr>
          <w:rFonts w:ascii="Arial" w:hAnsi="Arial" w:cs="Arial"/>
          <w:sz w:val="24"/>
          <w:szCs w:val="24"/>
        </w:rPr>
        <w:t xml:space="preserve">be </w:t>
      </w:r>
      <w:r w:rsidR="00CD24B9">
        <w:rPr>
          <w:rFonts w:ascii="Arial" w:hAnsi="Arial" w:cs="Arial"/>
          <w:sz w:val="24"/>
          <w:szCs w:val="24"/>
        </w:rPr>
        <w:t xml:space="preserve">produced under the project framework, where they risk to be </w:t>
      </w:r>
      <w:r w:rsidR="00B47728">
        <w:rPr>
          <w:rFonts w:ascii="Arial" w:hAnsi="Arial" w:cs="Arial"/>
          <w:sz w:val="24"/>
          <w:szCs w:val="24"/>
        </w:rPr>
        <w:t>seen as projec</w:t>
      </w:r>
      <w:r>
        <w:rPr>
          <w:rFonts w:ascii="Arial" w:hAnsi="Arial" w:cs="Arial"/>
          <w:sz w:val="24"/>
          <w:szCs w:val="24"/>
        </w:rPr>
        <w:t>t documents</w:t>
      </w:r>
      <w:r w:rsidR="00CD24B9">
        <w:rPr>
          <w:rFonts w:ascii="Arial" w:hAnsi="Arial" w:cs="Arial"/>
          <w:sz w:val="24"/>
          <w:szCs w:val="24"/>
        </w:rPr>
        <w:t>, including by fellow UN staff members from different practices or projects</w:t>
      </w:r>
      <w:r>
        <w:rPr>
          <w:rFonts w:ascii="Arial" w:hAnsi="Arial" w:cs="Arial"/>
          <w:sz w:val="24"/>
          <w:szCs w:val="24"/>
        </w:rPr>
        <w:t>.</w:t>
      </w:r>
    </w:p>
    <w:p w:rsidR="00FB2AB5" w:rsidRDefault="00FB2AB5" w:rsidP="00EF7E43">
      <w:pPr>
        <w:spacing w:after="0" w:line="240" w:lineRule="auto"/>
        <w:jc w:val="both"/>
        <w:rPr>
          <w:rFonts w:ascii="Arial" w:hAnsi="Arial" w:cs="Arial"/>
          <w:sz w:val="24"/>
          <w:szCs w:val="24"/>
        </w:rPr>
      </w:pPr>
    </w:p>
    <w:p w:rsidR="000227D5" w:rsidRDefault="00CD24B9" w:rsidP="00EF7E43">
      <w:pPr>
        <w:spacing w:after="0" w:line="240" w:lineRule="auto"/>
        <w:jc w:val="both"/>
        <w:rPr>
          <w:rFonts w:ascii="Arial" w:hAnsi="Arial" w:cs="Arial"/>
          <w:sz w:val="24"/>
          <w:szCs w:val="24"/>
        </w:rPr>
      </w:pPr>
      <w:r>
        <w:rPr>
          <w:rFonts w:ascii="Arial" w:hAnsi="Arial" w:cs="Arial"/>
          <w:sz w:val="24"/>
          <w:szCs w:val="24"/>
        </w:rPr>
        <w:t xml:space="preserve">If produced under the project in the future, there is a need for a full-time officer to work on the production, who </w:t>
      </w:r>
      <w:r w:rsidR="00CD21DF">
        <w:rPr>
          <w:rFonts w:ascii="Arial" w:hAnsi="Arial" w:cs="Arial"/>
          <w:sz w:val="24"/>
          <w:szCs w:val="24"/>
        </w:rPr>
        <w:t>can provide dedicated intellectual guidance and supervision, and work in close contact with other UNDP practices and possibly other UN agencies to identify topics and authors, and work with peer reviewers to ensure quality control and smooth production process.</w:t>
      </w:r>
    </w:p>
    <w:p w:rsidR="00FB2AB5" w:rsidRDefault="00FB2AB5" w:rsidP="00EF7E43">
      <w:pPr>
        <w:spacing w:after="0" w:line="240" w:lineRule="auto"/>
        <w:jc w:val="both"/>
        <w:rPr>
          <w:rFonts w:ascii="Arial" w:hAnsi="Arial" w:cs="Arial"/>
          <w:sz w:val="24"/>
          <w:szCs w:val="24"/>
        </w:rPr>
      </w:pPr>
    </w:p>
    <w:p w:rsidR="00106D4C" w:rsidRDefault="00106D4C" w:rsidP="00EF7E43">
      <w:pPr>
        <w:spacing w:after="0" w:line="240" w:lineRule="auto"/>
        <w:jc w:val="both"/>
        <w:rPr>
          <w:rFonts w:ascii="Arial" w:hAnsi="Arial" w:cs="Arial"/>
          <w:sz w:val="24"/>
          <w:szCs w:val="24"/>
        </w:rPr>
      </w:pPr>
      <w:r>
        <w:rPr>
          <w:rFonts w:ascii="Arial" w:hAnsi="Arial" w:cs="Arial"/>
          <w:sz w:val="24"/>
          <w:szCs w:val="24"/>
        </w:rPr>
        <w:t xml:space="preserve">Implementation progress for this Activity is summarized </w:t>
      </w:r>
      <w:r w:rsidR="00D8445C">
        <w:rPr>
          <w:rFonts w:ascii="Arial" w:hAnsi="Arial" w:cs="Arial"/>
          <w:sz w:val="24"/>
          <w:szCs w:val="24"/>
        </w:rPr>
        <w:t>in Appendix 2</w:t>
      </w:r>
      <w:r>
        <w:rPr>
          <w:rFonts w:ascii="Arial" w:hAnsi="Arial" w:cs="Arial"/>
          <w:sz w:val="24"/>
          <w:szCs w:val="24"/>
        </w:rPr>
        <w:t>, Table 3.</w:t>
      </w:r>
    </w:p>
    <w:p w:rsidR="00FB2AB5" w:rsidRDefault="00FB2AB5" w:rsidP="00EF7E43">
      <w:pPr>
        <w:spacing w:after="0" w:line="240" w:lineRule="auto"/>
        <w:jc w:val="both"/>
        <w:rPr>
          <w:rFonts w:ascii="Arial" w:hAnsi="Arial" w:cs="Arial"/>
          <w:i/>
          <w:sz w:val="24"/>
          <w:szCs w:val="24"/>
        </w:rPr>
      </w:pPr>
    </w:p>
    <w:p w:rsidR="006F385E" w:rsidRPr="006F385E" w:rsidRDefault="006F385E" w:rsidP="00EF7E43">
      <w:pPr>
        <w:spacing w:after="0" w:line="240" w:lineRule="auto"/>
        <w:jc w:val="both"/>
        <w:rPr>
          <w:rFonts w:ascii="Arial" w:hAnsi="Arial" w:cs="Arial"/>
          <w:i/>
          <w:sz w:val="24"/>
          <w:szCs w:val="24"/>
        </w:rPr>
      </w:pPr>
      <w:r w:rsidRPr="006F385E">
        <w:rPr>
          <w:rFonts w:ascii="Arial" w:hAnsi="Arial" w:cs="Arial"/>
          <w:i/>
          <w:sz w:val="24"/>
          <w:szCs w:val="24"/>
        </w:rPr>
        <w:t>Impact and Sustainability</w:t>
      </w:r>
    </w:p>
    <w:p w:rsidR="00FB2AB5" w:rsidRDefault="00FB2AB5" w:rsidP="00EF7E43">
      <w:pPr>
        <w:spacing w:after="0" w:line="240" w:lineRule="auto"/>
        <w:jc w:val="both"/>
        <w:rPr>
          <w:rFonts w:ascii="Arial" w:hAnsi="Arial" w:cs="Arial"/>
          <w:sz w:val="24"/>
          <w:szCs w:val="24"/>
        </w:rPr>
      </w:pPr>
    </w:p>
    <w:p w:rsidR="007D4D7B" w:rsidRDefault="00CD21DF" w:rsidP="00EF7E43">
      <w:pPr>
        <w:spacing w:after="0" w:line="240" w:lineRule="auto"/>
        <w:jc w:val="both"/>
        <w:rPr>
          <w:rFonts w:ascii="Arial" w:hAnsi="Arial" w:cs="Arial"/>
          <w:sz w:val="24"/>
          <w:szCs w:val="24"/>
        </w:rPr>
      </w:pPr>
      <w:r>
        <w:rPr>
          <w:rFonts w:ascii="Arial" w:hAnsi="Arial" w:cs="Arial"/>
          <w:sz w:val="24"/>
          <w:szCs w:val="24"/>
        </w:rPr>
        <w:t>As with the NHDR, t</w:t>
      </w:r>
      <w:r w:rsidR="00E76B7E" w:rsidRPr="006E1FE2">
        <w:rPr>
          <w:rFonts w:ascii="Arial" w:hAnsi="Arial" w:cs="Arial"/>
          <w:sz w:val="24"/>
          <w:szCs w:val="24"/>
        </w:rPr>
        <w:t xml:space="preserve">here is a </w:t>
      </w:r>
      <w:r>
        <w:rPr>
          <w:rFonts w:ascii="Arial" w:hAnsi="Arial" w:cs="Arial"/>
          <w:sz w:val="24"/>
          <w:szCs w:val="24"/>
        </w:rPr>
        <w:t xml:space="preserve">clear </w:t>
      </w:r>
      <w:r w:rsidR="00E76B7E" w:rsidRPr="006E1FE2">
        <w:rPr>
          <w:rFonts w:ascii="Arial" w:hAnsi="Arial" w:cs="Arial"/>
          <w:sz w:val="24"/>
          <w:szCs w:val="24"/>
        </w:rPr>
        <w:t xml:space="preserve">demand for these products, </w:t>
      </w:r>
      <w:r>
        <w:rPr>
          <w:rFonts w:ascii="Arial" w:hAnsi="Arial" w:cs="Arial"/>
          <w:sz w:val="24"/>
          <w:szCs w:val="24"/>
        </w:rPr>
        <w:t xml:space="preserve">partly due to the lack of alternative forums and information sources.  </w:t>
      </w:r>
      <w:r w:rsidR="007D4D7B">
        <w:rPr>
          <w:rFonts w:ascii="Arial" w:hAnsi="Arial" w:cs="Arial"/>
          <w:sz w:val="24"/>
          <w:szCs w:val="24"/>
        </w:rPr>
        <w:t xml:space="preserve">Whether or not recommendations are implemented, they clearly are read and have some influence on policy makers. </w:t>
      </w:r>
    </w:p>
    <w:p w:rsidR="00FB2AB5" w:rsidRDefault="00FB2AB5" w:rsidP="00EF7E43">
      <w:pPr>
        <w:spacing w:after="0" w:line="240" w:lineRule="auto"/>
        <w:jc w:val="both"/>
        <w:rPr>
          <w:rFonts w:ascii="Arial" w:hAnsi="Arial" w:cs="Arial"/>
          <w:sz w:val="24"/>
          <w:szCs w:val="24"/>
        </w:rPr>
      </w:pPr>
    </w:p>
    <w:p w:rsidR="00E76B7E" w:rsidRDefault="00CD21DF" w:rsidP="00EF7E43">
      <w:pPr>
        <w:spacing w:after="0" w:line="240" w:lineRule="auto"/>
        <w:jc w:val="both"/>
        <w:rPr>
          <w:rFonts w:ascii="Arial" w:hAnsi="Arial" w:cs="Arial"/>
          <w:sz w:val="24"/>
          <w:szCs w:val="24"/>
        </w:rPr>
      </w:pPr>
      <w:r>
        <w:rPr>
          <w:rFonts w:ascii="Arial" w:hAnsi="Arial" w:cs="Arial"/>
          <w:sz w:val="24"/>
          <w:szCs w:val="24"/>
        </w:rPr>
        <w:t>T</w:t>
      </w:r>
      <w:r w:rsidR="00E76B7E" w:rsidRPr="006E1FE2">
        <w:rPr>
          <w:rFonts w:ascii="Arial" w:hAnsi="Arial" w:cs="Arial"/>
          <w:sz w:val="24"/>
          <w:szCs w:val="24"/>
        </w:rPr>
        <w:t xml:space="preserve">here is </w:t>
      </w:r>
      <w:r w:rsidR="003F26B0">
        <w:rPr>
          <w:rFonts w:ascii="Arial" w:hAnsi="Arial" w:cs="Arial"/>
          <w:sz w:val="24"/>
          <w:szCs w:val="24"/>
        </w:rPr>
        <w:t>some</w:t>
      </w:r>
      <w:r w:rsidR="00E76B7E" w:rsidRPr="006E1FE2">
        <w:rPr>
          <w:rFonts w:ascii="Arial" w:hAnsi="Arial" w:cs="Arial"/>
          <w:sz w:val="24"/>
          <w:szCs w:val="24"/>
        </w:rPr>
        <w:t xml:space="preserve">potential for increasing </w:t>
      </w:r>
      <w:r>
        <w:rPr>
          <w:rFonts w:ascii="Arial" w:hAnsi="Arial" w:cs="Arial"/>
          <w:sz w:val="24"/>
          <w:szCs w:val="24"/>
        </w:rPr>
        <w:t xml:space="preserve">the number produced (budget resources permitting) </w:t>
      </w:r>
      <w:r w:rsidR="00E76B7E" w:rsidRPr="006E1FE2">
        <w:rPr>
          <w:rFonts w:ascii="Arial" w:hAnsi="Arial" w:cs="Arial"/>
          <w:sz w:val="24"/>
          <w:szCs w:val="24"/>
        </w:rPr>
        <w:t xml:space="preserve">and </w:t>
      </w:r>
      <w:r>
        <w:rPr>
          <w:rFonts w:ascii="Arial" w:hAnsi="Arial" w:cs="Arial"/>
          <w:sz w:val="24"/>
          <w:szCs w:val="24"/>
        </w:rPr>
        <w:t xml:space="preserve">for </w:t>
      </w:r>
      <w:r w:rsidR="00E76B7E" w:rsidRPr="006E1FE2">
        <w:rPr>
          <w:rFonts w:ascii="Arial" w:hAnsi="Arial" w:cs="Arial"/>
          <w:sz w:val="24"/>
          <w:szCs w:val="24"/>
        </w:rPr>
        <w:t xml:space="preserve">diversifying them. </w:t>
      </w:r>
      <w:r>
        <w:rPr>
          <w:rFonts w:ascii="Arial" w:hAnsi="Arial" w:cs="Arial"/>
          <w:sz w:val="24"/>
          <w:szCs w:val="24"/>
        </w:rPr>
        <w:t>Regarding the latter, t</w:t>
      </w:r>
      <w:r w:rsidR="00E76B7E" w:rsidRPr="006E1FE2">
        <w:rPr>
          <w:rFonts w:ascii="Arial" w:hAnsi="Arial" w:cs="Arial"/>
          <w:sz w:val="24"/>
          <w:szCs w:val="24"/>
        </w:rPr>
        <w:t xml:space="preserve">hey may be used to publish the results of studies carried out within </w:t>
      </w:r>
      <w:r w:rsidR="00FB2AB5">
        <w:rPr>
          <w:rFonts w:ascii="Arial" w:hAnsi="Arial" w:cs="Arial"/>
          <w:sz w:val="24"/>
          <w:szCs w:val="24"/>
        </w:rPr>
        <w:t xml:space="preserve">UNDP </w:t>
      </w:r>
      <w:r w:rsidR="00E76B7E" w:rsidRPr="006E1FE2">
        <w:rPr>
          <w:rFonts w:ascii="Arial" w:hAnsi="Arial" w:cs="Arial"/>
          <w:sz w:val="24"/>
          <w:szCs w:val="24"/>
        </w:rPr>
        <w:t>projects, also dra</w:t>
      </w:r>
      <w:r>
        <w:rPr>
          <w:rFonts w:ascii="Arial" w:hAnsi="Arial" w:cs="Arial"/>
          <w:sz w:val="24"/>
          <w:szCs w:val="24"/>
        </w:rPr>
        <w:t>wing on in-house expertise. Others may</w:t>
      </w:r>
      <w:r w:rsidR="00E76B7E" w:rsidRPr="006E1FE2">
        <w:rPr>
          <w:rFonts w:ascii="Arial" w:hAnsi="Arial" w:cs="Arial"/>
          <w:sz w:val="24"/>
          <w:szCs w:val="24"/>
        </w:rPr>
        <w:t xml:space="preserve"> be used to summarise</w:t>
      </w:r>
      <w:r w:rsidR="00FB2AB5">
        <w:rPr>
          <w:rFonts w:ascii="Arial" w:hAnsi="Arial" w:cs="Arial"/>
          <w:sz w:val="24"/>
          <w:szCs w:val="24"/>
        </w:rPr>
        <w:t xml:space="preserve"> key issues/</w:t>
      </w:r>
      <w:r w:rsidR="00E76B7E" w:rsidRPr="006E1FE2">
        <w:rPr>
          <w:rFonts w:ascii="Arial" w:hAnsi="Arial" w:cs="Arial"/>
          <w:sz w:val="24"/>
          <w:szCs w:val="24"/>
        </w:rPr>
        <w:t xml:space="preserve">challenges and policy recommendations connected with </w:t>
      </w:r>
      <w:r>
        <w:rPr>
          <w:rFonts w:ascii="Arial" w:hAnsi="Arial" w:cs="Arial"/>
          <w:sz w:val="24"/>
          <w:szCs w:val="24"/>
        </w:rPr>
        <w:t xml:space="preserve">forthcoming </w:t>
      </w:r>
      <w:r w:rsidR="00E76B7E" w:rsidRPr="006E1FE2">
        <w:rPr>
          <w:rFonts w:ascii="Arial" w:hAnsi="Arial" w:cs="Arial"/>
          <w:sz w:val="24"/>
          <w:szCs w:val="24"/>
        </w:rPr>
        <w:t>WIS II discussions (</w:t>
      </w:r>
      <w:r w:rsidR="000227D5">
        <w:rPr>
          <w:rFonts w:ascii="Arial" w:hAnsi="Arial" w:cs="Arial"/>
          <w:sz w:val="24"/>
          <w:szCs w:val="24"/>
        </w:rPr>
        <w:t>if and when</w:t>
      </w:r>
      <w:r w:rsidR="00E76B7E" w:rsidRPr="006E1FE2">
        <w:rPr>
          <w:rFonts w:ascii="Arial" w:hAnsi="Arial" w:cs="Arial"/>
          <w:sz w:val="24"/>
          <w:szCs w:val="24"/>
        </w:rPr>
        <w:t xml:space="preserve"> these get underway</w:t>
      </w:r>
      <w:r>
        <w:rPr>
          <w:rFonts w:ascii="Arial" w:hAnsi="Arial" w:cs="Arial"/>
          <w:sz w:val="24"/>
          <w:szCs w:val="24"/>
        </w:rPr>
        <w:t>)</w:t>
      </w:r>
      <w:r w:rsidR="00E76B7E" w:rsidRPr="006E1FE2">
        <w:rPr>
          <w:rFonts w:ascii="Arial" w:hAnsi="Arial" w:cs="Arial"/>
          <w:sz w:val="24"/>
          <w:szCs w:val="24"/>
        </w:rPr>
        <w:t xml:space="preserve">. </w:t>
      </w:r>
      <w:r>
        <w:rPr>
          <w:rFonts w:ascii="Arial" w:hAnsi="Arial" w:cs="Arial"/>
          <w:sz w:val="24"/>
          <w:szCs w:val="24"/>
        </w:rPr>
        <w:t>They could even provide examples of text</w:t>
      </w:r>
      <w:r w:rsidR="00FB2AB5">
        <w:rPr>
          <w:rFonts w:ascii="Arial" w:hAnsi="Arial" w:cs="Arial"/>
          <w:sz w:val="24"/>
          <w:szCs w:val="24"/>
        </w:rPr>
        <w:t>,</w:t>
      </w:r>
      <w:r>
        <w:rPr>
          <w:rFonts w:ascii="Arial" w:hAnsi="Arial" w:cs="Arial"/>
          <w:sz w:val="24"/>
          <w:szCs w:val="24"/>
        </w:rPr>
        <w:t xml:space="preserve"> which can be used or adapted by government authors to speed up the formulation process</w:t>
      </w:r>
      <w:r>
        <w:rPr>
          <w:rStyle w:val="FootnoteReference"/>
          <w:rFonts w:ascii="Arial" w:hAnsi="Arial" w:cs="Arial"/>
          <w:sz w:val="24"/>
          <w:szCs w:val="24"/>
        </w:rPr>
        <w:footnoteReference w:id="17"/>
      </w:r>
      <w:r>
        <w:rPr>
          <w:rFonts w:ascii="Arial" w:hAnsi="Arial" w:cs="Arial"/>
          <w:sz w:val="24"/>
          <w:szCs w:val="24"/>
        </w:rPr>
        <w:t xml:space="preserve">. </w:t>
      </w:r>
      <w:r w:rsidR="00A977F2" w:rsidRPr="006E1FE2">
        <w:rPr>
          <w:rFonts w:ascii="Arial" w:hAnsi="Arial" w:cs="Arial"/>
          <w:sz w:val="24"/>
          <w:szCs w:val="24"/>
        </w:rPr>
        <w:t xml:space="preserve">Some could </w:t>
      </w:r>
      <w:r>
        <w:rPr>
          <w:rFonts w:ascii="Arial" w:hAnsi="Arial" w:cs="Arial"/>
          <w:sz w:val="24"/>
          <w:szCs w:val="24"/>
        </w:rPr>
        <w:t>be forward looking, and be devoted to</w:t>
      </w:r>
      <w:r w:rsidR="00A977F2" w:rsidRPr="006E1FE2">
        <w:rPr>
          <w:rFonts w:ascii="Arial" w:hAnsi="Arial" w:cs="Arial"/>
          <w:sz w:val="24"/>
          <w:szCs w:val="24"/>
        </w:rPr>
        <w:t xml:space="preserve"> development challenges</w:t>
      </w:r>
      <w:r w:rsidR="00FB2AB5">
        <w:rPr>
          <w:rFonts w:ascii="Arial" w:hAnsi="Arial" w:cs="Arial"/>
          <w:sz w:val="24"/>
          <w:szCs w:val="24"/>
        </w:rPr>
        <w:t>,</w:t>
      </w:r>
      <w:r w:rsidR="00A977F2" w:rsidRPr="006E1FE2">
        <w:rPr>
          <w:rFonts w:ascii="Arial" w:hAnsi="Arial" w:cs="Arial"/>
          <w:sz w:val="24"/>
          <w:szCs w:val="24"/>
        </w:rPr>
        <w:t xml:space="preserve"> which the international community feels that the government is not ye</w:t>
      </w:r>
      <w:r w:rsidR="00FB2AB5">
        <w:rPr>
          <w:rFonts w:ascii="Arial" w:hAnsi="Arial" w:cs="Arial"/>
          <w:sz w:val="24"/>
          <w:szCs w:val="24"/>
        </w:rPr>
        <w:t>t aware of or not facing up to.</w:t>
      </w:r>
    </w:p>
    <w:p w:rsidR="00FB2AB5" w:rsidRPr="006E1FE2" w:rsidRDefault="00FB2AB5" w:rsidP="00EF7E43">
      <w:pPr>
        <w:spacing w:after="0" w:line="240" w:lineRule="auto"/>
        <w:jc w:val="both"/>
        <w:rPr>
          <w:rFonts w:ascii="Arial" w:hAnsi="Arial" w:cs="Arial"/>
          <w:sz w:val="24"/>
          <w:szCs w:val="24"/>
        </w:rPr>
      </w:pPr>
    </w:p>
    <w:p w:rsidR="00A977F2" w:rsidRDefault="00FB2AB5" w:rsidP="00EF7E43">
      <w:pPr>
        <w:spacing w:after="0" w:line="240" w:lineRule="auto"/>
        <w:jc w:val="both"/>
        <w:rPr>
          <w:rFonts w:ascii="Arial" w:hAnsi="Arial" w:cs="Arial"/>
          <w:sz w:val="24"/>
          <w:szCs w:val="24"/>
        </w:rPr>
      </w:pPr>
      <w:r>
        <w:rPr>
          <w:rFonts w:ascii="Arial" w:hAnsi="Arial" w:cs="Arial"/>
          <w:sz w:val="24"/>
          <w:szCs w:val="24"/>
        </w:rPr>
        <w:t>Policy Briefs</w:t>
      </w:r>
      <w:r w:rsidR="00A977F2" w:rsidRPr="006E1FE2">
        <w:rPr>
          <w:rFonts w:ascii="Arial" w:hAnsi="Arial" w:cs="Arial"/>
          <w:sz w:val="24"/>
          <w:szCs w:val="24"/>
        </w:rPr>
        <w:t xml:space="preserve"> are clearly</w:t>
      </w:r>
      <w:r w:rsidR="00CD21DF">
        <w:rPr>
          <w:rFonts w:ascii="Arial" w:hAnsi="Arial" w:cs="Arial"/>
          <w:sz w:val="24"/>
          <w:szCs w:val="24"/>
        </w:rPr>
        <w:t xml:space="preserve"> UNDP documents</w:t>
      </w:r>
      <w:r w:rsidR="00106D4C">
        <w:rPr>
          <w:rFonts w:ascii="Arial" w:hAnsi="Arial" w:cs="Arial"/>
          <w:sz w:val="24"/>
          <w:szCs w:val="24"/>
        </w:rPr>
        <w:t xml:space="preserve"> (whereas the NHDR is more ambivalent, since it is ideally produced in partnership with the government)</w:t>
      </w:r>
      <w:r w:rsidR="00CD21DF">
        <w:rPr>
          <w:rFonts w:ascii="Arial" w:hAnsi="Arial" w:cs="Arial"/>
          <w:sz w:val="24"/>
          <w:szCs w:val="24"/>
        </w:rPr>
        <w:t>. They have built up a</w:t>
      </w:r>
      <w:r w:rsidR="00A977F2" w:rsidRPr="006E1FE2">
        <w:rPr>
          <w:rFonts w:ascii="Arial" w:hAnsi="Arial" w:cs="Arial"/>
          <w:sz w:val="24"/>
          <w:szCs w:val="24"/>
        </w:rPr>
        <w:t xml:space="preserve"> brand</w:t>
      </w:r>
      <w:r w:rsidR="00CD21DF">
        <w:rPr>
          <w:rFonts w:ascii="Arial" w:hAnsi="Arial" w:cs="Arial"/>
          <w:sz w:val="24"/>
          <w:szCs w:val="24"/>
        </w:rPr>
        <w:t xml:space="preserve"> name – to a lesser extent than the NHDR</w:t>
      </w:r>
      <w:r w:rsidR="00A977F2" w:rsidRPr="006E1FE2">
        <w:rPr>
          <w:rFonts w:ascii="Arial" w:hAnsi="Arial" w:cs="Arial"/>
          <w:sz w:val="24"/>
          <w:szCs w:val="24"/>
        </w:rPr>
        <w:t xml:space="preserve">, </w:t>
      </w:r>
      <w:r w:rsidR="00CD21DF">
        <w:rPr>
          <w:rFonts w:ascii="Arial" w:hAnsi="Arial" w:cs="Arial"/>
          <w:sz w:val="24"/>
          <w:szCs w:val="24"/>
        </w:rPr>
        <w:t xml:space="preserve">but </w:t>
      </w:r>
      <w:r w:rsidR="00106D4C">
        <w:rPr>
          <w:rFonts w:ascii="Arial" w:hAnsi="Arial" w:cs="Arial"/>
          <w:sz w:val="24"/>
          <w:szCs w:val="24"/>
        </w:rPr>
        <w:t xml:space="preserve">this is understandable, since </w:t>
      </w:r>
      <w:r w:rsidR="00CD21DF">
        <w:rPr>
          <w:rFonts w:ascii="Arial" w:hAnsi="Arial" w:cs="Arial"/>
          <w:sz w:val="24"/>
          <w:szCs w:val="24"/>
        </w:rPr>
        <w:t>they ar</w:t>
      </w:r>
      <w:r w:rsidR="00106D4C">
        <w:rPr>
          <w:rFonts w:ascii="Arial" w:hAnsi="Arial" w:cs="Arial"/>
          <w:sz w:val="24"/>
          <w:szCs w:val="24"/>
        </w:rPr>
        <w:t>e geared to a narrower audience, primarily government technical level staff, and local research institutes. Among this audience they</w:t>
      </w:r>
      <w:r w:rsidR="00A977F2" w:rsidRPr="006E1FE2">
        <w:rPr>
          <w:rFonts w:ascii="Arial" w:hAnsi="Arial" w:cs="Arial"/>
          <w:sz w:val="24"/>
          <w:szCs w:val="24"/>
        </w:rPr>
        <w:t xml:space="preserve"> are </w:t>
      </w:r>
      <w:r w:rsidR="00CD21DF">
        <w:rPr>
          <w:rFonts w:ascii="Arial" w:hAnsi="Arial" w:cs="Arial"/>
          <w:sz w:val="24"/>
          <w:szCs w:val="24"/>
        </w:rPr>
        <w:t xml:space="preserve">known and </w:t>
      </w:r>
      <w:r w:rsidR="00A977F2" w:rsidRPr="006E1FE2">
        <w:rPr>
          <w:rFonts w:ascii="Arial" w:hAnsi="Arial" w:cs="Arial"/>
          <w:sz w:val="24"/>
          <w:szCs w:val="24"/>
        </w:rPr>
        <w:t xml:space="preserve">read. </w:t>
      </w:r>
      <w:r w:rsidR="00CD21DF">
        <w:rPr>
          <w:rFonts w:ascii="Arial" w:hAnsi="Arial" w:cs="Arial"/>
          <w:sz w:val="24"/>
          <w:szCs w:val="24"/>
        </w:rPr>
        <w:t xml:space="preserve">However, </w:t>
      </w:r>
      <w:r w:rsidR="00106D4C">
        <w:rPr>
          <w:rFonts w:ascii="Arial" w:hAnsi="Arial" w:cs="Arial"/>
          <w:sz w:val="24"/>
          <w:szCs w:val="24"/>
        </w:rPr>
        <w:t xml:space="preserve">although they are UNDP documents, it would be </w:t>
      </w:r>
      <w:r w:rsidR="00A26A64">
        <w:rPr>
          <w:rFonts w:ascii="Arial" w:hAnsi="Arial" w:cs="Arial"/>
          <w:sz w:val="24"/>
          <w:szCs w:val="24"/>
        </w:rPr>
        <w:t>good</w:t>
      </w:r>
      <w:r w:rsidR="00A977F2" w:rsidRPr="006E1FE2">
        <w:rPr>
          <w:rFonts w:ascii="Arial" w:hAnsi="Arial" w:cs="Arial"/>
          <w:sz w:val="24"/>
          <w:szCs w:val="24"/>
        </w:rPr>
        <w:t xml:space="preserve"> to improve government involvement, </w:t>
      </w:r>
      <w:r w:rsidR="003F26B0">
        <w:rPr>
          <w:rFonts w:ascii="Arial" w:hAnsi="Arial" w:cs="Arial"/>
          <w:sz w:val="24"/>
          <w:szCs w:val="24"/>
        </w:rPr>
        <w:t>for</w:t>
      </w:r>
      <w:r w:rsidR="00A26A64">
        <w:rPr>
          <w:rFonts w:ascii="Arial" w:hAnsi="Arial" w:cs="Arial"/>
          <w:sz w:val="24"/>
          <w:szCs w:val="24"/>
        </w:rPr>
        <w:t xml:space="preserve"> at least </w:t>
      </w:r>
      <w:r w:rsidR="007D4D7B">
        <w:rPr>
          <w:rFonts w:ascii="Arial" w:hAnsi="Arial" w:cs="Arial"/>
          <w:sz w:val="24"/>
          <w:szCs w:val="24"/>
        </w:rPr>
        <w:t>some of the brief</w:t>
      </w:r>
      <w:r w:rsidR="00A26A64">
        <w:rPr>
          <w:rFonts w:ascii="Arial" w:hAnsi="Arial" w:cs="Arial"/>
          <w:sz w:val="24"/>
          <w:szCs w:val="24"/>
        </w:rPr>
        <w:t>s, in order to</w:t>
      </w:r>
      <w:r w:rsidR="00A977F2" w:rsidRPr="006E1FE2">
        <w:rPr>
          <w:rFonts w:ascii="Arial" w:hAnsi="Arial" w:cs="Arial"/>
          <w:sz w:val="24"/>
          <w:szCs w:val="24"/>
        </w:rPr>
        <w:t xml:space="preserve"> increase </w:t>
      </w:r>
      <w:r w:rsidR="00A26A64">
        <w:rPr>
          <w:rFonts w:ascii="Arial" w:hAnsi="Arial" w:cs="Arial"/>
          <w:sz w:val="24"/>
          <w:szCs w:val="24"/>
        </w:rPr>
        <w:t xml:space="preserve">their </w:t>
      </w:r>
      <w:r w:rsidR="00CD21DF">
        <w:rPr>
          <w:rFonts w:ascii="Arial" w:hAnsi="Arial" w:cs="Arial"/>
          <w:sz w:val="24"/>
          <w:szCs w:val="24"/>
        </w:rPr>
        <w:t xml:space="preserve">policy </w:t>
      </w:r>
      <w:r w:rsidR="00106D4C">
        <w:rPr>
          <w:rFonts w:ascii="Arial" w:hAnsi="Arial" w:cs="Arial"/>
          <w:sz w:val="24"/>
          <w:szCs w:val="24"/>
        </w:rPr>
        <w:t>impact</w:t>
      </w:r>
      <w:r w:rsidR="00A26A64">
        <w:rPr>
          <w:rFonts w:ascii="Arial" w:hAnsi="Arial" w:cs="Arial"/>
          <w:sz w:val="24"/>
          <w:szCs w:val="24"/>
        </w:rPr>
        <w:t xml:space="preserve"> and use.  I</w:t>
      </w:r>
      <w:r w:rsidR="00106D4C">
        <w:rPr>
          <w:rFonts w:ascii="Arial" w:hAnsi="Arial" w:cs="Arial"/>
          <w:sz w:val="24"/>
          <w:szCs w:val="24"/>
        </w:rPr>
        <w:t xml:space="preserve">t may </w:t>
      </w:r>
      <w:r w:rsidR="00A977F2" w:rsidRPr="006E1FE2">
        <w:rPr>
          <w:rFonts w:ascii="Arial" w:hAnsi="Arial" w:cs="Arial"/>
          <w:sz w:val="24"/>
          <w:szCs w:val="24"/>
        </w:rPr>
        <w:t xml:space="preserve">be possible </w:t>
      </w:r>
      <w:r w:rsidR="00A26A64">
        <w:rPr>
          <w:rFonts w:ascii="Arial" w:hAnsi="Arial" w:cs="Arial"/>
          <w:sz w:val="24"/>
          <w:szCs w:val="24"/>
        </w:rPr>
        <w:t xml:space="preserve">to increase government involvement </w:t>
      </w:r>
      <w:r w:rsidR="00106D4C">
        <w:rPr>
          <w:rFonts w:ascii="Arial" w:hAnsi="Arial" w:cs="Arial"/>
          <w:sz w:val="24"/>
          <w:szCs w:val="24"/>
        </w:rPr>
        <w:t xml:space="preserve">– as in the case of the NHDR - </w:t>
      </w:r>
      <w:r w:rsidR="00A26A64">
        <w:rPr>
          <w:rFonts w:ascii="Arial" w:hAnsi="Arial" w:cs="Arial"/>
          <w:sz w:val="24"/>
          <w:szCs w:val="24"/>
        </w:rPr>
        <w:t>by working with</w:t>
      </w:r>
      <w:r w:rsidR="00CD21DF">
        <w:rPr>
          <w:rFonts w:ascii="Arial" w:hAnsi="Arial" w:cs="Arial"/>
          <w:sz w:val="24"/>
          <w:szCs w:val="24"/>
        </w:rPr>
        <w:t xml:space="preserve"> one of the research </w:t>
      </w:r>
      <w:r w:rsidR="00A977F2" w:rsidRPr="006E1FE2">
        <w:rPr>
          <w:rFonts w:ascii="Arial" w:hAnsi="Arial" w:cs="Arial"/>
          <w:sz w:val="24"/>
          <w:szCs w:val="24"/>
        </w:rPr>
        <w:t>institutes</w:t>
      </w:r>
      <w:r w:rsidR="00CD21DF">
        <w:rPr>
          <w:rFonts w:ascii="Arial" w:hAnsi="Arial" w:cs="Arial"/>
          <w:sz w:val="24"/>
          <w:szCs w:val="24"/>
        </w:rPr>
        <w:t xml:space="preserve"> being promoted by the government</w:t>
      </w:r>
      <w:r w:rsidR="00A977F2" w:rsidRPr="006E1FE2">
        <w:rPr>
          <w:rFonts w:ascii="Arial" w:hAnsi="Arial" w:cs="Arial"/>
          <w:sz w:val="24"/>
          <w:szCs w:val="24"/>
        </w:rPr>
        <w:t>, in this case the Ins</w:t>
      </w:r>
      <w:r w:rsidR="00CD21DF">
        <w:rPr>
          <w:rFonts w:ascii="Arial" w:hAnsi="Arial" w:cs="Arial"/>
          <w:sz w:val="24"/>
          <w:szCs w:val="24"/>
        </w:rPr>
        <w:t>t</w:t>
      </w:r>
      <w:r w:rsidR="00A977F2" w:rsidRPr="006E1FE2">
        <w:rPr>
          <w:rFonts w:ascii="Arial" w:hAnsi="Arial" w:cs="Arial"/>
          <w:sz w:val="24"/>
          <w:szCs w:val="24"/>
        </w:rPr>
        <w:t>itute of Macro Forecasting</w:t>
      </w:r>
      <w:r>
        <w:rPr>
          <w:rFonts w:ascii="Arial" w:hAnsi="Arial" w:cs="Arial"/>
          <w:sz w:val="24"/>
          <w:szCs w:val="24"/>
        </w:rPr>
        <w:t xml:space="preserve">. </w:t>
      </w:r>
      <w:r w:rsidR="00CD21DF">
        <w:rPr>
          <w:rFonts w:ascii="Arial" w:hAnsi="Arial" w:cs="Arial"/>
          <w:sz w:val="24"/>
          <w:szCs w:val="24"/>
        </w:rPr>
        <w:t xml:space="preserve">In this way the UNDP can contribute directly to </w:t>
      </w:r>
      <w:r w:rsidR="00A977F2" w:rsidRPr="006E1FE2">
        <w:rPr>
          <w:rFonts w:ascii="Arial" w:hAnsi="Arial" w:cs="Arial"/>
          <w:sz w:val="24"/>
          <w:szCs w:val="24"/>
        </w:rPr>
        <w:t xml:space="preserve">building capacity in </w:t>
      </w:r>
      <w:r w:rsidR="00CD21DF">
        <w:rPr>
          <w:rFonts w:ascii="Arial" w:hAnsi="Arial" w:cs="Arial"/>
          <w:sz w:val="24"/>
          <w:szCs w:val="24"/>
        </w:rPr>
        <w:t xml:space="preserve">local </w:t>
      </w:r>
      <w:r w:rsidR="00A977F2" w:rsidRPr="006E1FE2">
        <w:rPr>
          <w:rFonts w:ascii="Arial" w:hAnsi="Arial" w:cs="Arial"/>
          <w:sz w:val="24"/>
          <w:szCs w:val="24"/>
        </w:rPr>
        <w:t xml:space="preserve">research institutes, and </w:t>
      </w:r>
      <w:r w:rsidR="00A26A64">
        <w:rPr>
          <w:rFonts w:ascii="Arial" w:hAnsi="Arial" w:cs="Arial"/>
          <w:sz w:val="24"/>
          <w:szCs w:val="24"/>
        </w:rPr>
        <w:t>also achieve greater impact and access to policy makers.</w:t>
      </w:r>
    </w:p>
    <w:p w:rsidR="00FB2AB5" w:rsidRPr="006E1FE2" w:rsidRDefault="00FB2AB5" w:rsidP="00EF7E43">
      <w:pPr>
        <w:spacing w:after="0" w:line="240" w:lineRule="auto"/>
        <w:jc w:val="both"/>
        <w:rPr>
          <w:rFonts w:ascii="Arial" w:hAnsi="Arial" w:cs="Arial"/>
          <w:sz w:val="24"/>
          <w:szCs w:val="24"/>
        </w:rPr>
      </w:pPr>
    </w:p>
    <w:p w:rsidR="00E76B7E" w:rsidRPr="006E1FE2" w:rsidRDefault="00FB2AB5" w:rsidP="00EF7E43">
      <w:pPr>
        <w:spacing w:after="0" w:line="240" w:lineRule="auto"/>
        <w:jc w:val="both"/>
        <w:rPr>
          <w:rFonts w:ascii="Arial" w:hAnsi="Arial" w:cs="Arial"/>
          <w:sz w:val="24"/>
          <w:szCs w:val="24"/>
        </w:rPr>
      </w:pPr>
      <w:r w:rsidRPr="00C23BED">
        <w:rPr>
          <w:rFonts w:ascii="Arial" w:hAnsi="Arial" w:cs="Arial"/>
          <w:sz w:val="24"/>
          <w:szCs w:val="24"/>
        </w:rPr>
        <w:t>Regarding the data</w:t>
      </w:r>
      <w:r w:rsidR="00CD21DF" w:rsidRPr="00C23BED">
        <w:rPr>
          <w:rFonts w:ascii="Arial" w:hAnsi="Arial" w:cs="Arial"/>
          <w:sz w:val="24"/>
          <w:szCs w:val="24"/>
        </w:rPr>
        <w:t xml:space="preserve">base created </w:t>
      </w:r>
      <w:r w:rsidR="00106D4C" w:rsidRPr="00C23BED">
        <w:rPr>
          <w:rFonts w:ascii="Arial" w:hAnsi="Arial" w:cs="Arial"/>
          <w:sz w:val="24"/>
          <w:szCs w:val="24"/>
        </w:rPr>
        <w:t xml:space="preserve">under this Activity, the evaluators found no fault with the structure or quality. However, there is some concern regarding duplication with other </w:t>
      </w:r>
      <w:r w:rsidR="00106D4C" w:rsidRPr="00C23BED">
        <w:rPr>
          <w:rFonts w:ascii="Arial" w:hAnsi="Arial" w:cs="Arial"/>
          <w:sz w:val="24"/>
          <w:szCs w:val="24"/>
        </w:rPr>
        <w:lastRenderedPageBreak/>
        <w:t>databases, for example that which has been created under the previously UNDP-supported MDG statistics project (which reached completion at the end of 2010). UNDP should consult with former staff members of this project to ensure that one optimal version is selected and used for this project, but also for other practices in the CO.</w:t>
      </w:r>
    </w:p>
    <w:p w:rsidR="008E074B" w:rsidRDefault="008E074B" w:rsidP="00EF7E43">
      <w:pPr>
        <w:spacing w:after="0" w:line="240" w:lineRule="auto"/>
        <w:jc w:val="both"/>
        <w:rPr>
          <w:rFonts w:ascii="Arial" w:hAnsi="Arial" w:cs="Arial"/>
          <w:sz w:val="24"/>
          <w:szCs w:val="24"/>
        </w:rPr>
      </w:pPr>
    </w:p>
    <w:p w:rsidR="002D03E2" w:rsidRPr="006E1FE2" w:rsidRDefault="00106D4C" w:rsidP="00EF7E43">
      <w:pPr>
        <w:spacing w:after="0" w:line="240" w:lineRule="auto"/>
        <w:jc w:val="both"/>
        <w:rPr>
          <w:rFonts w:ascii="Arial" w:hAnsi="Arial" w:cs="Arial"/>
          <w:sz w:val="24"/>
          <w:szCs w:val="24"/>
        </w:rPr>
      </w:pPr>
      <w:r>
        <w:rPr>
          <w:rFonts w:ascii="Arial" w:hAnsi="Arial" w:cs="Arial"/>
          <w:sz w:val="24"/>
          <w:szCs w:val="24"/>
        </w:rPr>
        <w:t>In interviews with the</w:t>
      </w:r>
      <w:r w:rsidR="002D03E2" w:rsidRPr="006E1FE2">
        <w:rPr>
          <w:rFonts w:ascii="Arial" w:hAnsi="Arial" w:cs="Arial"/>
          <w:sz w:val="24"/>
          <w:szCs w:val="24"/>
        </w:rPr>
        <w:t xml:space="preserve"> MDG statistics project </w:t>
      </w:r>
      <w:r>
        <w:rPr>
          <w:rFonts w:ascii="Arial" w:hAnsi="Arial" w:cs="Arial"/>
          <w:sz w:val="24"/>
          <w:szCs w:val="24"/>
        </w:rPr>
        <w:t xml:space="preserve">staff, it was </w:t>
      </w:r>
      <w:r w:rsidR="002D03E2" w:rsidRPr="006E1FE2">
        <w:rPr>
          <w:rFonts w:ascii="Arial" w:hAnsi="Arial" w:cs="Arial"/>
          <w:sz w:val="24"/>
          <w:szCs w:val="24"/>
        </w:rPr>
        <w:t>also reported that there are changes occurring within the State Statistical Committee</w:t>
      </w:r>
      <w:r>
        <w:rPr>
          <w:rFonts w:ascii="Arial" w:hAnsi="Arial" w:cs="Arial"/>
          <w:sz w:val="24"/>
          <w:szCs w:val="24"/>
        </w:rPr>
        <w:t xml:space="preserve"> (SSC)</w:t>
      </w:r>
      <w:r w:rsidR="002D03E2" w:rsidRPr="006E1FE2">
        <w:rPr>
          <w:rFonts w:ascii="Arial" w:hAnsi="Arial" w:cs="Arial"/>
          <w:sz w:val="24"/>
          <w:szCs w:val="24"/>
        </w:rPr>
        <w:t xml:space="preserve">, due to change in chairman, and </w:t>
      </w:r>
      <w:r>
        <w:rPr>
          <w:rFonts w:ascii="Arial" w:hAnsi="Arial" w:cs="Arial"/>
          <w:sz w:val="24"/>
          <w:szCs w:val="24"/>
        </w:rPr>
        <w:t>a new generation of staff. SSC staff</w:t>
      </w:r>
      <w:r w:rsidR="00E11E22">
        <w:rPr>
          <w:rFonts w:ascii="Arial" w:hAnsi="Arial" w:cs="Arial"/>
          <w:sz w:val="24"/>
          <w:szCs w:val="24"/>
        </w:rPr>
        <w:t xml:space="preserve"> members have expressed a clear</w:t>
      </w:r>
      <w:r w:rsidR="002D03E2" w:rsidRPr="006E1FE2">
        <w:rPr>
          <w:rFonts w:ascii="Arial" w:hAnsi="Arial" w:cs="Arial"/>
          <w:sz w:val="24"/>
          <w:szCs w:val="24"/>
        </w:rPr>
        <w:t xml:space="preserve"> desire to understand better international standards</w:t>
      </w:r>
      <w:r>
        <w:rPr>
          <w:rFonts w:ascii="Arial" w:hAnsi="Arial" w:cs="Arial"/>
          <w:sz w:val="24"/>
          <w:szCs w:val="24"/>
        </w:rPr>
        <w:t xml:space="preserve"> for key social indicators. There is now</w:t>
      </w:r>
      <w:r w:rsidR="002D03E2" w:rsidRPr="006E1FE2">
        <w:rPr>
          <w:rFonts w:ascii="Arial" w:hAnsi="Arial" w:cs="Arial"/>
          <w:sz w:val="24"/>
          <w:szCs w:val="24"/>
        </w:rPr>
        <w:t xml:space="preserve"> an opportunity to support this, and engage in a “learning by doing” process by reaching out to involve the SSC staff in future </w:t>
      </w:r>
      <w:r>
        <w:rPr>
          <w:rFonts w:ascii="Arial" w:hAnsi="Arial" w:cs="Arial"/>
          <w:sz w:val="24"/>
          <w:szCs w:val="24"/>
        </w:rPr>
        <w:t xml:space="preserve">HD </w:t>
      </w:r>
      <w:r w:rsidR="002D03E2" w:rsidRPr="006E1FE2">
        <w:rPr>
          <w:rFonts w:ascii="Arial" w:hAnsi="Arial" w:cs="Arial"/>
          <w:sz w:val="24"/>
          <w:szCs w:val="24"/>
        </w:rPr>
        <w:t>productions</w:t>
      </w:r>
      <w:r>
        <w:rPr>
          <w:rFonts w:ascii="Arial" w:hAnsi="Arial" w:cs="Arial"/>
          <w:sz w:val="24"/>
          <w:szCs w:val="24"/>
        </w:rPr>
        <w:t>, especially if the proposal of a combined NHDR/ MDG report is pursued</w:t>
      </w:r>
      <w:r w:rsidR="002D03E2" w:rsidRPr="006E1FE2">
        <w:rPr>
          <w:rFonts w:ascii="Arial" w:hAnsi="Arial" w:cs="Arial"/>
          <w:sz w:val="24"/>
          <w:szCs w:val="24"/>
        </w:rPr>
        <w:t>. This could be discussed further with those from the</w:t>
      </w:r>
      <w:r>
        <w:rPr>
          <w:rFonts w:ascii="Arial" w:hAnsi="Arial" w:cs="Arial"/>
          <w:sz w:val="24"/>
          <w:szCs w:val="24"/>
        </w:rPr>
        <w:t xml:space="preserve"> former staff of the</w:t>
      </w:r>
      <w:r w:rsidR="002D03E2" w:rsidRPr="006E1FE2">
        <w:rPr>
          <w:rFonts w:ascii="Arial" w:hAnsi="Arial" w:cs="Arial"/>
          <w:sz w:val="24"/>
          <w:szCs w:val="24"/>
        </w:rPr>
        <w:t xml:space="preserve"> MDG statistics project </w:t>
      </w:r>
      <w:r>
        <w:rPr>
          <w:rFonts w:ascii="Arial" w:hAnsi="Arial" w:cs="Arial"/>
          <w:sz w:val="24"/>
          <w:szCs w:val="24"/>
        </w:rPr>
        <w:t>who worked</w:t>
      </w:r>
      <w:r w:rsidR="002D03E2" w:rsidRPr="006E1FE2">
        <w:rPr>
          <w:rFonts w:ascii="Arial" w:hAnsi="Arial" w:cs="Arial"/>
          <w:sz w:val="24"/>
          <w:szCs w:val="24"/>
        </w:rPr>
        <w:t xml:space="preserve"> with </w:t>
      </w:r>
      <w:r>
        <w:rPr>
          <w:rFonts w:ascii="Arial" w:hAnsi="Arial" w:cs="Arial"/>
          <w:sz w:val="24"/>
          <w:szCs w:val="24"/>
        </w:rPr>
        <w:t xml:space="preserve">the </w:t>
      </w:r>
      <w:r w:rsidR="002D03E2" w:rsidRPr="006E1FE2">
        <w:rPr>
          <w:rFonts w:ascii="Arial" w:hAnsi="Arial" w:cs="Arial"/>
          <w:sz w:val="24"/>
          <w:szCs w:val="24"/>
        </w:rPr>
        <w:t xml:space="preserve">SSC on </w:t>
      </w:r>
      <w:r>
        <w:rPr>
          <w:rFonts w:ascii="Arial" w:hAnsi="Arial" w:cs="Arial"/>
          <w:sz w:val="24"/>
          <w:szCs w:val="24"/>
        </w:rPr>
        <w:t xml:space="preserve">the creation of an Uzbek version of </w:t>
      </w:r>
      <w:r w:rsidR="002D03E2" w:rsidRPr="006E1FE2">
        <w:rPr>
          <w:rFonts w:ascii="Arial" w:hAnsi="Arial" w:cs="Arial"/>
          <w:sz w:val="24"/>
          <w:szCs w:val="24"/>
        </w:rPr>
        <w:t>Devinfo.</w:t>
      </w:r>
    </w:p>
    <w:p w:rsidR="0083446F" w:rsidRPr="006E1FE2" w:rsidRDefault="0083446F" w:rsidP="00EF7E43">
      <w:pPr>
        <w:spacing w:after="0" w:line="240" w:lineRule="auto"/>
        <w:jc w:val="both"/>
        <w:rPr>
          <w:rFonts w:ascii="Arial" w:hAnsi="Arial" w:cs="Arial"/>
          <w:sz w:val="24"/>
          <w:szCs w:val="24"/>
        </w:rPr>
      </w:pPr>
    </w:p>
    <w:p w:rsidR="0083446F" w:rsidRPr="002D7448" w:rsidRDefault="002D7448" w:rsidP="00EF7E43">
      <w:pPr>
        <w:spacing w:after="0" w:line="240" w:lineRule="auto"/>
        <w:jc w:val="both"/>
        <w:rPr>
          <w:rFonts w:ascii="Arial" w:hAnsi="Arial" w:cs="Arial"/>
          <w:b/>
          <w:i/>
          <w:color w:val="1F497D" w:themeColor="text2"/>
          <w:sz w:val="24"/>
          <w:szCs w:val="24"/>
        </w:rPr>
      </w:pPr>
      <w:r w:rsidRPr="002D7448">
        <w:rPr>
          <w:rFonts w:ascii="Arial" w:hAnsi="Arial" w:cs="Arial"/>
          <w:b/>
          <w:i/>
          <w:color w:val="1F497D" w:themeColor="text2"/>
          <w:sz w:val="24"/>
          <w:szCs w:val="24"/>
        </w:rPr>
        <w:t xml:space="preserve">4.4 </w:t>
      </w:r>
      <w:r w:rsidR="005A45CE" w:rsidRPr="002D7448">
        <w:rPr>
          <w:rFonts w:ascii="Arial" w:hAnsi="Arial" w:cs="Arial"/>
          <w:b/>
          <w:i/>
          <w:color w:val="1F497D" w:themeColor="text2"/>
          <w:sz w:val="24"/>
          <w:szCs w:val="24"/>
        </w:rPr>
        <w:t>Comments Relevant to the Project as a Whole</w:t>
      </w:r>
    </w:p>
    <w:p w:rsidR="00E11E22" w:rsidRDefault="00E11E22" w:rsidP="00EF7E43">
      <w:pPr>
        <w:spacing w:after="0" w:line="240" w:lineRule="auto"/>
        <w:jc w:val="both"/>
        <w:rPr>
          <w:rFonts w:ascii="Arial" w:hAnsi="Arial" w:cs="Arial"/>
          <w:sz w:val="24"/>
          <w:szCs w:val="24"/>
          <w:lang w:val="en-GB"/>
        </w:rPr>
      </w:pPr>
    </w:p>
    <w:p w:rsidR="000F761F" w:rsidRPr="006E1FE2" w:rsidRDefault="00A977F2" w:rsidP="00EF7E43">
      <w:pPr>
        <w:spacing w:after="0" w:line="240" w:lineRule="auto"/>
        <w:jc w:val="both"/>
        <w:rPr>
          <w:rFonts w:ascii="Arial" w:hAnsi="Arial" w:cs="Arial"/>
          <w:sz w:val="24"/>
          <w:szCs w:val="24"/>
          <w:lang w:val="en-GB"/>
        </w:rPr>
      </w:pPr>
      <w:r w:rsidRPr="006E1FE2">
        <w:rPr>
          <w:rFonts w:ascii="Arial" w:hAnsi="Arial" w:cs="Arial"/>
          <w:sz w:val="24"/>
          <w:szCs w:val="24"/>
          <w:lang w:val="en-GB"/>
        </w:rPr>
        <w:t>Table 1</w:t>
      </w:r>
      <w:r w:rsidR="000F761F" w:rsidRPr="006E1FE2">
        <w:rPr>
          <w:rFonts w:ascii="Arial" w:hAnsi="Arial" w:cs="Arial"/>
          <w:sz w:val="24"/>
          <w:szCs w:val="24"/>
          <w:lang w:val="en-GB"/>
        </w:rPr>
        <w:t xml:space="preserve"> (below) shows the extent to which resources have been used, and on what they have been used</w:t>
      </w:r>
      <w:r w:rsidRPr="006E1FE2">
        <w:rPr>
          <w:rFonts w:ascii="Arial" w:hAnsi="Arial" w:cs="Arial"/>
          <w:sz w:val="24"/>
          <w:szCs w:val="24"/>
          <w:lang w:val="en-GB"/>
        </w:rPr>
        <w:t>. Table 1</w:t>
      </w:r>
      <w:r w:rsidR="000F761F" w:rsidRPr="006E1FE2">
        <w:rPr>
          <w:rFonts w:ascii="Arial" w:hAnsi="Arial" w:cs="Arial"/>
          <w:sz w:val="24"/>
          <w:szCs w:val="24"/>
          <w:lang w:val="en-GB"/>
        </w:rPr>
        <w:t xml:space="preserve"> shows clearly that budget execution levels in 2008 and 2009 are high, which indicates a high capacity for delivery. Only in 2009 exe</w:t>
      </w:r>
      <w:r w:rsidRPr="006E1FE2">
        <w:rPr>
          <w:rFonts w:ascii="Arial" w:hAnsi="Arial" w:cs="Arial"/>
          <w:sz w:val="24"/>
          <w:szCs w:val="24"/>
          <w:lang w:val="en-GB"/>
        </w:rPr>
        <w:t>cution levels are lower. Table 1</w:t>
      </w:r>
      <w:r w:rsidR="000F761F" w:rsidRPr="006E1FE2">
        <w:rPr>
          <w:rFonts w:ascii="Arial" w:hAnsi="Arial" w:cs="Arial"/>
          <w:sz w:val="24"/>
          <w:szCs w:val="24"/>
          <w:lang w:val="en-GB"/>
        </w:rPr>
        <w:t xml:space="preserve"> shows furthermore that HD teaching is the main activity of the programme, with almost 60% of overall expenditure, against 25% for HD reporting and 15% for Policy Briefs.</w:t>
      </w:r>
      <w:r w:rsidR="00826BAC">
        <w:rPr>
          <w:rFonts w:ascii="Arial" w:hAnsi="Arial" w:cs="Arial"/>
          <w:sz w:val="24"/>
          <w:szCs w:val="24"/>
          <w:lang w:val="en-GB"/>
        </w:rPr>
        <w:t xml:space="preserve"> However it should also be noted that all project staff are paid out of component 1, as well as maintenance/ running costs of the project premises.</w:t>
      </w:r>
    </w:p>
    <w:p w:rsidR="000F761F" w:rsidRPr="006E1FE2" w:rsidRDefault="000F761F" w:rsidP="00E11E22">
      <w:pPr>
        <w:spacing w:after="0" w:line="240" w:lineRule="auto"/>
        <w:rPr>
          <w:rFonts w:ascii="Arial" w:hAnsi="Arial" w:cs="Arial"/>
          <w:sz w:val="24"/>
          <w:szCs w:val="24"/>
          <w:lang w:val="en-GB"/>
        </w:rPr>
      </w:pPr>
    </w:p>
    <w:p w:rsidR="000F761F" w:rsidRPr="006E1FE2" w:rsidRDefault="00A977F2" w:rsidP="00E11E22">
      <w:pPr>
        <w:spacing w:after="0" w:line="240" w:lineRule="auto"/>
        <w:rPr>
          <w:rFonts w:ascii="Arial" w:hAnsi="Arial" w:cs="Arial"/>
          <w:b/>
          <w:sz w:val="24"/>
          <w:szCs w:val="24"/>
          <w:lang w:val="en-GB"/>
        </w:rPr>
      </w:pPr>
      <w:r w:rsidRPr="006E1FE2">
        <w:rPr>
          <w:rFonts w:ascii="Arial" w:hAnsi="Arial" w:cs="Arial"/>
          <w:b/>
          <w:sz w:val="24"/>
          <w:szCs w:val="24"/>
          <w:lang w:val="en-GB"/>
        </w:rPr>
        <w:t>Table 1</w:t>
      </w:r>
      <w:r w:rsidR="000F761F" w:rsidRPr="006E1FE2">
        <w:rPr>
          <w:rFonts w:ascii="Arial" w:hAnsi="Arial" w:cs="Arial"/>
          <w:b/>
          <w:sz w:val="24"/>
          <w:szCs w:val="24"/>
          <w:lang w:val="en-GB"/>
        </w:rPr>
        <w:t>: Budget amounts and distribution</w:t>
      </w:r>
      <w:r w:rsidR="00616BBE" w:rsidRPr="003F26B0">
        <w:rPr>
          <w:rFonts w:ascii="Arial" w:hAnsi="Arial" w:cs="Arial"/>
          <w:b/>
          <w:sz w:val="24"/>
          <w:szCs w:val="24"/>
          <w:lang w:val="en-GB"/>
        </w:rPr>
        <w:t>(USD)</w:t>
      </w:r>
    </w:p>
    <w:tbl>
      <w:tblPr>
        <w:tblW w:w="86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9"/>
        <w:gridCol w:w="1073"/>
        <w:gridCol w:w="1073"/>
        <w:gridCol w:w="1073"/>
        <w:gridCol w:w="1073"/>
      </w:tblGrid>
      <w:tr w:rsidR="000F761F" w:rsidRPr="00106D4C" w:rsidTr="00CA6FD0">
        <w:trPr>
          <w:trHeight w:val="300"/>
        </w:trPr>
        <w:tc>
          <w:tcPr>
            <w:tcW w:w="4329" w:type="dxa"/>
            <w:shd w:val="clear" w:color="auto" w:fill="auto"/>
            <w:noWrap/>
            <w:vAlign w:val="bottom"/>
            <w:hideMark/>
          </w:tcPr>
          <w:p w:rsidR="000F761F" w:rsidRPr="00106D4C" w:rsidRDefault="000F761F" w:rsidP="007D6782">
            <w:pPr>
              <w:spacing w:after="0"/>
              <w:rPr>
                <w:rFonts w:ascii="Arial" w:eastAsia="Times New Roman" w:hAnsi="Arial" w:cs="Arial"/>
                <w:color w:val="000000"/>
              </w:rPr>
            </w:pP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b/>
                <w:color w:val="000000"/>
              </w:rPr>
            </w:pPr>
            <w:r w:rsidRPr="00106D4C">
              <w:rPr>
                <w:rFonts w:ascii="Arial" w:eastAsia="Times New Roman" w:hAnsi="Arial" w:cs="Arial"/>
                <w:b/>
                <w:color w:val="000000"/>
              </w:rPr>
              <w:t>2008</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b/>
                <w:color w:val="000000"/>
              </w:rPr>
            </w:pPr>
            <w:r w:rsidRPr="00106D4C">
              <w:rPr>
                <w:rFonts w:ascii="Arial" w:eastAsia="Times New Roman" w:hAnsi="Arial" w:cs="Arial"/>
                <w:b/>
                <w:color w:val="000000"/>
              </w:rPr>
              <w:t>2009</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b/>
                <w:color w:val="000000"/>
              </w:rPr>
            </w:pPr>
            <w:r w:rsidRPr="00106D4C">
              <w:rPr>
                <w:rFonts w:ascii="Arial" w:eastAsia="Times New Roman" w:hAnsi="Arial" w:cs="Arial"/>
                <w:b/>
                <w:color w:val="000000"/>
              </w:rPr>
              <w:t>2010</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b/>
                <w:color w:val="000000"/>
              </w:rPr>
            </w:pPr>
            <w:r w:rsidRPr="00106D4C">
              <w:rPr>
                <w:rFonts w:ascii="Arial" w:eastAsia="Times New Roman" w:hAnsi="Arial" w:cs="Arial"/>
                <w:b/>
                <w:color w:val="000000"/>
              </w:rPr>
              <w:t>Total</w:t>
            </w:r>
          </w:p>
        </w:tc>
      </w:tr>
      <w:tr w:rsidR="000F761F" w:rsidRPr="00106D4C" w:rsidTr="00CA6FD0">
        <w:trPr>
          <w:trHeight w:val="300"/>
        </w:trPr>
        <w:tc>
          <w:tcPr>
            <w:tcW w:w="4329" w:type="dxa"/>
            <w:shd w:val="clear" w:color="auto" w:fill="auto"/>
            <w:noWrap/>
            <w:vAlign w:val="bottom"/>
            <w:hideMark/>
          </w:tcPr>
          <w:p w:rsidR="000F761F" w:rsidRPr="00106D4C" w:rsidRDefault="000F761F" w:rsidP="007D6782">
            <w:pPr>
              <w:spacing w:after="0"/>
              <w:rPr>
                <w:rFonts w:ascii="Arial" w:eastAsia="Times New Roman" w:hAnsi="Arial" w:cs="Arial"/>
                <w:color w:val="000000"/>
              </w:rPr>
            </w:pPr>
            <w:r w:rsidRPr="00106D4C">
              <w:rPr>
                <w:rFonts w:ascii="Arial" w:eastAsia="Times New Roman" w:hAnsi="Arial" w:cs="Arial"/>
                <w:color w:val="000000"/>
              </w:rPr>
              <w:t>Approved budget</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100,000</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268,505</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262,200</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630,705</w:t>
            </w:r>
          </w:p>
        </w:tc>
      </w:tr>
      <w:tr w:rsidR="000F761F" w:rsidRPr="00106D4C" w:rsidTr="00CA6FD0">
        <w:trPr>
          <w:trHeight w:val="300"/>
        </w:trPr>
        <w:tc>
          <w:tcPr>
            <w:tcW w:w="4329" w:type="dxa"/>
            <w:shd w:val="clear" w:color="auto" w:fill="auto"/>
            <w:noWrap/>
            <w:vAlign w:val="bottom"/>
            <w:hideMark/>
          </w:tcPr>
          <w:p w:rsidR="000F761F" w:rsidRPr="00106D4C" w:rsidRDefault="000F761F" w:rsidP="007D6782">
            <w:pPr>
              <w:spacing w:after="0"/>
              <w:rPr>
                <w:rFonts w:ascii="Arial" w:eastAsia="Times New Roman" w:hAnsi="Arial" w:cs="Arial"/>
                <w:color w:val="000000"/>
              </w:rPr>
            </w:pPr>
            <w:r w:rsidRPr="00106D4C">
              <w:rPr>
                <w:rFonts w:ascii="Arial" w:eastAsia="Times New Roman" w:hAnsi="Arial" w:cs="Arial"/>
                <w:color w:val="000000"/>
              </w:rPr>
              <w:t>ACTIVITY1 Teaching HD</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18,657</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95,728</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197,196</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311,581</w:t>
            </w:r>
          </w:p>
        </w:tc>
      </w:tr>
      <w:tr w:rsidR="000F761F" w:rsidRPr="00106D4C" w:rsidTr="00CA6FD0">
        <w:trPr>
          <w:trHeight w:val="300"/>
        </w:trPr>
        <w:tc>
          <w:tcPr>
            <w:tcW w:w="4329" w:type="dxa"/>
            <w:shd w:val="clear" w:color="auto" w:fill="auto"/>
            <w:noWrap/>
            <w:vAlign w:val="bottom"/>
            <w:hideMark/>
          </w:tcPr>
          <w:p w:rsidR="000F761F" w:rsidRPr="00106D4C" w:rsidRDefault="000F761F" w:rsidP="007D6782">
            <w:pPr>
              <w:spacing w:after="0"/>
              <w:rPr>
                <w:rFonts w:ascii="Arial" w:eastAsia="Times New Roman" w:hAnsi="Arial" w:cs="Arial"/>
                <w:color w:val="000000"/>
              </w:rPr>
            </w:pPr>
            <w:r w:rsidRPr="00106D4C">
              <w:rPr>
                <w:rFonts w:ascii="Arial" w:eastAsia="Times New Roman" w:hAnsi="Arial" w:cs="Arial"/>
                <w:color w:val="000000"/>
              </w:rPr>
              <w:t>ACTIVITY2 HD Reports</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33,625</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56,853</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49,215</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139,694</w:t>
            </w:r>
          </w:p>
        </w:tc>
      </w:tr>
      <w:tr w:rsidR="000F761F" w:rsidRPr="00106D4C" w:rsidTr="00CA6FD0">
        <w:trPr>
          <w:trHeight w:val="300"/>
        </w:trPr>
        <w:tc>
          <w:tcPr>
            <w:tcW w:w="4329" w:type="dxa"/>
            <w:shd w:val="clear" w:color="auto" w:fill="auto"/>
            <w:noWrap/>
            <w:vAlign w:val="bottom"/>
            <w:hideMark/>
          </w:tcPr>
          <w:p w:rsidR="000F761F" w:rsidRPr="00106D4C" w:rsidRDefault="000F761F" w:rsidP="007D6782">
            <w:pPr>
              <w:spacing w:after="0"/>
              <w:rPr>
                <w:rFonts w:ascii="Arial" w:eastAsia="Times New Roman" w:hAnsi="Arial" w:cs="Arial"/>
                <w:color w:val="000000"/>
              </w:rPr>
            </w:pPr>
            <w:r w:rsidRPr="00106D4C">
              <w:rPr>
                <w:rFonts w:ascii="Arial" w:eastAsia="Times New Roman" w:hAnsi="Arial" w:cs="Arial"/>
                <w:color w:val="000000"/>
              </w:rPr>
              <w:t>ACTIVITY3 Policy Briefs</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38,451</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33,743</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12,150</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84,345</w:t>
            </w:r>
          </w:p>
        </w:tc>
      </w:tr>
      <w:tr w:rsidR="000F761F" w:rsidRPr="00106D4C" w:rsidTr="00CA6FD0">
        <w:trPr>
          <w:trHeight w:val="300"/>
        </w:trPr>
        <w:tc>
          <w:tcPr>
            <w:tcW w:w="4329" w:type="dxa"/>
            <w:shd w:val="clear" w:color="auto" w:fill="auto"/>
            <w:noWrap/>
            <w:vAlign w:val="bottom"/>
            <w:hideMark/>
          </w:tcPr>
          <w:p w:rsidR="000F761F" w:rsidRPr="00106D4C" w:rsidRDefault="000F761F" w:rsidP="007D6782">
            <w:pPr>
              <w:spacing w:after="0"/>
              <w:rPr>
                <w:rFonts w:ascii="Arial" w:eastAsia="Times New Roman" w:hAnsi="Arial" w:cs="Arial"/>
                <w:color w:val="000000"/>
              </w:rPr>
            </w:pPr>
            <w:r w:rsidRPr="00106D4C">
              <w:rPr>
                <w:rFonts w:ascii="Arial" w:eastAsia="Times New Roman" w:hAnsi="Arial" w:cs="Arial"/>
                <w:color w:val="000000"/>
              </w:rPr>
              <w:t>Total</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90,734</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186,324</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258,562</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535,619</w:t>
            </w:r>
          </w:p>
        </w:tc>
      </w:tr>
      <w:tr w:rsidR="000F761F" w:rsidRPr="00106D4C" w:rsidTr="00CA6FD0">
        <w:trPr>
          <w:trHeight w:val="300"/>
        </w:trPr>
        <w:tc>
          <w:tcPr>
            <w:tcW w:w="4329" w:type="dxa"/>
            <w:shd w:val="clear" w:color="auto" w:fill="auto"/>
            <w:noWrap/>
            <w:vAlign w:val="bottom"/>
            <w:hideMark/>
          </w:tcPr>
          <w:p w:rsidR="000F761F" w:rsidRPr="00106D4C" w:rsidRDefault="000F761F" w:rsidP="007D6782">
            <w:pPr>
              <w:spacing w:after="0"/>
              <w:rPr>
                <w:rFonts w:ascii="Arial" w:eastAsia="Times New Roman" w:hAnsi="Arial" w:cs="Arial"/>
                <w:color w:val="000000"/>
              </w:rPr>
            </w:pP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p>
        </w:tc>
      </w:tr>
      <w:tr w:rsidR="000F761F" w:rsidRPr="00106D4C" w:rsidTr="00CA6FD0">
        <w:trPr>
          <w:trHeight w:val="300"/>
        </w:trPr>
        <w:tc>
          <w:tcPr>
            <w:tcW w:w="4329" w:type="dxa"/>
            <w:shd w:val="clear" w:color="auto" w:fill="auto"/>
            <w:noWrap/>
            <w:vAlign w:val="bottom"/>
            <w:hideMark/>
          </w:tcPr>
          <w:p w:rsidR="000F761F" w:rsidRPr="00106D4C" w:rsidRDefault="000F761F" w:rsidP="007D6782">
            <w:pPr>
              <w:spacing w:after="0"/>
              <w:rPr>
                <w:rFonts w:ascii="Arial" w:eastAsia="Times New Roman" w:hAnsi="Arial" w:cs="Arial"/>
                <w:color w:val="000000"/>
              </w:rPr>
            </w:pPr>
            <w:r w:rsidRPr="00106D4C">
              <w:rPr>
                <w:rFonts w:ascii="Arial" w:eastAsia="Times New Roman" w:hAnsi="Arial" w:cs="Arial"/>
                <w:color w:val="000000"/>
              </w:rPr>
              <w:t>Percent of total budget execution</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90.7</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69.4</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98.6</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84.9</w:t>
            </w:r>
          </w:p>
        </w:tc>
      </w:tr>
      <w:tr w:rsidR="000F761F" w:rsidRPr="00106D4C" w:rsidTr="00CA6FD0">
        <w:trPr>
          <w:trHeight w:val="300"/>
        </w:trPr>
        <w:tc>
          <w:tcPr>
            <w:tcW w:w="4329" w:type="dxa"/>
            <w:shd w:val="clear" w:color="auto" w:fill="auto"/>
            <w:noWrap/>
            <w:vAlign w:val="bottom"/>
            <w:hideMark/>
          </w:tcPr>
          <w:p w:rsidR="000F761F" w:rsidRPr="00106D4C" w:rsidRDefault="000F761F" w:rsidP="007D6782">
            <w:pPr>
              <w:spacing w:after="0"/>
              <w:rPr>
                <w:rFonts w:ascii="Arial" w:eastAsia="Times New Roman" w:hAnsi="Arial" w:cs="Arial"/>
                <w:color w:val="000000"/>
              </w:rPr>
            </w:pPr>
            <w:r w:rsidRPr="00106D4C">
              <w:rPr>
                <w:rFonts w:ascii="Arial" w:eastAsia="Times New Roman" w:hAnsi="Arial" w:cs="Arial"/>
                <w:color w:val="000000"/>
              </w:rPr>
              <w:t>% - ACTIVITY1 Teaching HD</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20.6</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51.4</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76.3</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58.2</w:t>
            </w:r>
          </w:p>
        </w:tc>
      </w:tr>
      <w:tr w:rsidR="000F761F" w:rsidRPr="00106D4C" w:rsidTr="00CA6FD0">
        <w:trPr>
          <w:trHeight w:val="300"/>
        </w:trPr>
        <w:tc>
          <w:tcPr>
            <w:tcW w:w="4329" w:type="dxa"/>
            <w:shd w:val="clear" w:color="auto" w:fill="auto"/>
            <w:noWrap/>
            <w:vAlign w:val="bottom"/>
            <w:hideMark/>
          </w:tcPr>
          <w:p w:rsidR="000F761F" w:rsidRPr="00106D4C" w:rsidRDefault="000F761F" w:rsidP="007D6782">
            <w:pPr>
              <w:spacing w:after="0"/>
              <w:rPr>
                <w:rFonts w:ascii="Arial" w:eastAsia="Times New Roman" w:hAnsi="Arial" w:cs="Arial"/>
                <w:color w:val="000000"/>
              </w:rPr>
            </w:pPr>
            <w:r w:rsidRPr="00106D4C">
              <w:rPr>
                <w:rFonts w:ascii="Arial" w:eastAsia="Times New Roman" w:hAnsi="Arial" w:cs="Arial"/>
                <w:color w:val="000000"/>
              </w:rPr>
              <w:t>% - ACTIVITY2 HD Reports</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37.1</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30.5</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19.0</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26.1</w:t>
            </w:r>
          </w:p>
        </w:tc>
      </w:tr>
      <w:tr w:rsidR="000F761F" w:rsidRPr="00106D4C" w:rsidTr="00CA6FD0">
        <w:trPr>
          <w:trHeight w:val="300"/>
        </w:trPr>
        <w:tc>
          <w:tcPr>
            <w:tcW w:w="4329" w:type="dxa"/>
            <w:shd w:val="clear" w:color="auto" w:fill="auto"/>
            <w:noWrap/>
            <w:vAlign w:val="bottom"/>
            <w:hideMark/>
          </w:tcPr>
          <w:p w:rsidR="000F761F" w:rsidRPr="00106D4C" w:rsidRDefault="000F761F" w:rsidP="007D6782">
            <w:pPr>
              <w:spacing w:after="0"/>
              <w:rPr>
                <w:rFonts w:ascii="Arial" w:eastAsia="Times New Roman" w:hAnsi="Arial" w:cs="Arial"/>
                <w:color w:val="000000"/>
              </w:rPr>
            </w:pPr>
            <w:r w:rsidRPr="00106D4C">
              <w:rPr>
                <w:rFonts w:ascii="Arial" w:eastAsia="Times New Roman" w:hAnsi="Arial" w:cs="Arial"/>
                <w:color w:val="000000"/>
              </w:rPr>
              <w:t>% - ACTIVITY3 Policy Briefs</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42.4</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18.1</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4.7</w:t>
            </w:r>
          </w:p>
        </w:tc>
        <w:tc>
          <w:tcPr>
            <w:tcW w:w="1073" w:type="dxa"/>
            <w:shd w:val="clear" w:color="auto" w:fill="auto"/>
            <w:noWrap/>
            <w:vAlign w:val="center"/>
            <w:hideMark/>
          </w:tcPr>
          <w:p w:rsidR="000F761F" w:rsidRPr="00106D4C" w:rsidRDefault="000F761F" w:rsidP="007D6782">
            <w:pPr>
              <w:spacing w:after="0"/>
              <w:jc w:val="center"/>
              <w:rPr>
                <w:rFonts w:ascii="Arial" w:eastAsia="Times New Roman" w:hAnsi="Arial" w:cs="Arial"/>
                <w:color w:val="000000"/>
              </w:rPr>
            </w:pPr>
            <w:r w:rsidRPr="00106D4C">
              <w:rPr>
                <w:rFonts w:ascii="Arial" w:eastAsia="Times New Roman" w:hAnsi="Arial" w:cs="Arial"/>
                <w:color w:val="000000"/>
              </w:rPr>
              <w:t>15.7</w:t>
            </w:r>
          </w:p>
        </w:tc>
      </w:tr>
    </w:tbl>
    <w:p w:rsidR="000F761F" w:rsidRPr="00E11E22" w:rsidRDefault="000F761F" w:rsidP="000F761F">
      <w:pPr>
        <w:rPr>
          <w:rFonts w:ascii="Arial" w:hAnsi="Arial" w:cs="Arial"/>
          <w:sz w:val="20"/>
          <w:szCs w:val="20"/>
          <w:lang w:val="en-GB"/>
        </w:rPr>
      </w:pPr>
      <w:r w:rsidRPr="00E11E22">
        <w:rPr>
          <w:rFonts w:ascii="Arial" w:hAnsi="Arial" w:cs="Arial"/>
          <w:sz w:val="20"/>
          <w:szCs w:val="20"/>
          <w:lang w:val="en-GB"/>
        </w:rPr>
        <w:t xml:space="preserve">Source: Authors’ </w:t>
      </w:r>
      <w:r w:rsidR="00106D4C" w:rsidRPr="00E11E22">
        <w:rPr>
          <w:rFonts w:ascii="Arial" w:hAnsi="Arial" w:cs="Arial"/>
          <w:sz w:val="20"/>
          <w:szCs w:val="20"/>
          <w:lang w:val="en-GB"/>
        </w:rPr>
        <w:t>calculations</w:t>
      </w:r>
      <w:r w:rsidRPr="00E11E22">
        <w:rPr>
          <w:rFonts w:ascii="Arial" w:hAnsi="Arial" w:cs="Arial"/>
          <w:sz w:val="20"/>
          <w:szCs w:val="20"/>
          <w:lang w:val="en-GB"/>
        </w:rPr>
        <w:t xml:space="preserve"> based on annual project budget balances</w:t>
      </w:r>
    </w:p>
    <w:p w:rsidR="000F761F" w:rsidRPr="006E1FE2" w:rsidRDefault="000F761F" w:rsidP="000F761F">
      <w:pPr>
        <w:rPr>
          <w:rFonts w:ascii="Arial" w:hAnsi="Arial" w:cs="Arial"/>
          <w:lang w:val="en-GB"/>
        </w:rPr>
      </w:pPr>
    </w:p>
    <w:p w:rsidR="00D37C2F" w:rsidRDefault="005B27FE" w:rsidP="005B27FE">
      <w:pPr>
        <w:jc w:val="both"/>
        <w:rPr>
          <w:rFonts w:ascii="Arial" w:hAnsi="Arial" w:cs="Arial"/>
          <w:sz w:val="24"/>
          <w:szCs w:val="24"/>
        </w:rPr>
      </w:pPr>
      <w:r w:rsidRPr="005B27FE">
        <w:rPr>
          <w:rFonts w:ascii="Arial" w:hAnsi="Arial" w:cs="Arial"/>
          <w:sz w:val="24"/>
          <w:szCs w:val="24"/>
        </w:rPr>
        <w:t xml:space="preserve">The budget amount dedicated to the formulation process of the NHDR is clearly below </w:t>
      </w:r>
      <w:r w:rsidR="007743BF">
        <w:rPr>
          <w:rFonts w:ascii="Arial" w:hAnsi="Arial" w:cs="Arial"/>
          <w:sz w:val="24"/>
          <w:szCs w:val="24"/>
        </w:rPr>
        <w:t>that which</w:t>
      </w:r>
      <w:r w:rsidRPr="005B27FE">
        <w:rPr>
          <w:rFonts w:ascii="Arial" w:hAnsi="Arial" w:cs="Arial"/>
          <w:sz w:val="24"/>
          <w:szCs w:val="24"/>
        </w:rPr>
        <w:t xml:space="preserve"> COs </w:t>
      </w:r>
      <w:r w:rsidR="003F26B0">
        <w:rPr>
          <w:rFonts w:ascii="Arial" w:hAnsi="Arial" w:cs="Arial"/>
          <w:sz w:val="24"/>
          <w:szCs w:val="24"/>
        </w:rPr>
        <w:t xml:space="preserve">normally </w:t>
      </w:r>
      <w:r w:rsidRPr="005B27FE">
        <w:rPr>
          <w:rFonts w:ascii="Arial" w:hAnsi="Arial" w:cs="Arial"/>
          <w:sz w:val="24"/>
          <w:szCs w:val="24"/>
        </w:rPr>
        <w:t xml:space="preserve">spend on this </w:t>
      </w:r>
      <w:r w:rsidR="003F26B0">
        <w:rPr>
          <w:rFonts w:ascii="Arial" w:hAnsi="Arial" w:cs="Arial"/>
          <w:sz w:val="24"/>
          <w:szCs w:val="24"/>
        </w:rPr>
        <w:t>activity</w:t>
      </w:r>
      <w:r w:rsidRPr="005B27FE">
        <w:rPr>
          <w:rFonts w:ascii="Arial" w:hAnsi="Arial" w:cs="Arial"/>
          <w:sz w:val="24"/>
          <w:szCs w:val="24"/>
        </w:rPr>
        <w:t xml:space="preserve">. </w:t>
      </w:r>
      <w:r w:rsidR="007743BF">
        <w:rPr>
          <w:rFonts w:ascii="Arial" w:hAnsi="Arial" w:cs="Arial"/>
          <w:sz w:val="24"/>
          <w:szCs w:val="24"/>
        </w:rPr>
        <w:t>On the other hand</w:t>
      </w:r>
      <w:r w:rsidR="003F26B0">
        <w:rPr>
          <w:rFonts w:ascii="Arial" w:hAnsi="Arial" w:cs="Arial"/>
          <w:sz w:val="24"/>
          <w:szCs w:val="24"/>
        </w:rPr>
        <w:t>,</w:t>
      </w:r>
      <w:r w:rsidRPr="005B27FE">
        <w:rPr>
          <w:rFonts w:ascii="Arial" w:hAnsi="Arial" w:cs="Arial"/>
          <w:sz w:val="24"/>
          <w:szCs w:val="24"/>
        </w:rPr>
        <w:t xml:space="preserve"> the Policy Brief budget share looks reasonable. These two parts of the project’s budget show clearly a high cost efficiency. In comparison to them, the budget allocated to teaching activities </w:t>
      </w:r>
      <w:r w:rsidRPr="005B27FE">
        <w:rPr>
          <w:rFonts w:ascii="Arial" w:hAnsi="Arial" w:cs="Arial"/>
          <w:sz w:val="24"/>
          <w:szCs w:val="24"/>
        </w:rPr>
        <w:lastRenderedPageBreak/>
        <w:t xml:space="preserve">looks high. This </w:t>
      </w:r>
      <w:r w:rsidR="007743BF">
        <w:rPr>
          <w:rFonts w:ascii="Arial" w:hAnsi="Arial" w:cs="Arial"/>
          <w:sz w:val="24"/>
          <w:szCs w:val="24"/>
        </w:rPr>
        <w:t>is partly because it includes project management costs, as indicated above, and also because teaching and training are the project’s main activities</w:t>
      </w:r>
      <w:r w:rsidRPr="005B27FE">
        <w:rPr>
          <w:rFonts w:ascii="Arial" w:hAnsi="Arial" w:cs="Arial"/>
          <w:sz w:val="24"/>
          <w:szCs w:val="24"/>
        </w:rPr>
        <w:t xml:space="preserve">. Important amounts of resources </w:t>
      </w:r>
      <w:r w:rsidR="007743BF">
        <w:rPr>
          <w:rFonts w:ascii="Arial" w:hAnsi="Arial" w:cs="Arial"/>
          <w:sz w:val="24"/>
          <w:szCs w:val="24"/>
        </w:rPr>
        <w:t>were spent o</w:t>
      </w:r>
      <w:r w:rsidRPr="005B27FE">
        <w:rPr>
          <w:rFonts w:ascii="Arial" w:hAnsi="Arial" w:cs="Arial"/>
          <w:sz w:val="24"/>
          <w:szCs w:val="24"/>
        </w:rPr>
        <w:t>n the acquisition of equipment</w:t>
      </w:r>
      <w:r w:rsidR="007743BF">
        <w:rPr>
          <w:rFonts w:ascii="Arial" w:hAnsi="Arial" w:cs="Arial"/>
          <w:sz w:val="24"/>
          <w:szCs w:val="24"/>
        </w:rPr>
        <w:t>,</w:t>
      </w:r>
      <w:r w:rsidRPr="005B27FE">
        <w:rPr>
          <w:rFonts w:ascii="Arial" w:hAnsi="Arial" w:cs="Arial"/>
          <w:sz w:val="24"/>
          <w:szCs w:val="24"/>
        </w:rPr>
        <w:t xml:space="preserve"> such as for the resource cente</w:t>
      </w:r>
      <w:r w:rsidR="007743BF">
        <w:rPr>
          <w:rFonts w:ascii="Arial" w:hAnsi="Arial" w:cs="Arial"/>
          <w:sz w:val="24"/>
          <w:szCs w:val="24"/>
        </w:rPr>
        <w:t xml:space="preserve">r in the UWED. In a sense initial </w:t>
      </w:r>
      <w:r w:rsidRPr="005B27FE">
        <w:rPr>
          <w:rFonts w:ascii="Arial" w:hAnsi="Arial" w:cs="Arial"/>
          <w:sz w:val="24"/>
          <w:szCs w:val="24"/>
        </w:rPr>
        <w:t xml:space="preserve">investment </w:t>
      </w:r>
      <w:r w:rsidR="007743BF">
        <w:rPr>
          <w:rFonts w:ascii="Arial" w:hAnsi="Arial" w:cs="Arial"/>
          <w:sz w:val="24"/>
          <w:szCs w:val="24"/>
        </w:rPr>
        <w:t xml:space="preserve">is needed, </w:t>
      </w:r>
      <w:r w:rsidRPr="005B27FE">
        <w:rPr>
          <w:rFonts w:ascii="Arial" w:hAnsi="Arial" w:cs="Arial"/>
          <w:sz w:val="24"/>
          <w:szCs w:val="24"/>
        </w:rPr>
        <w:t xml:space="preserve">in order to create </w:t>
      </w:r>
      <w:r w:rsidR="007743BF">
        <w:rPr>
          <w:rFonts w:ascii="Arial" w:hAnsi="Arial" w:cs="Arial"/>
          <w:sz w:val="24"/>
          <w:szCs w:val="24"/>
        </w:rPr>
        <w:t xml:space="preserve">the </w:t>
      </w:r>
      <w:r w:rsidRPr="005B27FE">
        <w:rPr>
          <w:rFonts w:ascii="Arial" w:hAnsi="Arial" w:cs="Arial"/>
          <w:sz w:val="24"/>
          <w:szCs w:val="24"/>
        </w:rPr>
        <w:t>necessary conditions for achieving the project</w:t>
      </w:r>
      <w:r w:rsidR="007743BF">
        <w:rPr>
          <w:rFonts w:ascii="Arial" w:hAnsi="Arial" w:cs="Arial"/>
          <w:sz w:val="24"/>
          <w:szCs w:val="24"/>
        </w:rPr>
        <w:t>’</w:t>
      </w:r>
      <w:r w:rsidRPr="005B27FE">
        <w:rPr>
          <w:rFonts w:ascii="Arial" w:hAnsi="Arial" w:cs="Arial"/>
          <w:sz w:val="24"/>
          <w:szCs w:val="24"/>
        </w:rPr>
        <w:t xml:space="preserve">s final goals. It is </w:t>
      </w:r>
      <w:r w:rsidR="007743BF">
        <w:rPr>
          <w:rFonts w:ascii="Arial" w:hAnsi="Arial" w:cs="Arial"/>
          <w:sz w:val="24"/>
          <w:szCs w:val="24"/>
        </w:rPr>
        <w:t>this initial investment</w:t>
      </w:r>
      <w:r w:rsidRPr="005B27FE">
        <w:rPr>
          <w:rFonts w:ascii="Arial" w:hAnsi="Arial" w:cs="Arial"/>
          <w:sz w:val="24"/>
          <w:szCs w:val="24"/>
        </w:rPr>
        <w:t>, which creates the impression that the cost-effectiveness at a teaching level</w:t>
      </w:r>
      <w:r w:rsidR="007743BF">
        <w:rPr>
          <w:rFonts w:ascii="Arial" w:hAnsi="Arial" w:cs="Arial"/>
          <w:sz w:val="24"/>
          <w:szCs w:val="24"/>
        </w:rPr>
        <w:t xml:space="preserve"> is (still) not high enough. M</w:t>
      </w:r>
      <w:r w:rsidRPr="005B27FE">
        <w:rPr>
          <w:rFonts w:ascii="Arial" w:hAnsi="Arial" w:cs="Arial"/>
          <w:sz w:val="24"/>
          <w:szCs w:val="24"/>
        </w:rPr>
        <w:t>any of the future results</w:t>
      </w:r>
      <w:r w:rsidR="007743BF">
        <w:rPr>
          <w:rFonts w:ascii="Arial" w:hAnsi="Arial" w:cs="Arial"/>
          <w:sz w:val="24"/>
          <w:szCs w:val="24"/>
        </w:rPr>
        <w:t>/ benefits</w:t>
      </w:r>
      <w:r w:rsidRPr="005B27FE">
        <w:rPr>
          <w:rFonts w:ascii="Arial" w:hAnsi="Arial" w:cs="Arial"/>
          <w:sz w:val="24"/>
          <w:szCs w:val="24"/>
        </w:rPr>
        <w:t xml:space="preserve"> of this activity </w:t>
      </w:r>
      <w:r w:rsidR="007743BF">
        <w:rPr>
          <w:rFonts w:ascii="Arial" w:hAnsi="Arial" w:cs="Arial"/>
          <w:sz w:val="24"/>
          <w:szCs w:val="24"/>
        </w:rPr>
        <w:t xml:space="preserve">have </w:t>
      </w:r>
      <w:r w:rsidRPr="005B27FE">
        <w:rPr>
          <w:rFonts w:ascii="Arial" w:hAnsi="Arial" w:cs="Arial"/>
          <w:sz w:val="24"/>
          <w:szCs w:val="24"/>
        </w:rPr>
        <w:t xml:space="preserve">still </w:t>
      </w:r>
      <w:r w:rsidR="007743BF">
        <w:rPr>
          <w:rFonts w:ascii="Arial" w:hAnsi="Arial" w:cs="Arial"/>
          <w:sz w:val="24"/>
          <w:szCs w:val="24"/>
        </w:rPr>
        <w:t xml:space="preserve">to </w:t>
      </w:r>
      <w:r w:rsidRPr="005B27FE">
        <w:rPr>
          <w:rFonts w:ascii="Arial" w:hAnsi="Arial" w:cs="Arial"/>
          <w:sz w:val="24"/>
          <w:szCs w:val="24"/>
        </w:rPr>
        <w:t>materialize. However, there is a</w:t>
      </w:r>
      <w:r>
        <w:rPr>
          <w:rFonts w:ascii="Arial" w:hAnsi="Arial" w:cs="Arial"/>
          <w:sz w:val="24"/>
          <w:szCs w:val="24"/>
        </w:rPr>
        <w:t>n</w:t>
      </w:r>
      <w:r w:rsidRPr="005B27FE">
        <w:rPr>
          <w:rFonts w:ascii="Arial" w:hAnsi="Arial" w:cs="Arial"/>
          <w:sz w:val="24"/>
          <w:szCs w:val="24"/>
        </w:rPr>
        <w:t xml:space="preserve"> important amount of complementary value/resources for the project provided by partner institutions, for example in the form of teaching hours </w:t>
      </w:r>
      <w:r w:rsidR="007743BF">
        <w:rPr>
          <w:rFonts w:ascii="Arial" w:hAnsi="Arial" w:cs="Arial"/>
          <w:sz w:val="24"/>
          <w:szCs w:val="24"/>
        </w:rPr>
        <w:t>the</w:t>
      </w:r>
      <w:r w:rsidRPr="005B27FE">
        <w:rPr>
          <w:rFonts w:ascii="Arial" w:hAnsi="Arial" w:cs="Arial"/>
          <w:sz w:val="24"/>
          <w:szCs w:val="24"/>
        </w:rPr>
        <w:t xml:space="preserve"> cost </w:t>
      </w:r>
      <w:r w:rsidR="007743BF">
        <w:rPr>
          <w:rFonts w:ascii="Arial" w:hAnsi="Arial" w:cs="Arial"/>
          <w:sz w:val="24"/>
          <w:szCs w:val="24"/>
        </w:rPr>
        <w:t xml:space="preserve">of which </w:t>
      </w:r>
      <w:r w:rsidRPr="005B27FE">
        <w:rPr>
          <w:rFonts w:ascii="Arial" w:hAnsi="Arial" w:cs="Arial"/>
          <w:sz w:val="24"/>
          <w:szCs w:val="24"/>
        </w:rPr>
        <w:t xml:space="preserve">is covered by the institutions themselves. A consolidated project </w:t>
      </w:r>
      <w:r w:rsidR="00D128A9" w:rsidRPr="005B27FE">
        <w:rPr>
          <w:rFonts w:ascii="Arial" w:hAnsi="Arial" w:cs="Arial"/>
          <w:sz w:val="24"/>
          <w:szCs w:val="24"/>
        </w:rPr>
        <w:t>balance, which</w:t>
      </w:r>
      <w:r w:rsidRPr="005B27FE">
        <w:rPr>
          <w:rFonts w:ascii="Arial" w:hAnsi="Arial" w:cs="Arial"/>
          <w:sz w:val="24"/>
          <w:szCs w:val="24"/>
        </w:rPr>
        <w:t xml:space="preserve"> quantifies UNDP</w:t>
      </w:r>
      <w:r w:rsidR="003F26B0">
        <w:rPr>
          <w:rFonts w:ascii="Arial" w:hAnsi="Arial" w:cs="Arial"/>
          <w:sz w:val="24"/>
          <w:szCs w:val="24"/>
        </w:rPr>
        <w:t>’</w:t>
      </w:r>
      <w:r w:rsidRPr="005B27FE">
        <w:rPr>
          <w:rFonts w:ascii="Arial" w:hAnsi="Arial" w:cs="Arial"/>
          <w:sz w:val="24"/>
          <w:szCs w:val="24"/>
        </w:rPr>
        <w:t>s monetary expenditure</w:t>
      </w:r>
      <w:r w:rsidR="003F26B0">
        <w:rPr>
          <w:rFonts w:ascii="Arial" w:hAnsi="Arial" w:cs="Arial"/>
          <w:sz w:val="24"/>
          <w:szCs w:val="24"/>
        </w:rPr>
        <w:t>,</w:t>
      </w:r>
      <w:r w:rsidRPr="005B27FE">
        <w:rPr>
          <w:rFonts w:ascii="Arial" w:hAnsi="Arial" w:cs="Arial"/>
          <w:sz w:val="24"/>
          <w:szCs w:val="24"/>
        </w:rPr>
        <w:t xml:space="preserve"> as well </w:t>
      </w:r>
      <w:r w:rsidR="007743BF">
        <w:rPr>
          <w:rFonts w:ascii="Arial" w:hAnsi="Arial" w:cs="Arial"/>
          <w:sz w:val="24"/>
          <w:szCs w:val="24"/>
        </w:rPr>
        <w:t xml:space="preserve">as </w:t>
      </w:r>
      <w:r w:rsidRPr="005B27FE">
        <w:rPr>
          <w:rFonts w:ascii="Arial" w:hAnsi="Arial" w:cs="Arial"/>
          <w:sz w:val="24"/>
          <w:szCs w:val="24"/>
        </w:rPr>
        <w:t>the monetary value of complementary services delivered from partner institutions</w:t>
      </w:r>
      <w:r w:rsidR="007743BF">
        <w:rPr>
          <w:rFonts w:ascii="Arial" w:hAnsi="Arial" w:cs="Arial"/>
          <w:sz w:val="24"/>
          <w:szCs w:val="24"/>
        </w:rPr>
        <w:t>,</w:t>
      </w:r>
      <w:r w:rsidRPr="005B27FE">
        <w:rPr>
          <w:rFonts w:ascii="Arial" w:hAnsi="Arial" w:cs="Arial"/>
          <w:sz w:val="24"/>
          <w:szCs w:val="24"/>
        </w:rPr>
        <w:t xml:space="preserve"> coul</w:t>
      </w:r>
      <w:r w:rsidR="003F26B0">
        <w:rPr>
          <w:rFonts w:ascii="Arial" w:hAnsi="Arial" w:cs="Arial"/>
          <w:sz w:val="24"/>
          <w:szCs w:val="24"/>
        </w:rPr>
        <w:t>d help to provide a more balanced picture</w:t>
      </w:r>
      <w:r w:rsidRPr="005B27FE">
        <w:rPr>
          <w:rFonts w:ascii="Arial" w:hAnsi="Arial" w:cs="Arial"/>
          <w:sz w:val="24"/>
          <w:szCs w:val="24"/>
        </w:rPr>
        <w:t xml:space="preserve"> of </w:t>
      </w:r>
      <w:r w:rsidR="003F26B0">
        <w:rPr>
          <w:rFonts w:ascii="Arial" w:hAnsi="Arial" w:cs="Arial"/>
          <w:sz w:val="24"/>
          <w:szCs w:val="24"/>
        </w:rPr>
        <w:t xml:space="preserve">the </w:t>
      </w:r>
      <w:r w:rsidRPr="005B27FE">
        <w:rPr>
          <w:rFonts w:ascii="Arial" w:hAnsi="Arial" w:cs="Arial"/>
          <w:sz w:val="24"/>
          <w:szCs w:val="24"/>
        </w:rPr>
        <w:t>cost-effectiveness of the teaching activity in the future.</w:t>
      </w:r>
    </w:p>
    <w:p w:rsidR="001700E4" w:rsidRPr="005B27FE" w:rsidRDefault="001700E4" w:rsidP="005B27FE">
      <w:pPr>
        <w:jc w:val="both"/>
        <w:rPr>
          <w:rFonts w:ascii="Arial" w:hAnsi="Arial" w:cs="Arial"/>
          <w:sz w:val="24"/>
          <w:szCs w:val="24"/>
        </w:rPr>
      </w:pPr>
    </w:p>
    <w:p w:rsidR="00D37C2F" w:rsidRPr="00E11E22" w:rsidRDefault="00A26A64" w:rsidP="00D37C2F">
      <w:pPr>
        <w:pStyle w:val="ListParagraph"/>
        <w:numPr>
          <w:ilvl w:val="0"/>
          <w:numId w:val="31"/>
        </w:numPr>
        <w:rPr>
          <w:rFonts w:ascii="Arial" w:hAnsi="Arial" w:cs="Arial"/>
          <w:b/>
          <w:color w:val="1F497D" w:themeColor="text2"/>
          <w:sz w:val="28"/>
          <w:szCs w:val="28"/>
          <w:lang w:val="en-GB"/>
        </w:rPr>
      </w:pPr>
      <w:r w:rsidRPr="00A26A64">
        <w:rPr>
          <w:rFonts w:ascii="Arial" w:hAnsi="Arial" w:cs="Arial"/>
          <w:b/>
          <w:color w:val="1F497D" w:themeColor="text2"/>
          <w:sz w:val="28"/>
          <w:szCs w:val="28"/>
          <w:lang w:val="en-GB"/>
        </w:rPr>
        <w:t xml:space="preserve"> Evaluation S</w:t>
      </w:r>
      <w:r w:rsidR="00D37C2F" w:rsidRPr="00A26A64">
        <w:rPr>
          <w:rFonts w:ascii="Arial" w:hAnsi="Arial" w:cs="Arial"/>
          <w:b/>
          <w:color w:val="1F497D" w:themeColor="text2"/>
          <w:sz w:val="28"/>
          <w:szCs w:val="28"/>
          <w:lang w:val="en-GB"/>
        </w:rPr>
        <w:t>cores</w:t>
      </w:r>
    </w:p>
    <w:p w:rsidR="00D37C2F" w:rsidRPr="00A26A64" w:rsidRDefault="00D37C2F" w:rsidP="007743BF">
      <w:pPr>
        <w:jc w:val="both"/>
        <w:rPr>
          <w:rFonts w:ascii="Arial" w:hAnsi="Arial" w:cs="Arial"/>
          <w:sz w:val="24"/>
          <w:szCs w:val="24"/>
          <w:lang w:eastAsia="es-PY"/>
        </w:rPr>
      </w:pPr>
      <w:r w:rsidRPr="00A26A64">
        <w:rPr>
          <w:rFonts w:ascii="Arial" w:hAnsi="Arial" w:cs="Arial"/>
          <w:sz w:val="24"/>
          <w:szCs w:val="24"/>
          <w:lang w:eastAsia="es-PY"/>
        </w:rPr>
        <w:t xml:space="preserve">In order to </w:t>
      </w:r>
      <w:r w:rsidR="00A26A64" w:rsidRPr="00A26A64">
        <w:rPr>
          <w:rFonts w:ascii="Arial" w:hAnsi="Arial" w:cs="Arial"/>
          <w:sz w:val="24"/>
          <w:szCs w:val="24"/>
          <w:lang w:eastAsia="es-PY"/>
        </w:rPr>
        <w:t>give a clearer understanding of</w:t>
      </w:r>
      <w:r w:rsidRPr="00A26A64">
        <w:rPr>
          <w:rFonts w:ascii="Arial" w:hAnsi="Arial" w:cs="Arial"/>
          <w:sz w:val="24"/>
          <w:szCs w:val="24"/>
          <w:lang w:eastAsia="es-PY"/>
        </w:rPr>
        <w:t xml:space="preserve"> the level and the quality of results achieved by the project, </w:t>
      </w:r>
      <w:r w:rsidR="00A26A64" w:rsidRPr="00A26A64">
        <w:rPr>
          <w:rFonts w:ascii="Arial" w:hAnsi="Arial" w:cs="Arial"/>
          <w:sz w:val="24"/>
          <w:szCs w:val="24"/>
          <w:lang w:eastAsia="es-PY"/>
        </w:rPr>
        <w:t>evaluation criteria have been</w:t>
      </w:r>
      <w:r w:rsidR="00895B0A" w:rsidRPr="00A26A64">
        <w:rPr>
          <w:rFonts w:ascii="Arial" w:hAnsi="Arial" w:cs="Arial"/>
          <w:sz w:val="24"/>
          <w:szCs w:val="24"/>
          <w:lang w:eastAsia="es-PY"/>
        </w:rPr>
        <w:t xml:space="preserve"> formulated, and </w:t>
      </w:r>
      <w:r w:rsidRPr="00A26A64">
        <w:rPr>
          <w:rFonts w:ascii="Arial" w:hAnsi="Arial" w:cs="Arial"/>
          <w:sz w:val="24"/>
          <w:szCs w:val="24"/>
          <w:lang w:eastAsia="es-PY"/>
        </w:rPr>
        <w:t>a rating system</w:t>
      </w:r>
      <w:r w:rsidRPr="00A26A64">
        <w:rPr>
          <w:rStyle w:val="FootnoteReference"/>
          <w:rFonts w:ascii="Arial" w:hAnsi="Arial" w:cs="Arial"/>
          <w:sz w:val="24"/>
          <w:szCs w:val="24"/>
          <w:lang w:eastAsia="es-PY"/>
        </w:rPr>
        <w:footnoteReference w:id="18"/>
      </w:r>
      <w:r w:rsidRPr="00A26A64">
        <w:rPr>
          <w:rFonts w:ascii="Arial" w:hAnsi="Arial" w:cs="Arial"/>
          <w:sz w:val="24"/>
          <w:szCs w:val="24"/>
          <w:lang w:eastAsia="es-PY"/>
        </w:rPr>
        <w:t>establis</w:t>
      </w:r>
      <w:r w:rsidR="00A26A64" w:rsidRPr="00A26A64">
        <w:rPr>
          <w:rFonts w:ascii="Arial" w:hAnsi="Arial" w:cs="Arial"/>
          <w:sz w:val="24"/>
          <w:szCs w:val="24"/>
          <w:lang w:eastAsia="es-PY"/>
        </w:rPr>
        <w:t>hed</w:t>
      </w:r>
      <w:r w:rsidRPr="00A26A64">
        <w:rPr>
          <w:rFonts w:ascii="Arial" w:hAnsi="Arial" w:cs="Arial"/>
          <w:sz w:val="24"/>
          <w:szCs w:val="24"/>
          <w:lang w:eastAsia="es-PY"/>
        </w:rPr>
        <w:t>. The rating reflects the</w:t>
      </w:r>
      <w:r w:rsidR="00B47728">
        <w:rPr>
          <w:rFonts w:ascii="Arial" w:hAnsi="Arial" w:cs="Arial"/>
          <w:sz w:val="24"/>
          <w:szCs w:val="24"/>
          <w:lang w:eastAsia="es-PY"/>
        </w:rPr>
        <w:t xml:space="preserve"> </w:t>
      </w:r>
      <w:r w:rsidRPr="00A26A64">
        <w:rPr>
          <w:rFonts w:ascii="Arial" w:hAnsi="Arial" w:cs="Arial"/>
          <w:sz w:val="24"/>
          <w:szCs w:val="24"/>
          <w:lang w:eastAsia="es-PY"/>
        </w:rPr>
        <w:t xml:space="preserve">informed judgment </w:t>
      </w:r>
      <w:r w:rsidR="00A26A64" w:rsidRPr="00A26A64">
        <w:rPr>
          <w:rFonts w:ascii="Arial" w:hAnsi="Arial" w:cs="Arial"/>
          <w:sz w:val="24"/>
          <w:szCs w:val="24"/>
          <w:lang w:eastAsia="es-PY"/>
        </w:rPr>
        <w:t>of</w:t>
      </w:r>
      <w:r w:rsidRPr="00A26A64">
        <w:rPr>
          <w:rFonts w:ascii="Arial" w:hAnsi="Arial" w:cs="Arial"/>
          <w:sz w:val="24"/>
          <w:szCs w:val="24"/>
          <w:lang w:eastAsia="es-PY"/>
        </w:rPr>
        <w:t xml:space="preserve"> the evaluator</w:t>
      </w:r>
      <w:r w:rsidR="00A26A64" w:rsidRPr="00A26A64">
        <w:rPr>
          <w:rFonts w:ascii="Arial" w:hAnsi="Arial" w:cs="Arial"/>
          <w:sz w:val="24"/>
          <w:szCs w:val="24"/>
          <w:lang w:eastAsia="es-PY"/>
        </w:rPr>
        <w:t>s</w:t>
      </w:r>
      <w:r w:rsidRPr="00A26A64">
        <w:rPr>
          <w:rFonts w:ascii="Arial" w:hAnsi="Arial" w:cs="Arial"/>
          <w:sz w:val="24"/>
          <w:szCs w:val="24"/>
          <w:lang w:eastAsia="es-PY"/>
        </w:rPr>
        <w:t>, based on qualitatively or quantitatively captured</w:t>
      </w:r>
      <w:r w:rsidR="00B47728">
        <w:rPr>
          <w:rFonts w:ascii="Arial" w:hAnsi="Arial" w:cs="Arial"/>
          <w:sz w:val="24"/>
          <w:szCs w:val="24"/>
          <w:lang w:eastAsia="es-PY"/>
        </w:rPr>
        <w:t xml:space="preserve"> </w:t>
      </w:r>
      <w:r w:rsidRPr="00A26A64">
        <w:rPr>
          <w:rFonts w:ascii="Arial" w:hAnsi="Arial" w:cs="Arial"/>
          <w:sz w:val="24"/>
          <w:szCs w:val="24"/>
          <w:lang w:eastAsia="es-PY"/>
        </w:rPr>
        <w:t>indicator(s). Ratings for non-quantifiable indicators require that qualitative assessments be</w:t>
      </w:r>
      <w:r w:rsidR="00B47728">
        <w:rPr>
          <w:rFonts w:ascii="Arial" w:hAnsi="Arial" w:cs="Arial"/>
          <w:sz w:val="24"/>
          <w:szCs w:val="24"/>
          <w:lang w:eastAsia="es-PY"/>
        </w:rPr>
        <w:t xml:space="preserve"> </w:t>
      </w:r>
      <w:r w:rsidRPr="00A26A64">
        <w:rPr>
          <w:rFonts w:ascii="Arial" w:hAnsi="Arial" w:cs="Arial"/>
          <w:sz w:val="24"/>
          <w:szCs w:val="24"/>
          <w:lang w:eastAsia="es-PY"/>
        </w:rPr>
        <w:t xml:space="preserve">made. These were done through the review of data and analysis of the interviews </w:t>
      </w:r>
      <w:r w:rsidR="00A26A64" w:rsidRPr="00A26A64">
        <w:rPr>
          <w:rFonts w:ascii="Arial" w:hAnsi="Arial" w:cs="Arial"/>
          <w:sz w:val="24"/>
          <w:szCs w:val="24"/>
          <w:lang w:eastAsia="es-PY"/>
        </w:rPr>
        <w:t>carried out in</w:t>
      </w:r>
      <w:r w:rsidRPr="00A26A64">
        <w:rPr>
          <w:rFonts w:ascii="Arial" w:hAnsi="Arial" w:cs="Arial"/>
          <w:sz w:val="24"/>
          <w:szCs w:val="24"/>
          <w:lang w:eastAsia="es-PY"/>
        </w:rPr>
        <w:t xml:space="preserve"> the course of the evaluation</w:t>
      </w:r>
      <w:r w:rsidR="00A26A64">
        <w:rPr>
          <w:rFonts w:ascii="Arial" w:hAnsi="Arial" w:cs="Arial"/>
          <w:sz w:val="24"/>
          <w:szCs w:val="24"/>
          <w:lang w:eastAsia="es-PY"/>
        </w:rPr>
        <w:t xml:space="preserve"> mission</w:t>
      </w:r>
      <w:r w:rsidRPr="00A26A64">
        <w:rPr>
          <w:rFonts w:ascii="Arial" w:hAnsi="Arial" w:cs="Arial"/>
          <w:sz w:val="24"/>
          <w:szCs w:val="24"/>
          <w:lang w:eastAsia="es-PY"/>
        </w:rPr>
        <w:t>. The criteria for these assessments were established using a regular likert scale rating. The rating system for this report was established by the author</w:t>
      </w:r>
      <w:r w:rsidR="00A26A64">
        <w:rPr>
          <w:rFonts w:ascii="Arial" w:hAnsi="Arial" w:cs="Arial"/>
          <w:sz w:val="24"/>
          <w:szCs w:val="24"/>
          <w:lang w:eastAsia="es-PY"/>
        </w:rPr>
        <w:t>s</w:t>
      </w:r>
      <w:r w:rsidRPr="00A26A64">
        <w:rPr>
          <w:rFonts w:ascii="Arial" w:hAnsi="Arial" w:cs="Arial"/>
          <w:sz w:val="24"/>
          <w:szCs w:val="24"/>
          <w:lang w:eastAsia="es-PY"/>
        </w:rPr>
        <w:t xml:space="preserve"> and do</w:t>
      </w:r>
      <w:r w:rsidR="003F26B0">
        <w:rPr>
          <w:rFonts w:ascii="Arial" w:hAnsi="Arial" w:cs="Arial"/>
          <w:sz w:val="24"/>
          <w:szCs w:val="24"/>
          <w:lang w:eastAsia="es-PY"/>
        </w:rPr>
        <w:t xml:space="preserve">es not necessarily represent </w:t>
      </w:r>
      <w:r w:rsidRPr="00A26A64">
        <w:rPr>
          <w:rFonts w:ascii="Arial" w:hAnsi="Arial" w:cs="Arial"/>
          <w:sz w:val="24"/>
          <w:szCs w:val="24"/>
          <w:lang w:eastAsia="es-PY"/>
        </w:rPr>
        <w:t xml:space="preserve">official </w:t>
      </w:r>
      <w:r w:rsidR="00804EA6">
        <w:rPr>
          <w:rFonts w:ascii="Arial" w:hAnsi="Arial" w:cs="Arial"/>
          <w:sz w:val="24"/>
          <w:szCs w:val="24"/>
          <w:lang w:eastAsia="es-PY"/>
        </w:rPr>
        <w:t>UNDP</w:t>
      </w:r>
      <w:r w:rsidR="00B47728">
        <w:rPr>
          <w:rFonts w:ascii="Arial" w:hAnsi="Arial" w:cs="Arial"/>
          <w:sz w:val="24"/>
          <w:szCs w:val="24"/>
          <w:lang w:eastAsia="es-PY"/>
        </w:rPr>
        <w:t xml:space="preserve"> </w:t>
      </w:r>
      <w:r w:rsidRPr="00A26A64">
        <w:rPr>
          <w:rFonts w:ascii="Arial" w:hAnsi="Arial" w:cs="Arial"/>
          <w:sz w:val="24"/>
          <w:szCs w:val="24"/>
          <w:lang w:eastAsia="es-PY"/>
        </w:rPr>
        <w:t xml:space="preserve">policy. This rating system is based </w:t>
      </w:r>
      <w:r w:rsidR="00A26A64">
        <w:rPr>
          <w:rFonts w:ascii="Arial" w:hAnsi="Arial" w:cs="Arial"/>
          <w:sz w:val="24"/>
          <w:szCs w:val="24"/>
          <w:lang w:eastAsia="es-PY"/>
        </w:rPr>
        <w:t xml:space="preserve">on a qualitative standard scale, and results can therefore </w:t>
      </w:r>
      <w:r w:rsidRPr="00A26A64">
        <w:rPr>
          <w:rFonts w:ascii="Arial" w:hAnsi="Arial" w:cs="Arial"/>
          <w:sz w:val="24"/>
          <w:szCs w:val="24"/>
          <w:lang w:eastAsia="es-PY"/>
        </w:rPr>
        <w:t>be considered an indicative evaluation of compliance regarding what had been established in the project documents</w:t>
      </w:r>
      <w:r w:rsidR="007743BF">
        <w:rPr>
          <w:rFonts w:ascii="Arial" w:hAnsi="Arial" w:cs="Arial"/>
          <w:sz w:val="24"/>
          <w:szCs w:val="24"/>
          <w:lang w:eastAsia="es-PY"/>
        </w:rPr>
        <w:t xml:space="preserve">, </w:t>
      </w:r>
      <w:r w:rsidR="00B47728">
        <w:rPr>
          <w:rFonts w:ascii="Arial" w:hAnsi="Arial" w:cs="Arial"/>
          <w:sz w:val="24"/>
          <w:szCs w:val="24"/>
          <w:lang w:eastAsia="es-PY"/>
        </w:rPr>
        <w:t>taking</w:t>
      </w:r>
      <w:r w:rsidR="007743BF">
        <w:rPr>
          <w:rFonts w:ascii="Arial" w:hAnsi="Arial" w:cs="Arial"/>
          <w:sz w:val="24"/>
          <w:szCs w:val="24"/>
          <w:lang w:eastAsia="es-PY"/>
        </w:rPr>
        <w:t xml:space="preserve"> into account</w:t>
      </w:r>
      <w:r w:rsidRPr="00A26A64">
        <w:rPr>
          <w:rFonts w:ascii="Arial" w:hAnsi="Arial" w:cs="Arial"/>
          <w:sz w:val="24"/>
          <w:szCs w:val="24"/>
          <w:lang w:eastAsia="es-PY"/>
        </w:rPr>
        <w:t xml:space="preserve"> the performance of implemented activities and the quality of achieved results.</w:t>
      </w:r>
      <w:r w:rsidRPr="00A26A64">
        <w:rPr>
          <w:rStyle w:val="FootnoteReference"/>
          <w:rFonts w:ascii="Arial" w:hAnsi="Arial" w:cs="Arial"/>
          <w:sz w:val="24"/>
          <w:szCs w:val="24"/>
          <w:lang w:eastAsia="es-PY"/>
        </w:rPr>
        <w:footnoteReference w:id="19"/>
      </w:r>
      <w:r w:rsidRPr="00A26A64">
        <w:rPr>
          <w:rFonts w:ascii="Arial" w:hAnsi="Arial" w:cs="Arial"/>
          <w:sz w:val="24"/>
          <w:szCs w:val="24"/>
          <w:lang w:eastAsia="es-PY"/>
        </w:rPr>
        <w:t xml:space="preserve"> These ratings </w:t>
      </w:r>
      <w:r w:rsidR="00A26A64">
        <w:rPr>
          <w:rFonts w:ascii="Arial" w:hAnsi="Arial" w:cs="Arial"/>
          <w:sz w:val="24"/>
          <w:szCs w:val="24"/>
          <w:lang w:eastAsia="es-PY"/>
        </w:rPr>
        <w:t xml:space="preserve">should however be used in conjunction with </w:t>
      </w:r>
      <w:r w:rsidRPr="00A26A64">
        <w:rPr>
          <w:rFonts w:ascii="Arial" w:hAnsi="Arial" w:cs="Arial"/>
          <w:sz w:val="24"/>
          <w:szCs w:val="24"/>
          <w:lang w:eastAsia="es-PY"/>
        </w:rPr>
        <w:t>the qualitative analysis of the evaluation</w:t>
      </w:r>
      <w:r w:rsidR="00A26A64">
        <w:rPr>
          <w:rFonts w:ascii="Arial" w:hAnsi="Arial" w:cs="Arial"/>
          <w:sz w:val="24"/>
          <w:szCs w:val="24"/>
          <w:lang w:eastAsia="es-PY"/>
        </w:rPr>
        <w:t xml:space="preserve"> provided in the previous section</w:t>
      </w:r>
      <w:r w:rsidRPr="00A26A64">
        <w:rPr>
          <w:rFonts w:ascii="Arial" w:hAnsi="Arial" w:cs="Arial"/>
          <w:sz w:val="24"/>
          <w:szCs w:val="24"/>
          <w:lang w:eastAsia="es-PY"/>
        </w:rPr>
        <w:t>.</w:t>
      </w:r>
    </w:p>
    <w:p w:rsidR="00E11E22" w:rsidRDefault="00E11E22" w:rsidP="00E11E22">
      <w:pPr>
        <w:spacing w:after="0" w:line="240" w:lineRule="auto"/>
        <w:jc w:val="both"/>
        <w:rPr>
          <w:rFonts w:ascii="Arial" w:hAnsi="Arial" w:cs="Arial"/>
          <w:b/>
          <w:i/>
          <w:sz w:val="24"/>
          <w:szCs w:val="24"/>
        </w:rPr>
      </w:pPr>
    </w:p>
    <w:p w:rsidR="00E11E22" w:rsidRPr="00A26A64" w:rsidRDefault="00895B0A" w:rsidP="00E11E22">
      <w:pPr>
        <w:spacing w:after="0" w:line="240" w:lineRule="auto"/>
        <w:jc w:val="both"/>
        <w:rPr>
          <w:rFonts w:ascii="Arial" w:hAnsi="Arial" w:cs="Arial"/>
          <w:b/>
          <w:i/>
          <w:sz w:val="24"/>
          <w:szCs w:val="24"/>
        </w:rPr>
      </w:pPr>
      <w:r w:rsidRPr="00A26A64">
        <w:rPr>
          <w:rFonts w:ascii="Arial" w:hAnsi="Arial" w:cs="Arial"/>
          <w:b/>
          <w:i/>
          <w:sz w:val="24"/>
          <w:szCs w:val="24"/>
        </w:rPr>
        <w:t>General Evaluation Criteria</w:t>
      </w:r>
    </w:p>
    <w:p w:rsidR="00895B0A" w:rsidRDefault="00895B0A" w:rsidP="00E11E22">
      <w:pPr>
        <w:spacing w:after="0" w:line="240" w:lineRule="auto"/>
        <w:jc w:val="both"/>
        <w:rPr>
          <w:rFonts w:ascii="Arial" w:hAnsi="Arial" w:cs="Arial"/>
          <w:bCs/>
          <w:sz w:val="24"/>
          <w:szCs w:val="24"/>
        </w:rPr>
      </w:pPr>
      <w:r w:rsidRPr="00A26A64">
        <w:rPr>
          <w:rFonts w:ascii="Arial" w:hAnsi="Arial" w:cs="Arial"/>
          <w:bCs/>
          <w:sz w:val="24"/>
          <w:szCs w:val="24"/>
        </w:rPr>
        <w:lastRenderedPageBreak/>
        <w:t>In an expanded approach to the basic evaluation criteria of OECD/DAC</w:t>
      </w:r>
      <w:r w:rsidR="006A4DEF" w:rsidRPr="00A26A64">
        <w:rPr>
          <w:rFonts w:ascii="Arial" w:hAnsi="Arial" w:cs="Arial"/>
          <w:bCs/>
          <w:sz w:val="24"/>
          <w:szCs w:val="24"/>
        </w:rPr>
        <w:t>, this section used the following general criteria to evaluate</w:t>
      </w:r>
      <w:r w:rsidRPr="00A26A64">
        <w:rPr>
          <w:rFonts w:ascii="Arial" w:hAnsi="Arial" w:cs="Arial"/>
          <w:bCs/>
          <w:sz w:val="24"/>
          <w:szCs w:val="24"/>
        </w:rPr>
        <w:t xml:space="preserve"> the project:</w:t>
      </w:r>
    </w:p>
    <w:p w:rsidR="00E11E22" w:rsidRPr="00A26A64" w:rsidRDefault="00E11E22" w:rsidP="00E11E22">
      <w:pPr>
        <w:spacing w:after="0" w:line="240" w:lineRule="auto"/>
        <w:jc w:val="both"/>
        <w:rPr>
          <w:rFonts w:ascii="Arial" w:hAnsi="Arial" w:cs="Arial"/>
          <w:bCs/>
          <w:sz w:val="24"/>
          <w:szCs w:val="24"/>
        </w:rPr>
      </w:pPr>
    </w:p>
    <w:p w:rsidR="00895B0A" w:rsidRPr="00A26A64" w:rsidRDefault="00895B0A" w:rsidP="00E11E22">
      <w:pPr>
        <w:numPr>
          <w:ilvl w:val="2"/>
          <w:numId w:val="17"/>
        </w:numPr>
        <w:tabs>
          <w:tab w:val="clear" w:pos="2880"/>
          <w:tab w:val="num" w:pos="1276"/>
        </w:tabs>
        <w:autoSpaceDE w:val="0"/>
        <w:autoSpaceDN w:val="0"/>
        <w:adjustRightInd w:val="0"/>
        <w:spacing w:after="0" w:line="240" w:lineRule="auto"/>
        <w:ind w:left="567" w:hanging="283"/>
        <w:rPr>
          <w:rFonts w:ascii="Arial" w:hAnsi="Arial" w:cs="Arial"/>
          <w:b/>
          <w:bCs/>
          <w:sz w:val="24"/>
          <w:szCs w:val="24"/>
        </w:rPr>
      </w:pPr>
      <w:r w:rsidRPr="00A26A64">
        <w:rPr>
          <w:rFonts w:ascii="Arial" w:hAnsi="Arial" w:cs="Arial"/>
          <w:b/>
          <w:bCs/>
          <w:sz w:val="24"/>
          <w:szCs w:val="24"/>
        </w:rPr>
        <w:t xml:space="preserve">Relevance. </w:t>
      </w:r>
      <w:r w:rsidRPr="00A26A64">
        <w:rPr>
          <w:rFonts w:ascii="Arial" w:hAnsi="Arial" w:cs="Arial"/>
          <w:sz w:val="24"/>
          <w:szCs w:val="24"/>
        </w:rPr>
        <w:t>The degree to which the project is justified in relation to the needs of the beneficiaries and the policy environment of the project.</w:t>
      </w:r>
    </w:p>
    <w:p w:rsidR="00895B0A" w:rsidRPr="00A26A64" w:rsidRDefault="00895B0A" w:rsidP="00E11E22">
      <w:pPr>
        <w:numPr>
          <w:ilvl w:val="2"/>
          <w:numId w:val="17"/>
        </w:numPr>
        <w:tabs>
          <w:tab w:val="clear" w:pos="2880"/>
          <w:tab w:val="num" w:pos="1276"/>
        </w:tabs>
        <w:autoSpaceDE w:val="0"/>
        <w:autoSpaceDN w:val="0"/>
        <w:adjustRightInd w:val="0"/>
        <w:spacing w:after="0" w:line="240" w:lineRule="auto"/>
        <w:ind w:left="567" w:hanging="283"/>
        <w:rPr>
          <w:rFonts w:ascii="Arial" w:hAnsi="Arial" w:cs="Arial"/>
          <w:sz w:val="24"/>
          <w:szCs w:val="24"/>
        </w:rPr>
      </w:pPr>
      <w:r w:rsidRPr="00A26A64">
        <w:rPr>
          <w:rFonts w:ascii="Arial" w:hAnsi="Arial" w:cs="Arial"/>
          <w:b/>
          <w:bCs/>
          <w:sz w:val="24"/>
          <w:szCs w:val="24"/>
        </w:rPr>
        <w:t xml:space="preserve">Coherence/Complementarity </w:t>
      </w:r>
      <w:r w:rsidRPr="00A26A64">
        <w:rPr>
          <w:rFonts w:ascii="Arial" w:hAnsi="Arial" w:cs="Arial"/>
          <w:sz w:val="24"/>
          <w:szCs w:val="24"/>
        </w:rPr>
        <w:t>between the project and other policies, which impact HD.</w:t>
      </w:r>
    </w:p>
    <w:p w:rsidR="00895B0A" w:rsidRPr="00A26A64" w:rsidRDefault="00895B0A" w:rsidP="00E11E22">
      <w:pPr>
        <w:numPr>
          <w:ilvl w:val="2"/>
          <w:numId w:val="17"/>
        </w:numPr>
        <w:tabs>
          <w:tab w:val="clear" w:pos="2880"/>
          <w:tab w:val="num" w:pos="1276"/>
        </w:tabs>
        <w:autoSpaceDE w:val="0"/>
        <w:autoSpaceDN w:val="0"/>
        <w:adjustRightInd w:val="0"/>
        <w:spacing w:after="0" w:line="240" w:lineRule="auto"/>
        <w:ind w:left="567" w:hanging="283"/>
        <w:rPr>
          <w:rFonts w:ascii="Arial" w:hAnsi="Arial" w:cs="Arial"/>
          <w:b/>
          <w:sz w:val="24"/>
          <w:szCs w:val="24"/>
        </w:rPr>
      </w:pPr>
      <w:r w:rsidRPr="00A26A64">
        <w:rPr>
          <w:rFonts w:ascii="Arial" w:hAnsi="Arial" w:cs="Arial"/>
          <w:b/>
          <w:sz w:val="24"/>
          <w:szCs w:val="24"/>
        </w:rPr>
        <w:t xml:space="preserve">Progress: </w:t>
      </w:r>
      <w:r w:rsidRPr="00A26A64">
        <w:rPr>
          <w:rFonts w:ascii="Arial" w:hAnsi="Arial" w:cs="Arial"/>
          <w:sz w:val="24"/>
          <w:szCs w:val="24"/>
        </w:rPr>
        <w:t>The progress towards the project purpose and the overall objective. Example: whether the beneficiaries have access, are using, and are satisfied with the project services.</w:t>
      </w:r>
    </w:p>
    <w:p w:rsidR="00895B0A" w:rsidRPr="00A26A64" w:rsidRDefault="00895B0A" w:rsidP="00E11E22">
      <w:pPr>
        <w:numPr>
          <w:ilvl w:val="2"/>
          <w:numId w:val="17"/>
        </w:numPr>
        <w:tabs>
          <w:tab w:val="clear" w:pos="2880"/>
          <w:tab w:val="num" w:pos="1276"/>
        </w:tabs>
        <w:autoSpaceDE w:val="0"/>
        <w:autoSpaceDN w:val="0"/>
        <w:adjustRightInd w:val="0"/>
        <w:spacing w:after="0" w:line="240" w:lineRule="auto"/>
        <w:ind w:left="567" w:hanging="283"/>
        <w:rPr>
          <w:rFonts w:ascii="Arial" w:hAnsi="Arial" w:cs="Arial"/>
          <w:b/>
          <w:bCs/>
          <w:sz w:val="24"/>
          <w:szCs w:val="24"/>
        </w:rPr>
      </w:pPr>
      <w:r w:rsidRPr="00A26A64">
        <w:rPr>
          <w:rFonts w:ascii="Arial" w:hAnsi="Arial" w:cs="Arial"/>
          <w:b/>
          <w:bCs/>
          <w:sz w:val="24"/>
          <w:szCs w:val="24"/>
        </w:rPr>
        <w:t xml:space="preserve">Effectiveness. </w:t>
      </w:r>
      <w:r w:rsidRPr="00A26A64">
        <w:rPr>
          <w:rFonts w:ascii="Arial" w:hAnsi="Arial" w:cs="Arial"/>
          <w:sz w:val="24"/>
          <w:szCs w:val="24"/>
        </w:rPr>
        <w:t>The extent to which the project purpose has been achieved as a result of the project.</w:t>
      </w:r>
    </w:p>
    <w:p w:rsidR="00895B0A" w:rsidRPr="00A26A64" w:rsidRDefault="00895B0A" w:rsidP="00E11E22">
      <w:pPr>
        <w:numPr>
          <w:ilvl w:val="2"/>
          <w:numId w:val="17"/>
        </w:numPr>
        <w:tabs>
          <w:tab w:val="clear" w:pos="2880"/>
          <w:tab w:val="num" w:pos="1276"/>
        </w:tabs>
        <w:autoSpaceDE w:val="0"/>
        <w:autoSpaceDN w:val="0"/>
        <w:adjustRightInd w:val="0"/>
        <w:spacing w:after="0" w:line="240" w:lineRule="auto"/>
        <w:ind w:left="567" w:hanging="283"/>
        <w:rPr>
          <w:rFonts w:ascii="Arial" w:hAnsi="Arial" w:cs="Arial"/>
          <w:b/>
          <w:bCs/>
          <w:sz w:val="24"/>
          <w:szCs w:val="24"/>
        </w:rPr>
      </w:pPr>
      <w:r w:rsidRPr="00A26A64">
        <w:rPr>
          <w:rFonts w:ascii="Arial" w:hAnsi="Arial" w:cs="Arial"/>
          <w:b/>
          <w:bCs/>
          <w:sz w:val="24"/>
          <w:szCs w:val="24"/>
        </w:rPr>
        <w:t xml:space="preserve">Efficiency. </w:t>
      </w:r>
      <w:r w:rsidRPr="00A26A64">
        <w:rPr>
          <w:rFonts w:ascii="Arial" w:hAnsi="Arial" w:cs="Arial"/>
          <w:sz w:val="24"/>
          <w:szCs w:val="24"/>
        </w:rPr>
        <w:t>The cost/time effectiveness of transforming the means into results.</w:t>
      </w:r>
    </w:p>
    <w:p w:rsidR="00895B0A" w:rsidRPr="00A26A64" w:rsidRDefault="00895B0A" w:rsidP="00E11E22">
      <w:pPr>
        <w:numPr>
          <w:ilvl w:val="2"/>
          <w:numId w:val="17"/>
        </w:numPr>
        <w:tabs>
          <w:tab w:val="clear" w:pos="2880"/>
          <w:tab w:val="num" w:pos="1276"/>
        </w:tabs>
        <w:autoSpaceDE w:val="0"/>
        <w:autoSpaceDN w:val="0"/>
        <w:adjustRightInd w:val="0"/>
        <w:spacing w:after="0" w:line="240" w:lineRule="auto"/>
        <w:ind w:left="567" w:hanging="283"/>
        <w:rPr>
          <w:rFonts w:ascii="Arial" w:hAnsi="Arial" w:cs="Arial"/>
          <w:b/>
          <w:bCs/>
          <w:sz w:val="24"/>
          <w:szCs w:val="24"/>
        </w:rPr>
      </w:pPr>
      <w:r w:rsidRPr="00A26A64">
        <w:rPr>
          <w:rFonts w:ascii="Arial" w:hAnsi="Arial" w:cs="Arial"/>
          <w:b/>
          <w:bCs/>
          <w:sz w:val="24"/>
          <w:szCs w:val="24"/>
        </w:rPr>
        <w:t xml:space="preserve">Impact/Degree of Change. </w:t>
      </w:r>
      <w:r w:rsidRPr="00A26A64">
        <w:rPr>
          <w:rFonts w:ascii="Arial" w:hAnsi="Arial" w:cs="Arial"/>
          <w:sz w:val="24"/>
          <w:szCs w:val="24"/>
        </w:rPr>
        <w:t>The intended and unintended impacts of the project, changes brought about by the Project intervention?</w:t>
      </w:r>
    </w:p>
    <w:p w:rsidR="00895B0A" w:rsidRPr="00A26A64" w:rsidRDefault="00895B0A" w:rsidP="00E11E22">
      <w:pPr>
        <w:numPr>
          <w:ilvl w:val="2"/>
          <w:numId w:val="17"/>
        </w:numPr>
        <w:tabs>
          <w:tab w:val="clear" w:pos="2880"/>
          <w:tab w:val="num" w:pos="1276"/>
        </w:tabs>
        <w:autoSpaceDE w:val="0"/>
        <w:autoSpaceDN w:val="0"/>
        <w:adjustRightInd w:val="0"/>
        <w:spacing w:after="0" w:line="240" w:lineRule="auto"/>
        <w:ind w:left="567" w:hanging="283"/>
        <w:rPr>
          <w:rFonts w:ascii="Arial" w:hAnsi="Arial" w:cs="Arial"/>
          <w:b/>
          <w:bCs/>
          <w:sz w:val="24"/>
          <w:szCs w:val="24"/>
        </w:rPr>
      </w:pPr>
      <w:r w:rsidRPr="00A26A64">
        <w:rPr>
          <w:rFonts w:ascii="Arial" w:hAnsi="Arial" w:cs="Arial"/>
          <w:b/>
          <w:bCs/>
          <w:sz w:val="24"/>
          <w:szCs w:val="24"/>
        </w:rPr>
        <w:t xml:space="preserve">Sustainability. </w:t>
      </w:r>
      <w:r w:rsidRPr="00A26A64">
        <w:rPr>
          <w:rFonts w:ascii="Arial" w:hAnsi="Arial" w:cs="Arial"/>
          <w:sz w:val="24"/>
          <w:szCs w:val="24"/>
        </w:rPr>
        <w:t>The extent to which the positive effects of the project would continue after the external assistance has come to an end. Will the positive change in the development situation endure/continue in future?</w:t>
      </w:r>
    </w:p>
    <w:p w:rsidR="00895B0A" w:rsidRPr="00A26A64" w:rsidRDefault="00895B0A" w:rsidP="00E11E22">
      <w:pPr>
        <w:numPr>
          <w:ilvl w:val="0"/>
          <w:numId w:val="18"/>
        </w:numPr>
        <w:tabs>
          <w:tab w:val="left" w:pos="567"/>
          <w:tab w:val="left" w:pos="1276"/>
        </w:tabs>
        <w:spacing w:after="0" w:line="240" w:lineRule="auto"/>
        <w:ind w:left="0" w:firstLine="207"/>
        <w:jc w:val="both"/>
        <w:rPr>
          <w:rFonts w:ascii="Arial" w:hAnsi="Arial" w:cs="Arial"/>
          <w:sz w:val="24"/>
          <w:szCs w:val="24"/>
        </w:rPr>
      </w:pPr>
      <w:r w:rsidRPr="00A26A64">
        <w:rPr>
          <w:rFonts w:ascii="Arial" w:hAnsi="Arial" w:cs="Arial"/>
          <w:b/>
          <w:bCs/>
          <w:sz w:val="24"/>
          <w:szCs w:val="24"/>
        </w:rPr>
        <w:t xml:space="preserve">Assumptions. </w:t>
      </w:r>
      <w:r w:rsidRPr="00A26A64">
        <w:rPr>
          <w:rFonts w:ascii="Arial" w:hAnsi="Arial" w:cs="Arial"/>
          <w:bCs/>
          <w:sz w:val="24"/>
          <w:szCs w:val="24"/>
        </w:rPr>
        <w:t>The</w:t>
      </w:r>
      <w:r w:rsidR="00B47728">
        <w:rPr>
          <w:rFonts w:ascii="Arial" w:hAnsi="Arial" w:cs="Arial"/>
          <w:bCs/>
          <w:sz w:val="24"/>
          <w:szCs w:val="24"/>
        </w:rPr>
        <w:t xml:space="preserve"> </w:t>
      </w:r>
      <w:r w:rsidRPr="00A26A64">
        <w:rPr>
          <w:rFonts w:ascii="Arial" w:hAnsi="Arial" w:cs="Arial"/>
          <w:sz w:val="24"/>
          <w:szCs w:val="24"/>
        </w:rPr>
        <w:t>likelihood of assumptions to materialize.</w:t>
      </w:r>
    </w:p>
    <w:p w:rsidR="00895B0A" w:rsidRPr="00A26A64" w:rsidRDefault="00895B0A" w:rsidP="00E11E22">
      <w:pPr>
        <w:numPr>
          <w:ilvl w:val="0"/>
          <w:numId w:val="18"/>
        </w:numPr>
        <w:tabs>
          <w:tab w:val="left" w:pos="1276"/>
          <w:tab w:val="left" w:pos="1560"/>
        </w:tabs>
        <w:spacing w:after="0" w:line="240" w:lineRule="auto"/>
        <w:ind w:left="567" w:hanging="425"/>
        <w:jc w:val="both"/>
        <w:rPr>
          <w:rFonts w:ascii="Arial" w:hAnsi="Arial" w:cs="Arial"/>
          <w:sz w:val="24"/>
          <w:szCs w:val="24"/>
        </w:rPr>
      </w:pPr>
      <w:r w:rsidRPr="00A26A64">
        <w:rPr>
          <w:rFonts w:ascii="Arial" w:hAnsi="Arial" w:cs="Arial"/>
          <w:b/>
          <w:bCs/>
          <w:sz w:val="24"/>
          <w:szCs w:val="24"/>
        </w:rPr>
        <w:t xml:space="preserve">Implementation: </w:t>
      </w:r>
      <w:r w:rsidRPr="00A26A64">
        <w:rPr>
          <w:rFonts w:ascii="Arial" w:hAnsi="Arial" w:cs="Arial"/>
          <w:sz w:val="24"/>
          <w:szCs w:val="24"/>
        </w:rPr>
        <w:t>achievement of planned results, compliance with budget, availability of baseline data and use of indicators.</w:t>
      </w:r>
    </w:p>
    <w:p w:rsidR="00895B0A" w:rsidRPr="006E1FE2" w:rsidRDefault="00895B0A" w:rsidP="00E11E22">
      <w:pPr>
        <w:spacing w:after="0" w:line="240" w:lineRule="auto"/>
        <w:ind w:left="567"/>
        <w:rPr>
          <w:rFonts w:ascii="Arial" w:hAnsi="Arial" w:cs="Arial"/>
          <w:lang w:val="en-GB"/>
        </w:rPr>
      </w:pPr>
    </w:p>
    <w:p w:rsidR="00895B0A" w:rsidRPr="00A26A64" w:rsidRDefault="006A4DEF" w:rsidP="00E11E22">
      <w:pPr>
        <w:spacing w:after="0" w:line="240" w:lineRule="auto"/>
        <w:ind w:left="567"/>
        <w:rPr>
          <w:rFonts w:ascii="Arial" w:hAnsi="Arial" w:cs="Arial"/>
          <w:sz w:val="24"/>
          <w:szCs w:val="24"/>
          <w:lang w:val="en-GB"/>
        </w:rPr>
      </w:pPr>
      <w:r w:rsidRPr="00A26A64">
        <w:rPr>
          <w:rFonts w:ascii="Arial" w:hAnsi="Arial" w:cs="Arial"/>
          <w:sz w:val="24"/>
          <w:szCs w:val="24"/>
          <w:lang w:val="en-GB"/>
        </w:rPr>
        <w:t>Rating is carried out using the following grades:</w:t>
      </w:r>
    </w:p>
    <w:p w:rsidR="00895B0A" w:rsidRPr="00A26A64" w:rsidRDefault="00895B0A" w:rsidP="00E11E22">
      <w:pPr>
        <w:numPr>
          <w:ilvl w:val="0"/>
          <w:numId w:val="16"/>
        </w:numPr>
        <w:autoSpaceDE w:val="0"/>
        <w:autoSpaceDN w:val="0"/>
        <w:adjustRightInd w:val="0"/>
        <w:spacing w:after="0" w:line="240" w:lineRule="auto"/>
        <w:ind w:left="567" w:hanging="357"/>
        <w:jc w:val="both"/>
        <w:rPr>
          <w:rFonts w:ascii="Arial" w:hAnsi="Arial" w:cs="Arial"/>
          <w:sz w:val="24"/>
          <w:szCs w:val="24"/>
          <w:lang w:eastAsia="es-PY"/>
        </w:rPr>
      </w:pPr>
      <w:r w:rsidRPr="00A26A64">
        <w:rPr>
          <w:rFonts w:ascii="Arial" w:hAnsi="Arial" w:cs="Arial"/>
          <w:b/>
          <w:bCs/>
          <w:sz w:val="24"/>
          <w:szCs w:val="24"/>
          <w:lang w:eastAsia="es-PY"/>
        </w:rPr>
        <w:t>Highly Satisfactory</w:t>
      </w:r>
      <w:r w:rsidRPr="00A26A64">
        <w:rPr>
          <w:rFonts w:ascii="Arial" w:hAnsi="Arial" w:cs="Arial"/>
          <w:sz w:val="24"/>
          <w:szCs w:val="24"/>
          <w:lang w:eastAsia="es-PY"/>
        </w:rPr>
        <w:t>: in compliance with the Project Document (expected accomplishments) and with high standards of performance.</w:t>
      </w:r>
    </w:p>
    <w:p w:rsidR="00895B0A" w:rsidRPr="00A26A64" w:rsidRDefault="00895B0A" w:rsidP="00E11E22">
      <w:pPr>
        <w:numPr>
          <w:ilvl w:val="0"/>
          <w:numId w:val="16"/>
        </w:numPr>
        <w:autoSpaceDE w:val="0"/>
        <w:autoSpaceDN w:val="0"/>
        <w:adjustRightInd w:val="0"/>
        <w:spacing w:after="0" w:line="240" w:lineRule="auto"/>
        <w:ind w:left="567" w:hanging="357"/>
        <w:jc w:val="both"/>
        <w:rPr>
          <w:rFonts w:ascii="Arial" w:hAnsi="Arial" w:cs="Arial"/>
          <w:sz w:val="24"/>
          <w:szCs w:val="24"/>
          <w:lang w:eastAsia="es-PY"/>
        </w:rPr>
      </w:pPr>
      <w:r w:rsidRPr="00A26A64">
        <w:rPr>
          <w:rFonts w:ascii="Arial" w:hAnsi="Arial" w:cs="Arial"/>
          <w:b/>
          <w:bCs/>
          <w:sz w:val="24"/>
          <w:szCs w:val="24"/>
          <w:lang w:eastAsia="es-PY"/>
        </w:rPr>
        <w:t>Satisfactory</w:t>
      </w:r>
      <w:r w:rsidRPr="00A26A64">
        <w:rPr>
          <w:rFonts w:ascii="Arial" w:hAnsi="Arial" w:cs="Arial"/>
          <w:sz w:val="24"/>
          <w:szCs w:val="24"/>
          <w:lang w:eastAsia="es-PY"/>
        </w:rPr>
        <w:t>: generally in compliance with the project document.</w:t>
      </w:r>
    </w:p>
    <w:p w:rsidR="007743BF" w:rsidRDefault="00895B0A" w:rsidP="007743BF">
      <w:pPr>
        <w:numPr>
          <w:ilvl w:val="0"/>
          <w:numId w:val="16"/>
        </w:numPr>
        <w:autoSpaceDE w:val="0"/>
        <w:autoSpaceDN w:val="0"/>
        <w:adjustRightInd w:val="0"/>
        <w:spacing w:after="0" w:line="240" w:lineRule="auto"/>
        <w:ind w:left="567" w:hanging="357"/>
        <w:jc w:val="both"/>
        <w:rPr>
          <w:rFonts w:ascii="Arial" w:hAnsi="Arial" w:cs="Arial"/>
          <w:sz w:val="24"/>
          <w:szCs w:val="24"/>
          <w:lang w:eastAsia="es-PY"/>
        </w:rPr>
      </w:pPr>
      <w:r w:rsidRPr="00A26A64">
        <w:rPr>
          <w:rFonts w:ascii="Arial" w:hAnsi="Arial" w:cs="Arial"/>
          <w:b/>
          <w:bCs/>
          <w:sz w:val="24"/>
          <w:szCs w:val="24"/>
          <w:lang w:eastAsia="es-PY"/>
        </w:rPr>
        <w:t>Unsatisfactory</w:t>
      </w:r>
      <w:r w:rsidRPr="00A26A64">
        <w:rPr>
          <w:rFonts w:ascii="Arial" w:hAnsi="Arial" w:cs="Arial"/>
          <w:sz w:val="24"/>
          <w:szCs w:val="24"/>
          <w:lang w:eastAsia="es-PY"/>
        </w:rPr>
        <w:t>: partly in compliance but with weaknesses in some parts.</w:t>
      </w:r>
    </w:p>
    <w:p w:rsidR="001700E4" w:rsidRPr="007743BF" w:rsidRDefault="00895B0A" w:rsidP="007743BF">
      <w:pPr>
        <w:numPr>
          <w:ilvl w:val="0"/>
          <w:numId w:val="16"/>
        </w:numPr>
        <w:autoSpaceDE w:val="0"/>
        <w:autoSpaceDN w:val="0"/>
        <w:adjustRightInd w:val="0"/>
        <w:spacing w:after="0" w:line="240" w:lineRule="auto"/>
        <w:ind w:left="567" w:hanging="357"/>
        <w:jc w:val="both"/>
        <w:rPr>
          <w:rFonts w:ascii="Arial" w:hAnsi="Arial" w:cs="Arial"/>
          <w:sz w:val="24"/>
          <w:szCs w:val="24"/>
          <w:lang w:eastAsia="es-PY"/>
        </w:rPr>
      </w:pPr>
      <w:r w:rsidRPr="007743BF">
        <w:rPr>
          <w:rFonts w:ascii="Arial" w:hAnsi="Arial" w:cs="Arial"/>
          <w:b/>
          <w:bCs/>
          <w:sz w:val="24"/>
          <w:szCs w:val="24"/>
          <w:lang w:eastAsia="es-PY"/>
        </w:rPr>
        <w:t>Highly Unsatisfactory</w:t>
      </w:r>
      <w:r w:rsidRPr="007743BF">
        <w:rPr>
          <w:rFonts w:ascii="Arial" w:hAnsi="Arial" w:cs="Arial"/>
          <w:sz w:val="24"/>
          <w:szCs w:val="24"/>
          <w:lang w:eastAsia="es-PY"/>
        </w:rPr>
        <w:t>: not in compliance.</w:t>
      </w:r>
    </w:p>
    <w:p w:rsidR="001700E4" w:rsidRDefault="001700E4">
      <w:pPr>
        <w:rPr>
          <w:rFonts w:ascii="Arial" w:hAnsi="Arial" w:cs="Arial"/>
          <w:sz w:val="24"/>
          <w:szCs w:val="24"/>
          <w:lang w:eastAsia="es-PY"/>
        </w:rPr>
      </w:pPr>
      <w:r>
        <w:rPr>
          <w:rFonts w:ascii="Arial" w:hAnsi="Arial" w:cs="Arial"/>
          <w:sz w:val="24"/>
          <w:szCs w:val="24"/>
          <w:lang w:eastAsia="es-PY"/>
        </w:rPr>
        <w:br w:type="page"/>
      </w:r>
    </w:p>
    <w:p w:rsidR="00D37C2F" w:rsidRPr="00A26A64" w:rsidRDefault="00D37C2F" w:rsidP="001700E4">
      <w:pPr>
        <w:autoSpaceDE w:val="0"/>
        <w:autoSpaceDN w:val="0"/>
        <w:adjustRightInd w:val="0"/>
        <w:spacing w:after="0" w:line="240" w:lineRule="auto"/>
        <w:ind w:left="567"/>
        <w:jc w:val="both"/>
        <w:rPr>
          <w:rFonts w:ascii="Arial" w:hAnsi="Arial" w:cs="Arial"/>
          <w:sz w:val="24"/>
          <w:szCs w:val="24"/>
          <w:lang w:eastAsia="es-PY"/>
        </w:rPr>
      </w:pPr>
    </w:p>
    <w:p w:rsidR="00527F95" w:rsidRPr="00A26A64" w:rsidRDefault="00527F95" w:rsidP="00E11E22">
      <w:pPr>
        <w:autoSpaceDE w:val="0"/>
        <w:autoSpaceDN w:val="0"/>
        <w:adjustRightInd w:val="0"/>
        <w:spacing w:after="0" w:line="240" w:lineRule="auto"/>
        <w:jc w:val="both"/>
        <w:rPr>
          <w:rFonts w:ascii="Arial" w:hAnsi="Arial" w:cs="Arial"/>
          <w:sz w:val="24"/>
          <w:szCs w:val="24"/>
          <w:lang w:eastAsia="es-PY"/>
        </w:rPr>
      </w:pPr>
    </w:p>
    <w:p w:rsidR="00D37C2F" w:rsidRPr="00774048" w:rsidRDefault="00A977F2" w:rsidP="00E11E22">
      <w:pPr>
        <w:spacing w:after="0" w:line="240" w:lineRule="auto"/>
        <w:jc w:val="both"/>
        <w:rPr>
          <w:rFonts w:ascii="Arial" w:hAnsi="Arial" w:cs="Arial"/>
          <w:b/>
          <w:bCs/>
          <w:sz w:val="24"/>
          <w:szCs w:val="24"/>
        </w:rPr>
      </w:pPr>
      <w:r w:rsidRPr="00774048">
        <w:rPr>
          <w:rFonts w:ascii="Arial" w:hAnsi="Arial" w:cs="Arial"/>
          <w:b/>
          <w:bCs/>
          <w:sz w:val="24"/>
          <w:szCs w:val="24"/>
        </w:rPr>
        <w:t>Table 2</w:t>
      </w:r>
      <w:r w:rsidR="00D37C2F" w:rsidRPr="00774048">
        <w:rPr>
          <w:rFonts w:ascii="Arial" w:hAnsi="Arial" w:cs="Arial"/>
          <w:b/>
          <w:bCs/>
          <w:sz w:val="24"/>
          <w:szCs w:val="24"/>
        </w:rPr>
        <w:t>: HD evaluation at a glance – overall evaluation</w:t>
      </w:r>
    </w:p>
    <w:tbl>
      <w:tblPr>
        <w:tblW w:w="0" w:type="auto"/>
        <w:tblInd w:w="228"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80"/>
      </w:tblPr>
      <w:tblGrid>
        <w:gridCol w:w="2080"/>
        <w:gridCol w:w="1720"/>
        <w:gridCol w:w="1745"/>
        <w:gridCol w:w="1476"/>
        <w:gridCol w:w="1452"/>
      </w:tblGrid>
      <w:tr w:rsidR="00D37C2F" w:rsidRPr="006E1FE2" w:rsidTr="00D37C2F">
        <w:tc>
          <w:tcPr>
            <w:tcW w:w="2080" w:type="dxa"/>
            <w:shd w:val="clear" w:color="auto" w:fill="D9D9D9"/>
          </w:tcPr>
          <w:p w:rsidR="00D37C2F" w:rsidRPr="006E1FE2" w:rsidRDefault="00D37C2F" w:rsidP="00E11E22">
            <w:pPr>
              <w:autoSpaceDE w:val="0"/>
              <w:autoSpaceDN w:val="0"/>
              <w:adjustRightInd w:val="0"/>
              <w:spacing w:after="0" w:line="240" w:lineRule="auto"/>
              <w:rPr>
                <w:rFonts w:ascii="Arial" w:hAnsi="Arial" w:cs="Arial"/>
              </w:rPr>
            </w:pPr>
          </w:p>
        </w:tc>
        <w:tc>
          <w:tcPr>
            <w:tcW w:w="1686" w:type="dxa"/>
            <w:tcBorders>
              <w:bottom w:val="single" w:sz="12" w:space="0" w:color="808080"/>
            </w:tcBorders>
            <w:shd w:val="clear" w:color="auto" w:fill="D9D9D9"/>
          </w:tcPr>
          <w:p w:rsidR="00D37C2F" w:rsidRPr="006E1FE2" w:rsidRDefault="00D37C2F" w:rsidP="00E11E22">
            <w:pPr>
              <w:autoSpaceDE w:val="0"/>
              <w:autoSpaceDN w:val="0"/>
              <w:adjustRightInd w:val="0"/>
              <w:spacing w:after="0" w:line="240" w:lineRule="auto"/>
              <w:jc w:val="center"/>
              <w:rPr>
                <w:rFonts w:ascii="Arial" w:hAnsi="Arial" w:cs="Arial"/>
                <w:b/>
                <w:bCs/>
              </w:rPr>
            </w:pPr>
            <w:r w:rsidRPr="006E1FE2">
              <w:rPr>
                <w:rFonts w:ascii="Arial" w:hAnsi="Arial" w:cs="Arial"/>
                <w:b/>
                <w:bCs/>
              </w:rPr>
              <w:t>Highly unsatisfactory</w:t>
            </w:r>
          </w:p>
        </w:tc>
        <w:tc>
          <w:tcPr>
            <w:tcW w:w="1686" w:type="dxa"/>
            <w:tcBorders>
              <w:bottom w:val="single" w:sz="12" w:space="0" w:color="808080"/>
            </w:tcBorders>
            <w:shd w:val="clear" w:color="auto" w:fill="D9D9D9"/>
          </w:tcPr>
          <w:p w:rsidR="00D37C2F" w:rsidRPr="006E1FE2" w:rsidRDefault="00D37C2F" w:rsidP="00E11E22">
            <w:pPr>
              <w:autoSpaceDE w:val="0"/>
              <w:autoSpaceDN w:val="0"/>
              <w:adjustRightInd w:val="0"/>
              <w:spacing w:after="0" w:line="240" w:lineRule="auto"/>
              <w:jc w:val="center"/>
              <w:rPr>
                <w:rFonts w:ascii="Arial" w:hAnsi="Arial" w:cs="Arial"/>
                <w:b/>
                <w:bCs/>
              </w:rPr>
            </w:pPr>
            <w:r w:rsidRPr="006E1FE2">
              <w:rPr>
                <w:rFonts w:ascii="Arial" w:hAnsi="Arial" w:cs="Arial"/>
                <w:b/>
                <w:bCs/>
              </w:rPr>
              <w:t>Unsatisfactory</w:t>
            </w:r>
          </w:p>
        </w:tc>
        <w:tc>
          <w:tcPr>
            <w:tcW w:w="1418" w:type="dxa"/>
            <w:tcBorders>
              <w:bottom w:val="single" w:sz="12" w:space="0" w:color="808080"/>
            </w:tcBorders>
            <w:shd w:val="clear" w:color="auto" w:fill="D9D9D9"/>
          </w:tcPr>
          <w:p w:rsidR="00D37C2F" w:rsidRPr="006E1FE2" w:rsidRDefault="00D37C2F" w:rsidP="00E11E22">
            <w:pPr>
              <w:autoSpaceDE w:val="0"/>
              <w:autoSpaceDN w:val="0"/>
              <w:adjustRightInd w:val="0"/>
              <w:spacing w:after="0" w:line="240" w:lineRule="auto"/>
              <w:jc w:val="center"/>
              <w:rPr>
                <w:rFonts w:ascii="Arial" w:hAnsi="Arial" w:cs="Arial"/>
                <w:b/>
                <w:bCs/>
              </w:rPr>
            </w:pPr>
            <w:r w:rsidRPr="006E1FE2">
              <w:rPr>
                <w:rFonts w:ascii="Arial" w:hAnsi="Arial" w:cs="Arial"/>
                <w:b/>
                <w:bCs/>
              </w:rPr>
              <w:t>Satisfactory</w:t>
            </w:r>
          </w:p>
        </w:tc>
        <w:tc>
          <w:tcPr>
            <w:tcW w:w="1418" w:type="dxa"/>
            <w:tcBorders>
              <w:bottom w:val="single" w:sz="12" w:space="0" w:color="808080"/>
            </w:tcBorders>
            <w:shd w:val="clear" w:color="auto" w:fill="D9D9D9"/>
          </w:tcPr>
          <w:p w:rsidR="00D37C2F" w:rsidRPr="006E1FE2" w:rsidRDefault="00D37C2F" w:rsidP="00E11E22">
            <w:pPr>
              <w:autoSpaceDE w:val="0"/>
              <w:autoSpaceDN w:val="0"/>
              <w:adjustRightInd w:val="0"/>
              <w:spacing w:after="0" w:line="240" w:lineRule="auto"/>
              <w:jc w:val="center"/>
              <w:rPr>
                <w:rFonts w:ascii="Arial" w:hAnsi="Arial" w:cs="Arial"/>
                <w:b/>
                <w:bCs/>
              </w:rPr>
            </w:pPr>
            <w:r w:rsidRPr="006E1FE2">
              <w:rPr>
                <w:rFonts w:ascii="Arial" w:hAnsi="Arial" w:cs="Arial"/>
                <w:b/>
                <w:bCs/>
              </w:rPr>
              <w:t>Highly satisfactory</w:t>
            </w:r>
          </w:p>
        </w:tc>
      </w:tr>
      <w:tr w:rsidR="00D37C2F" w:rsidRPr="006E1FE2" w:rsidTr="00D37C2F">
        <w:tc>
          <w:tcPr>
            <w:tcW w:w="2080" w:type="dxa"/>
            <w:tcBorders>
              <w:bottom w:val="single" w:sz="12" w:space="0" w:color="808080"/>
            </w:tcBorders>
          </w:tcPr>
          <w:p w:rsidR="00D37C2F" w:rsidRPr="006E1FE2" w:rsidRDefault="00D37C2F" w:rsidP="00E11E22">
            <w:pPr>
              <w:autoSpaceDE w:val="0"/>
              <w:autoSpaceDN w:val="0"/>
              <w:adjustRightInd w:val="0"/>
              <w:spacing w:after="0" w:line="240" w:lineRule="auto"/>
              <w:rPr>
                <w:rFonts w:ascii="Arial" w:hAnsi="Arial" w:cs="Arial"/>
              </w:rPr>
            </w:pPr>
            <w:r w:rsidRPr="006E1FE2">
              <w:rPr>
                <w:rFonts w:ascii="Arial" w:hAnsi="Arial" w:cs="Arial"/>
              </w:rPr>
              <w:t>Relevance</w:t>
            </w:r>
          </w:p>
        </w:tc>
        <w:tc>
          <w:tcPr>
            <w:tcW w:w="1686" w:type="dxa"/>
            <w:tcBorders>
              <w:bottom w:val="single" w:sz="12" w:space="0" w:color="808080"/>
            </w:tcBorders>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rPr>
            </w:pPr>
          </w:p>
        </w:tc>
        <w:tc>
          <w:tcPr>
            <w:tcW w:w="1686" w:type="dxa"/>
            <w:tcBorders>
              <w:bottom w:val="single" w:sz="12" w:space="0" w:color="808080"/>
            </w:tcBorders>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rPr>
            </w:pPr>
          </w:p>
        </w:tc>
        <w:tc>
          <w:tcPr>
            <w:tcW w:w="1418" w:type="dxa"/>
            <w:tcBorders>
              <w:bottom w:val="single" w:sz="12" w:space="0" w:color="808080"/>
            </w:tcBorders>
            <w:shd w:val="clear" w:color="auto" w:fill="auto"/>
            <w:vAlign w:val="center"/>
          </w:tcPr>
          <w:p w:rsidR="00D37C2F" w:rsidRPr="00997D79" w:rsidRDefault="00E60D0C" w:rsidP="00E11E22">
            <w:pPr>
              <w:autoSpaceDE w:val="0"/>
              <w:autoSpaceDN w:val="0"/>
              <w:adjustRightInd w:val="0"/>
              <w:spacing w:after="0" w:line="240" w:lineRule="auto"/>
              <w:jc w:val="center"/>
              <w:rPr>
                <w:rFonts w:ascii="Arial" w:hAnsi="Arial" w:cs="Arial"/>
                <w:b/>
              </w:rPr>
            </w:pPr>
            <w:r>
              <w:rPr>
                <w:rFonts w:ascii="Arial" w:hAnsi="Arial" w:cs="Arial"/>
                <w:b/>
              </w:rPr>
              <w:t>X</w:t>
            </w:r>
          </w:p>
        </w:tc>
        <w:tc>
          <w:tcPr>
            <w:tcW w:w="1418" w:type="dxa"/>
            <w:tcBorders>
              <w:bottom w:val="single" w:sz="12" w:space="0" w:color="808080"/>
            </w:tcBorders>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b/>
                <w:bCs/>
              </w:rPr>
            </w:pPr>
          </w:p>
        </w:tc>
      </w:tr>
      <w:tr w:rsidR="00D37C2F" w:rsidRPr="006E1FE2" w:rsidTr="00D37C2F">
        <w:tc>
          <w:tcPr>
            <w:tcW w:w="2080" w:type="dxa"/>
            <w:shd w:val="clear" w:color="auto" w:fill="auto"/>
          </w:tcPr>
          <w:p w:rsidR="00D37C2F" w:rsidRPr="006E1FE2" w:rsidRDefault="00D37C2F" w:rsidP="00E11E22">
            <w:pPr>
              <w:autoSpaceDE w:val="0"/>
              <w:autoSpaceDN w:val="0"/>
              <w:adjustRightInd w:val="0"/>
              <w:spacing w:after="0" w:line="240" w:lineRule="auto"/>
              <w:rPr>
                <w:rFonts w:ascii="Arial" w:hAnsi="Arial" w:cs="Arial"/>
              </w:rPr>
            </w:pPr>
            <w:r w:rsidRPr="006E1FE2">
              <w:rPr>
                <w:rFonts w:ascii="Arial" w:hAnsi="Arial" w:cs="Arial"/>
              </w:rPr>
              <w:t>Coherence</w:t>
            </w:r>
          </w:p>
        </w:tc>
        <w:tc>
          <w:tcPr>
            <w:tcW w:w="1686" w:type="dxa"/>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rPr>
            </w:pPr>
          </w:p>
        </w:tc>
        <w:tc>
          <w:tcPr>
            <w:tcW w:w="1686" w:type="dxa"/>
            <w:tcBorders>
              <w:bottom w:val="single" w:sz="12" w:space="0" w:color="808080"/>
            </w:tcBorders>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rPr>
            </w:pPr>
          </w:p>
        </w:tc>
        <w:tc>
          <w:tcPr>
            <w:tcW w:w="1418" w:type="dxa"/>
            <w:shd w:val="clear" w:color="auto" w:fill="auto"/>
            <w:vAlign w:val="center"/>
          </w:tcPr>
          <w:p w:rsidR="00D37C2F" w:rsidRPr="006E1FE2" w:rsidRDefault="00E60D0C" w:rsidP="00E11E22">
            <w:pPr>
              <w:autoSpaceDE w:val="0"/>
              <w:autoSpaceDN w:val="0"/>
              <w:adjustRightInd w:val="0"/>
              <w:spacing w:after="0" w:line="240" w:lineRule="auto"/>
              <w:jc w:val="center"/>
              <w:rPr>
                <w:rFonts w:ascii="Arial" w:hAnsi="Arial" w:cs="Arial"/>
                <w:b/>
                <w:bCs/>
              </w:rPr>
            </w:pPr>
            <w:r>
              <w:rPr>
                <w:rFonts w:ascii="Arial" w:hAnsi="Arial" w:cs="Arial"/>
                <w:b/>
                <w:bCs/>
              </w:rPr>
              <w:t>X</w:t>
            </w:r>
          </w:p>
        </w:tc>
        <w:tc>
          <w:tcPr>
            <w:tcW w:w="1418" w:type="dxa"/>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rPr>
            </w:pPr>
          </w:p>
        </w:tc>
      </w:tr>
      <w:tr w:rsidR="00D37C2F" w:rsidRPr="006E1FE2" w:rsidTr="00D37C2F">
        <w:tc>
          <w:tcPr>
            <w:tcW w:w="2080" w:type="dxa"/>
            <w:shd w:val="clear" w:color="auto" w:fill="auto"/>
          </w:tcPr>
          <w:p w:rsidR="00D37C2F" w:rsidRPr="006E1FE2" w:rsidRDefault="00D37C2F" w:rsidP="00E11E22">
            <w:pPr>
              <w:autoSpaceDE w:val="0"/>
              <w:autoSpaceDN w:val="0"/>
              <w:adjustRightInd w:val="0"/>
              <w:spacing w:after="0" w:line="240" w:lineRule="auto"/>
              <w:rPr>
                <w:rFonts w:ascii="Arial" w:hAnsi="Arial" w:cs="Arial"/>
              </w:rPr>
            </w:pPr>
            <w:r w:rsidRPr="006E1FE2">
              <w:rPr>
                <w:rFonts w:ascii="Arial" w:hAnsi="Arial" w:cs="Arial"/>
              </w:rPr>
              <w:t>Progress</w:t>
            </w:r>
          </w:p>
        </w:tc>
        <w:tc>
          <w:tcPr>
            <w:tcW w:w="1686" w:type="dxa"/>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rPr>
            </w:pPr>
          </w:p>
        </w:tc>
        <w:tc>
          <w:tcPr>
            <w:tcW w:w="1686" w:type="dxa"/>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b/>
                <w:bCs/>
              </w:rPr>
            </w:pPr>
          </w:p>
        </w:tc>
        <w:tc>
          <w:tcPr>
            <w:tcW w:w="1418" w:type="dxa"/>
            <w:tcBorders>
              <w:bottom w:val="single" w:sz="12" w:space="0" w:color="808080"/>
            </w:tcBorders>
            <w:shd w:val="clear" w:color="auto" w:fill="auto"/>
            <w:vAlign w:val="center"/>
          </w:tcPr>
          <w:p w:rsidR="00D37C2F" w:rsidRPr="006E1FE2" w:rsidRDefault="00E60D0C" w:rsidP="00E11E22">
            <w:pPr>
              <w:autoSpaceDE w:val="0"/>
              <w:autoSpaceDN w:val="0"/>
              <w:adjustRightInd w:val="0"/>
              <w:spacing w:after="0" w:line="240" w:lineRule="auto"/>
              <w:jc w:val="center"/>
              <w:rPr>
                <w:rFonts w:ascii="Arial" w:hAnsi="Arial" w:cs="Arial"/>
                <w:b/>
                <w:bCs/>
              </w:rPr>
            </w:pPr>
            <w:r>
              <w:rPr>
                <w:rFonts w:ascii="Arial" w:hAnsi="Arial" w:cs="Arial"/>
                <w:b/>
                <w:bCs/>
              </w:rPr>
              <w:t>X</w:t>
            </w:r>
          </w:p>
        </w:tc>
        <w:tc>
          <w:tcPr>
            <w:tcW w:w="1418" w:type="dxa"/>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rPr>
            </w:pPr>
          </w:p>
        </w:tc>
      </w:tr>
      <w:tr w:rsidR="00D37C2F" w:rsidRPr="006E1FE2" w:rsidTr="00D37C2F">
        <w:tc>
          <w:tcPr>
            <w:tcW w:w="2080" w:type="dxa"/>
            <w:shd w:val="clear" w:color="auto" w:fill="auto"/>
          </w:tcPr>
          <w:p w:rsidR="00D37C2F" w:rsidRPr="006E1FE2" w:rsidRDefault="00D37C2F" w:rsidP="00E11E22">
            <w:pPr>
              <w:autoSpaceDE w:val="0"/>
              <w:autoSpaceDN w:val="0"/>
              <w:adjustRightInd w:val="0"/>
              <w:spacing w:after="0" w:line="240" w:lineRule="auto"/>
              <w:rPr>
                <w:rFonts w:ascii="Arial" w:hAnsi="Arial" w:cs="Arial"/>
              </w:rPr>
            </w:pPr>
            <w:r w:rsidRPr="006E1FE2">
              <w:rPr>
                <w:rFonts w:ascii="Arial" w:hAnsi="Arial" w:cs="Arial"/>
              </w:rPr>
              <w:t>Effectiveness</w:t>
            </w:r>
          </w:p>
        </w:tc>
        <w:tc>
          <w:tcPr>
            <w:tcW w:w="1686" w:type="dxa"/>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rPr>
            </w:pPr>
          </w:p>
        </w:tc>
        <w:tc>
          <w:tcPr>
            <w:tcW w:w="1686" w:type="dxa"/>
            <w:tcBorders>
              <w:bottom w:val="single" w:sz="12" w:space="0" w:color="808080"/>
            </w:tcBorders>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b/>
                <w:bCs/>
              </w:rPr>
            </w:pPr>
          </w:p>
        </w:tc>
        <w:tc>
          <w:tcPr>
            <w:tcW w:w="1418" w:type="dxa"/>
            <w:shd w:val="clear" w:color="auto" w:fill="auto"/>
            <w:vAlign w:val="center"/>
          </w:tcPr>
          <w:p w:rsidR="00D37C2F" w:rsidRPr="006E1FE2" w:rsidRDefault="00E60D0C" w:rsidP="00E11E22">
            <w:pPr>
              <w:autoSpaceDE w:val="0"/>
              <w:autoSpaceDN w:val="0"/>
              <w:adjustRightInd w:val="0"/>
              <w:spacing w:after="0" w:line="240" w:lineRule="auto"/>
              <w:jc w:val="center"/>
              <w:rPr>
                <w:rFonts w:ascii="Arial" w:hAnsi="Arial" w:cs="Arial"/>
                <w:b/>
                <w:bCs/>
              </w:rPr>
            </w:pPr>
            <w:r>
              <w:rPr>
                <w:rFonts w:ascii="Arial" w:hAnsi="Arial" w:cs="Arial"/>
                <w:b/>
                <w:bCs/>
              </w:rPr>
              <w:t>X</w:t>
            </w:r>
          </w:p>
        </w:tc>
        <w:tc>
          <w:tcPr>
            <w:tcW w:w="1418" w:type="dxa"/>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rPr>
            </w:pPr>
          </w:p>
        </w:tc>
      </w:tr>
      <w:tr w:rsidR="00D37C2F" w:rsidRPr="006E1FE2" w:rsidTr="00D37C2F">
        <w:tc>
          <w:tcPr>
            <w:tcW w:w="2080" w:type="dxa"/>
            <w:shd w:val="clear" w:color="auto" w:fill="auto"/>
          </w:tcPr>
          <w:p w:rsidR="00D37C2F" w:rsidRPr="006E1FE2" w:rsidRDefault="00D37C2F" w:rsidP="00E11E22">
            <w:pPr>
              <w:autoSpaceDE w:val="0"/>
              <w:autoSpaceDN w:val="0"/>
              <w:adjustRightInd w:val="0"/>
              <w:spacing w:after="0" w:line="240" w:lineRule="auto"/>
              <w:rPr>
                <w:rFonts w:ascii="Arial" w:hAnsi="Arial" w:cs="Arial"/>
              </w:rPr>
            </w:pPr>
            <w:r w:rsidRPr="006E1FE2">
              <w:rPr>
                <w:rFonts w:ascii="Arial" w:hAnsi="Arial" w:cs="Arial"/>
              </w:rPr>
              <w:t>Efficiency</w:t>
            </w:r>
          </w:p>
        </w:tc>
        <w:tc>
          <w:tcPr>
            <w:tcW w:w="1686" w:type="dxa"/>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rPr>
            </w:pPr>
          </w:p>
        </w:tc>
        <w:tc>
          <w:tcPr>
            <w:tcW w:w="1686" w:type="dxa"/>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b/>
                <w:bCs/>
              </w:rPr>
            </w:pPr>
          </w:p>
        </w:tc>
        <w:tc>
          <w:tcPr>
            <w:tcW w:w="1418" w:type="dxa"/>
            <w:tcBorders>
              <w:bottom w:val="single" w:sz="12" w:space="0" w:color="808080"/>
            </w:tcBorders>
            <w:shd w:val="clear" w:color="auto" w:fill="auto"/>
            <w:vAlign w:val="center"/>
          </w:tcPr>
          <w:p w:rsidR="00D37C2F" w:rsidRPr="006E1FE2" w:rsidRDefault="00E60D0C" w:rsidP="00E11E22">
            <w:pPr>
              <w:autoSpaceDE w:val="0"/>
              <w:autoSpaceDN w:val="0"/>
              <w:adjustRightInd w:val="0"/>
              <w:spacing w:after="0" w:line="240" w:lineRule="auto"/>
              <w:jc w:val="center"/>
              <w:rPr>
                <w:rFonts w:ascii="Arial" w:hAnsi="Arial" w:cs="Arial"/>
                <w:b/>
                <w:bCs/>
              </w:rPr>
            </w:pPr>
            <w:r>
              <w:rPr>
                <w:rFonts w:ascii="Arial" w:hAnsi="Arial" w:cs="Arial"/>
                <w:b/>
                <w:bCs/>
              </w:rPr>
              <w:t>X</w:t>
            </w:r>
          </w:p>
        </w:tc>
        <w:tc>
          <w:tcPr>
            <w:tcW w:w="1418" w:type="dxa"/>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rPr>
            </w:pPr>
          </w:p>
        </w:tc>
      </w:tr>
      <w:tr w:rsidR="00D37C2F" w:rsidRPr="006E1FE2" w:rsidTr="00D37C2F">
        <w:tc>
          <w:tcPr>
            <w:tcW w:w="2080" w:type="dxa"/>
            <w:shd w:val="clear" w:color="auto" w:fill="auto"/>
          </w:tcPr>
          <w:p w:rsidR="00D37C2F" w:rsidRPr="006E1FE2" w:rsidRDefault="00D37C2F" w:rsidP="00E11E22">
            <w:pPr>
              <w:autoSpaceDE w:val="0"/>
              <w:autoSpaceDN w:val="0"/>
              <w:adjustRightInd w:val="0"/>
              <w:spacing w:after="0" w:line="240" w:lineRule="auto"/>
              <w:rPr>
                <w:rFonts w:ascii="Arial" w:hAnsi="Arial" w:cs="Arial"/>
              </w:rPr>
            </w:pPr>
            <w:r w:rsidRPr="006E1FE2">
              <w:rPr>
                <w:rFonts w:ascii="Arial" w:hAnsi="Arial" w:cs="Arial"/>
              </w:rPr>
              <w:t>Impact / Degree of Change</w:t>
            </w:r>
          </w:p>
        </w:tc>
        <w:tc>
          <w:tcPr>
            <w:tcW w:w="1686" w:type="dxa"/>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rPr>
            </w:pPr>
          </w:p>
        </w:tc>
        <w:tc>
          <w:tcPr>
            <w:tcW w:w="1686" w:type="dxa"/>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rPr>
            </w:pPr>
          </w:p>
        </w:tc>
        <w:tc>
          <w:tcPr>
            <w:tcW w:w="1418" w:type="dxa"/>
            <w:shd w:val="clear" w:color="auto" w:fill="auto"/>
            <w:vAlign w:val="center"/>
          </w:tcPr>
          <w:p w:rsidR="00D37C2F" w:rsidRPr="006E1FE2" w:rsidRDefault="00E60D0C" w:rsidP="00E11E22">
            <w:pPr>
              <w:autoSpaceDE w:val="0"/>
              <w:autoSpaceDN w:val="0"/>
              <w:adjustRightInd w:val="0"/>
              <w:spacing w:after="0" w:line="240" w:lineRule="auto"/>
              <w:jc w:val="center"/>
              <w:rPr>
                <w:rFonts w:ascii="Arial" w:hAnsi="Arial" w:cs="Arial"/>
                <w:b/>
                <w:bCs/>
              </w:rPr>
            </w:pPr>
            <w:r>
              <w:rPr>
                <w:rFonts w:ascii="Arial" w:hAnsi="Arial" w:cs="Arial"/>
                <w:b/>
                <w:bCs/>
              </w:rPr>
              <w:t>X</w:t>
            </w:r>
          </w:p>
        </w:tc>
        <w:tc>
          <w:tcPr>
            <w:tcW w:w="1418" w:type="dxa"/>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rPr>
            </w:pPr>
          </w:p>
        </w:tc>
      </w:tr>
      <w:tr w:rsidR="00D37C2F" w:rsidRPr="006E1FE2" w:rsidTr="00D37C2F">
        <w:tc>
          <w:tcPr>
            <w:tcW w:w="2080" w:type="dxa"/>
            <w:shd w:val="clear" w:color="auto" w:fill="auto"/>
          </w:tcPr>
          <w:p w:rsidR="00D37C2F" w:rsidRPr="006E1FE2" w:rsidRDefault="00D37C2F" w:rsidP="00E11E22">
            <w:pPr>
              <w:autoSpaceDE w:val="0"/>
              <w:autoSpaceDN w:val="0"/>
              <w:adjustRightInd w:val="0"/>
              <w:spacing w:after="0" w:line="240" w:lineRule="auto"/>
              <w:rPr>
                <w:rFonts w:ascii="Arial" w:hAnsi="Arial" w:cs="Arial"/>
              </w:rPr>
            </w:pPr>
            <w:r w:rsidRPr="006E1FE2">
              <w:rPr>
                <w:rFonts w:ascii="Arial" w:hAnsi="Arial" w:cs="Arial"/>
              </w:rPr>
              <w:t>Sustainability</w:t>
            </w:r>
          </w:p>
        </w:tc>
        <w:tc>
          <w:tcPr>
            <w:tcW w:w="1686" w:type="dxa"/>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rPr>
            </w:pPr>
          </w:p>
        </w:tc>
        <w:tc>
          <w:tcPr>
            <w:tcW w:w="1686" w:type="dxa"/>
            <w:shd w:val="clear" w:color="auto" w:fill="auto"/>
            <w:vAlign w:val="center"/>
          </w:tcPr>
          <w:p w:rsidR="00D37C2F" w:rsidRPr="00E60D0C" w:rsidRDefault="00E60D0C" w:rsidP="00E11E22">
            <w:pPr>
              <w:autoSpaceDE w:val="0"/>
              <w:autoSpaceDN w:val="0"/>
              <w:adjustRightInd w:val="0"/>
              <w:spacing w:after="0" w:line="240" w:lineRule="auto"/>
              <w:jc w:val="center"/>
              <w:rPr>
                <w:rFonts w:ascii="Arial" w:hAnsi="Arial" w:cs="Arial"/>
                <w:b/>
              </w:rPr>
            </w:pPr>
            <w:r w:rsidRPr="00E60D0C">
              <w:rPr>
                <w:rFonts w:ascii="Arial" w:hAnsi="Arial" w:cs="Arial"/>
                <w:b/>
              </w:rPr>
              <w:t>X</w:t>
            </w:r>
          </w:p>
        </w:tc>
        <w:tc>
          <w:tcPr>
            <w:tcW w:w="1418" w:type="dxa"/>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b/>
                <w:bCs/>
              </w:rPr>
            </w:pPr>
          </w:p>
        </w:tc>
        <w:tc>
          <w:tcPr>
            <w:tcW w:w="1418" w:type="dxa"/>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rPr>
            </w:pPr>
          </w:p>
        </w:tc>
      </w:tr>
      <w:tr w:rsidR="00D37C2F" w:rsidRPr="006E1FE2" w:rsidTr="00D37C2F">
        <w:tc>
          <w:tcPr>
            <w:tcW w:w="2080" w:type="dxa"/>
            <w:shd w:val="clear" w:color="auto" w:fill="auto"/>
          </w:tcPr>
          <w:p w:rsidR="00D37C2F" w:rsidRPr="006E1FE2" w:rsidRDefault="00D37C2F" w:rsidP="00E11E22">
            <w:pPr>
              <w:autoSpaceDE w:val="0"/>
              <w:autoSpaceDN w:val="0"/>
              <w:adjustRightInd w:val="0"/>
              <w:spacing w:after="0" w:line="240" w:lineRule="auto"/>
              <w:rPr>
                <w:rFonts w:ascii="Arial" w:hAnsi="Arial" w:cs="Arial"/>
              </w:rPr>
            </w:pPr>
            <w:r w:rsidRPr="006E1FE2">
              <w:rPr>
                <w:rFonts w:ascii="Arial" w:hAnsi="Arial" w:cs="Arial"/>
              </w:rPr>
              <w:t>Assumptions</w:t>
            </w:r>
          </w:p>
        </w:tc>
        <w:tc>
          <w:tcPr>
            <w:tcW w:w="1686" w:type="dxa"/>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rPr>
            </w:pPr>
          </w:p>
        </w:tc>
        <w:tc>
          <w:tcPr>
            <w:tcW w:w="1686" w:type="dxa"/>
            <w:shd w:val="clear" w:color="auto" w:fill="auto"/>
            <w:vAlign w:val="center"/>
          </w:tcPr>
          <w:p w:rsidR="00D37C2F" w:rsidRPr="001B1A9E" w:rsidRDefault="001B1A9E" w:rsidP="00E11E22">
            <w:pPr>
              <w:autoSpaceDE w:val="0"/>
              <w:autoSpaceDN w:val="0"/>
              <w:adjustRightInd w:val="0"/>
              <w:spacing w:after="0" w:line="240" w:lineRule="auto"/>
              <w:jc w:val="center"/>
              <w:rPr>
                <w:rFonts w:ascii="Arial" w:hAnsi="Arial" w:cs="Arial"/>
                <w:b/>
              </w:rPr>
            </w:pPr>
            <w:r w:rsidRPr="001B1A9E">
              <w:rPr>
                <w:rFonts w:ascii="Arial" w:hAnsi="Arial" w:cs="Arial"/>
                <w:b/>
              </w:rPr>
              <w:t>X</w:t>
            </w:r>
          </w:p>
        </w:tc>
        <w:tc>
          <w:tcPr>
            <w:tcW w:w="1418" w:type="dxa"/>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b/>
                <w:bCs/>
              </w:rPr>
            </w:pPr>
          </w:p>
        </w:tc>
        <w:tc>
          <w:tcPr>
            <w:tcW w:w="1418" w:type="dxa"/>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rPr>
            </w:pPr>
          </w:p>
        </w:tc>
      </w:tr>
      <w:tr w:rsidR="00D37C2F" w:rsidRPr="006E1FE2" w:rsidTr="00D37C2F">
        <w:tc>
          <w:tcPr>
            <w:tcW w:w="2080" w:type="dxa"/>
          </w:tcPr>
          <w:p w:rsidR="00D37C2F" w:rsidRPr="006E1FE2" w:rsidRDefault="00D37C2F" w:rsidP="00E11E22">
            <w:pPr>
              <w:autoSpaceDE w:val="0"/>
              <w:autoSpaceDN w:val="0"/>
              <w:adjustRightInd w:val="0"/>
              <w:spacing w:after="0" w:line="240" w:lineRule="auto"/>
              <w:rPr>
                <w:rFonts w:ascii="Arial" w:hAnsi="Arial" w:cs="Arial"/>
              </w:rPr>
            </w:pPr>
            <w:r w:rsidRPr="006E1FE2">
              <w:rPr>
                <w:rFonts w:ascii="Arial" w:hAnsi="Arial" w:cs="Arial"/>
              </w:rPr>
              <w:t>Implementation</w:t>
            </w:r>
          </w:p>
        </w:tc>
        <w:tc>
          <w:tcPr>
            <w:tcW w:w="1686" w:type="dxa"/>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rPr>
            </w:pPr>
          </w:p>
        </w:tc>
        <w:tc>
          <w:tcPr>
            <w:tcW w:w="1686" w:type="dxa"/>
            <w:shd w:val="clear" w:color="auto" w:fill="auto"/>
            <w:vAlign w:val="center"/>
          </w:tcPr>
          <w:p w:rsidR="00D37C2F" w:rsidRPr="00CB01D7" w:rsidRDefault="00D37C2F" w:rsidP="00E11E22">
            <w:pPr>
              <w:autoSpaceDE w:val="0"/>
              <w:autoSpaceDN w:val="0"/>
              <w:adjustRightInd w:val="0"/>
              <w:spacing w:after="0" w:line="240" w:lineRule="auto"/>
              <w:jc w:val="center"/>
              <w:rPr>
                <w:rFonts w:ascii="Arial" w:hAnsi="Arial" w:cs="Arial"/>
                <w:b/>
              </w:rPr>
            </w:pPr>
          </w:p>
        </w:tc>
        <w:tc>
          <w:tcPr>
            <w:tcW w:w="1418" w:type="dxa"/>
            <w:shd w:val="clear" w:color="auto" w:fill="auto"/>
            <w:vAlign w:val="center"/>
          </w:tcPr>
          <w:p w:rsidR="00D37C2F" w:rsidRPr="006E1FE2" w:rsidRDefault="009B3DB9" w:rsidP="00E11E22">
            <w:pPr>
              <w:autoSpaceDE w:val="0"/>
              <w:autoSpaceDN w:val="0"/>
              <w:adjustRightInd w:val="0"/>
              <w:spacing w:after="0" w:line="240" w:lineRule="auto"/>
              <w:jc w:val="center"/>
              <w:rPr>
                <w:rFonts w:ascii="Arial" w:hAnsi="Arial" w:cs="Arial"/>
                <w:b/>
                <w:bCs/>
              </w:rPr>
            </w:pPr>
            <w:r>
              <w:rPr>
                <w:rFonts w:ascii="Arial" w:hAnsi="Arial" w:cs="Arial"/>
                <w:b/>
                <w:bCs/>
              </w:rPr>
              <w:t>X</w:t>
            </w:r>
          </w:p>
        </w:tc>
        <w:tc>
          <w:tcPr>
            <w:tcW w:w="1418" w:type="dxa"/>
            <w:shd w:val="clear" w:color="auto" w:fill="auto"/>
            <w:vAlign w:val="center"/>
          </w:tcPr>
          <w:p w:rsidR="00D37C2F" w:rsidRPr="006E1FE2" w:rsidRDefault="00D37C2F" w:rsidP="00E11E22">
            <w:pPr>
              <w:autoSpaceDE w:val="0"/>
              <w:autoSpaceDN w:val="0"/>
              <w:adjustRightInd w:val="0"/>
              <w:spacing w:after="0" w:line="240" w:lineRule="auto"/>
              <w:jc w:val="center"/>
              <w:rPr>
                <w:rFonts w:ascii="Arial" w:hAnsi="Arial" w:cs="Arial"/>
              </w:rPr>
            </w:pPr>
          </w:p>
        </w:tc>
      </w:tr>
      <w:tr w:rsidR="00CB01D7" w:rsidRPr="006E1FE2" w:rsidTr="00D37C2F">
        <w:tc>
          <w:tcPr>
            <w:tcW w:w="2080" w:type="dxa"/>
          </w:tcPr>
          <w:p w:rsidR="00CB01D7" w:rsidRPr="006E1FE2" w:rsidRDefault="00CB01D7" w:rsidP="00E11E22">
            <w:pPr>
              <w:autoSpaceDE w:val="0"/>
              <w:autoSpaceDN w:val="0"/>
              <w:adjustRightInd w:val="0"/>
              <w:spacing w:after="0" w:line="240" w:lineRule="auto"/>
              <w:rPr>
                <w:rFonts w:ascii="Arial" w:hAnsi="Arial" w:cs="Arial"/>
              </w:rPr>
            </w:pPr>
            <w:r>
              <w:rPr>
                <w:rFonts w:ascii="Arial" w:hAnsi="Arial" w:cs="Arial"/>
              </w:rPr>
              <w:t>Partnership</w:t>
            </w:r>
          </w:p>
        </w:tc>
        <w:tc>
          <w:tcPr>
            <w:tcW w:w="1686" w:type="dxa"/>
            <w:shd w:val="clear" w:color="auto" w:fill="auto"/>
            <w:vAlign w:val="center"/>
          </w:tcPr>
          <w:p w:rsidR="00CB01D7" w:rsidRPr="006E1FE2" w:rsidRDefault="00CB01D7" w:rsidP="00E11E22">
            <w:pPr>
              <w:autoSpaceDE w:val="0"/>
              <w:autoSpaceDN w:val="0"/>
              <w:adjustRightInd w:val="0"/>
              <w:spacing w:after="0" w:line="240" w:lineRule="auto"/>
              <w:jc w:val="center"/>
              <w:rPr>
                <w:rFonts w:ascii="Arial" w:hAnsi="Arial" w:cs="Arial"/>
              </w:rPr>
            </w:pPr>
          </w:p>
        </w:tc>
        <w:tc>
          <w:tcPr>
            <w:tcW w:w="1686" w:type="dxa"/>
            <w:shd w:val="clear" w:color="auto" w:fill="auto"/>
            <w:vAlign w:val="center"/>
          </w:tcPr>
          <w:p w:rsidR="00CB01D7" w:rsidRPr="00CB01D7" w:rsidRDefault="00CB01D7" w:rsidP="00E11E22">
            <w:pPr>
              <w:autoSpaceDE w:val="0"/>
              <w:autoSpaceDN w:val="0"/>
              <w:adjustRightInd w:val="0"/>
              <w:spacing w:after="0" w:line="240" w:lineRule="auto"/>
              <w:jc w:val="center"/>
              <w:rPr>
                <w:rFonts w:ascii="Arial" w:hAnsi="Arial" w:cs="Arial"/>
                <w:b/>
              </w:rPr>
            </w:pPr>
          </w:p>
        </w:tc>
        <w:tc>
          <w:tcPr>
            <w:tcW w:w="1418" w:type="dxa"/>
            <w:shd w:val="clear" w:color="auto" w:fill="auto"/>
            <w:vAlign w:val="center"/>
          </w:tcPr>
          <w:p w:rsidR="00CB01D7" w:rsidRPr="006E1FE2" w:rsidRDefault="009B3DB9" w:rsidP="00E11E22">
            <w:pPr>
              <w:autoSpaceDE w:val="0"/>
              <w:autoSpaceDN w:val="0"/>
              <w:adjustRightInd w:val="0"/>
              <w:spacing w:after="0" w:line="240" w:lineRule="auto"/>
              <w:jc w:val="center"/>
              <w:rPr>
                <w:rFonts w:ascii="Arial" w:hAnsi="Arial" w:cs="Arial"/>
                <w:b/>
                <w:bCs/>
              </w:rPr>
            </w:pPr>
            <w:r>
              <w:rPr>
                <w:rFonts w:ascii="Arial" w:hAnsi="Arial" w:cs="Arial"/>
                <w:b/>
                <w:bCs/>
              </w:rPr>
              <w:t>X</w:t>
            </w:r>
          </w:p>
        </w:tc>
        <w:tc>
          <w:tcPr>
            <w:tcW w:w="1418" w:type="dxa"/>
            <w:shd w:val="clear" w:color="auto" w:fill="auto"/>
            <w:vAlign w:val="center"/>
          </w:tcPr>
          <w:p w:rsidR="00CB01D7" w:rsidRPr="006E1FE2" w:rsidRDefault="00CB01D7" w:rsidP="00E11E22">
            <w:pPr>
              <w:autoSpaceDE w:val="0"/>
              <w:autoSpaceDN w:val="0"/>
              <w:adjustRightInd w:val="0"/>
              <w:spacing w:after="0" w:line="240" w:lineRule="auto"/>
              <w:jc w:val="center"/>
              <w:rPr>
                <w:rFonts w:ascii="Arial" w:hAnsi="Arial" w:cs="Arial"/>
              </w:rPr>
            </w:pPr>
          </w:p>
        </w:tc>
      </w:tr>
    </w:tbl>
    <w:p w:rsidR="00D37C2F" w:rsidRPr="006E1FE2" w:rsidRDefault="00D37C2F" w:rsidP="00D37C2F">
      <w:pPr>
        <w:rPr>
          <w:rFonts w:ascii="Arial" w:hAnsi="Arial" w:cs="Arial"/>
          <w:sz w:val="20"/>
          <w:szCs w:val="20"/>
          <w:lang w:val="en-GB"/>
        </w:rPr>
      </w:pPr>
      <w:r w:rsidRPr="006E1FE2">
        <w:rPr>
          <w:rFonts w:ascii="Arial" w:hAnsi="Arial" w:cs="Arial"/>
          <w:sz w:val="20"/>
          <w:szCs w:val="20"/>
          <w:lang w:val="en-GB"/>
        </w:rPr>
        <w:t xml:space="preserve">Source: </w:t>
      </w:r>
      <w:r w:rsidR="003978D5" w:rsidRPr="006E1FE2">
        <w:rPr>
          <w:rFonts w:ascii="Arial" w:hAnsi="Arial" w:cs="Arial"/>
          <w:sz w:val="20"/>
          <w:szCs w:val="20"/>
          <w:lang w:val="en-GB"/>
        </w:rPr>
        <w:t>Authors’</w:t>
      </w:r>
      <w:r w:rsidRPr="006E1FE2">
        <w:rPr>
          <w:rFonts w:ascii="Arial" w:hAnsi="Arial" w:cs="Arial"/>
          <w:sz w:val="20"/>
          <w:szCs w:val="20"/>
          <w:lang w:val="en-GB"/>
        </w:rPr>
        <w:t xml:space="preserve"> elaboration.</w:t>
      </w:r>
    </w:p>
    <w:p w:rsidR="00D37C2F" w:rsidRPr="007028EB" w:rsidRDefault="00D37C2F" w:rsidP="00D37C2F">
      <w:pPr>
        <w:rPr>
          <w:rFonts w:ascii="Arial" w:hAnsi="Arial" w:cs="Arial"/>
          <w:sz w:val="24"/>
          <w:szCs w:val="24"/>
          <w:lang w:val="en-GB"/>
        </w:rPr>
      </w:pPr>
    </w:p>
    <w:p w:rsidR="00D37C2F" w:rsidRPr="00E11E22" w:rsidRDefault="00D37C2F" w:rsidP="00D37C2F">
      <w:pPr>
        <w:rPr>
          <w:rFonts w:ascii="Arial" w:hAnsi="Arial" w:cs="Arial"/>
        </w:rPr>
      </w:pPr>
    </w:p>
    <w:p w:rsidR="00D37C2F" w:rsidRPr="00774048" w:rsidRDefault="00D37C2F" w:rsidP="00CC310E">
      <w:pPr>
        <w:autoSpaceDE w:val="0"/>
        <w:autoSpaceDN w:val="0"/>
        <w:adjustRightInd w:val="0"/>
        <w:spacing w:after="0"/>
        <w:rPr>
          <w:rFonts w:ascii="Arial" w:hAnsi="Arial" w:cs="Arial"/>
          <w:b/>
          <w:bCs/>
          <w:sz w:val="24"/>
          <w:szCs w:val="24"/>
        </w:rPr>
      </w:pPr>
      <w:r w:rsidRPr="00774048">
        <w:rPr>
          <w:rFonts w:ascii="Arial" w:hAnsi="Arial" w:cs="Arial"/>
          <w:b/>
          <w:bCs/>
          <w:sz w:val="24"/>
          <w:szCs w:val="24"/>
        </w:rPr>
        <w:t xml:space="preserve">Table </w:t>
      </w:r>
      <w:r w:rsidR="00A977F2" w:rsidRPr="00774048">
        <w:rPr>
          <w:rFonts w:ascii="Arial" w:hAnsi="Arial" w:cs="Arial"/>
          <w:b/>
          <w:bCs/>
          <w:sz w:val="24"/>
          <w:szCs w:val="24"/>
        </w:rPr>
        <w:t>3</w:t>
      </w:r>
      <w:r w:rsidRPr="00774048">
        <w:rPr>
          <w:rFonts w:ascii="Arial" w:hAnsi="Arial" w:cs="Arial"/>
          <w:b/>
          <w:bCs/>
          <w:sz w:val="24"/>
          <w:szCs w:val="24"/>
        </w:rPr>
        <w:t xml:space="preserve"> Intervention Profile /Performance Summary – HD teaching</w:t>
      </w:r>
    </w:p>
    <w:tbl>
      <w:tblPr>
        <w:tblW w:w="4682"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
      <w:tblGrid>
        <w:gridCol w:w="2488"/>
        <w:gridCol w:w="1734"/>
        <w:gridCol w:w="1619"/>
        <w:gridCol w:w="1621"/>
        <w:gridCol w:w="1505"/>
      </w:tblGrid>
      <w:tr w:rsidR="00D37C2F" w:rsidRPr="006E1FE2" w:rsidTr="001610E8">
        <w:tc>
          <w:tcPr>
            <w:tcW w:w="1387" w:type="pct"/>
            <w:shd w:val="clear" w:color="auto" w:fill="BFBFBF"/>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c>
          <w:tcPr>
            <w:tcW w:w="967" w:type="pct"/>
            <w:shd w:val="clear" w:color="auto" w:fill="BFBFBF"/>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r w:rsidRPr="006E1FE2">
              <w:rPr>
                <w:rFonts w:ascii="Arial" w:hAnsi="Arial" w:cs="Arial"/>
                <w:b/>
                <w:bCs/>
                <w:sz w:val="18"/>
                <w:szCs w:val="18"/>
              </w:rPr>
              <w:t>Highly unsatisfactory</w:t>
            </w:r>
          </w:p>
        </w:tc>
        <w:tc>
          <w:tcPr>
            <w:tcW w:w="903" w:type="pct"/>
            <w:shd w:val="clear" w:color="auto" w:fill="BFBFBF"/>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r w:rsidRPr="006E1FE2">
              <w:rPr>
                <w:rFonts w:ascii="Arial" w:hAnsi="Arial" w:cs="Arial"/>
                <w:b/>
                <w:bCs/>
                <w:sz w:val="18"/>
                <w:szCs w:val="18"/>
              </w:rPr>
              <w:t>Unsatisfactory</w:t>
            </w:r>
          </w:p>
        </w:tc>
        <w:tc>
          <w:tcPr>
            <w:tcW w:w="904" w:type="pct"/>
            <w:shd w:val="clear" w:color="auto" w:fill="BFBFBF"/>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r w:rsidRPr="006E1FE2">
              <w:rPr>
                <w:rFonts w:ascii="Arial" w:hAnsi="Arial" w:cs="Arial"/>
                <w:b/>
                <w:bCs/>
                <w:sz w:val="18"/>
                <w:szCs w:val="18"/>
              </w:rPr>
              <w:t>Satisfactory</w:t>
            </w:r>
          </w:p>
        </w:tc>
        <w:tc>
          <w:tcPr>
            <w:tcW w:w="839" w:type="pct"/>
            <w:shd w:val="clear" w:color="auto" w:fill="BFBFBF"/>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r w:rsidRPr="006E1FE2">
              <w:rPr>
                <w:rFonts w:ascii="Arial" w:hAnsi="Arial" w:cs="Arial"/>
                <w:b/>
                <w:bCs/>
                <w:sz w:val="18"/>
                <w:szCs w:val="18"/>
              </w:rPr>
              <w:t>Highly satisfactory</w:t>
            </w:r>
          </w:p>
        </w:tc>
      </w:tr>
      <w:tr w:rsidR="00D37C2F" w:rsidRPr="006E1FE2" w:rsidTr="001610E8">
        <w:tc>
          <w:tcPr>
            <w:tcW w:w="1387" w:type="pct"/>
            <w:shd w:val="clear" w:color="auto" w:fill="C0C0C0"/>
          </w:tcPr>
          <w:p w:rsidR="00D37C2F" w:rsidRPr="006E1FE2" w:rsidRDefault="00D37C2F" w:rsidP="00E11E22">
            <w:pPr>
              <w:autoSpaceDE w:val="0"/>
              <w:autoSpaceDN w:val="0"/>
              <w:adjustRightInd w:val="0"/>
              <w:spacing w:after="0" w:line="240" w:lineRule="auto"/>
              <w:rPr>
                <w:rFonts w:ascii="Arial" w:hAnsi="Arial" w:cs="Arial"/>
                <w:b/>
                <w:bCs/>
                <w:sz w:val="18"/>
                <w:szCs w:val="18"/>
              </w:rPr>
            </w:pPr>
            <w:r w:rsidRPr="006E1FE2">
              <w:rPr>
                <w:rFonts w:ascii="Arial" w:hAnsi="Arial" w:cs="Arial"/>
                <w:b/>
                <w:bCs/>
                <w:sz w:val="18"/>
                <w:szCs w:val="18"/>
              </w:rPr>
              <w:t>RELEVANCE</w:t>
            </w:r>
          </w:p>
        </w:tc>
        <w:tc>
          <w:tcPr>
            <w:tcW w:w="967" w:type="pct"/>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c>
          <w:tcPr>
            <w:tcW w:w="903" w:type="pct"/>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c>
          <w:tcPr>
            <w:tcW w:w="904" w:type="pct"/>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r w:rsidRPr="006E1FE2">
              <w:rPr>
                <w:rFonts w:ascii="Arial" w:hAnsi="Arial" w:cs="Arial"/>
                <w:b/>
                <w:bCs/>
                <w:sz w:val="18"/>
                <w:szCs w:val="18"/>
              </w:rPr>
              <w:t>X</w:t>
            </w:r>
          </w:p>
        </w:tc>
        <w:tc>
          <w:tcPr>
            <w:tcW w:w="839" w:type="pct"/>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r>
      <w:tr w:rsidR="00D37C2F" w:rsidRPr="006E1FE2" w:rsidTr="001610E8">
        <w:tc>
          <w:tcPr>
            <w:tcW w:w="1387" w:type="pct"/>
            <w:vAlign w:val="center"/>
          </w:tcPr>
          <w:p w:rsidR="00D37C2F" w:rsidRPr="006E1FE2" w:rsidRDefault="00D37C2F" w:rsidP="00E11E22">
            <w:pPr>
              <w:autoSpaceDE w:val="0"/>
              <w:autoSpaceDN w:val="0"/>
              <w:adjustRightInd w:val="0"/>
              <w:spacing w:after="0" w:line="240" w:lineRule="auto"/>
              <w:rPr>
                <w:rFonts w:ascii="Arial" w:hAnsi="Arial" w:cs="Arial"/>
                <w:sz w:val="18"/>
                <w:szCs w:val="18"/>
              </w:rPr>
            </w:pPr>
            <w:r w:rsidRPr="006E1FE2">
              <w:rPr>
                <w:rFonts w:ascii="Arial" w:hAnsi="Arial" w:cs="Arial"/>
                <w:sz w:val="18"/>
                <w:szCs w:val="18"/>
              </w:rPr>
              <w:t>Correspondence with beneficiaries´ priority needs</w:t>
            </w:r>
          </w:p>
        </w:tc>
        <w:tc>
          <w:tcPr>
            <w:tcW w:w="3613" w:type="pct"/>
            <w:gridSpan w:val="4"/>
          </w:tcPr>
          <w:p w:rsidR="00D37C2F" w:rsidRPr="006E1FE2" w:rsidRDefault="00D37C2F" w:rsidP="00B21052">
            <w:pPr>
              <w:autoSpaceDE w:val="0"/>
              <w:autoSpaceDN w:val="0"/>
              <w:adjustRightInd w:val="0"/>
              <w:spacing w:after="0" w:line="240" w:lineRule="auto"/>
              <w:jc w:val="both"/>
              <w:rPr>
                <w:rFonts w:ascii="Arial" w:hAnsi="Arial" w:cs="Arial"/>
                <w:sz w:val="18"/>
                <w:szCs w:val="18"/>
              </w:rPr>
            </w:pPr>
            <w:r w:rsidRPr="006E1FE2">
              <w:rPr>
                <w:rFonts w:ascii="Arial" w:hAnsi="Arial" w:cs="Arial"/>
                <w:sz w:val="18"/>
                <w:szCs w:val="18"/>
              </w:rPr>
              <w:t xml:space="preserve">Expanding knowledge regarding HD as an input for Uzbek development is a </w:t>
            </w:r>
            <w:r w:rsidR="00C4315C" w:rsidRPr="006E1FE2">
              <w:rPr>
                <w:rFonts w:ascii="Arial" w:hAnsi="Arial" w:cs="Arial"/>
                <w:sz w:val="18"/>
                <w:szCs w:val="18"/>
              </w:rPr>
              <w:t>UNDP priority</w:t>
            </w:r>
            <w:r w:rsidR="0067198D">
              <w:rPr>
                <w:rFonts w:ascii="Arial" w:hAnsi="Arial" w:cs="Arial"/>
                <w:sz w:val="18"/>
                <w:szCs w:val="18"/>
              </w:rPr>
              <w:t xml:space="preserve">. The HD concept can provide a valuable complement </w:t>
            </w:r>
            <w:r w:rsidR="00B21052">
              <w:rPr>
                <w:rFonts w:ascii="Arial" w:hAnsi="Arial" w:cs="Arial"/>
                <w:sz w:val="18"/>
                <w:szCs w:val="18"/>
              </w:rPr>
              <w:t>to</w:t>
            </w:r>
            <w:r w:rsidR="0067198D">
              <w:rPr>
                <w:rFonts w:ascii="Arial" w:hAnsi="Arial" w:cs="Arial"/>
                <w:sz w:val="18"/>
                <w:szCs w:val="18"/>
              </w:rPr>
              <w:t xml:space="preserve"> the GoU idea of the “Uzbek way” of development. So from a conceptual point</w:t>
            </w:r>
            <w:r w:rsidR="00B47728">
              <w:rPr>
                <w:rFonts w:ascii="Arial" w:hAnsi="Arial" w:cs="Arial"/>
                <w:sz w:val="18"/>
                <w:szCs w:val="18"/>
              </w:rPr>
              <w:t xml:space="preserve"> </w:t>
            </w:r>
            <w:r w:rsidR="0067198D">
              <w:rPr>
                <w:rFonts w:ascii="Arial" w:hAnsi="Arial" w:cs="Arial"/>
                <w:sz w:val="18"/>
                <w:szCs w:val="18"/>
              </w:rPr>
              <w:t>of view</w:t>
            </w:r>
            <w:r w:rsidR="00807F47">
              <w:rPr>
                <w:rFonts w:ascii="Arial" w:hAnsi="Arial" w:cs="Arial"/>
                <w:sz w:val="18"/>
                <w:szCs w:val="18"/>
              </w:rPr>
              <w:t xml:space="preserve"> the project is highly relevant</w:t>
            </w:r>
            <w:r w:rsidR="00B47728">
              <w:rPr>
                <w:rFonts w:ascii="Arial" w:hAnsi="Arial" w:cs="Arial"/>
                <w:sz w:val="18"/>
                <w:szCs w:val="18"/>
              </w:rPr>
              <w:t xml:space="preserve"> </w:t>
            </w:r>
            <w:r w:rsidR="00807F47">
              <w:rPr>
                <w:rFonts w:ascii="Arial" w:hAnsi="Arial" w:cs="Arial"/>
                <w:sz w:val="18"/>
                <w:szCs w:val="18"/>
              </w:rPr>
              <w:t xml:space="preserve">and </w:t>
            </w:r>
            <w:r w:rsidR="00C4315C" w:rsidRPr="006E1FE2">
              <w:rPr>
                <w:rFonts w:ascii="Arial" w:hAnsi="Arial" w:cs="Arial"/>
                <w:sz w:val="18"/>
                <w:szCs w:val="18"/>
              </w:rPr>
              <w:t xml:space="preserve">can be used as an umbrella for policy debates, in a situation where there are not many alternative </w:t>
            </w:r>
            <w:r w:rsidR="00807F47">
              <w:rPr>
                <w:rFonts w:ascii="Arial" w:hAnsi="Arial" w:cs="Arial"/>
                <w:sz w:val="18"/>
                <w:szCs w:val="18"/>
              </w:rPr>
              <w:t>spaces for debate. Nevertheless the HD approach is still not used for policy formulations and in this sense the project lacks some practical relevance.</w:t>
            </w:r>
          </w:p>
        </w:tc>
      </w:tr>
      <w:tr w:rsidR="00D37C2F" w:rsidRPr="006E1FE2" w:rsidTr="001610E8">
        <w:tc>
          <w:tcPr>
            <w:tcW w:w="1387" w:type="pct"/>
            <w:vAlign w:val="center"/>
          </w:tcPr>
          <w:p w:rsidR="00D37C2F" w:rsidRPr="006E1FE2" w:rsidRDefault="00D37C2F" w:rsidP="00E11E22">
            <w:pPr>
              <w:autoSpaceDE w:val="0"/>
              <w:autoSpaceDN w:val="0"/>
              <w:adjustRightInd w:val="0"/>
              <w:spacing w:after="0" w:line="240" w:lineRule="auto"/>
              <w:rPr>
                <w:rFonts w:ascii="Arial" w:hAnsi="Arial" w:cs="Arial"/>
                <w:sz w:val="18"/>
                <w:szCs w:val="18"/>
              </w:rPr>
            </w:pPr>
            <w:r w:rsidRPr="006E1FE2">
              <w:rPr>
                <w:rFonts w:ascii="Arial" w:hAnsi="Arial" w:cs="Arial"/>
                <w:sz w:val="18"/>
                <w:szCs w:val="18"/>
                <w:lang w:val="en-GB"/>
              </w:rPr>
              <w:t>Project’s concept, design and strategy</w:t>
            </w:r>
          </w:p>
        </w:tc>
        <w:tc>
          <w:tcPr>
            <w:tcW w:w="3613" w:type="pct"/>
            <w:gridSpan w:val="4"/>
          </w:tcPr>
          <w:p w:rsidR="00D37C2F" w:rsidRPr="006E1FE2" w:rsidRDefault="00B21052" w:rsidP="00997D79">
            <w:pPr>
              <w:autoSpaceDE w:val="0"/>
              <w:autoSpaceDN w:val="0"/>
              <w:adjustRightInd w:val="0"/>
              <w:spacing w:after="0" w:line="240" w:lineRule="auto"/>
              <w:jc w:val="both"/>
              <w:rPr>
                <w:rFonts w:ascii="Arial" w:hAnsi="Arial" w:cs="Arial"/>
                <w:sz w:val="18"/>
                <w:szCs w:val="18"/>
              </w:rPr>
            </w:pPr>
            <w:r>
              <w:rPr>
                <w:rFonts w:ascii="Arial" w:hAnsi="Arial" w:cs="Arial"/>
                <w:sz w:val="18"/>
                <w:szCs w:val="18"/>
              </w:rPr>
              <w:t>The p</w:t>
            </w:r>
            <w:r w:rsidR="00D37C2F" w:rsidRPr="006E1FE2">
              <w:rPr>
                <w:rFonts w:ascii="Arial" w:hAnsi="Arial" w:cs="Arial"/>
                <w:sz w:val="18"/>
                <w:szCs w:val="18"/>
              </w:rPr>
              <w:t>roject</w:t>
            </w:r>
            <w:r>
              <w:rPr>
                <w:rFonts w:ascii="Arial" w:hAnsi="Arial" w:cs="Arial"/>
                <w:sz w:val="18"/>
                <w:szCs w:val="18"/>
              </w:rPr>
              <w:t>’</w:t>
            </w:r>
            <w:r w:rsidR="00D37C2F" w:rsidRPr="006E1FE2">
              <w:rPr>
                <w:rFonts w:ascii="Arial" w:hAnsi="Arial" w:cs="Arial"/>
                <w:sz w:val="18"/>
                <w:szCs w:val="18"/>
              </w:rPr>
              <w:t>s concept (basic HD tra</w:t>
            </w:r>
            <w:r w:rsidR="00666917" w:rsidRPr="006E1FE2">
              <w:rPr>
                <w:rFonts w:ascii="Arial" w:hAnsi="Arial" w:cs="Arial"/>
                <w:sz w:val="18"/>
                <w:szCs w:val="18"/>
              </w:rPr>
              <w:t>ining), design (teaching</w:t>
            </w:r>
            <w:r w:rsidR="00D37C2F" w:rsidRPr="006E1FE2">
              <w:rPr>
                <w:rFonts w:ascii="Arial" w:hAnsi="Arial" w:cs="Arial"/>
                <w:sz w:val="18"/>
                <w:szCs w:val="18"/>
              </w:rPr>
              <w:t xml:space="preserve"> courses, online courses, different levels of complexity) was adequate for this first stage of teaching experience</w:t>
            </w:r>
            <w:r w:rsidR="00C4315C" w:rsidRPr="006E1FE2">
              <w:rPr>
                <w:rFonts w:ascii="Arial" w:hAnsi="Arial" w:cs="Arial"/>
                <w:sz w:val="18"/>
                <w:szCs w:val="18"/>
              </w:rPr>
              <w:t>. The strategy of creating demand through</w:t>
            </w:r>
            <w:r w:rsidR="00D37C2F" w:rsidRPr="006E1FE2">
              <w:rPr>
                <w:rFonts w:ascii="Arial" w:hAnsi="Arial" w:cs="Arial"/>
                <w:sz w:val="18"/>
                <w:szCs w:val="18"/>
              </w:rPr>
              <w:t xml:space="preserve"> a botto</w:t>
            </w:r>
            <w:r w:rsidR="0047288F" w:rsidRPr="006E1FE2">
              <w:rPr>
                <w:rFonts w:ascii="Arial" w:hAnsi="Arial" w:cs="Arial"/>
                <w:sz w:val="18"/>
                <w:szCs w:val="18"/>
              </w:rPr>
              <w:t>m</w:t>
            </w:r>
            <w:r w:rsidR="00C4315C" w:rsidRPr="006E1FE2">
              <w:rPr>
                <w:rFonts w:ascii="Arial" w:hAnsi="Arial" w:cs="Arial"/>
                <w:sz w:val="18"/>
                <w:szCs w:val="18"/>
              </w:rPr>
              <w:t>-up process</w:t>
            </w:r>
            <w:r>
              <w:rPr>
                <w:rFonts w:ascii="Arial" w:hAnsi="Arial" w:cs="Arial"/>
                <w:sz w:val="18"/>
                <w:szCs w:val="18"/>
              </w:rPr>
              <w:t>,</w:t>
            </w:r>
            <w:r w:rsidR="00C4315C" w:rsidRPr="006E1FE2">
              <w:rPr>
                <w:rFonts w:ascii="Arial" w:hAnsi="Arial" w:cs="Arial"/>
                <w:sz w:val="18"/>
                <w:szCs w:val="18"/>
              </w:rPr>
              <w:t xml:space="preserve"> (stimulating</w:t>
            </w:r>
            <w:r w:rsidR="00D37C2F" w:rsidRPr="006E1FE2">
              <w:rPr>
                <w:rFonts w:ascii="Arial" w:hAnsi="Arial" w:cs="Arial"/>
                <w:sz w:val="18"/>
                <w:szCs w:val="18"/>
              </w:rPr>
              <w:t xml:space="preserve"> demand in universities and other institutions in order to later engage with higher ranked institutions (ministries)</w:t>
            </w:r>
            <w:r>
              <w:rPr>
                <w:rFonts w:ascii="Arial" w:hAnsi="Arial" w:cs="Arial"/>
                <w:sz w:val="18"/>
                <w:szCs w:val="18"/>
              </w:rPr>
              <w:t>),</w:t>
            </w:r>
            <w:r w:rsidR="00C4315C" w:rsidRPr="006E1FE2">
              <w:rPr>
                <w:rFonts w:ascii="Arial" w:hAnsi="Arial" w:cs="Arial"/>
                <w:sz w:val="18"/>
                <w:szCs w:val="18"/>
              </w:rPr>
              <w:t xml:space="preserve"> is also appropriate for the country context.</w:t>
            </w:r>
          </w:p>
        </w:tc>
      </w:tr>
      <w:tr w:rsidR="00D37C2F" w:rsidRPr="006E1FE2" w:rsidTr="001610E8">
        <w:tc>
          <w:tcPr>
            <w:tcW w:w="1387" w:type="pct"/>
            <w:shd w:val="clear" w:color="auto" w:fill="C0C0C0"/>
          </w:tcPr>
          <w:p w:rsidR="00D37C2F" w:rsidRPr="006E1FE2" w:rsidRDefault="00D37C2F" w:rsidP="00E11E22">
            <w:pPr>
              <w:autoSpaceDE w:val="0"/>
              <w:autoSpaceDN w:val="0"/>
              <w:adjustRightInd w:val="0"/>
              <w:spacing w:after="0" w:line="240" w:lineRule="auto"/>
              <w:rPr>
                <w:rFonts w:ascii="Arial" w:hAnsi="Arial" w:cs="Arial"/>
                <w:b/>
                <w:bCs/>
                <w:sz w:val="18"/>
                <w:szCs w:val="18"/>
              </w:rPr>
            </w:pPr>
            <w:r w:rsidRPr="006E1FE2">
              <w:rPr>
                <w:rFonts w:ascii="Arial" w:hAnsi="Arial" w:cs="Arial"/>
                <w:b/>
                <w:bCs/>
                <w:sz w:val="18"/>
                <w:szCs w:val="18"/>
              </w:rPr>
              <w:t>COHERENCE</w:t>
            </w:r>
          </w:p>
        </w:tc>
        <w:tc>
          <w:tcPr>
            <w:tcW w:w="967" w:type="pct"/>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c>
          <w:tcPr>
            <w:tcW w:w="903" w:type="pct"/>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c>
          <w:tcPr>
            <w:tcW w:w="904" w:type="pct"/>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r w:rsidRPr="006E1FE2">
              <w:rPr>
                <w:rFonts w:ascii="Arial" w:hAnsi="Arial" w:cs="Arial"/>
                <w:b/>
                <w:bCs/>
                <w:sz w:val="18"/>
                <w:szCs w:val="18"/>
              </w:rPr>
              <w:t>X</w:t>
            </w:r>
          </w:p>
        </w:tc>
        <w:tc>
          <w:tcPr>
            <w:tcW w:w="839" w:type="pct"/>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r>
      <w:tr w:rsidR="00D37C2F" w:rsidRPr="006E1FE2" w:rsidTr="001610E8">
        <w:tc>
          <w:tcPr>
            <w:tcW w:w="1387" w:type="pct"/>
            <w:vAlign w:val="center"/>
          </w:tcPr>
          <w:p w:rsidR="00D37C2F" w:rsidRPr="006E1FE2" w:rsidRDefault="00D37C2F" w:rsidP="00E11E22">
            <w:pPr>
              <w:autoSpaceDE w:val="0"/>
              <w:autoSpaceDN w:val="0"/>
              <w:adjustRightInd w:val="0"/>
              <w:spacing w:after="0" w:line="240" w:lineRule="auto"/>
              <w:rPr>
                <w:rFonts w:ascii="Arial" w:hAnsi="Arial" w:cs="Arial"/>
                <w:sz w:val="18"/>
                <w:szCs w:val="18"/>
              </w:rPr>
            </w:pPr>
            <w:r w:rsidRPr="006E1FE2">
              <w:rPr>
                <w:rFonts w:ascii="Arial" w:hAnsi="Arial" w:cs="Arial"/>
                <w:sz w:val="18"/>
                <w:szCs w:val="18"/>
              </w:rPr>
              <w:t>Coherence between the project and other policies which impact HD</w:t>
            </w:r>
          </w:p>
        </w:tc>
        <w:tc>
          <w:tcPr>
            <w:tcW w:w="3613" w:type="pct"/>
            <w:gridSpan w:val="4"/>
          </w:tcPr>
          <w:p w:rsidR="00D37C2F" w:rsidRPr="006E1FE2" w:rsidRDefault="00C4315C" w:rsidP="00997D79">
            <w:pPr>
              <w:autoSpaceDE w:val="0"/>
              <w:autoSpaceDN w:val="0"/>
              <w:adjustRightInd w:val="0"/>
              <w:spacing w:after="0" w:line="240" w:lineRule="auto"/>
              <w:jc w:val="both"/>
              <w:rPr>
                <w:rFonts w:ascii="Arial" w:hAnsi="Arial" w:cs="Arial"/>
                <w:bCs/>
                <w:sz w:val="18"/>
                <w:szCs w:val="18"/>
              </w:rPr>
            </w:pPr>
            <w:r w:rsidRPr="006E1FE2">
              <w:rPr>
                <w:rFonts w:ascii="Arial" w:hAnsi="Arial" w:cs="Arial"/>
                <w:bCs/>
                <w:sz w:val="18"/>
                <w:szCs w:val="18"/>
              </w:rPr>
              <w:t>The HD approach is compatible with a lot of the government’s self-declared (</w:t>
            </w:r>
            <w:r w:rsidR="00666917" w:rsidRPr="006E1FE2">
              <w:rPr>
                <w:rFonts w:ascii="Arial" w:hAnsi="Arial" w:cs="Arial"/>
                <w:bCs/>
                <w:sz w:val="18"/>
                <w:szCs w:val="18"/>
              </w:rPr>
              <w:t xml:space="preserve">at least </w:t>
            </w:r>
            <w:r w:rsidRPr="006E1FE2">
              <w:rPr>
                <w:rFonts w:ascii="Arial" w:hAnsi="Arial" w:cs="Arial"/>
                <w:bCs/>
                <w:sz w:val="18"/>
                <w:szCs w:val="18"/>
              </w:rPr>
              <w:t>theoretical) approach to development</w:t>
            </w:r>
            <w:r w:rsidR="00D37C2F" w:rsidRPr="006E1FE2">
              <w:rPr>
                <w:rFonts w:ascii="Arial" w:hAnsi="Arial" w:cs="Arial"/>
                <w:bCs/>
                <w:sz w:val="18"/>
                <w:szCs w:val="18"/>
              </w:rPr>
              <w:t xml:space="preserve">. The HD concept can offer important support to </w:t>
            </w:r>
            <w:r w:rsidRPr="006E1FE2">
              <w:rPr>
                <w:rFonts w:ascii="Arial" w:hAnsi="Arial" w:cs="Arial"/>
                <w:bCs/>
                <w:sz w:val="18"/>
                <w:szCs w:val="18"/>
              </w:rPr>
              <w:t>taking forward policy debates</w:t>
            </w:r>
            <w:r w:rsidR="00B47728">
              <w:rPr>
                <w:rFonts w:ascii="Arial" w:hAnsi="Arial" w:cs="Arial"/>
                <w:bCs/>
                <w:sz w:val="18"/>
                <w:szCs w:val="18"/>
              </w:rPr>
              <w:t xml:space="preserve"> </w:t>
            </w:r>
            <w:r w:rsidRPr="006E1FE2">
              <w:rPr>
                <w:rFonts w:ascii="Arial" w:hAnsi="Arial" w:cs="Arial"/>
                <w:bCs/>
                <w:sz w:val="18"/>
                <w:szCs w:val="18"/>
              </w:rPr>
              <w:t xml:space="preserve">if steered and used well.  But this could be exploited more, through more interaction with other practices and projects within the CO. </w:t>
            </w:r>
          </w:p>
        </w:tc>
      </w:tr>
      <w:tr w:rsidR="00D37C2F" w:rsidRPr="006E1FE2" w:rsidTr="001610E8">
        <w:tc>
          <w:tcPr>
            <w:tcW w:w="1387" w:type="pct"/>
            <w:shd w:val="clear" w:color="auto" w:fill="C0C0C0"/>
          </w:tcPr>
          <w:p w:rsidR="00D37C2F" w:rsidRPr="006E1FE2" w:rsidRDefault="00D37C2F" w:rsidP="00E11E22">
            <w:pPr>
              <w:autoSpaceDE w:val="0"/>
              <w:autoSpaceDN w:val="0"/>
              <w:adjustRightInd w:val="0"/>
              <w:spacing w:after="0" w:line="240" w:lineRule="auto"/>
              <w:rPr>
                <w:rFonts w:ascii="Arial" w:hAnsi="Arial" w:cs="Arial"/>
                <w:b/>
                <w:bCs/>
                <w:sz w:val="18"/>
                <w:szCs w:val="18"/>
              </w:rPr>
            </w:pPr>
            <w:r w:rsidRPr="006E1FE2">
              <w:rPr>
                <w:rFonts w:ascii="Arial" w:hAnsi="Arial" w:cs="Arial"/>
                <w:b/>
                <w:bCs/>
                <w:sz w:val="18"/>
                <w:szCs w:val="18"/>
              </w:rPr>
              <w:t>PROGRESS</w:t>
            </w:r>
          </w:p>
        </w:tc>
        <w:tc>
          <w:tcPr>
            <w:tcW w:w="967" w:type="pct"/>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c>
          <w:tcPr>
            <w:tcW w:w="903" w:type="pct"/>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c>
          <w:tcPr>
            <w:tcW w:w="904" w:type="pct"/>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r w:rsidRPr="006E1FE2">
              <w:rPr>
                <w:rFonts w:ascii="Arial" w:hAnsi="Arial" w:cs="Arial"/>
                <w:b/>
                <w:bCs/>
                <w:sz w:val="18"/>
                <w:szCs w:val="18"/>
              </w:rPr>
              <w:t>X</w:t>
            </w:r>
          </w:p>
        </w:tc>
        <w:tc>
          <w:tcPr>
            <w:tcW w:w="839" w:type="pct"/>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r>
      <w:tr w:rsidR="00D37C2F" w:rsidRPr="006E1FE2" w:rsidTr="001610E8">
        <w:tc>
          <w:tcPr>
            <w:tcW w:w="1387" w:type="pct"/>
          </w:tcPr>
          <w:p w:rsidR="00D37C2F" w:rsidRPr="006E1FE2" w:rsidRDefault="00D37C2F" w:rsidP="00E11E22">
            <w:pPr>
              <w:autoSpaceDE w:val="0"/>
              <w:autoSpaceDN w:val="0"/>
              <w:adjustRightInd w:val="0"/>
              <w:spacing w:after="0" w:line="240" w:lineRule="auto"/>
              <w:rPr>
                <w:rFonts w:ascii="Arial" w:hAnsi="Arial" w:cs="Arial"/>
                <w:sz w:val="18"/>
                <w:szCs w:val="18"/>
              </w:rPr>
            </w:pPr>
            <w:r w:rsidRPr="006E1FE2">
              <w:rPr>
                <w:rFonts w:ascii="Arial" w:hAnsi="Arial" w:cs="Arial"/>
                <w:sz w:val="18"/>
                <w:szCs w:val="18"/>
              </w:rPr>
              <w:t>The progress towards the project purpose and the overall objective.</w:t>
            </w:r>
          </w:p>
        </w:tc>
        <w:tc>
          <w:tcPr>
            <w:tcW w:w="3613" w:type="pct"/>
            <w:gridSpan w:val="4"/>
          </w:tcPr>
          <w:p w:rsidR="00D37C2F" w:rsidRPr="006E1FE2" w:rsidRDefault="00D37C2F" w:rsidP="00997D79">
            <w:pPr>
              <w:autoSpaceDE w:val="0"/>
              <w:autoSpaceDN w:val="0"/>
              <w:adjustRightInd w:val="0"/>
              <w:spacing w:after="0" w:line="240" w:lineRule="auto"/>
              <w:jc w:val="both"/>
              <w:rPr>
                <w:rFonts w:ascii="Arial" w:hAnsi="Arial" w:cs="Arial"/>
                <w:bCs/>
                <w:sz w:val="18"/>
                <w:szCs w:val="18"/>
              </w:rPr>
            </w:pPr>
            <w:r w:rsidRPr="006E1FE2">
              <w:rPr>
                <w:rFonts w:ascii="Arial" w:hAnsi="Arial" w:cs="Arial"/>
                <w:bCs/>
                <w:sz w:val="18"/>
                <w:szCs w:val="18"/>
              </w:rPr>
              <w:t>The project</w:t>
            </w:r>
            <w:r w:rsidR="00C4315C" w:rsidRPr="006E1FE2">
              <w:rPr>
                <w:rFonts w:ascii="Arial" w:hAnsi="Arial" w:cs="Arial"/>
                <w:bCs/>
                <w:sz w:val="18"/>
                <w:szCs w:val="18"/>
              </w:rPr>
              <w:t>’</w:t>
            </w:r>
            <w:r w:rsidRPr="006E1FE2">
              <w:rPr>
                <w:rFonts w:ascii="Arial" w:hAnsi="Arial" w:cs="Arial"/>
                <w:bCs/>
                <w:sz w:val="18"/>
                <w:szCs w:val="18"/>
              </w:rPr>
              <w:t>s progress (HD training) is satisfactory in the sense that almost all planned activities have been imple</w:t>
            </w:r>
            <w:r w:rsidR="00C4315C" w:rsidRPr="006E1FE2">
              <w:rPr>
                <w:rFonts w:ascii="Arial" w:hAnsi="Arial" w:cs="Arial"/>
                <w:bCs/>
                <w:sz w:val="18"/>
                <w:szCs w:val="18"/>
              </w:rPr>
              <w:t>mented</w:t>
            </w:r>
            <w:r w:rsidR="008B4983" w:rsidRPr="006E1FE2">
              <w:rPr>
                <w:rFonts w:ascii="Arial" w:hAnsi="Arial" w:cs="Arial"/>
                <w:bCs/>
                <w:sz w:val="18"/>
                <w:szCs w:val="18"/>
              </w:rPr>
              <w:t>, and awareness of HD has increased across various sections of the population, and in different regions</w:t>
            </w:r>
          </w:p>
        </w:tc>
      </w:tr>
      <w:tr w:rsidR="00D37C2F" w:rsidRPr="006E1FE2" w:rsidTr="00CB01D7">
        <w:tc>
          <w:tcPr>
            <w:tcW w:w="1387" w:type="pct"/>
            <w:tcBorders>
              <w:bottom w:val="single" w:sz="12" w:space="0" w:color="808080"/>
            </w:tcBorders>
            <w:shd w:val="clear" w:color="auto" w:fill="C0C0C0"/>
          </w:tcPr>
          <w:p w:rsidR="00D37C2F" w:rsidRPr="006E1FE2" w:rsidRDefault="00D37C2F" w:rsidP="00E11E22">
            <w:pPr>
              <w:autoSpaceDE w:val="0"/>
              <w:autoSpaceDN w:val="0"/>
              <w:adjustRightInd w:val="0"/>
              <w:spacing w:after="0" w:line="240" w:lineRule="auto"/>
              <w:rPr>
                <w:rFonts w:ascii="Arial" w:hAnsi="Arial" w:cs="Arial"/>
                <w:b/>
                <w:bCs/>
                <w:sz w:val="18"/>
                <w:szCs w:val="18"/>
              </w:rPr>
            </w:pPr>
            <w:r w:rsidRPr="006E1FE2">
              <w:rPr>
                <w:rFonts w:ascii="Arial" w:hAnsi="Arial" w:cs="Arial"/>
                <w:b/>
                <w:bCs/>
                <w:sz w:val="18"/>
                <w:szCs w:val="18"/>
              </w:rPr>
              <w:t>EFFECTIVENESS</w:t>
            </w:r>
          </w:p>
        </w:tc>
        <w:tc>
          <w:tcPr>
            <w:tcW w:w="967" w:type="pct"/>
            <w:tcBorders>
              <w:bottom w:val="single" w:sz="12" w:space="0" w:color="808080"/>
            </w:tcBorders>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c>
          <w:tcPr>
            <w:tcW w:w="903" w:type="pct"/>
            <w:tcBorders>
              <w:bottom w:val="single" w:sz="12" w:space="0" w:color="808080"/>
            </w:tcBorders>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c>
          <w:tcPr>
            <w:tcW w:w="904" w:type="pct"/>
            <w:tcBorders>
              <w:bottom w:val="single" w:sz="12" w:space="0" w:color="808080"/>
            </w:tcBorders>
            <w:shd w:val="clear" w:color="auto" w:fill="C0C0C0"/>
            <w:vAlign w:val="center"/>
          </w:tcPr>
          <w:p w:rsidR="00D37C2F" w:rsidRPr="006E1FE2" w:rsidRDefault="009A2B0B" w:rsidP="00E11E22">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839" w:type="pct"/>
            <w:tcBorders>
              <w:bottom w:val="single" w:sz="12" w:space="0" w:color="808080"/>
            </w:tcBorders>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r>
      <w:tr w:rsidR="00CB01D7" w:rsidRPr="006E1FE2" w:rsidTr="00CB01D7">
        <w:tc>
          <w:tcPr>
            <w:tcW w:w="1387" w:type="pct"/>
            <w:vMerge w:val="restart"/>
            <w:shd w:val="clear" w:color="auto" w:fill="auto"/>
            <w:vAlign w:val="center"/>
          </w:tcPr>
          <w:p w:rsidR="00CB01D7" w:rsidRPr="006E1FE2" w:rsidRDefault="00CB01D7" w:rsidP="00CB01D7">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rPr>
              <w:t xml:space="preserve">The extent to which the project purpose has been achieved as a result of the </w:t>
            </w:r>
            <w:r w:rsidRPr="006E1FE2">
              <w:rPr>
                <w:rFonts w:ascii="Arial" w:hAnsi="Arial" w:cs="Arial"/>
                <w:sz w:val="18"/>
                <w:szCs w:val="18"/>
              </w:rPr>
              <w:lastRenderedPageBreak/>
              <w:t>project.</w:t>
            </w:r>
          </w:p>
        </w:tc>
        <w:tc>
          <w:tcPr>
            <w:tcW w:w="967" w:type="pct"/>
            <w:shd w:val="clear" w:color="auto" w:fill="auto"/>
            <w:vAlign w:val="center"/>
          </w:tcPr>
          <w:p w:rsidR="00CB01D7" w:rsidRPr="006E1FE2" w:rsidRDefault="00CB01D7" w:rsidP="00E11E22">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CB01D7" w:rsidRPr="006E1FE2" w:rsidRDefault="00CB01D7" w:rsidP="00E11E22">
            <w:pPr>
              <w:autoSpaceDE w:val="0"/>
              <w:autoSpaceDN w:val="0"/>
              <w:adjustRightInd w:val="0"/>
              <w:spacing w:after="0" w:line="240" w:lineRule="auto"/>
              <w:jc w:val="center"/>
              <w:rPr>
                <w:rFonts w:ascii="Arial" w:hAnsi="Arial" w:cs="Arial"/>
                <w:b/>
                <w:bCs/>
                <w:sz w:val="18"/>
                <w:szCs w:val="18"/>
              </w:rPr>
            </w:pPr>
          </w:p>
        </w:tc>
        <w:tc>
          <w:tcPr>
            <w:tcW w:w="904" w:type="pct"/>
            <w:shd w:val="clear" w:color="auto" w:fill="auto"/>
            <w:vAlign w:val="center"/>
          </w:tcPr>
          <w:p w:rsidR="00CB01D7" w:rsidRPr="006E1FE2" w:rsidRDefault="00CB01D7" w:rsidP="00E11E22">
            <w:pPr>
              <w:autoSpaceDE w:val="0"/>
              <w:autoSpaceDN w:val="0"/>
              <w:adjustRightInd w:val="0"/>
              <w:spacing w:after="0" w:line="240" w:lineRule="auto"/>
              <w:jc w:val="center"/>
              <w:rPr>
                <w:rFonts w:ascii="Arial" w:hAnsi="Arial" w:cs="Arial"/>
                <w:b/>
                <w:bCs/>
                <w:sz w:val="18"/>
                <w:szCs w:val="18"/>
              </w:rPr>
            </w:pPr>
          </w:p>
        </w:tc>
        <w:tc>
          <w:tcPr>
            <w:tcW w:w="839" w:type="pct"/>
            <w:shd w:val="clear" w:color="auto" w:fill="auto"/>
            <w:vAlign w:val="center"/>
          </w:tcPr>
          <w:p w:rsidR="00CB01D7" w:rsidRDefault="00CB01D7" w:rsidP="00E11E22">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r>
      <w:tr w:rsidR="00CB01D7" w:rsidRPr="006E1FE2" w:rsidTr="00D128A9">
        <w:tc>
          <w:tcPr>
            <w:tcW w:w="1387" w:type="pct"/>
            <w:vMerge/>
            <w:tcBorders>
              <w:bottom w:val="single" w:sz="12" w:space="0" w:color="808080"/>
            </w:tcBorders>
            <w:vAlign w:val="center"/>
          </w:tcPr>
          <w:p w:rsidR="00CB01D7" w:rsidRPr="006E1FE2" w:rsidRDefault="00CB01D7" w:rsidP="00E11E22">
            <w:pPr>
              <w:autoSpaceDE w:val="0"/>
              <w:autoSpaceDN w:val="0"/>
              <w:adjustRightInd w:val="0"/>
              <w:spacing w:after="0" w:line="240" w:lineRule="auto"/>
              <w:rPr>
                <w:rFonts w:ascii="Arial" w:hAnsi="Arial" w:cs="Arial"/>
                <w:sz w:val="18"/>
                <w:szCs w:val="18"/>
              </w:rPr>
            </w:pPr>
          </w:p>
        </w:tc>
        <w:tc>
          <w:tcPr>
            <w:tcW w:w="3613" w:type="pct"/>
            <w:gridSpan w:val="4"/>
            <w:tcBorders>
              <w:bottom w:val="single" w:sz="12" w:space="0" w:color="808080"/>
            </w:tcBorders>
          </w:tcPr>
          <w:p w:rsidR="00CB01D7" w:rsidRPr="006E1FE2" w:rsidRDefault="00CB01D7" w:rsidP="008E73E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The purpose of expanding knowledge on HD throughout teaching activities</w:t>
            </w:r>
            <w:r w:rsidR="00B47728">
              <w:rPr>
                <w:rFonts w:ascii="Arial" w:hAnsi="Arial" w:cs="Arial"/>
                <w:sz w:val="18"/>
                <w:szCs w:val="18"/>
              </w:rPr>
              <w:t xml:space="preserve"> </w:t>
            </w:r>
            <w:r>
              <w:rPr>
                <w:rFonts w:ascii="Arial" w:hAnsi="Arial" w:cs="Arial"/>
                <w:sz w:val="18"/>
                <w:szCs w:val="18"/>
              </w:rPr>
              <w:t xml:space="preserve">has clearly been achieved. Scope of teaching and the number of involved </w:t>
            </w:r>
            <w:r>
              <w:rPr>
                <w:rFonts w:ascii="Arial" w:hAnsi="Arial" w:cs="Arial"/>
                <w:sz w:val="18"/>
                <w:szCs w:val="18"/>
              </w:rPr>
              <w:lastRenderedPageBreak/>
              <w:t xml:space="preserve">institutions goes beyond planned benchmarks. Without the project these results would not have been achieved. </w:t>
            </w:r>
          </w:p>
        </w:tc>
      </w:tr>
      <w:tr w:rsidR="00CB01D7" w:rsidRPr="006E1FE2" w:rsidTr="00D128A9">
        <w:tc>
          <w:tcPr>
            <w:tcW w:w="1387" w:type="pct"/>
            <w:vMerge w:val="restart"/>
            <w:shd w:val="clear" w:color="auto" w:fill="auto"/>
            <w:vAlign w:val="center"/>
          </w:tcPr>
          <w:p w:rsidR="00CB01D7" w:rsidRPr="006E1FE2" w:rsidRDefault="00CB01D7"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lang w:val="en-GB"/>
              </w:rPr>
              <w:lastRenderedPageBreak/>
              <w:t>Effectiveness of management; quality and timeliness of monitoring and backstopping.</w:t>
            </w:r>
          </w:p>
        </w:tc>
        <w:tc>
          <w:tcPr>
            <w:tcW w:w="967" w:type="pct"/>
            <w:shd w:val="clear" w:color="auto" w:fill="auto"/>
            <w:vAlign w:val="center"/>
          </w:tcPr>
          <w:p w:rsidR="00CB01D7" w:rsidRPr="006E1FE2" w:rsidRDefault="00CB01D7" w:rsidP="001610E8">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CB01D7" w:rsidRPr="006E1FE2" w:rsidRDefault="00CB01D7" w:rsidP="001610E8">
            <w:pPr>
              <w:autoSpaceDE w:val="0"/>
              <w:autoSpaceDN w:val="0"/>
              <w:adjustRightInd w:val="0"/>
              <w:spacing w:after="0" w:line="240" w:lineRule="auto"/>
              <w:jc w:val="center"/>
              <w:rPr>
                <w:rFonts w:ascii="Arial" w:hAnsi="Arial" w:cs="Arial"/>
                <w:b/>
                <w:bCs/>
                <w:sz w:val="18"/>
                <w:szCs w:val="18"/>
              </w:rPr>
            </w:pPr>
          </w:p>
        </w:tc>
        <w:tc>
          <w:tcPr>
            <w:tcW w:w="904" w:type="pct"/>
            <w:shd w:val="clear" w:color="auto" w:fill="auto"/>
            <w:vAlign w:val="center"/>
          </w:tcPr>
          <w:p w:rsidR="00CB01D7" w:rsidRPr="006E1FE2" w:rsidRDefault="00CB01D7" w:rsidP="001610E8">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839" w:type="pct"/>
            <w:shd w:val="clear" w:color="auto" w:fill="auto"/>
            <w:vAlign w:val="center"/>
          </w:tcPr>
          <w:p w:rsidR="00CB01D7" w:rsidRDefault="00CB01D7" w:rsidP="001610E8">
            <w:pPr>
              <w:autoSpaceDE w:val="0"/>
              <w:autoSpaceDN w:val="0"/>
              <w:adjustRightInd w:val="0"/>
              <w:spacing w:after="0" w:line="240" w:lineRule="auto"/>
              <w:jc w:val="center"/>
              <w:rPr>
                <w:rFonts w:ascii="Arial" w:hAnsi="Arial" w:cs="Arial"/>
                <w:b/>
                <w:bCs/>
                <w:sz w:val="18"/>
                <w:szCs w:val="18"/>
              </w:rPr>
            </w:pPr>
          </w:p>
        </w:tc>
      </w:tr>
      <w:tr w:rsidR="00CB01D7" w:rsidRPr="006E1FE2" w:rsidTr="006F12E9">
        <w:tc>
          <w:tcPr>
            <w:tcW w:w="1387" w:type="pct"/>
            <w:vMerge/>
            <w:tcBorders>
              <w:bottom w:val="single" w:sz="12" w:space="0" w:color="808080"/>
            </w:tcBorders>
            <w:vAlign w:val="center"/>
          </w:tcPr>
          <w:p w:rsidR="00CB01D7" w:rsidRPr="006E1FE2" w:rsidRDefault="00CB01D7" w:rsidP="00E11E22">
            <w:pPr>
              <w:autoSpaceDE w:val="0"/>
              <w:autoSpaceDN w:val="0"/>
              <w:adjustRightInd w:val="0"/>
              <w:spacing w:after="0" w:line="240" w:lineRule="auto"/>
              <w:rPr>
                <w:rFonts w:ascii="Arial" w:hAnsi="Arial" w:cs="Arial"/>
                <w:sz w:val="18"/>
                <w:szCs w:val="18"/>
                <w:lang w:val="en-GB"/>
              </w:rPr>
            </w:pPr>
          </w:p>
        </w:tc>
        <w:tc>
          <w:tcPr>
            <w:tcW w:w="3613" w:type="pct"/>
            <w:gridSpan w:val="4"/>
            <w:tcBorders>
              <w:bottom w:val="single" w:sz="12" w:space="0" w:color="808080"/>
            </w:tcBorders>
          </w:tcPr>
          <w:p w:rsidR="00CB01D7" w:rsidRPr="006E1FE2" w:rsidRDefault="00CB01D7" w:rsidP="001610E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The teaching and le</w:t>
            </w:r>
            <w:r w:rsidR="00225FD8">
              <w:rPr>
                <w:rFonts w:ascii="Arial" w:hAnsi="Arial" w:cs="Arial"/>
                <w:sz w:val="18"/>
                <w:szCs w:val="18"/>
              </w:rPr>
              <w:t>arning process on HD, through</w:t>
            </w:r>
            <w:r>
              <w:rPr>
                <w:rFonts w:ascii="Arial" w:hAnsi="Arial" w:cs="Arial"/>
                <w:sz w:val="18"/>
                <w:szCs w:val="18"/>
              </w:rPr>
              <w:t xml:space="preserve"> partner institutions (universities) and online courses</w:t>
            </w:r>
            <w:r w:rsidR="00225FD8">
              <w:rPr>
                <w:rFonts w:ascii="Arial" w:hAnsi="Arial" w:cs="Arial"/>
                <w:sz w:val="18"/>
                <w:szCs w:val="18"/>
              </w:rPr>
              <w:t>,</w:t>
            </w:r>
            <w:r>
              <w:rPr>
                <w:rFonts w:ascii="Arial" w:hAnsi="Arial" w:cs="Arial"/>
                <w:sz w:val="18"/>
                <w:szCs w:val="18"/>
              </w:rPr>
              <w:t xml:space="preserve"> has been managed properly from </w:t>
            </w:r>
            <w:r w:rsidR="00225FD8">
              <w:rPr>
                <w:rFonts w:ascii="Arial" w:hAnsi="Arial" w:cs="Arial"/>
                <w:sz w:val="18"/>
                <w:szCs w:val="18"/>
              </w:rPr>
              <w:t xml:space="preserve">the </w:t>
            </w:r>
            <w:r>
              <w:rPr>
                <w:rFonts w:ascii="Arial" w:hAnsi="Arial" w:cs="Arial"/>
                <w:sz w:val="18"/>
                <w:szCs w:val="18"/>
              </w:rPr>
              <w:t>UNDP side. Nevertheless th</w:t>
            </w:r>
            <w:r w:rsidR="00225FD8">
              <w:rPr>
                <w:rFonts w:ascii="Arial" w:hAnsi="Arial" w:cs="Arial"/>
                <w:sz w:val="18"/>
                <w:szCs w:val="18"/>
              </w:rPr>
              <w:t>ere have been delays, which were</w:t>
            </w:r>
            <w:r>
              <w:rPr>
                <w:rFonts w:ascii="Arial" w:hAnsi="Arial" w:cs="Arial"/>
                <w:sz w:val="18"/>
                <w:szCs w:val="18"/>
              </w:rPr>
              <w:t xml:space="preserve"> not always under control of UNDP. For example the resource center in UWED became fully operational only in the second half of 2010</w:t>
            </w:r>
          </w:p>
        </w:tc>
      </w:tr>
      <w:tr w:rsidR="00CB01D7" w:rsidRPr="006E1FE2" w:rsidTr="00CB01D7">
        <w:tc>
          <w:tcPr>
            <w:tcW w:w="1387" w:type="pct"/>
            <w:vMerge w:val="restart"/>
            <w:shd w:val="clear" w:color="auto" w:fill="auto"/>
            <w:vAlign w:val="center"/>
          </w:tcPr>
          <w:p w:rsidR="00CB01D7" w:rsidRPr="006E1FE2" w:rsidRDefault="00CB01D7"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lang w:val="en-GB"/>
              </w:rPr>
              <w:t>Effectiveness at raising awareness and integration of HD approach for policy making.</w:t>
            </w:r>
          </w:p>
        </w:tc>
        <w:tc>
          <w:tcPr>
            <w:tcW w:w="967" w:type="pct"/>
            <w:shd w:val="clear" w:color="auto" w:fill="auto"/>
            <w:vAlign w:val="center"/>
          </w:tcPr>
          <w:p w:rsidR="00CB01D7" w:rsidRPr="006E1FE2" w:rsidRDefault="00CB01D7" w:rsidP="001610E8">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CB01D7" w:rsidRPr="006E1FE2" w:rsidRDefault="00CB01D7" w:rsidP="001610E8">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904" w:type="pct"/>
            <w:shd w:val="clear" w:color="auto" w:fill="auto"/>
            <w:vAlign w:val="center"/>
          </w:tcPr>
          <w:p w:rsidR="00CB01D7" w:rsidRPr="006E1FE2" w:rsidRDefault="00CB01D7" w:rsidP="001610E8">
            <w:pPr>
              <w:autoSpaceDE w:val="0"/>
              <w:autoSpaceDN w:val="0"/>
              <w:adjustRightInd w:val="0"/>
              <w:spacing w:after="0" w:line="240" w:lineRule="auto"/>
              <w:jc w:val="center"/>
              <w:rPr>
                <w:rFonts w:ascii="Arial" w:hAnsi="Arial" w:cs="Arial"/>
                <w:b/>
                <w:bCs/>
                <w:sz w:val="18"/>
                <w:szCs w:val="18"/>
              </w:rPr>
            </w:pPr>
          </w:p>
        </w:tc>
        <w:tc>
          <w:tcPr>
            <w:tcW w:w="839" w:type="pct"/>
            <w:shd w:val="clear" w:color="auto" w:fill="auto"/>
            <w:vAlign w:val="center"/>
          </w:tcPr>
          <w:p w:rsidR="00CB01D7" w:rsidRDefault="00CB01D7" w:rsidP="001610E8">
            <w:pPr>
              <w:autoSpaceDE w:val="0"/>
              <w:autoSpaceDN w:val="0"/>
              <w:adjustRightInd w:val="0"/>
              <w:spacing w:after="0" w:line="240" w:lineRule="auto"/>
              <w:jc w:val="center"/>
              <w:rPr>
                <w:rFonts w:ascii="Arial" w:hAnsi="Arial" w:cs="Arial"/>
                <w:b/>
                <w:bCs/>
                <w:sz w:val="18"/>
                <w:szCs w:val="18"/>
              </w:rPr>
            </w:pPr>
          </w:p>
        </w:tc>
      </w:tr>
      <w:tr w:rsidR="00CB01D7" w:rsidRPr="006E1FE2" w:rsidTr="00D128A9">
        <w:tc>
          <w:tcPr>
            <w:tcW w:w="1387" w:type="pct"/>
            <w:vMerge/>
            <w:tcBorders>
              <w:bottom w:val="single" w:sz="12" w:space="0" w:color="808080"/>
            </w:tcBorders>
            <w:vAlign w:val="center"/>
          </w:tcPr>
          <w:p w:rsidR="00CB01D7" w:rsidRPr="006E1FE2" w:rsidRDefault="00CB01D7" w:rsidP="00E11E22">
            <w:pPr>
              <w:autoSpaceDE w:val="0"/>
              <w:autoSpaceDN w:val="0"/>
              <w:adjustRightInd w:val="0"/>
              <w:spacing w:after="0" w:line="240" w:lineRule="auto"/>
              <w:rPr>
                <w:rFonts w:ascii="Arial" w:hAnsi="Arial" w:cs="Arial"/>
                <w:sz w:val="18"/>
                <w:szCs w:val="18"/>
                <w:lang w:val="en-GB"/>
              </w:rPr>
            </w:pPr>
          </w:p>
        </w:tc>
        <w:tc>
          <w:tcPr>
            <w:tcW w:w="3613" w:type="pct"/>
            <w:gridSpan w:val="4"/>
            <w:tcBorders>
              <w:bottom w:val="single" w:sz="12" w:space="0" w:color="808080"/>
            </w:tcBorders>
          </w:tcPr>
          <w:p w:rsidR="00CB01D7" w:rsidRPr="006E1FE2" w:rsidRDefault="00CB01D7" w:rsidP="00B4772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Awareness of the HD approach has been raised outside </w:t>
            </w:r>
            <w:r w:rsidR="00225FD8">
              <w:rPr>
                <w:rFonts w:ascii="Arial" w:hAnsi="Arial" w:cs="Arial"/>
                <w:sz w:val="18"/>
                <w:szCs w:val="18"/>
              </w:rPr>
              <w:t>rather than</w:t>
            </w:r>
            <w:r>
              <w:rPr>
                <w:rFonts w:ascii="Arial" w:hAnsi="Arial" w:cs="Arial"/>
                <w:sz w:val="18"/>
                <w:szCs w:val="18"/>
              </w:rPr>
              <w:t xml:space="preserve"> inside in government. The principle vehicles for inserting HD ideas in</w:t>
            </w:r>
            <w:r w:rsidR="00225FD8">
              <w:rPr>
                <w:rFonts w:ascii="Arial" w:hAnsi="Arial" w:cs="Arial"/>
                <w:sz w:val="18"/>
                <w:szCs w:val="18"/>
              </w:rPr>
              <w:t>to</w:t>
            </w:r>
            <w:r>
              <w:rPr>
                <w:rFonts w:ascii="Arial" w:hAnsi="Arial" w:cs="Arial"/>
                <w:sz w:val="18"/>
                <w:szCs w:val="18"/>
              </w:rPr>
              <w:t xml:space="preserve"> the policy making process, the policy briefs and the NHDR</w:t>
            </w:r>
            <w:r w:rsidR="00225FD8">
              <w:rPr>
                <w:rFonts w:ascii="Arial" w:hAnsi="Arial" w:cs="Arial"/>
                <w:sz w:val="18"/>
                <w:szCs w:val="18"/>
              </w:rPr>
              <w:t>,</w:t>
            </w:r>
            <w:r>
              <w:rPr>
                <w:rFonts w:ascii="Arial" w:hAnsi="Arial" w:cs="Arial"/>
                <w:sz w:val="18"/>
                <w:szCs w:val="18"/>
              </w:rPr>
              <w:t xml:space="preserve"> have not been used as widely an</w:t>
            </w:r>
            <w:r w:rsidR="00B47728">
              <w:rPr>
                <w:rFonts w:ascii="Arial" w:hAnsi="Arial" w:cs="Arial"/>
                <w:sz w:val="18"/>
                <w:szCs w:val="18"/>
              </w:rPr>
              <w:t>d</w:t>
            </w:r>
            <w:r>
              <w:rPr>
                <w:rFonts w:ascii="Arial" w:hAnsi="Arial" w:cs="Arial"/>
                <w:sz w:val="18"/>
                <w:szCs w:val="18"/>
              </w:rPr>
              <w:t xml:space="preserve"> intensively as expected. Policy briefs have been produced at a lower periodicity and to some extent at a lower quality level</w:t>
            </w:r>
            <w:r w:rsidR="00B47728">
              <w:rPr>
                <w:rFonts w:ascii="Arial" w:hAnsi="Arial" w:cs="Arial"/>
                <w:sz w:val="18"/>
                <w:szCs w:val="18"/>
              </w:rPr>
              <w:t xml:space="preserve"> than in the past</w:t>
            </w:r>
            <w:r w:rsidR="00225FD8">
              <w:rPr>
                <w:rFonts w:ascii="Arial" w:hAnsi="Arial" w:cs="Arial"/>
                <w:sz w:val="18"/>
                <w:szCs w:val="18"/>
              </w:rPr>
              <w:t>,</w:t>
            </w:r>
            <w:r>
              <w:rPr>
                <w:rFonts w:ascii="Arial" w:hAnsi="Arial" w:cs="Arial"/>
                <w:sz w:val="18"/>
                <w:szCs w:val="18"/>
              </w:rPr>
              <w:t xml:space="preserve"> and the </w:t>
            </w:r>
            <w:r w:rsidR="00D128A9">
              <w:rPr>
                <w:rFonts w:ascii="Arial" w:hAnsi="Arial" w:cs="Arial"/>
                <w:sz w:val="18"/>
                <w:szCs w:val="18"/>
              </w:rPr>
              <w:t>government currently less owns the NDHR formulation process</w:t>
            </w:r>
            <w:r>
              <w:rPr>
                <w:rFonts w:ascii="Arial" w:hAnsi="Arial" w:cs="Arial"/>
                <w:sz w:val="18"/>
                <w:szCs w:val="18"/>
              </w:rPr>
              <w:t xml:space="preserve">. UNDP has clearly been looking for more independence in the whole process of the production of HD products, facing a trade-off between independence and the possibility to influence </w:t>
            </w:r>
            <w:r w:rsidR="00D128A9">
              <w:rPr>
                <w:rFonts w:ascii="Arial" w:hAnsi="Arial" w:cs="Arial"/>
                <w:sz w:val="18"/>
                <w:szCs w:val="18"/>
              </w:rPr>
              <w:t>policymaking</w:t>
            </w:r>
            <w:r>
              <w:rPr>
                <w:rFonts w:ascii="Arial" w:hAnsi="Arial" w:cs="Arial"/>
                <w:sz w:val="18"/>
                <w:szCs w:val="18"/>
              </w:rPr>
              <w:t>. This is not a fault of the project as such</w:t>
            </w:r>
            <w:r w:rsidR="00225FD8">
              <w:rPr>
                <w:rFonts w:ascii="Arial" w:hAnsi="Arial" w:cs="Arial"/>
                <w:sz w:val="18"/>
                <w:szCs w:val="18"/>
              </w:rPr>
              <w:t>,</w:t>
            </w:r>
            <w:r>
              <w:rPr>
                <w:rFonts w:ascii="Arial" w:hAnsi="Arial" w:cs="Arial"/>
                <w:sz w:val="18"/>
                <w:szCs w:val="18"/>
              </w:rPr>
              <w:t xml:space="preserve"> but a logical consequence of a political decision taken inside UNDP. Nevertheless, regarding the project</w:t>
            </w:r>
            <w:r w:rsidR="00225FD8">
              <w:rPr>
                <w:rFonts w:ascii="Arial" w:hAnsi="Arial" w:cs="Arial"/>
                <w:sz w:val="18"/>
                <w:szCs w:val="18"/>
              </w:rPr>
              <w:t>’</w:t>
            </w:r>
            <w:r>
              <w:rPr>
                <w:rFonts w:ascii="Arial" w:hAnsi="Arial" w:cs="Arial"/>
                <w:sz w:val="18"/>
                <w:szCs w:val="18"/>
              </w:rPr>
              <w:t xml:space="preserve">s </w:t>
            </w:r>
            <w:r w:rsidR="00225FD8">
              <w:rPr>
                <w:rFonts w:ascii="Arial" w:hAnsi="Arial" w:cs="Arial"/>
                <w:sz w:val="18"/>
                <w:szCs w:val="18"/>
              </w:rPr>
              <w:t>achievements for</w:t>
            </w:r>
            <w:r>
              <w:rPr>
                <w:rFonts w:ascii="Arial" w:hAnsi="Arial" w:cs="Arial"/>
                <w:sz w:val="18"/>
                <w:szCs w:val="18"/>
              </w:rPr>
              <w:t xml:space="preserve"> this result has to be considered as not satisfactory.</w:t>
            </w:r>
          </w:p>
        </w:tc>
      </w:tr>
      <w:tr w:rsidR="00CB01D7" w:rsidRPr="006E1FE2" w:rsidTr="00D128A9">
        <w:tc>
          <w:tcPr>
            <w:tcW w:w="1387" w:type="pct"/>
            <w:vMerge w:val="restart"/>
            <w:shd w:val="clear" w:color="auto" w:fill="auto"/>
            <w:vAlign w:val="center"/>
          </w:tcPr>
          <w:p w:rsidR="00CB01D7" w:rsidRPr="006E1FE2" w:rsidRDefault="00CB01D7"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lang w:val="en-GB"/>
              </w:rPr>
              <w:t>Quality, usability, sustainable follow-up on NHDRs, textbook and teaching materialsand Policy Briefs, for promoting HD approach.</w:t>
            </w:r>
          </w:p>
        </w:tc>
        <w:tc>
          <w:tcPr>
            <w:tcW w:w="967" w:type="pct"/>
            <w:shd w:val="clear" w:color="auto" w:fill="auto"/>
            <w:vAlign w:val="center"/>
          </w:tcPr>
          <w:p w:rsidR="00CB01D7" w:rsidRPr="006E1FE2" w:rsidRDefault="00CB01D7" w:rsidP="001610E8">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CB01D7" w:rsidRPr="006E1FE2" w:rsidRDefault="00CB01D7" w:rsidP="001610E8">
            <w:pPr>
              <w:autoSpaceDE w:val="0"/>
              <w:autoSpaceDN w:val="0"/>
              <w:adjustRightInd w:val="0"/>
              <w:spacing w:after="0" w:line="240" w:lineRule="auto"/>
              <w:jc w:val="center"/>
              <w:rPr>
                <w:rFonts w:ascii="Arial" w:hAnsi="Arial" w:cs="Arial"/>
                <w:b/>
                <w:bCs/>
                <w:sz w:val="18"/>
                <w:szCs w:val="18"/>
              </w:rPr>
            </w:pPr>
          </w:p>
        </w:tc>
        <w:tc>
          <w:tcPr>
            <w:tcW w:w="904" w:type="pct"/>
            <w:shd w:val="clear" w:color="auto" w:fill="auto"/>
            <w:vAlign w:val="center"/>
          </w:tcPr>
          <w:p w:rsidR="00CB01D7" w:rsidRPr="006E1FE2" w:rsidRDefault="00CB01D7" w:rsidP="001610E8">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839" w:type="pct"/>
            <w:shd w:val="clear" w:color="auto" w:fill="auto"/>
            <w:vAlign w:val="center"/>
          </w:tcPr>
          <w:p w:rsidR="00CB01D7" w:rsidRDefault="00CB01D7" w:rsidP="001610E8">
            <w:pPr>
              <w:autoSpaceDE w:val="0"/>
              <w:autoSpaceDN w:val="0"/>
              <w:adjustRightInd w:val="0"/>
              <w:spacing w:after="0" w:line="240" w:lineRule="auto"/>
              <w:jc w:val="center"/>
              <w:rPr>
                <w:rFonts w:ascii="Arial" w:hAnsi="Arial" w:cs="Arial"/>
                <w:b/>
                <w:bCs/>
                <w:sz w:val="18"/>
                <w:szCs w:val="18"/>
              </w:rPr>
            </w:pPr>
          </w:p>
        </w:tc>
      </w:tr>
      <w:tr w:rsidR="00CB01D7" w:rsidRPr="006E1FE2" w:rsidTr="001610E8">
        <w:tc>
          <w:tcPr>
            <w:tcW w:w="1387" w:type="pct"/>
            <w:vMerge/>
            <w:vAlign w:val="center"/>
          </w:tcPr>
          <w:p w:rsidR="00CB01D7" w:rsidRPr="006E1FE2" w:rsidRDefault="00CB01D7" w:rsidP="00E11E22">
            <w:pPr>
              <w:autoSpaceDE w:val="0"/>
              <w:autoSpaceDN w:val="0"/>
              <w:adjustRightInd w:val="0"/>
              <w:spacing w:after="0" w:line="240" w:lineRule="auto"/>
              <w:rPr>
                <w:rFonts w:ascii="Arial" w:hAnsi="Arial" w:cs="Arial"/>
                <w:sz w:val="18"/>
                <w:szCs w:val="18"/>
                <w:lang w:val="en-GB"/>
              </w:rPr>
            </w:pPr>
          </w:p>
        </w:tc>
        <w:tc>
          <w:tcPr>
            <w:tcW w:w="3613" w:type="pct"/>
            <w:gridSpan w:val="4"/>
          </w:tcPr>
          <w:p w:rsidR="00CB01D7" w:rsidRPr="006E1FE2" w:rsidRDefault="00CB01D7" w:rsidP="00225FD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From an academic/</w:t>
            </w:r>
            <w:r w:rsidR="00225FD8">
              <w:rPr>
                <w:rFonts w:ascii="Arial" w:hAnsi="Arial" w:cs="Arial"/>
                <w:sz w:val="18"/>
                <w:szCs w:val="18"/>
              </w:rPr>
              <w:t xml:space="preserve">research </w:t>
            </w:r>
            <w:r>
              <w:rPr>
                <w:rFonts w:ascii="Arial" w:hAnsi="Arial" w:cs="Arial"/>
                <w:sz w:val="18"/>
                <w:szCs w:val="18"/>
              </w:rPr>
              <w:t xml:space="preserve">point of view the quality of the NHDR draft is high and closes important data gaps. The quality of Policy Briefs shows a wider variation. The HD textbook and other teaching materials are of </w:t>
            </w:r>
            <w:r w:rsidR="00225FD8">
              <w:rPr>
                <w:rFonts w:ascii="Arial" w:hAnsi="Arial" w:cs="Arial"/>
                <w:sz w:val="18"/>
                <w:szCs w:val="18"/>
              </w:rPr>
              <w:t xml:space="preserve">a </w:t>
            </w:r>
            <w:r>
              <w:rPr>
                <w:rFonts w:ascii="Arial" w:hAnsi="Arial" w:cs="Arial"/>
                <w:sz w:val="18"/>
                <w:szCs w:val="18"/>
              </w:rPr>
              <w:t xml:space="preserve">high standard. Nevertheless it seems that they are quite technical and in a sense are not able to </w:t>
            </w:r>
            <w:r w:rsidR="00225FD8">
              <w:rPr>
                <w:rFonts w:ascii="Arial" w:hAnsi="Arial" w:cs="Arial"/>
                <w:sz w:val="18"/>
                <w:szCs w:val="18"/>
              </w:rPr>
              <w:t>promote</w:t>
            </w:r>
            <w:r>
              <w:rPr>
                <w:rFonts w:ascii="Arial" w:hAnsi="Arial" w:cs="Arial"/>
                <w:sz w:val="18"/>
                <w:szCs w:val="18"/>
              </w:rPr>
              <w:t xml:space="preserve"> a convincing message </w:t>
            </w:r>
            <w:r w:rsidR="00225FD8">
              <w:rPr>
                <w:rFonts w:ascii="Arial" w:hAnsi="Arial" w:cs="Arial"/>
                <w:sz w:val="18"/>
                <w:szCs w:val="18"/>
              </w:rPr>
              <w:t>to a broad audience</w:t>
            </w:r>
            <w:r>
              <w:rPr>
                <w:rFonts w:ascii="Arial" w:hAnsi="Arial" w:cs="Arial"/>
                <w:sz w:val="18"/>
                <w:szCs w:val="18"/>
              </w:rPr>
              <w:t xml:space="preserve"> on why and how HD should be considered as an important complement </w:t>
            </w:r>
            <w:r w:rsidR="00225FD8">
              <w:rPr>
                <w:rFonts w:ascii="Arial" w:hAnsi="Arial" w:cs="Arial"/>
                <w:sz w:val="18"/>
                <w:szCs w:val="18"/>
              </w:rPr>
              <w:t>to</w:t>
            </w:r>
            <w:r>
              <w:rPr>
                <w:rFonts w:ascii="Arial" w:hAnsi="Arial" w:cs="Arial"/>
                <w:sz w:val="18"/>
                <w:szCs w:val="18"/>
              </w:rPr>
              <w:t xml:space="preserve"> the context of the Uzbek development process.</w:t>
            </w:r>
          </w:p>
        </w:tc>
      </w:tr>
      <w:tr w:rsidR="00D37C2F" w:rsidRPr="006E1FE2" w:rsidTr="001610E8">
        <w:tc>
          <w:tcPr>
            <w:tcW w:w="1387" w:type="pct"/>
            <w:shd w:val="clear" w:color="auto" w:fill="C0C0C0"/>
          </w:tcPr>
          <w:p w:rsidR="00D37C2F" w:rsidRPr="006E1FE2" w:rsidRDefault="00D37C2F" w:rsidP="00E11E22">
            <w:pPr>
              <w:autoSpaceDE w:val="0"/>
              <w:autoSpaceDN w:val="0"/>
              <w:adjustRightInd w:val="0"/>
              <w:spacing w:after="0" w:line="240" w:lineRule="auto"/>
              <w:rPr>
                <w:rFonts w:ascii="Arial" w:hAnsi="Arial" w:cs="Arial"/>
                <w:b/>
                <w:bCs/>
                <w:sz w:val="18"/>
                <w:szCs w:val="18"/>
              </w:rPr>
            </w:pPr>
            <w:r w:rsidRPr="006E1FE2">
              <w:rPr>
                <w:rFonts w:ascii="Arial" w:hAnsi="Arial" w:cs="Arial"/>
                <w:b/>
                <w:bCs/>
                <w:sz w:val="18"/>
                <w:szCs w:val="18"/>
              </w:rPr>
              <w:t>EFFICIENCY</w:t>
            </w:r>
          </w:p>
        </w:tc>
        <w:tc>
          <w:tcPr>
            <w:tcW w:w="967" w:type="pct"/>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c>
          <w:tcPr>
            <w:tcW w:w="903" w:type="pct"/>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c>
          <w:tcPr>
            <w:tcW w:w="904" w:type="pct"/>
            <w:shd w:val="clear" w:color="auto" w:fill="C0C0C0"/>
            <w:vAlign w:val="center"/>
          </w:tcPr>
          <w:p w:rsidR="00D37C2F" w:rsidRPr="006E1FE2" w:rsidRDefault="004C39A6" w:rsidP="00E11E22">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X</w:t>
            </w:r>
          </w:p>
        </w:tc>
        <w:tc>
          <w:tcPr>
            <w:tcW w:w="839" w:type="pct"/>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sz w:val="18"/>
                <w:szCs w:val="18"/>
              </w:rPr>
            </w:pPr>
          </w:p>
        </w:tc>
      </w:tr>
      <w:tr w:rsidR="00D37C2F" w:rsidRPr="006E1FE2" w:rsidTr="001610E8">
        <w:tc>
          <w:tcPr>
            <w:tcW w:w="1387" w:type="pct"/>
            <w:vAlign w:val="center"/>
          </w:tcPr>
          <w:p w:rsidR="00D37C2F" w:rsidRPr="006E1FE2" w:rsidRDefault="00D37C2F" w:rsidP="00E11E22">
            <w:pPr>
              <w:autoSpaceDE w:val="0"/>
              <w:autoSpaceDN w:val="0"/>
              <w:adjustRightInd w:val="0"/>
              <w:spacing w:after="0" w:line="240" w:lineRule="auto"/>
              <w:rPr>
                <w:rFonts w:ascii="Arial" w:hAnsi="Arial" w:cs="Arial"/>
                <w:sz w:val="18"/>
                <w:szCs w:val="18"/>
              </w:rPr>
            </w:pPr>
            <w:r w:rsidRPr="006E1FE2">
              <w:rPr>
                <w:rFonts w:ascii="Arial" w:hAnsi="Arial" w:cs="Arial"/>
                <w:sz w:val="18"/>
                <w:szCs w:val="18"/>
              </w:rPr>
              <w:t>Cost-effectiveness of converting means into results</w:t>
            </w:r>
          </w:p>
        </w:tc>
        <w:tc>
          <w:tcPr>
            <w:tcW w:w="3613" w:type="pct"/>
            <w:gridSpan w:val="4"/>
          </w:tcPr>
          <w:p w:rsidR="00D37C2F" w:rsidRPr="006E1FE2" w:rsidRDefault="00616BBE" w:rsidP="00225FD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The budget amount dedicated to the formulation process of the NHDR is clearly below </w:t>
            </w:r>
            <w:r w:rsidR="00225FD8">
              <w:rPr>
                <w:rFonts w:ascii="Arial" w:hAnsi="Arial" w:cs="Arial"/>
                <w:sz w:val="18"/>
                <w:szCs w:val="18"/>
              </w:rPr>
              <w:t>that which</w:t>
            </w:r>
            <w:r>
              <w:rPr>
                <w:rFonts w:ascii="Arial" w:hAnsi="Arial" w:cs="Arial"/>
                <w:sz w:val="18"/>
                <w:szCs w:val="18"/>
              </w:rPr>
              <w:t xml:space="preserve"> other COs </w:t>
            </w:r>
            <w:r w:rsidR="00225FD8">
              <w:rPr>
                <w:rFonts w:ascii="Arial" w:hAnsi="Arial" w:cs="Arial"/>
                <w:sz w:val="18"/>
                <w:szCs w:val="18"/>
              </w:rPr>
              <w:t xml:space="preserve">usually </w:t>
            </w:r>
            <w:r>
              <w:rPr>
                <w:rFonts w:ascii="Arial" w:hAnsi="Arial" w:cs="Arial"/>
                <w:sz w:val="18"/>
                <w:szCs w:val="18"/>
              </w:rPr>
              <w:t xml:space="preserve">spend on </w:t>
            </w:r>
            <w:r w:rsidR="00225FD8">
              <w:rPr>
                <w:rFonts w:ascii="Arial" w:hAnsi="Arial" w:cs="Arial"/>
                <w:sz w:val="18"/>
                <w:szCs w:val="18"/>
              </w:rPr>
              <w:t>this</w:t>
            </w:r>
            <w:r>
              <w:rPr>
                <w:rFonts w:ascii="Arial" w:hAnsi="Arial" w:cs="Arial"/>
                <w:sz w:val="18"/>
                <w:szCs w:val="18"/>
              </w:rPr>
              <w:t xml:space="preserve">. Compared to </w:t>
            </w:r>
            <w:r w:rsidR="008E738D">
              <w:rPr>
                <w:rFonts w:ascii="Arial" w:hAnsi="Arial" w:cs="Arial"/>
                <w:sz w:val="18"/>
                <w:szCs w:val="18"/>
              </w:rPr>
              <w:t>the NHDR budget</w:t>
            </w:r>
            <w:r w:rsidR="00225FD8">
              <w:rPr>
                <w:rFonts w:ascii="Arial" w:hAnsi="Arial" w:cs="Arial"/>
                <w:sz w:val="18"/>
                <w:szCs w:val="18"/>
              </w:rPr>
              <w:t>,</w:t>
            </w:r>
            <w:r w:rsidR="008E738D">
              <w:rPr>
                <w:rFonts w:ascii="Arial" w:hAnsi="Arial" w:cs="Arial"/>
                <w:sz w:val="18"/>
                <w:szCs w:val="18"/>
              </w:rPr>
              <w:t xml:space="preserve"> the Policy Brief budget share looks reasonable. These two parts of the project’s budget show a high </w:t>
            </w:r>
            <w:r w:rsidR="00225FD8">
              <w:rPr>
                <w:rFonts w:ascii="Arial" w:hAnsi="Arial" w:cs="Arial"/>
                <w:sz w:val="18"/>
                <w:szCs w:val="18"/>
              </w:rPr>
              <w:t xml:space="preserve">degree of </w:t>
            </w:r>
            <w:r w:rsidR="008E738D">
              <w:rPr>
                <w:rFonts w:ascii="Arial" w:hAnsi="Arial" w:cs="Arial"/>
                <w:sz w:val="18"/>
                <w:szCs w:val="18"/>
              </w:rPr>
              <w:t xml:space="preserve">cost efficiency. In comparison to them, the budget allocated to teaching activities looks high. This can be expected, since teaching and training is the project’s main activity. Important amounts of resources are spent in the acquisition of equipment such as for the resource center in the UWED. In a sense a pre-investment in order to create necessary conditions for achieving the projects final goals are financed with an important share of resources. It is especially this fact, which creates the impression that the cost-effectiveness at a teaching level is (still) not high enough. Of course, many of the future results of this activity did still not materialize. </w:t>
            </w:r>
            <w:r w:rsidR="00CB611A">
              <w:rPr>
                <w:rFonts w:ascii="Arial" w:hAnsi="Arial" w:cs="Arial"/>
                <w:sz w:val="18"/>
                <w:szCs w:val="18"/>
              </w:rPr>
              <w:t>However, there is a</w:t>
            </w:r>
            <w:r w:rsidR="00225FD8">
              <w:rPr>
                <w:rFonts w:ascii="Arial" w:hAnsi="Arial" w:cs="Arial"/>
                <w:sz w:val="18"/>
                <w:szCs w:val="18"/>
              </w:rPr>
              <w:t xml:space="preserve"> significant</w:t>
            </w:r>
            <w:r w:rsidR="00CB611A">
              <w:rPr>
                <w:rFonts w:ascii="Arial" w:hAnsi="Arial" w:cs="Arial"/>
                <w:sz w:val="18"/>
                <w:szCs w:val="18"/>
              </w:rPr>
              <w:t xml:space="preserve"> amount of complementary value/resources for the project provided by partner institutions, for example in the form of teaching hours whose cost is covered by the institutions themselves. A consolidated project balance which quantifies UNDP</w:t>
            </w:r>
            <w:r w:rsidR="00225FD8">
              <w:rPr>
                <w:rFonts w:ascii="Arial" w:hAnsi="Arial" w:cs="Arial"/>
                <w:sz w:val="18"/>
                <w:szCs w:val="18"/>
              </w:rPr>
              <w:t>’</w:t>
            </w:r>
            <w:r w:rsidR="00CB611A">
              <w:rPr>
                <w:rFonts w:ascii="Arial" w:hAnsi="Arial" w:cs="Arial"/>
                <w:sz w:val="18"/>
                <w:szCs w:val="18"/>
              </w:rPr>
              <w:t>s monetary expenditure and as well the monetary value of complementary services delivered from partner institutions could help to balance</w:t>
            </w:r>
            <w:r w:rsidR="004C39A6">
              <w:rPr>
                <w:rFonts w:ascii="Arial" w:hAnsi="Arial" w:cs="Arial"/>
                <w:sz w:val="18"/>
                <w:szCs w:val="18"/>
              </w:rPr>
              <w:t xml:space="preserve"> the impression of cost-effectiveness of the teaching activity in the future.</w:t>
            </w:r>
          </w:p>
        </w:tc>
      </w:tr>
      <w:tr w:rsidR="00D37C2F" w:rsidRPr="006E1FE2" w:rsidTr="00CB01D7">
        <w:tc>
          <w:tcPr>
            <w:tcW w:w="1387" w:type="pct"/>
            <w:tcBorders>
              <w:bottom w:val="single" w:sz="12" w:space="0" w:color="808080"/>
            </w:tcBorders>
            <w:shd w:val="clear" w:color="auto" w:fill="C0C0C0"/>
          </w:tcPr>
          <w:p w:rsidR="00D37C2F" w:rsidRPr="006E1FE2" w:rsidRDefault="00D37C2F" w:rsidP="00E11E22">
            <w:pPr>
              <w:autoSpaceDE w:val="0"/>
              <w:autoSpaceDN w:val="0"/>
              <w:adjustRightInd w:val="0"/>
              <w:spacing w:after="0" w:line="240" w:lineRule="auto"/>
              <w:rPr>
                <w:rFonts w:ascii="Arial" w:hAnsi="Arial" w:cs="Arial"/>
                <w:b/>
                <w:bCs/>
                <w:sz w:val="18"/>
                <w:szCs w:val="18"/>
              </w:rPr>
            </w:pPr>
            <w:r w:rsidRPr="006E1FE2">
              <w:rPr>
                <w:rFonts w:ascii="Arial" w:hAnsi="Arial" w:cs="Arial"/>
                <w:b/>
                <w:bCs/>
                <w:sz w:val="18"/>
                <w:szCs w:val="18"/>
              </w:rPr>
              <w:t>IMPACT / DEGREE OF CHANGE</w:t>
            </w:r>
          </w:p>
        </w:tc>
        <w:tc>
          <w:tcPr>
            <w:tcW w:w="967" w:type="pct"/>
            <w:tcBorders>
              <w:bottom w:val="single" w:sz="12" w:space="0" w:color="808080"/>
            </w:tcBorders>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c>
          <w:tcPr>
            <w:tcW w:w="903" w:type="pct"/>
            <w:tcBorders>
              <w:bottom w:val="single" w:sz="12" w:space="0" w:color="808080"/>
            </w:tcBorders>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c>
          <w:tcPr>
            <w:tcW w:w="904" w:type="pct"/>
            <w:tcBorders>
              <w:bottom w:val="single" w:sz="12" w:space="0" w:color="808080"/>
            </w:tcBorders>
            <w:shd w:val="clear" w:color="auto" w:fill="C0C0C0"/>
            <w:vAlign w:val="center"/>
          </w:tcPr>
          <w:p w:rsidR="00D37C2F" w:rsidRPr="006E1FE2" w:rsidRDefault="00E60D0C" w:rsidP="00E11E22">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839" w:type="pct"/>
            <w:tcBorders>
              <w:bottom w:val="single" w:sz="12" w:space="0" w:color="808080"/>
            </w:tcBorders>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r>
      <w:tr w:rsidR="00CB01D7" w:rsidRPr="006E1FE2" w:rsidTr="00CB01D7">
        <w:tc>
          <w:tcPr>
            <w:tcW w:w="1387" w:type="pct"/>
            <w:vMerge w:val="restart"/>
            <w:shd w:val="clear" w:color="auto" w:fill="auto"/>
            <w:vAlign w:val="center"/>
          </w:tcPr>
          <w:p w:rsidR="00CB01D7" w:rsidRPr="006E1FE2" w:rsidRDefault="00CB01D7"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rPr>
              <w:t>The intended and unintended impacts of the project, changes brought about by the Project intervention?</w:t>
            </w:r>
          </w:p>
        </w:tc>
        <w:tc>
          <w:tcPr>
            <w:tcW w:w="967" w:type="pct"/>
            <w:shd w:val="clear" w:color="auto" w:fill="auto"/>
            <w:vAlign w:val="center"/>
          </w:tcPr>
          <w:p w:rsidR="00CB01D7" w:rsidRPr="006E1FE2" w:rsidRDefault="00CB01D7" w:rsidP="006429E0">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CB01D7" w:rsidRPr="006E1FE2" w:rsidRDefault="00CB01D7" w:rsidP="006429E0">
            <w:pPr>
              <w:autoSpaceDE w:val="0"/>
              <w:autoSpaceDN w:val="0"/>
              <w:adjustRightInd w:val="0"/>
              <w:spacing w:after="0" w:line="240" w:lineRule="auto"/>
              <w:jc w:val="center"/>
              <w:rPr>
                <w:rFonts w:ascii="Arial" w:hAnsi="Arial" w:cs="Arial"/>
                <w:b/>
                <w:bCs/>
                <w:sz w:val="18"/>
                <w:szCs w:val="18"/>
              </w:rPr>
            </w:pPr>
          </w:p>
        </w:tc>
        <w:tc>
          <w:tcPr>
            <w:tcW w:w="904" w:type="pct"/>
            <w:shd w:val="clear" w:color="auto" w:fill="auto"/>
            <w:vAlign w:val="center"/>
          </w:tcPr>
          <w:p w:rsidR="00CB01D7" w:rsidRPr="006E1FE2" w:rsidRDefault="00CB01D7" w:rsidP="006429E0">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839" w:type="pct"/>
            <w:shd w:val="clear" w:color="auto" w:fill="auto"/>
            <w:vAlign w:val="center"/>
          </w:tcPr>
          <w:p w:rsidR="00CB01D7" w:rsidRDefault="00CB01D7" w:rsidP="006429E0">
            <w:pPr>
              <w:autoSpaceDE w:val="0"/>
              <w:autoSpaceDN w:val="0"/>
              <w:adjustRightInd w:val="0"/>
              <w:spacing w:after="0" w:line="240" w:lineRule="auto"/>
              <w:jc w:val="center"/>
              <w:rPr>
                <w:rFonts w:ascii="Arial" w:hAnsi="Arial" w:cs="Arial"/>
                <w:b/>
                <w:bCs/>
                <w:sz w:val="18"/>
                <w:szCs w:val="18"/>
              </w:rPr>
            </w:pPr>
          </w:p>
        </w:tc>
      </w:tr>
      <w:tr w:rsidR="00CB01D7" w:rsidRPr="006E1FE2" w:rsidTr="00D128A9">
        <w:tc>
          <w:tcPr>
            <w:tcW w:w="1387" w:type="pct"/>
            <w:vMerge/>
            <w:tcBorders>
              <w:bottom w:val="single" w:sz="12" w:space="0" w:color="808080"/>
            </w:tcBorders>
            <w:vAlign w:val="center"/>
          </w:tcPr>
          <w:p w:rsidR="00CB01D7" w:rsidRPr="006E1FE2" w:rsidRDefault="00CB01D7" w:rsidP="00E11E22">
            <w:pPr>
              <w:autoSpaceDE w:val="0"/>
              <w:autoSpaceDN w:val="0"/>
              <w:adjustRightInd w:val="0"/>
              <w:spacing w:after="0" w:line="240" w:lineRule="auto"/>
              <w:rPr>
                <w:rFonts w:ascii="Arial" w:hAnsi="Arial" w:cs="Arial"/>
                <w:sz w:val="18"/>
                <w:szCs w:val="18"/>
              </w:rPr>
            </w:pPr>
          </w:p>
        </w:tc>
        <w:tc>
          <w:tcPr>
            <w:tcW w:w="3613" w:type="pct"/>
            <w:gridSpan w:val="4"/>
            <w:tcBorders>
              <w:bottom w:val="single" w:sz="12" w:space="0" w:color="808080"/>
            </w:tcBorders>
          </w:tcPr>
          <w:p w:rsidR="00CB01D7" w:rsidRPr="009A2B0B" w:rsidRDefault="00CB01D7" w:rsidP="00225FD8">
            <w:pPr>
              <w:autoSpaceDE w:val="0"/>
              <w:autoSpaceDN w:val="0"/>
              <w:adjustRightInd w:val="0"/>
              <w:spacing w:after="0" w:line="240" w:lineRule="auto"/>
              <w:jc w:val="both"/>
              <w:rPr>
                <w:rFonts w:ascii="Arial" w:hAnsi="Arial" w:cs="Arial"/>
                <w:bCs/>
                <w:sz w:val="18"/>
                <w:szCs w:val="18"/>
              </w:rPr>
            </w:pPr>
            <w:r w:rsidRPr="009A2B0B">
              <w:rPr>
                <w:rFonts w:ascii="Arial" w:hAnsi="Arial" w:cs="Arial"/>
                <w:bCs/>
                <w:sz w:val="18"/>
                <w:szCs w:val="18"/>
              </w:rPr>
              <w:t>Regar</w:t>
            </w:r>
            <w:r>
              <w:rPr>
                <w:rFonts w:ascii="Arial" w:hAnsi="Arial" w:cs="Arial"/>
                <w:bCs/>
                <w:sz w:val="18"/>
                <w:szCs w:val="18"/>
              </w:rPr>
              <w:t xml:space="preserve">ding teaching activities, </w:t>
            </w:r>
            <w:r w:rsidR="00225FD8">
              <w:rPr>
                <w:rFonts w:ascii="Arial" w:hAnsi="Arial" w:cs="Arial"/>
                <w:bCs/>
                <w:sz w:val="18"/>
                <w:szCs w:val="18"/>
              </w:rPr>
              <w:t>in the opinion of the evaluators</w:t>
            </w:r>
            <w:r>
              <w:rPr>
                <w:rFonts w:ascii="Arial" w:hAnsi="Arial" w:cs="Arial"/>
                <w:bCs/>
                <w:sz w:val="18"/>
                <w:szCs w:val="18"/>
              </w:rPr>
              <w:t>, the biggest achieved impact is the unexpected demand from teaching institutions to get involved in HD teaching and be supported by the project. This per se is still not a change regarding the use of HD concepts in policy making itself</w:t>
            </w:r>
            <w:r w:rsidR="00225FD8">
              <w:rPr>
                <w:rFonts w:ascii="Arial" w:hAnsi="Arial" w:cs="Arial"/>
                <w:bCs/>
                <w:sz w:val="18"/>
                <w:szCs w:val="18"/>
              </w:rPr>
              <w:t>,</w:t>
            </w:r>
            <w:r>
              <w:rPr>
                <w:rFonts w:ascii="Arial" w:hAnsi="Arial" w:cs="Arial"/>
                <w:bCs/>
                <w:sz w:val="18"/>
                <w:szCs w:val="18"/>
              </w:rPr>
              <w:t xml:space="preserve"> but it </w:t>
            </w:r>
            <w:r w:rsidR="00225FD8">
              <w:rPr>
                <w:rFonts w:ascii="Arial" w:hAnsi="Arial" w:cs="Arial"/>
                <w:bCs/>
                <w:sz w:val="18"/>
                <w:szCs w:val="18"/>
              </w:rPr>
              <w:t>creates</w:t>
            </w:r>
            <w:r>
              <w:rPr>
                <w:rFonts w:ascii="Arial" w:hAnsi="Arial" w:cs="Arial"/>
                <w:bCs/>
                <w:sz w:val="18"/>
                <w:szCs w:val="18"/>
              </w:rPr>
              <w:t xml:space="preserve"> conditions, which increase the pos</w:t>
            </w:r>
            <w:r w:rsidR="00225FD8">
              <w:rPr>
                <w:rFonts w:ascii="Arial" w:hAnsi="Arial" w:cs="Arial"/>
                <w:bCs/>
                <w:sz w:val="18"/>
                <w:szCs w:val="18"/>
              </w:rPr>
              <w:t>sibility</w:t>
            </w:r>
            <w:r>
              <w:rPr>
                <w:rFonts w:ascii="Arial" w:hAnsi="Arial" w:cs="Arial"/>
                <w:bCs/>
                <w:sz w:val="18"/>
                <w:szCs w:val="18"/>
              </w:rPr>
              <w:t xml:space="preserve"> that such a change might happen in the future. The recent interest of GoU in MDGs and the need for a deeper understanding of MDGs in a development context (MDGs as a roadmap to HD) create a</w:t>
            </w:r>
            <w:r w:rsidR="00225FD8">
              <w:rPr>
                <w:rFonts w:ascii="Arial" w:hAnsi="Arial" w:cs="Arial"/>
                <w:bCs/>
                <w:sz w:val="18"/>
                <w:szCs w:val="18"/>
              </w:rPr>
              <w:t xml:space="preserve">n important opportunity </w:t>
            </w:r>
            <w:r>
              <w:rPr>
                <w:rFonts w:ascii="Arial" w:hAnsi="Arial" w:cs="Arial"/>
                <w:bCs/>
                <w:sz w:val="18"/>
                <w:szCs w:val="18"/>
              </w:rPr>
              <w:t xml:space="preserve">for a wider and deeper use of </w:t>
            </w:r>
            <w:r>
              <w:rPr>
                <w:rFonts w:ascii="Arial" w:hAnsi="Arial" w:cs="Arial"/>
                <w:bCs/>
                <w:sz w:val="18"/>
                <w:szCs w:val="18"/>
              </w:rPr>
              <w:lastRenderedPageBreak/>
              <w:t>knowledge already created in teaching institutions and regarding awareness of the HD concept.</w:t>
            </w:r>
          </w:p>
        </w:tc>
      </w:tr>
      <w:tr w:rsidR="006F12E9" w:rsidRPr="006E1FE2" w:rsidTr="00D128A9">
        <w:tc>
          <w:tcPr>
            <w:tcW w:w="1387" w:type="pct"/>
            <w:vMerge w:val="restart"/>
            <w:shd w:val="clear" w:color="auto" w:fill="auto"/>
            <w:vAlign w:val="center"/>
          </w:tcPr>
          <w:p w:rsidR="006F12E9" w:rsidRPr="006E1FE2" w:rsidRDefault="006F12E9" w:rsidP="00E11E22">
            <w:pPr>
              <w:spacing w:after="0" w:line="240" w:lineRule="auto"/>
              <w:jc w:val="both"/>
              <w:rPr>
                <w:rFonts w:ascii="Arial" w:hAnsi="Arial" w:cs="Arial"/>
                <w:b/>
                <w:bCs/>
                <w:sz w:val="18"/>
                <w:szCs w:val="18"/>
              </w:rPr>
            </w:pPr>
            <w:r w:rsidRPr="006E1FE2">
              <w:rPr>
                <w:rFonts w:ascii="Arial" w:hAnsi="Arial" w:cs="Arial"/>
                <w:sz w:val="18"/>
                <w:szCs w:val="18"/>
                <w:lang w:val="en-GB"/>
              </w:rPr>
              <w:lastRenderedPageBreak/>
              <w:t>Degree of generation of awareness on HD in general and personal capacities of stakeholders to continue project activities</w:t>
            </w:r>
          </w:p>
        </w:tc>
        <w:tc>
          <w:tcPr>
            <w:tcW w:w="967" w:type="pct"/>
            <w:shd w:val="clear" w:color="auto" w:fill="auto"/>
            <w:vAlign w:val="center"/>
          </w:tcPr>
          <w:p w:rsidR="006F12E9" w:rsidRPr="006E1FE2" w:rsidRDefault="006F12E9" w:rsidP="006429E0">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6F12E9" w:rsidRPr="006E1FE2" w:rsidRDefault="006F12E9" w:rsidP="006429E0">
            <w:pPr>
              <w:autoSpaceDE w:val="0"/>
              <w:autoSpaceDN w:val="0"/>
              <w:adjustRightInd w:val="0"/>
              <w:spacing w:after="0" w:line="240" w:lineRule="auto"/>
              <w:jc w:val="center"/>
              <w:rPr>
                <w:rFonts w:ascii="Arial" w:hAnsi="Arial" w:cs="Arial"/>
                <w:b/>
                <w:bCs/>
                <w:sz w:val="18"/>
                <w:szCs w:val="18"/>
              </w:rPr>
            </w:pPr>
          </w:p>
        </w:tc>
        <w:tc>
          <w:tcPr>
            <w:tcW w:w="904" w:type="pct"/>
            <w:shd w:val="clear" w:color="auto" w:fill="auto"/>
            <w:vAlign w:val="center"/>
          </w:tcPr>
          <w:p w:rsidR="006F12E9" w:rsidRPr="006E1FE2" w:rsidRDefault="006F12E9" w:rsidP="006429E0">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839" w:type="pct"/>
            <w:shd w:val="clear" w:color="auto" w:fill="auto"/>
            <w:vAlign w:val="center"/>
          </w:tcPr>
          <w:p w:rsidR="006F12E9" w:rsidRDefault="006F12E9" w:rsidP="006429E0">
            <w:pPr>
              <w:autoSpaceDE w:val="0"/>
              <w:autoSpaceDN w:val="0"/>
              <w:adjustRightInd w:val="0"/>
              <w:spacing w:after="0" w:line="240" w:lineRule="auto"/>
              <w:jc w:val="center"/>
              <w:rPr>
                <w:rFonts w:ascii="Arial" w:hAnsi="Arial" w:cs="Arial"/>
                <w:b/>
                <w:bCs/>
                <w:sz w:val="18"/>
                <w:szCs w:val="18"/>
              </w:rPr>
            </w:pPr>
          </w:p>
        </w:tc>
      </w:tr>
      <w:tr w:rsidR="006F12E9" w:rsidRPr="006E1FE2" w:rsidTr="00D128A9">
        <w:tc>
          <w:tcPr>
            <w:tcW w:w="1387" w:type="pct"/>
            <w:vMerge/>
            <w:tcBorders>
              <w:bottom w:val="single" w:sz="12" w:space="0" w:color="808080"/>
            </w:tcBorders>
            <w:vAlign w:val="center"/>
          </w:tcPr>
          <w:p w:rsidR="006F12E9" w:rsidRPr="006E1FE2" w:rsidRDefault="006F12E9" w:rsidP="00E11E22">
            <w:pPr>
              <w:spacing w:after="0" w:line="240" w:lineRule="auto"/>
              <w:jc w:val="both"/>
              <w:rPr>
                <w:rFonts w:ascii="Arial" w:hAnsi="Arial" w:cs="Arial"/>
                <w:sz w:val="18"/>
                <w:szCs w:val="18"/>
                <w:lang w:val="en-GB"/>
              </w:rPr>
            </w:pPr>
          </w:p>
        </w:tc>
        <w:tc>
          <w:tcPr>
            <w:tcW w:w="3613" w:type="pct"/>
            <w:gridSpan w:val="4"/>
            <w:tcBorders>
              <w:bottom w:val="single" w:sz="12" w:space="0" w:color="808080"/>
            </w:tcBorders>
          </w:tcPr>
          <w:p w:rsidR="006F12E9" w:rsidRDefault="006F12E9" w:rsidP="00C6032A">
            <w:pPr>
              <w:autoSpaceDE w:val="0"/>
              <w:autoSpaceDN w:val="0"/>
              <w:adjustRightInd w:val="0"/>
              <w:spacing w:after="0" w:line="240" w:lineRule="auto"/>
              <w:jc w:val="both"/>
              <w:rPr>
                <w:rFonts w:ascii="Arial" w:hAnsi="Arial" w:cs="Arial"/>
                <w:bCs/>
                <w:sz w:val="18"/>
                <w:szCs w:val="18"/>
              </w:rPr>
            </w:pPr>
            <w:r w:rsidRPr="006429E0">
              <w:rPr>
                <w:rFonts w:ascii="Arial" w:hAnsi="Arial" w:cs="Arial"/>
                <w:bCs/>
                <w:sz w:val="18"/>
                <w:szCs w:val="18"/>
              </w:rPr>
              <w:t>Teaching</w:t>
            </w:r>
            <w:r>
              <w:rPr>
                <w:rFonts w:ascii="Arial" w:hAnsi="Arial" w:cs="Arial"/>
                <w:bCs/>
                <w:sz w:val="18"/>
                <w:szCs w:val="18"/>
              </w:rPr>
              <w:t xml:space="preserve"> institutions have sufficient awareness and desire to continue teaching activities regarding HD, but their </w:t>
            </w:r>
            <w:r w:rsidR="00225FD8">
              <w:rPr>
                <w:rFonts w:ascii="Arial" w:hAnsi="Arial" w:cs="Arial"/>
                <w:bCs/>
                <w:sz w:val="18"/>
                <w:szCs w:val="18"/>
              </w:rPr>
              <w:t xml:space="preserve">current </w:t>
            </w:r>
            <w:r>
              <w:rPr>
                <w:rFonts w:ascii="Arial" w:hAnsi="Arial" w:cs="Arial"/>
                <w:bCs/>
                <w:sz w:val="18"/>
                <w:szCs w:val="18"/>
              </w:rPr>
              <w:t xml:space="preserve">capacities do not </w:t>
            </w:r>
            <w:r w:rsidR="00225FD8">
              <w:rPr>
                <w:rFonts w:ascii="Arial" w:hAnsi="Arial" w:cs="Arial"/>
                <w:bCs/>
                <w:sz w:val="18"/>
                <w:szCs w:val="18"/>
              </w:rPr>
              <w:t>allow them to</w:t>
            </w:r>
            <w:r>
              <w:rPr>
                <w:rFonts w:ascii="Arial" w:hAnsi="Arial" w:cs="Arial"/>
                <w:bCs/>
                <w:sz w:val="18"/>
                <w:szCs w:val="18"/>
              </w:rPr>
              <w:t xml:space="preserve"> keep teaching based on a existing infrastructure and didactic materials. This evaluation does not </w:t>
            </w:r>
            <w:r w:rsidR="00225FD8">
              <w:rPr>
                <w:rFonts w:ascii="Arial" w:hAnsi="Arial" w:cs="Arial"/>
                <w:bCs/>
                <w:sz w:val="18"/>
                <w:szCs w:val="18"/>
              </w:rPr>
              <w:t>consider</w:t>
            </w:r>
            <w:r>
              <w:rPr>
                <w:rFonts w:ascii="Arial" w:hAnsi="Arial" w:cs="Arial"/>
                <w:bCs/>
                <w:sz w:val="18"/>
                <w:szCs w:val="18"/>
              </w:rPr>
              <w:t xml:space="preserve"> them </w:t>
            </w:r>
            <w:r w:rsidR="00225FD8">
              <w:rPr>
                <w:rFonts w:ascii="Arial" w:hAnsi="Arial" w:cs="Arial"/>
                <w:bCs/>
                <w:sz w:val="18"/>
                <w:szCs w:val="18"/>
              </w:rPr>
              <w:t>as</w:t>
            </w:r>
            <w:r>
              <w:rPr>
                <w:rFonts w:ascii="Arial" w:hAnsi="Arial" w:cs="Arial"/>
                <w:bCs/>
                <w:sz w:val="18"/>
                <w:szCs w:val="18"/>
              </w:rPr>
              <w:t xml:space="preserve"> sufficiently </w:t>
            </w:r>
            <w:r w:rsidR="00225FD8">
              <w:rPr>
                <w:rFonts w:ascii="Arial" w:hAnsi="Arial" w:cs="Arial"/>
                <w:bCs/>
                <w:sz w:val="18"/>
                <w:szCs w:val="18"/>
              </w:rPr>
              <w:t>committed</w:t>
            </w:r>
            <w:r>
              <w:rPr>
                <w:rFonts w:ascii="Arial" w:hAnsi="Arial" w:cs="Arial"/>
                <w:bCs/>
                <w:sz w:val="18"/>
                <w:szCs w:val="18"/>
              </w:rPr>
              <w:t>, interested and provided with necessary</w:t>
            </w:r>
            <w:r w:rsidR="00B47728">
              <w:rPr>
                <w:rFonts w:ascii="Arial" w:hAnsi="Arial" w:cs="Arial"/>
                <w:bCs/>
                <w:sz w:val="18"/>
                <w:szCs w:val="18"/>
              </w:rPr>
              <w:t xml:space="preserve"> </w:t>
            </w:r>
            <w:r>
              <w:rPr>
                <w:rFonts w:ascii="Arial" w:hAnsi="Arial" w:cs="Arial"/>
                <w:bCs/>
                <w:sz w:val="18"/>
                <w:szCs w:val="18"/>
              </w:rPr>
              <w:t xml:space="preserve">resources, to expand their teaching activities. The process of awareness and demand generation for HD training was clearly a bottom up process, which in the future should be linked with a top down approach in order to make the project’s activities sustainable. </w:t>
            </w:r>
          </w:p>
          <w:p w:rsidR="006F12E9" w:rsidRPr="006429E0" w:rsidRDefault="006F12E9" w:rsidP="00C6032A">
            <w:pPr>
              <w:autoSpaceDE w:val="0"/>
              <w:autoSpaceDN w:val="0"/>
              <w:adjustRightInd w:val="0"/>
              <w:spacing w:after="0" w:line="240" w:lineRule="auto"/>
              <w:jc w:val="both"/>
              <w:rPr>
                <w:rFonts w:ascii="Arial" w:hAnsi="Arial" w:cs="Arial"/>
                <w:bCs/>
                <w:sz w:val="18"/>
                <w:szCs w:val="18"/>
              </w:rPr>
            </w:pPr>
            <w:r>
              <w:rPr>
                <w:rFonts w:ascii="Arial" w:hAnsi="Arial" w:cs="Arial"/>
                <w:bCs/>
                <w:sz w:val="18"/>
                <w:szCs w:val="18"/>
              </w:rPr>
              <w:t>NHDR and PB activities clearly will always have to be driven by UNDP, since GoU will not implement such kind of activities on its own behalf.</w:t>
            </w:r>
          </w:p>
        </w:tc>
      </w:tr>
      <w:tr w:rsidR="006F12E9" w:rsidRPr="006E1FE2" w:rsidTr="00D128A9">
        <w:tc>
          <w:tcPr>
            <w:tcW w:w="1387" w:type="pct"/>
            <w:vMerge w:val="restart"/>
            <w:shd w:val="clear" w:color="auto" w:fill="auto"/>
            <w:vAlign w:val="center"/>
          </w:tcPr>
          <w:p w:rsidR="006F12E9" w:rsidRPr="006E1FE2" w:rsidRDefault="006F12E9"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lang w:val="en-GB"/>
              </w:rPr>
              <w:t>Project’s contribution in the establishment of efficient national institutional frameworks for promotion HD.</w:t>
            </w:r>
          </w:p>
        </w:tc>
        <w:tc>
          <w:tcPr>
            <w:tcW w:w="967" w:type="pct"/>
            <w:shd w:val="clear" w:color="auto" w:fill="auto"/>
            <w:vAlign w:val="center"/>
          </w:tcPr>
          <w:p w:rsidR="006F12E9" w:rsidRPr="006E1FE2" w:rsidRDefault="006F12E9" w:rsidP="006429E0">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6F12E9" w:rsidRPr="006E1FE2" w:rsidRDefault="006F12E9" w:rsidP="006429E0">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904" w:type="pct"/>
            <w:shd w:val="clear" w:color="auto" w:fill="auto"/>
            <w:vAlign w:val="center"/>
          </w:tcPr>
          <w:p w:rsidR="006F12E9" w:rsidRPr="006E1FE2" w:rsidRDefault="006F12E9" w:rsidP="006429E0">
            <w:pPr>
              <w:autoSpaceDE w:val="0"/>
              <w:autoSpaceDN w:val="0"/>
              <w:adjustRightInd w:val="0"/>
              <w:spacing w:after="0" w:line="240" w:lineRule="auto"/>
              <w:jc w:val="center"/>
              <w:rPr>
                <w:rFonts w:ascii="Arial" w:hAnsi="Arial" w:cs="Arial"/>
                <w:b/>
                <w:bCs/>
                <w:sz w:val="18"/>
                <w:szCs w:val="18"/>
              </w:rPr>
            </w:pPr>
          </w:p>
        </w:tc>
        <w:tc>
          <w:tcPr>
            <w:tcW w:w="839" w:type="pct"/>
            <w:shd w:val="clear" w:color="auto" w:fill="auto"/>
            <w:vAlign w:val="center"/>
          </w:tcPr>
          <w:p w:rsidR="006F12E9" w:rsidRDefault="006F12E9" w:rsidP="006429E0">
            <w:pPr>
              <w:autoSpaceDE w:val="0"/>
              <w:autoSpaceDN w:val="0"/>
              <w:adjustRightInd w:val="0"/>
              <w:spacing w:after="0" w:line="240" w:lineRule="auto"/>
              <w:jc w:val="center"/>
              <w:rPr>
                <w:rFonts w:ascii="Arial" w:hAnsi="Arial" w:cs="Arial"/>
                <w:b/>
                <w:bCs/>
                <w:sz w:val="18"/>
                <w:szCs w:val="18"/>
              </w:rPr>
            </w:pPr>
          </w:p>
        </w:tc>
      </w:tr>
      <w:tr w:rsidR="006F12E9" w:rsidRPr="006E1FE2" w:rsidTr="001610E8">
        <w:tc>
          <w:tcPr>
            <w:tcW w:w="1387" w:type="pct"/>
            <w:vMerge/>
            <w:vAlign w:val="center"/>
          </w:tcPr>
          <w:p w:rsidR="006F12E9" w:rsidRPr="006E1FE2" w:rsidRDefault="006F12E9" w:rsidP="00E11E22">
            <w:pPr>
              <w:autoSpaceDE w:val="0"/>
              <w:autoSpaceDN w:val="0"/>
              <w:adjustRightInd w:val="0"/>
              <w:spacing w:after="0" w:line="240" w:lineRule="auto"/>
              <w:rPr>
                <w:rFonts w:ascii="Arial" w:hAnsi="Arial" w:cs="Arial"/>
                <w:sz w:val="18"/>
                <w:szCs w:val="18"/>
              </w:rPr>
            </w:pPr>
          </w:p>
        </w:tc>
        <w:tc>
          <w:tcPr>
            <w:tcW w:w="3613" w:type="pct"/>
            <w:gridSpan w:val="4"/>
          </w:tcPr>
          <w:p w:rsidR="006F12E9" w:rsidRPr="00C6032A" w:rsidRDefault="00B47728" w:rsidP="00406437">
            <w:pPr>
              <w:autoSpaceDE w:val="0"/>
              <w:autoSpaceDN w:val="0"/>
              <w:adjustRightInd w:val="0"/>
              <w:spacing w:after="0" w:line="240" w:lineRule="auto"/>
              <w:jc w:val="both"/>
              <w:rPr>
                <w:rFonts w:ascii="Arial" w:hAnsi="Arial" w:cs="Arial"/>
                <w:bCs/>
                <w:sz w:val="18"/>
                <w:szCs w:val="18"/>
              </w:rPr>
            </w:pPr>
            <w:r>
              <w:rPr>
                <w:rFonts w:ascii="Arial" w:hAnsi="Arial" w:cs="Arial"/>
                <w:bCs/>
                <w:sz w:val="18"/>
                <w:szCs w:val="18"/>
              </w:rPr>
              <w:t>Until now</w:t>
            </w:r>
            <w:r w:rsidR="006F12E9">
              <w:rPr>
                <w:rFonts w:ascii="Arial" w:hAnsi="Arial" w:cs="Arial"/>
                <w:bCs/>
                <w:sz w:val="18"/>
                <w:szCs w:val="18"/>
              </w:rPr>
              <w:t xml:space="preserve"> the teaching activity has been approach</w:t>
            </w:r>
            <w:r w:rsidR="00406437">
              <w:rPr>
                <w:rFonts w:ascii="Arial" w:hAnsi="Arial" w:cs="Arial"/>
                <w:bCs/>
                <w:sz w:val="18"/>
                <w:szCs w:val="18"/>
              </w:rPr>
              <w:t>ed</w:t>
            </w:r>
            <w:r w:rsidR="006F12E9">
              <w:rPr>
                <w:rFonts w:ascii="Arial" w:hAnsi="Arial" w:cs="Arial"/>
                <w:bCs/>
                <w:sz w:val="18"/>
                <w:szCs w:val="18"/>
              </w:rPr>
              <w:t xml:space="preserve"> from a bottom up perspective, so no institutional framework been established at </w:t>
            </w:r>
            <w:r w:rsidR="00406437">
              <w:rPr>
                <w:rFonts w:ascii="Arial" w:hAnsi="Arial" w:cs="Arial"/>
                <w:bCs/>
                <w:sz w:val="18"/>
                <w:szCs w:val="18"/>
              </w:rPr>
              <w:t>the central government</w:t>
            </w:r>
            <w:r w:rsidR="006F12E9">
              <w:rPr>
                <w:rFonts w:ascii="Arial" w:hAnsi="Arial" w:cs="Arial"/>
                <w:bCs/>
                <w:sz w:val="18"/>
                <w:szCs w:val="18"/>
              </w:rPr>
              <w:t xml:space="preserve"> level. Even if strategically this seems to have been the correct decision – it can be seen that </w:t>
            </w:r>
            <w:r w:rsidR="00406437">
              <w:rPr>
                <w:rFonts w:ascii="Arial" w:hAnsi="Arial" w:cs="Arial"/>
                <w:bCs/>
                <w:sz w:val="18"/>
                <w:szCs w:val="18"/>
              </w:rPr>
              <w:t>the</w:t>
            </w:r>
            <w:r w:rsidR="006F12E9">
              <w:rPr>
                <w:rFonts w:ascii="Arial" w:hAnsi="Arial" w:cs="Arial"/>
                <w:bCs/>
                <w:sz w:val="18"/>
                <w:szCs w:val="18"/>
              </w:rPr>
              <w:t xml:space="preserve"> increased interest at the level of teaching institutions </w:t>
            </w:r>
            <w:r w:rsidR="00406437">
              <w:rPr>
                <w:rFonts w:ascii="Arial" w:hAnsi="Arial" w:cs="Arial"/>
                <w:bCs/>
                <w:sz w:val="18"/>
                <w:szCs w:val="18"/>
              </w:rPr>
              <w:t xml:space="preserve">is </w:t>
            </w:r>
            <w:r w:rsidR="006F12E9">
              <w:rPr>
                <w:rFonts w:ascii="Arial" w:hAnsi="Arial" w:cs="Arial"/>
                <w:bCs/>
                <w:sz w:val="18"/>
                <w:szCs w:val="18"/>
              </w:rPr>
              <w:t>lead</w:t>
            </w:r>
            <w:r w:rsidR="00406437">
              <w:rPr>
                <w:rFonts w:ascii="Arial" w:hAnsi="Arial" w:cs="Arial"/>
                <w:bCs/>
                <w:sz w:val="18"/>
                <w:szCs w:val="18"/>
              </w:rPr>
              <w:t>ing</w:t>
            </w:r>
            <w:r w:rsidR="006F12E9">
              <w:rPr>
                <w:rFonts w:ascii="Arial" w:hAnsi="Arial" w:cs="Arial"/>
                <w:bCs/>
                <w:sz w:val="18"/>
                <w:szCs w:val="18"/>
              </w:rPr>
              <w:t xml:space="preserve"> to an increased interest at </w:t>
            </w:r>
            <w:r w:rsidR="00406437">
              <w:rPr>
                <w:rFonts w:ascii="Arial" w:hAnsi="Arial" w:cs="Arial"/>
                <w:bCs/>
                <w:sz w:val="18"/>
                <w:szCs w:val="18"/>
              </w:rPr>
              <w:t xml:space="preserve">the </w:t>
            </w:r>
            <w:r w:rsidR="006F12E9">
              <w:rPr>
                <w:rFonts w:ascii="Arial" w:hAnsi="Arial" w:cs="Arial"/>
                <w:bCs/>
                <w:sz w:val="18"/>
                <w:szCs w:val="18"/>
              </w:rPr>
              <w:t xml:space="preserve">central government level, </w:t>
            </w:r>
            <w:r w:rsidR="00406437">
              <w:rPr>
                <w:rFonts w:ascii="Arial" w:hAnsi="Arial" w:cs="Arial"/>
                <w:bCs/>
                <w:sz w:val="18"/>
                <w:szCs w:val="18"/>
              </w:rPr>
              <w:t>but the process of constructing</w:t>
            </w:r>
            <w:r w:rsidR="006F12E9">
              <w:rPr>
                <w:rFonts w:ascii="Arial" w:hAnsi="Arial" w:cs="Arial"/>
                <w:bCs/>
                <w:sz w:val="18"/>
                <w:szCs w:val="18"/>
              </w:rPr>
              <w:t xml:space="preserve"> an institutional framework has still not been initiated.</w:t>
            </w:r>
          </w:p>
        </w:tc>
      </w:tr>
      <w:tr w:rsidR="00D37C2F" w:rsidRPr="006E1FE2" w:rsidTr="006F12E9">
        <w:tc>
          <w:tcPr>
            <w:tcW w:w="1387" w:type="pct"/>
            <w:tcBorders>
              <w:bottom w:val="single" w:sz="12" w:space="0" w:color="808080"/>
            </w:tcBorders>
            <w:shd w:val="clear" w:color="auto" w:fill="C0C0C0"/>
          </w:tcPr>
          <w:p w:rsidR="00D37C2F" w:rsidRPr="006E1FE2" w:rsidRDefault="00D37C2F" w:rsidP="00E11E22">
            <w:pPr>
              <w:autoSpaceDE w:val="0"/>
              <w:autoSpaceDN w:val="0"/>
              <w:adjustRightInd w:val="0"/>
              <w:spacing w:after="0" w:line="240" w:lineRule="auto"/>
              <w:rPr>
                <w:rFonts w:ascii="Arial" w:hAnsi="Arial" w:cs="Arial"/>
                <w:b/>
                <w:bCs/>
                <w:sz w:val="18"/>
                <w:szCs w:val="18"/>
              </w:rPr>
            </w:pPr>
            <w:r w:rsidRPr="006E1FE2">
              <w:rPr>
                <w:rFonts w:ascii="Arial" w:hAnsi="Arial" w:cs="Arial"/>
                <w:b/>
                <w:bCs/>
                <w:sz w:val="18"/>
                <w:szCs w:val="18"/>
              </w:rPr>
              <w:t>SUSTAINABILITY</w:t>
            </w:r>
          </w:p>
        </w:tc>
        <w:tc>
          <w:tcPr>
            <w:tcW w:w="967" w:type="pct"/>
            <w:tcBorders>
              <w:bottom w:val="single" w:sz="12" w:space="0" w:color="808080"/>
            </w:tcBorders>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c>
          <w:tcPr>
            <w:tcW w:w="903" w:type="pct"/>
            <w:tcBorders>
              <w:bottom w:val="single" w:sz="12" w:space="0" w:color="808080"/>
            </w:tcBorders>
            <w:shd w:val="clear" w:color="auto" w:fill="C0C0C0"/>
            <w:vAlign w:val="center"/>
          </w:tcPr>
          <w:p w:rsidR="00D37C2F" w:rsidRPr="006E1FE2" w:rsidRDefault="00E60D0C" w:rsidP="00E11E22">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904" w:type="pct"/>
            <w:tcBorders>
              <w:bottom w:val="single" w:sz="12" w:space="0" w:color="808080"/>
            </w:tcBorders>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c>
          <w:tcPr>
            <w:tcW w:w="839" w:type="pct"/>
            <w:tcBorders>
              <w:bottom w:val="single" w:sz="12" w:space="0" w:color="808080"/>
            </w:tcBorders>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r>
      <w:tr w:rsidR="006F12E9" w:rsidRPr="006E1FE2" w:rsidTr="006F12E9">
        <w:tc>
          <w:tcPr>
            <w:tcW w:w="1387" w:type="pct"/>
            <w:vMerge w:val="restart"/>
            <w:shd w:val="clear" w:color="auto" w:fill="auto"/>
            <w:vAlign w:val="center"/>
          </w:tcPr>
          <w:p w:rsidR="006F12E9" w:rsidRPr="006E1FE2" w:rsidRDefault="006F12E9"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rPr>
              <w:t>Correspondence with local policies</w:t>
            </w:r>
          </w:p>
        </w:tc>
        <w:tc>
          <w:tcPr>
            <w:tcW w:w="967" w:type="pct"/>
            <w:shd w:val="clear" w:color="auto" w:fill="auto"/>
            <w:vAlign w:val="center"/>
          </w:tcPr>
          <w:p w:rsidR="006F12E9" w:rsidRPr="006E1FE2" w:rsidRDefault="006F12E9" w:rsidP="00767FE4">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6F12E9" w:rsidRPr="006E1FE2" w:rsidRDefault="006F12E9" w:rsidP="00767FE4">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904" w:type="pct"/>
            <w:shd w:val="clear" w:color="auto" w:fill="auto"/>
            <w:vAlign w:val="center"/>
          </w:tcPr>
          <w:p w:rsidR="006F12E9" w:rsidRPr="006E1FE2" w:rsidRDefault="006F12E9" w:rsidP="00767FE4">
            <w:pPr>
              <w:autoSpaceDE w:val="0"/>
              <w:autoSpaceDN w:val="0"/>
              <w:adjustRightInd w:val="0"/>
              <w:spacing w:after="0" w:line="240" w:lineRule="auto"/>
              <w:jc w:val="center"/>
              <w:rPr>
                <w:rFonts w:ascii="Arial" w:hAnsi="Arial" w:cs="Arial"/>
                <w:b/>
                <w:bCs/>
                <w:sz w:val="18"/>
                <w:szCs w:val="18"/>
              </w:rPr>
            </w:pPr>
          </w:p>
        </w:tc>
        <w:tc>
          <w:tcPr>
            <w:tcW w:w="839" w:type="pct"/>
            <w:shd w:val="clear" w:color="auto" w:fill="auto"/>
            <w:vAlign w:val="center"/>
          </w:tcPr>
          <w:p w:rsidR="006F12E9" w:rsidRDefault="006F12E9" w:rsidP="00767FE4">
            <w:pPr>
              <w:autoSpaceDE w:val="0"/>
              <w:autoSpaceDN w:val="0"/>
              <w:adjustRightInd w:val="0"/>
              <w:spacing w:after="0" w:line="240" w:lineRule="auto"/>
              <w:jc w:val="center"/>
              <w:rPr>
                <w:rFonts w:ascii="Arial" w:hAnsi="Arial" w:cs="Arial"/>
                <w:b/>
                <w:bCs/>
                <w:sz w:val="18"/>
                <w:szCs w:val="18"/>
              </w:rPr>
            </w:pPr>
          </w:p>
        </w:tc>
      </w:tr>
      <w:tr w:rsidR="006F12E9" w:rsidRPr="006E1FE2" w:rsidTr="00D128A9">
        <w:tc>
          <w:tcPr>
            <w:tcW w:w="1387" w:type="pct"/>
            <w:vMerge/>
            <w:tcBorders>
              <w:bottom w:val="single" w:sz="12" w:space="0" w:color="808080"/>
            </w:tcBorders>
            <w:vAlign w:val="center"/>
          </w:tcPr>
          <w:p w:rsidR="006F12E9" w:rsidRPr="006E1FE2" w:rsidRDefault="006F12E9" w:rsidP="00E11E22">
            <w:pPr>
              <w:autoSpaceDE w:val="0"/>
              <w:autoSpaceDN w:val="0"/>
              <w:adjustRightInd w:val="0"/>
              <w:spacing w:after="0" w:line="240" w:lineRule="auto"/>
              <w:rPr>
                <w:rFonts w:ascii="Arial" w:hAnsi="Arial" w:cs="Arial"/>
                <w:sz w:val="18"/>
                <w:szCs w:val="18"/>
              </w:rPr>
            </w:pPr>
          </w:p>
        </w:tc>
        <w:tc>
          <w:tcPr>
            <w:tcW w:w="3613" w:type="pct"/>
            <w:gridSpan w:val="4"/>
            <w:tcBorders>
              <w:bottom w:val="single" w:sz="12" w:space="0" w:color="808080"/>
            </w:tcBorders>
            <w:vAlign w:val="center"/>
          </w:tcPr>
          <w:p w:rsidR="006F12E9" w:rsidRPr="006E1FE2" w:rsidRDefault="006F12E9" w:rsidP="00406437">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As </w:t>
            </w:r>
            <w:r w:rsidR="00406437">
              <w:rPr>
                <w:rFonts w:ascii="Arial" w:hAnsi="Arial" w:cs="Arial"/>
                <w:sz w:val="18"/>
                <w:szCs w:val="18"/>
              </w:rPr>
              <w:t>outlined</w:t>
            </w:r>
            <w:r>
              <w:rPr>
                <w:rFonts w:ascii="Arial" w:hAnsi="Arial" w:cs="Arial"/>
                <w:sz w:val="18"/>
                <w:szCs w:val="18"/>
              </w:rPr>
              <w:t xml:space="preserve"> before, the correspondence with local policies exists at a theoretical level</w:t>
            </w:r>
            <w:r w:rsidR="00406437">
              <w:rPr>
                <w:rFonts w:ascii="Arial" w:hAnsi="Arial" w:cs="Arial"/>
                <w:sz w:val="18"/>
                <w:szCs w:val="18"/>
              </w:rPr>
              <w:t>,</w:t>
            </w:r>
            <w:r>
              <w:rPr>
                <w:rFonts w:ascii="Arial" w:hAnsi="Arial" w:cs="Arial"/>
                <w:sz w:val="18"/>
                <w:szCs w:val="18"/>
              </w:rPr>
              <w:t xml:space="preserve"> but </w:t>
            </w:r>
            <w:r w:rsidR="00406437">
              <w:rPr>
                <w:rFonts w:ascii="Arial" w:hAnsi="Arial" w:cs="Arial"/>
                <w:sz w:val="18"/>
                <w:szCs w:val="18"/>
              </w:rPr>
              <w:t>not always in practice</w:t>
            </w:r>
          </w:p>
        </w:tc>
      </w:tr>
      <w:tr w:rsidR="006F12E9" w:rsidRPr="006E1FE2" w:rsidTr="00D128A9">
        <w:tc>
          <w:tcPr>
            <w:tcW w:w="1387" w:type="pct"/>
            <w:vMerge w:val="restart"/>
            <w:shd w:val="clear" w:color="auto" w:fill="auto"/>
            <w:vAlign w:val="center"/>
          </w:tcPr>
          <w:p w:rsidR="006F12E9" w:rsidRPr="006E1FE2" w:rsidRDefault="006F12E9"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rPr>
              <w:t>Development of local institutional capacity</w:t>
            </w:r>
          </w:p>
        </w:tc>
        <w:tc>
          <w:tcPr>
            <w:tcW w:w="967" w:type="pct"/>
            <w:shd w:val="clear" w:color="auto" w:fill="auto"/>
            <w:vAlign w:val="center"/>
          </w:tcPr>
          <w:p w:rsidR="006F12E9" w:rsidRPr="006E1FE2" w:rsidRDefault="006F12E9" w:rsidP="00767FE4">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6F12E9" w:rsidRPr="006E1FE2" w:rsidRDefault="006F12E9" w:rsidP="00767FE4">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904" w:type="pct"/>
            <w:shd w:val="clear" w:color="auto" w:fill="auto"/>
            <w:vAlign w:val="center"/>
          </w:tcPr>
          <w:p w:rsidR="006F12E9" w:rsidRPr="006E1FE2" w:rsidRDefault="006F12E9" w:rsidP="00767FE4">
            <w:pPr>
              <w:autoSpaceDE w:val="0"/>
              <w:autoSpaceDN w:val="0"/>
              <w:adjustRightInd w:val="0"/>
              <w:spacing w:after="0" w:line="240" w:lineRule="auto"/>
              <w:jc w:val="center"/>
              <w:rPr>
                <w:rFonts w:ascii="Arial" w:hAnsi="Arial" w:cs="Arial"/>
                <w:b/>
                <w:bCs/>
                <w:sz w:val="18"/>
                <w:szCs w:val="18"/>
              </w:rPr>
            </w:pPr>
          </w:p>
        </w:tc>
        <w:tc>
          <w:tcPr>
            <w:tcW w:w="839" w:type="pct"/>
            <w:shd w:val="clear" w:color="auto" w:fill="auto"/>
            <w:vAlign w:val="center"/>
          </w:tcPr>
          <w:p w:rsidR="006F12E9" w:rsidRDefault="006F12E9" w:rsidP="00767FE4">
            <w:pPr>
              <w:autoSpaceDE w:val="0"/>
              <w:autoSpaceDN w:val="0"/>
              <w:adjustRightInd w:val="0"/>
              <w:spacing w:after="0" w:line="240" w:lineRule="auto"/>
              <w:jc w:val="center"/>
              <w:rPr>
                <w:rFonts w:ascii="Arial" w:hAnsi="Arial" w:cs="Arial"/>
                <w:b/>
                <w:bCs/>
                <w:sz w:val="18"/>
                <w:szCs w:val="18"/>
              </w:rPr>
            </w:pPr>
          </w:p>
        </w:tc>
      </w:tr>
      <w:tr w:rsidR="006F12E9" w:rsidRPr="006E1FE2" w:rsidTr="00D128A9">
        <w:tc>
          <w:tcPr>
            <w:tcW w:w="1387" w:type="pct"/>
            <w:vMerge/>
            <w:tcBorders>
              <w:bottom w:val="single" w:sz="12" w:space="0" w:color="808080"/>
            </w:tcBorders>
            <w:shd w:val="clear" w:color="auto" w:fill="auto"/>
            <w:vAlign w:val="center"/>
          </w:tcPr>
          <w:p w:rsidR="006F12E9" w:rsidRPr="006E1FE2" w:rsidRDefault="006F12E9" w:rsidP="00E11E22">
            <w:pPr>
              <w:autoSpaceDE w:val="0"/>
              <w:autoSpaceDN w:val="0"/>
              <w:adjustRightInd w:val="0"/>
              <w:spacing w:after="0" w:line="240" w:lineRule="auto"/>
              <w:rPr>
                <w:rFonts w:ascii="Arial" w:hAnsi="Arial" w:cs="Arial"/>
                <w:sz w:val="18"/>
                <w:szCs w:val="18"/>
              </w:rPr>
            </w:pPr>
          </w:p>
        </w:tc>
        <w:tc>
          <w:tcPr>
            <w:tcW w:w="3613" w:type="pct"/>
            <w:gridSpan w:val="4"/>
            <w:tcBorders>
              <w:bottom w:val="single" w:sz="12" w:space="0" w:color="808080"/>
            </w:tcBorders>
            <w:shd w:val="clear" w:color="auto" w:fill="auto"/>
            <w:vAlign w:val="center"/>
          </w:tcPr>
          <w:p w:rsidR="006F12E9" w:rsidRPr="006E1FE2" w:rsidRDefault="006F12E9" w:rsidP="00406437">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Capacity levels of public institutions to </w:t>
            </w:r>
            <w:r w:rsidR="00406437">
              <w:rPr>
                <w:rFonts w:ascii="Arial" w:hAnsi="Arial" w:cs="Arial"/>
                <w:sz w:val="18"/>
                <w:szCs w:val="18"/>
              </w:rPr>
              <w:t>take over</w:t>
            </w:r>
            <w:r>
              <w:rPr>
                <w:rFonts w:ascii="Arial" w:hAnsi="Arial" w:cs="Arial"/>
                <w:sz w:val="18"/>
                <w:szCs w:val="18"/>
              </w:rPr>
              <w:t xml:space="preserve"> the whole range of the project activities (</w:t>
            </w:r>
            <w:r w:rsidR="00406437">
              <w:rPr>
                <w:rFonts w:ascii="Arial" w:hAnsi="Arial" w:cs="Arial"/>
                <w:sz w:val="18"/>
                <w:szCs w:val="18"/>
              </w:rPr>
              <w:t xml:space="preserve">for the </w:t>
            </w:r>
            <w:r>
              <w:rPr>
                <w:rFonts w:ascii="Arial" w:hAnsi="Arial" w:cs="Arial"/>
                <w:sz w:val="18"/>
                <w:szCs w:val="18"/>
              </w:rPr>
              <w:t>teaching component) do still not exist.</w:t>
            </w:r>
          </w:p>
        </w:tc>
      </w:tr>
      <w:tr w:rsidR="006F12E9" w:rsidRPr="006E1FE2" w:rsidTr="00D128A9">
        <w:tc>
          <w:tcPr>
            <w:tcW w:w="1387" w:type="pct"/>
            <w:vMerge w:val="restart"/>
            <w:shd w:val="clear" w:color="auto" w:fill="auto"/>
            <w:vAlign w:val="center"/>
          </w:tcPr>
          <w:p w:rsidR="006F12E9" w:rsidRPr="006E1FE2" w:rsidRDefault="006F12E9"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rPr>
              <w:t>Strengthening of local human resources</w:t>
            </w:r>
          </w:p>
        </w:tc>
        <w:tc>
          <w:tcPr>
            <w:tcW w:w="967" w:type="pct"/>
            <w:shd w:val="clear" w:color="auto" w:fill="auto"/>
            <w:vAlign w:val="center"/>
          </w:tcPr>
          <w:p w:rsidR="006F12E9" w:rsidRPr="006E1FE2" w:rsidRDefault="006F12E9" w:rsidP="00767FE4">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6F12E9" w:rsidRPr="006E1FE2" w:rsidRDefault="006F12E9" w:rsidP="00767FE4">
            <w:pPr>
              <w:autoSpaceDE w:val="0"/>
              <w:autoSpaceDN w:val="0"/>
              <w:adjustRightInd w:val="0"/>
              <w:spacing w:after="0" w:line="240" w:lineRule="auto"/>
              <w:jc w:val="center"/>
              <w:rPr>
                <w:rFonts w:ascii="Arial" w:hAnsi="Arial" w:cs="Arial"/>
                <w:b/>
                <w:bCs/>
                <w:sz w:val="18"/>
                <w:szCs w:val="18"/>
              </w:rPr>
            </w:pPr>
          </w:p>
        </w:tc>
        <w:tc>
          <w:tcPr>
            <w:tcW w:w="904" w:type="pct"/>
            <w:shd w:val="clear" w:color="auto" w:fill="auto"/>
            <w:vAlign w:val="center"/>
          </w:tcPr>
          <w:p w:rsidR="006F12E9" w:rsidRPr="006E1FE2" w:rsidRDefault="006F12E9" w:rsidP="00767FE4">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839" w:type="pct"/>
            <w:shd w:val="clear" w:color="auto" w:fill="auto"/>
            <w:vAlign w:val="center"/>
          </w:tcPr>
          <w:p w:rsidR="006F12E9" w:rsidRDefault="006F12E9" w:rsidP="00767FE4">
            <w:pPr>
              <w:autoSpaceDE w:val="0"/>
              <w:autoSpaceDN w:val="0"/>
              <w:adjustRightInd w:val="0"/>
              <w:spacing w:after="0" w:line="240" w:lineRule="auto"/>
              <w:jc w:val="center"/>
              <w:rPr>
                <w:rFonts w:ascii="Arial" w:hAnsi="Arial" w:cs="Arial"/>
                <w:b/>
                <w:bCs/>
                <w:sz w:val="18"/>
                <w:szCs w:val="18"/>
              </w:rPr>
            </w:pPr>
          </w:p>
        </w:tc>
      </w:tr>
      <w:tr w:rsidR="006F12E9" w:rsidRPr="006E1FE2" w:rsidTr="00D128A9">
        <w:tc>
          <w:tcPr>
            <w:tcW w:w="1387" w:type="pct"/>
            <w:vMerge/>
            <w:tcBorders>
              <w:bottom w:val="single" w:sz="12" w:space="0" w:color="808080"/>
            </w:tcBorders>
            <w:vAlign w:val="center"/>
          </w:tcPr>
          <w:p w:rsidR="006F12E9" w:rsidRPr="006E1FE2" w:rsidRDefault="006F12E9" w:rsidP="00E11E22">
            <w:pPr>
              <w:autoSpaceDE w:val="0"/>
              <w:autoSpaceDN w:val="0"/>
              <w:adjustRightInd w:val="0"/>
              <w:spacing w:after="0" w:line="240" w:lineRule="auto"/>
              <w:rPr>
                <w:rFonts w:ascii="Arial" w:hAnsi="Arial" w:cs="Arial"/>
                <w:sz w:val="18"/>
                <w:szCs w:val="18"/>
              </w:rPr>
            </w:pPr>
          </w:p>
        </w:tc>
        <w:tc>
          <w:tcPr>
            <w:tcW w:w="3613" w:type="pct"/>
            <w:gridSpan w:val="4"/>
            <w:tcBorders>
              <w:bottom w:val="single" w:sz="12" w:space="0" w:color="808080"/>
            </w:tcBorders>
            <w:vAlign w:val="center"/>
          </w:tcPr>
          <w:p w:rsidR="006F12E9" w:rsidRPr="006E1FE2" w:rsidRDefault="006F12E9" w:rsidP="00406437">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Human resources (teaching staff) have been trained at a high quality level. Sustainability of this component </w:t>
            </w:r>
            <w:r w:rsidR="00406437">
              <w:rPr>
                <w:rFonts w:ascii="Arial" w:hAnsi="Arial" w:cs="Arial"/>
                <w:sz w:val="18"/>
                <w:szCs w:val="18"/>
              </w:rPr>
              <w:t xml:space="preserve">should be much easier, </w:t>
            </w:r>
            <w:r>
              <w:rPr>
                <w:rFonts w:ascii="Arial" w:hAnsi="Arial" w:cs="Arial"/>
                <w:sz w:val="18"/>
                <w:szCs w:val="18"/>
              </w:rPr>
              <w:t xml:space="preserve">since </w:t>
            </w:r>
            <w:r w:rsidR="00406437">
              <w:rPr>
                <w:rFonts w:ascii="Arial" w:hAnsi="Arial" w:cs="Arial"/>
                <w:sz w:val="18"/>
                <w:szCs w:val="18"/>
              </w:rPr>
              <w:t>training of trainers has</w:t>
            </w:r>
            <w:r>
              <w:rPr>
                <w:rFonts w:ascii="Arial" w:hAnsi="Arial" w:cs="Arial"/>
                <w:sz w:val="18"/>
                <w:szCs w:val="18"/>
              </w:rPr>
              <w:t xml:space="preserve"> been implemented widely.</w:t>
            </w:r>
          </w:p>
        </w:tc>
      </w:tr>
      <w:tr w:rsidR="001543BA" w:rsidRPr="006E1FE2" w:rsidTr="00D128A9">
        <w:tc>
          <w:tcPr>
            <w:tcW w:w="1387" w:type="pct"/>
            <w:vMerge w:val="restart"/>
            <w:shd w:val="clear" w:color="auto" w:fill="auto"/>
            <w:vAlign w:val="center"/>
          </w:tcPr>
          <w:p w:rsidR="001543BA" w:rsidRPr="006E1FE2" w:rsidRDefault="001543BA"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rPr>
              <w:t>Participation of local stakeholders</w:t>
            </w:r>
          </w:p>
        </w:tc>
        <w:tc>
          <w:tcPr>
            <w:tcW w:w="967" w:type="pct"/>
            <w:shd w:val="clear" w:color="auto" w:fill="auto"/>
            <w:vAlign w:val="center"/>
          </w:tcPr>
          <w:p w:rsidR="001543BA" w:rsidRPr="006E1FE2" w:rsidRDefault="001543BA" w:rsidP="00767FE4">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1543BA" w:rsidRPr="006E1FE2" w:rsidRDefault="001543BA" w:rsidP="00767FE4">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904" w:type="pct"/>
            <w:shd w:val="clear" w:color="auto" w:fill="auto"/>
            <w:vAlign w:val="center"/>
          </w:tcPr>
          <w:p w:rsidR="001543BA" w:rsidRPr="006E1FE2" w:rsidRDefault="001543BA" w:rsidP="00767FE4">
            <w:pPr>
              <w:autoSpaceDE w:val="0"/>
              <w:autoSpaceDN w:val="0"/>
              <w:adjustRightInd w:val="0"/>
              <w:spacing w:after="0" w:line="240" w:lineRule="auto"/>
              <w:jc w:val="center"/>
              <w:rPr>
                <w:rFonts w:ascii="Arial" w:hAnsi="Arial" w:cs="Arial"/>
                <w:b/>
                <w:bCs/>
                <w:sz w:val="18"/>
                <w:szCs w:val="18"/>
              </w:rPr>
            </w:pPr>
          </w:p>
        </w:tc>
        <w:tc>
          <w:tcPr>
            <w:tcW w:w="839" w:type="pct"/>
            <w:shd w:val="clear" w:color="auto" w:fill="auto"/>
            <w:vAlign w:val="center"/>
          </w:tcPr>
          <w:p w:rsidR="001543BA" w:rsidRDefault="001543BA" w:rsidP="00767FE4">
            <w:pPr>
              <w:autoSpaceDE w:val="0"/>
              <w:autoSpaceDN w:val="0"/>
              <w:adjustRightInd w:val="0"/>
              <w:spacing w:after="0" w:line="240" w:lineRule="auto"/>
              <w:jc w:val="center"/>
              <w:rPr>
                <w:rFonts w:ascii="Arial" w:hAnsi="Arial" w:cs="Arial"/>
                <w:b/>
                <w:bCs/>
                <w:sz w:val="18"/>
                <w:szCs w:val="18"/>
              </w:rPr>
            </w:pPr>
          </w:p>
        </w:tc>
      </w:tr>
      <w:tr w:rsidR="001543BA" w:rsidRPr="006E1FE2" w:rsidTr="00D128A9">
        <w:tc>
          <w:tcPr>
            <w:tcW w:w="1387" w:type="pct"/>
            <w:vMerge/>
            <w:tcBorders>
              <w:bottom w:val="single" w:sz="12" w:space="0" w:color="808080"/>
            </w:tcBorders>
            <w:shd w:val="clear" w:color="auto" w:fill="auto"/>
            <w:vAlign w:val="center"/>
          </w:tcPr>
          <w:p w:rsidR="001543BA" w:rsidRPr="006E1FE2" w:rsidRDefault="001543BA" w:rsidP="00E11E22">
            <w:pPr>
              <w:autoSpaceDE w:val="0"/>
              <w:autoSpaceDN w:val="0"/>
              <w:adjustRightInd w:val="0"/>
              <w:spacing w:after="0" w:line="240" w:lineRule="auto"/>
              <w:rPr>
                <w:rFonts w:ascii="Arial" w:hAnsi="Arial" w:cs="Arial"/>
                <w:sz w:val="18"/>
                <w:szCs w:val="18"/>
              </w:rPr>
            </w:pPr>
          </w:p>
        </w:tc>
        <w:tc>
          <w:tcPr>
            <w:tcW w:w="3613" w:type="pct"/>
            <w:gridSpan w:val="4"/>
            <w:tcBorders>
              <w:bottom w:val="single" w:sz="12" w:space="0" w:color="808080"/>
            </w:tcBorders>
            <w:shd w:val="clear" w:color="auto" w:fill="auto"/>
            <w:vAlign w:val="center"/>
          </w:tcPr>
          <w:p w:rsidR="001543BA" w:rsidRPr="006E1FE2" w:rsidRDefault="001543BA" w:rsidP="00406437">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The project managed to </w:t>
            </w:r>
            <w:r w:rsidR="00406437">
              <w:rPr>
                <w:rFonts w:ascii="Arial" w:hAnsi="Arial" w:cs="Arial"/>
                <w:sz w:val="18"/>
                <w:szCs w:val="18"/>
              </w:rPr>
              <w:t>achieve</w:t>
            </w:r>
            <w:r>
              <w:rPr>
                <w:rFonts w:ascii="Arial" w:hAnsi="Arial" w:cs="Arial"/>
                <w:sz w:val="18"/>
                <w:szCs w:val="18"/>
              </w:rPr>
              <w:t xml:space="preserve"> mainly the participation of stakeholders </w:t>
            </w:r>
            <w:r w:rsidR="00406437">
              <w:rPr>
                <w:rFonts w:ascii="Arial" w:hAnsi="Arial" w:cs="Arial"/>
                <w:sz w:val="18"/>
                <w:szCs w:val="18"/>
              </w:rPr>
              <w:t xml:space="preserve">with </w:t>
            </w:r>
            <w:r>
              <w:rPr>
                <w:rFonts w:ascii="Arial" w:hAnsi="Arial" w:cs="Arial"/>
                <w:sz w:val="18"/>
                <w:szCs w:val="18"/>
              </w:rPr>
              <w:t>a low level of decision-making</w:t>
            </w:r>
            <w:r w:rsidR="00406437">
              <w:rPr>
                <w:rFonts w:ascii="Arial" w:hAnsi="Arial" w:cs="Arial"/>
                <w:sz w:val="18"/>
                <w:szCs w:val="18"/>
              </w:rPr>
              <w:t xml:space="preserve"> power/ influence</w:t>
            </w:r>
            <w:r>
              <w:rPr>
                <w:rFonts w:ascii="Arial" w:hAnsi="Arial" w:cs="Arial"/>
                <w:sz w:val="18"/>
                <w:szCs w:val="18"/>
              </w:rPr>
              <w:t xml:space="preserve">. </w:t>
            </w:r>
            <w:r w:rsidR="00406437">
              <w:rPr>
                <w:rFonts w:ascii="Arial" w:hAnsi="Arial" w:cs="Arial"/>
                <w:sz w:val="18"/>
                <w:szCs w:val="18"/>
              </w:rPr>
              <w:t>This is not</w:t>
            </w:r>
            <w:r>
              <w:rPr>
                <w:rFonts w:ascii="Arial" w:hAnsi="Arial" w:cs="Arial"/>
                <w:sz w:val="18"/>
                <w:szCs w:val="18"/>
              </w:rPr>
              <w:t xml:space="preserve"> enough to ensure sustainability.</w:t>
            </w:r>
          </w:p>
        </w:tc>
      </w:tr>
      <w:tr w:rsidR="001543BA" w:rsidRPr="006E1FE2" w:rsidTr="00D128A9">
        <w:tc>
          <w:tcPr>
            <w:tcW w:w="1387" w:type="pct"/>
            <w:vMerge w:val="restart"/>
            <w:shd w:val="clear" w:color="auto" w:fill="auto"/>
            <w:vAlign w:val="center"/>
          </w:tcPr>
          <w:p w:rsidR="001543BA" w:rsidRPr="006E1FE2" w:rsidRDefault="001543BA"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rPr>
              <w:t>Appropriateness of technology</w:t>
            </w:r>
          </w:p>
        </w:tc>
        <w:tc>
          <w:tcPr>
            <w:tcW w:w="967" w:type="pct"/>
            <w:shd w:val="clear" w:color="auto" w:fill="auto"/>
            <w:vAlign w:val="center"/>
          </w:tcPr>
          <w:p w:rsidR="001543BA" w:rsidRPr="006E1FE2" w:rsidRDefault="001543BA" w:rsidP="00767FE4">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1543BA" w:rsidRPr="006E1FE2" w:rsidRDefault="001543BA" w:rsidP="00767FE4">
            <w:pPr>
              <w:autoSpaceDE w:val="0"/>
              <w:autoSpaceDN w:val="0"/>
              <w:adjustRightInd w:val="0"/>
              <w:spacing w:after="0" w:line="240" w:lineRule="auto"/>
              <w:jc w:val="center"/>
              <w:rPr>
                <w:rFonts w:ascii="Arial" w:hAnsi="Arial" w:cs="Arial"/>
                <w:b/>
                <w:bCs/>
                <w:sz w:val="18"/>
                <w:szCs w:val="18"/>
              </w:rPr>
            </w:pPr>
          </w:p>
        </w:tc>
        <w:tc>
          <w:tcPr>
            <w:tcW w:w="904" w:type="pct"/>
            <w:shd w:val="clear" w:color="auto" w:fill="auto"/>
            <w:vAlign w:val="center"/>
          </w:tcPr>
          <w:p w:rsidR="001543BA" w:rsidRPr="006E1FE2" w:rsidRDefault="001543BA" w:rsidP="00767FE4">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839" w:type="pct"/>
            <w:shd w:val="clear" w:color="auto" w:fill="auto"/>
            <w:vAlign w:val="center"/>
          </w:tcPr>
          <w:p w:rsidR="001543BA" w:rsidRDefault="001543BA" w:rsidP="00767FE4">
            <w:pPr>
              <w:autoSpaceDE w:val="0"/>
              <w:autoSpaceDN w:val="0"/>
              <w:adjustRightInd w:val="0"/>
              <w:spacing w:after="0" w:line="240" w:lineRule="auto"/>
              <w:jc w:val="center"/>
              <w:rPr>
                <w:rFonts w:ascii="Arial" w:hAnsi="Arial" w:cs="Arial"/>
                <w:b/>
                <w:bCs/>
                <w:sz w:val="18"/>
                <w:szCs w:val="18"/>
              </w:rPr>
            </w:pPr>
          </w:p>
        </w:tc>
      </w:tr>
      <w:tr w:rsidR="001543BA" w:rsidRPr="006E1FE2" w:rsidTr="001610E8">
        <w:tc>
          <w:tcPr>
            <w:tcW w:w="1387" w:type="pct"/>
            <w:vMerge/>
            <w:vAlign w:val="center"/>
          </w:tcPr>
          <w:p w:rsidR="001543BA" w:rsidRPr="006E1FE2" w:rsidRDefault="001543BA" w:rsidP="00E11E22">
            <w:pPr>
              <w:autoSpaceDE w:val="0"/>
              <w:autoSpaceDN w:val="0"/>
              <w:adjustRightInd w:val="0"/>
              <w:spacing w:after="0" w:line="240" w:lineRule="auto"/>
              <w:rPr>
                <w:rFonts w:ascii="Arial" w:hAnsi="Arial" w:cs="Arial"/>
                <w:sz w:val="18"/>
                <w:szCs w:val="18"/>
              </w:rPr>
            </w:pPr>
          </w:p>
        </w:tc>
        <w:tc>
          <w:tcPr>
            <w:tcW w:w="3613" w:type="pct"/>
            <w:gridSpan w:val="4"/>
            <w:vAlign w:val="center"/>
          </w:tcPr>
          <w:p w:rsidR="001543BA" w:rsidRPr="006E1FE2" w:rsidRDefault="00406437" w:rsidP="00406437">
            <w:pPr>
              <w:autoSpaceDE w:val="0"/>
              <w:autoSpaceDN w:val="0"/>
              <w:adjustRightInd w:val="0"/>
              <w:spacing w:after="0" w:line="240" w:lineRule="auto"/>
              <w:rPr>
                <w:rFonts w:ascii="Arial" w:hAnsi="Arial" w:cs="Arial"/>
                <w:sz w:val="18"/>
                <w:szCs w:val="18"/>
              </w:rPr>
            </w:pPr>
            <w:r>
              <w:rPr>
                <w:rFonts w:ascii="Arial" w:hAnsi="Arial" w:cs="Arial"/>
                <w:sz w:val="18"/>
                <w:szCs w:val="18"/>
              </w:rPr>
              <w:t>The</w:t>
            </w:r>
            <w:r w:rsidR="001543BA">
              <w:rPr>
                <w:rFonts w:ascii="Arial" w:hAnsi="Arial" w:cs="Arial"/>
                <w:sz w:val="18"/>
                <w:szCs w:val="18"/>
              </w:rPr>
              <w:t xml:space="preserve"> technology </w:t>
            </w:r>
            <w:r>
              <w:rPr>
                <w:rFonts w:ascii="Arial" w:hAnsi="Arial" w:cs="Arial"/>
                <w:sz w:val="18"/>
                <w:szCs w:val="18"/>
              </w:rPr>
              <w:t xml:space="preserve">used </w:t>
            </w:r>
            <w:r w:rsidR="001543BA">
              <w:rPr>
                <w:rFonts w:ascii="Arial" w:hAnsi="Arial" w:cs="Arial"/>
                <w:sz w:val="18"/>
                <w:szCs w:val="18"/>
              </w:rPr>
              <w:t xml:space="preserve">for teaching </w:t>
            </w:r>
            <w:r>
              <w:rPr>
                <w:rFonts w:ascii="Arial" w:hAnsi="Arial" w:cs="Arial"/>
                <w:sz w:val="18"/>
                <w:szCs w:val="18"/>
              </w:rPr>
              <w:t xml:space="preserve">is </w:t>
            </w:r>
            <w:r w:rsidR="001543BA">
              <w:rPr>
                <w:rFonts w:ascii="Arial" w:hAnsi="Arial" w:cs="Arial"/>
                <w:sz w:val="18"/>
                <w:szCs w:val="18"/>
              </w:rPr>
              <w:t>ap</w:t>
            </w:r>
            <w:r>
              <w:rPr>
                <w:rFonts w:ascii="Arial" w:hAnsi="Arial" w:cs="Arial"/>
                <w:sz w:val="18"/>
                <w:szCs w:val="18"/>
              </w:rPr>
              <w:t>propriate and sustainable for the foresee</w:t>
            </w:r>
            <w:r w:rsidR="001543BA">
              <w:rPr>
                <w:rFonts w:ascii="Arial" w:hAnsi="Arial" w:cs="Arial"/>
                <w:sz w:val="18"/>
                <w:szCs w:val="18"/>
              </w:rPr>
              <w:t xml:space="preserve">able period of time (until this technology </w:t>
            </w:r>
            <w:r>
              <w:rPr>
                <w:rFonts w:ascii="Arial" w:hAnsi="Arial" w:cs="Arial"/>
                <w:sz w:val="18"/>
                <w:szCs w:val="18"/>
              </w:rPr>
              <w:t xml:space="preserve">becomes </w:t>
            </w:r>
            <w:r w:rsidR="001543BA">
              <w:rPr>
                <w:rFonts w:ascii="Arial" w:hAnsi="Arial" w:cs="Arial"/>
                <w:sz w:val="18"/>
                <w:szCs w:val="18"/>
              </w:rPr>
              <w:t>outdated)</w:t>
            </w:r>
          </w:p>
        </w:tc>
      </w:tr>
      <w:tr w:rsidR="00D37C2F" w:rsidRPr="006E1FE2" w:rsidTr="001610E8">
        <w:tc>
          <w:tcPr>
            <w:tcW w:w="1387" w:type="pct"/>
            <w:shd w:val="clear" w:color="auto" w:fill="C0C0C0"/>
          </w:tcPr>
          <w:p w:rsidR="00D37C2F" w:rsidRPr="006E1FE2" w:rsidRDefault="00D37C2F" w:rsidP="00E11E22">
            <w:pPr>
              <w:autoSpaceDE w:val="0"/>
              <w:autoSpaceDN w:val="0"/>
              <w:adjustRightInd w:val="0"/>
              <w:spacing w:after="0" w:line="240" w:lineRule="auto"/>
              <w:rPr>
                <w:rFonts w:ascii="Arial" w:hAnsi="Arial" w:cs="Arial"/>
                <w:b/>
                <w:bCs/>
                <w:sz w:val="18"/>
                <w:szCs w:val="18"/>
              </w:rPr>
            </w:pPr>
            <w:r w:rsidRPr="006E1FE2">
              <w:rPr>
                <w:rFonts w:ascii="Arial" w:hAnsi="Arial" w:cs="Arial"/>
                <w:b/>
                <w:bCs/>
                <w:sz w:val="18"/>
                <w:szCs w:val="18"/>
              </w:rPr>
              <w:t>ASSUMPTIONS</w:t>
            </w:r>
          </w:p>
        </w:tc>
        <w:tc>
          <w:tcPr>
            <w:tcW w:w="967" w:type="pct"/>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c>
          <w:tcPr>
            <w:tcW w:w="903" w:type="pct"/>
            <w:shd w:val="clear" w:color="auto" w:fill="C0C0C0"/>
            <w:vAlign w:val="center"/>
          </w:tcPr>
          <w:p w:rsidR="00D37C2F" w:rsidRPr="006E1FE2" w:rsidRDefault="00767FE4" w:rsidP="00E11E22">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904" w:type="pct"/>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c>
          <w:tcPr>
            <w:tcW w:w="839" w:type="pct"/>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r>
      <w:tr w:rsidR="008B4983" w:rsidRPr="006E1FE2" w:rsidTr="001610E8">
        <w:tc>
          <w:tcPr>
            <w:tcW w:w="1387" w:type="pct"/>
            <w:vAlign w:val="center"/>
          </w:tcPr>
          <w:p w:rsidR="008B4983" w:rsidRPr="006E1FE2" w:rsidRDefault="008B4983" w:rsidP="00E11E22">
            <w:pPr>
              <w:autoSpaceDE w:val="0"/>
              <w:autoSpaceDN w:val="0"/>
              <w:adjustRightInd w:val="0"/>
              <w:spacing w:after="0" w:line="240" w:lineRule="auto"/>
              <w:rPr>
                <w:rFonts w:ascii="Arial" w:hAnsi="Arial" w:cs="Arial"/>
                <w:sz w:val="18"/>
                <w:szCs w:val="18"/>
              </w:rPr>
            </w:pPr>
            <w:r w:rsidRPr="006E1FE2">
              <w:rPr>
                <w:rFonts w:ascii="Arial" w:hAnsi="Arial" w:cs="Arial"/>
                <w:sz w:val="18"/>
                <w:szCs w:val="18"/>
              </w:rPr>
              <w:t>Likelihood of assumptions to materialize</w:t>
            </w:r>
          </w:p>
        </w:tc>
        <w:tc>
          <w:tcPr>
            <w:tcW w:w="3613" w:type="pct"/>
            <w:gridSpan w:val="4"/>
            <w:vAlign w:val="center"/>
          </w:tcPr>
          <w:p w:rsidR="008B4983" w:rsidRPr="006E1FE2" w:rsidRDefault="00767FE4" w:rsidP="00B4772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The project is based on the assumption that its three components would create a kind of </w:t>
            </w:r>
            <w:r w:rsidR="001B1A9E">
              <w:rPr>
                <w:rFonts w:ascii="Arial" w:hAnsi="Arial" w:cs="Arial"/>
                <w:sz w:val="18"/>
                <w:szCs w:val="18"/>
              </w:rPr>
              <w:t>synergy, which</w:t>
            </w:r>
            <w:r>
              <w:rPr>
                <w:rFonts w:ascii="Arial" w:hAnsi="Arial" w:cs="Arial"/>
                <w:sz w:val="18"/>
                <w:szCs w:val="18"/>
              </w:rPr>
              <w:t xml:space="preserve"> then leads to a</w:t>
            </w:r>
            <w:r w:rsidR="001B1A9E">
              <w:rPr>
                <w:rFonts w:ascii="Arial" w:hAnsi="Arial" w:cs="Arial"/>
                <w:sz w:val="18"/>
                <w:szCs w:val="18"/>
              </w:rPr>
              <w:t xml:space="preserve"> bottom up force to expand awareness of HD</w:t>
            </w:r>
            <w:r w:rsidR="00406437">
              <w:rPr>
                <w:rFonts w:ascii="Arial" w:hAnsi="Arial" w:cs="Arial"/>
                <w:sz w:val="18"/>
                <w:szCs w:val="18"/>
              </w:rPr>
              <w:t>, including</w:t>
            </w:r>
            <w:r w:rsidR="001B1A9E">
              <w:rPr>
                <w:rFonts w:ascii="Arial" w:hAnsi="Arial" w:cs="Arial"/>
                <w:sz w:val="18"/>
                <w:szCs w:val="18"/>
              </w:rPr>
              <w:t xml:space="preserve"> in </w:t>
            </w:r>
            <w:r w:rsidR="001543BA">
              <w:rPr>
                <w:rFonts w:ascii="Arial" w:hAnsi="Arial" w:cs="Arial"/>
                <w:sz w:val="18"/>
                <w:szCs w:val="18"/>
              </w:rPr>
              <w:t>GoU, which</w:t>
            </w:r>
            <w:r w:rsidR="00B47728">
              <w:rPr>
                <w:rFonts w:ascii="Arial" w:hAnsi="Arial" w:cs="Arial"/>
                <w:sz w:val="18"/>
                <w:szCs w:val="18"/>
              </w:rPr>
              <w:t xml:space="preserve"> </w:t>
            </w:r>
            <w:r w:rsidR="00406437">
              <w:rPr>
                <w:rFonts w:ascii="Arial" w:hAnsi="Arial" w:cs="Arial"/>
                <w:sz w:val="18"/>
                <w:szCs w:val="18"/>
              </w:rPr>
              <w:t>would</w:t>
            </w:r>
            <w:r w:rsidR="001B1A9E">
              <w:rPr>
                <w:rFonts w:ascii="Arial" w:hAnsi="Arial" w:cs="Arial"/>
                <w:sz w:val="18"/>
                <w:szCs w:val="18"/>
              </w:rPr>
              <w:t xml:space="preserve"> lead to its use for policy making. These assumptions (even if expressed</w:t>
            </w:r>
            <w:r w:rsidR="00B47728">
              <w:rPr>
                <w:rFonts w:ascii="Arial" w:hAnsi="Arial" w:cs="Arial"/>
                <w:sz w:val="18"/>
                <w:szCs w:val="18"/>
              </w:rPr>
              <w:t xml:space="preserve"> </w:t>
            </w:r>
            <w:r w:rsidR="001B1A9E">
              <w:rPr>
                <w:rFonts w:ascii="Arial" w:hAnsi="Arial" w:cs="Arial"/>
                <w:sz w:val="18"/>
                <w:szCs w:val="18"/>
              </w:rPr>
              <w:t xml:space="preserve">in other words) </w:t>
            </w:r>
            <w:r w:rsidR="00406437">
              <w:rPr>
                <w:rFonts w:ascii="Arial" w:hAnsi="Arial" w:cs="Arial"/>
                <w:sz w:val="18"/>
                <w:szCs w:val="18"/>
              </w:rPr>
              <w:t xml:space="preserve">may </w:t>
            </w:r>
            <w:r w:rsidR="001B1A9E">
              <w:rPr>
                <w:rFonts w:ascii="Arial" w:hAnsi="Arial" w:cs="Arial"/>
                <w:sz w:val="18"/>
                <w:szCs w:val="18"/>
              </w:rPr>
              <w:t>in fact materialize in the future, but they could not materialize during the project</w:t>
            </w:r>
            <w:r w:rsidR="00406437">
              <w:rPr>
                <w:rFonts w:ascii="Arial" w:hAnsi="Arial" w:cs="Arial"/>
                <w:sz w:val="18"/>
                <w:szCs w:val="18"/>
              </w:rPr>
              <w:t>’</w:t>
            </w:r>
            <w:r w:rsidR="001B1A9E">
              <w:rPr>
                <w:rFonts w:ascii="Arial" w:hAnsi="Arial" w:cs="Arial"/>
                <w:sz w:val="18"/>
                <w:szCs w:val="18"/>
              </w:rPr>
              <w:t xml:space="preserve">s period of implementation </w:t>
            </w:r>
            <w:r w:rsidR="00B47728">
              <w:rPr>
                <w:rFonts w:ascii="Arial" w:hAnsi="Arial" w:cs="Arial"/>
                <w:sz w:val="18"/>
                <w:szCs w:val="18"/>
              </w:rPr>
              <w:t>due to the reasons set out</w:t>
            </w:r>
            <w:r w:rsidR="001B1A9E">
              <w:rPr>
                <w:rFonts w:ascii="Arial" w:hAnsi="Arial" w:cs="Arial"/>
                <w:sz w:val="18"/>
                <w:szCs w:val="18"/>
              </w:rPr>
              <w:t xml:space="preserve"> in this report, </w:t>
            </w:r>
            <w:r w:rsidR="00406437">
              <w:rPr>
                <w:rFonts w:ascii="Arial" w:hAnsi="Arial" w:cs="Arial"/>
                <w:sz w:val="18"/>
                <w:szCs w:val="18"/>
              </w:rPr>
              <w:t>including insufficient links</w:t>
            </w:r>
            <w:r w:rsidR="001B1A9E">
              <w:rPr>
                <w:rFonts w:ascii="Arial" w:hAnsi="Arial" w:cs="Arial"/>
                <w:sz w:val="18"/>
                <w:szCs w:val="18"/>
              </w:rPr>
              <w:t xml:space="preserve"> between the three activities</w:t>
            </w:r>
            <w:r w:rsidR="00406437">
              <w:rPr>
                <w:rFonts w:ascii="Arial" w:hAnsi="Arial" w:cs="Arial"/>
                <w:sz w:val="18"/>
                <w:szCs w:val="18"/>
              </w:rPr>
              <w:t>,</w:t>
            </w:r>
            <w:r w:rsidR="001B1A9E">
              <w:rPr>
                <w:rFonts w:ascii="Arial" w:hAnsi="Arial" w:cs="Arial"/>
                <w:sz w:val="18"/>
                <w:szCs w:val="18"/>
              </w:rPr>
              <w:t xml:space="preserve"> and the lack of a top-down approach in central government which could engage with the bottom up process which has been initiated by the project.</w:t>
            </w:r>
          </w:p>
        </w:tc>
      </w:tr>
      <w:tr w:rsidR="00D37C2F" w:rsidRPr="006E1FE2" w:rsidTr="001543BA">
        <w:tc>
          <w:tcPr>
            <w:tcW w:w="1387" w:type="pct"/>
            <w:tcBorders>
              <w:bottom w:val="single" w:sz="12" w:space="0" w:color="808080"/>
            </w:tcBorders>
            <w:shd w:val="clear" w:color="auto" w:fill="C0C0C0"/>
          </w:tcPr>
          <w:p w:rsidR="00D37C2F" w:rsidRPr="006E1FE2" w:rsidRDefault="00D37C2F" w:rsidP="00E11E22">
            <w:pPr>
              <w:autoSpaceDE w:val="0"/>
              <w:autoSpaceDN w:val="0"/>
              <w:adjustRightInd w:val="0"/>
              <w:spacing w:after="0" w:line="240" w:lineRule="auto"/>
              <w:rPr>
                <w:rFonts w:ascii="Arial" w:hAnsi="Arial" w:cs="Arial"/>
                <w:b/>
                <w:bCs/>
                <w:sz w:val="18"/>
                <w:szCs w:val="18"/>
              </w:rPr>
            </w:pPr>
            <w:r w:rsidRPr="006E1FE2">
              <w:rPr>
                <w:rFonts w:ascii="Arial" w:hAnsi="Arial" w:cs="Arial"/>
                <w:b/>
                <w:bCs/>
                <w:sz w:val="18"/>
                <w:szCs w:val="18"/>
              </w:rPr>
              <w:t>IMPLEMENTATION</w:t>
            </w:r>
          </w:p>
        </w:tc>
        <w:tc>
          <w:tcPr>
            <w:tcW w:w="967" w:type="pct"/>
            <w:tcBorders>
              <w:bottom w:val="single" w:sz="12" w:space="0" w:color="808080"/>
            </w:tcBorders>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c>
          <w:tcPr>
            <w:tcW w:w="903" w:type="pct"/>
            <w:tcBorders>
              <w:bottom w:val="single" w:sz="12" w:space="0" w:color="808080"/>
            </w:tcBorders>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c>
          <w:tcPr>
            <w:tcW w:w="904" w:type="pct"/>
            <w:tcBorders>
              <w:bottom w:val="single" w:sz="12" w:space="0" w:color="808080"/>
            </w:tcBorders>
            <w:shd w:val="clear" w:color="auto" w:fill="C0C0C0"/>
            <w:vAlign w:val="center"/>
          </w:tcPr>
          <w:p w:rsidR="00D37C2F" w:rsidRPr="006E1FE2" w:rsidRDefault="00CB01D7" w:rsidP="00E11E22">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839" w:type="pct"/>
            <w:tcBorders>
              <w:bottom w:val="single" w:sz="12" w:space="0" w:color="808080"/>
            </w:tcBorders>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bCs/>
                <w:sz w:val="18"/>
                <w:szCs w:val="18"/>
              </w:rPr>
            </w:pPr>
          </w:p>
        </w:tc>
      </w:tr>
      <w:tr w:rsidR="001543BA" w:rsidRPr="006E1FE2" w:rsidTr="001543BA">
        <w:tc>
          <w:tcPr>
            <w:tcW w:w="1387" w:type="pct"/>
            <w:vMerge w:val="restart"/>
            <w:shd w:val="clear" w:color="auto" w:fill="auto"/>
            <w:vAlign w:val="center"/>
          </w:tcPr>
          <w:p w:rsidR="001543BA" w:rsidRPr="006E1FE2" w:rsidRDefault="001543BA"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rPr>
              <w:t>Achievement of planned results</w:t>
            </w:r>
          </w:p>
        </w:tc>
        <w:tc>
          <w:tcPr>
            <w:tcW w:w="967" w:type="pct"/>
            <w:shd w:val="clear" w:color="auto" w:fill="auto"/>
            <w:vAlign w:val="center"/>
          </w:tcPr>
          <w:p w:rsidR="001543BA" w:rsidRPr="006E1FE2" w:rsidRDefault="001543BA" w:rsidP="004C0F83">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1543BA" w:rsidRPr="006E1FE2" w:rsidRDefault="001543BA" w:rsidP="004C0F83">
            <w:pPr>
              <w:autoSpaceDE w:val="0"/>
              <w:autoSpaceDN w:val="0"/>
              <w:adjustRightInd w:val="0"/>
              <w:spacing w:after="0" w:line="240" w:lineRule="auto"/>
              <w:jc w:val="center"/>
              <w:rPr>
                <w:rFonts w:ascii="Arial" w:hAnsi="Arial" w:cs="Arial"/>
                <w:b/>
                <w:bCs/>
                <w:sz w:val="18"/>
                <w:szCs w:val="18"/>
              </w:rPr>
            </w:pPr>
          </w:p>
        </w:tc>
        <w:tc>
          <w:tcPr>
            <w:tcW w:w="904" w:type="pct"/>
            <w:shd w:val="clear" w:color="auto" w:fill="auto"/>
            <w:vAlign w:val="center"/>
          </w:tcPr>
          <w:p w:rsidR="001543BA" w:rsidRPr="006E1FE2" w:rsidRDefault="001543BA" w:rsidP="004C0F83">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839" w:type="pct"/>
            <w:shd w:val="clear" w:color="auto" w:fill="auto"/>
            <w:vAlign w:val="center"/>
          </w:tcPr>
          <w:p w:rsidR="001543BA" w:rsidRDefault="001543BA" w:rsidP="004C0F83">
            <w:pPr>
              <w:autoSpaceDE w:val="0"/>
              <w:autoSpaceDN w:val="0"/>
              <w:adjustRightInd w:val="0"/>
              <w:spacing w:after="0" w:line="240" w:lineRule="auto"/>
              <w:jc w:val="center"/>
              <w:rPr>
                <w:rFonts w:ascii="Arial" w:hAnsi="Arial" w:cs="Arial"/>
                <w:b/>
                <w:bCs/>
                <w:sz w:val="18"/>
                <w:szCs w:val="18"/>
              </w:rPr>
            </w:pPr>
          </w:p>
        </w:tc>
      </w:tr>
      <w:tr w:rsidR="001543BA" w:rsidRPr="006E1FE2" w:rsidTr="00D128A9">
        <w:tc>
          <w:tcPr>
            <w:tcW w:w="1387" w:type="pct"/>
            <w:vMerge/>
            <w:tcBorders>
              <w:bottom w:val="single" w:sz="12" w:space="0" w:color="808080"/>
            </w:tcBorders>
            <w:vAlign w:val="center"/>
          </w:tcPr>
          <w:p w:rsidR="001543BA" w:rsidRPr="006E1FE2" w:rsidRDefault="001543BA" w:rsidP="00E11E22">
            <w:pPr>
              <w:autoSpaceDE w:val="0"/>
              <w:autoSpaceDN w:val="0"/>
              <w:adjustRightInd w:val="0"/>
              <w:spacing w:after="0" w:line="240" w:lineRule="auto"/>
              <w:rPr>
                <w:rFonts w:ascii="Arial" w:hAnsi="Arial" w:cs="Arial"/>
                <w:sz w:val="18"/>
                <w:szCs w:val="18"/>
              </w:rPr>
            </w:pPr>
          </w:p>
        </w:tc>
        <w:tc>
          <w:tcPr>
            <w:tcW w:w="3613" w:type="pct"/>
            <w:gridSpan w:val="4"/>
            <w:tcBorders>
              <w:bottom w:val="single" w:sz="12" w:space="0" w:color="808080"/>
            </w:tcBorders>
            <w:vAlign w:val="center"/>
          </w:tcPr>
          <w:p w:rsidR="001543BA" w:rsidRPr="006E1FE2" w:rsidRDefault="001543BA" w:rsidP="00406437">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The achievement of the overall results is satisfactory. In the teaching activity the demand side results have been higher then expected and now some more attention should be paid to create </w:t>
            </w:r>
            <w:r w:rsidR="00406437">
              <w:rPr>
                <w:rFonts w:ascii="Arial" w:hAnsi="Arial" w:cs="Arial"/>
                <w:sz w:val="18"/>
                <w:szCs w:val="18"/>
              </w:rPr>
              <w:t>conditions to ensure sustainability</w:t>
            </w:r>
            <w:r>
              <w:rPr>
                <w:rFonts w:ascii="Arial" w:hAnsi="Arial" w:cs="Arial"/>
                <w:sz w:val="18"/>
                <w:szCs w:val="18"/>
              </w:rPr>
              <w:t>. Policy Briefs have gained independence</w:t>
            </w:r>
            <w:r w:rsidR="00406437">
              <w:rPr>
                <w:rFonts w:ascii="Arial" w:hAnsi="Arial" w:cs="Arial"/>
                <w:sz w:val="18"/>
                <w:szCs w:val="18"/>
              </w:rPr>
              <w:t>,</w:t>
            </w:r>
            <w:r>
              <w:rPr>
                <w:rFonts w:ascii="Arial" w:hAnsi="Arial" w:cs="Arial"/>
                <w:sz w:val="18"/>
                <w:szCs w:val="18"/>
              </w:rPr>
              <w:t xml:space="preserve"> but did not lose </w:t>
            </w:r>
            <w:r w:rsidR="00406437">
              <w:rPr>
                <w:rFonts w:ascii="Arial" w:hAnsi="Arial" w:cs="Arial"/>
                <w:sz w:val="18"/>
                <w:szCs w:val="18"/>
              </w:rPr>
              <w:t>their audience</w:t>
            </w:r>
            <w:r>
              <w:rPr>
                <w:rFonts w:ascii="Arial" w:hAnsi="Arial" w:cs="Arial"/>
                <w:sz w:val="18"/>
                <w:szCs w:val="18"/>
              </w:rPr>
              <w:t xml:space="preserve"> due to this fact</w:t>
            </w:r>
            <w:r w:rsidR="00406437">
              <w:rPr>
                <w:rFonts w:ascii="Arial" w:hAnsi="Arial" w:cs="Arial"/>
                <w:sz w:val="18"/>
                <w:szCs w:val="18"/>
              </w:rPr>
              <w:t>,</w:t>
            </w:r>
            <w:r>
              <w:rPr>
                <w:rFonts w:ascii="Arial" w:hAnsi="Arial" w:cs="Arial"/>
                <w:sz w:val="18"/>
                <w:szCs w:val="18"/>
              </w:rPr>
              <w:t xml:space="preserve"> and even if the NHDR process is </w:t>
            </w:r>
            <w:r w:rsidR="00406437">
              <w:rPr>
                <w:rFonts w:ascii="Arial" w:hAnsi="Arial" w:cs="Arial"/>
                <w:sz w:val="18"/>
                <w:szCs w:val="18"/>
              </w:rPr>
              <w:t>below</w:t>
            </w:r>
            <w:r>
              <w:rPr>
                <w:rFonts w:ascii="Arial" w:hAnsi="Arial" w:cs="Arial"/>
                <w:sz w:val="18"/>
                <w:szCs w:val="18"/>
              </w:rPr>
              <w:t xml:space="preserve"> expectations </w:t>
            </w:r>
            <w:r w:rsidR="00406437">
              <w:rPr>
                <w:rFonts w:ascii="Arial" w:hAnsi="Arial" w:cs="Arial"/>
                <w:sz w:val="18"/>
                <w:szCs w:val="18"/>
              </w:rPr>
              <w:t>at the</w:t>
            </w:r>
            <w:r>
              <w:rPr>
                <w:rFonts w:ascii="Arial" w:hAnsi="Arial" w:cs="Arial"/>
                <w:sz w:val="18"/>
                <w:szCs w:val="18"/>
              </w:rPr>
              <w:t xml:space="preserve"> moment</w:t>
            </w:r>
            <w:r w:rsidR="00406437">
              <w:rPr>
                <w:rFonts w:ascii="Arial" w:hAnsi="Arial" w:cs="Arial"/>
                <w:sz w:val="18"/>
                <w:szCs w:val="18"/>
              </w:rPr>
              <w:t>,</w:t>
            </w:r>
            <w:r>
              <w:rPr>
                <w:rFonts w:ascii="Arial" w:hAnsi="Arial" w:cs="Arial"/>
                <w:sz w:val="18"/>
                <w:szCs w:val="18"/>
              </w:rPr>
              <w:t xml:space="preserve"> it still cannot be considered as unsatisfactory.</w:t>
            </w:r>
          </w:p>
        </w:tc>
      </w:tr>
      <w:tr w:rsidR="001543BA" w:rsidRPr="006E1FE2" w:rsidTr="00D128A9">
        <w:tc>
          <w:tcPr>
            <w:tcW w:w="1387" w:type="pct"/>
            <w:vMerge w:val="restart"/>
            <w:shd w:val="clear" w:color="auto" w:fill="auto"/>
            <w:vAlign w:val="center"/>
          </w:tcPr>
          <w:p w:rsidR="001543BA" w:rsidRPr="006E1FE2" w:rsidRDefault="001543BA"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rPr>
              <w:t>Compliance with budget</w:t>
            </w:r>
          </w:p>
        </w:tc>
        <w:tc>
          <w:tcPr>
            <w:tcW w:w="967" w:type="pct"/>
            <w:shd w:val="clear" w:color="auto" w:fill="auto"/>
            <w:vAlign w:val="center"/>
          </w:tcPr>
          <w:p w:rsidR="001543BA" w:rsidRPr="006E1FE2" w:rsidRDefault="001543BA" w:rsidP="004C0F83">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1543BA" w:rsidRPr="006E1FE2" w:rsidRDefault="001543BA" w:rsidP="004C0F83">
            <w:pPr>
              <w:autoSpaceDE w:val="0"/>
              <w:autoSpaceDN w:val="0"/>
              <w:adjustRightInd w:val="0"/>
              <w:spacing w:after="0" w:line="240" w:lineRule="auto"/>
              <w:jc w:val="center"/>
              <w:rPr>
                <w:rFonts w:ascii="Arial" w:hAnsi="Arial" w:cs="Arial"/>
                <w:b/>
                <w:bCs/>
                <w:sz w:val="18"/>
                <w:szCs w:val="18"/>
              </w:rPr>
            </w:pPr>
          </w:p>
        </w:tc>
        <w:tc>
          <w:tcPr>
            <w:tcW w:w="904" w:type="pct"/>
            <w:shd w:val="clear" w:color="auto" w:fill="auto"/>
            <w:vAlign w:val="center"/>
          </w:tcPr>
          <w:p w:rsidR="001543BA" w:rsidRPr="006E1FE2" w:rsidRDefault="001543BA" w:rsidP="004C0F83">
            <w:pPr>
              <w:autoSpaceDE w:val="0"/>
              <w:autoSpaceDN w:val="0"/>
              <w:adjustRightInd w:val="0"/>
              <w:spacing w:after="0" w:line="240" w:lineRule="auto"/>
              <w:jc w:val="center"/>
              <w:rPr>
                <w:rFonts w:ascii="Arial" w:hAnsi="Arial" w:cs="Arial"/>
                <w:b/>
                <w:bCs/>
                <w:sz w:val="18"/>
                <w:szCs w:val="18"/>
              </w:rPr>
            </w:pPr>
          </w:p>
        </w:tc>
        <w:tc>
          <w:tcPr>
            <w:tcW w:w="839" w:type="pct"/>
            <w:shd w:val="clear" w:color="auto" w:fill="auto"/>
            <w:vAlign w:val="center"/>
          </w:tcPr>
          <w:p w:rsidR="001543BA" w:rsidRDefault="001543BA" w:rsidP="004C0F83">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r>
      <w:tr w:rsidR="001543BA" w:rsidRPr="006E1FE2" w:rsidTr="00D128A9">
        <w:tc>
          <w:tcPr>
            <w:tcW w:w="1387" w:type="pct"/>
            <w:vMerge/>
            <w:tcBorders>
              <w:bottom w:val="single" w:sz="12" w:space="0" w:color="808080"/>
            </w:tcBorders>
            <w:shd w:val="clear" w:color="auto" w:fill="auto"/>
            <w:vAlign w:val="center"/>
          </w:tcPr>
          <w:p w:rsidR="001543BA" w:rsidRPr="006E1FE2" w:rsidRDefault="001543BA" w:rsidP="00E11E22">
            <w:pPr>
              <w:autoSpaceDE w:val="0"/>
              <w:autoSpaceDN w:val="0"/>
              <w:adjustRightInd w:val="0"/>
              <w:spacing w:after="0" w:line="240" w:lineRule="auto"/>
              <w:rPr>
                <w:rFonts w:ascii="Arial" w:hAnsi="Arial" w:cs="Arial"/>
                <w:sz w:val="18"/>
                <w:szCs w:val="18"/>
              </w:rPr>
            </w:pPr>
          </w:p>
        </w:tc>
        <w:tc>
          <w:tcPr>
            <w:tcW w:w="3613" w:type="pct"/>
            <w:gridSpan w:val="4"/>
            <w:tcBorders>
              <w:bottom w:val="single" w:sz="12" w:space="0" w:color="808080"/>
            </w:tcBorders>
            <w:shd w:val="clear" w:color="auto" w:fill="auto"/>
            <w:vAlign w:val="center"/>
          </w:tcPr>
          <w:p w:rsidR="001543BA" w:rsidRPr="006E1FE2" w:rsidRDefault="001543BA" w:rsidP="007E360C">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An important number of activities have been implemented at a lower cost </w:t>
            </w:r>
            <w:r w:rsidR="007E360C">
              <w:rPr>
                <w:rFonts w:ascii="Arial" w:hAnsi="Arial" w:cs="Arial"/>
                <w:sz w:val="18"/>
                <w:szCs w:val="18"/>
              </w:rPr>
              <w:t>than</w:t>
            </w:r>
            <w:r w:rsidR="00B47728">
              <w:rPr>
                <w:rFonts w:ascii="Arial" w:hAnsi="Arial" w:cs="Arial"/>
                <w:sz w:val="18"/>
                <w:szCs w:val="18"/>
              </w:rPr>
              <w:t xml:space="preserve"> </w:t>
            </w:r>
            <w:r>
              <w:rPr>
                <w:rFonts w:ascii="Arial" w:hAnsi="Arial" w:cs="Arial"/>
                <w:sz w:val="18"/>
                <w:szCs w:val="18"/>
              </w:rPr>
              <w:lastRenderedPageBreak/>
              <w:t>expected and budget lines have never been exceeded. Cash flow and level of activities are according to usual project cycles.</w:t>
            </w:r>
          </w:p>
        </w:tc>
      </w:tr>
      <w:tr w:rsidR="001543BA" w:rsidRPr="006E1FE2" w:rsidTr="00D128A9">
        <w:tc>
          <w:tcPr>
            <w:tcW w:w="1387" w:type="pct"/>
            <w:vMerge w:val="restart"/>
            <w:shd w:val="clear" w:color="auto" w:fill="auto"/>
            <w:vAlign w:val="center"/>
          </w:tcPr>
          <w:p w:rsidR="001543BA" w:rsidRPr="006E1FE2" w:rsidRDefault="001543BA"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rPr>
              <w:lastRenderedPageBreak/>
              <w:t>Availability of baseline data</w:t>
            </w:r>
          </w:p>
        </w:tc>
        <w:tc>
          <w:tcPr>
            <w:tcW w:w="967" w:type="pct"/>
            <w:shd w:val="clear" w:color="auto" w:fill="auto"/>
            <w:vAlign w:val="center"/>
          </w:tcPr>
          <w:p w:rsidR="001543BA" w:rsidRPr="006E1FE2" w:rsidRDefault="001543BA" w:rsidP="004C0F83">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1543BA" w:rsidRPr="006E1FE2" w:rsidRDefault="001543BA" w:rsidP="004C0F83">
            <w:pPr>
              <w:autoSpaceDE w:val="0"/>
              <w:autoSpaceDN w:val="0"/>
              <w:adjustRightInd w:val="0"/>
              <w:spacing w:after="0" w:line="240" w:lineRule="auto"/>
              <w:jc w:val="center"/>
              <w:rPr>
                <w:rFonts w:ascii="Arial" w:hAnsi="Arial" w:cs="Arial"/>
                <w:b/>
                <w:bCs/>
                <w:sz w:val="18"/>
                <w:szCs w:val="18"/>
              </w:rPr>
            </w:pPr>
          </w:p>
        </w:tc>
        <w:tc>
          <w:tcPr>
            <w:tcW w:w="904" w:type="pct"/>
            <w:shd w:val="clear" w:color="auto" w:fill="auto"/>
            <w:vAlign w:val="center"/>
          </w:tcPr>
          <w:p w:rsidR="001543BA" w:rsidRPr="006E1FE2" w:rsidRDefault="001543BA" w:rsidP="004C0F83">
            <w:pPr>
              <w:autoSpaceDE w:val="0"/>
              <w:autoSpaceDN w:val="0"/>
              <w:adjustRightInd w:val="0"/>
              <w:spacing w:after="0" w:line="240" w:lineRule="auto"/>
              <w:jc w:val="center"/>
              <w:rPr>
                <w:rFonts w:ascii="Arial" w:hAnsi="Arial" w:cs="Arial"/>
                <w:b/>
                <w:bCs/>
                <w:sz w:val="18"/>
                <w:szCs w:val="18"/>
              </w:rPr>
            </w:pPr>
          </w:p>
        </w:tc>
        <w:tc>
          <w:tcPr>
            <w:tcW w:w="839" w:type="pct"/>
            <w:shd w:val="clear" w:color="auto" w:fill="auto"/>
            <w:vAlign w:val="center"/>
          </w:tcPr>
          <w:p w:rsidR="001543BA" w:rsidRDefault="001543BA" w:rsidP="004C0F83">
            <w:pPr>
              <w:autoSpaceDE w:val="0"/>
              <w:autoSpaceDN w:val="0"/>
              <w:adjustRightInd w:val="0"/>
              <w:spacing w:after="0" w:line="240" w:lineRule="auto"/>
              <w:jc w:val="center"/>
              <w:rPr>
                <w:rFonts w:ascii="Arial" w:hAnsi="Arial" w:cs="Arial"/>
                <w:b/>
                <w:bCs/>
                <w:sz w:val="18"/>
                <w:szCs w:val="18"/>
              </w:rPr>
            </w:pPr>
          </w:p>
        </w:tc>
      </w:tr>
      <w:tr w:rsidR="001543BA" w:rsidRPr="006E1FE2" w:rsidTr="00D128A9">
        <w:tc>
          <w:tcPr>
            <w:tcW w:w="1387" w:type="pct"/>
            <w:vMerge/>
            <w:tcBorders>
              <w:bottom w:val="single" w:sz="12" w:space="0" w:color="808080"/>
            </w:tcBorders>
            <w:vAlign w:val="center"/>
          </w:tcPr>
          <w:p w:rsidR="001543BA" w:rsidRPr="006E1FE2" w:rsidRDefault="001543BA" w:rsidP="00E11E22">
            <w:pPr>
              <w:autoSpaceDE w:val="0"/>
              <w:autoSpaceDN w:val="0"/>
              <w:adjustRightInd w:val="0"/>
              <w:spacing w:after="0" w:line="240" w:lineRule="auto"/>
              <w:rPr>
                <w:rFonts w:ascii="Arial" w:hAnsi="Arial" w:cs="Arial"/>
                <w:sz w:val="18"/>
                <w:szCs w:val="18"/>
              </w:rPr>
            </w:pPr>
          </w:p>
        </w:tc>
        <w:tc>
          <w:tcPr>
            <w:tcW w:w="3613" w:type="pct"/>
            <w:gridSpan w:val="4"/>
            <w:tcBorders>
              <w:bottom w:val="single" w:sz="12" w:space="0" w:color="808080"/>
            </w:tcBorders>
            <w:vAlign w:val="center"/>
          </w:tcPr>
          <w:p w:rsidR="001543BA" w:rsidRPr="006E1FE2" w:rsidRDefault="001543BA" w:rsidP="00E60D0C">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This evaluation considers that due to the </w:t>
            </w:r>
            <w:r w:rsidR="007E360C">
              <w:rPr>
                <w:rFonts w:ascii="Arial" w:hAnsi="Arial" w:cs="Arial"/>
                <w:sz w:val="18"/>
                <w:szCs w:val="18"/>
              </w:rPr>
              <w:t xml:space="preserve">nature of the </w:t>
            </w:r>
            <w:r>
              <w:rPr>
                <w:rFonts w:ascii="Arial" w:hAnsi="Arial" w:cs="Arial"/>
                <w:sz w:val="18"/>
                <w:szCs w:val="18"/>
              </w:rPr>
              <w:t>project’s activities</w:t>
            </w:r>
            <w:r w:rsidR="007E360C">
              <w:rPr>
                <w:rFonts w:ascii="Arial" w:hAnsi="Arial" w:cs="Arial"/>
                <w:sz w:val="18"/>
                <w:szCs w:val="18"/>
              </w:rPr>
              <w:t>,</w:t>
            </w:r>
            <w:r>
              <w:rPr>
                <w:rFonts w:ascii="Arial" w:hAnsi="Arial" w:cs="Arial"/>
                <w:sz w:val="18"/>
                <w:szCs w:val="18"/>
              </w:rPr>
              <w:t xml:space="preserve"> there is no need to work with baseline data. No evaluation applicable</w:t>
            </w:r>
            <w:r w:rsidR="00B47728">
              <w:rPr>
                <w:rFonts w:ascii="Arial" w:hAnsi="Arial" w:cs="Arial"/>
                <w:sz w:val="18"/>
                <w:szCs w:val="18"/>
              </w:rPr>
              <w:t xml:space="preserve"> </w:t>
            </w:r>
            <w:r>
              <w:rPr>
                <w:rFonts w:ascii="Arial" w:hAnsi="Arial" w:cs="Arial"/>
                <w:sz w:val="18"/>
                <w:szCs w:val="18"/>
              </w:rPr>
              <w:t>for this point.</w:t>
            </w:r>
          </w:p>
        </w:tc>
      </w:tr>
      <w:tr w:rsidR="00EF2EE6" w:rsidRPr="006E1FE2" w:rsidTr="00D128A9">
        <w:tc>
          <w:tcPr>
            <w:tcW w:w="1387" w:type="pct"/>
            <w:vMerge w:val="restart"/>
            <w:shd w:val="clear" w:color="auto" w:fill="auto"/>
            <w:vAlign w:val="center"/>
          </w:tcPr>
          <w:p w:rsidR="00EF2EE6" w:rsidRPr="006E1FE2" w:rsidRDefault="00EF2EE6"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rPr>
              <w:t>Use of indicators</w:t>
            </w:r>
          </w:p>
        </w:tc>
        <w:tc>
          <w:tcPr>
            <w:tcW w:w="967"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p>
        </w:tc>
        <w:tc>
          <w:tcPr>
            <w:tcW w:w="904"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839" w:type="pct"/>
            <w:shd w:val="clear" w:color="auto" w:fill="auto"/>
            <w:vAlign w:val="center"/>
          </w:tcPr>
          <w:p w:rsidR="00EF2EE6" w:rsidRDefault="00EF2EE6" w:rsidP="004C0F83">
            <w:pPr>
              <w:autoSpaceDE w:val="0"/>
              <w:autoSpaceDN w:val="0"/>
              <w:adjustRightInd w:val="0"/>
              <w:spacing w:after="0" w:line="240" w:lineRule="auto"/>
              <w:jc w:val="center"/>
              <w:rPr>
                <w:rFonts w:ascii="Arial" w:hAnsi="Arial" w:cs="Arial"/>
                <w:b/>
                <w:bCs/>
                <w:sz w:val="18"/>
                <w:szCs w:val="18"/>
              </w:rPr>
            </w:pPr>
          </w:p>
        </w:tc>
      </w:tr>
      <w:tr w:rsidR="00EF2EE6" w:rsidRPr="006E1FE2" w:rsidTr="00D128A9">
        <w:tc>
          <w:tcPr>
            <w:tcW w:w="1387" w:type="pct"/>
            <w:vMerge/>
            <w:tcBorders>
              <w:bottom w:val="single" w:sz="12" w:space="0" w:color="808080"/>
            </w:tcBorders>
            <w:shd w:val="clear" w:color="auto" w:fill="auto"/>
            <w:vAlign w:val="center"/>
          </w:tcPr>
          <w:p w:rsidR="00EF2EE6" w:rsidRPr="006E1FE2" w:rsidRDefault="00EF2EE6" w:rsidP="00E11E22">
            <w:pPr>
              <w:autoSpaceDE w:val="0"/>
              <w:autoSpaceDN w:val="0"/>
              <w:adjustRightInd w:val="0"/>
              <w:spacing w:after="0" w:line="240" w:lineRule="auto"/>
              <w:rPr>
                <w:rFonts w:ascii="Arial" w:hAnsi="Arial" w:cs="Arial"/>
                <w:sz w:val="18"/>
                <w:szCs w:val="18"/>
              </w:rPr>
            </w:pPr>
          </w:p>
        </w:tc>
        <w:tc>
          <w:tcPr>
            <w:tcW w:w="3613" w:type="pct"/>
            <w:gridSpan w:val="4"/>
            <w:tcBorders>
              <w:bottom w:val="single" w:sz="12" w:space="0" w:color="808080"/>
            </w:tcBorders>
            <w:shd w:val="clear" w:color="auto" w:fill="auto"/>
            <w:vAlign w:val="center"/>
          </w:tcPr>
          <w:p w:rsidR="00EF2EE6" w:rsidRPr="006E1FE2" w:rsidRDefault="00EF2EE6" w:rsidP="007249B7">
            <w:pPr>
              <w:autoSpaceDE w:val="0"/>
              <w:autoSpaceDN w:val="0"/>
              <w:adjustRightInd w:val="0"/>
              <w:spacing w:after="0" w:line="240" w:lineRule="auto"/>
              <w:jc w:val="both"/>
              <w:rPr>
                <w:rFonts w:ascii="Arial" w:hAnsi="Arial" w:cs="Arial"/>
                <w:sz w:val="18"/>
                <w:szCs w:val="18"/>
              </w:rPr>
            </w:pPr>
            <w:r>
              <w:rPr>
                <w:rFonts w:ascii="Arial" w:hAnsi="Arial" w:cs="Arial"/>
                <w:sz w:val="18"/>
                <w:szCs w:val="18"/>
              </w:rPr>
              <w:t>The use of indicators for follow up of the project is reasonable. Nevertheless, as mentioned</w:t>
            </w:r>
            <w:r w:rsidR="007E360C">
              <w:rPr>
                <w:rFonts w:ascii="Arial" w:hAnsi="Arial" w:cs="Arial"/>
                <w:sz w:val="18"/>
                <w:szCs w:val="18"/>
              </w:rPr>
              <w:t xml:space="preserve"> above, there is an imbalance in</w:t>
            </w:r>
            <w:r>
              <w:rPr>
                <w:rFonts w:ascii="Arial" w:hAnsi="Arial" w:cs="Arial"/>
                <w:sz w:val="18"/>
                <w:szCs w:val="18"/>
              </w:rPr>
              <w:t xml:space="preserve"> the number defined indicators for each component. All indicators are activity indicators, which is adequate for being the first project stage. Nevertheless for a futur</w:t>
            </w:r>
            <w:r w:rsidR="007E360C">
              <w:rPr>
                <w:rFonts w:ascii="Arial" w:hAnsi="Arial" w:cs="Arial"/>
                <w:sz w:val="18"/>
                <w:szCs w:val="18"/>
              </w:rPr>
              <w:t>e project stage,</w:t>
            </w:r>
            <w:r>
              <w:rPr>
                <w:rFonts w:ascii="Arial" w:hAnsi="Arial" w:cs="Arial"/>
                <w:sz w:val="18"/>
                <w:szCs w:val="18"/>
              </w:rPr>
              <w:t xml:space="preserve"> the use of results/outcome indicators should be considered as well as the establishment of a baseline, which should reflect results achieved by this first project period.</w:t>
            </w:r>
          </w:p>
        </w:tc>
      </w:tr>
      <w:tr w:rsidR="00EF2EE6" w:rsidRPr="006E1FE2" w:rsidTr="00D128A9">
        <w:tc>
          <w:tcPr>
            <w:tcW w:w="1387" w:type="pct"/>
            <w:vMerge w:val="restart"/>
            <w:shd w:val="clear" w:color="auto" w:fill="auto"/>
            <w:vAlign w:val="center"/>
          </w:tcPr>
          <w:p w:rsidR="00EF2EE6" w:rsidRPr="006E1FE2" w:rsidRDefault="00EF2EE6"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lang w:val="en-GB"/>
              </w:rPr>
              <w:t>Executing modality and managerial arrangements.</w:t>
            </w:r>
          </w:p>
        </w:tc>
        <w:tc>
          <w:tcPr>
            <w:tcW w:w="967"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p>
        </w:tc>
        <w:tc>
          <w:tcPr>
            <w:tcW w:w="904"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839" w:type="pct"/>
            <w:shd w:val="clear" w:color="auto" w:fill="auto"/>
            <w:vAlign w:val="center"/>
          </w:tcPr>
          <w:p w:rsidR="00EF2EE6" w:rsidRDefault="00EF2EE6" w:rsidP="004C0F83">
            <w:pPr>
              <w:autoSpaceDE w:val="0"/>
              <w:autoSpaceDN w:val="0"/>
              <w:adjustRightInd w:val="0"/>
              <w:spacing w:after="0" w:line="240" w:lineRule="auto"/>
              <w:jc w:val="center"/>
              <w:rPr>
                <w:rFonts w:ascii="Arial" w:hAnsi="Arial" w:cs="Arial"/>
                <w:b/>
                <w:bCs/>
                <w:sz w:val="18"/>
                <w:szCs w:val="18"/>
              </w:rPr>
            </w:pPr>
          </w:p>
        </w:tc>
      </w:tr>
      <w:tr w:rsidR="00EF2EE6" w:rsidRPr="006E1FE2" w:rsidTr="00D128A9">
        <w:tc>
          <w:tcPr>
            <w:tcW w:w="1387" w:type="pct"/>
            <w:vMerge/>
            <w:tcBorders>
              <w:bottom w:val="single" w:sz="12" w:space="0" w:color="808080"/>
            </w:tcBorders>
            <w:shd w:val="clear" w:color="auto" w:fill="auto"/>
            <w:vAlign w:val="center"/>
          </w:tcPr>
          <w:p w:rsidR="00EF2EE6" w:rsidRPr="006E1FE2" w:rsidRDefault="00EF2EE6" w:rsidP="00E11E22">
            <w:pPr>
              <w:autoSpaceDE w:val="0"/>
              <w:autoSpaceDN w:val="0"/>
              <w:adjustRightInd w:val="0"/>
              <w:spacing w:after="0" w:line="240" w:lineRule="auto"/>
              <w:rPr>
                <w:rFonts w:ascii="Arial" w:hAnsi="Arial" w:cs="Arial"/>
                <w:sz w:val="18"/>
                <w:szCs w:val="18"/>
                <w:lang w:val="en-GB"/>
              </w:rPr>
            </w:pPr>
          </w:p>
        </w:tc>
        <w:tc>
          <w:tcPr>
            <w:tcW w:w="3613" w:type="pct"/>
            <w:gridSpan w:val="4"/>
            <w:tcBorders>
              <w:bottom w:val="single" w:sz="12" w:space="0" w:color="808080"/>
            </w:tcBorders>
            <w:shd w:val="clear" w:color="auto" w:fill="auto"/>
            <w:vAlign w:val="center"/>
          </w:tcPr>
          <w:p w:rsidR="00EF2EE6" w:rsidRDefault="00EF2EE6" w:rsidP="00AB41A4">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The executing modality (DIM) and managerial arrangements (HD office and its staff characteristics) have been perfectly adequate for the implementation of the teaching component </w:t>
            </w:r>
            <w:r w:rsidR="007E360C">
              <w:rPr>
                <w:rFonts w:ascii="Arial" w:hAnsi="Arial" w:cs="Arial"/>
                <w:sz w:val="18"/>
                <w:szCs w:val="18"/>
              </w:rPr>
              <w:t>for</w:t>
            </w:r>
            <w:r>
              <w:rPr>
                <w:rFonts w:ascii="Arial" w:hAnsi="Arial" w:cs="Arial"/>
                <w:sz w:val="18"/>
                <w:szCs w:val="18"/>
              </w:rPr>
              <w:t xml:space="preserve"> this first project period. Nevertheless, for a possible next period</w:t>
            </w:r>
            <w:r w:rsidR="007E360C">
              <w:rPr>
                <w:rFonts w:ascii="Arial" w:hAnsi="Arial" w:cs="Arial"/>
                <w:sz w:val="18"/>
                <w:szCs w:val="18"/>
              </w:rPr>
              <w:t>,</w:t>
            </w:r>
            <w:r>
              <w:rPr>
                <w:rFonts w:ascii="Arial" w:hAnsi="Arial" w:cs="Arial"/>
                <w:sz w:val="18"/>
                <w:szCs w:val="18"/>
              </w:rPr>
              <w:t xml:space="preserve"> a joint implementation together with a government institution</w:t>
            </w:r>
            <w:r w:rsidR="00B47728">
              <w:rPr>
                <w:rFonts w:ascii="Arial" w:hAnsi="Arial" w:cs="Arial"/>
                <w:sz w:val="18"/>
                <w:szCs w:val="18"/>
              </w:rPr>
              <w:t xml:space="preserve"> </w:t>
            </w:r>
            <w:r>
              <w:rPr>
                <w:rFonts w:ascii="Arial" w:hAnsi="Arial" w:cs="Arial"/>
                <w:sz w:val="18"/>
                <w:szCs w:val="18"/>
              </w:rPr>
              <w:t>should be envisaged.</w:t>
            </w:r>
          </w:p>
          <w:p w:rsidR="00EF2EE6" w:rsidRPr="006E1FE2" w:rsidRDefault="00EF2EE6" w:rsidP="0034156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The DIM modality seems to have been adequate as well for this period, considering the internal UNDP </w:t>
            </w:r>
            <w:r w:rsidR="00341568">
              <w:rPr>
                <w:rFonts w:ascii="Arial" w:hAnsi="Arial" w:cs="Arial"/>
                <w:sz w:val="18"/>
                <w:szCs w:val="18"/>
              </w:rPr>
              <w:t>desire to gain</w:t>
            </w:r>
            <w:r>
              <w:rPr>
                <w:rFonts w:ascii="Arial" w:hAnsi="Arial" w:cs="Arial"/>
                <w:sz w:val="18"/>
                <w:szCs w:val="18"/>
              </w:rPr>
              <w:t xml:space="preserve"> more independence for </w:t>
            </w:r>
            <w:r w:rsidR="00341568">
              <w:rPr>
                <w:rFonts w:ascii="Arial" w:hAnsi="Arial" w:cs="Arial"/>
                <w:sz w:val="18"/>
                <w:szCs w:val="18"/>
              </w:rPr>
              <w:t xml:space="preserve">production of </w:t>
            </w:r>
            <w:r>
              <w:rPr>
                <w:rFonts w:ascii="Arial" w:hAnsi="Arial" w:cs="Arial"/>
                <w:sz w:val="18"/>
                <w:szCs w:val="18"/>
              </w:rPr>
              <w:t>NHDR and PB. The managerial</w:t>
            </w:r>
            <w:r w:rsidR="00B47728">
              <w:rPr>
                <w:rFonts w:ascii="Arial" w:hAnsi="Arial" w:cs="Arial"/>
                <w:sz w:val="18"/>
                <w:szCs w:val="18"/>
              </w:rPr>
              <w:t xml:space="preserve"> </w:t>
            </w:r>
            <w:r>
              <w:rPr>
                <w:rFonts w:ascii="Arial" w:hAnsi="Arial" w:cs="Arial"/>
                <w:sz w:val="18"/>
                <w:szCs w:val="18"/>
              </w:rPr>
              <w:t>arrangements to handle these processes in house, as a project</w:t>
            </w:r>
            <w:r w:rsidR="00341568">
              <w:rPr>
                <w:rFonts w:ascii="Arial" w:hAnsi="Arial" w:cs="Arial"/>
                <w:sz w:val="18"/>
                <w:szCs w:val="18"/>
              </w:rPr>
              <w:t>,</w:t>
            </w:r>
            <w:r>
              <w:rPr>
                <w:rFonts w:ascii="Arial" w:hAnsi="Arial" w:cs="Arial"/>
                <w:sz w:val="18"/>
                <w:szCs w:val="18"/>
              </w:rPr>
              <w:t xml:space="preserve"> seems not to be a problem. Nevertheless, the technical and professional characteristics of a UNDP team, which should manage a teaching process, are quite different from the characteristics </w:t>
            </w:r>
            <w:r w:rsidR="00341568">
              <w:rPr>
                <w:rFonts w:ascii="Arial" w:hAnsi="Arial" w:cs="Arial"/>
                <w:sz w:val="18"/>
                <w:szCs w:val="18"/>
              </w:rPr>
              <w:t>required to manage</w:t>
            </w:r>
            <w:r>
              <w:rPr>
                <w:rFonts w:ascii="Arial" w:hAnsi="Arial" w:cs="Arial"/>
                <w:sz w:val="18"/>
                <w:szCs w:val="18"/>
              </w:rPr>
              <w:t xml:space="preserve"> a PB or NHDR process which </w:t>
            </w:r>
            <w:r w:rsidR="00341568">
              <w:rPr>
                <w:rFonts w:ascii="Arial" w:hAnsi="Arial" w:cs="Arial"/>
                <w:sz w:val="18"/>
                <w:szCs w:val="18"/>
              </w:rPr>
              <w:t>requires the reconciliation of</w:t>
            </w:r>
            <w:r>
              <w:rPr>
                <w:rFonts w:ascii="Arial" w:hAnsi="Arial" w:cs="Arial"/>
                <w:sz w:val="18"/>
                <w:szCs w:val="18"/>
              </w:rPr>
              <w:t xml:space="preserve"> two different objectives, </w:t>
            </w:r>
            <w:r w:rsidR="00341568">
              <w:rPr>
                <w:rFonts w:ascii="Arial" w:hAnsi="Arial" w:cs="Arial"/>
                <w:sz w:val="18"/>
                <w:szCs w:val="18"/>
              </w:rPr>
              <w:t xml:space="preserve">namely </w:t>
            </w:r>
            <w:r>
              <w:rPr>
                <w:rFonts w:ascii="Arial" w:hAnsi="Arial" w:cs="Arial"/>
                <w:sz w:val="18"/>
                <w:szCs w:val="18"/>
              </w:rPr>
              <w:t>independence</w:t>
            </w:r>
            <w:r w:rsidR="00B47728">
              <w:rPr>
                <w:rFonts w:ascii="Arial" w:hAnsi="Arial" w:cs="Arial"/>
                <w:sz w:val="18"/>
                <w:szCs w:val="18"/>
              </w:rPr>
              <w:t xml:space="preserve"> </w:t>
            </w:r>
            <w:r>
              <w:rPr>
                <w:rFonts w:ascii="Arial" w:hAnsi="Arial" w:cs="Arial"/>
                <w:sz w:val="18"/>
                <w:szCs w:val="18"/>
              </w:rPr>
              <w:t>and gover</w:t>
            </w:r>
            <w:r w:rsidR="00341568">
              <w:rPr>
                <w:rFonts w:ascii="Arial" w:hAnsi="Arial" w:cs="Arial"/>
                <w:sz w:val="18"/>
                <w:szCs w:val="18"/>
              </w:rPr>
              <w:t>nment ownership. In other words, f</w:t>
            </w:r>
            <w:r>
              <w:rPr>
                <w:rFonts w:ascii="Arial" w:hAnsi="Arial" w:cs="Arial"/>
                <w:sz w:val="18"/>
                <w:szCs w:val="18"/>
              </w:rPr>
              <w:t xml:space="preserve">or the </w:t>
            </w:r>
            <w:r w:rsidR="00341568">
              <w:rPr>
                <w:rFonts w:ascii="Arial" w:hAnsi="Arial" w:cs="Arial"/>
                <w:sz w:val="18"/>
                <w:szCs w:val="18"/>
              </w:rPr>
              <w:t>current</w:t>
            </w:r>
            <w:r>
              <w:rPr>
                <w:rFonts w:ascii="Arial" w:hAnsi="Arial" w:cs="Arial"/>
                <w:sz w:val="18"/>
                <w:szCs w:val="18"/>
              </w:rPr>
              <w:t xml:space="preserve"> project period</w:t>
            </w:r>
            <w:r w:rsidR="00341568">
              <w:rPr>
                <w:rFonts w:ascii="Arial" w:hAnsi="Arial" w:cs="Arial"/>
                <w:sz w:val="18"/>
                <w:szCs w:val="18"/>
              </w:rPr>
              <w:t>,</w:t>
            </w:r>
            <w:r>
              <w:rPr>
                <w:rFonts w:ascii="Arial" w:hAnsi="Arial" w:cs="Arial"/>
                <w:sz w:val="18"/>
                <w:szCs w:val="18"/>
              </w:rPr>
              <w:t xml:space="preserve"> the executing modalities and managerial arrangements have been satisfactory, but will not be so </w:t>
            </w:r>
            <w:r w:rsidR="00341568">
              <w:rPr>
                <w:rFonts w:ascii="Arial" w:hAnsi="Arial" w:cs="Arial"/>
                <w:sz w:val="18"/>
                <w:szCs w:val="18"/>
              </w:rPr>
              <w:t>in any future project</w:t>
            </w:r>
            <w:r>
              <w:rPr>
                <w:rFonts w:ascii="Arial" w:hAnsi="Arial" w:cs="Arial"/>
                <w:sz w:val="18"/>
                <w:szCs w:val="18"/>
              </w:rPr>
              <w:t xml:space="preserve"> period. At least some changes regarding managerial arrangements will be required.</w:t>
            </w:r>
          </w:p>
        </w:tc>
      </w:tr>
      <w:tr w:rsidR="00EF2EE6" w:rsidRPr="006E1FE2" w:rsidTr="00027550">
        <w:tc>
          <w:tcPr>
            <w:tcW w:w="1387" w:type="pct"/>
            <w:vMerge w:val="restart"/>
            <w:shd w:val="clear" w:color="auto" w:fill="auto"/>
          </w:tcPr>
          <w:p w:rsidR="00EF2EE6" w:rsidRPr="006E1FE2" w:rsidRDefault="00EF2EE6"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lang w:val="en-GB"/>
              </w:rPr>
              <w:t>Use of adaptive management techniquesin project implementation.</w:t>
            </w:r>
          </w:p>
        </w:tc>
        <w:tc>
          <w:tcPr>
            <w:tcW w:w="967"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p>
        </w:tc>
        <w:tc>
          <w:tcPr>
            <w:tcW w:w="904"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839" w:type="pct"/>
            <w:shd w:val="clear" w:color="auto" w:fill="auto"/>
            <w:vAlign w:val="center"/>
          </w:tcPr>
          <w:p w:rsidR="00EF2EE6" w:rsidRDefault="00EF2EE6" w:rsidP="004C0F83">
            <w:pPr>
              <w:autoSpaceDE w:val="0"/>
              <w:autoSpaceDN w:val="0"/>
              <w:adjustRightInd w:val="0"/>
              <w:spacing w:after="0" w:line="240" w:lineRule="auto"/>
              <w:jc w:val="center"/>
              <w:rPr>
                <w:rFonts w:ascii="Arial" w:hAnsi="Arial" w:cs="Arial"/>
                <w:b/>
                <w:bCs/>
                <w:sz w:val="18"/>
                <w:szCs w:val="18"/>
              </w:rPr>
            </w:pPr>
          </w:p>
        </w:tc>
      </w:tr>
      <w:tr w:rsidR="00EF2EE6" w:rsidRPr="006E1FE2" w:rsidTr="00D128A9">
        <w:tc>
          <w:tcPr>
            <w:tcW w:w="1387" w:type="pct"/>
            <w:vMerge/>
            <w:tcBorders>
              <w:bottom w:val="single" w:sz="12" w:space="0" w:color="808080"/>
            </w:tcBorders>
            <w:shd w:val="clear" w:color="auto" w:fill="auto"/>
            <w:vAlign w:val="center"/>
          </w:tcPr>
          <w:p w:rsidR="00EF2EE6" w:rsidRPr="006E1FE2" w:rsidRDefault="00EF2EE6" w:rsidP="00E11E22">
            <w:pPr>
              <w:autoSpaceDE w:val="0"/>
              <w:autoSpaceDN w:val="0"/>
              <w:adjustRightInd w:val="0"/>
              <w:spacing w:after="0" w:line="240" w:lineRule="auto"/>
              <w:rPr>
                <w:rFonts w:ascii="Arial" w:hAnsi="Arial" w:cs="Arial"/>
                <w:sz w:val="18"/>
                <w:szCs w:val="18"/>
              </w:rPr>
            </w:pPr>
          </w:p>
        </w:tc>
        <w:tc>
          <w:tcPr>
            <w:tcW w:w="3613" w:type="pct"/>
            <w:gridSpan w:val="4"/>
            <w:tcBorders>
              <w:bottom w:val="single" w:sz="12" w:space="0" w:color="808080"/>
            </w:tcBorders>
            <w:shd w:val="clear" w:color="auto" w:fill="auto"/>
            <w:vAlign w:val="center"/>
          </w:tcPr>
          <w:p w:rsidR="00EF2EE6" w:rsidRPr="006E1FE2" w:rsidRDefault="00EF2EE6" w:rsidP="00341568">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The teaching component has been sufficiently adaptive to respond to different </w:t>
            </w:r>
            <w:r w:rsidR="00341568">
              <w:rPr>
                <w:rFonts w:ascii="Arial" w:hAnsi="Arial" w:cs="Arial"/>
                <w:sz w:val="18"/>
                <w:szCs w:val="18"/>
              </w:rPr>
              <w:t xml:space="preserve">and </w:t>
            </w:r>
            <w:r>
              <w:rPr>
                <w:rFonts w:ascii="Arial" w:hAnsi="Arial" w:cs="Arial"/>
                <w:sz w:val="18"/>
                <w:szCs w:val="18"/>
              </w:rPr>
              <w:t>unforeseen types</w:t>
            </w:r>
            <w:r w:rsidR="00341568">
              <w:rPr>
                <w:rFonts w:ascii="Arial" w:hAnsi="Arial" w:cs="Arial"/>
                <w:sz w:val="18"/>
                <w:szCs w:val="18"/>
              </w:rPr>
              <w:t>/ levels</w:t>
            </w:r>
            <w:r>
              <w:rPr>
                <w:rFonts w:ascii="Arial" w:hAnsi="Arial" w:cs="Arial"/>
                <w:sz w:val="18"/>
                <w:szCs w:val="18"/>
              </w:rPr>
              <w:t xml:space="preserve"> of demand </w:t>
            </w:r>
            <w:r w:rsidR="00341568">
              <w:rPr>
                <w:rFonts w:ascii="Arial" w:hAnsi="Arial" w:cs="Arial"/>
                <w:sz w:val="18"/>
                <w:szCs w:val="18"/>
              </w:rPr>
              <w:t xml:space="preserve">for </w:t>
            </w:r>
            <w:r>
              <w:rPr>
                <w:rFonts w:ascii="Arial" w:hAnsi="Arial" w:cs="Arial"/>
                <w:sz w:val="18"/>
                <w:szCs w:val="18"/>
              </w:rPr>
              <w:t xml:space="preserve">and response </w:t>
            </w:r>
            <w:r w:rsidR="00341568">
              <w:rPr>
                <w:rFonts w:ascii="Arial" w:hAnsi="Arial" w:cs="Arial"/>
                <w:sz w:val="18"/>
                <w:szCs w:val="18"/>
              </w:rPr>
              <w:t>to</w:t>
            </w:r>
            <w:r>
              <w:rPr>
                <w:rFonts w:ascii="Arial" w:hAnsi="Arial" w:cs="Arial"/>
                <w:sz w:val="18"/>
                <w:szCs w:val="18"/>
              </w:rPr>
              <w:t xml:space="preserve"> this component.</w:t>
            </w:r>
          </w:p>
        </w:tc>
      </w:tr>
      <w:tr w:rsidR="00EF2EE6" w:rsidRPr="006E1FE2" w:rsidTr="00D128A9">
        <w:tc>
          <w:tcPr>
            <w:tcW w:w="1387" w:type="pct"/>
            <w:vMerge w:val="restart"/>
            <w:shd w:val="clear" w:color="auto" w:fill="auto"/>
            <w:vAlign w:val="center"/>
          </w:tcPr>
          <w:p w:rsidR="00EF2EE6" w:rsidRPr="006E1FE2" w:rsidRDefault="00EF2EE6"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lang w:val="en-GB"/>
              </w:rPr>
              <w:t>Project’s implementation design allowed for flexibility in responding to a changing environment.</w:t>
            </w:r>
          </w:p>
        </w:tc>
        <w:tc>
          <w:tcPr>
            <w:tcW w:w="967"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904"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p>
        </w:tc>
        <w:tc>
          <w:tcPr>
            <w:tcW w:w="839" w:type="pct"/>
            <w:shd w:val="clear" w:color="auto" w:fill="auto"/>
            <w:vAlign w:val="center"/>
          </w:tcPr>
          <w:p w:rsidR="00EF2EE6" w:rsidRDefault="00EF2EE6" w:rsidP="004C0F83">
            <w:pPr>
              <w:autoSpaceDE w:val="0"/>
              <w:autoSpaceDN w:val="0"/>
              <w:adjustRightInd w:val="0"/>
              <w:spacing w:after="0" w:line="240" w:lineRule="auto"/>
              <w:jc w:val="center"/>
              <w:rPr>
                <w:rFonts w:ascii="Arial" w:hAnsi="Arial" w:cs="Arial"/>
                <w:b/>
                <w:bCs/>
                <w:sz w:val="18"/>
                <w:szCs w:val="18"/>
              </w:rPr>
            </w:pPr>
          </w:p>
        </w:tc>
      </w:tr>
      <w:tr w:rsidR="00EF2EE6" w:rsidRPr="006E1FE2" w:rsidTr="001610E8">
        <w:tc>
          <w:tcPr>
            <w:tcW w:w="1387" w:type="pct"/>
            <w:vMerge/>
            <w:tcBorders>
              <w:bottom w:val="single" w:sz="12" w:space="0" w:color="808080"/>
            </w:tcBorders>
            <w:shd w:val="clear" w:color="auto" w:fill="auto"/>
            <w:vAlign w:val="center"/>
          </w:tcPr>
          <w:p w:rsidR="00EF2EE6" w:rsidRPr="006E1FE2" w:rsidRDefault="00EF2EE6" w:rsidP="00E11E22">
            <w:pPr>
              <w:autoSpaceDE w:val="0"/>
              <w:autoSpaceDN w:val="0"/>
              <w:adjustRightInd w:val="0"/>
              <w:spacing w:after="0" w:line="240" w:lineRule="auto"/>
              <w:rPr>
                <w:rFonts w:ascii="Arial" w:hAnsi="Arial" w:cs="Arial"/>
                <w:sz w:val="18"/>
                <w:szCs w:val="18"/>
                <w:lang w:val="en-GB"/>
              </w:rPr>
            </w:pPr>
          </w:p>
        </w:tc>
        <w:tc>
          <w:tcPr>
            <w:tcW w:w="3613" w:type="pct"/>
            <w:gridSpan w:val="4"/>
            <w:tcBorders>
              <w:bottom w:val="single" w:sz="12" w:space="0" w:color="808080"/>
            </w:tcBorders>
            <w:shd w:val="clear" w:color="auto" w:fill="auto"/>
            <w:vAlign w:val="center"/>
          </w:tcPr>
          <w:p w:rsidR="00EF2EE6" w:rsidRPr="006E1FE2" w:rsidRDefault="00341568" w:rsidP="0034156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If we take</w:t>
            </w:r>
            <w:r w:rsidR="00EF2EE6">
              <w:rPr>
                <w:rFonts w:ascii="Arial" w:hAnsi="Arial" w:cs="Arial"/>
                <w:sz w:val="18"/>
                <w:szCs w:val="18"/>
              </w:rPr>
              <w:t xml:space="preserve"> implementation design </w:t>
            </w:r>
            <w:r>
              <w:rPr>
                <w:rFonts w:ascii="Arial" w:hAnsi="Arial" w:cs="Arial"/>
                <w:sz w:val="18"/>
                <w:szCs w:val="18"/>
              </w:rPr>
              <w:t>to mean</w:t>
            </w:r>
            <w:r w:rsidR="00EF2EE6">
              <w:rPr>
                <w:rFonts w:ascii="Arial" w:hAnsi="Arial" w:cs="Arial"/>
                <w:sz w:val="18"/>
                <w:szCs w:val="18"/>
              </w:rPr>
              <w:t xml:space="preserve"> DIM project, </w:t>
            </w:r>
            <w:r>
              <w:rPr>
                <w:rFonts w:ascii="Arial" w:hAnsi="Arial" w:cs="Arial"/>
                <w:sz w:val="18"/>
                <w:szCs w:val="18"/>
              </w:rPr>
              <w:t>then</w:t>
            </w:r>
            <w:r w:rsidR="00EF2EE6">
              <w:rPr>
                <w:rFonts w:ascii="Arial" w:hAnsi="Arial" w:cs="Arial"/>
                <w:sz w:val="18"/>
                <w:szCs w:val="18"/>
              </w:rPr>
              <w:t xml:space="preserve"> this design </w:t>
            </w:r>
            <w:r>
              <w:rPr>
                <w:rFonts w:ascii="Arial" w:hAnsi="Arial" w:cs="Arial"/>
                <w:sz w:val="18"/>
                <w:szCs w:val="18"/>
              </w:rPr>
              <w:t>did help to create</w:t>
            </w:r>
            <w:r w:rsidR="00EF2EE6">
              <w:rPr>
                <w:rFonts w:ascii="Arial" w:hAnsi="Arial" w:cs="Arial"/>
                <w:sz w:val="18"/>
                <w:szCs w:val="18"/>
              </w:rPr>
              <w:t xml:space="preserve"> flexibility inside UNDP</w:t>
            </w:r>
            <w:r>
              <w:rPr>
                <w:rFonts w:ascii="Arial" w:hAnsi="Arial" w:cs="Arial"/>
                <w:sz w:val="18"/>
                <w:szCs w:val="18"/>
              </w:rPr>
              <w:t>,</w:t>
            </w:r>
            <w:r w:rsidR="00EF2EE6">
              <w:rPr>
                <w:rFonts w:ascii="Arial" w:hAnsi="Arial" w:cs="Arial"/>
                <w:sz w:val="18"/>
                <w:szCs w:val="18"/>
              </w:rPr>
              <w:t xml:space="preserve"> but this flexibility </w:t>
            </w:r>
            <w:r>
              <w:rPr>
                <w:rFonts w:ascii="Arial" w:hAnsi="Arial" w:cs="Arial"/>
                <w:sz w:val="18"/>
                <w:szCs w:val="18"/>
              </w:rPr>
              <w:t>was not met with a corresponding flexibility in</w:t>
            </w:r>
            <w:r w:rsidR="00EF2EE6">
              <w:rPr>
                <w:rFonts w:ascii="Arial" w:hAnsi="Arial" w:cs="Arial"/>
                <w:sz w:val="18"/>
                <w:szCs w:val="18"/>
              </w:rPr>
              <w:t xml:space="preserve"> response from </w:t>
            </w:r>
            <w:r>
              <w:rPr>
                <w:rFonts w:ascii="Arial" w:hAnsi="Arial" w:cs="Arial"/>
                <w:sz w:val="18"/>
                <w:szCs w:val="18"/>
              </w:rPr>
              <w:t xml:space="preserve">the </w:t>
            </w:r>
            <w:r w:rsidR="00EF2EE6">
              <w:rPr>
                <w:rFonts w:ascii="Arial" w:hAnsi="Arial" w:cs="Arial"/>
                <w:sz w:val="18"/>
                <w:szCs w:val="18"/>
              </w:rPr>
              <w:t>governmentside</w:t>
            </w:r>
            <w:r>
              <w:rPr>
                <w:rFonts w:ascii="Arial" w:hAnsi="Arial" w:cs="Arial"/>
                <w:sz w:val="18"/>
                <w:szCs w:val="18"/>
              </w:rPr>
              <w:t>. As a result,  flexibility was achieved but did</w:t>
            </w:r>
            <w:r w:rsidR="00EF2EE6">
              <w:rPr>
                <w:rFonts w:ascii="Arial" w:hAnsi="Arial" w:cs="Arial"/>
                <w:sz w:val="18"/>
                <w:szCs w:val="18"/>
              </w:rPr>
              <w:t xml:space="preserve"> not le</w:t>
            </w:r>
            <w:r>
              <w:rPr>
                <w:rFonts w:ascii="Arial" w:hAnsi="Arial" w:cs="Arial"/>
                <w:sz w:val="18"/>
                <w:szCs w:val="18"/>
              </w:rPr>
              <w:t>a</w:t>
            </w:r>
            <w:r w:rsidR="00EF2EE6">
              <w:rPr>
                <w:rFonts w:ascii="Arial" w:hAnsi="Arial" w:cs="Arial"/>
                <w:sz w:val="18"/>
                <w:szCs w:val="18"/>
              </w:rPr>
              <w:t>d to the expected results.</w:t>
            </w:r>
          </w:p>
        </w:tc>
      </w:tr>
      <w:tr w:rsidR="00D37C2F" w:rsidRPr="006E1FE2" w:rsidTr="00EF2EE6">
        <w:tc>
          <w:tcPr>
            <w:tcW w:w="1387" w:type="pct"/>
            <w:tcBorders>
              <w:bottom w:val="single" w:sz="12" w:space="0" w:color="808080"/>
            </w:tcBorders>
            <w:shd w:val="clear" w:color="auto" w:fill="C0C0C0"/>
            <w:vAlign w:val="center"/>
          </w:tcPr>
          <w:p w:rsidR="00D37C2F" w:rsidRPr="006E1FE2" w:rsidRDefault="00D37C2F" w:rsidP="00E11E22">
            <w:pPr>
              <w:autoSpaceDE w:val="0"/>
              <w:autoSpaceDN w:val="0"/>
              <w:adjustRightInd w:val="0"/>
              <w:spacing w:after="0" w:line="240" w:lineRule="auto"/>
              <w:rPr>
                <w:rFonts w:ascii="Arial" w:hAnsi="Arial" w:cs="Arial"/>
                <w:b/>
                <w:sz w:val="18"/>
                <w:szCs w:val="18"/>
              </w:rPr>
            </w:pPr>
            <w:r w:rsidRPr="006E1FE2">
              <w:rPr>
                <w:rFonts w:ascii="Arial" w:hAnsi="Arial" w:cs="Arial"/>
                <w:b/>
                <w:sz w:val="18"/>
                <w:szCs w:val="18"/>
              </w:rPr>
              <w:t>PARTNERSHIPSTRATEGY</w:t>
            </w:r>
          </w:p>
        </w:tc>
        <w:tc>
          <w:tcPr>
            <w:tcW w:w="967" w:type="pct"/>
            <w:tcBorders>
              <w:bottom w:val="single" w:sz="12" w:space="0" w:color="808080"/>
            </w:tcBorders>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sz w:val="18"/>
                <w:szCs w:val="18"/>
              </w:rPr>
            </w:pPr>
          </w:p>
        </w:tc>
        <w:tc>
          <w:tcPr>
            <w:tcW w:w="903" w:type="pct"/>
            <w:tcBorders>
              <w:bottom w:val="single" w:sz="12" w:space="0" w:color="808080"/>
            </w:tcBorders>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sz w:val="18"/>
                <w:szCs w:val="18"/>
              </w:rPr>
            </w:pPr>
          </w:p>
        </w:tc>
        <w:tc>
          <w:tcPr>
            <w:tcW w:w="904" w:type="pct"/>
            <w:tcBorders>
              <w:bottom w:val="single" w:sz="12" w:space="0" w:color="808080"/>
            </w:tcBorders>
            <w:shd w:val="clear" w:color="auto" w:fill="C0C0C0"/>
            <w:vAlign w:val="center"/>
          </w:tcPr>
          <w:p w:rsidR="00D37C2F" w:rsidRPr="006E1FE2" w:rsidRDefault="009B3DB9" w:rsidP="00E11E22">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X</w:t>
            </w:r>
          </w:p>
        </w:tc>
        <w:tc>
          <w:tcPr>
            <w:tcW w:w="839" w:type="pct"/>
            <w:tcBorders>
              <w:bottom w:val="single" w:sz="12" w:space="0" w:color="808080"/>
            </w:tcBorders>
            <w:shd w:val="clear" w:color="auto" w:fill="C0C0C0"/>
            <w:vAlign w:val="center"/>
          </w:tcPr>
          <w:p w:rsidR="00D37C2F" w:rsidRPr="006E1FE2" w:rsidRDefault="00D37C2F" w:rsidP="00E11E22">
            <w:pPr>
              <w:autoSpaceDE w:val="0"/>
              <w:autoSpaceDN w:val="0"/>
              <w:adjustRightInd w:val="0"/>
              <w:spacing w:after="0" w:line="240" w:lineRule="auto"/>
              <w:jc w:val="center"/>
              <w:rPr>
                <w:rFonts w:ascii="Arial" w:hAnsi="Arial" w:cs="Arial"/>
                <w:b/>
                <w:sz w:val="18"/>
                <w:szCs w:val="18"/>
              </w:rPr>
            </w:pPr>
          </w:p>
        </w:tc>
      </w:tr>
      <w:tr w:rsidR="00EF2EE6" w:rsidRPr="006E1FE2" w:rsidTr="00EF2EE6">
        <w:tc>
          <w:tcPr>
            <w:tcW w:w="1387" w:type="pct"/>
            <w:vMerge w:val="restart"/>
            <w:shd w:val="clear" w:color="auto" w:fill="auto"/>
          </w:tcPr>
          <w:p w:rsidR="00EF2EE6" w:rsidRPr="006E1FE2" w:rsidRDefault="00EF2EE6"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lang w:val="en-GB"/>
              </w:rPr>
              <w:t>Project’s implementation included relevant stakeholders.</w:t>
            </w:r>
          </w:p>
        </w:tc>
        <w:tc>
          <w:tcPr>
            <w:tcW w:w="967"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EF2EE6" w:rsidRPr="006E1FE2" w:rsidRDefault="00027550" w:rsidP="004C0F83">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904"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p>
        </w:tc>
        <w:tc>
          <w:tcPr>
            <w:tcW w:w="839" w:type="pct"/>
            <w:shd w:val="clear" w:color="auto" w:fill="auto"/>
            <w:vAlign w:val="center"/>
          </w:tcPr>
          <w:p w:rsidR="00EF2EE6" w:rsidRDefault="00EF2EE6" w:rsidP="004C0F83">
            <w:pPr>
              <w:autoSpaceDE w:val="0"/>
              <w:autoSpaceDN w:val="0"/>
              <w:adjustRightInd w:val="0"/>
              <w:spacing w:after="0" w:line="240" w:lineRule="auto"/>
              <w:jc w:val="center"/>
              <w:rPr>
                <w:rFonts w:ascii="Arial" w:hAnsi="Arial" w:cs="Arial"/>
                <w:b/>
                <w:bCs/>
                <w:sz w:val="18"/>
                <w:szCs w:val="18"/>
              </w:rPr>
            </w:pPr>
          </w:p>
        </w:tc>
      </w:tr>
      <w:tr w:rsidR="00EF2EE6" w:rsidRPr="006E1FE2" w:rsidTr="00D128A9">
        <w:tc>
          <w:tcPr>
            <w:tcW w:w="1387" w:type="pct"/>
            <w:vMerge/>
            <w:tcBorders>
              <w:bottom w:val="single" w:sz="12" w:space="0" w:color="808080"/>
            </w:tcBorders>
            <w:shd w:val="clear" w:color="auto" w:fill="auto"/>
            <w:vAlign w:val="center"/>
          </w:tcPr>
          <w:p w:rsidR="00EF2EE6" w:rsidRPr="006E1FE2" w:rsidRDefault="00EF2EE6" w:rsidP="00E11E22">
            <w:pPr>
              <w:autoSpaceDE w:val="0"/>
              <w:autoSpaceDN w:val="0"/>
              <w:adjustRightInd w:val="0"/>
              <w:spacing w:after="0" w:line="240" w:lineRule="auto"/>
              <w:rPr>
                <w:rFonts w:ascii="Arial" w:hAnsi="Arial" w:cs="Arial"/>
                <w:sz w:val="18"/>
                <w:szCs w:val="18"/>
                <w:lang w:val="en-GB"/>
              </w:rPr>
            </w:pPr>
          </w:p>
        </w:tc>
        <w:tc>
          <w:tcPr>
            <w:tcW w:w="3613" w:type="pct"/>
            <w:gridSpan w:val="4"/>
            <w:tcBorders>
              <w:bottom w:val="single" w:sz="12" w:space="0" w:color="808080"/>
            </w:tcBorders>
            <w:shd w:val="clear" w:color="auto" w:fill="auto"/>
            <w:vAlign w:val="center"/>
          </w:tcPr>
          <w:p w:rsidR="00EF2EE6" w:rsidRPr="006E1FE2" w:rsidRDefault="00027550" w:rsidP="00027550">
            <w:pPr>
              <w:autoSpaceDE w:val="0"/>
              <w:autoSpaceDN w:val="0"/>
              <w:adjustRightInd w:val="0"/>
              <w:spacing w:after="0" w:line="240" w:lineRule="auto"/>
              <w:jc w:val="both"/>
              <w:rPr>
                <w:rFonts w:ascii="Arial" w:hAnsi="Arial" w:cs="Arial"/>
                <w:sz w:val="18"/>
                <w:szCs w:val="18"/>
              </w:rPr>
            </w:pPr>
            <w:r>
              <w:rPr>
                <w:rFonts w:ascii="Arial" w:hAnsi="Arial" w:cs="Arial"/>
                <w:sz w:val="18"/>
                <w:szCs w:val="18"/>
              </w:rPr>
              <w:t>The project’s implementation included relevant stakeholders for the bottom up approach in the teaching process given the initial phase of activities but has not managed to engage sufficiently with other stakeholder which can ensure the continuity</w:t>
            </w:r>
            <w:r w:rsidR="00B47728">
              <w:rPr>
                <w:rFonts w:ascii="Arial" w:hAnsi="Arial" w:cs="Arial"/>
                <w:sz w:val="18"/>
                <w:szCs w:val="18"/>
              </w:rPr>
              <w:t xml:space="preserve"> </w:t>
            </w:r>
            <w:r>
              <w:rPr>
                <w:rFonts w:ascii="Arial" w:hAnsi="Arial" w:cs="Arial"/>
                <w:sz w:val="18"/>
                <w:szCs w:val="18"/>
              </w:rPr>
              <w:t>and sustainability of activities. The same is true for the NHDR and PB component. Stakeholders might be relevant but they are not sufficiently compromised, involved, interested in order to sustain these activities as well from their side</w:t>
            </w:r>
          </w:p>
        </w:tc>
      </w:tr>
      <w:tr w:rsidR="00EF2EE6" w:rsidRPr="006E1FE2" w:rsidTr="00027550">
        <w:tc>
          <w:tcPr>
            <w:tcW w:w="1387" w:type="pct"/>
            <w:vMerge w:val="restart"/>
            <w:shd w:val="clear" w:color="auto" w:fill="auto"/>
          </w:tcPr>
          <w:p w:rsidR="00EF2EE6" w:rsidRPr="006E1FE2" w:rsidRDefault="00EF2EE6"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lang w:val="en-GB"/>
              </w:rPr>
              <w:t>Collaboration between stakeholders has been achieved.</w:t>
            </w:r>
          </w:p>
        </w:tc>
        <w:tc>
          <w:tcPr>
            <w:tcW w:w="967"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p>
        </w:tc>
        <w:tc>
          <w:tcPr>
            <w:tcW w:w="904" w:type="pct"/>
            <w:shd w:val="clear" w:color="auto" w:fill="auto"/>
            <w:vAlign w:val="center"/>
          </w:tcPr>
          <w:p w:rsidR="00EF2EE6" w:rsidRPr="006E1FE2" w:rsidRDefault="009B3DB9" w:rsidP="004C0F83">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839" w:type="pct"/>
            <w:shd w:val="clear" w:color="auto" w:fill="auto"/>
            <w:vAlign w:val="center"/>
          </w:tcPr>
          <w:p w:rsidR="00EF2EE6" w:rsidRDefault="00EF2EE6" w:rsidP="004C0F83">
            <w:pPr>
              <w:autoSpaceDE w:val="0"/>
              <w:autoSpaceDN w:val="0"/>
              <w:adjustRightInd w:val="0"/>
              <w:spacing w:after="0" w:line="240" w:lineRule="auto"/>
              <w:jc w:val="center"/>
              <w:rPr>
                <w:rFonts w:ascii="Arial" w:hAnsi="Arial" w:cs="Arial"/>
                <w:b/>
                <w:bCs/>
                <w:sz w:val="18"/>
                <w:szCs w:val="18"/>
              </w:rPr>
            </w:pPr>
          </w:p>
        </w:tc>
      </w:tr>
      <w:tr w:rsidR="00EF2EE6" w:rsidRPr="006E1FE2" w:rsidTr="00D128A9">
        <w:tc>
          <w:tcPr>
            <w:tcW w:w="1387" w:type="pct"/>
            <w:vMerge/>
            <w:tcBorders>
              <w:bottom w:val="single" w:sz="12" w:space="0" w:color="808080"/>
            </w:tcBorders>
            <w:shd w:val="clear" w:color="auto" w:fill="auto"/>
            <w:vAlign w:val="center"/>
          </w:tcPr>
          <w:p w:rsidR="00EF2EE6" w:rsidRPr="006E1FE2" w:rsidRDefault="00EF2EE6" w:rsidP="00E11E22">
            <w:pPr>
              <w:autoSpaceDE w:val="0"/>
              <w:autoSpaceDN w:val="0"/>
              <w:adjustRightInd w:val="0"/>
              <w:spacing w:after="0" w:line="240" w:lineRule="auto"/>
              <w:rPr>
                <w:rFonts w:ascii="Arial" w:hAnsi="Arial" w:cs="Arial"/>
                <w:sz w:val="18"/>
                <w:szCs w:val="18"/>
                <w:lang w:val="en-GB"/>
              </w:rPr>
            </w:pPr>
          </w:p>
        </w:tc>
        <w:tc>
          <w:tcPr>
            <w:tcW w:w="3613" w:type="pct"/>
            <w:gridSpan w:val="4"/>
            <w:tcBorders>
              <w:bottom w:val="single" w:sz="12" w:space="0" w:color="808080"/>
            </w:tcBorders>
            <w:shd w:val="clear" w:color="auto" w:fill="auto"/>
            <w:vAlign w:val="center"/>
          </w:tcPr>
          <w:p w:rsidR="00EF2EE6" w:rsidRPr="006E1FE2" w:rsidRDefault="009B3DB9" w:rsidP="00341568">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Collaboration </w:t>
            </w:r>
            <w:r w:rsidR="00341568">
              <w:rPr>
                <w:rFonts w:ascii="Arial" w:hAnsi="Arial" w:cs="Arial"/>
                <w:sz w:val="18"/>
                <w:szCs w:val="18"/>
              </w:rPr>
              <w:t>was</w:t>
            </w:r>
            <w:r>
              <w:rPr>
                <w:rFonts w:ascii="Arial" w:hAnsi="Arial" w:cs="Arial"/>
                <w:sz w:val="18"/>
                <w:szCs w:val="18"/>
              </w:rPr>
              <w:t xml:space="preserve"> achieved at the teaching level</w:t>
            </w:r>
            <w:r w:rsidR="00341568">
              <w:rPr>
                <w:rFonts w:ascii="Arial" w:hAnsi="Arial" w:cs="Arial"/>
                <w:sz w:val="18"/>
                <w:szCs w:val="18"/>
              </w:rPr>
              <w:t>,</w:t>
            </w:r>
            <w:r>
              <w:rPr>
                <w:rFonts w:ascii="Arial" w:hAnsi="Arial" w:cs="Arial"/>
                <w:sz w:val="18"/>
                <w:szCs w:val="18"/>
              </w:rPr>
              <w:t xml:space="preserve"> but not at the NHDR and PB component.</w:t>
            </w:r>
          </w:p>
        </w:tc>
      </w:tr>
      <w:tr w:rsidR="00EF2EE6" w:rsidRPr="006E1FE2" w:rsidTr="00027550">
        <w:tc>
          <w:tcPr>
            <w:tcW w:w="1387" w:type="pct"/>
            <w:vMerge w:val="restart"/>
            <w:shd w:val="clear" w:color="auto" w:fill="auto"/>
          </w:tcPr>
          <w:p w:rsidR="00EF2EE6" w:rsidRPr="006E1FE2" w:rsidRDefault="00EF2EE6"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lang w:val="en-GB"/>
              </w:rPr>
              <w:t>MOUs were appropriate for cementing institutional partnerships.</w:t>
            </w:r>
          </w:p>
        </w:tc>
        <w:tc>
          <w:tcPr>
            <w:tcW w:w="967"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EF2EE6" w:rsidRPr="006E1FE2" w:rsidRDefault="009B3DB9" w:rsidP="004C0F83">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904"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p>
        </w:tc>
        <w:tc>
          <w:tcPr>
            <w:tcW w:w="839" w:type="pct"/>
            <w:shd w:val="clear" w:color="auto" w:fill="auto"/>
            <w:vAlign w:val="center"/>
          </w:tcPr>
          <w:p w:rsidR="00EF2EE6" w:rsidRDefault="00EF2EE6" w:rsidP="004C0F83">
            <w:pPr>
              <w:autoSpaceDE w:val="0"/>
              <w:autoSpaceDN w:val="0"/>
              <w:adjustRightInd w:val="0"/>
              <w:spacing w:after="0" w:line="240" w:lineRule="auto"/>
              <w:jc w:val="center"/>
              <w:rPr>
                <w:rFonts w:ascii="Arial" w:hAnsi="Arial" w:cs="Arial"/>
                <w:b/>
                <w:bCs/>
                <w:sz w:val="18"/>
                <w:szCs w:val="18"/>
              </w:rPr>
            </w:pPr>
          </w:p>
        </w:tc>
      </w:tr>
      <w:tr w:rsidR="00EF2EE6" w:rsidRPr="006E1FE2" w:rsidTr="00D128A9">
        <w:tc>
          <w:tcPr>
            <w:tcW w:w="1387" w:type="pct"/>
            <w:vMerge/>
            <w:tcBorders>
              <w:bottom w:val="single" w:sz="12" w:space="0" w:color="808080"/>
            </w:tcBorders>
            <w:shd w:val="clear" w:color="auto" w:fill="auto"/>
            <w:vAlign w:val="center"/>
          </w:tcPr>
          <w:p w:rsidR="00EF2EE6" w:rsidRPr="006E1FE2" w:rsidRDefault="00EF2EE6" w:rsidP="00E11E22">
            <w:pPr>
              <w:autoSpaceDE w:val="0"/>
              <w:autoSpaceDN w:val="0"/>
              <w:adjustRightInd w:val="0"/>
              <w:spacing w:after="0" w:line="240" w:lineRule="auto"/>
              <w:rPr>
                <w:rFonts w:ascii="Arial" w:hAnsi="Arial" w:cs="Arial"/>
                <w:sz w:val="18"/>
                <w:szCs w:val="18"/>
              </w:rPr>
            </w:pPr>
          </w:p>
        </w:tc>
        <w:tc>
          <w:tcPr>
            <w:tcW w:w="3613" w:type="pct"/>
            <w:gridSpan w:val="4"/>
            <w:tcBorders>
              <w:bottom w:val="single" w:sz="12" w:space="0" w:color="808080"/>
            </w:tcBorders>
            <w:shd w:val="clear" w:color="auto" w:fill="auto"/>
            <w:vAlign w:val="center"/>
          </w:tcPr>
          <w:p w:rsidR="00EF2EE6" w:rsidRPr="006E1FE2" w:rsidRDefault="009B3DB9" w:rsidP="00341568">
            <w:pPr>
              <w:autoSpaceDE w:val="0"/>
              <w:autoSpaceDN w:val="0"/>
              <w:adjustRightInd w:val="0"/>
              <w:spacing w:after="0" w:line="240" w:lineRule="auto"/>
              <w:rPr>
                <w:rFonts w:ascii="Arial" w:hAnsi="Arial" w:cs="Arial"/>
                <w:sz w:val="18"/>
                <w:szCs w:val="18"/>
              </w:rPr>
            </w:pPr>
            <w:r>
              <w:rPr>
                <w:rFonts w:ascii="Arial" w:hAnsi="Arial" w:cs="Arial"/>
                <w:sz w:val="18"/>
                <w:szCs w:val="18"/>
              </w:rPr>
              <w:t>MOUs were appropriate for initiating the project’s activities</w:t>
            </w:r>
            <w:r w:rsidR="00341568">
              <w:rPr>
                <w:rFonts w:ascii="Arial" w:hAnsi="Arial" w:cs="Arial"/>
                <w:sz w:val="18"/>
                <w:szCs w:val="18"/>
              </w:rPr>
              <w:t>,</w:t>
            </w:r>
            <w:r>
              <w:rPr>
                <w:rFonts w:ascii="Arial" w:hAnsi="Arial" w:cs="Arial"/>
                <w:sz w:val="18"/>
                <w:szCs w:val="18"/>
              </w:rPr>
              <w:t xml:space="preserve"> but they are not appropriate for ensuring continuity.</w:t>
            </w:r>
          </w:p>
        </w:tc>
      </w:tr>
      <w:tr w:rsidR="00EF2EE6" w:rsidRPr="006E1FE2" w:rsidTr="00027550">
        <w:tc>
          <w:tcPr>
            <w:tcW w:w="1387" w:type="pct"/>
            <w:vMerge w:val="restart"/>
            <w:shd w:val="clear" w:color="auto" w:fill="auto"/>
          </w:tcPr>
          <w:p w:rsidR="00EF2EE6" w:rsidRPr="006E1FE2" w:rsidRDefault="00EF2EE6"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lang w:val="en-GB"/>
              </w:rPr>
              <w:t>Identification of stakeholders, target audience and beneficiary partners.</w:t>
            </w:r>
          </w:p>
        </w:tc>
        <w:tc>
          <w:tcPr>
            <w:tcW w:w="967"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p>
        </w:tc>
        <w:tc>
          <w:tcPr>
            <w:tcW w:w="904" w:type="pct"/>
            <w:shd w:val="clear" w:color="auto" w:fill="auto"/>
            <w:vAlign w:val="center"/>
          </w:tcPr>
          <w:p w:rsidR="00EF2EE6" w:rsidRPr="006E1FE2" w:rsidRDefault="009B3DB9" w:rsidP="004C0F83">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839" w:type="pct"/>
            <w:shd w:val="clear" w:color="auto" w:fill="auto"/>
            <w:vAlign w:val="center"/>
          </w:tcPr>
          <w:p w:rsidR="00EF2EE6" w:rsidRDefault="00EF2EE6" w:rsidP="004C0F83">
            <w:pPr>
              <w:autoSpaceDE w:val="0"/>
              <w:autoSpaceDN w:val="0"/>
              <w:adjustRightInd w:val="0"/>
              <w:spacing w:after="0" w:line="240" w:lineRule="auto"/>
              <w:jc w:val="center"/>
              <w:rPr>
                <w:rFonts w:ascii="Arial" w:hAnsi="Arial" w:cs="Arial"/>
                <w:b/>
                <w:bCs/>
                <w:sz w:val="18"/>
                <w:szCs w:val="18"/>
              </w:rPr>
            </w:pPr>
          </w:p>
        </w:tc>
      </w:tr>
      <w:tr w:rsidR="00EF2EE6" w:rsidRPr="006E1FE2" w:rsidTr="00D128A9">
        <w:tc>
          <w:tcPr>
            <w:tcW w:w="1387" w:type="pct"/>
            <w:vMerge/>
            <w:tcBorders>
              <w:bottom w:val="single" w:sz="12" w:space="0" w:color="808080"/>
            </w:tcBorders>
            <w:shd w:val="clear" w:color="auto" w:fill="auto"/>
            <w:vAlign w:val="center"/>
          </w:tcPr>
          <w:p w:rsidR="00EF2EE6" w:rsidRPr="006E1FE2" w:rsidRDefault="00EF2EE6" w:rsidP="00E11E22">
            <w:pPr>
              <w:autoSpaceDE w:val="0"/>
              <w:autoSpaceDN w:val="0"/>
              <w:adjustRightInd w:val="0"/>
              <w:spacing w:after="0" w:line="240" w:lineRule="auto"/>
              <w:rPr>
                <w:rFonts w:ascii="Arial" w:hAnsi="Arial" w:cs="Arial"/>
                <w:sz w:val="18"/>
                <w:szCs w:val="18"/>
              </w:rPr>
            </w:pPr>
          </w:p>
        </w:tc>
        <w:tc>
          <w:tcPr>
            <w:tcW w:w="3613" w:type="pct"/>
            <w:gridSpan w:val="4"/>
            <w:tcBorders>
              <w:bottom w:val="single" w:sz="12" w:space="0" w:color="808080"/>
            </w:tcBorders>
            <w:shd w:val="clear" w:color="auto" w:fill="auto"/>
            <w:vAlign w:val="center"/>
          </w:tcPr>
          <w:p w:rsidR="00EF2EE6" w:rsidRPr="006E1FE2" w:rsidRDefault="009B3DB9" w:rsidP="00341568">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Potential stakeholders seem to have been addressed properly within UNDP. The problem is not so much identifying them but </w:t>
            </w:r>
            <w:r w:rsidR="00341568">
              <w:rPr>
                <w:rFonts w:ascii="Arial" w:hAnsi="Arial" w:cs="Arial"/>
                <w:sz w:val="18"/>
                <w:szCs w:val="18"/>
              </w:rPr>
              <w:t>obtaining and mainta</w:t>
            </w:r>
            <w:r w:rsidR="00D128A9">
              <w:rPr>
                <w:rFonts w:ascii="Arial" w:hAnsi="Arial" w:cs="Arial"/>
                <w:sz w:val="18"/>
                <w:szCs w:val="18"/>
              </w:rPr>
              <w:t>i</w:t>
            </w:r>
            <w:r w:rsidR="00341568">
              <w:rPr>
                <w:rFonts w:ascii="Arial" w:hAnsi="Arial" w:cs="Arial"/>
                <w:sz w:val="18"/>
                <w:szCs w:val="18"/>
              </w:rPr>
              <w:t>ning</w:t>
            </w:r>
            <w:r>
              <w:rPr>
                <w:rFonts w:ascii="Arial" w:hAnsi="Arial" w:cs="Arial"/>
                <w:sz w:val="18"/>
                <w:szCs w:val="18"/>
              </w:rPr>
              <w:t xml:space="preserve"> their interest and support for the project.</w:t>
            </w:r>
          </w:p>
        </w:tc>
      </w:tr>
      <w:tr w:rsidR="00EF2EE6" w:rsidRPr="006E1FE2" w:rsidTr="00027550">
        <w:tc>
          <w:tcPr>
            <w:tcW w:w="1387" w:type="pct"/>
            <w:vMerge w:val="restart"/>
            <w:shd w:val="clear" w:color="auto" w:fill="auto"/>
          </w:tcPr>
          <w:p w:rsidR="00EF2EE6" w:rsidRPr="006E1FE2" w:rsidRDefault="00EF2EE6" w:rsidP="00E11E22">
            <w:pPr>
              <w:autoSpaceDE w:val="0"/>
              <w:autoSpaceDN w:val="0"/>
              <w:adjustRightInd w:val="0"/>
              <w:spacing w:after="0" w:line="240" w:lineRule="auto"/>
              <w:rPr>
                <w:rFonts w:ascii="Arial" w:hAnsi="Arial" w:cs="Arial"/>
                <w:b/>
                <w:bCs/>
                <w:sz w:val="18"/>
                <w:szCs w:val="18"/>
              </w:rPr>
            </w:pPr>
            <w:r w:rsidRPr="006E1FE2">
              <w:rPr>
                <w:rFonts w:ascii="Arial" w:hAnsi="Arial" w:cs="Arial"/>
                <w:sz w:val="18"/>
                <w:szCs w:val="18"/>
                <w:lang w:val="en-GB"/>
              </w:rPr>
              <w:t xml:space="preserve">Approach for preparation of </w:t>
            </w:r>
            <w:r w:rsidRPr="006E1FE2">
              <w:rPr>
                <w:rFonts w:ascii="Arial" w:hAnsi="Arial" w:cs="Arial"/>
                <w:sz w:val="18"/>
                <w:szCs w:val="18"/>
                <w:lang w:val="en-GB"/>
              </w:rPr>
              <w:lastRenderedPageBreak/>
              <w:t>NHDRs, Policy Briefs and HD teaching was sound.</w:t>
            </w:r>
          </w:p>
        </w:tc>
        <w:tc>
          <w:tcPr>
            <w:tcW w:w="967"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p>
        </w:tc>
        <w:tc>
          <w:tcPr>
            <w:tcW w:w="903" w:type="pct"/>
            <w:shd w:val="clear" w:color="auto" w:fill="auto"/>
            <w:vAlign w:val="center"/>
          </w:tcPr>
          <w:p w:rsidR="00EF2EE6" w:rsidRPr="006E1FE2" w:rsidRDefault="00EF2EE6" w:rsidP="004C0F83">
            <w:pPr>
              <w:autoSpaceDE w:val="0"/>
              <w:autoSpaceDN w:val="0"/>
              <w:adjustRightInd w:val="0"/>
              <w:spacing w:after="0" w:line="240" w:lineRule="auto"/>
              <w:jc w:val="center"/>
              <w:rPr>
                <w:rFonts w:ascii="Arial" w:hAnsi="Arial" w:cs="Arial"/>
                <w:b/>
                <w:bCs/>
                <w:sz w:val="18"/>
                <w:szCs w:val="18"/>
              </w:rPr>
            </w:pPr>
          </w:p>
        </w:tc>
        <w:tc>
          <w:tcPr>
            <w:tcW w:w="904" w:type="pct"/>
            <w:shd w:val="clear" w:color="auto" w:fill="auto"/>
            <w:vAlign w:val="center"/>
          </w:tcPr>
          <w:p w:rsidR="00EF2EE6" w:rsidRPr="006E1FE2" w:rsidRDefault="009B3DB9" w:rsidP="004C0F83">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X</w:t>
            </w:r>
          </w:p>
        </w:tc>
        <w:tc>
          <w:tcPr>
            <w:tcW w:w="839" w:type="pct"/>
            <w:shd w:val="clear" w:color="auto" w:fill="auto"/>
            <w:vAlign w:val="center"/>
          </w:tcPr>
          <w:p w:rsidR="00EF2EE6" w:rsidRDefault="00EF2EE6" w:rsidP="004C0F83">
            <w:pPr>
              <w:autoSpaceDE w:val="0"/>
              <w:autoSpaceDN w:val="0"/>
              <w:adjustRightInd w:val="0"/>
              <w:spacing w:after="0" w:line="240" w:lineRule="auto"/>
              <w:jc w:val="center"/>
              <w:rPr>
                <w:rFonts w:ascii="Arial" w:hAnsi="Arial" w:cs="Arial"/>
                <w:b/>
                <w:bCs/>
                <w:sz w:val="18"/>
                <w:szCs w:val="18"/>
              </w:rPr>
            </w:pPr>
          </w:p>
        </w:tc>
      </w:tr>
      <w:tr w:rsidR="00EF2EE6" w:rsidRPr="006E1FE2" w:rsidTr="001610E8">
        <w:tc>
          <w:tcPr>
            <w:tcW w:w="1387" w:type="pct"/>
            <w:vMerge/>
            <w:shd w:val="clear" w:color="auto" w:fill="auto"/>
            <w:vAlign w:val="center"/>
          </w:tcPr>
          <w:p w:rsidR="00EF2EE6" w:rsidRPr="006E1FE2" w:rsidRDefault="00EF2EE6" w:rsidP="00E11E22">
            <w:pPr>
              <w:autoSpaceDE w:val="0"/>
              <w:autoSpaceDN w:val="0"/>
              <w:adjustRightInd w:val="0"/>
              <w:spacing w:after="0" w:line="240" w:lineRule="auto"/>
              <w:rPr>
                <w:rFonts w:ascii="Arial" w:hAnsi="Arial" w:cs="Arial"/>
                <w:sz w:val="18"/>
                <w:szCs w:val="18"/>
              </w:rPr>
            </w:pPr>
          </w:p>
        </w:tc>
        <w:tc>
          <w:tcPr>
            <w:tcW w:w="3613" w:type="pct"/>
            <w:gridSpan w:val="4"/>
            <w:shd w:val="clear" w:color="auto" w:fill="auto"/>
            <w:vAlign w:val="center"/>
          </w:tcPr>
          <w:p w:rsidR="00EF2EE6" w:rsidRPr="006E1FE2" w:rsidRDefault="009B3DB9" w:rsidP="00E60D0C">
            <w:pPr>
              <w:autoSpaceDE w:val="0"/>
              <w:autoSpaceDN w:val="0"/>
              <w:adjustRightInd w:val="0"/>
              <w:spacing w:after="0" w:line="240" w:lineRule="auto"/>
              <w:rPr>
                <w:rFonts w:ascii="Arial" w:hAnsi="Arial" w:cs="Arial"/>
                <w:sz w:val="18"/>
                <w:szCs w:val="18"/>
              </w:rPr>
            </w:pPr>
            <w:r>
              <w:rPr>
                <w:rFonts w:ascii="Arial" w:hAnsi="Arial" w:cs="Arial"/>
                <w:sz w:val="18"/>
                <w:szCs w:val="18"/>
              </w:rPr>
              <w:t>Approaches were appropriate for a bottom up strategy for teaching</w:t>
            </w:r>
            <w:r w:rsidR="00341568">
              <w:rPr>
                <w:rFonts w:ascii="Arial" w:hAnsi="Arial" w:cs="Arial"/>
                <w:sz w:val="18"/>
                <w:szCs w:val="18"/>
              </w:rPr>
              <w:t>,</w:t>
            </w:r>
            <w:r>
              <w:rPr>
                <w:rFonts w:ascii="Arial" w:hAnsi="Arial" w:cs="Arial"/>
                <w:sz w:val="18"/>
                <w:szCs w:val="18"/>
              </w:rPr>
              <w:t xml:space="preserve"> and for gaining indepe</w:t>
            </w:r>
            <w:r w:rsidR="00AE1178">
              <w:rPr>
                <w:rFonts w:ascii="Arial" w:hAnsi="Arial" w:cs="Arial"/>
                <w:sz w:val="18"/>
                <w:szCs w:val="18"/>
              </w:rPr>
              <w:t>ndence for NHDR and PB, but at the</w:t>
            </w:r>
            <w:r>
              <w:rPr>
                <w:rFonts w:ascii="Arial" w:hAnsi="Arial" w:cs="Arial"/>
                <w:sz w:val="18"/>
                <w:szCs w:val="18"/>
              </w:rPr>
              <w:t xml:space="preserve"> cost of visibility and government ownership for these last two components.</w:t>
            </w:r>
          </w:p>
        </w:tc>
      </w:tr>
    </w:tbl>
    <w:p w:rsidR="006A4DEF" w:rsidRDefault="00D37C2F">
      <w:pPr>
        <w:rPr>
          <w:rFonts w:ascii="Arial" w:hAnsi="Arial" w:cs="Arial"/>
          <w:sz w:val="20"/>
          <w:szCs w:val="20"/>
          <w:lang w:val="en-GB"/>
        </w:rPr>
      </w:pPr>
      <w:r w:rsidRPr="006E1FE2">
        <w:rPr>
          <w:rFonts w:ascii="Arial" w:hAnsi="Arial" w:cs="Arial"/>
          <w:sz w:val="20"/>
          <w:szCs w:val="20"/>
          <w:lang w:val="en-GB"/>
        </w:rPr>
        <w:lastRenderedPageBreak/>
        <w:t xml:space="preserve">Source: </w:t>
      </w:r>
      <w:r w:rsidR="00341568">
        <w:rPr>
          <w:rFonts w:ascii="Arial" w:hAnsi="Arial" w:cs="Arial"/>
          <w:sz w:val="20"/>
          <w:szCs w:val="20"/>
          <w:lang w:val="en-GB"/>
        </w:rPr>
        <w:t>Authors’</w:t>
      </w:r>
      <w:r w:rsidRPr="006E1FE2">
        <w:rPr>
          <w:rFonts w:ascii="Arial" w:hAnsi="Arial" w:cs="Arial"/>
          <w:sz w:val="20"/>
          <w:szCs w:val="20"/>
          <w:lang w:val="en-GB"/>
        </w:rPr>
        <w:t xml:space="preserve"> elaboration.</w:t>
      </w:r>
    </w:p>
    <w:p w:rsidR="00AE1178" w:rsidRPr="00AE1178" w:rsidRDefault="00AE1178">
      <w:pPr>
        <w:rPr>
          <w:rFonts w:ascii="Arial" w:hAnsi="Arial" w:cs="Arial"/>
          <w:sz w:val="20"/>
          <w:szCs w:val="20"/>
          <w:lang w:val="en-GB"/>
        </w:rPr>
      </w:pPr>
    </w:p>
    <w:p w:rsidR="00A26A64" w:rsidRPr="00CC310E" w:rsidRDefault="006A4DEF" w:rsidP="00A26A64">
      <w:pPr>
        <w:pStyle w:val="ListParagraph"/>
        <w:numPr>
          <w:ilvl w:val="0"/>
          <w:numId w:val="31"/>
        </w:numPr>
        <w:rPr>
          <w:rFonts w:ascii="Arial" w:hAnsi="Arial" w:cs="Arial"/>
          <w:b/>
          <w:color w:val="365F91" w:themeColor="accent1" w:themeShade="BF"/>
          <w:sz w:val="28"/>
          <w:szCs w:val="28"/>
        </w:rPr>
      </w:pPr>
      <w:r w:rsidRPr="00CC310E">
        <w:rPr>
          <w:rFonts w:ascii="Arial" w:hAnsi="Arial" w:cs="Arial"/>
          <w:b/>
          <w:color w:val="365F91" w:themeColor="accent1" w:themeShade="BF"/>
          <w:sz w:val="28"/>
          <w:szCs w:val="28"/>
        </w:rPr>
        <w:t>Summary of Results, Lessons Learned and Recommendations for Future Interventions</w:t>
      </w:r>
    </w:p>
    <w:p w:rsidR="00965BE3" w:rsidRDefault="00965BE3" w:rsidP="00965BE3">
      <w:pPr>
        <w:pStyle w:val="ListParagraph"/>
        <w:ind w:left="366"/>
        <w:rPr>
          <w:rFonts w:ascii="Arial" w:hAnsi="Arial" w:cs="Arial"/>
          <w:sz w:val="24"/>
          <w:szCs w:val="24"/>
        </w:rPr>
      </w:pPr>
    </w:p>
    <w:p w:rsidR="00965BE3" w:rsidRDefault="00965BE3" w:rsidP="00CC310E">
      <w:pPr>
        <w:pStyle w:val="ListParagraph"/>
        <w:spacing w:after="0" w:line="240" w:lineRule="auto"/>
        <w:ind w:left="0"/>
        <w:jc w:val="both"/>
        <w:rPr>
          <w:rFonts w:ascii="Arial" w:hAnsi="Arial" w:cs="Arial"/>
          <w:sz w:val="24"/>
          <w:szCs w:val="24"/>
        </w:rPr>
      </w:pPr>
      <w:r>
        <w:rPr>
          <w:rFonts w:ascii="Arial" w:hAnsi="Arial" w:cs="Arial"/>
          <w:sz w:val="24"/>
          <w:szCs w:val="24"/>
        </w:rPr>
        <w:t>This final section summarises the results of the evaluation, and makes recommendations for future interventions.</w:t>
      </w:r>
    </w:p>
    <w:p w:rsidR="00965BE3" w:rsidRDefault="00965BE3" w:rsidP="00CC310E">
      <w:pPr>
        <w:pStyle w:val="ListParagraph"/>
        <w:spacing w:after="0" w:line="240" w:lineRule="auto"/>
        <w:ind w:left="0"/>
        <w:jc w:val="both"/>
        <w:rPr>
          <w:rFonts w:ascii="Arial" w:hAnsi="Arial" w:cs="Arial"/>
          <w:sz w:val="24"/>
          <w:szCs w:val="24"/>
        </w:rPr>
      </w:pPr>
    </w:p>
    <w:p w:rsidR="005348BC" w:rsidRDefault="00683DA5" w:rsidP="00CC310E">
      <w:pPr>
        <w:pStyle w:val="ListParagraph"/>
        <w:spacing w:after="0" w:line="240" w:lineRule="auto"/>
        <w:ind w:left="0"/>
        <w:jc w:val="both"/>
        <w:rPr>
          <w:rFonts w:ascii="Arial" w:hAnsi="Arial" w:cs="Arial"/>
          <w:sz w:val="24"/>
          <w:szCs w:val="24"/>
        </w:rPr>
      </w:pPr>
      <w:r>
        <w:rPr>
          <w:rFonts w:ascii="Arial" w:hAnsi="Arial" w:cs="Arial"/>
          <w:sz w:val="24"/>
          <w:szCs w:val="24"/>
        </w:rPr>
        <w:t xml:space="preserve">Overall </w:t>
      </w:r>
      <w:r w:rsidR="00D8445C">
        <w:rPr>
          <w:rFonts w:ascii="Arial" w:hAnsi="Arial" w:cs="Arial"/>
          <w:sz w:val="24"/>
          <w:szCs w:val="24"/>
        </w:rPr>
        <w:t xml:space="preserve">it is recommended that a second stage of the project is designed and launched, but continuing </w:t>
      </w:r>
      <w:r w:rsidR="00500DF0">
        <w:rPr>
          <w:rFonts w:ascii="Arial" w:hAnsi="Arial" w:cs="Arial"/>
          <w:sz w:val="24"/>
          <w:szCs w:val="24"/>
        </w:rPr>
        <w:t xml:space="preserve">only </w:t>
      </w:r>
      <w:r>
        <w:rPr>
          <w:rFonts w:ascii="Arial" w:hAnsi="Arial" w:cs="Arial"/>
          <w:sz w:val="24"/>
          <w:szCs w:val="24"/>
        </w:rPr>
        <w:t xml:space="preserve">with HD </w:t>
      </w:r>
      <w:r w:rsidR="00D8445C">
        <w:rPr>
          <w:rFonts w:ascii="Arial" w:hAnsi="Arial" w:cs="Arial"/>
          <w:sz w:val="24"/>
          <w:szCs w:val="24"/>
        </w:rPr>
        <w:t xml:space="preserve">training </w:t>
      </w:r>
      <w:r w:rsidR="00500DF0">
        <w:rPr>
          <w:rFonts w:ascii="Arial" w:hAnsi="Arial" w:cs="Arial"/>
          <w:sz w:val="24"/>
          <w:szCs w:val="24"/>
        </w:rPr>
        <w:t>and PBs (Activit</w:t>
      </w:r>
      <w:r w:rsidR="00D128A9">
        <w:rPr>
          <w:rFonts w:ascii="Arial" w:hAnsi="Arial" w:cs="Arial"/>
          <w:sz w:val="24"/>
          <w:szCs w:val="24"/>
        </w:rPr>
        <w:t>i</w:t>
      </w:r>
      <w:r w:rsidR="00500DF0">
        <w:rPr>
          <w:rFonts w:ascii="Arial" w:hAnsi="Arial" w:cs="Arial"/>
          <w:sz w:val="24"/>
          <w:szCs w:val="24"/>
        </w:rPr>
        <w:t xml:space="preserve">es 1 and 3) </w:t>
      </w:r>
      <w:r w:rsidR="00D8445C">
        <w:rPr>
          <w:rFonts w:ascii="Arial" w:hAnsi="Arial" w:cs="Arial"/>
          <w:sz w:val="24"/>
          <w:szCs w:val="24"/>
        </w:rPr>
        <w:t>unde</w:t>
      </w:r>
      <w:r w:rsidR="005348BC">
        <w:rPr>
          <w:rFonts w:ascii="Arial" w:hAnsi="Arial" w:cs="Arial"/>
          <w:sz w:val="24"/>
          <w:szCs w:val="24"/>
        </w:rPr>
        <w:t>r project modality</w:t>
      </w:r>
      <w:r w:rsidR="00D8445C">
        <w:rPr>
          <w:rFonts w:ascii="Arial" w:hAnsi="Arial" w:cs="Arial"/>
          <w:sz w:val="24"/>
          <w:szCs w:val="24"/>
        </w:rPr>
        <w:t>.</w:t>
      </w:r>
      <w:r w:rsidR="005348BC">
        <w:rPr>
          <w:rFonts w:ascii="Arial" w:hAnsi="Arial" w:cs="Arial"/>
          <w:sz w:val="24"/>
          <w:szCs w:val="24"/>
        </w:rPr>
        <w:t xml:space="preserve"> The training component could be a project with NIM modality, which would potentially require and lead to more direct involvement of the Ministry of Education and other partners. A project manager would be hired, and the current project manager would remain in the CO to provide oversight to the project, and coordi</w:t>
      </w:r>
      <w:r w:rsidR="00500DF0">
        <w:rPr>
          <w:rFonts w:ascii="Arial" w:hAnsi="Arial" w:cs="Arial"/>
          <w:sz w:val="24"/>
          <w:szCs w:val="24"/>
        </w:rPr>
        <w:t>nate production of the NHDR, while alsodevoting more attention to ensuring</w:t>
      </w:r>
      <w:r w:rsidR="005348BC">
        <w:rPr>
          <w:rFonts w:ascii="Arial" w:hAnsi="Arial" w:cs="Arial"/>
          <w:sz w:val="24"/>
          <w:szCs w:val="24"/>
        </w:rPr>
        <w:t xml:space="preserve"> mainstreaming of HD into UNDP programmatic work, as well as </w:t>
      </w:r>
      <w:r w:rsidR="00500DF0">
        <w:rPr>
          <w:rFonts w:ascii="Arial" w:hAnsi="Arial" w:cs="Arial"/>
          <w:sz w:val="24"/>
          <w:szCs w:val="24"/>
        </w:rPr>
        <w:t>promoting follow-</w:t>
      </w:r>
      <w:r w:rsidR="005348BC">
        <w:rPr>
          <w:rFonts w:ascii="Arial" w:hAnsi="Arial" w:cs="Arial"/>
          <w:sz w:val="24"/>
          <w:szCs w:val="24"/>
        </w:rPr>
        <w:t xml:space="preserve">up on NHDR and PB recommendations. </w:t>
      </w:r>
    </w:p>
    <w:p w:rsidR="005348BC" w:rsidRDefault="005348BC" w:rsidP="00CC310E">
      <w:pPr>
        <w:pStyle w:val="ListParagraph"/>
        <w:spacing w:after="0" w:line="240" w:lineRule="auto"/>
        <w:ind w:left="0"/>
        <w:jc w:val="both"/>
        <w:rPr>
          <w:rFonts w:ascii="Arial" w:hAnsi="Arial" w:cs="Arial"/>
          <w:sz w:val="24"/>
          <w:szCs w:val="24"/>
        </w:rPr>
      </w:pPr>
    </w:p>
    <w:p w:rsidR="00683DA5" w:rsidRDefault="00D8445C" w:rsidP="00CC310E">
      <w:pPr>
        <w:pStyle w:val="ListParagraph"/>
        <w:spacing w:after="0" w:line="240" w:lineRule="auto"/>
        <w:ind w:left="0"/>
        <w:jc w:val="both"/>
        <w:rPr>
          <w:rFonts w:ascii="Arial" w:hAnsi="Arial" w:cs="Arial"/>
          <w:sz w:val="24"/>
          <w:szCs w:val="24"/>
        </w:rPr>
      </w:pPr>
      <w:r>
        <w:rPr>
          <w:rFonts w:ascii="Arial" w:hAnsi="Arial" w:cs="Arial"/>
          <w:sz w:val="24"/>
          <w:szCs w:val="24"/>
        </w:rPr>
        <w:t>It is recommended also to c</w:t>
      </w:r>
      <w:r w:rsidR="00683DA5">
        <w:rPr>
          <w:rFonts w:ascii="Arial" w:hAnsi="Arial" w:cs="Arial"/>
          <w:sz w:val="24"/>
          <w:szCs w:val="24"/>
        </w:rPr>
        <w:t xml:space="preserve">ontinue with </w:t>
      </w:r>
      <w:r w:rsidR="00AE1178">
        <w:rPr>
          <w:rFonts w:ascii="Arial" w:hAnsi="Arial" w:cs="Arial"/>
          <w:sz w:val="24"/>
          <w:szCs w:val="24"/>
        </w:rPr>
        <w:t xml:space="preserve">the </w:t>
      </w:r>
      <w:r w:rsidR="00683DA5">
        <w:rPr>
          <w:rFonts w:ascii="Arial" w:hAnsi="Arial" w:cs="Arial"/>
          <w:sz w:val="24"/>
          <w:szCs w:val="24"/>
        </w:rPr>
        <w:t xml:space="preserve">two types of HD products, but </w:t>
      </w:r>
      <w:r w:rsidR="00500DF0">
        <w:rPr>
          <w:rFonts w:ascii="Arial" w:hAnsi="Arial" w:cs="Arial"/>
          <w:sz w:val="24"/>
          <w:szCs w:val="24"/>
        </w:rPr>
        <w:t xml:space="preserve">that the NHDR should </w:t>
      </w:r>
      <w:r w:rsidR="00683DA5">
        <w:rPr>
          <w:rFonts w:ascii="Arial" w:hAnsi="Arial" w:cs="Arial"/>
          <w:sz w:val="24"/>
          <w:szCs w:val="24"/>
        </w:rPr>
        <w:t xml:space="preserve">not necessarily </w:t>
      </w:r>
      <w:r w:rsidR="00500DF0">
        <w:rPr>
          <w:rFonts w:ascii="Arial" w:hAnsi="Arial" w:cs="Arial"/>
          <w:sz w:val="24"/>
          <w:szCs w:val="24"/>
        </w:rPr>
        <w:t xml:space="preserve">be produced </w:t>
      </w:r>
      <w:r w:rsidR="00683DA5">
        <w:rPr>
          <w:rFonts w:ascii="Arial" w:hAnsi="Arial" w:cs="Arial"/>
          <w:sz w:val="24"/>
          <w:szCs w:val="24"/>
        </w:rPr>
        <w:t>under project modality</w:t>
      </w:r>
      <w:r w:rsidR="005348BC">
        <w:rPr>
          <w:rFonts w:ascii="Arial" w:hAnsi="Arial" w:cs="Arial"/>
          <w:sz w:val="24"/>
          <w:szCs w:val="24"/>
        </w:rPr>
        <w:t xml:space="preserve"> (see below)</w:t>
      </w:r>
      <w:r w:rsidR="00683DA5">
        <w:rPr>
          <w:rFonts w:ascii="Arial" w:hAnsi="Arial" w:cs="Arial"/>
          <w:sz w:val="24"/>
          <w:szCs w:val="24"/>
        </w:rPr>
        <w:t>.</w:t>
      </w:r>
    </w:p>
    <w:p w:rsidR="00683DA5" w:rsidRDefault="00683DA5" w:rsidP="00CC310E">
      <w:pPr>
        <w:pStyle w:val="ListParagraph"/>
        <w:spacing w:after="0" w:line="240" w:lineRule="auto"/>
        <w:ind w:left="0"/>
        <w:jc w:val="both"/>
        <w:rPr>
          <w:rFonts w:ascii="Arial" w:hAnsi="Arial" w:cs="Arial"/>
          <w:sz w:val="24"/>
          <w:szCs w:val="24"/>
        </w:rPr>
      </w:pPr>
    </w:p>
    <w:p w:rsidR="00965BE3" w:rsidRPr="005F1220" w:rsidRDefault="00965BE3" w:rsidP="007E0F16">
      <w:pPr>
        <w:pStyle w:val="ListParagraph"/>
        <w:ind w:left="366"/>
        <w:jc w:val="both"/>
        <w:rPr>
          <w:rFonts w:ascii="Arial" w:hAnsi="Arial" w:cs="Arial"/>
          <w:b/>
          <w:i/>
          <w:color w:val="1F497D" w:themeColor="text2"/>
          <w:sz w:val="24"/>
          <w:szCs w:val="24"/>
        </w:rPr>
      </w:pPr>
      <w:r w:rsidRPr="005F1220">
        <w:rPr>
          <w:rFonts w:ascii="Arial" w:hAnsi="Arial" w:cs="Arial"/>
          <w:b/>
          <w:i/>
          <w:color w:val="1F497D" w:themeColor="text2"/>
          <w:sz w:val="24"/>
          <w:szCs w:val="24"/>
        </w:rPr>
        <w:t>6.1 Activity 1: HD Training</w:t>
      </w:r>
    </w:p>
    <w:p w:rsidR="00965BE3" w:rsidRDefault="00965BE3" w:rsidP="007E0F16">
      <w:pPr>
        <w:pStyle w:val="ListParagraph"/>
        <w:ind w:left="366"/>
        <w:jc w:val="both"/>
        <w:rPr>
          <w:rFonts w:ascii="Arial" w:hAnsi="Arial" w:cs="Arial"/>
          <w:sz w:val="24"/>
          <w:szCs w:val="24"/>
        </w:rPr>
      </w:pPr>
    </w:p>
    <w:p w:rsidR="0063494F" w:rsidRPr="00500DF0" w:rsidRDefault="00965BE3" w:rsidP="00CC310E">
      <w:pPr>
        <w:pStyle w:val="ListParagraph"/>
        <w:spacing w:after="0" w:line="240" w:lineRule="auto"/>
        <w:ind w:left="0"/>
        <w:jc w:val="both"/>
        <w:rPr>
          <w:rFonts w:ascii="Arial" w:hAnsi="Arial" w:cs="Arial"/>
          <w:sz w:val="24"/>
          <w:szCs w:val="24"/>
        </w:rPr>
      </w:pPr>
      <w:r>
        <w:rPr>
          <w:rFonts w:ascii="Arial" w:hAnsi="Arial" w:cs="Arial"/>
          <w:sz w:val="24"/>
          <w:szCs w:val="24"/>
        </w:rPr>
        <w:t>Teaching and training activities should continue, in order to gain full return</w:t>
      </w:r>
      <w:r w:rsidR="00AE1178">
        <w:rPr>
          <w:rFonts w:ascii="Arial" w:hAnsi="Arial" w:cs="Arial"/>
          <w:sz w:val="24"/>
          <w:szCs w:val="24"/>
        </w:rPr>
        <w:t>s</w:t>
      </w:r>
      <w:r>
        <w:rPr>
          <w:rFonts w:ascii="Arial" w:hAnsi="Arial" w:cs="Arial"/>
          <w:sz w:val="24"/>
          <w:szCs w:val="24"/>
        </w:rPr>
        <w:t xml:space="preserve"> and impact from the considerable </w:t>
      </w:r>
      <w:r w:rsidR="00D128A9">
        <w:rPr>
          <w:rFonts w:ascii="Arial" w:hAnsi="Arial" w:cs="Arial"/>
          <w:sz w:val="24"/>
          <w:szCs w:val="24"/>
        </w:rPr>
        <w:t>investment, which</w:t>
      </w:r>
      <w:r>
        <w:rPr>
          <w:rFonts w:ascii="Arial" w:hAnsi="Arial" w:cs="Arial"/>
          <w:sz w:val="24"/>
          <w:szCs w:val="24"/>
        </w:rPr>
        <w:t xml:space="preserve"> has been made to date. This investment is </w:t>
      </w:r>
      <w:r w:rsidR="005C4419">
        <w:rPr>
          <w:rFonts w:ascii="Arial" w:hAnsi="Arial" w:cs="Arial"/>
          <w:sz w:val="24"/>
          <w:szCs w:val="24"/>
        </w:rPr>
        <w:t xml:space="preserve">clearly </w:t>
      </w:r>
      <w:r>
        <w:rPr>
          <w:rFonts w:ascii="Arial" w:hAnsi="Arial" w:cs="Arial"/>
          <w:sz w:val="24"/>
          <w:szCs w:val="24"/>
        </w:rPr>
        <w:t xml:space="preserve">appreciated </w:t>
      </w:r>
      <w:r w:rsidR="005C4419">
        <w:rPr>
          <w:rFonts w:ascii="Arial" w:hAnsi="Arial" w:cs="Arial"/>
          <w:sz w:val="24"/>
          <w:szCs w:val="24"/>
        </w:rPr>
        <w:t xml:space="preserve">and demanded </w:t>
      </w:r>
      <w:r>
        <w:rPr>
          <w:rFonts w:ascii="Arial" w:hAnsi="Arial" w:cs="Arial"/>
          <w:sz w:val="24"/>
          <w:szCs w:val="24"/>
        </w:rPr>
        <w:t>by educational institutes, journalists</w:t>
      </w:r>
      <w:r w:rsidR="00B47728">
        <w:rPr>
          <w:rFonts w:ascii="Arial" w:hAnsi="Arial" w:cs="Arial"/>
          <w:sz w:val="24"/>
          <w:szCs w:val="24"/>
        </w:rPr>
        <w:t xml:space="preserve"> </w:t>
      </w:r>
      <w:r>
        <w:rPr>
          <w:rFonts w:ascii="Arial" w:hAnsi="Arial" w:cs="Arial"/>
          <w:sz w:val="24"/>
          <w:szCs w:val="24"/>
        </w:rPr>
        <w:t>and alumni. Educational institutes are not capable of carrying on these activities without project supp</w:t>
      </w:r>
      <w:r w:rsidR="0063494F">
        <w:rPr>
          <w:rFonts w:ascii="Arial" w:hAnsi="Arial" w:cs="Arial"/>
          <w:sz w:val="24"/>
          <w:szCs w:val="24"/>
        </w:rPr>
        <w:t xml:space="preserve">ort, but given the centralized </w:t>
      </w:r>
      <w:r>
        <w:rPr>
          <w:rFonts w:ascii="Arial" w:hAnsi="Arial" w:cs="Arial"/>
          <w:sz w:val="24"/>
          <w:szCs w:val="24"/>
        </w:rPr>
        <w:t xml:space="preserve">nature of </w:t>
      </w:r>
      <w:r w:rsidR="00D128A9">
        <w:rPr>
          <w:rFonts w:ascii="Arial" w:hAnsi="Arial" w:cs="Arial"/>
          <w:sz w:val="24"/>
          <w:szCs w:val="24"/>
        </w:rPr>
        <w:t>decision-making</w:t>
      </w:r>
      <w:r>
        <w:rPr>
          <w:rFonts w:ascii="Arial" w:hAnsi="Arial" w:cs="Arial"/>
          <w:sz w:val="24"/>
          <w:szCs w:val="24"/>
        </w:rPr>
        <w:t xml:space="preserve">, this is not surprising. Given UNDP’s clear mandate in promoting the human development approach, and the </w:t>
      </w:r>
      <w:r w:rsidR="0063494F">
        <w:rPr>
          <w:rFonts w:ascii="Arial" w:hAnsi="Arial" w:cs="Arial"/>
          <w:sz w:val="24"/>
          <w:szCs w:val="24"/>
        </w:rPr>
        <w:t xml:space="preserve">useful umbrella it provides for debate in Uzbekistan, activities should be continued. Efforts will however have to be continued to ensure that the Ministry of Higher Education is informed and – to the extent possible - actively supporting the activities. </w:t>
      </w:r>
      <w:r w:rsidR="00500DF0">
        <w:rPr>
          <w:rFonts w:ascii="Arial" w:hAnsi="Arial" w:cs="Arial"/>
          <w:sz w:val="24"/>
          <w:szCs w:val="24"/>
        </w:rPr>
        <w:t xml:space="preserve">(As noted above, this could be addressed by adopting NIM for this set of activities). </w:t>
      </w:r>
      <w:r w:rsidR="0063494F" w:rsidRPr="00500DF0">
        <w:rPr>
          <w:rFonts w:ascii="Arial" w:hAnsi="Arial" w:cs="Arial"/>
          <w:sz w:val="24"/>
          <w:szCs w:val="24"/>
        </w:rPr>
        <w:t>In particular, it will be important to work together with the Ministry in ensuring unification of training content, certification, and quality levels for the HD courses offered at different institutes.</w:t>
      </w:r>
      <w:r w:rsidR="00DB6520" w:rsidRPr="00500DF0">
        <w:rPr>
          <w:rFonts w:ascii="Arial" w:hAnsi="Arial" w:cs="Arial"/>
          <w:sz w:val="24"/>
          <w:szCs w:val="24"/>
        </w:rPr>
        <w:t xml:space="preserve">The training </w:t>
      </w:r>
      <w:r w:rsidR="00D8445C" w:rsidRPr="00500DF0">
        <w:rPr>
          <w:rFonts w:ascii="Arial" w:hAnsi="Arial" w:cs="Arial"/>
          <w:sz w:val="24"/>
          <w:szCs w:val="24"/>
        </w:rPr>
        <w:t xml:space="preserve">activities in the future </w:t>
      </w:r>
      <w:r w:rsidR="00DB6520" w:rsidRPr="00500DF0">
        <w:rPr>
          <w:rFonts w:ascii="Arial" w:hAnsi="Arial" w:cs="Arial"/>
          <w:sz w:val="24"/>
          <w:szCs w:val="24"/>
        </w:rPr>
        <w:t xml:space="preserve">could usefully be supplemented in a future project by offering the possibilities for meetings between HD teachers from different institutions to facilitate exchange of experience. </w:t>
      </w:r>
      <w:r w:rsidR="0063494F" w:rsidRPr="00500DF0">
        <w:rPr>
          <w:rFonts w:ascii="Arial" w:hAnsi="Arial" w:cs="Arial"/>
          <w:sz w:val="24"/>
          <w:szCs w:val="24"/>
        </w:rPr>
        <w:t xml:space="preserve">Efforts should </w:t>
      </w:r>
      <w:r w:rsidR="00D8445C" w:rsidRPr="00500DF0">
        <w:rPr>
          <w:rFonts w:ascii="Arial" w:hAnsi="Arial" w:cs="Arial"/>
          <w:sz w:val="24"/>
          <w:szCs w:val="24"/>
        </w:rPr>
        <w:t xml:space="preserve">also </w:t>
      </w:r>
      <w:r w:rsidR="0063494F" w:rsidRPr="00500DF0">
        <w:rPr>
          <w:rFonts w:ascii="Arial" w:hAnsi="Arial" w:cs="Arial"/>
          <w:sz w:val="24"/>
          <w:szCs w:val="24"/>
        </w:rPr>
        <w:t xml:space="preserve">be made in the future to provide for exchange of experience between teachers from the different educational institutes involved in the project. </w:t>
      </w:r>
      <w:r w:rsidR="00AD0E54" w:rsidRPr="00500DF0">
        <w:rPr>
          <w:rFonts w:ascii="Arial" w:hAnsi="Arial" w:cs="Arial"/>
          <w:sz w:val="24"/>
          <w:szCs w:val="24"/>
        </w:rPr>
        <w:t>Furthermore, it is recommended that a follow-on project also goes beyond basic introductory courses, and starts to envisage</w:t>
      </w:r>
      <w:r w:rsidR="00B47728">
        <w:rPr>
          <w:rFonts w:ascii="Arial" w:hAnsi="Arial" w:cs="Arial"/>
          <w:sz w:val="24"/>
          <w:szCs w:val="24"/>
        </w:rPr>
        <w:t xml:space="preserve"> </w:t>
      </w:r>
      <w:r w:rsidR="0063494F" w:rsidRPr="00500DF0">
        <w:rPr>
          <w:rFonts w:ascii="Arial" w:hAnsi="Arial" w:cs="Arial"/>
          <w:sz w:val="24"/>
          <w:szCs w:val="24"/>
        </w:rPr>
        <w:lastRenderedPageBreak/>
        <w:t xml:space="preserve">training on more sophisticated aspects of HD, including on the calculation of the new HDI for statisticians from the SSC. (This is particularly relevant given the concern and perplexity about the new indicator encountered by the evaluation team in interviews with various government partners). </w:t>
      </w:r>
    </w:p>
    <w:p w:rsidR="0063494F" w:rsidRDefault="0063494F" w:rsidP="00CC310E">
      <w:pPr>
        <w:pStyle w:val="ListParagraph"/>
        <w:spacing w:after="0" w:line="240" w:lineRule="auto"/>
        <w:ind w:left="0"/>
        <w:jc w:val="both"/>
        <w:rPr>
          <w:rFonts w:ascii="Arial" w:hAnsi="Arial" w:cs="Arial"/>
          <w:sz w:val="24"/>
          <w:szCs w:val="24"/>
        </w:rPr>
      </w:pPr>
    </w:p>
    <w:p w:rsidR="0063494F" w:rsidRDefault="0063494F" w:rsidP="00CC310E">
      <w:pPr>
        <w:pStyle w:val="ListParagraph"/>
        <w:spacing w:after="0" w:line="240" w:lineRule="auto"/>
        <w:ind w:left="0"/>
        <w:jc w:val="both"/>
        <w:rPr>
          <w:rFonts w:ascii="Arial" w:hAnsi="Arial" w:cs="Arial"/>
          <w:sz w:val="24"/>
          <w:szCs w:val="24"/>
        </w:rPr>
      </w:pPr>
      <w:r>
        <w:rPr>
          <w:rFonts w:ascii="Arial" w:hAnsi="Arial" w:cs="Arial"/>
          <w:sz w:val="24"/>
          <w:szCs w:val="24"/>
        </w:rPr>
        <w:t>Future training activities and topics may also be usefully linked to the topics selected for future NHDRs. Teachers and alumni sho</w:t>
      </w:r>
      <w:r w:rsidR="00AE1178">
        <w:rPr>
          <w:rFonts w:ascii="Arial" w:hAnsi="Arial" w:cs="Arial"/>
          <w:sz w:val="24"/>
          <w:szCs w:val="24"/>
        </w:rPr>
        <w:t xml:space="preserve">uld - to the extent possible - </w:t>
      </w:r>
      <w:r>
        <w:rPr>
          <w:rFonts w:ascii="Arial" w:hAnsi="Arial" w:cs="Arial"/>
          <w:sz w:val="24"/>
          <w:szCs w:val="24"/>
        </w:rPr>
        <w:t xml:space="preserve">be involved in peer review of draft NHDRs in the future. </w:t>
      </w:r>
    </w:p>
    <w:p w:rsidR="0063494F" w:rsidRDefault="0063494F" w:rsidP="00CC310E">
      <w:pPr>
        <w:pStyle w:val="ListParagraph"/>
        <w:spacing w:after="0" w:line="240" w:lineRule="auto"/>
        <w:ind w:left="0"/>
        <w:jc w:val="both"/>
        <w:rPr>
          <w:rFonts w:ascii="Arial" w:hAnsi="Arial" w:cs="Arial"/>
          <w:sz w:val="24"/>
          <w:szCs w:val="24"/>
        </w:rPr>
      </w:pPr>
    </w:p>
    <w:p w:rsidR="00581BBD" w:rsidRDefault="0063494F" w:rsidP="00CC310E">
      <w:pPr>
        <w:pStyle w:val="ListParagraph"/>
        <w:spacing w:after="0" w:line="240" w:lineRule="auto"/>
        <w:ind w:left="0"/>
        <w:jc w:val="both"/>
        <w:rPr>
          <w:rFonts w:ascii="Arial" w:hAnsi="Arial" w:cs="Arial"/>
          <w:sz w:val="24"/>
          <w:szCs w:val="24"/>
        </w:rPr>
      </w:pPr>
      <w:r>
        <w:rPr>
          <w:rFonts w:ascii="Arial" w:hAnsi="Arial" w:cs="Arial"/>
          <w:sz w:val="24"/>
          <w:szCs w:val="24"/>
        </w:rPr>
        <w:t>On-line activities have proved popular and an increasingly effective way of outreach, although will have to continue to be complemented by other means</w:t>
      </w:r>
      <w:r w:rsidR="00AD0E54">
        <w:rPr>
          <w:rFonts w:ascii="Arial" w:hAnsi="Arial" w:cs="Arial"/>
          <w:sz w:val="24"/>
          <w:szCs w:val="24"/>
        </w:rPr>
        <w:t xml:space="preserve"> and opportunities</w:t>
      </w:r>
      <w:r>
        <w:rPr>
          <w:rFonts w:ascii="Arial" w:hAnsi="Arial" w:cs="Arial"/>
          <w:sz w:val="24"/>
          <w:szCs w:val="24"/>
        </w:rPr>
        <w:t xml:space="preserve">, given the limited internet connection possibilities for those living in rural areas outside of Tashkent and other main urban </w:t>
      </w:r>
      <w:r w:rsidR="00D128A9">
        <w:rPr>
          <w:rFonts w:ascii="Arial" w:hAnsi="Arial" w:cs="Arial"/>
          <w:sz w:val="24"/>
          <w:szCs w:val="24"/>
        </w:rPr>
        <w:t>centers</w:t>
      </w:r>
      <w:r>
        <w:rPr>
          <w:rFonts w:ascii="Arial" w:hAnsi="Arial" w:cs="Arial"/>
          <w:sz w:val="24"/>
          <w:szCs w:val="24"/>
        </w:rPr>
        <w:t>.</w:t>
      </w:r>
    </w:p>
    <w:p w:rsidR="005348BC" w:rsidRDefault="005348BC" w:rsidP="00CC310E">
      <w:pPr>
        <w:pStyle w:val="ListParagraph"/>
        <w:spacing w:after="0" w:line="240" w:lineRule="auto"/>
        <w:ind w:left="0"/>
        <w:jc w:val="both"/>
        <w:rPr>
          <w:rFonts w:ascii="Arial" w:hAnsi="Arial" w:cs="Arial"/>
          <w:sz w:val="24"/>
          <w:szCs w:val="24"/>
        </w:rPr>
      </w:pPr>
    </w:p>
    <w:p w:rsidR="005348BC" w:rsidRDefault="005348BC" w:rsidP="00CC310E">
      <w:pPr>
        <w:pStyle w:val="ListParagraph"/>
        <w:spacing w:after="0" w:line="240" w:lineRule="auto"/>
        <w:ind w:left="0"/>
        <w:jc w:val="both"/>
        <w:rPr>
          <w:rFonts w:ascii="Arial" w:hAnsi="Arial" w:cs="Arial"/>
          <w:sz w:val="24"/>
          <w:szCs w:val="24"/>
        </w:rPr>
      </w:pPr>
      <w:r>
        <w:rPr>
          <w:rFonts w:ascii="Arial" w:hAnsi="Arial" w:cs="Arial"/>
          <w:sz w:val="24"/>
          <w:szCs w:val="24"/>
        </w:rPr>
        <w:t xml:space="preserve">The project has logistical difficulties in purchasing books related to HD teaching and research, and </w:t>
      </w:r>
      <w:r w:rsidR="007513E9">
        <w:rPr>
          <w:rFonts w:ascii="Arial" w:hAnsi="Arial" w:cs="Arial"/>
          <w:sz w:val="24"/>
          <w:szCs w:val="24"/>
        </w:rPr>
        <w:t xml:space="preserve">UNDP’s </w:t>
      </w:r>
      <w:r>
        <w:rPr>
          <w:rFonts w:ascii="Arial" w:hAnsi="Arial" w:cs="Arial"/>
          <w:sz w:val="24"/>
          <w:szCs w:val="24"/>
        </w:rPr>
        <w:t>B</w:t>
      </w:r>
      <w:r w:rsidR="007513E9">
        <w:rPr>
          <w:rFonts w:ascii="Arial" w:hAnsi="Arial" w:cs="Arial"/>
          <w:sz w:val="24"/>
          <w:szCs w:val="24"/>
        </w:rPr>
        <w:t xml:space="preserve">ratislava </w:t>
      </w:r>
      <w:r>
        <w:rPr>
          <w:rFonts w:ascii="Arial" w:hAnsi="Arial" w:cs="Arial"/>
          <w:sz w:val="24"/>
          <w:szCs w:val="24"/>
        </w:rPr>
        <w:t>R</w:t>
      </w:r>
      <w:r w:rsidR="007513E9">
        <w:rPr>
          <w:rFonts w:ascii="Arial" w:hAnsi="Arial" w:cs="Arial"/>
          <w:sz w:val="24"/>
          <w:szCs w:val="24"/>
        </w:rPr>
        <w:t xml:space="preserve">egional </w:t>
      </w:r>
      <w:r>
        <w:rPr>
          <w:rFonts w:ascii="Arial" w:hAnsi="Arial" w:cs="Arial"/>
          <w:sz w:val="24"/>
          <w:szCs w:val="24"/>
        </w:rPr>
        <w:t>C</w:t>
      </w:r>
      <w:r w:rsidR="007513E9">
        <w:rPr>
          <w:rFonts w:ascii="Arial" w:hAnsi="Arial" w:cs="Arial"/>
          <w:sz w:val="24"/>
          <w:szCs w:val="24"/>
        </w:rPr>
        <w:t>entre</w:t>
      </w:r>
      <w:r w:rsidR="00500DF0">
        <w:rPr>
          <w:rFonts w:ascii="Arial" w:hAnsi="Arial" w:cs="Arial"/>
          <w:sz w:val="24"/>
          <w:szCs w:val="24"/>
        </w:rPr>
        <w:t xml:space="preserve"> could be approached in order to help with</w:t>
      </w:r>
      <w:r>
        <w:rPr>
          <w:rFonts w:ascii="Arial" w:hAnsi="Arial" w:cs="Arial"/>
          <w:sz w:val="24"/>
          <w:szCs w:val="24"/>
        </w:rPr>
        <w:t xml:space="preserve"> practical assistance in overcoming these barriers.</w:t>
      </w:r>
    </w:p>
    <w:p w:rsidR="00AD0E54" w:rsidRPr="00AD0E54" w:rsidRDefault="00AD0E54" w:rsidP="00CC310E">
      <w:pPr>
        <w:pStyle w:val="ListParagraph"/>
        <w:spacing w:after="0" w:line="240" w:lineRule="auto"/>
        <w:ind w:left="0"/>
        <w:jc w:val="both"/>
        <w:rPr>
          <w:rFonts w:ascii="Arial" w:hAnsi="Arial" w:cs="Arial"/>
          <w:sz w:val="24"/>
          <w:szCs w:val="24"/>
        </w:rPr>
      </w:pPr>
    </w:p>
    <w:p w:rsidR="00581BBD" w:rsidRDefault="00581BBD" w:rsidP="00CC310E">
      <w:pPr>
        <w:pStyle w:val="ListParagraph"/>
        <w:spacing w:after="0" w:line="240" w:lineRule="auto"/>
        <w:ind w:left="0"/>
        <w:jc w:val="both"/>
        <w:rPr>
          <w:rFonts w:ascii="Arial" w:hAnsi="Arial" w:cs="Arial"/>
          <w:sz w:val="24"/>
          <w:szCs w:val="24"/>
        </w:rPr>
      </w:pPr>
      <w:r>
        <w:rPr>
          <w:rFonts w:ascii="Arial" w:hAnsi="Arial" w:cs="Arial"/>
          <w:sz w:val="24"/>
          <w:szCs w:val="24"/>
        </w:rPr>
        <w:t xml:space="preserve">The evaluators found that there was little sign of cross-fertilization between the HD project and other projects and units within the CO. This is a matter of concern, given the </w:t>
      </w:r>
      <w:r w:rsidR="00D128A9">
        <w:rPr>
          <w:rFonts w:ascii="Arial" w:hAnsi="Arial" w:cs="Arial"/>
          <w:sz w:val="24"/>
          <w:szCs w:val="24"/>
        </w:rPr>
        <w:t>crosscutting</w:t>
      </w:r>
      <w:r>
        <w:rPr>
          <w:rFonts w:ascii="Arial" w:hAnsi="Arial" w:cs="Arial"/>
          <w:sz w:val="24"/>
          <w:szCs w:val="24"/>
        </w:rPr>
        <w:t xml:space="preserve"> nature of HD across the UNDP mandate. It is suggested that senior management take measure</w:t>
      </w:r>
      <w:r w:rsidR="00500DF0">
        <w:rPr>
          <w:rFonts w:ascii="Arial" w:hAnsi="Arial" w:cs="Arial"/>
          <w:sz w:val="24"/>
          <w:szCs w:val="24"/>
        </w:rPr>
        <w:t>s</w:t>
      </w:r>
      <w:r>
        <w:rPr>
          <w:rFonts w:ascii="Arial" w:hAnsi="Arial" w:cs="Arial"/>
          <w:sz w:val="24"/>
          <w:szCs w:val="24"/>
        </w:rPr>
        <w:t xml:space="preserve"> to ensure greater interaction. This could include provision of HD training by the project for other units or projects, and active seeking out of links between and possible use of the work and materials produced and other projects and HD products.</w:t>
      </w:r>
    </w:p>
    <w:p w:rsidR="00965BE3" w:rsidRDefault="00965BE3" w:rsidP="00CC310E">
      <w:pPr>
        <w:pStyle w:val="ListParagraph"/>
        <w:spacing w:after="0" w:line="240" w:lineRule="auto"/>
        <w:ind w:left="0"/>
        <w:jc w:val="both"/>
        <w:rPr>
          <w:rFonts w:ascii="Arial" w:hAnsi="Arial" w:cs="Arial"/>
          <w:sz w:val="24"/>
          <w:szCs w:val="24"/>
        </w:rPr>
      </w:pPr>
    </w:p>
    <w:p w:rsidR="00965BE3" w:rsidRPr="005F1220" w:rsidRDefault="00581BBD" w:rsidP="007E0F16">
      <w:pPr>
        <w:pStyle w:val="ListParagraph"/>
        <w:ind w:left="366"/>
        <w:jc w:val="both"/>
        <w:rPr>
          <w:rFonts w:ascii="Arial" w:hAnsi="Arial" w:cs="Arial"/>
          <w:b/>
          <w:i/>
          <w:color w:val="1F497D" w:themeColor="text2"/>
          <w:sz w:val="24"/>
          <w:szCs w:val="24"/>
        </w:rPr>
      </w:pPr>
      <w:r w:rsidRPr="005F1220">
        <w:rPr>
          <w:rFonts w:ascii="Arial" w:hAnsi="Arial" w:cs="Arial"/>
          <w:b/>
          <w:i/>
          <w:color w:val="1F497D" w:themeColor="text2"/>
          <w:sz w:val="24"/>
          <w:szCs w:val="24"/>
        </w:rPr>
        <w:t>6.2 Activity 2: NHDR</w:t>
      </w:r>
    </w:p>
    <w:p w:rsidR="00581BBD" w:rsidRDefault="00581BBD" w:rsidP="007E0F16">
      <w:pPr>
        <w:pStyle w:val="ListParagraph"/>
        <w:ind w:left="366"/>
        <w:jc w:val="both"/>
        <w:rPr>
          <w:rFonts w:ascii="Arial" w:hAnsi="Arial" w:cs="Arial"/>
          <w:sz w:val="24"/>
          <w:szCs w:val="24"/>
        </w:rPr>
      </w:pPr>
    </w:p>
    <w:p w:rsidR="00A26A64" w:rsidRDefault="005C4419" w:rsidP="00CC310E">
      <w:pPr>
        <w:pStyle w:val="ListParagraph"/>
        <w:spacing w:after="0" w:line="240" w:lineRule="auto"/>
        <w:ind w:left="0"/>
        <w:jc w:val="both"/>
        <w:rPr>
          <w:rFonts w:ascii="Arial" w:hAnsi="Arial" w:cs="Arial"/>
          <w:sz w:val="24"/>
          <w:szCs w:val="24"/>
        </w:rPr>
      </w:pPr>
      <w:r>
        <w:rPr>
          <w:rFonts w:ascii="Arial" w:hAnsi="Arial" w:cs="Arial"/>
          <w:sz w:val="24"/>
          <w:szCs w:val="24"/>
        </w:rPr>
        <w:t xml:space="preserve">NHDRs are appreciated, and have impact. Although there has been criticism regarding </w:t>
      </w:r>
      <w:r w:rsidR="00A26A64" w:rsidRPr="005C4419">
        <w:rPr>
          <w:rFonts w:ascii="Arial" w:hAnsi="Arial" w:cs="Arial"/>
          <w:sz w:val="24"/>
          <w:szCs w:val="24"/>
        </w:rPr>
        <w:t>the content</w:t>
      </w:r>
      <w:r>
        <w:rPr>
          <w:rFonts w:ascii="Arial" w:hAnsi="Arial" w:cs="Arial"/>
          <w:sz w:val="24"/>
          <w:szCs w:val="24"/>
        </w:rPr>
        <w:t xml:space="preserve"> in recent years, this</w:t>
      </w:r>
      <w:r w:rsidR="00A26A64" w:rsidRPr="005C4419">
        <w:rPr>
          <w:rFonts w:ascii="Arial" w:hAnsi="Arial" w:cs="Arial"/>
          <w:sz w:val="24"/>
          <w:szCs w:val="24"/>
        </w:rPr>
        <w:t xml:space="preserve"> is </w:t>
      </w:r>
      <w:r>
        <w:rPr>
          <w:rFonts w:ascii="Arial" w:hAnsi="Arial" w:cs="Arial"/>
          <w:sz w:val="24"/>
          <w:szCs w:val="24"/>
        </w:rPr>
        <w:t xml:space="preserve">partly </w:t>
      </w:r>
      <w:r w:rsidR="00A26A64" w:rsidRPr="005C4419">
        <w:rPr>
          <w:rFonts w:ascii="Arial" w:hAnsi="Arial" w:cs="Arial"/>
          <w:sz w:val="24"/>
          <w:szCs w:val="24"/>
        </w:rPr>
        <w:t xml:space="preserve">a </w:t>
      </w:r>
      <w:r>
        <w:rPr>
          <w:rFonts w:ascii="Arial" w:hAnsi="Arial" w:cs="Arial"/>
          <w:sz w:val="24"/>
          <w:szCs w:val="24"/>
        </w:rPr>
        <w:t xml:space="preserve">reflection of the </w:t>
      </w:r>
      <w:r w:rsidR="00A26A64" w:rsidRPr="005C4419">
        <w:rPr>
          <w:rFonts w:ascii="Arial" w:hAnsi="Arial" w:cs="Arial"/>
          <w:sz w:val="24"/>
          <w:szCs w:val="24"/>
        </w:rPr>
        <w:t xml:space="preserve">difficulty experienced elsewhere in the </w:t>
      </w:r>
      <w:r>
        <w:rPr>
          <w:rFonts w:ascii="Arial" w:hAnsi="Arial" w:cs="Arial"/>
          <w:sz w:val="24"/>
          <w:szCs w:val="24"/>
        </w:rPr>
        <w:t xml:space="preserve">world in the </w:t>
      </w:r>
      <w:r w:rsidR="00A26A64" w:rsidRPr="005C4419">
        <w:rPr>
          <w:rFonts w:ascii="Arial" w:hAnsi="Arial" w:cs="Arial"/>
          <w:sz w:val="24"/>
          <w:szCs w:val="24"/>
        </w:rPr>
        <w:t xml:space="preserve">production of </w:t>
      </w:r>
      <w:r>
        <w:rPr>
          <w:rFonts w:ascii="Arial" w:hAnsi="Arial" w:cs="Arial"/>
          <w:sz w:val="24"/>
          <w:szCs w:val="24"/>
        </w:rPr>
        <w:t>NHDRs, and indeed global HDRs. There are ongoing debates on how to</w:t>
      </w:r>
      <w:r w:rsidR="00A26A64" w:rsidRPr="005C4419">
        <w:rPr>
          <w:rFonts w:ascii="Arial" w:hAnsi="Arial" w:cs="Arial"/>
          <w:sz w:val="24"/>
          <w:szCs w:val="24"/>
        </w:rPr>
        <w:t xml:space="preserve"> find new ways of applying the </w:t>
      </w:r>
      <w:r>
        <w:rPr>
          <w:rFonts w:ascii="Arial" w:hAnsi="Arial" w:cs="Arial"/>
          <w:sz w:val="24"/>
          <w:szCs w:val="24"/>
        </w:rPr>
        <w:t>HD approach, and the fact that the NHDR is sometimes criticized for becoming</w:t>
      </w:r>
      <w:r w:rsidR="00A26A64" w:rsidRPr="005C4419">
        <w:rPr>
          <w:rFonts w:ascii="Arial" w:hAnsi="Arial" w:cs="Arial"/>
          <w:sz w:val="24"/>
          <w:szCs w:val="24"/>
        </w:rPr>
        <w:t xml:space="preserve"> more general </w:t>
      </w:r>
      <w:r>
        <w:rPr>
          <w:rFonts w:ascii="Arial" w:hAnsi="Arial" w:cs="Arial"/>
          <w:sz w:val="24"/>
          <w:szCs w:val="24"/>
        </w:rPr>
        <w:t xml:space="preserve">in recent years </w:t>
      </w:r>
      <w:r w:rsidR="00A26A64" w:rsidRPr="005C4419">
        <w:rPr>
          <w:rFonts w:ascii="Arial" w:hAnsi="Arial" w:cs="Arial"/>
          <w:sz w:val="24"/>
          <w:szCs w:val="24"/>
        </w:rPr>
        <w:t xml:space="preserve">is not necessarily a bad thing. Within the health and education sectors it was also recognized that the </w:t>
      </w:r>
      <w:r>
        <w:rPr>
          <w:rFonts w:ascii="Arial" w:hAnsi="Arial" w:cs="Arial"/>
          <w:sz w:val="24"/>
          <w:szCs w:val="24"/>
        </w:rPr>
        <w:t xml:space="preserve">past two </w:t>
      </w:r>
      <w:r w:rsidR="00A26A64" w:rsidRPr="005C4419">
        <w:rPr>
          <w:rFonts w:ascii="Arial" w:hAnsi="Arial" w:cs="Arial"/>
          <w:sz w:val="24"/>
          <w:szCs w:val="24"/>
        </w:rPr>
        <w:t>report</w:t>
      </w:r>
      <w:r>
        <w:rPr>
          <w:rFonts w:ascii="Arial" w:hAnsi="Arial" w:cs="Arial"/>
          <w:sz w:val="24"/>
          <w:szCs w:val="24"/>
        </w:rPr>
        <w:t>s</w:t>
      </w:r>
      <w:r w:rsidR="00A26A64" w:rsidRPr="005C4419">
        <w:rPr>
          <w:rFonts w:ascii="Arial" w:hAnsi="Arial" w:cs="Arial"/>
          <w:sz w:val="24"/>
          <w:szCs w:val="24"/>
        </w:rPr>
        <w:t xml:space="preserve"> drew attention to certain anomalies in the provision of these services, which were </w:t>
      </w:r>
      <w:r w:rsidR="00D128A9">
        <w:rPr>
          <w:rFonts w:ascii="Arial" w:hAnsi="Arial" w:cs="Arial"/>
          <w:sz w:val="24"/>
          <w:szCs w:val="24"/>
        </w:rPr>
        <w:t>topical in the narrower sector</w:t>
      </w:r>
      <w:r w:rsidR="00A26A64" w:rsidRPr="005C4419">
        <w:rPr>
          <w:rFonts w:ascii="Arial" w:hAnsi="Arial" w:cs="Arial"/>
          <w:sz w:val="24"/>
          <w:szCs w:val="24"/>
        </w:rPr>
        <w:t xml:space="preserve"> policy debate. </w:t>
      </w:r>
    </w:p>
    <w:p w:rsidR="005C4419" w:rsidRDefault="005C4419" w:rsidP="00CC310E">
      <w:pPr>
        <w:pStyle w:val="ListParagraph"/>
        <w:spacing w:after="0" w:line="240" w:lineRule="auto"/>
        <w:ind w:left="0"/>
        <w:jc w:val="both"/>
        <w:rPr>
          <w:rFonts w:ascii="Arial" w:hAnsi="Arial" w:cs="Arial"/>
          <w:sz w:val="24"/>
          <w:szCs w:val="24"/>
        </w:rPr>
      </w:pPr>
    </w:p>
    <w:p w:rsidR="005C4419" w:rsidRDefault="005C4419" w:rsidP="00CC310E">
      <w:pPr>
        <w:pStyle w:val="ListParagraph"/>
        <w:spacing w:after="0" w:line="240" w:lineRule="auto"/>
        <w:ind w:left="0"/>
        <w:jc w:val="both"/>
        <w:rPr>
          <w:rFonts w:ascii="Arial" w:hAnsi="Arial" w:cs="Arial"/>
          <w:sz w:val="24"/>
          <w:szCs w:val="24"/>
        </w:rPr>
      </w:pPr>
      <w:r>
        <w:rPr>
          <w:rFonts w:ascii="Arial" w:hAnsi="Arial" w:cs="Arial"/>
          <w:sz w:val="24"/>
          <w:szCs w:val="24"/>
        </w:rPr>
        <w:t xml:space="preserve">Given the time, effort, and resources required to produce a good report, it is recommended that the CO aim to produce a NHDR once every three years. It may be possible to discuss future topics with other sister agencies, within the UNCT, to identify possible synergies, and it may also be possible to combine the next NHDR with work with the government on a national MDG report. This could help improve understanding on how human development and MDGs are not separate topics, and that HD can provide a structure for approaching development as a whole. </w:t>
      </w:r>
      <w:r w:rsidR="00AD0E54">
        <w:rPr>
          <w:rFonts w:ascii="Arial" w:hAnsi="Arial" w:cs="Arial"/>
          <w:sz w:val="24"/>
          <w:szCs w:val="24"/>
        </w:rPr>
        <w:t>As suggested in section 4, t</w:t>
      </w:r>
      <w:r>
        <w:rPr>
          <w:rFonts w:ascii="Arial" w:hAnsi="Arial" w:cs="Arial"/>
          <w:sz w:val="24"/>
          <w:szCs w:val="24"/>
        </w:rPr>
        <w:t xml:space="preserve">he next NHDR </w:t>
      </w:r>
      <w:r w:rsidR="00AD0E54">
        <w:rPr>
          <w:rFonts w:ascii="Arial" w:hAnsi="Arial" w:cs="Arial"/>
          <w:sz w:val="24"/>
          <w:szCs w:val="24"/>
        </w:rPr>
        <w:t xml:space="preserve">could </w:t>
      </w:r>
      <w:r w:rsidR="00500DF0">
        <w:rPr>
          <w:rFonts w:ascii="Arial" w:hAnsi="Arial" w:cs="Arial"/>
          <w:sz w:val="24"/>
          <w:szCs w:val="24"/>
        </w:rPr>
        <w:t>double as a</w:t>
      </w:r>
      <w:r>
        <w:rPr>
          <w:rFonts w:ascii="Arial" w:hAnsi="Arial" w:cs="Arial"/>
          <w:sz w:val="24"/>
          <w:szCs w:val="24"/>
        </w:rPr>
        <w:t xml:space="preserve"> MDG report</w:t>
      </w:r>
      <w:r w:rsidR="00AD0E54">
        <w:rPr>
          <w:rFonts w:ascii="Arial" w:hAnsi="Arial" w:cs="Arial"/>
          <w:sz w:val="24"/>
          <w:szCs w:val="24"/>
        </w:rPr>
        <w:t>, given the recent interest in t</w:t>
      </w:r>
      <w:r w:rsidR="00500DF0">
        <w:rPr>
          <w:rFonts w:ascii="Arial" w:hAnsi="Arial" w:cs="Arial"/>
          <w:sz w:val="24"/>
          <w:szCs w:val="24"/>
        </w:rPr>
        <w:t>his expressed by the government. It</w:t>
      </w:r>
      <w:r w:rsidR="00B47728">
        <w:rPr>
          <w:rFonts w:ascii="Arial" w:hAnsi="Arial" w:cs="Arial"/>
          <w:sz w:val="24"/>
          <w:szCs w:val="24"/>
        </w:rPr>
        <w:t xml:space="preserve"> </w:t>
      </w:r>
      <w:r w:rsidR="00AD0E54">
        <w:rPr>
          <w:rFonts w:ascii="Arial" w:hAnsi="Arial" w:cs="Arial"/>
          <w:sz w:val="24"/>
          <w:szCs w:val="24"/>
        </w:rPr>
        <w:t>should</w:t>
      </w:r>
      <w:r w:rsidR="00B47728">
        <w:rPr>
          <w:rFonts w:ascii="Arial" w:hAnsi="Arial" w:cs="Arial"/>
          <w:sz w:val="24"/>
          <w:szCs w:val="24"/>
        </w:rPr>
        <w:t xml:space="preserve"> </w:t>
      </w:r>
      <w:r w:rsidR="00AD0E54">
        <w:rPr>
          <w:rFonts w:ascii="Arial" w:hAnsi="Arial" w:cs="Arial"/>
          <w:sz w:val="24"/>
          <w:szCs w:val="24"/>
        </w:rPr>
        <w:t xml:space="preserve">in any case (whatever the next topic) </w:t>
      </w:r>
      <w:r>
        <w:rPr>
          <w:rFonts w:ascii="Arial" w:hAnsi="Arial" w:cs="Arial"/>
          <w:sz w:val="24"/>
          <w:szCs w:val="24"/>
        </w:rPr>
        <w:t xml:space="preserve">build on </w:t>
      </w:r>
      <w:r>
        <w:rPr>
          <w:rFonts w:ascii="Arial" w:hAnsi="Arial" w:cs="Arial"/>
          <w:sz w:val="24"/>
          <w:szCs w:val="24"/>
        </w:rPr>
        <w:lastRenderedPageBreak/>
        <w:t>the work done by the MDG statistics project to train the SSC in the use and adaptation of Devinfo to report on MDG indicators, and to improve understanding on how to bring national statistical reporting on key indicators (e</w:t>
      </w:r>
      <w:r w:rsidR="00D128A9">
        <w:rPr>
          <w:rFonts w:ascii="Arial" w:hAnsi="Arial" w:cs="Arial"/>
          <w:sz w:val="24"/>
          <w:szCs w:val="24"/>
        </w:rPr>
        <w:t>.</w:t>
      </w:r>
      <w:r>
        <w:rPr>
          <w:rFonts w:ascii="Arial" w:hAnsi="Arial" w:cs="Arial"/>
          <w:sz w:val="24"/>
          <w:szCs w:val="24"/>
        </w:rPr>
        <w:t>g</w:t>
      </w:r>
      <w:r w:rsidR="00D128A9">
        <w:rPr>
          <w:rFonts w:ascii="Arial" w:hAnsi="Arial" w:cs="Arial"/>
          <w:sz w:val="24"/>
          <w:szCs w:val="24"/>
        </w:rPr>
        <w:t>.</w:t>
      </w:r>
      <w:r>
        <w:rPr>
          <w:rFonts w:ascii="Arial" w:hAnsi="Arial" w:cs="Arial"/>
          <w:sz w:val="24"/>
          <w:szCs w:val="24"/>
        </w:rPr>
        <w:t xml:space="preserve"> income poverty, infant mortality) more in line with international standards. </w:t>
      </w:r>
    </w:p>
    <w:p w:rsidR="005C4419" w:rsidRDefault="005C4419" w:rsidP="00CC310E">
      <w:pPr>
        <w:pStyle w:val="ListParagraph"/>
        <w:spacing w:after="0" w:line="240" w:lineRule="auto"/>
        <w:ind w:left="0"/>
        <w:jc w:val="both"/>
        <w:rPr>
          <w:rFonts w:ascii="Arial" w:hAnsi="Arial" w:cs="Arial"/>
          <w:sz w:val="24"/>
          <w:szCs w:val="24"/>
        </w:rPr>
      </w:pPr>
    </w:p>
    <w:p w:rsidR="00AD0E54" w:rsidRDefault="00AD0E54" w:rsidP="00CC310E">
      <w:pPr>
        <w:pStyle w:val="ListParagraph"/>
        <w:spacing w:after="0" w:line="240" w:lineRule="auto"/>
        <w:ind w:left="0"/>
        <w:jc w:val="both"/>
        <w:rPr>
          <w:rFonts w:ascii="Arial" w:hAnsi="Arial" w:cs="Arial"/>
          <w:sz w:val="24"/>
          <w:szCs w:val="24"/>
        </w:rPr>
      </w:pPr>
      <w:r>
        <w:rPr>
          <w:rFonts w:ascii="Arial" w:hAnsi="Arial" w:cs="Arial"/>
          <w:sz w:val="24"/>
          <w:szCs w:val="24"/>
        </w:rPr>
        <w:t xml:space="preserve">The current draft NHDR on regional development represents requires editing and shortening before being published, with particular attention being made to articulating more clearly the HD messages. It is recommended that the CO does not lose the opportunity to publish a report on this important theme, and to allow readers access to regional level </w:t>
      </w:r>
      <w:r w:rsidR="00D128A9">
        <w:rPr>
          <w:rFonts w:ascii="Arial" w:hAnsi="Arial" w:cs="Arial"/>
          <w:sz w:val="24"/>
          <w:szCs w:val="24"/>
        </w:rPr>
        <w:t>data, which</w:t>
      </w:r>
      <w:r>
        <w:rPr>
          <w:rFonts w:ascii="Arial" w:hAnsi="Arial" w:cs="Arial"/>
          <w:sz w:val="24"/>
          <w:szCs w:val="24"/>
        </w:rPr>
        <w:t xml:space="preserve"> has been compiled. However, it is also recommended that outside advisors from BRC or elsewhere be brought in to finalize and produce a crisper document. </w:t>
      </w:r>
    </w:p>
    <w:p w:rsidR="00AD0E54" w:rsidRDefault="00AD0E54" w:rsidP="00CC310E">
      <w:pPr>
        <w:pStyle w:val="ListParagraph"/>
        <w:spacing w:after="0" w:line="240" w:lineRule="auto"/>
        <w:ind w:left="0"/>
        <w:jc w:val="both"/>
        <w:rPr>
          <w:rFonts w:ascii="Arial" w:hAnsi="Arial" w:cs="Arial"/>
          <w:sz w:val="24"/>
          <w:szCs w:val="24"/>
        </w:rPr>
      </w:pPr>
    </w:p>
    <w:p w:rsidR="003C71B2" w:rsidRDefault="003C71B2" w:rsidP="00CC310E">
      <w:pPr>
        <w:pStyle w:val="ListParagraph"/>
        <w:spacing w:after="0" w:line="240" w:lineRule="auto"/>
        <w:ind w:left="0"/>
        <w:jc w:val="both"/>
        <w:rPr>
          <w:rFonts w:ascii="Arial" w:hAnsi="Arial" w:cs="Arial"/>
          <w:sz w:val="24"/>
          <w:szCs w:val="24"/>
        </w:rPr>
      </w:pPr>
      <w:r>
        <w:rPr>
          <w:rFonts w:ascii="Arial" w:hAnsi="Arial" w:cs="Arial"/>
          <w:sz w:val="24"/>
          <w:szCs w:val="24"/>
        </w:rPr>
        <w:t xml:space="preserve">The quality of the process of producing NHDRs is as important as the quality of the final product, and efforts should </w:t>
      </w:r>
      <w:r w:rsidR="00AD0E54">
        <w:rPr>
          <w:rFonts w:ascii="Arial" w:hAnsi="Arial" w:cs="Arial"/>
          <w:sz w:val="24"/>
          <w:szCs w:val="24"/>
        </w:rPr>
        <w:t xml:space="preserve">continued to </w:t>
      </w:r>
      <w:r>
        <w:rPr>
          <w:rFonts w:ascii="Arial" w:hAnsi="Arial" w:cs="Arial"/>
          <w:sz w:val="24"/>
          <w:szCs w:val="24"/>
        </w:rPr>
        <w:t xml:space="preserve">be made to make the process as participatory as possible.  The process used to produce the latest draft NHDR on regional development has not been successful, in that it has failed to ensure government ownership of the product. A new modality has to be created to ensure the involvement of government specialists in the process, if not as authors, then as reviewers, commentators, </w:t>
      </w:r>
      <w:r w:rsidR="00D128A9">
        <w:rPr>
          <w:rFonts w:ascii="Arial" w:hAnsi="Arial" w:cs="Arial"/>
          <w:sz w:val="24"/>
          <w:szCs w:val="24"/>
        </w:rPr>
        <w:t>and members</w:t>
      </w:r>
      <w:r>
        <w:rPr>
          <w:rFonts w:ascii="Arial" w:hAnsi="Arial" w:cs="Arial"/>
          <w:sz w:val="24"/>
          <w:szCs w:val="24"/>
        </w:rPr>
        <w:t xml:space="preserve"> of the steering committee. The latter should be formed, and headed by either the RC (if – in the spirit of “one UN” - other agencies are involved in the production), or by the DRR, and should include representatives from government (not technical level, but with a high enough rank to sign off on content), sister agencies, and educational institutes which provide HD training.  </w:t>
      </w:r>
      <w:r w:rsidR="00AD0E54">
        <w:rPr>
          <w:rFonts w:ascii="Arial" w:hAnsi="Arial" w:cs="Arial"/>
          <w:sz w:val="24"/>
          <w:szCs w:val="24"/>
        </w:rPr>
        <w:t>As outlined in section 4, i</w:t>
      </w:r>
      <w:r>
        <w:rPr>
          <w:rFonts w:ascii="Arial" w:hAnsi="Arial" w:cs="Arial"/>
          <w:sz w:val="24"/>
          <w:szCs w:val="24"/>
        </w:rPr>
        <w:t xml:space="preserve">t is recommended to pursue the possibility of engaging the Institute of Social Research </w:t>
      </w:r>
      <w:r w:rsidR="00363296">
        <w:rPr>
          <w:rFonts w:ascii="Arial" w:hAnsi="Arial" w:cs="Arial"/>
          <w:sz w:val="24"/>
          <w:szCs w:val="24"/>
        </w:rPr>
        <w:t xml:space="preserve">(ISR) </w:t>
      </w:r>
      <w:r>
        <w:rPr>
          <w:rFonts w:ascii="Arial" w:hAnsi="Arial" w:cs="Arial"/>
          <w:sz w:val="24"/>
          <w:szCs w:val="24"/>
        </w:rPr>
        <w:t xml:space="preserve">to coordinate the discussion and writing process, under the overall supervision of an UNDP officer. </w:t>
      </w:r>
      <w:r w:rsidR="00363296">
        <w:rPr>
          <w:rFonts w:ascii="Arial" w:hAnsi="Arial" w:cs="Arial"/>
          <w:sz w:val="24"/>
          <w:szCs w:val="24"/>
        </w:rPr>
        <w:t xml:space="preserve">This modality would also help ensure government ownership, and open up a way of obtaining government approval. It would however have to be accompanied by provision of significant capacity building for the ISR. </w:t>
      </w:r>
    </w:p>
    <w:p w:rsidR="00363296" w:rsidRDefault="00363296" w:rsidP="00CC310E">
      <w:pPr>
        <w:pStyle w:val="ListParagraph"/>
        <w:spacing w:after="0" w:line="240" w:lineRule="auto"/>
        <w:ind w:left="0"/>
        <w:jc w:val="both"/>
        <w:rPr>
          <w:rFonts w:ascii="Arial" w:hAnsi="Arial" w:cs="Arial"/>
          <w:sz w:val="24"/>
          <w:szCs w:val="24"/>
        </w:rPr>
      </w:pPr>
    </w:p>
    <w:p w:rsidR="005C4419" w:rsidRDefault="00363296" w:rsidP="00CC310E">
      <w:pPr>
        <w:pStyle w:val="ListParagraph"/>
        <w:spacing w:after="0" w:line="240" w:lineRule="auto"/>
        <w:ind w:left="0"/>
        <w:jc w:val="both"/>
        <w:rPr>
          <w:rFonts w:ascii="Arial" w:hAnsi="Arial" w:cs="Arial"/>
          <w:sz w:val="24"/>
          <w:szCs w:val="24"/>
        </w:rPr>
      </w:pPr>
      <w:r>
        <w:rPr>
          <w:rFonts w:ascii="Arial" w:hAnsi="Arial" w:cs="Arial"/>
          <w:sz w:val="24"/>
          <w:szCs w:val="24"/>
        </w:rPr>
        <w:t xml:space="preserve">Overall, it is not recommended to continue placing responsibility for NHDR production with an HD project. This </w:t>
      </w:r>
      <w:r w:rsidR="00AD0E54">
        <w:rPr>
          <w:rFonts w:ascii="Arial" w:hAnsi="Arial" w:cs="Arial"/>
          <w:sz w:val="24"/>
          <w:szCs w:val="24"/>
        </w:rPr>
        <w:t xml:space="preserve">flagship publication </w:t>
      </w:r>
      <w:r>
        <w:rPr>
          <w:rFonts w:ascii="Arial" w:hAnsi="Arial" w:cs="Arial"/>
          <w:sz w:val="24"/>
          <w:szCs w:val="24"/>
        </w:rPr>
        <w:t>should be clearly seen as a prod</w:t>
      </w:r>
      <w:r w:rsidR="00AD0E54">
        <w:rPr>
          <w:rFonts w:ascii="Arial" w:hAnsi="Arial" w:cs="Arial"/>
          <w:sz w:val="24"/>
          <w:szCs w:val="24"/>
        </w:rPr>
        <w:t>uct owned by</w:t>
      </w:r>
      <w:r>
        <w:rPr>
          <w:rFonts w:ascii="Arial" w:hAnsi="Arial" w:cs="Arial"/>
          <w:sz w:val="24"/>
          <w:szCs w:val="24"/>
        </w:rPr>
        <w:t xml:space="preserve"> the CO as a whole</w:t>
      </w:r>
      <w:r w:rsidR="00AD0E54">
        <w:rPr>
          <w:rFonts w:ascii="Arial" w:hAnsi="Arial" w:cs="Arial"/>
          <w:sz w:val="24"/>
          <w:szCs w:val="24"/>
        </w:rPr>
        <w:t>,</w:t>
      </w:r>
      <w:r>
        <w:rPr>
          <w:rFonts w:ascii="Arial" w:hAnsi="Arial" w:cs="Arial"/>
          <w:sz w:val="24"/>
          <w:szCs w:val="24"/>
        </w:rPr>
        <w:t xml:space="preserve"> in partnership with the government and civil society.</w:t>
      </w:r>
    </w:p>
    <w:p w:rsidR="00363296" w:rsidRDefault="00363296" w:rsidP="00CC310E">
      <w:pPr>
        <w:pStyle w:val="ListParagraph"/>
        <w:spacing w:after="0" w:line="240" w:lineRule="auto"/>
        <w:ind w:left="0"/>
        <w:jc w:val="both"/>
        <w:rPr>
          <w:rFonts w:ascii="Arial" w:hAnsi="Arial" w:cs="Arial"/>
          <w:sz w:val="24"/>
          <w:szCs w:val="24"/>
        </w:rPr>
      </w:pPr>
    </w:p>
    <w:p w:rsidR="00363296" w:rsidRDefault="00363296" w:rsidP="00CC310E">
      <w:pPr>
        <w:pStyle w:val="ListParagraph"/>
        <w:spacing w:after="0" w:line="240" w:lineRule="auto"/>
        <w:ind w:left="0"/>
        <w:jc w:val="both"/>
        <w:rPr>
          <w:rFonts w:ascii="Arial" w:hAnsi="Arial" w:cs="Arial"/>
          <w:sz w:val="24"/>
          <w:szCs w:val="24"/>
        </w:rPr>
      </w:pPr>
      <w:r>
        <w:rPr>
          <w:rFonts w:ascii="Arial" w:hAnsi="Arial" w:cs="Arial"/>
          <w:sz w:val="24"/>
          <w:szCs w:val="24"/>
        </w:rPr>
        <w:t>Future publications will have to pay more attention to ensuring good quality translation in Russian</w:t>
      </w:r>
      <w:r w:rsidR="00683DA5">
        <w:rPr>
          <w:rFonts w:ascii="Arial" w:hAnsi="Arial" w:cs="Arial"/>
          <w:sz w:val="24"/>
          <w:szCs w:val="24"/>
        </w:rPr>
        <w:t xml:space="preserve"> and Uzbek, and the project should be in a position to provide important inputs in this, especially for the translation of specific HD terminology. </w:t>
      </w:r>
    </w:p>
    <w:p w:rsidR="00683DA5" w:rsidRPr="00683DA5" w:rsidRDefault="00683DA5" w:rsidP="00CC310E">
      <w:pPr>
        <w:pStyle w:val="ListParagraph"/>
        <w:spacing w:after="0" w:line="240" w:lineRule="auto"/>
        <w:ind w:left="0"/>
        <w:jc w:val="both"/>
        <w:rPr>
          <w:rFonts w:ascii="Arial" w:hAnsi="Arial" w:cs="Arial"/>
          <w:b/>
          <w:sz w:val="24"/>
          <w:szCs w:val="24"/>
        </w:rPr>
      </w:pPr>
    </w:p>
    <w:p w:rsidR="00683DA5" w:rsidRPr="005F1220" w:rsidRDefault="00683DA5" w:rsidP="00CC310E">
      <w:pPr>
        <w:pStyle w:val="ListParagraph"/>
        <w:spacing w:after="0" w:line="240" w:lineRule="auto"/>
        <w:ind w:left="0"/>
        <w:jc w:val="both"/>
        <w:rPr>
          <w:rFonts w:ascii="Arial" w:hAnsi="Arial" w:cs="Arial"/>
          <w:b/>
          <w:i/>
          <w:color w:val="1F497D" w:themeColor="text2"/>
          <w:sz w:val="24"/>
          <w:szCs w:val="24"/>
        </w:rPr>
      </w:pPr>
      <w:r w:rsidRPr="005F1220">
        <w:rPr>
          <w:rFonts w:ascii="Arial" w:hAnsi="Arial" w:cs="Arial"/>
          <w:b/>
          <w:i/>
          <w:color w:val="1F497D" w:themeColor="text2"/>
          <w:sz w:val="24"/>
          <w:szCs w:val="24"/>
        </w:rPr>
        <w:t>6.3Activity 3: Policy Briefs</w:t>
      </w:r>
    </w:p>
    <w:p w:rsidR="00683DA5" w:rsidRDefault="00683DA5" w:rsidP="00CC310E">
      <w:pPr>
        <w:pStyle w:val="ListParagraph"/>
        <w:spacing w:after="0" w:line="240" w:lineRule="auto"/>
        <w:ind w:left="0"/>
        <w:jc w:val="both"/>
        <w:rPr>
          <w:rFonts w:ascii="Arial" w:hAnsi="Arial" w:cs="Arial"/>
          <w:sz w:val="24"/>
          <w:szCs w:val="24"/>
        </w:rPr>
      </w:pPr>
    </w:p>
    <w:p w:rsidR="00AD0E54" w:rsidRDefault="00683DA5" w:rsidP="00CC310E">
      <w:pPr>
        <w:pStyle w:val="ListParagraph"/>
        <w:spacing w:after="0" w:line="240" w:lineRule="auto"/>
        <w:ind w:left="0"/>
        <w:jc w:val="both"/>
        <w:rPr>
          <w:rFonts w:ascii="Arial" w:hAnsi="Arial" w:cs="Arial"/>
          <w:sz w:val="24"/>
          <w:szCs w:val="24"/>
        </w:rPr>
      </w:pPr>
      <w:r>
        <w:rPr>
          <w:rFonts w:ascii="Arial" w:hAnsi="Arial" w:cs="Arial"/>
          <w:sz w:val="24"/>
          <w:szCs w:val="24"/>
        </w:rPr>
        <w:t>Policy Briefs are also in demand, and can make important contribution</w:t>
      </w:r>
      <w:r w:rsidR="00C94D33">
        <w:rPr>
          <w:rFonts w:ascii="Arial" w:hAnsi="Arial" w:cs="Arial"/>
          <w:sz w:val="24"/>
          <w:szCs w:val="24"/>
        </w:rPr>
        <w:t>s</w:t>
      </w:r>
      <w:r>
        <w:rPr>
          <w:rFonts w:ascii="Arial" w:hAnsi="Arial" w:cs="Arial"/>
          <w:sz w:val="24"/>
          <w:szCs w:val="24"/>
        </w:rPr>
        <w:t xml:space="preserve"> to policy debates. However, they </w:t>
      </w:r>
      <w:r w:rsidR="005348BC">
        <w:rPr>
          <w:rFonts w:ascii="Arial" w:hAnsi="Arial" w:cs="Arial"/>
          <w:sz w:val="24"/>
          <w:szCs w:val="24"/>
        </w:rPr>
        <w:t>may be better</w:t>
      </w:r>
      <w:r>
        <w:rPr>
          <w:rFonts w:ascii="Arial" w:hAnsi="Arial" w:cs="Arial"/>
          <w:sz w:val="24"/>
          <w:szCs w:val="24"/>
        </w:rPr>
        <w:t xml:space="preserve"> suited to the project modality</w:t>
      </w:r>
      <w:r w:rsidR="005348BC">
        <w:rPr>
          <w:rFonts w:ascii="Arial" w:hAnsi="Arial" w:cs="Arial"/>
          <w:sz w:val="24"/>
          <w:szCs w:val="24"/>
        </w:rPr>
        <w:t>, in order to ensure that the HD approach is mainstreamed in all briefs</w:t>
      </w:r>
      <w:r>
        <w:rPr>
          <w:rFonts w:ascii="Arial" w:hAnsi="Arial" w:cs="Arial"/>
          <w:sz w:val="24"/>
          <w:szCs w:val="24"/>
        </w:rPr>
        <w:t xml:space="preserve">. </w:t>
      </w:r>
      <w:r w:rsidR="0079097D">
        <w:rPr>
          <w:rFonts w:ascii="Arial" w:hAnsi="Arial" w:cs="Arial"/>
          <w:sz w:val="24"/>
          <w:szCs w:val="24"/>
        </w:rPr>
        <w:t>Moreo</w:t>
      </w:r>
      <w:r w:rsidR="005348BC">
        <w:rPr>
          <w:rFonts w:ascii="Arial" w:hAnsi="Arial" w:cs="Arial"/>
          <w:sz w:val="24"/>
          <w:szCs w:val="24"/>
        </w:rPr>
        <w:t>ver, t</w:t>
      </w:r>
      <w:r>
        <w:rPr>
          <w:rFonts w:ascii="Arial" w:hAnsi="Arial" w:cs="Arial"/>
          <w:sz w:val="24"/>
          <w:szCs w:val="24"/>
        </w:rPr>
        <w:t>hey should be managed by someone with a sound grounding in and understanding of socio-economic issues in the country. They should continue to be produced, but may not necessarily need to</w:t>
      </w:r>
      <w:r w:rsidR="00C94D33">
        <w:rPr>
          <w:rFonts w:ascii="Arial" w:hAnsi="Arial" w:cs="Arial"/>
          <w:sz w:val="24"/>
          <w:szCs w:val="24"/>
        </w:rPr>
        <w:t xml:space="preserve"> conform to a standard format. All </w:t>
      </w:r>
      <w:r w:rsidR="00AD0E54">
        <w:rPr>
          <w:rFonts w:ascii="Arial" w:hAnsi="Arial" w:cs="Arial"/>
          <w:sz w:val="24"/>
          <w:szCs w:val="24"/>
        </w:rPr>
        <w:t xml:space="preserve">briefs, however, </w:t>
      </w:r>
      <w:r w:rsidR="00C94D33">
        <w:rPr>
          <w:rFonts w:ascii="Arial" w:hAnsi="Arial" w:cs="Arial"/>
          <w:sz w:val="24"/>
          <w:szCs w:val="24"/>
        </w:rPr>
        <w:t xml:space="preserve">should be kept short (maximum 10 </w:t>
      </w:r>
      <w:r w:rsidR="00C94D33">
        <w:rPr>
          <w:rFonts w:ascii="Arial" w:hAnsi="Arial" w:cs="Arial"/>
          <w:sz w:val="24"/>
          <w:szCs w:val="24"/>
        </w:rPr>
        <w:lastRenderedPageBreak/>
        <w:t>pages, preferably shorter), with clear messages. In the future the production process for some briefs could be managed through the Institute of Macro Forecasting, in order to ensure greater impact among government officials. This would be particular</w:t>
      </w:r>
      <w:r w:rsidR="00CF08B5">
        <w:rPr>
          <w:rFonts w:ascii="Arial" w:hAnsi="Arial" w:cs="Arial"/>
          <w:sz w:val="24"/>
          <w:szCs w:val="24"/>
        </w:rPr>
        <w:t>ly</w:t>
      </w:r>
      <w:r w:rsidR="00C94D33">
        <w:rPr>
          <w:rFonts w:ascii="Arial" w:hAnsi="Arial" w:cs="Arial"/>
          <w:sz w:val="24"/>
          <w:szCs w:val="24"/>
        </w:rPr>
        <w:t xml:space="preserve"> relevant if the WIS II formulation process finally takes off.  Other briefs should draw on materials being produced within UNDP projects, or can be forward looking, and prepare the ground for projects which are being discussed or are in the pipeline.</w:t>
      </w:r>
    </w:p>
    <w:p w:rsidR="005348BC" w:rsidRPr="00CC310E" w:rsidRDefault="005348BC" w:rsidP="00CC310E">
      <w:pPr>
        <w:rPr>
          <w:rFonts w:ascii="Arial" w:hAnsi="Arial" w:cs="Arial"/>
          <w:sz w:val="24"/>
          <w:szCs w:val="24"/>
        </w:rPr>
      </w:pPr>
    </w:p>
    <w:p w:rsidR="005348BC" w:rsidRDefault="005348BC" w:rsidP="00A26A64">
      <w:pPr>
        <w:pStyle w:val="ListParagraph"/>
        <w:ind w:left="366"/>
        <w:rPr>
          <w:rFonts w:ascii="Arial" w:hAnsi="Arial" w:cs="Arial"/>
          <w:sz w:val="24"/>
          <w:szCs w:val="24"/>
        </w:rPr>
      </w:pPr>
    </w:p>
    <w:p w:rsidR="005348BC" w:rsidRDefault="005F1220" w:rsidP="00A26A64">
      <w:pPr>
        <w:pStyle w:val="ListParagraph"/>
        <w:ind w:left="366"/>
        <w:rPr>
          <w:rFonts w:ascii="Arial" w:hAnsi="Arial" w:cs="Arial"/>
          <w:b/>
          <w:i/>
          <w:color w:val="1F497D" w:themeColor="text2"/>
          <w:sz w:val="24"/>
          <w:szCs w:val="24"/>
        </w:rPr>
      </w:pPr>
      <w:r w:rsidRPr="005F1220">
        <w:rPr>
          <w:rFonts w:ascii="Arial" w:hAnsi="Arial" w:cs="Arial"/>
          <w:b/>
          <w:i/>
          <w:color w:val="1F497D" w:themeColor="text2"/>
          <w:sz w:val="24"/>
          <w:szCs w:val="24"/>
        </w:rPr>
        <w:t xml:space="preserve">6.4 </w:t>
      </w:r>
      <w:r>
        <w:rPr>
          <w:rFonts w:ascii="Arial" w:hAnsi="Arial" w:cs="Arial"/>
          <w:b/>
          <w:i/>
          <w:color w:val="1F497D" w:themeColor="text2"/>
          <w:sz w:val="24"/>
          <w:szCs w:val="24"/>
        </w:rPr>
        <w:t xml:space="preserve">Overall </w:t>
      </w:r>
      <w:r w:rsidRPr="005F1220">
        <w:rPr>
          <w:rFonts w:ascii="Arial" w:hAnsi="Arial" w:cs="Arial"/>
          <w:b/>
          <w:i/>
          <w:color w:val="1F497D" w:themeColor="text2"/>
          <w:sz w:val="24"/>
          <w:szCs w:val="24"/>
        </w:rPr>
        <w:t>Conclusions</w:t>
      </w:r>
    </w:p>
    <w:p w:rsidR="00CC310E" w:rsidRPr="00173703" w:rsidRDefault="001700E4" w:rsidP="001700E4">
      <w:pPr>
        <w:jc w:val="both"/>
        <w:rPr>
          <w:rFonts w:ascii="Arial" w:hAnsi="Arial" w:cs="Arial"/>
          <w:sz w:val="24"/>
          <w:szCs w:val="24"/>
        </w:rPr>
      </w:pPr>
      <w:r w:rsidRPr="00173703">
        <w:rPr>
          <w:rFonts w:ascii="Arial" w:hAnsi="Arial" w:cs="Arial"/>
          <w:sz w:val="24"/>
          <w:szCs w:val="24"/>
        </w:rPr>
        <w:t>The project as a whole managed to achieve its main de facto objective</w:t>
      </w:r>
      <w:r w:rsidR="00173703" w:rsidRPr="00173703">
        <w:rPr>
          <w:rFonts w:ascii="Arial" w:hAnsi="Arial" w:cs="Arial"/>
          <w:sz w:val="24"/>
          <w:szCs w:val="24"/>
        </w:rPr>
        <w:t>s</w:t>
      </w:r>
      <w:r w:rsidRPr="00173703">
        <w:rPr>
          <w:rFonts w:ascii="Arial" w:hAnsi="Arial" w:cs="Arial"/>
          <w:sz w:val="24"/>
          <w:szCs w:val="24"/>
        </w:rPr>
        <w:t xml:space="preserve"> (</w:t>
      </w:r>
      <w:r w:rsidR="009A04C4">
        <w:rPr>
          <w:rFonts w:ascii="Arial" w:hAnsi="Arial" w:cs="Arial"/>
          <w:sz w:val="24"/>
          <w:szCs w:val="24"/>
        </w:rPr>
        <w:t xml:space="preserve">not all of which </w:t>
      </w:r>
      <w:r w:rsidRPr="00173703">
        <w:rPr>
          <w:rFonts w:ascii="Arial" w:hAnsi="Arial" w:cs="Arial"/>
          <w:sz w:val="24"/>
          <w:szCs w:val="24"/>
        </w:rPr>
        <w:t xml:space="preserve">are clearly formulated in the project document). Regarding the teaching component the objective was expanding awareness </w:t>
      </w:r>
      <w:r w:rsidR="00173703">
        <w:rPr>
          <w:rFonts w:ascii="Arial" w:hAnsi="Arial" w:cs="Arial"/>
          <w:sz w:val="24"/>
          <w:szCs w:val="24"/>
        </w:rPr>
        <w:t>and teaching by using</w:t>
      </w:r>
      <w:r w:rsidRPr="00173703">
        <w:rPr>
          <w:rFonts w:ascii="Arial" w:hAnsi="Arial" w:cs="Arial"/>
          <w:sz w:val="24"/>
          <w:szCs w:val="24"/>
        </w:rPr>
        <w:t xml:space="preserve"> a bottom-up approach</w:t>
      </w:r>
      <w:r w:rsidR="00173703" w:rsidRPr="00173703">
        <w:rPr>
          <w:rStyle w:val="FootnoteReference"/>
          <w:rFonts w:ascii="Arial" w:hAnsi="Arial" w:cs="Arial"/>
          <w:sz w:val="24"/>
          <w:szCs w:val="24"/>
        </w:rPr>
        <w:footnoteReference w:id="20"/>
      </w:r>
      <w:r w:rsidR="00173703" w:rsidRPr="00173703">
        <w:rPr>
          <w:rFonts w:ascii="Arial" w:hAnsi="Arial" w:cs="Arial"/>
          <w:sz w:val="24"/>
          <w:szCs w:val="24"/>
        </w:rPr>
        <w:t>,</w:t>
      </w:r>
      <w:r w:rsidRPr="00173703">
        <w:rPr>
          <w:rFonts w:ascii="Arial" w:hAnsi="Arial" w:cs="Arial"/>
          <w:sz w:val="24"/>
          <w:szCs w:val="24"/>
        </w:rPr>
        <w:t xml:space="preserve"> which then should lead to a wider interest from government side. The first part of this two step process was very successfullyimplemented, achieving a higher demand than expected, delivering high quality products under a</w:t>
      </w:r>
      <w:r w:rsidR="00173703">
        <w:rPr>
          <w:rFonts w:ascii="Arial" w:hAnsi="Arial" w:cs="Arial"/>
          <w:sz w:val="24"/>
          <w:szCs w:val="24"/>
        </w:rPr>
        <w:t>n efficien</w:t>
      </w:r>
      <w:r w:rsidR="00173703" w:rsidRPr="00173703">
        <w:rPr>
          <w:rFonts w:ascii="Arial" w:hAnsi="Arial" w:cs="Arial"/>
          <w:sz w:val="24"/>
          <w:szCs w:val="24"/>
        </w:rPr>
        <w:t>t</w:t>
      </w:r>
      <w:r w:rsidRPr="00173703">
        <w:rPr>
          <w:rFonts w:ascii="Arial" w:hAnsi="Arial" w:cs="Arial"/>
          <w:sz w:val="24"/>
          <w:szCs w:val="24"/>
        </w:rPr>
        <w:t xml:space="preserve"> executing and managerial arrangement</w:t>
      </w:r>
      <w:r w:rsidR="00173703" w:rsidRPr="00173703">
        <w:rPr>
          <w:rFonts w:ascii="Arial" w:hAnsi="Arial" w:cs="Arial"/>
          <w:sz w:val="24"/>
          <w:szCs w:val="24"/>
        </w:rPr>
        <w:t>,</w:t>
      </w:r>
      <w:r w:rsidR="00173703">
        <w:rPr>
          <w:rFonts w:ascii="Arial" w:hAnsi="Arial" w:cs="Arial"/>
          <w:sz w:val="24"/>
          <w:szCs w:val="24"/>
        </w:rPr>
        <w:t>and benefiting from</w:t>
      </w:r>
      <w:r w:rsidRPr="00173703">
        <w:rPr>
          <w:rFonts w:ascii="Arial" w:hAnsi="Arial" w:cs="Arial"/>
          <w:sz w:val="24"/>
          <w:szCs w:val="24"/>
        </w:rPr>
        <w:t xml:space="preserve"> a team of </w:t>
      </w:r>
      <w:r w:rsidR="00173703">
        <w:rPr>
          <w:rFonts w:ascii="Arial" w:hAnsi="Arial" w:cs="Arial"/>
          <w:sz w:val="24"/>
          <w:szCs w:val="24"/>
        </w:rPr>
        <w:t xml:space="preserve">qualified </w:t>
      </w:r>
      <w:r w:rsidRPr="00173703">
        <w:rPr>
          <w:rFonts w:ascii="Arial" w:hAnsi="Arial" w:cs="Arial"/>
          <w:sz w:val="24"/>
          <w:szCs w:val="24"/>
        </w:rPr>
        <w:t xml:space="preserve">human resources which </w:t>
      </w:r>
      <w:r w:rsidR="00173703">
        <w:rPr>
          <w:rFonts w:ascii="Arial" w:hAnsi="Arial" w:cs="Arial"/>
          <w:sz w:val="24"/>
          <w:szCs w:val="24"/>
        </w:rPr>
        <w:t>facilitated the</w:t>
      </w:r>
      <w:r w:rsidRPr="00173703">
        <w:rPr>
          <w:rFonts w:ascii="Arial" w:hAnsi="Arial" w:cs="Arial"/>
          <w:sz w:val="24"/>
          <w:szCs w:val="24"/>
        </w:rPr>
        <w:t xml:space="preserve"> process.</w:t>
      </w:r>
    </w:p>
    <w:p w:rsidR="001700E4" w:rsidRPr="00173703" w:rsidRDefault="001700E4" w:rsidP="001700E4">
      <w:pPr>
        <w:jc w:val="both"/>
        <w:rPr>
          <w:rFonts w:ascii="Arial" w:hAnsi="Arial" w:cs="Arial"/>
          <w:sz w:val="24"/>
          <w:szCs w:val="24"/>
        </w:rPr>
      </w:pPr>
      <w:r w:rsidRPr="00173703">
        <w:rPr>
          <w:rFonts w:ascii="Arial" w:hAnsi="Arial" w:cs="Arial"/>
          <w:sz w:val="24"/>
          <w:szCs w:val="24"/>
        </w:rPr>
        <w:t xml:space="preserve">Nevertheless, the results of this process, achieved so far, will not be sustainable on their own. </w:t>
      </w:r>
      <w:r w:rsidR="00173703">
        <w:rPr>
          <w:rFonts w:ascii="Arial" w:hAnsi="Arial" w:cs="Arial"/>
          <w:sz w:val="24"/>
          <w:szCs w:val="24"/>
        </w:rPr>
        <w:t>T</w:t>
      </w:r>
      <w:r w:rsidRPr="00173703">
        <w:rPr>
          <w:rFonts w:ascii="Arial" w:hAnsi="Arial" w:cs="Arial"/>
          <w:sz w:val="24"/>
          <w:szCs w:val="24"/>
        </w:rPr>
        <w:t>hey represent a very valuable achievement</w:t>
      </w:r>
      <w:r w:rsidR="00173703">
        <w:rPr>
          <w:rFonts w:ascii="Arial" w:hAnsi="Arial" w:cs="Arial"/>
          <w:sz w:val="24"/>
          <w:szCs w:val="24"/>
        </w:rPr>
        <w:t>,</w:t>
      </w:r>
      <w:r w:rsidR="009A04C4">
        <w:rPr>
          <w:rFonts w:ascii="Arial" w:hAnsi="Arial" w:cs="Arial"/>
          <w:sz w:val="24"/>
          <w:szCs w:val="24"/>
        </w:rPr>
        <w:t xml:space="preserve"> which should be built on</w:t>
      </w:r>
      <w:r w:rsidRPr="00173703">
        <w:rPr>
          <w:rFonts w:ascii="Arial" w:hAnsi="Arial" w:cs="Arial"/>
          <w:sz w:val="24"/>
          <w:szCs w:val="24"/>
        </w:rPr>
        <w:t xml:space="preserve"> in the future</w:t>
      </w:r>
      <w:r w:rsidR="00173703">
        <w:rPr>
          <w:rFonts w:ascii="Arial" w:hAnsi="Arial" w:cs="Arial"/>
          <w:sz w:val="24"/>
          <w:szCs w:val="24"/>
        </w:rPr>
        <w:t xml:space="preserve">, but </w:t>
      </w:r>
      <w:bookmarkStart w:id="9" w:name="_GoBack"/>
      <w:bookmarkEnd w:id="9"/>
      <w:r w:rsidR="009A04C4">
        <w:rPr>
          <w:rFonts w:ascii="Arial" w:hAnsi="Arial" w:cs="Arial"/>
          <w:sz w:val="24"/>
          <w:szCs w:val="24"/>
        </w:rPr>
        <w:t>one</w:t>
      </w:r>
      <w:r w:rsidR="00D128A9">
        <w:rPr>
          <w:rFonts w:ascii="Arial" w:hAnsi="Arial" w:cs="Arial"/>
          <w:sz w:val="24"/>
          <w:szCs w:val="24"/>
        </w:rPr>
        <w:t xml:space="preserve"> which</w:t>
      </w:r>
      <w:r w:rsidR="00173703">
        <w:rPr>
          <w:rFonts w:ascii="Arial" w:hAnsi="Arial" w:cs="Arial"/>
          <w:sz w:val="24"/>
          <w:szCs w:val="24"/>
        </w:rPr>
        <w:t xml:space="preserve"> should be complemented by</w:t>
      </w:r>
      <w:r w:rsidR="0067474E">
        <w:rPr>
          <w:rFonts w:ascii="Arial" w:hAnsi="Arial" w:cs="Arial"/>
          <w:sz w:val="24"/>
          <w:szCs w:val="24"/>
        </w:rPr>
        <w:t xml:space="preserve"> a top-down strategy. This strategy</w:t>
      </w:r>
      <w:r w:rsidR="009A04C4">
        <w:rPr>
          <w:rFonts w:ascii="Arial" w:hAnsi="Arial" w:cs="Arial"/>
          <w:sz w:val="24"/>
          <w:szCs w:val="24"/>
        </w:rPr>
        <w:t xml:space="preserve"> </w:t>
      </w:r>
      <w:r w:rsidR="00173703">
        <w:rPr>
          <w:rFonts w:ascii="Arial" w:hAnsi="Arial" w:cs="Arial"/>
          <w:sz w:val="24"/>
          <w:szCs w:val="24"/>
        </w:rPr>
        <w:t>would have the aim of engaging</w:t>
      </w:r>
      <w:r w:rsidRPr="00173703">
        <w:rPr>
          <w:rFonts w:ascii="Arial" w:hAnsi="Arial" w:cs="Arial"/>
          <w:sz w:val="24"/>
          <w:szCs w:val="24"/>
        </w:rPr>
        <w:t xml:space="preserve"> central governments institutions and line ministries</w:t>
      </w:r>
      <w:r w:rsidR="00173703">
        <w:rPr>
          <w:rFonts w:ascii="Arial" w:hAnsi="Arial" w:cs="Arial"/>
          <w:sz w:val="24"/>
          <w:szCs w:val="24"/>
        </w:rPr>
        <w:t xml:space="preserve"> to </w:t>
      </w:r>
      <w:r w:rsidRPr="00173703">
        <w:rPr>
          <w:rFonts w:ascii="Arial" w:hAnsi="Arial" w:cs="Arial"/>
          <w:sz w:val="24"/>
          <w:szCs w:val="24"/>
        </w:rPr>
        <w:t xml:space="preserve">promote Human Development as the </w:t>
      </w:r>
      <w:r w:rsidR="00173703">
        <w:rPr>
          <w:rFonts w:ascii="Arial" w:hAnsi="Arial" w:cs="Arial"/>
          <w:sz w:val="24"/>
          <w:szCs w:val="24"/>
        </w:rPr>
        <w:t xml:space="preserve">guiding </w:t>
      </w:r>
      <w:r w:rsidRPr="00173703">
        <w:rPr>
          <w:rFonts w:ascii="Arial" w:hAnsi="Arial" w:cs="Arial"/>
          <w:sz w:val="24"/>
          <w:szCs w:val="24"/>
        </w:rPr>
        <w:t>concept for MDGs</w:t>
      </w:r>
      <w:r w:rsidR="0067474E">
        <w:rPr>
          <w:rFonts w:ascii="Arial" w:hAnsi="Arial" w:cs="Arial"/>
          <w:sz w:val="24"/>
          <w:szCs w:val="24"/>
        </w:rPr>
        <w:t>,</w:t>
      </w:r>
      <w:r w:rsidRPr="00173703">
        <w:rPr>
          <w:rFonts w:ascii="Arial" w:hAnsi="Arial" w:cs="Arial"/>
          <w:sz w:val="24"/>
          <w:szCs w:val="24"/>
        </w:rPr>
        <w:t xml:space="preserve"> and as a perfect complement for the Uzbek way of development</w:t>
      </w:r>
      <w:r w:rsidR="0067474E">
        <w:rPr>
          <w:rFonts w:ascii="Arial" w:hAnsi="Arial" w:cs="Arial"/>
          <w:sz w:val="24"/>
          <w:szCs w:val="24"/>
        </w:rPr>
        <w:t>, and indeed one</w:t>
      </w:r>
      <w:r w:rsidRPr="00173703">
        <w:rPr>
          <w:rFonts w:ascii="Arial" w:hAnsi="Arial" w:cs="Arial"/>
          <w:sz w:val="24"/>
          <w:szCs w:val="24"/>
        </w:rPr>
        <w:t xml:space="preserve"> which can help this </w:t>
      </w:r>
      <w:r w:rsidR="0067474E">
        <w:rPr>
          <w:rFonts w:ascii="Arial" w:hAnsi="Arial" w:cs="Arial"/>
          <w:sz w:val="24"/>
          <w:szCs w:val="24"/>
        </w:rPr>
        <w:t xml:space="preserve">path of development to perform </w:t>
      </w:r>
      <w:r w:rsidRPr="00173703">
        <w:rPr>
          <w:rFonts w:ascii="Arial" w:hAnsi="Arial" w:cs="Arial"/>
          <w:sz w:val="24"/>
          <w:szCs w:val="24"/>
        </w:rPr>
        <w:t xml:space="preserve">better. </w:t>
      </w:r>
      <w:r w:rsidR="0067474E">
        <w:rPr>
          <w:rFonts w:ascii="Arial" w:hAnsi="Arial" w:cs="Arial"/>
          <w:sz w:val="24"/>
          <w:szCs w:val="24"/>
        </w:rPr>
        <w:t xml:space="preserve">Both </w:t>
      </w:r>
      <w:r w:rsidRPr="00173703">
        <w:rPr>
          <w:rFonts w:ascii="Arial" w:hAnsi="Arial" w:cs="Arial"/>
          <w:sz w:val="24"/>
          <w:szCs w:val="24"/>
        </w:rPr>
        <w:t>NHDR</w:t>
      </w:r>
      <w:r w:rsidR="0067474E">
        <w:rPr>
          <w:rFonts w:ascii="Arial" w:hAnsi="Arial" w:cs="Arial"/>
          <w:sz w:val="24"/>
          <w:szCs w:val="24"/>
        </w:rPr>
        <w:t>s</w:t>
      </w:r>
      <w:r w:rsidRPr="00173703">
        <w:rPr>
          <w:rFonts w:ascii="Arial" w:hAnsi="Arial" w:cs="Arial"/>
          <w:sz w:val="24"/>
          <w:szCs w:val="24"/>
        </w:rPr>
        <w:t xml:space="preserve"> and PB</w:t>
      </w:r>
      <w:r w:rsidR="0067474E">
        <w:rPr>
          <w:rFonts w:ascii="Arial" w:hAnsi="Arial" w:cs="Arial"/>
          <w:sz w:val="24"/>
          <w:szCs w:val="24"/>
        </w:rPr>
        <w:t>s</w:t>
      </w:r>
      <w:r w:rsidRPr="00173703">
        <w:rPr>
          <w:rFonts w:ascii="Arial" w:hAnsi="Arial" w:cs="Arial"/>
          <w:sz w:val="24"/>
          <w:szCs w:val="24"/>
        </w:rPr>
        <w:t xml:space="preserve"> can be valuable and complementary products in this promotion process.</w:t>
      </w:r>
    </w:p>
    <w:p w:rsidR="006A4DEF" w:rsidRPr="00A26A64" w:rsidRDefault="00A26A64" w:rsidP="00A26A64">
      <w:pPr>
        <w:pStyle w:val="ListParagraph"/>
        <w:ind w:left="366"/>
        <w:rPr>
          <w:rFonts w:ascii="Arial" w:hAnsi="Arial" w:cs="Arial"/>
          <w:sz w:val="24"/>
          <w:szCs w:val="24"/>
        </w:rPr>
      </w:pPr>
      <w:r w:rsidRPr="00A26A64">
        <w:rPr>
          <w:rFonts w:ascii="Arial" w:hAnsi="Arial" w:cs="Arial"/>
          <w:sz w:val="24"/>
          <w:szCs w:val="24"/>
        </w:rPr>
        <w:br w:type="page"/>
      </w:r>
    </w:p>
    <w:p w:rsidR="008B4983" w:rsidRPr="00774048" w:rsidRDefault="008B4983" w:rsidP="008B4983">
      <w:pPr>
        <w:ind w:left="6"/>
        <w:rPr>
          <w:rFonts w:ascii="Arial" w:hAnsi="Arial" w:cs="Arial"/>
          <w:b/>
          <w:sz w:val="24"/>
          <w:szCs w:val="24"/>
          <w:lang w:val="en-GB"/>
        </w:rPr>
      </w:pPr>
      <w:r w:rsidRPr="00774048">
        <w:rPr>
          <w:rFonts w:ascii="Arial" w:hAnsi="Arial" w:cs="Arial"/>
          <w:b/>
          <w:sz w:val="24"/>
          <w:szCs w:val="24"/>
          <w:lang w:val="en-GB"/>
        </w:rPr>
        <w:lastRenderedPageBreak/>
        <w:t>Reference Materials</w:t>
      </w:r>
    </w:p>
    <w:p w:rsidR="008B4983" w:rsidRPr="00774048" w:rsidRDefault="008B4983" w:rsidP="008B4983">
      <w:pPr>
        <w:pStyle w:val="ListParagraph"/>
        <w:ind w:left="366"/>
        <w:rPr>
          <w:rFonts w:ascii="Arial" w:hAnsi="Arial" w:cs="Arial"/>
          <w:sz w:val="24"/>
          <w:szCs w:val="24"/>
          <w:lang w:val="en-GB"/>
        </w:rPr>
      </w:pPr>
    </w:p>
    <w:p w:rsidR="008B4983" w:rsidRPr="00774048" w:rsidRDefault="008B4983" w:rsidP="00CC310E">
      <w:pPr>
        <w:pStyle w:val="ListParagraph"/>
        <w:spacing w:after="0" w:line="240" w:lineRule="auto"/>
        <w:ind w:left="0"/>
        <w:rPr>
          <w:rFonts w:ascii="Arial" w:hAnsi="Arial" w:cs="Arial"/>
          <w:sz w:val="24"/>
          <w:szCs w:val="24"/>
          <w:lang w:val="en-GB"/>
        </w:rPr>
      </w:pPr>
      <w:r w:rsidRPr="00774048">
        <w:rPr>
          <w:rFonts w:ascii="Arial" w:hAnsi="Arial" w:cs="Arial"/>
          <w:sz w:val="24"/>
          <w:szCs w:val="24"/>
          <w:lang w:val="en-GB"/>
        </w:rPr>
        <w:t xml:space="preserve">NHDRs (2005 – 2010) - </w:t>
      </w:r>
      <w:hyperlink r:id="rId8" w:history="1">
        <w:r w:rsidRPr="00774048">
          <w:rPr>
            <w:rStyle w:val="Hyperlink"/>
            <w:rFonts w:ascii="Arial" w:hAnsi="Arial" w:cs="Arial"/>
            <w:sz w:val="24"/>
            <w:szCs w:val="24"/>
            <w:lang w:val="en-GB"/>
          </w:rPr>
          <w:t>http://www.undp.uz/en/publications/?publication_type=8</w:t>
        </w:r>
      </w:hyperlink>
    </w:p>
    <w:p w:rsidR="008B4983" w:rsidRPr="00774048" w:rsidRDefault="008B4983" w:rsidP="00CC310E">
      <w:pPr>
        <w:pStyle w:val="ListParagraph"/>
        <w:spacing w:after="0" w:line="240" w:lineRule="auto"/>
        <w:ind w:left="0"/>
        <w:rPr>
          <w:rFonts w:ascii="Arial" w:hAnsi="Arial" w:cs="Arial"/>
          <w:sz w:val="24"/>
          <w:szCs w:val="24"/>
          <w:lang w:val="en-GB"/>
        </w:rPr>
      </w:pPr>
    </w:p>
    <w:p w:rsidR="008B4983" w:rsidRPr="00774048" w:rsidRDefault="008B4983" w:rsidP="00CC310E">
      <w:pPr>
        <w:pStyle w:val="ListParagraph"/>
        <w:spacing w:after="0" w:line="240" w:lineRule="auto"/>
        <w:ind w:left="0"/>
        <w:rPr>
          <w:rFonts w:ascii="Arial" w:hAnsi="Arial" w:cs="Arial"/>
          <w:sz w:val="24"/>
          <w:szCs w:val="24"/>
          <w:lang w:val="en-GB"/>
        </w:rPr>
      </w:pPr>
      <w:r w:rsidRPr="00774048">
        <w:rPr>
          <w:rFonts w:ascii="Arial" w:hAnsi="Arial" w:cs="Arial"/>
          <w:sz w:val="24"/>
          <w:szCs w:val="24"/>
          <w:lang w:val="en-GB"/>
        </w:rPr>
        <w:t xml:space="preserve">UNDP Uzbekistan Policy Briefs (2005-2010) - </w:t>
      </w:r>
      <w:hyperlink r:id="rId9" w:history="1">
        <w:r w:rsidRPr="00774048">
          <w:rPr>
            <w:rStyle w:val="Hyperlink"/>
            <w:rFonts w:ascii="Arial" w:hAnsi="Arial" w:cs="Arial"/>
            <w:sz w:val="24"/>
            <w:szCs w:val="24"/>
            <w:lang w:val="en-GB"/>
          </w:rPr>
          <w:t>http://www.undp.uz/en/publications/?publication_type=10</w:t>
        </w:r>
      </w:hyperlink>
    </w:p>
    <w:p w:rsidR="008B4983" w:rsidRPr="00774048" w:rsidRDefault="008B4983" w:rsidP="00CC310E">
      <w:pPr>
        <w:pStyle w:val="ListParagraph"/>
        <w:spacing w:after="0" w:line="240" w:lineRule="auto"/>
        <w:ind w:left="0"/>
        <w:rPr>
          <w:rFonts w:ascii="Arial" w:hAnsi="Arial" w:cs="Arial"/>
          <w:sz w:val="24"/>
          <w:szCs w:val="24"/>
          <w:lang w:val="en-GB"/>
        </w:rPr>
      </w:pPr>
    </w:p>
    <w:p w:rsidR="008B4983" w:rsidRPr="00774048" w:rsidRDefault="008B4983" w:rsidP="00CC310E">
      <w:pPr>
        <w:pStyle w:val="ListParagraph"/>
        <w:spacing w:after="0" w:line="240" w:lineRule="auto"/>
        <w:ind w:left="0"/>
        <w:rPr>
          <w:rFonts w:ascii="Arial" w:hAnsi="Arial" w:cs="Arial"/>
          <w:sz w:val="24"/>
          <w:szCs w:val="24"/>
        </w:rPr>
      </w:pPr>
      <w:r w:rsidRPr="00774048">
        <w:rPr>
          <w:rFonts w:ascii="Arial" w:hAnsi="Arial" w:cs="Arial"/>
          <w:sz w:val="24"/>
          <w:szCs w:val="24"/>
          <w:lang w:val="en-GB"/>
        </w:rPr>
        <w:t xml:space="preserve">HD project “Increasing Capacities of Educational and Policy-making Establishments in Promoting and Applying the Human Development Concept” - </w:t>
      </w:r>
      <w:hyperlink r:id="rId10" w:history="1">
        <w:r w:rsidRPr="00774048">
          <w:rPr>
            <w:rStyle w:val="Hyperlink"/>
            <w:rFonts w:ascii="Arial" w:hAnsi="Arial" w:cs="Arial"/>
            <w:sz w:val="24"/>
            <w:szCs w:val="24"/>
            <w:lang w:val="en-GB"/>
          </w:rPr>
          <w:t>http://www.undp.uz/en/projects/project.php?id=135</w:t>
        </w:r>
      </w:hyperlink>
    </w:p>
    <w:p w:rsidR="008B4983" w:rsidRPr="00774048" w:rsidRDefault="008B4983" w:rsidP="00CC310E">
      <w:pPr>
        <w:pStyle w:val="ListParagraph"/>
        <w:spacing w:after="0" w:line="240" w:lineRule="auto"/>
        <w:ind w:left="0"/>
        <w:rPr>
          <w:rFonts w:ascii="Arial" w:hAnsi="Arial" w:cs="Arial"/>
          <w:sz w:val="24"/>
          <w:szCs w:val="24"/>
          <w:lang w:val="en-GB"/>
        </w:rPr>
      </w:pPr>
    </w:p>
    <w:p w:rsidR="008B4983" w:rsidRPr="00774048" w:rsidRDefault="008B4983" w:rsidP="00CC310E">
      <w:pPr>
        <w:pStyle w:val="ListParagraph"/>
        <w:spacing w:after="0" w:line="240" w:lineRule="auto"/>
        <w:ind w:left="0"/>
        <w:rPr>
          <w:rFonts w:ascii="Arial" w:hAnsi="Arial" w:cs="Arial"/>
          <w:sz w:val="24"/>
          <w:szCs w:val="24"/>
          <w:lang w:val="en-GB"/>
        </w:rPr>
      </w:pPr>
      <w:r w:rsidRPr="00774048">
        <w:rPr>
          <w:rFonts w:ascii="Arial" w:hAnsi="Arial" w:cs="Arial"/>
          <w:sz w:val="24"/>
          <w:szCs w:val="24"/>
          <w:lang w:val="en-GB"/>
        </w:rPr>
        <w:t xml:space="preserve">Human Development in Uzbekistan website – </w:t>
      </w:r>
      <w:hyperlink r:id="rId11" w:history="1">
        <w:r w:rsidRPr="00774048">
          <w:rPr>
            <w:rStyle w:val="Hyperlink"/>
            <w:rFonts w:ascii="Arial" w:hAnsi="Arial" w:cs="Arial"/>
            <w:sz w:val="24"/>
            <w:szCs w:val="24"/>
            <w:lang w:val="en-GB"/>
          </w:rPr>
          <w:t>www.humandevelopment.uz</w:t>
        </w:r>
      </w:hyperlink>
    </w:p>
    <w:p w:rsidR="008B4983" w:rsidRPr="00774048" w:rsidRDefault="008B4983" w:rsidP="00CC310E">
      <w:pPr>
        <w:pStyle w:val="ListParagraph"/>
        <w:spacing w:after="0" w:line="240" w:lineRule="auto"/>
        <w:ind w:left="0"/>
        <w:rPr>
          <w:rFonts w:ascii="Arial" w:hAnsi="Arial" w:cs="Arial"/>
          <w:sz w:val="24"/>
          <w:szCs w:val="24"/>
          <w:lang w:val="en-GB"/>
        </w:rPr>
      </w:pPr>
    </w:p>
    <w:p w:rsidR="008B4983" w:rsidRPr="00774048" w:rsidRDefault="008B4983" w:rsidP="00CC310E">
      <w:pPr>
        <w:pStyle w:val="ListParagraph"/>
        <w:spacing w:after="0" w:line="240" w:lineRule="auto"/>
        <w:ind w:left="0"/>
        <w:rPr>
          <w:rFonts w:ascii="Arial" w:hAnsi="Arial" w:cs="Arial"/>
          <w:sz w:val="24"/>
          <w:szCs w:val="24"/>
          <w:lang w:val="en-GB"/>
        </w:rPr>
      </w:pPr>
      <w:r w:rsidRPr="00774048">
        <w:rPr>
          <w:rFonts w:ascii="Arial" w:hAnsi="Arial" w:cs="Arial"/>
          <w:sz w:val="24"/>
          <w:szCs w:val="24"/>
          <w:lang w:val="en-GB"/>
        </w:rPr>
        <w:t xml:space="preserve">United Nations Development Assistance Framework 2010 – 2015 (UNDAF 2010 - 2015), M&amp;E framework  - </w:t>
      </w:r>
      <w:hyperlink r:id="rId12" w:history="1">
        <w:r w:rsidRPr="00774048">
          <w:rPr>
            <w:rStyle w:val="Hyperlink"/>
            <w:rFonts w:ascii="Arial" w:hAnsi="Arial" w:cs="Arial"/>
            <w:sz w:val="24"/>
            <w:szCs w:val="24"/>
            <w:lang w:val="en-GB"/>
          </w:rPr>
          <w:t>http://www.undp.uz/en/publications/publication.php?id=232</w:t>
        </w:r>
      </w:hyperlink>
    </w:p>
    <w:p w:rsidR="008B4983" w:rsidRPr="00774048" w:rsidRDefault="008B4983" w:rsidP="00CC310E">
      <w:pPr>
        <w:pStyle w:val="ListParagraph"/>
        <w:spacing w:after="0" w:line="240" w:lineRule="auto"/>
        <w:ind w:left="0"/>
        <w:rPr>
          <w:rFonts w:ascii="Arial" w:hAnsi="Arial" w:cs="Arial"/>
          <w:sz w:val="24"/>
          <w:szCs w:val="24"/>
          <w:lang w:val="en-GB"/>
        </w:rPr>
      </w:pPr>
    </w:p>
    <w:p w:rsidR="008B4983" w:rsidRPr="00774048" w:rsidRDefault="008B4983" w:rsidP="00CC310E">
      <w:pPr>
        <w:pStyle w:val="ListParagraph"/>
        <w:spacing w:after="0" w:line="240" w:lineRule="auto"/>
        <w:ind w:left="0"/>
        <w:rPr>
          <w:rFonts w:ascii="Arial" w:hAnsi="Arial" w:cs="Arial"/>
          <w:sz w:val="24"/>
          <w:szCs w:val="24"/>
          <w:lang w:val="en-GB"/>
        </w:rPr>
      </w:pPr>
      <w:r w:rsidRPr="00774048">
        <w:rPr>
          <w:rFonts w:ascii="Arial" w:hAnsi="Arial" w:cs="Arial"/>
          <w:sz w:val="24"/>
          <w:szCs w:val="24"/>
          <w:lang w:val="en-GB"/>
        </w:rPr>
        <w:t xml:space="preserve">UNDP Country Programme Action Plan 2010 – 2015 (CPAP 2010 – 2015) - </w:t>
      </w:r>
      <w:hyperlink r:id="rId13" w:history="1">
        <w:r w:rsidRPr="00774048">
          <w:rPr>
            <w:rStyle w:val="Hyperlink"/>
            <w:rFonts w:ascii="Arial" w:hAnsi="Arial" w:cs="Arial"/>
            <w:sz w:val="24"/>
            <w:szCs w:val="24"/>
            <w:lang w:val="en-GB"/>
          </w:rPr>
          <w:t>http://www.undp.uz/en/publications/publication.php?id=237</w:t>
        </w:r>
      </w:hyperlink>
    </w:p>
    <w:p w:rsidR="008B4983" w:rsidRPr="00774048" w:rsidRDefault="008B4983" w:rsidP="00CC310E">
      <w:pPr>
        <w:pStyle w:val="ListParagraph"/>
        <w:spacing w:after="0" w:line="240" w:lineRule="auto"/>
        <w:ind w:left="0"/>
        <w:rPr>
          <w:rFonts w:ascii="Arial" w:hAnsi="Arial" w:cs="Arial"/>
          <w:sz w:val="24"/>
          <w:szCs w:val="24"/>
          <w:lang w:val="en-GB"/>
        </w:rPr>
      </w:pPr>
    </w:p>
    <w:p w:rsidR="008B4983" w:rsidRPr="00774048" w:rsidRDefault="008B4983" w:rsidP="00CC310E">
      <w:pPr>
        <w:pStyle w:val="ListParagraph"/>
        <w:spacing w:after="0" w:line="240" w:lineRule="auto"/>
        <w:ind w:left="0"/>
        <w:rPr>
          <w:rFonts w:ascii="Arial" w:hAnsi="Arial" w:cs="Arial"/>
          <w:sz w:val="24"/>
          <w:szCs w:val="24"/>
          <w:lang w:val="en-GB"/>
        </w:rPr>
      </w:pPr>
      <w:r w:rsidRPr="00774048">
        <w:rPr>
          <w:rFonts w:ascii="Arial" w:hAnsi="Arial" w:cs="Arial"/>
          <w:sz w:val="24"/>
          <w:szCs w:val="24"/>
          <w:lang w:val="en-GB"/>
        </w:rPr>
        <w:t xml:space="preserve">Human Development in Uzbekistan website – </w:t>
      </w:r>
      <w:hyperlink r:id="rId14" w:history="1">
        <w:r w:rsidRPr="00774048">
          <w:rPr>
            <w:rStyle w:val="Hyperlink"/>
            <w:rFonts w:ascii="Arial" w:hAnsi="Arial" w:cs="Arial"/>
            <w:sz w:val="24"/>
            <w:szCs w:val="24"/>
            <w:lang w:val="en-GB"/>
          </w:rPr>
          <w:t>www.humandevelopment.uz</w:t>
        </w:r>
      </w:hyperlink>
    </w:p>
    <w:p w:rsidR="008B4983" w:rsidRPr="00774048" w:rsidRDefault="008B4983" w:rsidP="00CC310E">
      <w:pPr>
        <w:pStyle w:val="ListParagraph"/>
        <w:spacing w:after="0" w:line="240" w:lineRule="auto"/>
        <w:ind w:left="0"/>
        <w:rPr>
          <w:rFonts w:ascii="Arial" w:hAnsi="Arial" w:cs="Arial"/>
          <w:sz w:val="24"/>
          <w:szCs w:val="24"/>
        </w:rPr>
      </w:pPr>
    </w:p>
    <w:p w:rsidR="006A4DEF" w:rsidRDefault="006A4DEF">
      <w:pPr>
        <w:rPr>
          <w:rFonts w:ascii="Cambria" w:hAnsi="Cambria"/>
          <w:sz w:val="24"/>
          <w:szCs w:val="24"/>
        </w:rPr>
      </w:pPr>
      <w:r>
        <w:rPr>
          <w:rFonts w:ascii="Cambria" w:hAnsi="Cambria"/>
          <w:sz w:val="24"/>
          <w:szCs w:val="24"/>
        </w:rPr>
        <w:br w:type="page"/>
      </w:r>
    </w:p>
    <w:p w:rsidR="00D37C2F" w:rsidRPr="00BE76B2" w:rsidRDefault="00D37C2F" w:rsidP="00F61CBD">
      <w:pPr>
        <w:rPr>
          <w:rFonts w:ascii="Cambria" w:hAnsi="Cambria"/>
          <w:sz w:val="24"/>
          <w:szCs w:val="24"/>
        </w:rPr>
      </w:pPr>
    </w:p>
    <w:p w:rsidR="00A4105F" w:rsidRPr="00774048" w:rsidRDefault="00A4105F" w:rsidP="00A4105F">
      <w:pPr>
        <w:pStyle w:val="Caption"/>
        <w:rPr>
          <w:rFonts w:ascii="Arial" w:hAnsi="Arial" w:cs="Arial"/>
          <w:sz w:val="24"/>
          <w:szCs w:val="24"/>
        </w:rPr>
      </w:pPr>
      <w:bookmarkStart w:id="10" w:name="_Toc254859529"/>
      <w:r w:rsidRPr="00774048">
        <w:rPr>
          <w:rFonts w:ascii="Arial" w:hAnsi="Arial" w:cs="Arial"/>
          <w:sz w:val="24"/>
          <w:szCs w:val="24"/>
        </w:rPr>
        <w:t xml:space="preserve">APPENDIX </w:t>
      </w:r>
      <w:r w:rsidR="004F2013" w:rsidRPr="00774048">
        <w:rPr>
          <w:rFonts w:ascii="Arial" w:hAnsi="Arial" w:cs="Arial"/>
          <w:sz w:val="24"/>
          <w:szCs w:val="24"/>
        </w:rPr>
        <w:fldChar w:fldCharType="begin"/>
      </w:r>
      <w:r w:rsidRPr="00774048">
        <w:rPr>
          <w:rFonts w:ascii="Arial" w:hAnsi="Arial" w:cs="Arial"/>
          <w:sz w:val="24"/>
          <w:szCs w:val="24"/>
        </w:rPr>
        <w:instrText xml:space="preserve"> SEQ APPENDIX \* ARABIC </w:instrText>
      </w:r>
      <w:r w:rsidR="004F2013" w:rsidRPr="00774048">
        <w:rPr>
          <w:rFonts w:ascii="Arial" w:hAnsi="Arial" w:cs="Arial"/>
          <w:sz w:val="24"/>
          <w:szCs w:val="24"/>
        </w:rPr>
        <w:fldChar w:fldCharType="separate"/>
      </w:r>
      <w:r w:rsidR="00E76436" w:rsidRPr="00774048">
        <w:rPr>
          <w:rFonts w:ascii="Arial" w:hAnsi="Arial" w:cs="Arial"/>
          <w:noProof/>
          <w:sz w:val="24"/>
          <w:szCs w:val="24"/>
        </w:rPr>
        <w:t>1</w:t>
      </w:r>
      <w:r w:rsidR="004F2013" w:rsidRPr="00774048">
        <w:rPr>
          <w:rFonts w:ascii="Arial" w:hAnsi="Arial" w:cs="Arial"/>
          <w:sz w:val="24"/>
          <w:szCs w:val="24"/>
        </w:rPr>
        <w:fldChar w:fldCharType="end"/>
      </w:r>
      <w:r w:rsidRPr="00774048">
        <w:rPr>
          <w:rFonts w:ascii="Arial" w:hAnsi="Arial" w:cs="Arial"/>
          <w:sz w:val="24"/>
          <w:szCs w:val="24"/>
        </w:rPr>
        <w:t>: QUESTIONS FOR SEMI-STRUCTURED INTERVIEWS</w:t>
      </w:r>
      <w:bookmarkEnd w:id="10"/>
    </w:p>
    <w:p w:rsidR="00774048" w:rsidRPr="00774048" w:rsidRDefault="00774048" w:rsidP="00774048">
      <w:pPr>
        <w:rPr>
          <w:rFonts w:ascii="Arial" w:hAnsi="Arial" w:cs="Arial"/>
          <w:sz w:val="24"/>
          <w:szCs w:val="24"/>
        </w:rPr>
      </w:pPr>
      <w:r w:rsidRPr="00774048">
        <w:rPr>
          <w:rFonts w:ascii="Arial" w:hAnsi="Arial" w:cs="Arial"/>
          <w:sz w:val="24"/>
          <w:szCs w:val="24"/>
        </w:rPr>
        <w:t>(Contains a mix of general evaluation questions, and also some questions which are specific to the project, and which are based on the tasks outlined in the TORs for the evaluation team).</w:t>
      </w:r>
    </w:p>
    <w:p w:rsidR="00A4105F" w:rsidRPr="00774048" w:rsidRDefault="00A4105F" w:rsidP="00A4105F">
      <w:pPr>
        <w:pStyle w:val="BodyText"/>
        <w:rPr>
          <w:rFonts w:ascii="Arial" w:hAnsi="Arial" w:cs="Arial"/>
          <w:b/>
        </w:rPr>
      </w:pPr>
    </w:p>
    <w:p w:rsidR="00A4105F" w:rsidRPr="00774048" w:rsidRDefault="00A4105F" w:rsidP="00A4105F">
      <w:pPr>
        <w:pStyle w:val="BodyText"/>
        <w:rPr>
          <w:rFonts w:ascii="Arial" w:hAnsi="Arial" w:cs="Arial"/>
          <w:b/>
        </w:rPr>
      </w:pPr>
      <w:r w:rsidRPr="00774048">
        <w:rPr>
          <w:rFonts w:ascii="Arial" w:hAnsi="Arial" w:cs="Arial"/>
          <w:b/>
        </w:rPr>
        <w:t>I. Project Design: Relevance of project, and extent to which original objectives remain valid</w:t>
      </w:r>
    </w:p>
    <w:p w:rsidR="00A4105F" w:rsidRPr="00774048" w:rsidRDefault="00A4105F" w:rsidP="00A4105F">
      <w:pPr>
        <w:pStyle w:val="BodyText"/>
        <w:rPr>
          <w:rFonts w:ascii="Arial" w:hAnsi="Arial" w:cs="Arial"/>
        </w:rPr>
      </w:pPr>
    </w:p>
    <w:p w:rsidR="00A4105F" w:rsidRPr="00774048" w:rsidRDefault="00A4105F" w:rsidP="002E5C29">
      <w:pPr>
        <w:pStyle w:val="BodyText"/>
        <w:numPr>
          <w:ilvl w:val="1"/>
          <w:numId w:val="31"/>
        </w:numPr>
        <w:spacing w:before="60" w:after="60"/>
        <w:ind w:left="1440"/>
        <w:rPr>
          <w:rFonts w:ascii="Arial" w:hAnsi="Arial" w:cs="Arial"/>
          <w:i/>
        </w:rPr>
      </w:pPr>
      <w:r w:rsidRPr="00774048">
        <w:rPr>
          <w:rFonts w:ascii="Arial" w:hAnsi="Arial" w:cs="Arial"/>
          <w:i/>
        </w:rPr>
        <w:t>Does the project address a relevant need? How was the baseline condition established at the beginning of the project? Was a needs analysis carried out at the beginning of the project to assess the needs of different stakeholders?</w:t>
      </w:r>
    </w:p>
    <w:p w:rsidR="00A4105F" w:rsidRPr="00774048" w:rsidRDefault="00A4105F" w:rsidP="002E5C29">
      <w:pPr>
        <w:pStyle w:val="BodyText"/>
        <w:numPr>
          <w:ilvl w:val="1"/>
          <w:numId w:val="31"/>
        </w:numPr>
        <w:spacing w:before="60" w:after="60"/>
        <w:ind w:left="1440"/>
        <w:rPr>
          <w:rFonts w:ascii="Arial" w:hAnsi="Arial" w:cs="Arial"/>
          <w:i/>
        </w:rPr>
      </w:pPr>
      <w:r w:rsidRPr="00774048">
        <w:rPr>
          <w:rFonts w:ascii="Arial" w:hAnsi="Arial" w:cs="Arial"/>
          <w:i/>
        </w:rPr>
        <w:t>Did stakeholders take ownership of the project concept and approach? Was the projected aligned with and supportive of the national development plan, as well as the priorities of the national partners?</w:t>
      </w:r>
    </w:p>
    <w:p w:rsidR="00A4105F" w:rsidRPr="00774048" w:rsidRDefault="00A4105F" w:rsidP="002E5C29">
      <w:pPr>
        <w:pStyle w:val="BodyText"/>
        <w:numPr>
          <w:ilvl w:val="1"/>
          <w:numId w:val="31"/>
        </w:numPr>
        <w:spacing w:before="60" w:after="60"/>
        <w:ind w:left="1440"/>
        <w:rPr>
          <w:rFonts w:ascii="Arial" w:hAnsi="Arial" w:cs="Arial"/>
          <w:i/>
        </w:rPr>
      </w:pPr>
      <w:r w:rsidRPr="00774048">
        <w:rPr>
          <w:rFonts w:ascii="Arial" w:hAnsi="Arial" w:cs="Arial"/>
          <w:i/>
        </w:rPr>
        <w:t>How well was the project aligned with the overall UNDP mandate, and did it complement other projects in the country? How well did the project complement and link to the activities of other donors, and fit within the broader donor context?</w:t>
      </w:r>
    </w:p>
    <w:p w:rsidR="00A4105F" w:rsidRPr="00774048" w:rsidRDefault="00A4105F" w:rsidP="002E5C29">
      <w:pPr>
        <w:pStyle w:val="BodyText"/>
        <w:numPr>
          <w:ilvl w:val="1"/>
          <w:numId w:val="31"/>
        </w:numPr>
        <w:spacing w:before="60" w:after="60"/>
        <w:ind w:left="1440"/>
        <w:rPr>
          <w:rFonts w:ascii="Arial" w:hAnsi="Arial" w:cs="Arial"/>
          <w:i/>
        </w:rPr>
      </w:pPr>
      <w:r w:rsidRPr="00774048">
        <w:rPr>
          <w:rFonts w:ascii="Arial" w:hAnsi="Arial" w:cs="Arial"/>
          <w:i/>
        </w:rPr>
        <w:t xml:space="preserve">Is the project logic coherent and realistic? Does the output link to the intended outcome, which is in turn linked to a broader impact or development objective? Are they based on a plausible causal analysis? Do the strategic components link logically to the planned objectives? </w:t>
      </w:r>
    </w:p>
    <w:p w:rsidR="00A4105F" w:rsidRPr="00774048" w:rsidRDefault="00A4105F" w:rsidP="002E5C29">
      <w:pPr>
        <w:pStyle w:val="BodyText"/>
        <w:numPr>
          <w:ilvl w:val="1"/>
          <w:numId w:val="31"/>
        </w:numPr>
        <w:spacing w:before="60" w:after="60"/>
        <w:ind w:left="1440"/>
        <w:rPr>
          <w:rFonts w:ascii="Arial" w:hAnsi="Arial" w:cs="Arial"/>
          <w:i/>
        </w:rPr>
      </w:pPr>
      <w:r w:rsidRPr="00774048">
        <w:rPr>
          <w:rFonts w:ascii="Arial" w:hAnsi="Arial" w:cs="Arial"/>
          <w:i/>
        </w:rPr>
        <w:t>Who are the partners and how strategic are they in terms of mandate, influence and capacity?</w:t>
      </w:r>
    </w:p>
    <w:p w:rsidR="00A4105F" w:rsidRPr="00774048" w:rsidRDefault="00A4105F" w:rsidP="002E5C29">
      <w:pPr>
        <w:pStyle w:val="BodyText"/>
        <w:numPr>
          <w:ilvl w:val="1"/>
          <w:numId w:val="31"/>
        </w:numPr>
        <w:spacing w:before="60" w:after="60"/>
        <w:ind w:left="1440"/>
        <w:rPr>
          <w:rFonts w:ascii="Arial" w:hAnsi="Arial" w:cs="Arial"/>
          <w:i/>
        </w:rPr>
      </w:pPr>
      <w:r w:rsidRPr="00774048">
        <w:rPr>
          <w:rFonts w:ascii="Arial" w:hAnsi="Arial" w:cs="Arial"/>
          <w:i/>
        </w:rPr>
        <w:t>On which risks and assumptions does the project logic build? How realistic are they?</w:t>
      </w:r>
    </w:p>
    <w:p w:rsidR="00A4105F" w:rsidRPr="00774048" w:rsidRDefault="00A4105F" w:rsidP="002E5C29">
      <w:pPr>
        <w:pStyle w:val="BodyText"/>
        <w:numPr>
          <w:ilvl w:val="1"/>
          <w:numId w:val="31"/>
        </w:numPr>
        <w:spacing w:before="60" w:after="60"/>
        <w:ind w:left="1440"/>
        <w:rPr>
          <w:rFonts w:ascii="Arial" w:hAnsi="Arial" w:cs="Arial"/>
          <w:i/>
        </w:rPr>
      </w:pPr>
      <w:r w:rsidRPr="00774048">
        <w:rPr>
          <w:rFonts w:ascii="Arial" w:hAnsi="Arial" w:cs="Arial"/>
          <w:i/>
        </w:rPr>
        <w:t xml:space="preserve">How appropriate and useful are the indicators described in the project document in assessing the project’s progress? Are they gender sensitive? </w:t>
      </w:r>
    </w:p>
    <w:p w:rsidR="00A4105F" w:rsidRPr="00774048" w:rsidRDefault="00A4105F" w:rsidP="00A4105F">
      <w:pPr>
        <w:pStyle w:val="BodyText"/>
        <w:spacing w:before="60" w:after="60"/>
        <w:rPr>
          <w:rFonts w:ascii="Arial" w:hAnsi="Arial" w:cs="Arial"/>
        </w:rPr>
      </w:pPr>
    </w:p>
    <w:p w:rsidR="00A4105F" w:rsidRPr="00774048" w:rsidRDefault="00A4105F" w:rsidP="00A4105F">
      <w:pPr>
        <w:pStyle w:val="BodyText"/>
        <w:rPr>
          <w:rFonts w:ascii="Arial" w:hAnsi="Arial" w:cs="Arial"/>
          <w:b/>
        </w:rPr>
      </w:pPr>
      <w:r w:rsidRPr="00774048">
        <w:rPr>
          <w:rFonts w:ascii="Arial" w:hAnsi="Arial" w:cs="Arial"/>
          <w:b/>
        </w:rPr>
        <w:t>II. Project effectiveness and efficiency</w:t>
      </w:r>
    </w:p>
    <w:p w:rsidR="00A4105F" w:rsidRPr="00774048" w:rsidRDefault="00A4105F" w:rsidP="00A4105F">
      <w:pPr>
        <w:pStyle w:val="BodyText"/>
        <w:rPr>
          <w:rFonts w:ascii="Arial" w:hAnsi="Arial" w:cs="Arial"/>
        </w:rPr>
      </w:pPr>
    </w:p>
    <w:p w:rsidR="00A4105F" w:rsidRPr="00774048" w:rsidRDefault="00A4105F" w:rsidP="00A4105F">
      <w:pPr>
        <w:pStyle w:val="BodyText"/>
        <w:rPr>
          <w:rFonts w:ascii="Arial" w:hAnsi="Arial" w:cs="Arial"/>
        </w:rPr>
      </w:pPr>
      <w:r w:rsidRPr="00774048">
        <w:rPr>
          <w:rFonts w:ascii="Arial" w:hAnsi="Arial" w:cs="Arial"/>
        </w:rPr>
        <w:t>The main questions addressed to assess effectiveness and efficiency of the project were as follows:</w:t>
      </w:r>
    </w:p>
    <w:p w:rsidR="00A4105F" w:rsidRPr="00774048" w:rsidRDefault="00A4105F" w:rsidP="00A4105F">
      <w:pPr>
        <w:pStyle w:val="BodyText"/>
        <w:rPr>
          <w:rFonts w:ascii="Arial" w:hAnsi="Arial" w:cs="Arial"/>
          <w:i/>
        </w:rPr>
      </w:pPr>
    </w:p>
    <w:p w:rsidR="00A4105F" w:rsidRPr="00774048" w:rsidRDefault="00A4105F" w:rsidP="00A4105F">
      <w:pPr>
        <w:pStyle w:val="BodyText"/>
        <w:numPr>
          <w:ilvl w:val="0"/>
          <w:numId w:val="3"/>
        </w:numPr>
        <w:spacing w:before="60" w:after="60"/>
        <w:rPr>
          <w:rFonts w:ascii="Arial" w:hAnsi="Arial" w:cs="Arial"/>
          <w:i/>
        </w:rPr>
      </w:pPr>
      <w:r w:rsidRPr="00774048">
        <w:rPr>
          <w:rFonts w:ascii="Arial" w:hAnsi="Arial" w:cs="Arial"/>
          <w:i/>
        </w:rPr>
        <w:t>Has the project achieved its planned objectives?</w:t>
      </w:r>
    </w:p>
    <w:p w:rsidR="00A4105F" w:rsidRPr="00774048" w:rsidRDefault="00A4105F" w:rsidP="00A4105F">
      <w:pPr>
        <w:pStyle w:val="BodyText"/>
        <w:numPr>
          <w:ilvl w:val="0"/>
          <w:numId w:val="3"/>
        </w:numPr>
        <w:spacing w:before="60" w:after="60"/>
        <w:rPr>
          <w:rFonts w:ascii="Arial" w:hAnsi="Arial" w:cs="Arial"/>
          <w:i/>
        </w:rPr>
      </w:pPr>
      <w:r w:rsidRPr="00774048">
        <w:rPr>
          <w:rFonts w:ascii="Arial" w:hAnsi="Arial" w:cs="Arial"/>
          <w:i/>
        </w:rPr>
        <w:t xml:space="preserve">Has the quantity and quality of the activities been satisfactory, and do the benefits accrue equally to men and women? </w:t>
      </w:r>
    </w:p>
    <w:p w:rsidR="00A4105F" w:rsidRPr="00774048" w:rsidRDefault="00A4105F" w:rsidP="00A4105F">
      <w:pPr>
        <w:pStyle w:val="BodyText"/>
        <w:numPr>
          <w:ilvl w:val="0"/>
          <w:numId w:val="3"/>
        </w:numPr>
        <w:spacing w:before="60" w:after="60"/>
        <w:rPr>
          <w:rFonts w:ascii="Arial" w:hAnsi="Arial" w:cs="Arial"/>
          <w:i/>
        </w:rPr>
      </w:pPr>
      <w:r w:rsidRPr="00774048">
        <w:rPr>
          <w:rFonts w:ascii="Arial" w:hAnsi="Arial" w:cs="Arial"/>
          <w:i/>
        </w:rPr>
        <w:t>Are the project partners using the outputs?</w:t>
      </w:r>
    </w:p>
    <w:p w:rsidR="00A4105F" w:rsidRPr="00774048" w:rsidRDefault="00A4105F" w:rsidP="00A4105F">
      <w:pPr>
        <w:pStyle w:val="BodyText"/>
        <w:numPr>
          <w:ilvl w:val="0"/>
          <w:numId w:val="3"/>
        </w:numPr>
        <w:spacing w:before="60" w:after="60"/>
        <w:rPr>
          <w:rFonts w:ascii="Arial" w:hAnsi="Arial" w:cs="Arial"/>
          <w:i/>
        </w:rPr>
      </w:pPr>
      <w:r w:rsidRPr="00774048">
        <w:rPr>
          <w:rFonts w:ascii="Arial" w:hAnsi="Arial" w:cs="Arial"/>
          <w:i/>
        </w:rPr>
        <w:lastRenderedPageBreak/>
        <w:t xml:space="preserve">How have the stakeholders been involved in project implementation? How effective has the project been in establishing national ownership? </w:t>
      </w:r>
    </w:p>
    <w:p w:rsidR="00A4105F" w:rsidRPr="00774048" w:rsidRDefault="00A4105F" w:rsidP="00A4105F">
      <w:pPr>
        <w:pStyle w:val="BodyText"/>
        <w:numPr>
          <w:ilvl w:val="0"/>
          <w:numId w:val="3"/>
        </w:numPr>
        <w:spacing w:before="60" w:after="60"/>
        <w:rPr>
          <w:rFonts w:ascii="Arial" w:hAnsi="Arial" w:cs="Arial"/>
          <w:i/>
        </w:rPr>
      </w:pPr>
      <w:r w:rsidRPr="00774048">
        <w:rPr>
          <w:rFonts w:ascii="Arial" w:hAnsi="Arial" w:cs="Arial"/>
          <w:i/>
        </w:rPr>
        <w:t>Has the project been responsive to the needs of national partners and changing partner priorities?</w:t>
      </w:r>
    </w:p>
    <w:p w:rsidR="00A4105F" w:rsidRPr="00774048" w:rsidRDefault="00A4105F" w:rsidP="00A4105F">
      <w:pPr>
        <w:pStyle w:val="BodyText"/>
        <w:numPr>
          <w:ilvl w:val="0"/>
          <w:numId w:val="3"/>
        </w:numPr>
        <w:spacing w:before="60" w:after="60"/>
        <w:rPr>
          <w:rFonts w:ascii="Arial" w:hAnsi="Arial" w:cs="Arial"/>
          <w:i/>
        </w:rPr>
      </w:pPr>
      <w:r w:rsidRPr="00774048">
        <w:rPr>
          <w:rFonts w:ascii="Arial" w:hAnsi="Arial" w:cs="Arial"/>
          <w:i/>
        </w:rPr>
        <w:t>Has the project been responsive to changes in the project environment?</w:t>
      </w:r>
    </w:p>
    <w:p w:rsidR="00A4105F" w:rsidRPr="00774048" w:rsidRDefault="00A4105F" w:rsidP="00A4105F">
      <w:pPr>
        <w:pStyle w:val="BodyText"/>
        <w:numPr>
          <w:ilvl w:val="0"/>
          <w:numId w:val="3"/>
        </w:numPr>
        <w:spacing w:before="60" w:after="60"/>
        <w:rPr>
          <w:rFonts w:ascii="Arial" w:hAnsi="Arial" w:cs="Arial"/>
          <w:i/>
        </w:rPr>
      </w:pPr>
      <w:r w:rsidRPr="00774048">
        <w:rPr>
          <w:rFonts w:ascii="Arial" w:hAnsi="Arial" w:cs="Arial"/>
          <w:i/>
        </w:rPr>
        <w:t>In which areas does the project have the greatest achievements? Why is this, and what have been the supporting factors? How can these be built on?</w:t>
      </w:r>
    </w:p>
    <w:p w:rsidR="00A4105F" w:rsidRPr="00774048" w:rsidRDefault="00A4105F" w:rsidP="00A4105F">
      <w:pPr>
        <w:pStyle w:val="BodyText"/>
        <w:numPr>
          <w:ilvl w:val="0"/>
          <w:numId w:val="3"/>
        </w:numPr>
        <w:rPr>
          <w:rFonts w:ascii="Arial" w:hAnsi="Arial" w:cs="Arial"/>
          <w:i/>
        </w:rPr>
      </w:pPr>
      <w:r w:rsidRPr="00774048">
        <w:rPr>
          <w:rFonts w:ascii="Arial" w:hAnsi="Arial" w:cs="Arial"/>
          <w:i/>
        </w:rPr>
        <w:t>In which areas does the project have least achievements? What have been the constraining factors?</w:t>
      </w:r>
    </w:p>
    <w:p w:rsidR="00774048" w:rsidRPr="00774048" w:rsidRDefault="00774048" w:rsidP="00774048">
      <w:pPr>
        <w:pStyle w:val="BodyText"/>
        <w:numPr>
          <w:ilvl w:val="0"/>
          <w:numId w:val="3"/>
        </w:numPr>
        <w:spacing w:before="60" w:after="60"/>
        <w:rPr>
          <w:rFonts w:ascii="Arial" w:hAnsi="Arial" w:cs="Arial"/>
          <w:i/>
        </w:rPr>
      </w:pPr>
      <w:r w:rsidRPr="00774048">
        <w:rPr>
          <w:rFonts w:ascii="Arial" w:hAnsi="Arial" w:cs="Arial"/>
          <w:i/>
        </w:rPr>
        <w:t>How effective are the activities aimed at raising awareness and integrating the human development approach into policy making and analysis? Also these aimed at integrating the human development approach into the education process?</w:t>
      </w:r>
    </w:p>
    <w:p w:rsidR="00774048" w:rsidRPr="00774048" w:rsidRDefault="00774048" w:rsidP="00774048">
      <w:pPr>
        <w:pStyle w:val="BodyText"/>
        <w:numPr>
          <w:ilvl w:val="0"/>
          <w:numId w:val="3"/>
        </w:numPr>
        <w:spacing w:before="60" w:after="60"/>
        <w:rPr>
          <w:rFonts w:ascii="Arial" w:hAnsi="Arial" w:cs="Arial"/>
          <w:i/>
        </w:rPr>
      </w:pPr>
      <w:r w:rsidRPr="00774048">
        <w:rPr>
          <w:rFonts w:ascii="Arial" w:hAnsi="Arial" w:cs="Arial"/>
          <w:i/>
        </w:rPr>
        <w:t xml:space="preserve">Is the quality of NHDRs, text book and teaching materials, Policy Briefs sound, and are they used by target audiences? </w:t>
      </w:r>
    </w:p>
    <w:p w:rsidR="00774048" w:rsidRPr="00774048" w:rsidRDefault="00774048" w:rsidP="00774048">
      <w:pPr>
        <w:pStyle w:val="BodyText"/>
        <w:ind w:left="1440"/>
        <w:rPr>
          <w:rFonts w:ascii="Arial" w:hAnsi="Arial" w:cs="Arial"/>
          <w:i/>
        </w:rPr>
      </w:pPr>
    </w:p>
    <w:p w:rsidR="00A4105F" w:rsidRPr="00774048" w:rsidRDefault="00A4105F" w:rsidP="00A4105F">
      <w:pPr>
        <w:pStyle w:val="BodyText"/>
        <w:rPr>
          <w:rFonts w:ascii="Arial" w:hAnsi="Arial" w:cs="Arial"/>
        </w:rPr>
      </w:pPr>
    </w:p>
    <w:p w:rsidR="00A4105F" w:rsidRPr="00774048" w:rsidRDefault="00A4105F" w:rsidP="00A4105F">
      <w:pPr>
        <w:pStyle w:val="BodyText"/>
        <w:rPr>
          <w:rFonts w:ascii="Arial" w:hAnsi="Arial" w:cs="Arial"/>
          <w:b/>
        </w:rPr>
      </w:pPr>
      <w:r w:rsidRPr="00774048">
        <w:rPr>
          <w:rFonts w:ascii="Arial" w:hAnsi="Arial" w:cs="Arial"/>
          <w:b/>
        </w:rPr>
        <w:t>III. Efficiency of Resource Use and Effectiveness of Management Arrangements.</w:t>
      </w:r>
    </w:p>
    <w:p w:rsidR="00A4105F" w:rsidRPr="00774048" w:rsidRDefault="00A4105F" w:rsidP="00A4105F">
      <w:pPr>
        <w:pStyle w:val="BodyText"/>
        <w:rPr>
          <w:rFonts w:ascii="Arial" w:hAnsi="Arial" w:cs="Arial"/>
        </w:rPr>
      </w:pPr>
    </w:p>
    <w:p w:rsidR="00A4105F" w:rsidRPr="00774048" w:rsidRDefault="00A4105F" w:rsidP="00A4105F">
      <w:pPr>
        <w:pStyle w:val="BodyText"/>
        <w:numPr>
          <w:ilvl w:val="0"/>
          <w:numId w:val="4"/>
        </w:numPr>
        <w:spacing w:before="60" w:after="60"/>
        <w:rPr>
          <w:rFonts w:ascii="Arial" w:hAnsi="Arial" w:cs="Arial"/>
          <w:i/>
        </w:rPr>
      </w:pPr>
      <w:r w:rsidRPr="00774048">
        <w:rPr>
          <w:rFonts w:ascii="Arial" w:hAnsi="Arial" w:cs="Arial"/>
          <w:i/>
        </w:rPr>
        <w:t>Have resources (funds, human resources, time, expertise) been allocated strategically to achieve the project output?</w:t>
      </w:r>
    </w:p>
    <w:p w:rsidR="00A4105F" w:rsidRPr="00774048" w:rsidRDefault="00A4105F" w:rsidP="00A4105F">
      <w:pPr>
        <w:pStyle w:val="BodyText"/>
        <w:numPr>
          <w:ilvl w:val="0"/>
          <w:numId w:val="4"/>
        </w:numPr>
        <w:spacing w:before="60" w:after="60"/>
        <w:rPr>
          <w:rFonts w:ascii="Arial" w:hAnsi="Arial" w:cs="Arial"/>
          <w:i/>
        </w:rPr>
      </w:pPr>
      <w:r w:rsidRPr="00774048">
        <w:rPr>
          <w:rFonts w:ascii="Arial" w:hAnsi="Arial" w:cs="Arial"/>
          <w:i/>
        </w:rPr>
        <w:t>Were resources used efficiently? Were activities supporting the strategy cost-effective? Did the results achieved justify the costs?</w:t>
      </w:r>
    </w:p>
    <w:p w:rsidR="00A4105F" w:rsidRPr="00774048" w:rsidRDefault="00A4105F" w:rsidP="00A4105F">
      <w:pPr>
        <w:pStyle w:val="BodyText"/>
        <w:numPr>
          <w:ilvl w:val="0"/>
          <w:numId w:val="4"/>
        </w:numPr>
        <w:spacing w:before="60" w:after="60"/>
        <w:rPr>
          <w:rFonts w:ascii="Arial" w:hAnsi="Arial" w:cs="Arial"/>
          <w:i/>
        </w:rPr>
      </w:pPr>
      <w:r w:rsidRPr="00774048">
        <w:rPr>
          <w:rFonts w:ascii="Arial" w:hAnsi="Arial" w:cs="Arial"/>
          <w:i/>
        </w:rPr>
        <w:t>Were project funds and activities delivered in a timely manner?</w:t>
      </w:r>
    </w:p>
    <w:p w:rsidR="00A4105F" w:rsidRPr="00774048" w:rsidRDefault="00A4105F" w:rsidP="00A4105F">
      <w:pPr>
        <w:pStyle w:val="BodyText"/>
        <w:numPr>
          <w:ilvl w:val="0"/>
          <w:numId w:val="4"/>
        </w:numPr>
        <w:spacing w:before="60" w:after="60"/>
        <w:rPr>
          <w:rFonts w:ascii="Arial" w:hAnsi="Arial" w:cs="Arial"/>
          <w:i/>
        </w:rPr>
      </w:pPr>
      <w:r w:rsidRPr="00774048">
        <w:rPr>
          <w:rFonts w:ascii="Arial" w:hAnsi="Arial" w:cs="Arial"/>
          <w:i/>
        </w:rPr>
        <w:t xml:space="preserve">Were management capacities adequate to facilitate good results and efficient delivery? </w:t>
      </w:r>
    </w:p>
    <w:p w:rsidR="00A4105F" w:rsidRPr="00774048" w:rsidRDefault="00A4105F" w:rsidP="00A4105F">
      <w:pPr>
        <w:pStyle w:val="BodyText"/>
        <w:numPr>
          <w:ilvl w:val="0"/>
          <w:numId w:val="4"/>
        </w:numPr>
        <w:spacing w:before="60" w:after="60"/>
        <w:rPr>
          <w:rFonts w:ascii="Arial" w:hAnsi="Arial" w:cs="Arial"/>
          <w:i/>
        </w:rPr>
      </w:pPr>
      <w:r w:rsidRPr="00774048">
        <w:rPr>
          <w:rFonts w:ascii="Arial" w:hAnsi="Arial" w:cs="Arial"/>
          <w:i/>
        </w:rPr>
        <w:t xml:space="preserve">Did the project receive adequate support from its national partners? </w:t>
      </w:r>
    </w:p>
    <w:p w:rsidR="00A4105F" w:rsidRPr="00774048" w:rsidRDefault="00A4105F" w:rsidP="00A4105F">
      <w:pPr>
        <w:pStyle w:val="BodyText"/>
        <w:numPr>
          <w:ilvl w:val="0"/>
          <w:numId w:val="4"/>
        </w:numPr>
        <w:spacing w:before="60" w:after="60"/>
        <w:rPr>
          <w:rFonts w:ascii="Arial" w:hAnsi="Arial" w:cs="Arial"/>
          <w:i/>
        </w:rPr>
      </w:pPr>
      <w:r w:rsidRPr="00774048">
        <w:rPr>
          <w:rFonts w:ascii="Arial" w:hAnsi="Arial" w:cs="Arial"/>
          <w:i/>
        </w:rPr>
        <w:t>Did the project receive adequate support from the UNDP CO?</w:t>
      </w:r>
    </w:p>
    <w:p w:rsidR="00A4105F" w:rsidRPr="00774048" w:rsidRDefault="00A4105F" w:rsidP="00A4105F">
      <w:pPr>
        <w:pStyle w:val="BodyText"/>
        <w:numPr>
          <w:ilvl w:val="0"/>
          <w:numId w:val="4"/>
        </w:numPr>
        <w:spacing w:before="60" w:after="60"/>
        <w:rPr>
          <w:rFonts w:ascii="Arial" w:hAnsi="Arial" w:cs="Arial"/>
          <w:i/>
        </w:rPr>
      </w:pPr>
      <w:r w:rsidRPr="00774048">
        <w:rPr>
          <w:rFonts w:ascii="Arial" w:hAnsi="Arial" w:cs="Arial"/>
          <w:i/>
        </w:rPr>
        <w:t xml:space="preserve">How effectively did project management monitor project performance and results? Was relevant information and data systematically collected? </w:t>
      </w:r>
    </w:p>
    <w:p w:rsidR="00A4105F" w:rsidRPr="00774048" w:rsidRDefault="00A4105F" w:rsidP="00A4105F">
      <w:pPr>
        <w:pStyle w:val="BodyText"/>
        <w:numPr>
          <w:ilvl w:val="0"/>
          <w:numId w:val="4"/>
        </w:numPr>
        <w:spacing w:before="60" w:after="60"/>
        <w:rPr>
          <w:rFonts w:ascii="Arial" w:hAnsi="Arial" w:cs="Arial"/>
          <w:i/>
        </w:rPr>
      </w:pPr>
      <w:r w:rsidRPr="00774048">
        <w:rPr>
          <w:rFonts w:ascii="Arial" w:hAnsi="Arial" w:cs="Arial"/>
          <w:i/>
        </w:rPr>
        <w:t>Did the proje</w:t>
      </w:r>
      <w:r w:rsidR="00A16EBA" w:rsidRPr="00774048">
        <w:rPr>
          <w:rFonts w:ascii="Arial" w:hAnsi="Arial" w:cs="Arial"/>
          <w:i/>
        </w:rPr>
        <w:t>ct mak</w:t>
      </w:r>
      <w:r w:rsidRPr="00774048">
        <w:rPr>
          <w:rFonts w:ascii="Arial" w:hAnsi="Arial" w:cs="Arial"/>
          <w:i/>
        </w:rPr>
        <w:t>e strategic use of coordination and collaboration with other UNDP projects and donors in the countries to increase its effectiveness and impact?</w:t>
      </w:r>
    </w:p>
    <w:p w:rsidR="00774048" w:rsidRPr="00774048" w:rsidRDefault="00774048" w:rsidP="00A4105F">
      <w:pPr>
        <w:pStyle w:val="BodyText"/>
        <w:numPr>
          <w:ilvl w:val="0"/>
          <w:numId w:val="4"/>
        </w:numPr>
        <w:spacing w:before="60" w:after="60"/>
        <w:rPr>
          <w:rFonts w:ascii="Arial" w:hAnsi="Arial" w:cs="Arial"/>
          <w:i/>
        </w:rPr>
      </w:pPr>
      <w:r w:rsidRPr="00774048">
        <w:rPr>
          <w:rFonts w:ascii="Arial" w:hAnsi="Arial" w:cs="Arial"/>
          <w:i/>
        </w:rPr>
        <w:t>Was the use of Memorandum of Understanding (MOU) an appropriate and strategic modality for formalizing partnerships with education establishments?</w:t>
      </w:r>
    </w:p>
    <w:p w:rsidR="00A4105F" w:rsidRPr="00774048" w:rsidRDefault="00A4105F" w:rsidP="00A4105F">
      <w:pPr>
        <w:pStyle w:val="BodyText"/>
        <w:rPr>
          <w:rFonts w:ascii="Arial" w:hAnsi="Arial" w:cs="Arial"/>
          <w:i/>
        </w:rPr>
      </w:pPr>
    </w:p>
    <w:p w:rsidR="00A4105F" w:rsidRPr="00774048" w:rsidRDefault="00A4105F" w:rsidP="00A4105F">
      <w:pPr>
        <w:pStyle w:val="BodyText"/>
        <w:rPr>
          <w:rFonts w:ascii="Arial" w:hAnsi="Arial" w:cs="Arial"/>
          <w:b/>
        </w:rPr>
      </w:pPr>
      <w:r w:rsidRPr="00774048">
        <w:rPr>
          <w:rFonts w:ascii="Arial" w:hAnsi="Arial" w:cs="Arial"/>
          <w:b/>
        </w:rPr>
        <w:t>IV. Impact and Sustainability</w:t>
      </w:r>
    </w:p>
    <w:p w:rsidR="00A4105F" w:rsidRPr="00774048" w:rsidRDefault="00A4105F" w:rsidP="00A4105F">
      <w:pPr>
        <w:pStyle w:val="BodyText"/>
        <w:rPr>
          <w:rFonts w:ascii="Arial" w:hAnsi="Arial" w:cs="Arial"/>
          <w:b/>
        </w:rPr>
      </w:pPr>
    </w:p>
    <w:p w:rsidR="00A4105F" w:rsidRPr="00774048" w:rsidRDefault="00A4105F" w:rsidP="00A4105F">
      <w:pPr>
        <w:pStyle w:val="BodyText"/>
        <w:numPr>
          <w:ilvl w:val="0"/>
          <w:numId w:val="5"/>
        </w:numPr>
        <w:spacing w:before="60" w:after="60"/>
        <w:rPr>
          <w:rFonts w:ascii="Arial" w:hAnsi="Arial" w:cs="Arial"/>
          <w:i/>
        </w:rPr>
      </w:pPr>
      <w:r w:rsidRPr="00774048">
        <w:rPr>
          <w:rFonts w:ascii="Arial" w:hAnsi="Arial" w:cs="Arial"/>
          <w:i/>
        </w:rPr>
        <w:t>How far has the project made a significant contribution to broader and longer term development impact? What are the realistic long term effects of the project?</w:t>
      </w:r>
    </w:p>
    <w:p w:rsidR="00A4105F" w:rsidRPr="00774048" w:rsidRDefault="00A4105F" w:rsidP="00A4105F">
      <w:pPr>
        <w:pStyle w:val="BodyText"/>
        <w:numPr>
          <w:ilvl w:val="0"/>
          <w:numId w:val="5"/>
        </w:numPr>
        <w:spacing w:before="60" w:after="60"/>
        <w:rPr>
          <w:rFonts w:ascii="Arial" w:hAnsi="Arial" w:cs="Arial"/>
          <w:i/>
        </w:rPr>
      </w:pPr>
      <w:r w:rsidRPr="00774048">
        <w:rPr>
          <w:rFonts w:ascii="Arial" w:hAnsi="Arial" w:cs="Arial"/>
          <w:i/>
        </w:rPr>
        <w:lastRenderedPageBreak/>
        <w:t xml:space="preserve">Can the project be scaled up? </w:t>
      </w:r>
    </w:p>
    <w:p w:rsidR="00774048" w:rsidRPr="00774048" w:rsidRDefault="00A4105F" w:rsidP="00774048">
      <w:pPr>
        <w:pStyle w:val="BodyText"/>
        <w:numPr>
          <w:ilvl w:val="0"/>
          <w:numId w:val="5"/>
        </w:numPr>
        <w:spacing w:before="60" w:after="60"/>
        <w:rPr>
          <w:rFonts w:ascii="Arial" w:hAnsi="Arial" w:cs="Arial"/>
          <w:i/>
        </w:rPr>
      </w:pPr>
      <w:r w:rsidRPr="00774048">
        <w:rPr>
          <w:rFonts w:ascii="Arial" w:hAnsi="Arial" w:cs="Arial"/>
          <w:i/>
        </w:rPr>
        <w:t xml:space="preserve">Can the project gradually be handed over to national partners, and will they be able to continue the project activities and take them forward? Are national partners willing and able to continue with the project? </w:t>
      </w:r>
    </w:p>
    <w:p w:rsidR="00774048" w:rsidRPr="00774048" w:rsidRDefault="00774048" w:rsidP="00774048">
      <w:pPr>
        <w:pStyle w:val="BodyText"/>
        <w:numPr>
          <w:ilvl w:val="0"/>
          <w:numId w:val="5"/>
        </w:numPr>
        <w:spacing w:before="60" w:after="60"/>
        <w:rPr>
          <w:rFonts w:ascii="Arial" w:hAnsi="Arial" w:cs="Arial"/>
          <w:i/>
        </w:rPr>
      </w:pPr>
      <w:r w:rsidRPr="00774048">
        <w:rPr>
          <w:rFonts w:ascii="Arial" w:hAnsi="Arial" w:cs="Arial"/>
          <w:i/>
        </w:rPr>
        <w:t>Has awareness of human development in general improved, and has capacity among national institutional frameworks for promoting human development been increased?</w:t>
      </w:r>
    </w:p>
    <w:p w:rsidR="00A4105F" w:rsidRPr="00774048" w:rsidRDefault="00A4105F" w:rsidP="00A4105F">
      <w:pPr>
        <w:pStyle w:val="BodyText"/>
        <w:rPr>
          <w:rFonts w:ascii="Arial" w:hAnsi="Arial" w:cs="Arial"/>
          <w:b/>
        </w:rPr>
      </w:pPr>
    </w:p>
    <w:p w:rsidR="007028EB" w:rsidRPr="00774048" w:rsidRDefault="007028EB" w:rsidP="007028EB">
      <w:pPr>
        <w:pStyle w:val="BodyText"/>
        <w:rPr>
          <w:rFonts w:ascii="Arial" w:hAnsi="Arial" w:cs="Arial"/>
        </w:rPr>
      </w:pPr>
    </w:p>
    <w:p w:rsidR="000C03EE" w:rsidRDefault="000C03EE" w:rsidP="007028EB">
      <w:pPr>
        <w:pStyle w:val="BodyText"/>
        <w:rPr>
          <w:rFonts w:ascii="Cambria" w:hAnsi="Cambria"/>
        </w:rPr>
      </w:pPr>
      <w:r>
        <w:rPr>
          <w:rFonts w:ascii="Cambria" w:hAnsi="Cambria"/>
        </w:rPr>
        <w:br w:type="page"/>
      </w:r>
    </w:p>
    <w:p w:rsidR="000C03EE" w:rsidRDefault="000C03EE" w:rsidP="000C03EE">
      <w:pPr>
        <w:rPr>
          <w:b/>
          <w:lang w:val="en-GB"/>
        </w:rPr>
        <w:sectPr w:rsidR="000C03EE" w:rsidSect="004357A2">
          <w:headerReference w:type="default" r:id="rId15"/>
          <w:footerReference w:type="even" r:id="rId16"/>
          <w:footerReference w:type="default" r:id="rId17"/>
          <w:pgSz w:w="12240" w:h="15840"/>
          <w:pgMar w:top="1440" w:right="1440" w:bottom="1440" w:left="1440" w:header="720" w:footer="720" w:gutter="0"/>
          <w:cols w:space="720"/>
          <w:titlePg/>
          <w:docGrid w:linePitch="360"/>
        </w:sectPr>
      </w:pPr>
    </w:p>
    <w:p w:rsidR="000C03EE" w:rsidRDefault="00CC310E" w:rsidP="00CC310E">
      <w:pPr>
        <w:spacing w:after="0" w:line="240" w:lineRule="auto"/>
        <w:rPr>
          <w:b/>
          <w:lang w:val="en-GB"/>
        </w:rPr>
      </w:pPr>
      <w:r>
        <w:rPr>
          <w:b/>
          <w:lang w:val="en-GB"/>
        </w:rPr>
        <w:lastRenderedPageBreak/>
        <w:t xml:space="preserve">Appendix 2: </w:t>
      </w:r>
      <w:r w:rsidR="000F761F">
        <w:rPr>
          <w:b/>
          <w:lang w:val="en-GB"/>
        </w:rPr>
        <w:t xml:space="preserve">Summary of </w:t>
      </w:r>
      <w:r w:rsidR="000C03EE">
        <w:rPr>
          <w:b/>
          <w:lang w:val="en-GB"/>
        </w:rPr>
        <w:t>Project Objectives, Activities, Outputs</w:t>
      </w:r>
      <w:r w:rsidR="000F761F">
        <w:rPr>
          <w:b/>
          <w:lang w:val="en-GB"/>
        </w:rPr>
        <w:t>, as well as Implementation Progress</w:t>
      </w:r>
    </w:p>
    <w:p w:rsidR="000C03EE" w:rsidRDefault="000C03EE" w:rsidP="00CC310E">
      <w:pPr>
        <w:spacing w:after="0" w:line="240" w:lineRule="auto"/>
        <w:rPr>
          <w:b/>
          <w:lang w:val="en-GB"/>
        </w:rPr>
      </w:pPr>
    </w:p>
    <w:p w:rsidR="000C03EE" w:rsidRPr="00F974C5" w:rsidRDefault="000C03EE" w:rsidP="00CC310E">
      <w:pPr>
        <w:spacing w:after="0" w:line="240" w:lineRule="auto"/>
        <w:rPr>
          <w:b/>
          <w:lang w:val="en-GB"/>
        </w:rPr>
      </w:pPr>
      <w:r w:rsidRPr="00F974C5">
        <w:rPr>
          <w:b/>
          <w:lang w:val="en-GB"/>
        </w:rPr>
        <w:t>Table 1: Activity 1 – Introducing and advancing the teaching potential of educations establishments for teaching HD</w:t>
      </w:r>
    </w:p>
    <w:tbl>
      <w:tblPr>
        <w:tblW w:w="140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8"/>
        <w:gridCol w:w="1129"/>
        <w:gridCol w:w="1719"/>
        <w:gridCol w:w="8920"/>
        <w:gridCol w:w="1117"/>
      </w:tblGrid>
      <w:tr w:rsidR="000C03EE" w:rsidRPr="0064727C" w:rsidTr="00D37C2F">
        <w:trPr>
          <w:trHeight w:val="300"/>
          <w:tblHeader/>
        </w:trPr>
        <w:tc>
          <w:tcPr>
            <w:tcW w:w="1198" w:type="dxa"/>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Target</w:t>
            </w:r>
          </w:p>
        </w:tc>
        <w:tc>
          <w:tcPr>
            <w:tcW w:w="1130" w:type="dxa"/>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Year</w:t>
            </w:r>
          </w:p>
        </w:tc>
        <w:tc>
          <w:tcPr>
            <w:tcW w:w="1723" w:type="dxa"/>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Output</w:t>
            </w:r>
          </w:p>
        </w:tc>
        <w:tc>
          <w:tcPr>
            <w:tcW w:w="8961" w:type="dxa"/>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Activity and indicators</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Implemented</w:t>
            </w:r>
            <w:r>
              <w:rPr>
                <w:rStyle w:val="FootnoteReference"/>
                <w:rFonts w:ascii="Arial Narrow" w:eastAsia="Times New Roman" w:hAnsi="Arial Narrow"/>
                <w:b/>
                <w:bCs/>
                <w:color w:val="000000"/>
                <w:sz w:val="16"/>
                <w:szCs w:val="16"/>
              </w:rPr>
              <w:footnoteReference w:id="21"/>
            </w:r>
          </w:p>
        </w:tc>
      </w:tr>
      <w:tr w:rsidR="000C03EE" w:rsidRPr="0064727C" w:rsidTr="00D37C2F">
        <w:trPr>
          <w:trHeight w:val="300"/>
        </w:trPr>
        <w:tc>
          <w:tcPr>
            <w:tcW w:w="1198" w:type="dxa"/>
            <w:vMerge w:val="restart"/>
            <w:shd w:val="clear" w:color="auto" w:fill="auto"/>
            <w:vAlign w:val="center"/>
            <w:hideMark/>
          </w:tcPr>
          <w:p w:rsidR="000C03EE" w:rsidRPr="0064727C" w:rsidRDefault="000C03EE" w:rsidP="00CC310E">
            <w:pPr>
              <w:spacing w:after="0" w:line="240" w:lineRule="auto"/>
              <w:jc w:val="both"/>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 xml:space="preserve">Target# 1: </w:t>
            </w:r>
            <w:r w:rsidRPr="0064727C">
              <w:rPr>
                <w:rFonts w:ascii="Arial Narrow" w:eastAsia="Times New Roman" w:hAnsi="Arial Narrow"/>
                <w:color w:val="000000"/>
                <w:sz w:val="16"/>
                <w:szCs w:val="16"/>
              </w:rPr>
              <w:t>HD curriculum and HD teaching kit adopted by # of higher educational institutions</w:t>
            </w:r>
          </w:p>
        </w:tc>
        <w:tc>
          <w:tcPr>
            <w:tcW w:w="1130" w:type="dxa"/>
            <w:vMerge w:val="restart"/>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color w:val="000000"/>
                <w:sz w:val="16"/>
                <w:szCs w:val="16"/>
              </w:rPr>
            </w:pPr>
            <w:r w:rsidRPr="0064727C">
              <w:rPr>
                <w:rFonts w:ascii="Arial Narrow" w:eastAsia="Times New Roman" w:hAnsi="Arial Narrow"/>
                <w:color w:val="000000"/>
                <w:sz w:val="16"/>
                <w:szCs w:val="16"/>
              </w:rPr>
              <w:t>2008</w:t>
            </w:r>
          </w:p>
        </w:tc>
        <w:tc>
          <w:tcPr>
            <w:tcW w:w="1723" w:type="dxa"/>
            <w:vMerge w:val="restart"/>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sz w:val="16"/>
                <w:szCs w:val="16"/>
              </w:rPr>
            </w:pPr>
            <w:r w:rsidRPr="0064727C">
              <w:rPr>
                <w:rFonts w:ascii="Arial Narrow" w:eastAsia="Times New Roman" w:hAnsi="Arial Narrow"/>
                <w:sz w:val="16"/>
                <w:szCs w:val="16"/>
              </w:rPr>
              <w:t xml:space="preserve"> Methodological base for teaching HD created</w:t>
            </w:r>
            <w:r w:rsidR="00CC310E" w:rsidRPr="0064727C">
              <w:rPr>
                <w:rFonts w:ascii="Arial Narrow" w:eastAsia="Times New Roman" w:hAnsi="Arial Narrow"/>
                <w:sz w:val="16"/>
                <w:szCs w:val="16"/>
              </w:rPr>
              <w:t>, curriculum</w:t>
            </w:r>
            <w:r w:rsidRPr="0064727C">
              <w:rPr>
                <w:rFonts w:ascii="Arial Narrow" w:eastAsia="Times New Roman" w:hAnsi="Arial Narrow"/>
                <w:sz w:val="16"/>
                <w:szCs w:val="16"/>
              </w:rPr>
              <w:t xml:space="preserve"> for MA level students developed;</w:t>
            </w: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1.1:</w:t>
            </w:r>
            <w:r w:rsidRPr="0064727C">
              <w:rPr>
                <w:rFonts w:ascii="Arial Narrow" w:eastAsia="Times New Roman" w:hAnsi="Arial Narrow"/>
                <w:color w:val="000000"/>
                <w:sz w:val="16"/>
                <w:szCs w:val="16"/>
              </w:rPr>
              <w:t xml:space="preserve"> Advanced copy of HD textbook produced and disseminated to target groups in # of copies</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1.2</w:t>
            </w:r>
            <w:r w:rsidRPr="0064727C">
              <w:rPr>
                <w:rFonts w:ascii="Arial Narrow" w:eastAsia="Times New Roman" w:hAnsi="Arial Narrow"/>
                <w:color w:val="000000"/>
                <w:sz w:val="16"/>
                <w:szCs w:val="16"/>
              </w:rPr>
              <w:t>.: # of Training for trainers (beginning and intermediate level) conducted, # of people trained (at least 30% women)</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1.3</w:t>
            </w:r>
            <w:r w:rsidR="00CC310E">
              <w:rPr>
                <w:rFonts w:ascii="Arial Narrow" w:eastAsia="Times New Roman" w:hAnsi="Arial Narrow"/>
                <w:color w:val="000000"/>
                <w:sz w:val="16"/>
                <w:szCs w:val="16"/>
              </w:rPr>
              <w:t>: # of graduate</w:t>
            </w:r>
            <w:r w:rsidRPr="0064727C">
              <w:rPr>
                <w:rFonts w:ascii="Arial Narrow" w:eastAsia="Times New Roman" w:hAnsi="Arial Narrow"/>
                <w:color w:val="000000"/>
                <w:sz w:val="16"/>
                <w:szCs w:val="16"/>
              </w:rPr>
              <w:t xml:space="preserve"> students trained (at least 30% women) and % certified as a result of 1 semester long HD course </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4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1.4:</w:t>
            </w:r>
            <w:r w:rsidRPr="0064727C">
              <w:rPr>
                <w:rFonts w:ascii="Arial Narrow" w:eastAsia="Times New Roman" w:hAnsi="Arial Narrow"/>
                <w:color w:val="000000"/>
                <w:sz w:val="16"/>
                <w:szCs w:val="16"/>
              </w:rPr>
              <w:t xml:space="preserve"> # of study tours abroad to familiarize representatives of target groups with best in class international practices of HD conducted. Upon return # of Intensive follow up actions secured by the participants.</w:t>
            </w:r>
          </w:p>
        </w:tc>
        <w:tc>
          <w:tcPr>
            <w:tcW w:w="1071" w:type="dxa"/>
            <w:vAlign w:val="center"/>
          </w:tcPr>
          <w:p w:rsidR="000C03EE" w:rsidRPr="0064727C" w:rsidRDefault="00CC310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N/A</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restart"/>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color w:val="000000"/>
                <w:sz w:val="16"/>
                <w:szCs w:val="16"/>
              </w:rPr>
            </w:pPr>
            <w:r w:rsidRPr="0064727C">
              <w:rPr>
                <w:rFonts w:ascii="Arial Narrow" w:eastAsia="Times New Roman" w:hAnsi="Arial Narrow"/>
                <w:color w:val="000000"/>
                <w:sz w:val="16"/>
                <w:szCs w:val="16"/>
              </w:rPr>
              <w:t>2009</w:t>
            </w:r>
          </w:p>
        </w:tc>
        <w:tc>
          <w:tcPr>
            <w:tcW w:w="1723" w:type="dxa"/>
            <w:vMerge w:val="restart"/>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sz w:val="16"/>
                <w:szCs w:val="16"/>
              </w:rPr>
            </w:pPr>
            <w:r w:rsidRPr="0064727C">
              <w:rPr>
                <w:rFonts w:ascii="Arial Narrow" w:eastAsia="Times New Roman" w:hAnsi="Arial Narrow"/>
                <w:sz w:val="16"/>
                <w:szCs w:val="16"/>
              </w:rPr>
              <w:t xml:space="preserve"> HD course curricula piloted in at least 1 educational institution under MoU with UNDP</w:t>
            </w: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1.1</w:t>
            </w:r>
            <w:r w:rsidRPr="0064727C">
              <w:rPr>
                <w:rFonts w:ascii="Arial Narrow" w:eastAsia="Times New Roman" w:hAnsi="Arial Narrow"/>
                <w:color w:val="000000"/>
                <w:sz w:val="16"/>
                <w:szCs w:val="16"/>
              </w:rPr>
              <w:t>. # of MA level students trained (at least 30% women) and % certified as a result of 1 semester long HD course</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1.2</w:t>
            </w:r>
            <w:r w:rsidRPr="0064727C">
              <w:rPr>
                <w:rFonts w:ascii="Arial Narrow" w:eastAsia="Times New Roman" w:hAnsi="Arial Narrow"/>
                <w:color w:val="000000"/>
                <w:sz w:val="16"/>
                <w:szCs w:val="16"/>
              </w:rPr>
              <w:t xml:space="preserve">.: # of Training for trainers (intermediate &amp; advanced level) conducted ( 30% women trained), # of people certified </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1.3.:</w:t>
            </w:r>
            <w:r w:rsidRPr="0064727C">
              <w:rPr>
                <w:rFonts w:ascii="Arial Narrow" w:eastAsia="Times New Roman" w:hAnsi="Arial Narrow"/>
                <w:color w:val="000000"/>
                <w:sz w:val="16"/>
                <w:szCs w:val="16"/>
              </w:rPr>
              <w:t xml:space="preserve"> HD teaching kit comprising of lecture texts, presentations, sample exam questions and case studies developed</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1.4:</w:t>
            </w:r>
            <w:r w:rsidRPr="0064727C">
              <w:rPr>
                <w:rFonts w:ascii="Arial Narrow" w:eastAsia="Times New Roman" w:hAnsi="Arial Narrow"/>
                <w:color w:val="000000"/>
                <w:sz w:val="16"/>
                <w:szCs w:val="16"/>
              </w:rPr>
              <w:t xml:space="preserve"> Video laboratory for introducing innovative teaching methods established</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42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restart"/>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color w:val="000000"/>
                <w:sz w:val="16"/>
                <w:szCs w:val="16"/>
              </w:rPr>
            </w:pPr>
            <w:r w:rsidRPr="0064727C">
              <w:rPr>
                <w:rFonts w:ascii="Arial Narrow" w:eastAsia="Times New Roman" w:hAnsi="Arial Narrow"/>
                <w:color w:val="000000"/>
                <w:sz w:val="16"/>
                <w:szCs w:val="16"/>
              </w:rPr>
              <w:t>2010</w:t>
            </w:r>
          </w:p>
        </w:tc>
        <w:tc>
          <w:tcPr>
            <w:tcW w:w="1723" w:type="dxa"/>
            <w:vMerge w:val="restart"/>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sz w:val="16"/>
                <w:szCs w:val="16"/>
              </w:rPr>
            </w:pPr>
            <w:r w:rsidRPr="0064727C">
              <w:rPr>
                <w:rFonts w:ascii="Arial Narrow" w:eastAsia="Times New Roman" w:hAnsi="Arial Narrow"/>
                <w:sz w:val="16"/>
                <w:szCs w:val="16"/>
              </w:rPr>
              <w:t xml:space="preserve"> Enabling conditions for HD teaching at sub-regional level created</w:t>
            </w: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1.1.:</w:t>
            </w:r>
            <w:r w:rsidRPr="0064727C">
              <w:rPr>
                <w:rFonts w:ascii="Arial Narrow" w:eastAsia="Times New Roman" w:hAnsi="Arial Narrow"/>
                <w:color w:val="000000"/>
                <w:sz w:val="16"/>
                <w:szCs w:val="16"/>
              </w:rPr>
              <w:t xml:space="preserve"> hard and electronic HD teaching kit and 1</w:t>
            </w:r>
            <w:r w:rsidRPr="0064727C">
              <w:rPr>
                <w:rFonts w:ascii="Arial Narrow" w:eastAsia="Times New Roman" w:hAnsi="Arial Narrow"/>
                <w:color w:val="000000"/>
                <w:sz w:val="16"/>
                <w:szCs w:val="16"/>
                <w:vertAlign w:val="superscript"/>
              </w:rPr>
              <w:t>st</w:t>
            </w:r>
            <w:r w:rsidRPr="0064727C">
              <w:rPr>
                <w:rFonts w:ascii="Arial Narrow" w:eastAsia="Times New Roman" w:hAnsi="Arial Narrow"/>
                <w:color w:val="000000"/>
                <w:sz w:val="16"/>
                <w:szCs w:val="16"/>
              </w:rPr>
              <w:t xml:space="preserve"> edition of HD textbook in Uzbek, English, Russian produced and # of copies disseminated</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r>
              <w:rPr>
                <w:rStyle w:val="FootnoteReference"/>
                <w:rFonts w:ascii="Arial Narrow" w:eastAsia="Times New Roman" w:hAnsi="Arial Narrow"/>
                <w:b/>
                <w:bCs/>
                <w:color w:val="000000"/>
                <w:sz w:val="16"/>
                <w:szCs w:val="16"/>
              </w:rPr>
              <w:footnoteReference w:id="22"/>
            </w:r>
          </w:p>
        </w:tc>
      </w:tr>
      <w:tr w:rsidR="000C03EE" w:rsidRPr="0064727C" w:rsidTr="00D37C2F">
        <w:trPr>
          <w:trHeight w:val="4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1.2:</w:t>
            </w:r>
            <w:r w:rsidRPr="0064727C">
              <w:rPr>
                <w:rFonts w:ascii="Arial Narrow" w:eastAsia="Times New Roman" w:hAnsi="Arial Narrow"/>
                <w:color w:val="000000"/>
                <w:sz w:val="16"/>
                <w:szCs w:val="16"/>
              </w:rPr>
              <w:t xml:space="preserve"> At least 1 summer school at sub-regional level (on-line and off-line teaching Modules) conducted. (at least 30% women participated)</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1.3:</w:t>
            </w:r>
            <w:r w:rsidRPr="0064727C">
              <w:rPr>
                <w:rFonts w:ascii="Arial Narrow" w:eastAsia="Times New Roman" w:hAnsi="Arial Narrow"/>
                <w:color w:val="000000"/>
                <w:sz w:val="16"/>
                <w:szCs w:val="16"/>
              </w:rPr>
              <w:t xml:space="preserve"> # of HD articles and abstracts published in HDRC bulletin</w:t>
            </w:r>
          </w:p>
        </w:tc>
        <w:tc>
          <w:tcPr>
            <w:tcW w:w="1071" w:type="dxa"/>
            <w:vAlign w:val="center"/>
          </w:tcPr>
          <w:p w:rsidR="000C03EE" w:rsidRPr="0064727C" w:rsidRDefault="00CC310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N/A</w:t>
            </w:r>
          </w:p>
        </w:tc>
      </w:tr>
      <w:tr w:rsidR="000C03EE" w:rsidRPr="0064727C" w:rsidTr="00D37C2F">
        <w:trPr>
          <w:trHeight w:val="4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1.4</w:t>
            </w:r>
            <w:r w:rsidRPr="0064727C">
              <w:rPr>
                <w:rFonts w:ascii="Arial Narrow" w:eastAsia="Times New Roman" w:hAnsi="Arial Narrow"/>
                <w:color w:val="000000"/>
                <w:sz w:val="16"/>
                <w:szCs w:val="16"/>
              </w:rPr>
              <w:t xml:space="preserve">.: # of training for Trainers (beginning, intermediate and advanced level) conducted (at least 30% women trained), % of people certified </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1.5</w:t>
            </w:r>
            <w:r w:rsidRPr="0064727C">
              <w:rPr>
                <w:rFonts w:ascii="Arial Narrow" w:eastAsia="Times New Roman" w:hAnsi="Arial Narrow"/>
                <w:color w:val="000000"/>
                <w:sz w:val="16"/>
                <w:szCs w:val="16"/>
              </w:rPr>
              <w:t xml:space="preserve">.: # graduate students trained (at least 30% women) and % certified </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1.6:</w:t>
            </w:r>
            <w:r w:rsidRPr="0064727C">
              <w:rPr>
                <w:rFonts w:ascii="Arial Narrow" w:eastAsia="Times New Roman" w:hAnsi="Arial Narrow"/>
                <w:color w:val="000000"/>
                <w:sz w:val="16"/>
                <w:szCs w:val="16"/>
              </w:rPr>
              <w:t xml:space="preserve"> HD course curricula piloted in # of educational institution under MoU with UNDP;</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1.7</w:t>
            </w:r>
            <w:r w:rsidRPr="0064727C">
              <w:rPr>
                <w:rFonts w:ascii="Arial Narrow" w:eastAsia="Times New Roman" w:hAnsi="Arial Narrow"/>
                <w:color w:val="000000"/>
                <w:sz w:val="16"/>
                <w:szCs w:val="16"/>
              </w:rPr>
              <w:t>: Association of teachers and students established (disaggregated by gender)</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1.8.</w:t>
            </w:r>
            <w:r w:rsidRPr="0064727C">
              <w:rPr>
                <w:rFonts w:ascii="Arial Narrow" w:eastAsia="Times New Roman" w:hAnsi="Arial Narrow"/>
                <w:color w:val="000000"/>
                <w:sz w:val="16"/>
                <w:szCs w:val="16"/>
              </w:rPr>
              <w:t>: # of teaching courses developed by the means of Video laboratory</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1.9.</w:t>
            </w:r>
            <w:r w:rsidRPr="0064727C">
              <w:rPr>
                <w:rFonts w:ascii="Arial Narrow" w:eastAsia="Times New Roman" w:hAnsi="Arial Narrow"/>
                <w:color w:val="000000"/>
                <w:sz w:val="16"/>
                <w:szCs w:val="16"/>
              </w:rPr>
              <w:t xml:space="preserve"> The HD textbook for the Academy of State and Social construction developed in Russian and Uzbek</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sidRPr="00CC310E">
              <w:rPr>
                <w:rFonts w:ascii="Arial Narrow" w:eastAsia="Times New Roman" w:hAnsi="Arial Narrow"/>
                <w:b/>
                <w:bCs/>
                <w:color w:val="000000"/>
                <w:sz w:val="16"/>
                <w:szCs w:val="16"/>
              </w:rPr>
              <w:t>No</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restart"/>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color w:val="000000"/>
                <w:sz w:val="16"/>
                <w:szCs w:val="16"/>
              </w:rPr>
            </w:pPr>
            <w:r w:rsidRPr="0064727C">
              <w:rPr>
                <w:rFonts w:ascii="Arial Narrow" w:eastAsia="Times New Roman" w:hAnsi="Arial Narrow"/>
                <w:color w:val="000000"/>
                <w:sz w:val="16"/>
                <w:szCs w:val="16"/>
              </w:rPr>
              <w:t>2011 (exit strategy and sustainability assurance)</w:t>
            </w:r>
          </w:p>
        </w:tc>
        <w:tc>
          <w:tcPr>
            <w:tcW w:w="1723" w:type="dxa"/>
            <w:vMerge w:val="restart"/>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sz w:val="16"/>
                <w:szCs w:val="16"/>
              </w:rPr>
            </w:pPr>
            <w:r w:rsidRPr="0064727C">
              <w:rPr>
                <w:rFonts w:ascii="Arial Narrow" w:eastAsia="Times New Roman" w:hAnsi="Arial Narrow"/>
                <w:sz w:val="16"/>
                <w:szCs w:val="16"/>
              </w:rPr>
              <w:t xml:space="preserve"> HD concept is continuously promoted through the self-sustained HD courses by educational establishments for various targeted </w:t>
            </w:r>
            <w:r w:rsidRPr="0064727C">
              <w:rPr>
                <w:rFonts w:ascii="Arial Narrow" w:eastAsia="Times New Roman" w:hAnsi="Arial Narrow"/>
                <w:sz w:val="16"/>
                <w:szCs w:val="16"/>
              </w:rPr>
              <w:lastRenderedPageBreak/>
              <w:t>audiences</w:t>
            </w: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lastRenderedPageBreak/>
              <w:t>Indicator  # 1.1.:</w:t>
            </w:r>
            <w:r w:rsidRPr="0064727C">
              <w:rPr>
                <w:rFonts w:ascii="Arial Narrow" w:eastAsia="Times New Roman" w:hAnsi="Arial Narrow"/>
                <w:color w:val="000000"/>
                <w:sz w:val="16"/>
                <w:szCs w:val="16"/>
              </w:rPr>
              <w:t xml:space="preserve"> # of educational establishments in the regions of Uzbekistan teaching HD</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n/a</w:t>
            </w:r>
          </w:p>
        </w:tc>
      </w:tr>
      <w:tr w:rsidR="000C03EE" w:rsidRPr="0064727C" w:rsidTr="00D37C2F">
        <w:trPr>
          <w:trHeight w:val="4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1.2:</w:t>
            </w:r>
            <w:r w:rsidRPr="0064727C">
              <w:rPr>
                <w:rFonts w:ascii="Arial Narrow" w:eastAsia="Times New Roman" w:hAnsi="Arial Narrow"/>
                <w:color w:val="000000"/>
                <w:sz w:val="16"/>
                <w:szCs w:val="16"/>
              </w:rPr>
              <w:t xml:space="preserve"> At least 1 summer school at sub-regional level (on-line and off-line teaching Modules) conducted (at least 30% women participated)</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n/a</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1.3:</w:t>
            </w:r>
            <w:r w:rsidRPr="0064727C">
              <w:rPr>
                <w:rFonts w:ascii="Arial Narrow" w:eastAsia="Times New Roman" w:hAnsi="Arial Narrow"/>
                <w:color w:val="000000"/>
                <w:sz w:val="16"/>
                <w:szCs w:val="16"/>
              </w:rPr>
              <w:t xml:space="preserve"> # of HD articles and abstracts from Uzbekistan published in international academic papers</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n/a</w:t>
            </w:r>
          </w:p>
        </w:tc>
      </w:tr>
      <w:tr w:rsidR="000C03EE" w:rsidRPr="0064727C" w:rsidTr="00D37C2F">
        <w:trPr>
          <w:trHeight w:val="4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1.4</w:t>
            </w:r>
            <w:r w:rsidRPr="0064727C">
              <w:rPr>
                <w:rFonts w:ascii="Arial Narrow" w:eastAsia="Times New Roman" w:hAnsi="Arial Narrow"/>
                <w:color w:val="000000"/>
                <w:sz w:val="16"/>
                <w:szCs w:val="16"/>
              </w:rPr>
              <w:t xml:space="preserve">.: # of training for Trainers (beginning, intermediate and advanced level) conducted (at least 30% women trained), % of people certified </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sidRPr="004E743D">
              <w:rPr>
                <w:rFonts w:ascii="Arial Narrow" w:eastAsia="Times New Roman" w:hAnsi="Arial Narrow"/>
                <w:b/>
                <w:bCs/>
                <w:color w:val="000000"/>
                <w:sz w:val="16"/>
                <w:szCs w:val="16"/>
              </w:rPr>
              <w:t>n/a</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1.5</w:t>
            </w:r>
            <w:r w:rsidRPr="0064727C">
              <w:rPr>
                <w:rFonts w:ascii="Arial Narrow" w:eastAsia="Times New Roman" w:hAnsi="Arial Narrow"/>
                <w:color w:val="000000"/>
                <w:sz w:val="16"/>
                <w:szCs w:val="16"/>
              </w:rPr>
              <w:t xml:space="preserve">.: # of graduate and undergraduate students and ASCC listeners trained (at least 30% women) and % certified </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sidRPr="004E743D">
              <w:rPr>
                <w:rFonts w:ascii="Arial Narrow" w:eastAsia="Times New Roman" w:hAnsi="Arial Narrow"/>
                <w:b/>
                <w:bCs/>
                <w:color w:val="000000"/>
                <w:sz w:val="16"/>
                <w:szCs w:val="16"/>
              </w:rPr>
              <w:t>n/a</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1.6:</w:t>
            </w:r>
            <w:r w:rsidRPr="0064727C">
              <w:rPr>
                <w:rFonts w:ascii="Arial Narrow" w:eastAsia="Times New Roman" w:hAnsi="Arial Narrow"/>
                <w:color w:val="000000"/>
                <w:sz w:val="16"/>
                <w:szCs w:val="16"/>
              </w:rPr>
              <w:t xml:space="preserve"> the MHSSE supported the HD course by official recommendation t o include it into the HE curricula </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sidRPr="004E743D">
              <w:rPr>
                <w:rFonts w:ascii="Arial Narrow" w:eastAsia="Times New Roman" w:hAnsi="Arial Narrow"/>
                <w:b/>
                <w:bCs/>
                <w:color w:val="000000"/>
                <w:sz w:val="16"/>
                <w:szCs w:val="16"/>
              </w:rPr>
              <w:t>n/a</w:t>
            </w:r>
          </w:p>
        </w:tc>
      </w:tr>
      <w:tr w:rsidR="000C03EE" w:rsidRPr="0064727C" w:rsidTr="00D37C2F">
        <w:trPr>
          <w:trHeight w:val="4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1.7</w:t>
            </w:r>
            <w:r w:rsidRPr="0064727C">
              <w:rPr>
                <w:rFonts w:ascii="Arial Narrow" w:eastAsia="Times New Roman" w:hAnsi="Arial Narrow"/>
                <w:color w:val="000000"/>
                <w:sz w:val="16"/>
                <w:szCs w:val="16"/>
              </w:rPr>
              <w:t>: Network of teachers and students promoted throughout the HD website (measured by regul</w:t>
            </w:r>
            <w:r w:rsidR="00CC310E">
              <w:rPr>
                <w:rFonts w:ascii="Arial Narrow" w:eastAsia="Times New Roman" w:hAnsi="Arial Narrow"/>
                <w:color w:val="000000"/>
                <w:sz w:val="16"/>
                <w:szCs w:val="16"/>
              </w:rPr>
              <w:t xml:space="preserve">ar exchange of information and </w:t>
            </w:r>
            <w:r w:rsidRPr="0064727C">
              <w:rPr>
                <w:rFonts w:ascii="Arial Narrow" w:eastAsia="Times New Roman" w:hAnsi="Arial Narrow"/>
                <w:color w:val="000000"/>
                <w:sz w:val="16"/>
                <w:szCs w:val="16"/>
              </w:rPr>
              <w:t>feedback across &amp; between students and teachers)</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sidRPr="004E743D">
              <w:rPr>
                <w:rFonts w:ascii="Arial Narrow" w:eastAsia="Times New Roman" w:hAnsi="Arial Narrow"/>
                <w:b/>
                <w:bCs/>
                <w:color w:val="000000"/>
                <w:sz w:val="16"/>
                <w:szCs w:val="16"/>
              </w:rPr>
              <w:t>n/a</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1.8.</w:t>
            </w:r>
            <w:r w:rsidRPr="0064727C">
              <w:rPr>
                <w:rFonts w:ascii="Arial Narrow" w:eastAsia="Times New Roman" w:hAnsi="Arial Narrow"/>
                <w:color w:val="000000"/>
                <w:sz w:val="16"/>
                <w:szCs w:val="16"/>
              </w:rPr>
              <w:t>: # of teaching courses developed by the means of Video laboratory</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sidRPr="004E743D">
              <w:rPr>
                <w:rFonts w:ascii="Arial Narrow" w:eastAsia="Times New Roman" w:hAnsi="Arial Narrow"/>
                <w:b/>
                <w:bCs/>
                <w:color w:val="000000"/>
                <w:sz w:val="16"/>
                <w:szCs w:val="16"/>
              </w:rPr>
              <w:t>n/a</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1.9.</w:t>
            </w:r>
            <w:r w:rsidRPr="0064727C">
              <w:rPr>
                <w:rFonts w:ascii="Arial Narrow" w:eastAsia="Times New Roman" w:hAnsi="Arial Narrow"/>
                <w:color w:val="000000"/>
                <w:sz w:val="16"/>
                <w:szCs w:val="16"/>
              </w:rPr>
              <w:t xml:space="preserve"> Information on HD teaching transferred to the third parties</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sidRPr="004E743D">
              <w:rPr>
                <w:rFonts w:ascii="Arial Narrow" w:eastAsia="Times New Roman" w:hAnsi="Arial Narrow"/>
                <w:b/>
                <w:bCs/>
                <w:color w:val="000000"/>
                <w:sz w:val="16"/>
                <w:szCs w:val="16"/>
              </w:rPr>
              <w:t>n/a</w:t>
            </w:r>
          </w:p>
        </w:tc>
      </w:tr>
      <w:tr w:rsidR="000C03EE" w:rsidRPr="0064727C" w:rsidTr="00D37C2F">
        <w:trPr>
          <w:trHeight w:val="300"/>
        </w:trPr>
        <w:tc>
          <w:tcPr>
            <w:tcW w:w="1198" w:type="dxa"/>
            <w:vMerge w:val="restart"/>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Target# 2</w:t>
            </w:r>
            <w:r w:rsidRPr="0064727C">
              <w:rPr>
                <w:rFonts w:ascii="Arial Narrow" w:eastAsia="Times New Roman" w:hAnsi="Arial Narrow"/>
                <w:color w:val="000000"/>
                <w:sz w:val="16"/>
                <w:szCs w:val="16"/>
              </w:rPr>
              <w:t>: 1/3 of target group respondents (random sampling, national representation) are aware of HD concept, satisfi</w:t>
            </w:r>
            <w:r w:rsidR="00CC310E">
              <w:rPr>
                <w:rFonts w:ascii="Arial Narrow" w:eastAsia="Times New Roman" w:hAnsi="Arial Narrow"/>
                <w:color w:val="000000"/>
                <w:sz w:val="16"/>
                <w:szCs w:val="16"/>
              </w:rPr>
              <w:t>ed with HD visibility materials</w:t>
            </w:r>
            <w:r w:rsidRPr="0064727C">
              <w:rPr>
                <w:rFonts w:ascii="Arial Narrow" w:eastAsia="Times New Roman" w:hAnsi="Arial Narrow"/>
                <w:color w:val="000000"/>
                <w:sz w:val="16"/>
                <w:szCs w:val="16"/>
              </w:rPr>
              <w:t xml:space="preserve"> and are able to describe what HD is about in simple words</w:t>
            </w:r>
          </w:p>
        </w:tc>
        <w:tc>
          <w:tcPr>
            <w:tcW w:w="1130" w:type="dxa"/>
            <w:vMerge w:val="restart"/>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color w:val="000000"/>
                <w:sz w:val="16"/>
                <w:szCs w:val="16"/>
              </w:rPr>
            </w:pPr>
            <w:r w:rsidRPr="0064727C">
              <w:rPr>
                <w:rFonts w:ascii="Arial Narrow" w:eastAsia="Times New Roman" w:hAnsi="Arial Narrow"/>
                <w:color w:val="000000"/>
                <w:sz w:val="16"/>
                <w:szCs w:val="16"/>
              </w:rPr>
              <w:t>2009</w:t>
            </w:r>
          </w:p>
        </w:tc>
        <w:tc>
          <w:tcPr>
            <w:tcW w:w="1723" w:type="dxa"/>
            <w:vMerge w:val="restart"/>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sz w:val="16"/>
                <w:szCs w:val="16"/>
              </w:rPr>
            </w:pPr>
            <w:r w:rsidRPr="0064727C">
              <w:rPr>
                <w:rFonts w:ascii="Arial Narrow" w:eastAsia="Times New Roman" w:hAnsi="Arial Narrow"/>
                <w:sz w:val="16"/>
                <w:szCs w:val="16"/>
              </w:rPr>
              <w:t>The baseline for the penetration of HD concept at central and regional levels established</w:t>
            </w: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2.1:</w:t>
            </w:r>
            <w:r w:rsidRPr="0064727C">
              <w:rPr>
                <w:rFonts w:ascii="Arial Narrow" w:eastAsia="Times New Roman" w:hAnsi="Arial Narrow"/>
                <w:color w:val="000000"/>
                <w:sz w:val="16"/>
                <w:szCs w:val="16"/>
              </w:rPr>
              <w:t xml:space="preserve"> Survey at the sub regional level conducted (establishing the baseline for HD/MDG literacy by public)</w:t>
            </w:r>
          </w:p>
        </w:tc>
        <w:tc>
          <w:tcPr>
            <w:tcW w:w="1071" w:type="dxa"/>
            <w:vAlign w:val="center"/>
          </w:tcPr>
          <w:p w:rsidR="000C03EE" w:rsidRPr="0064727C" w:rsidRDefault="00CC310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 xml:space="preserve">Indicator # 2.2: </w:t>
            </w:r>
            <w:r w:rsidRPr="0064727C">
              <w:rPr>
                <w:rFonts w:ascii="Arial Narrow" w:eastAsia="Times New Roman" w:hAnsi="Arial Narrow"/>
                <w:color w:val="000000"/>
                <w:sz w:val="16"/>
                <w:szCs w:val="16"/>
              </w:rPr>
              <w:t>HD Resource Center is up and running;</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2.3:</w:t>
            </w:r>
            <w:r w:rsidRPr="0064727C">
              <w:rPr>
                <w:rFonts w:ascii="Arial Narrow" w:eastAsia="Times New Roman" w:hAnsi="Arial Narrow"/>
                <w:color w:val="000000"/>
                <w:sz w:val="16"/>
                <w:szCs w:val="16"/>
              </w:rPr>
              <w:t xml:space="preserve"> HD website launched and registered in # of search engines worldwide</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2.4:</w:t>
            </w:r>
            <w:r w:rsidRPr="0064727C">
              <w:rPr>
                <w:rFonts w:ascii="Arial Narrow" w:eastAsia="Times New Roman" w:hAnsi="Arial Narrow"/>
                <w:color w:val="000000"/>
                <w:sz w:val="16"/>
                <w:szCs w:val="16"/>
              </w:rPr>
              <w:t xml:space="preserve"> # of learning sem</w:t>
            </w:r>
            <w:r w:rsidR="00CC310E">
              <w:rPr>
                <w:rFonts w:ascii="Arial Narrow" w:eastAsia="Times New Roman" w:hAnsi="Arial Narrow"/>
                <w:color w:val="000000"/>
                <w:sz w:val="16"/>
                <w:szCs w:val="16"/>
              </w:rPr>
              <w:t>inars/HD workshops conducted at</w:t>
            </w:r>
            <w:r w:rsidRPr="0064727C">
              <w:rPr>
                <w:rFonts w:ascii="Arial Narrow" w:eastAsia="Times New Roman" w:hAnsi="Arial Narrow"/>
                <w:color w:val="000000"/>
                <w:sz w:val="16"/>
                <w:szCs w:val="16"/>
              </w:rPr>
              <w:t xml:space="preserve"> sub</w:t>
            </w:r>
            <w:r w:rsidR="00CC310E">
              <w:rPr>
                <w:rFonts w:ascii="Arial Narrow" w:eastAsia="Times New Roman" w:hAnsi="Arial Narrow"/>
                <w:color w:val="000000"/>
                <w:sz w:val="16"/>
                <w:szCs w:val="16"/>
              </w:rPr>
              <w:t>-</w:t>
            </w:r>
            <w:r w:rsidRPr="0064727C">
              <w:rPr>
                <w:rFonts w:ascii="Arial Narrow" w:eastAsia="Times New Roman" w:hAnsi="Arial Narrow"/>
                <w:color w:val="000000"/>
                <w:sz w:val="16"/>
                <w:szCs w:val="16"/>
              </w:rPr>
              <w:t>regional level and covered by both national&amp; local media</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4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2.5:</w:t>
            </w:r>
            <w:r w:rsidRPr="0064727C">
              <w:rPr>
                <w:rFonts w:ascii="Arial Narrow" w:eastAsia="Times New Roman" w:hAnsi="Arial Narrow"/>
                <w:color w:val="000000"/>
                <w:sz w:val="16"/>
                <w:szCs w:val="16"/>
              </w:rPr>
              <w:t xml:space="preserve"> # of study tours abroad to familiarize representatives of target groups with best in class international practices of HD conducted. Upon return # of Intensive follow up actions secured by the participants.</w:t>
            </w:r>
          </w:p>
        </w:tc>
        <w:tc>
          <w:tcPr>
            <w:tcW w:w="1071" w:type="dxa"/>
            <w:vAlign w:val="center"/>
          </w:tcPr>
          <w:p w:rsidR="000C03EE" w:rsidRPr="0064727C" w:rsidRDefault="00CC310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N/A</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2.6 #</w:t>
            </w:r>
            <w:r w:rsidRPr="0064727C">
              <w:rPr>
                <w:rFonts w:ascii="Arial Narrow" w:eastAsia="Times New Roman" w:hAnsi="Arial Narrow"/>
                <w:color w:val="000000"/>
                <w:sz w:val="16"/>
                <w:szCs w:val="16"/>
              </w:rPr>
              <w:t xml:space="preserve"> of HD events by topic organized under the auspices of HDRC</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restart"/>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color w:val="000000"/>
                <w:sz w:val="16"/>
                <w:szCs w:val="16"/>
              </w:rPr>
            </w:pPr>
            <w:r w:rsidRPr="0064727C">
              <w:rPr>
                <w:rFonts w:ascii="Arial Narrow" w:eastAsia="Times New Roman" w:hAnsi="Arial Narrow"/>
                <w:color w:val="000000"/>
                <w:sz w:val="16"/>
                <w:szCs w:val="16"/>
              </w:rPr>
              <w:t>2010</w:t>
            </w:r>
          </w:p>
        </w:tc>
        <w:tc>
          <w:tcPr>
            <w:tcW w:w="1723" w:type="dxa"/>
            <w:vMerge w:val="restart"/>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sz w:val="16"/>
                <w:szCs w:val="16"/>
              </w:rPr>
            </w:pPr>
            <w:r w:rsidRPr="0064727C">
              <w:rPr>
                <w:rFonts w:ascii="Arial Narrow" w:eastAsia="Times New Roman" w:hAnsi="Arial Narrow"/>
                <w:sz w:val="16"/>
                <w:szCs w:val="16"/>
              </w:rPr>
              <w:t>Visibility of HD interventions enhanced, level of HD literacy improved</w:t>
            </w: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2.1.</w:t>
            </w:r>
            <w:r w:rsidRPr="0064727C">
              <w:rPr>
                <w:rFonts w:ascii="Arial Narrow" w:eastAsia="Times New Roman" w:hAnsi="Arial Narrow"/>
                <w:color w:val="000000"/>
                <w:sz w:val="16"/>
                <w:szCs w:val="16"/>
              </w:rPr>
              <w:t xml:space="preserve"> HD PR kit developed in Uzbek and disseminated regionally</w:t>
            </w:r>
          </w:p>
        </w:tc>
        <w:tc>
          <w:tcPr>
            <w:tcW w:w="1071" w:type="dxa"/>
            <w:vAlign w:val="center"/>
          </w:tcPr>
          <w:p w:rsidR="000C03EE" w:rsidRPr="0064727C" w:rsidRDefault="00CC310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r w:rsidRPr="00F974C5">
              <w:rPr>
                <w:rFonts w:ascii="Arial Narrow" w:eastAsia="Times New Roman" w:hAnsi="Arial Narrow"/>
                <w:b/>
                <w:color w:val="000000"/>
                <w:sz w:val="16"/>
                <w:szCs w:val="16"/>
              </w:rPr>
              <w:t>Indicator # 2.2</w:t>
            </w:r>
            <w:r w:rsidRPr="0064727C">
              <w:rPr>
                <w:rFonts w:ascii="Arial Narrow" w:eastAsia="Times New Roman" w:hAnsi="Arial Narrow"/>
                <w:color w:val="000000"/>
                <w:sz w:val="16"/>
                <w:szCs w:val="16"/>
              </w:rPr>
              <w:t xml:space="preserve">. # of downloads from HD website at www.humandevelopment.uz by topic, by # of unique visitors at regional level </w:t>
            </w:r>
          </w:p>
        </w:tc>
        <w:tc>
          <w:tcPr>
            <w:tcW w:w="1071" w:type="dxa"/>
            <w:vAlign w:val="center"/>
          </w:tcPr>
          <w:p w:rsidR="000C03EE" w:rsidRPr="00F974C5" w:rsidRDefault="000C03EE" w:rsidP="00CC310E">
            <w:pPr>
              <w:spacing w:after="0" w:line="240" w:lineRule="auto"/>
              <w:jc w:val="center"/>
              <w:rPr>
                <w:rFonts w:ascii="Arial Narrow" w:eastAsia="Times New Roman" w:hAnsi="Arial Narrow"/>
                <w:b/>
                <w:color w:val="000000"/>
                <w:sz w:val="16"/>
                <w:szCs w:val="16"/>
              </w:rPr>
            </w:pPr>
            <w:r w:rsidRPr="00F974C5">
              <w:rPr>
                <w:rFonts w:ascii="Arial Narrow" w:eastAsia="Times New Roman" w:hAnsi="Arial Narrow"/>
                <w:b/>
                <w:color w:val="000000"/>
                <w:sz w:val="16"/>
                <w:szCs w:val="16"/>
              </w:rPr>
              <w:t>Yes</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2.3.</w:t>
            </w:r>
            <w:r w:rsidRPr="0064727C">
              <w:rPr>
                <w:rFonts w:ascii="Arial Narrow" w:eastAsia="Times New Roman" w:hAnsi="Arial Narrow"/>
                <w:color w:val="000000"/>
                <w:sz w:val="16"/>
                <w:szCs w:val="16"/>
              </w:rPr>
              <w:t xml:space="preserve"> # of extensive mass media mentions</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4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2.4.</w:t>
            </w:r>
            <w:r w:rsidRPr="0064727C">
              <w:rPr>
                <w:rFonts w:ascii="Arial Narrow" w:eastAsia="Times New Roman" w:hAnsi="Arial Narrow"/>
                <w:color w:val="000000"/>
                <w:sz w:val="16"/>
                <w:szCs w:val="16"/>
              </w:rPr>
              <w:t xml:space="preserve"> % of active HDRC clients out of total registered disaggregated by gender (level of activity is measured by # of borrowed/used materials) </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4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2.5</w:t>
            </w:r>
            <w:r w:rsidRPr="0064727C">
              <w:rPr>
                <w:rFonts w:ascii="Arial Narrow" w:eastAsia="Times New Roman" w:hAnsi="Arial Narrow"/>
                <w:color w:val="000000"/>
                <w:sz w:val="16"/>
                <w:szCs w:val="16"/>
              </w:rPr>
              <w:t xml:space="preserve"> # of learning trips abroad to seek best HD experiences conducted. Upon return # of Intensive follow up actions secured by the participants.</w:t>
            </w:r>
          </w:p>
        </w:tc>
        <w:tc>
          <w:tcPr>
            <w:tcW w:w="1071" w:type="dxa"/>
            <w:vAlign w:val="center"/>
          </w:tcPr>
          <w:p w:rsidR="000C03EE" w:rsidRPr="0064727C" w:rsidRDefault="00CC310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N/A</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2.6</w:t>
            </w:r>
            <w:r w:rsidRPr="0064727C">
              <w:rPr>
                <w:rFonts w:ascii="Arial Narrow" w:eastAsia="Times New Roman" w:hAnsi="Arial Narrow"/>
                <w:color w:val="000000"/>
                <w:sz w:val="16"/>
                <w:szCs w:val="16"/>
              </w:rPr>
              <w:t xml:space="preserve"> # of HD events by topic organized under the auspices of HD Resource Center</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2.7.</w:t>
            </w:r>
            <w:r w:rsidRPr="0064727C">
              <w:rPr>
                <w:rFonts w:ascii="Arial Narrow" w:eastAsia="Times New Roman" w:hAnsi="Arial Narrow"/>
                <w:color w:val="000000"/>
                <w:sz w:val="16"/>
                <w:szCs w:val="16"/>
              </w:rPr>
              <w:t xml:space="preserve"> The HD guidelines for parliamentarians produced  in Russian and Uzbek and widely disseminated</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restart"/>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color w:val="000000"/>
                <w:sz w:val="16"/>
                <w:szCs w:val="16"/>
              </w:rPr>
            </w:pPr>
            <w:r w:rsidRPr="0064727C">
              <w:rPr>
                <w:rFonts w:ascii="Arial Narrow" w:eastAsia="Times New Roman" w:hAnsi="Arial Narrow"/>
                <w:color w:val="000000"/>
                <w:sz w:val="16"/>
                <w:szCs w:val="16"/>
              </w:rPr>
              <w:t>2011 (exit strategy and sustainability assurance)</w:t>
            </w:r>
          </w:p>
        </w:tc>
        <w:tc>
          <w:tcPr>
            <w:tcW w:w="1723" w:type="dxa"/>
            <w:vMerge w:val="restart"/>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sz w:val="16"/>
                <w:szCs w:val="16"/>
              </w:rPr>
            </w:pPr>
            <w:r w:rsidRPr="0064727C">
              <w:rPr>
                <w:rFonts w:ascii="Arial Narrow" w:eastAsia="Times New Roman" w:hAnsi="Arial Narrow"/>
                <w:sz w:val="16"/>
                <w:szCs w:val="16"/>
              </w:rPr>
              <w:t>General public is aware of HD concept, satisfied with HD visibility materials  and able to describe what HD is about in simple words</w:t>
            </w: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2.1.</w:t>
            </w:r>
            <w:r w:rsidRPr="0064727C">
              <w:rPr>
                <w:rFonts w:ascii="Arial Narrow" w:eastAsia="Times New Roman" w:hAnsi="Arial Narrow"/>
                <w:color w:val="000000"/>
                <w:sz w:val="16"/>
                <w:szCs w:val="16"/>
              </w:rPr>
              <w:t xml:space="preserve"> # of downloads from HD website by topic, by # of unique visitors at regional level </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n/a</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2.2.</w:t>
            </w:r>
            <w:r w:rsidRPr="0064727C">
              <w:rPr>
                <w:rFonts w:ascii="Arial Narrow" w:eastAsia="Times New Roman" w:hAnsi="Arial Narrow"/>
                <w:color w:val="000000"/>
                <w:sz w:val="16"/>
                <w:szCs w:val="16"/>
              </w:rPr>
              <w:t xml:space="preserve"> # of extensive mass media mentions on HD</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sidRPr="008E03D5">
              <w:rPr>
                <w:rFonts w:ascii="Arial Narrow" w:eastAsia="Times New Roman" w:hAnsi="Arial Narrow"/>
                <w:b/>
                <w:bCs/>
                <w:color w:val="000000"/>
                <w:sz w:val="16"/>
                <w:szCs w:val="16"/>
              </w:rPr>
              <w:t>n/a</w:t>
            </w:r>
          </w:p>
        </w:tc>
      </w:tr>
      <w:tr w:rsidR="000C03EE" w:rsidRPr="0064727C" w:rsidTr="00D37C2F">
        <w:trPr>
          <w:trHeight w:val="4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2.3.</w:t>
            </w:r>
            <w:r w:rsidRPr="0064727C">
              <w:rPr>
                <w:rFonts w:ascii="Arial Narrow" w:eastAsia="Times New Roman" w:hAnsi="Arial Narrow"/>
                <w:color w:val="000000"/>
                <w:sz w:val="16"/>
                <w:szCs w:val="16"/>
              </w:rPr>
              <w:t xml:space="preserve"> % of active HDRC clients out of total registered disaggregated by gender (level of activity is measured by # of borrowed/used/copied materials) </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sidRPr="008E03D5">
              <w:rPr>
                <w:rFonts w:ascii="Arial Narrow" w:eastAsia="Times New Roman" w:hAnsi="Arial Narrow"/>
                <w:b/>
                <w:bCs/>
                <w:color w:val="000000"/>
                <w:sz w:val="16"/>
                <w:szCs w:val="16"/>
              </w:rPr>
              <w:t>n/a</w:t>
            </w:r>
          </w:p>
        </w:tc>
      </w:tr>
      <w:tr w:rsidR="000C03EE" w:rsidRPr="0064727C" w:rsidTr="00D37C2F">
        <w:trPr>
          <w:trHeight w:val="4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2.4</w:t>
            </w:r>
            <w:r w:rsidRPr="0064727C">
              <w:rPr>
                <w:rFonts w:ascii="Arial Narrow" w:eastAsia="Times New Roman" w:hAnsi="Arial Narrow"/>
                <w:color w:val="000000"/>
                <w:sz w:val="16"/>
                <w:szCs w:val="16"/>
              </w:rPr>
              <w:t xml:space="preserve"> # of study tours abroad to familiarize representatives of target groups with best in class international practices of HD conducted. Upon return # of Intensive follow up actions secured by the participants.</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sidRPr="008E03D5">
              <w:rPr>
                <w:rFonts w:ascii="Arial Narrow" w:eastAsia="Times New Roman" w:hAnsi="Arial Narrow"/>
                <w:b/>
                <w:bCs/>
                <w:color w:val="000000"/>
                <w:sz w:val="16"/>
                <w:szCs w:val="16"/>
              </w:rPr>
              <w:t>n/a</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2.5</w:t>
            </w:r>
            <w:r w:rsidRPr="0064727C">
              <w:rPr>
                <w:rFonts w:ascii="Arial Narrow" w:eastAsia="Times New Roman" w:hAnsi="Arial Narrow"/>
                <w:color w:val="000000"/>
                <w:sz w:val="16"/>
                <w:szCs w:val="16"/>
              </w:rPr>
              <w:t xml:space="preserve"> # of HD events by topic organized under the auspices of HD Resource Center</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sidRPr="00C00F0E">
              <w:rPr>
                <w:rFonts w:ascii="Arial Narrow" w:eastAsia="Times New Roman" w:hAnsi="Arial Narrow"/>
                <w:b/>
                <w:bCs/>
                <w:color w:val="000000"/>
                <w:sz w:val="16"/>
                <w:szCs w:val="16"/>
              </w:rPr>
              <w:t>n/a</w:t>
            </w:r>
          </w:p>
        </w:tc>
      </w:tr>
      <w:tr w:rsidR="000C03EE" w:rsidRPr="0064727C" w:rsidTr="00D37C2F">
        <w:trPr>
          <w:trHeight w:val="300"/>
        </w:trPr>
        <w:tc>
          <w:tcPr>
            <w:tcW w:w="1198"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1130"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723"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8961" w:type="dxa"/>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2.6.</w:t>
            </w:r>
            <w:r w:rsidRPr="0064727C">
              <w:rPr>
                <w:rFonts w:ascii="Arial Narrow" w:eastAsia="Times New Roman" w:hAnsi="Arial Narrow"/>
                <w:color w:val="000000"/>
                <w:sz w:val="16"/>
                <w:szCs w:val="16"/>
              </w:rPr>
              <w:t xml:space="preserve"> A nationwide survey to assess HD literacy among target groups conducted</w:t>
            </w:r>
          </w:p>
        </w:tc>
        <w:tc>
          <w:tcPr>
            <w:tcW w:w="1071"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sidRPr="00C00F0E">
              <w:rPr>
                <w:rFonts w:ascii="Arial Narrow" w:eastAsia="Times New Roman" w:hAnsi="Arial Narrow"/>
                <w:b/>
                <w:bCs/>
                <w:color w:val="000000"/>
                <w:sz w:val="16"/>
                <w:szCs w:val="16"/>
              </w:rPr>
              <w:t>n/a</w:t>
            </w:r>
          </w:p>
        </w:tc>
      </w:tr>
    </w:tbl>
    <w:p w:rsidR="000C03EE" w:rsidRPr="00F974C5" w:rsidRDefault="000C03EE" w:rsidP="000C03EE">
      <w:pPr>
        <w:rPr>
          <w:sz w:val="20"/>
          <w:szCs w:val="20"/>
          <w:lang w:val="en-GB"/>
        </w:rPr>
      </w:pPr>
      <w:r w:rsidRPr="00F974C5">
        <w:rPr>
          <w:sz w:val="20"/>
          <w:szCs w:val="20"/>
          <w:lang w:val="en-GB"/>
        </w:rPr>
        <w:t>Source: Authors elaboration based on Prodoc 09/25/09.</w:t>
      </w:r>
    </w:p>
    <w:p w:rsidR="000C03EE" w:rsidRDefault="000C03EE" w:rsidP="00CC310E">
      <w:pPr>
        <w:spacing w:after="0" w:line="240" w:lineRule="auto"/>
        <w:rPr>
          <w:lang w:val="en-GB"/>
        </w:rPr>
      </w:pPr>
    </w:p>
    <w:p w:rsidR="000C03EE" w:rsidRPr="00A37892" w:rsidRDefault="000C03EE" w:rsidP="00CC310E">
      <w:pPr>
        <w:spacing w:after="0" w:line="240" w:lineRule="auto"/>
        <w:rPr>
          <w:b/>
          <w:lang w:val="en-GB"/>
        </w:rPr>
      </w:pPr>
      <w:r w:rsidRPr="00A37892">
        <w:rPr>
          <w:b/>
          <w:lang w:val="en-GB"/>
        </w:rPr>
        <w:lastRenderedPageBreak/>
        <w:t xml:space="preserve">Table 2: Activity 2 - </w:t>
      </w:r>
      <w:r w:rsidRPr="00A37892">
        <w:rPr>
          <w:rFonts w:eastAsia="Times New Roman"/>
          <w:b/>
          <w:bCs/>
        </w:rPr>
        <w:t>Producing NHDRs to provide in-depth analysis of issues of a particular relevance for Uzbekistan development priorities</w:t>
      </w:r>
    </w:p>
    <w:tbl>
      <w:tblPr>
        <w:tblW w:w="140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0"/>
        <w:gridCol w:w="827"/>
        <w:gridCol w:w="1532"/>
        <w:gridCol w:w="9"/>
        <w:gridCol w:w="9347"/>
        <w:gridCol w:w="1168"/>
      </w:tblGrid>
      <w:tr w:rsidR="000C03EE" w:rsidRPr="0064727C" w:rsidTr="00D37C2F">
        <w:trPr>
          <w:trHeight w:val="300"/>
          <w:tblHeader/>
        </w:trPr>
        <w:tc>
          <w:tcPr>
            <w:tcW w:w="1200" w:type="dxa"/>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Target</w:t>
            </w:r>
          </w:p>
        </w:tc>
        <w:tc>
          <w:tcPr>
            <w:tcW w:w="827" w:type="dxa"/>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Year</w:t>
            </w:r>
          </w:p>
        </w:tc>
        <w:tc>
          <w:tcPr>
            <w:tcW w:w="1541" w:type="dxa"/>
            <w:gridSpan w:val="2"/>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Output</w:t>
            </w:r>
          </w:p>
        </w:tc>
        <w:tc>
          <w:tcPr>
            <w:tcW w:w="9347" w:type="dxa"/>
            <w:shd w:val="clear" w:color="auto" w:fill="auto"/>
            <w:vAlign w:val="center"/>
            <w:hideMark/>
          </w:tcPr>
          <w:p w:rsidR="000C03EE" w:rsidRDefault="000C03EE" w:rsidP="00CC310E">
            <w:pPr>
              <w:spacing w:after="0" w:line="240" w:lineRule="auto"/>
              <w:jc w:val="center"/>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Activity and indicators</w:t>
            </w:r>
          </w:p>
        </w:tc>
        <w:tc>
          <w:tcPr>
            <w:tcW w:w="1168"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Implemented</w:t>
            </w:r>
            <w:r>
              <w:rPr>
                <w:rStyle w:val="FootnoteReference"/>
                <w:rFonts w:ascii="Arial Narrow" w:eastAsia="Times New Roman" w:hAnsi="Arial Narrow"/>
                <w:b/>
                <w:bCs/>
                <w:color w:val="000000"/>
                <w:sz w:val="16"/>
                <w:szCs w:val="16"/>
              </w:rPr>
              <w:footnoteReference w:id="23"/>
            </w:r>
          </w:p>
        </w:tc>
      </w:tr>
      <w:tr w:rsidR="000C03EE" w:rsidRPr="0064727C" w:rsidTr="00D37C2F">
        <w:trPr>
          <w:trHeight w:val="300"/>
        </w:trPr>
        <w:tc>
          <w:tcPr>
            <w:tcW w:w="1200" w:type="dxa"/>
            <w:vMerge w:val="restart"/>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Target# 3:</w:t>
            </w:r>
            <w:r w:rsidRPr="0064727C">
              <w:rPr>
                <w:rFonts w:ascii="Arial Narrow" w:eastAsia="Times New Roman" w:hAnsi="Arial Narrow"/>
                <w:color w:val="000000"/>
                <w:sz w:val="16"/>
                <w:szCs w:val="16"/>
              </w:rPr>
              <w:t xml:space="preserve"> # of produced NHDRs and Policy Br</w:t>
            </w:r>
            <w:r w:rsidR="00CC310E">
              <w:rPr>
                <w:rFonts w:ascii="Arial Narrow" w:eastAsia="Times New Roman" w:hAnsi="Arial Narrow"/>
                <w:color w:val="000000"/>
                <w:sz w:val="16"/>
                <w:szCs w:val="16"/>
              </w:rPr>
              <w:t>iefs provide in-depth analysis,</w:t>
            </w:r>
            <w:r w:rsidRPr="0064727C">
              <w:rPr>
                <w:rFonts w:ascii="Arial Narrow" w:eastAsia="Times New Roman" w:hAnsi="Arial Narrow"/>
                <w:color w:val="000000"/>
                <w:sz w:val="16"/>
                <w:szCs w:val="16"/>
              </w:rPr>
              <w:t xml:space="preserve"> practical policy recommendations  leading to improvement of welfare and sustainability of human development</w:t>
            </w:r>
          </w:p>
        </w:tc>
        <w:tc>
          <w:tcPr>
            <w:tcW w:w="827" w:type="dxa"/>
            <w:vMerge w:val="restart"/>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color w:val="000000"/>
                <w:sz w:val="16"/>
                <w:szCs w:val="16"/>
              </w:rPr>
            </w:pPr>
            <w:r w:rsidRPr="0064727C">
              <w:rPr>
                <w:rFonts w:ascii="Arial Narrow" w:eastAsia="Times New Roman" w:hAnsi="Arial Narrow"/>
                <w:color w:val="000000"/>
                <w:sz w:val="16"/>
                <w:szCs w:val="16"/>
              </w:rPr>
              <w:t>2008</w:t>
            </w:r>
          </w:p>
        </w:tc>
        <w:tc>
          <w:tcPr>
            <w:tcW w:w="1532" w:type="dxa"/>
            <w:vMerge w:val="restart"/>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color w:val="000000"/>
                <w:sz w:val="16"/>
                <w:szCs w:val="16"/>
              </w:rPr>
            </w:pPr>
            <w:r w:rsidRPr="0064727C">
              <w:rPr>
                <w:rFonts w:ascii="Arial Narrow" w:eastAsia="Times New Roman" w:hAnsi="Arial Narrow"/>
                <w:color w:val="000000"/>
                <w:sz w:val="16"/>
                <w:szCs w:val="16"/>
              </w:rPr>
              <w:t>not defined</w:t>
            </w:r>
          </w:p>
        </w:tc>
        <w:tc>
          <w:tcPr>
            <w:tcW w:w="9356" w:type="dxa"/>
            <w:gridSpan w:val="2"/>
            <w:shd w:val="clear" w:color="auto" w:fill="auto"/>
            <w:vAlign w:val="center"/>
            <w:hideMark/>
          </w:tcPr>
          <w:p w:rsidR="000C03EE" w:rsidRPr="0064727C" w:rsidRDefault="000C03EE" w:rsidP="00CC310E">
            <w:pPr>
              <w:spacing w:after="0" w:line="240" w:lineRule="auto"/>
              <w:jc w:val="both"/>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 xml:space="preserve">Indicator # 3.1. </w:t>
            </w:r>
            <w:r w:rsidRPr="0064727C">
              <w:rPr>
                <w:rFonts w:ascii="Arial Narrow" w:eastAsia="Times New Roman" w:hAnsi="Arial Narrow"/>
                <w:color w:val="000000"/>
                <w:sz w:val="16"/>
                <w:szCs w:val="16"/>
              </w:rPr>
              <w:t>The writing team for NHDR 2009/2010 on regional disparities fully staffed</w:t>
            </w:r>
          </w:p>
        </w:tc>
        <w:tc>
          <w:tcPr>
            <w:tcW w:w="1168"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300"/>
        </w:trPr>
        <w:tc>
          <w:tcPr>
            <w:tcW w:w="1200"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827"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532"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9356" w:type="dxa"/>
            <w:gridSpan w:val="2"/>
            <w:shd w:val="clear" w:color="auto" w:fill="auto"/>
            <w:vAlign w:val="center"/>
            <w:hideMark/>
          </w:tcPr>
          <w:p w:rsidR="000C03EE" w:rsidRPr="0064727C" w:rsidRDefault="000C03EE" w:rsidP="00CC310E">
            <w:pPr>
              <w:spacing w:after="0" w:line="240" w:lineRule="auto"/>
              <w:jc w:val="both"/>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 xml:space="preserve">Indicator # 3.2. </w:t>
            </w:r>
            <w:r w:rsidRPr="0064727C">
              <w:rPr>
                <w:rFonts w:ascii="Arial Narrow" w:eastAsia="Times New Roman" w:hAnsi="Arial Narrow"/>
                <w:color w:val="000000"/>
                <w:sz w:val="16"/>
                <w:szCs w:val="16"/>
              </w:rPr>
              <w:t>NHDR 2009/2010 outline produced upon consultations with national counterparts</w:t>
            </w:r>
          </w:p>
        </w:tc>
        <w:tc>
          <w:tcPr>
            <w:tcW w:w="1168"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400"/>
        </w:trPr>
        <w:tc>
          <w:tcPr>
            <w:tcW w:w="1200"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827" w:type="dxa"/>
            <w:vMerge w:val="restart"/>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color w:val="000000"/>
                <w:sz w:val="16"/>
                <w:szCs w:val="16"/>
              </w:rPr>
            </w:pPr>
            <w:r w:rsidRPr="0064727C">
              <w:rPr>
                <w:rFonts w:ascii="Arial Narrow" w:eastAsia="Times New Roman" w:hAnsi="Arial Narrow"/>
                <w:color w:val="000000"/>
                <w:sz w:val="16"/>
                <w:szCs w:val="16"/>
              </w:rPr>
              <w:t>2009</w:t>
            </w:r>
          </w:p>
        </w:tc>
        <w:tc>
          <w:tcPr>
            <w:tcW w:w="1532" w:type="dxa"/>
            <w:vMerge w:val="restart"/>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sz w:val="16"/>
                <w:szCs w:val="16"/>
              </w:rPr>
            </w:pPr>
            <w:r w:rsidRPr="0064727C">
              <w:rPr>
                <w:rFonts w:ascii="Arial Narrow" w:eastAsia="Times New Roman" w:hAnsi="Arial Narrow"/>
                <w:sz w:val="16"/>
                <w:szCs w:val="16"/>
              </w:rPr>
              <w:t>Analytical papers are formulated/produced in a participatory manner with main stakeholders</w:t>
            </w:r>
          </w:p>
        </w:tc>
        <w:tc>
          <w:tcPr>
            <w:tcW w:w="9356" w:type="dxa"/>
            <w:gridSpan w:val="2"/>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w:t>
            </w:r>
            <w:r w:rsidR="00CC310E">
              <w:rPr>
                <w:rFonts w:ascii="Arial Narrow" w:eastAsia="Times New Roman" w:hAnsi="Arial Narrow"/>
                <w:b/>
                <w:bCs/>
                <w:color w:val="000000"/>
                <w:sz w:val="16"/>
                <w:szCs w:val="16"/>
              </w:rPr>
              <w:t>icator # 3.1</w:t>
            </w:r>
            <w:r w:rsidRPr="0064727C">
              <w:rPr>
                <w:rFonts w:ascii="Arial Narrow" w:eastAsia="Times New Roman" w:hAnsi="Arial Narrow"/>
                <w:b/>
                <w:bCs/>
                <w:color w:val="000000"/>
                <w:sz w:val="16"/>
                <w:szCs w:val="16"/>
              </w:rPr>
              <w:t>:</w:t>
            </w:r>
            <w:r w:rsidRPr="0064727C">
              <w:rPr>
                <w:rFonts w:ascii="Arial Narrow" w:eastAsia="Times New Roman" w:hAnsi="Arial Narrow"/>
                <w:color w:val="000000"/>
                <w:sz w:val="16"/>
                <w:szCs w:val="16"/>
              </w:rPr>
              <w:t xml:space="preserve"> At least 500 people of sub</w:t>
            </w:r>
            <w:r w:rsidR="00CC310E">
              <w:rPr>
                <w:rFonts w:ascii="Arial Narrow" w:eastAsia="Times New Roman" w:hAnsi="Arial Narrow"/>
                <w:color w:val="000000"/>
                <w:sz w:val="16"/>
                <w:szCs w:val="16"/>
              </w:rPr>
              <w:t>-</w:t>
            </w:r>
            <w:r w:rsidRPr="0064727C">
              <w:rPr>
                <w:rFonts w:ascii="Arial Narrow" w:eastAsia="Times New Roman" w:hAnsi="Arial Narrow"/>
                <w:color w:val="000000"/>
                <w:sz w:val="16"/>
                <w:szCs w:val="16"/>
              </w:rPr>
              <w:t>regional HD workshops attended regional round tables (at least 30% women) # of round tables and in-depth interviews conducted</w:t>
            </w:r>
          </w:p>
        </w:tc>
        <w:tc>
          <w:tcPr>
            <w:tcW w:w="1168"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300"/>
        </w:trPr>
        <w:tc>
          <w:tcPr>
            <w:tcW w:w="1200"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827"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532"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9356" w:type="dxa"/>
            <w:gridSpan w:val="2"/>
            <w:shd w:val="clear" w:color="auto" w:fill="auto"/>
            <w:vAlign w:val="center"/>
            <w:hideMark/>
          </w:tcPr>
          <w:p w:rsidR="000C03EE" w:rsidRPr="0064727C" w:rsidRDefault="00CC310E" w:rsidP="00CC310E">
            <w:pPr>
              <w:spacing w:after="0" w:line="240" w:lineRule="auto"/>
              <w:rPr>
                <w:rFonts w:ascii="Arial Narrow" w:eastAsia="Times New Roman" w:hAnsi="Arial Narrow"/>
                <w:b/>
                <w:bCs/>
                <w:color w:val="000000"/>
                <w:sz w:val="16"/>
                <w:szCs w:val="16"/>
              </w:rPr>
            </w:pPr>
            <w:r>
              <w:rPr>
                <w:rFonts w:ascii="Arial Narrow" w:eastAsia="Times New Roman" w:hAnsi="Arial Narrow"/>
                <w:b/>
                <w:bCs/>
                <w:color w:val="000000"/>
                <w:sz w:val="16"/>
                <w:szCs w:val="16"/>
              </w:rPr>
              <w:t>Indicator # 3.2</w:t>
            </w:r>
            <w:r w:rsidR="000C03EE" w:rsidRPr="0064727C">
              <w:rPr>
                <w:rFonts w:ascii="Arial Narrow" w:eastAsia="Times New Roman" w:hAnsi="Arial Narrow"/>
                <w:b/>
                <w:bCs/>
                <w:color w:val="000000"/>
                <w:sz w:val="16"/>
                <w:szCs w:val="16"/>
              </w:rPr>
              <w:t>:</w:t>
            </w:r>
            <w:r w:rsidR="000C03EE" w:rsidRPr="0064727C">
              <w:rPr>
                <w:rFonts w:ascii="Arial Narrow" w:eastAsia="Times New Roman" w:hAnsi="Arial Narrow"/>
                <w:color w:val="000000"/>
                <w:sz w:val="16"/>
                <w:szCs w:val="16"/>
              </w:rPr>
              <w:t xml:space="preserve"> The report writing team for the Country Report on Social Inclusion is fully stuffed</w:t>
            </w:r>
          </w:p>
        </w:tc>
        <w:tc>
          <w:tcPr>
            <w:tcW w:w="1168"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64727C" w:rsidTr="00D37C2F">
        <w:trPr>
          <w:trHeight w:val="300"/>
        </w:trPr>
        <w:tc>
          <w:tcPr>
            <w:tcW w:w="1200"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827"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532"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9356" w:type="dxa"/>
            <w:gridSpan w:val="2"/>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3.</w:t>
            </w:r>
            <w:r w:rsidR="00482E9F">
              <w:rPr>
                <w:rFonts w:ascii="Arial Narrow" w:eastAsia="Times New Roman" w:hAnsi="Arial Narrow"/>
                <w:b/>
                <w:bCs/>
                <w:color w:val="000000"/>
                <w:sz w:val="16"/>
                <w:szCs w:val="16"/>
              </w:rPr>
              <w:t>3</w:t>
            </w:r>
            <w:r w:rsidRPr="0064727C">
              <w:rPr>
                <w:rFonts w:ascii="Arial Narrow" w:eastAsia="Times New Roman" w:hAnsi="Arial Narrow"/>
                <w:b/>
                <w:bCs/>
                <w:color w:val="000000"/>
                <w:sz w:val="16"/>
                <w:szCs w:val="16"/>
              </w:rPr>
              <w:t>.</w:t>
            </w:r>
            <w:r w:rsidRPr="0064727C">
              <w:rPr>
                <w:rFonts w:ascii="Arial Narrow" w:eastAsia="Times New Roman" w:hAnsi="Arial Narrow"/>
                <w:color w:val="000000"/>
                <w:sz w:val="16"/>
                <w:szCs w:val="16"/>
              </w:rPr>
              <w:t xml:space="preserve"> The sociological survey on social inclusion conducted (3000 respondents, national representation)</w:t>
            </w:r>
          </w:p>
        </w:tc>
        <w:tc>
          <w:tcPr>
            <w:tcW w:w="1168" w:type="dxa"/>
            <w:vAlign w:val="center"/>
          </w:tcPr>
          <w:p w:rsidR="000C03EE" w:rsidRPr="00CC310E" w:rsidRDefault="00CC310E" w:rsidP="00CC310E">
            <w:pPr>
              <w:spacing w:after="0" w:line="240" w:lineRule="auto"/>
              <w:jc w:val="center"/>
              <w:rPr>
                <w:rFonts w:ascii="Arial Narrow" w:eastAsia="Times New Roman" w:hAnsi="Arial Narrow"/>
                <w:b/>
                <w:bCs/>
                <w:color w:val="000000"/>
                <w:sz w:val="16"/>
                <w:szCs w:val="16"/>
              </w:rPr>
            </w:pPr>
            <w:r w:rsidRPr="00CC310E">
              <w:rPr>
                <w:rFonts w:ascii="Arial Narrow" w:eastAsia="Times New Roman" w:hAnsi="Arial Narrow"/>
                <w:b/>
                <w:bCs/>
                <w:color w:val="000000"/>
                <w:sz w:val="16"/>
                <w:szCs w:val="16"/>
              </w:rPr>
              <w:t>Yes</w:t>
            </w:r>
          </w:p>
        </w:tc>
      </w:tr>
      <w:tr w:rsidR="000C03EE" w:rsidRPr="0064727C" w:rsidTr="00D37C2F">
        <w:trPr>
          <w:trHeight w:val="400"/>
        </w:trPr>
        <w:tc>
          <w:tcPr>
            <w:tcW w:w="1200"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827" w:type="dxa"/>
            <w:vMerge w:val="restart"/>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color w:val="000000"/>
                <w:sz w:val="16"/>
                <w:szCs w:val="16"/>
              </w:rPr>
            </w:pPr>
            <w:r w:rsidRPr="0064727C">
              <w:rPr>
                <w:rFonts w:ascii="Arial Narrow" w:eastAsia="Times New Roman" w:hAnsi="Arial Narrow"/>
                <w:color w:val="000000"/>
                <w:sz w:val="16"/>
                <w:szCs w:val="16"/>
              </w:rPr>
              <w:t>2010</w:t>
            </w:r>
          </w:p>
        </w:tc>
        <w:tc>
          <w:tcPr>
            <w:tcW w:w="1532" w:type="dxa"/>
            <w:vMerge w:val="restart"/>
            <w:shd w:val="clear" w:color="auto" w:fill="auto"/>
            <w:vAlign w:val="center"/>
            <w:hideMark/>
          </w:tcPr>
          <w:p w:rsidR="000C03EE" w:rsidRPr="0064727C" w:rsidRDefault="000C03EE" w:rsidP="00CC310E">
            <w:pPr>
              <w:spacing w:after="0" w:line="240" w:lineRule="auto"/>
              <w:jc w:val="center"/>
              <w:rPr>
                <w:rFonts w:ascii="Arial Narrow" w:eastAsia="Times New Roman" w:hAnsi="Arial Narrow"/>
                <w:sz w:val="16"/>
                <w:szCs w:val="16"/>
              </w:rPr>
            </w:pPr>
            <w:r w:rsidRPr="0064727C">
              <w:rPr>
                <w:rFonts w:ascii="Arial Narrow" w:eastAsia="Times New Roman" w:hAnsi="Arial Narrow"/>
                <w:sz w:val="16"/>
                <w:szCs w:val="16"/>
              </w:rPr>
              <w:t>NHDRs and Policy Briefs address most challenging development topics in its research, analysis and recommendation dimensions</w:t>
            </w:r>
          </w:p>
        </w:tc>
        <w:tc>
          <w:tcPr>
            <w:tcW w:w="9356" w:type="dxa"/>
            <w:gridSpan w:val="2"/>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3.1</w:t>
            </w:r>
            <w:r w:rsidRPr="0064727C">
              <w:rPr>
                <w:rFonts w:ascii="Arial Narrow" w:eastAsia="Times New Roman" w:hAnsi="Arial Narrow"/>
                <w:color w:val="000000"/>
                <w:sz w:val="16"/>
                <w:szCs w:val="16"/>
              </w:rPr>
              <w:t xml:space="preserve"> The baseline for the impact of NHDRs and Policy Briefs on policy making established through the HD assessment mission</w:t>
            </w:r>
          </w:p>
        </w:tc>
        <w:tc>
          <w:tcPr>
            <w:tcW w:w="1168" w:type="dxa"/>
            <w:vAlign w:val="center"/>
          </w:tcPr>
          <w:p w:rsidR="000C03EE" w:rsidRPr="00CC310E" w:rsidRDefault="00CC310E" w:rsidP="00CC310E">
            <w:pPr>
              <w:spacing w:after="0" w:line="240" w:lineRule="auto"/>
              <w:jc w:val="center"/>
              <w:rPr>
                <w:rFonts w:ascii="Arial Narrow" w:eastAsia="Times New Roman" w:hAnsi="Arial Narrow"/>
                <w:b/>
                <w:bCs/>
                <w:color w:val="000000"/>
                <w:sz w:val="16"/>
                <w:szCs w:val="16"/>
              </w:rPr>
            </w:pPr>
            <w:r w:rsidRPr="00CC310E">
              <w:rPr>
                <w:rFonts w:ascii="Arial Narrow" w:eastAsia="Times New Roman" w:hAnsi="Arial Narrow"/>
                <w:b/>
                <w:bCs/>
                <w:color w:val="000000"/>
                <w:sz w:val="16"/>
                <w:szCs w:val="16"/>
              </w:rPr>
              <w:t>No</w:t>
            </w:r>
          </w:p>
        </w:tc>
      </w:tr>
      <w:tr w:rsidR="000C03EE" w:rsidRPr="0064727C" w:rsidTr="00D37C2F">
        <w:trPr>
          <w:trHeight w:val="300"/>
        </w:trPr>
        <w:tc>
          <w:tcPr>
            <w:tcW w:w="1200"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827"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532"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9356" w:type="dxa"/>
            <w:gridSpan w:val="2"/>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3.2</w:t>
            </w:r>
            <w:r w:rsidRPr="0064727C">
              <w:rPr>
                <w:rFonts w:ascii="Arial Narrow" w:eastAsia="Times New Roman" w:hAnsi="Arial Narrow"/>
                <w:color w:val="000000"/>
                <w:sz w:val="16"/>
                <w:szCs w:val="16"/>
              </w:rPr>
              <w:t xml:space="preserve"> NHDR 2009/2010 on regional disparities launched centrally and # of sub-regional launchings</w:t>
            </w:r>
          </w:p>
        </w:tc>
        <w:tc>
          <w:tcPr>
            <w:tcW w:w="1168" w:type="dxa"/>
            <w:vAlign w:val="center"/>
          </w:tcPr>
          <w:p w:rsidR="000C03EE" w:rsidRPr="00CC310E" w:rsidRDefault="000C03EE" w:rsidP="00CC310E">
            <w:pPr>
              <w:spacing w:after="0" w:line="240" w:lineRule="auto"/>
              <w:jc w:val="center"/>
              <w:rPr>
                <w:rFonts w:ascii="Arial Narrow" w:eastAsia="Times New Roman" w:hAnsi="Arial Narrow"/>
                <w:b/>
                <w:bCs/>
                <w:color w:val="000000"/>
                <w:sz w:val="16"/>
                <w:szCs w:val="16"/>
              </w:rPr>
            </w:pPr>
            <w:r w:rsidRPr="00CC310E">
              <w:rPr>
                <w:rFonts w:ascii="Arial Narrow" w:eastAsia="Times New Roman" w:hAnsi="Arial Narrow"/>
                <w:b/>
                <w:bCs/>
                <w:color w:val="000000"/>
                <w:sz w:val="16"/>
                <w:szCs w:val="16"/>
              </w:rPr>
              <w:t>No</w:t>
            </w:r>
          </w:p>
        </w:tc>
      </w:tr>
      <w:tr w:rsidR="000C03EE" w:rsidRPr="0064727C" w:rsidTr="00D37C2F">
        <w:trPr>
          <w:trHeight w:val="300"/>
        </w:trPr>
        <w:tc>
          <w:tcPr>
            <w:tcW w:w="1200"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827"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532"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9356" w:type="dxa"/>
            <w:gridSpan w:val="2"/>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3.3</w:t>
            </w:r>
            <w:r w:rsidRPr="0064727C">
              <w:rPr>
                <w:rFonts w:ascii="Arial Narrow" w:eastAsia="Times New Roman" w:hAnsi="Arial Narrow"/>
                <w:color w:val="000000"/>
                <w:sz w:val="16"/>
                <w:szCs w:val="16"/>
              </w:rPr>
              <w:t xml:space="preserve"> The Country Report on social inclusion produced </w:t>
            </w:r>
          </w:p>
        </w:tc>
        <w:tc>
          <w:tcPr>
            <w:tcW w:w="1168" w:type="dxa"/>
            <w:vAlign w:val="center"/>
          </w:tcPr>
          <w:p w:rsidR="000C03EE" w:rsidRPr="00CC310E" w:rsidRDefault="00CC310E" w:rsidP="00CC310E">
            <w:pPr>
              <w:spacing w:after="0" w:line="240" w:lineRule="auto"/>
              <w:jc w:val="center"/>
              <w:rPr>
                <w:rFonts w:ascii="Arial Narrow" w:eastAsia="Times New Roman" w:hAnsi="Arial Narrow"/>
                <w:b/>
                <w:bCs/>
                <w:color w:val="000000"/>
                <w:sz w:val="16"/>
                <w:szCs w:val="16"/>
              </w:rPr>
            </w:pPr>
            <w:r w:rsidRPr="00CC310E">
              <w:rPr>
                <w:rFonts w:ascii="Arial Narrow" w:eastAsia="Times New Roman" w:hAnsi="Arial Narrow"/>
                <w:b/>
                <w:bCs/>
                <w:color w:val="000000"/>
                <w:sz w:val="16"/>
                <w:szCs w:val="16"/>
              </w:rPr>
              <w:t>No</w:t>
            </w:r>
          </w:p>
        </w:tc>
      </w:tr>
      <w:tr w:rsidR="000C03EE" w:rsidRPr="0064727C" w:rsidTr="00D37C2F">
        <w:trPr>
          <w:trHeight w:val="400"/>
        </w:trPr>
        <w:tc>
          <w:tcPr>
            <w:tcW w:w="1200" w:type="dxa"/>
            <w:vMerge/>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p>
        </w:tc>
        <w:tc>
          <w:tcPr>
            <w:tcW w:w="827" w:type="dxa"/>
            <w:vMerge/>
            <w:vAlign w:val="center"/>
            <w:hideMark/>
          </w:tcPr>
          <w:p w:rsidR="000C03EE" w:rsidRPr="0064727C" w:rsidRDefault="000C03EE" w:rsidP="00CC310E">
            <w:pPr>
              <w:spacing w:after="0" w:line="240" w:lineRule="auto"/>
              <w:rPr>
                <w:rFonts w:ascii="Arial Narrow" w:eastAsia="Times New Roman" w:hAnsi="Arial Narrow"/>
                <w:color w:val="000000"/>
                <w:sz w:val="16"/>
                <w:szCs w:val="16"/>
              </w:rPr>
            </w:pPr>
          </w:p>
        </w:tc>
        <w:tc>
          <w:tcPr>
            <w:tcW w:w="1532" w:type="dxa"/>
            <w:vMerge/>
            <w:vAlign w:val="center"/>
            <w:hideMark/>
          </w:tcPr>
          <w:p w:rsidR="000C03EE" w:rsidRPr="0064727C" w:rsidRDefault="000C03EE" w:rsidP="00CC310E">
            <w:pPr>
              <w:spacing w:after="0" w:line="240" w:lineRule="auto"/>
              <w:rPr>
                <w:rFonts w:ascii="Arial Narrow" w:eastAsia="Times New Roman" w:hAnsi="Arial Narrow"/>
                <w:sz w:val="16"/>
                <w:szCs w:val="16"/>
              </w:rPr>
            </w:pPr>
          </w:p>
        </w:tc>
        <w:tc>
          <w:tcPr>
            <w:tcW w:w="9356" w:type="dxa"/>
            <w:gridSpan w:val="2"/>
            <w:shd w:val="clear" w:color="auto" w:fill="auto"/>
            <w:vAlign w:val="center"/>
            <w:hideMark/>
          </w:tcPr>
          <w:p w:rsidR="000C03EE" w:rsidRPr="0064727C"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Indicator # 3.4</w:t>
            </w:r>
            <w:r w:rsidRPr="0064727C">
              <w:rPr>
                <w:rFonts w:ascii="Arial Narrow" w:eastAsia="Times New Roman" w:hAnsi="Arial Narrow"/>
                <w:color w:val="000000"/>
                <w:sz w:val="16"/>
                <w:szCs w:val="16"/>
              </w:rPr>
              <w:t>. A DevIfo disaggregated data storage system applied in connection to at least 2 major UNDP/UN publications (NHDR and MDG Reports)</w:t>
            </w:r>
          </w:p>
        </w:tc>
        <w:tc>
          <w:tcPr>
            <w:tcW w:w="1168" w:type="dxa"/>
            <w:vAlign w:val="center"/>
          </w:tcPr>
          <w:p w:rsidR="000C03EE" w:rsidRPr="0064727C"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bl>
    <w:p w:rsidR="00185287" w:rsidRDefault="000C03EE" w:rsidP="00185287">
      <w:pPr>
        <w:rPr>
          <w:sz w:val="20"/>
          <w:szCs w:val="20"/>
          <w:lang w:val="en-GB"/>
        </w:rPr>
      </w:pPr>
      <w:r w:rsidRPr="00F974C5">
        <w:rPr>
          <w:sz w:val="20"/>
          <w:szCs w:val="20"/>
          <w:lang w:val="en-GB"/>
        </w:rPr>
        <w:t>Source: Authors el</w:t>
      </w:r>
      <w:r w:rsidR="00185287">
        <w:rPr>
          <w:sz w:val="20"/>
          <w:szCs w:val="20"/>
          <w:lang w:val="en-GB"/>
        </w:rPr>
        <w:t>aboration based on Prodoc 09/25</w:t>
      </w:r>
    </w:p>
    <w:p w:rsidR="000C03EE" w:rsidRPr="00185287" w:rsidRDefault="000C03EE" w:rsidP="00185287">
      <w:pPr>
        <w:spacing w:after="0" w:line="240" w:lineRule="auto"/>
        <w:rPr>
          <w:b/>
          <w:lang w:val="en-GB"/>
        </w:rPr>
      </w:pPr>
      <w:r w:rsidRPr="00803157">
        <w:rPr>
          <w:b/>
          <w:lang w:val="en-GB"/>
        </w:rPr>
        <w:t xml:space="preserve">Table 3:  </w:t>
      </w:r>
      <w:r w:rsidRPr="00803157">
        <w:rPr>
          <w:rFonts w:eastAsia="Times New Roman"/>
          <w:b/>
          <w:bCs/>
        </w:rPr>
        <w:t xml:space="preserve">Activity 3 -Producing Policy Briefs and other publications for development aimed at providing adequate and relevant policy services to decision-makers of </w:t>
      </w:r>
      <w:r w:rsidR="00B3357B" w:rsidRPr="00803157">
        <w:rPr>
          <w:rFonts w:eastAsia="Times New Roman"/>
          <w:b/>
          <w:bCs/>
        </w:rPr>
        <w:t>Uzbekistan</w:t>
      </w:r>
      <w:r w:rsidRPr="00803157">
        <w:rPr>
          <w:rFonts w:eastAsia="Times New Roman"/>
          <w:b/>
          <w:bCs/>
        </w:rPr>
        <w:t xml:space="preserve"> develop national capacities for policy analysis and enhance the public dialogue about reforms leading to improvement of welfare and sustainability of human development</w:t>
      </w:r>
    </w:p>
    <w:tbl>
      <w:tblPr>
        <w:tblW w:w="140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2"/>
        <w:gridCol w:w="613"/>
        <w:gridCol w:w="1394"/>
        <w:gridCol w:w="9626"/>
        <w:gridCol w:w="1168"/>
      </w:tblGrid>
      <w:tr w:rsidR="000C03EE" w:rsidRPr="002C1E72" w:rsidTr="00D37C2F">
        <w:trPr>
          <w:trHeight w:val="293"/>
        </w:trPr>
        <w:tc>
          <w:tcPr>
            <w:tcW w:w="1282" w:type="dxa"/>
            <w:shd w:val="clear" w:color="auto" w:fill="auto"/>
            <w:vAlign w:val="center"/>
          </w:tcPr>
          <w:p w:rsidR="000C03EE" w:rsidRPr="002C1E72" w:rsidRDefault="000C03EE" w:rsidP="00CC310E">
            <w:pPr>
              <w:spacing w:after="0" w:line="240" w:lineRule="auto"/>
              <w:jc w:val="center"/>
              <w:rPr>
                <w:rFonts w:ascii="Arial Narrow" w:eastAsia="Times New Roman" w:hAnsi="Arial Narrow"/>
                <w:color w:val="000000"/>
                <w:sz w:val="16"/>
                <w:szCs w:val="16"/>
              </w:rPr>
            </w:pPr>
            <w:r w:rsidRPr="0064727C">
              <w:rPr>
                <w:rFonts w:ascii="Arial Narrow" w:eastAsia="Times New Roman" w:hAnsi="Arial Narrow"/>
                <w:b/>
                <w:bCs/>
                <w:color w:val="000000"/>
                <w:sz w:val="16"/>
                <w:szCs w:val="16"/>
              </w:rPr>
              <w:t>Target</w:t>
            </w:r>
          </w:p>
        </w:tc>
        <w:tc>
          <w:tcPr>
            <w:tcW w:w="613" w:type="dxa"/>
            <w:shd w:val="clear" w:color="auto" w:fill="auto"/>
            <w:vAlign w:val="center"/>
          </w:tcPr>
          <w:p w:rsidR="000C03EE" w:rsidRPr="002C1E72" w:rsidRDefault="000C03EE" w:rsidP="00CC310E">
            <w:pPr>
              <w:spacing w:after="0" w:line="240" w:lineRule="auto"/>
              <w:jc w:val="center"/>
              <w:rPr>
                <w:rFonts w:ascii="Arial Narrow" w:eastAsia="Times New Roman" w:hAnsi="Arial Narrow"/>
                <w:color w:val="000000"/>
                <w:sz w:val="16"/>
                <w:szCs w:val="16"/>
              </w:rPr>
            </w:pPr>
            <w:r w:rsidRPr="0064727C">
              <w:rPr>
                <w:rFonts w:ascii="Arial Narrow" w:eastAsia="Times New Roman" w:hAnsi="Arial Narrow"/>
                <w:b/>
                <w:bCs/>
                <w:color w:val="000000"/>
                <w:sz w:val="16"/>
                <w:szCs w:val="16"/>
              </w:rPr>
              <w:t>Year</w:t>
            </w:r>
          </w:p>
        </w:tc>
        <w:tc>
          <w:tcPr>
            <w:tcW w:w="1394" w:type="dxa"/>
            <w:shd w:val="clear" w:color="auto" w:fill="auto"/>
            <w:vAlign w:val="center"/>
          </w:tcPr>
          <w:p w:rsidR="000C03EE" w:rsidRPr="002C1E72" w:rsidRDefault="000C03EE" w:rsidP="00CC310E">
            <w:pPr>
              <w:spacing w:after="0" w:line="240" w:lineRule="auto"/>
              <w:rPr>
                <w:rFonts w:ascii="Arial Narrow" w:eastAsia="Times New Roman" w:hAnsi="Arial Narrow"/>
                <w:b/>
                <w:bCs/>
                <w:color w:val="000000"/>
                <w:sz w:val="16"/>
                <w:szCs w:val="16"/>
              </w:rPr>
            </w:pPr>
            <w:r w:rsidRPr="0064727C">
              <w:rPr>
                <w:rFonts w:ascii="Arial Narrow" w:eastAsia="Times New Roman" w:hAnsi="Arial Narrow"/>
                <w:b/>
                <w:bCs/>
                <w:color w:val="000000"/>
                <w:sz w:val="16"/>
                <w:szCs w:val="16"/>
              </w:rPr>
              <w:t>Output</w:t>
            </w:r>
          </w:p>
        </w:tc>
        <w:tc>
          <w:tcPr>
            <w:tcW w:w="9626" w:type="dxa"/>
            <w:vAlign w:val="center"/>
          </w:tcPr>
          <w:p w:rsidR="000C03EE" w:rsidRPr="002C1E72" w:rsidRDefault="000C03EE" w:rsidP="00CC310E">
            <w:pPr>
              <w:spacing w:after="0" w:line="240" w:lineRule="auto"/>
            </w:pPr>
            <w:r w:rsidRPr="0064727C">
              <w:rPr>
                <w:rFonts w:ascii="Arial Narrow" w:eastAsia="Times New Roman" w:hAnsi="Arial Narrow"/>
                <w:b/>
                <w:bCs/>
                <w:color w:val="000000"/>
                <w:sz w:val="16"/>
                <w:szCs w:val="16"/>
              </w:rPr>
              <w:t>Activity and indicators</w:t>
            </w:r>
          </w:p>
        </w:tc>
        <w:tc>
          <w:tcPr>
            <w:tcW w:w="1168" w:type="dxa"/>
            <w:vAlign w:val="center"/>
          </w:tcPr>
          <w:p w:rsidR="000C03EE" w:rsidRPr="0064727C" w:rsidRDefault="000C03EE" w:rsidP="00CC310E">
            <w:pPr>
              <w:spacing w:after="0" w:line="240" w:lineRule="auto"/>
              <w:rPr>
                <w:rFonts w:ascii="Arial Narrow" w:eastAsia="Times New Roman" w:hAnsi="Arial Narrow"/>
                <w:b/>
                <w:bCs/>
                <w:color w:val="000000"/>
                <w:sz w:val="16"/>
                <w:szCs w:val="16"/>
              </w:rPr>
            </w:pPr>
            <w:r>
              <w:rPr>
                <w:rFonts w:ascii="Arial Narrow" w:eastAsia="Times New Roman" w:hAnsi="Arial Narrow"/>
                <w:b/>
                <w:bCs/>
                <w:color w:val="000000"/>
                <w:sz w:val="16"/>
                <w:szCs w:val="16"/>
              </w:rPr>
              <w:t>Implemented</w:t>
            </w:r>
            <w:r>
              <w:rPr>
                <w:rStyle w:val="FootnoteReference"/>
                <w:rFonts w:ascii="Arial Narrow" w:eastAsia="Times New Roman" w:hAnsi="Arial Narrow"/>
                <w:b/>
                <w:bCs/>
                <w:color w:val="000000"/>
                <w:sz w:val="16"/>
                <w:szCs w:val="16"/>
              </w:rPr>
              <w:footnoteReference w:id="24"/>
            </w:r>
          </w:p>
        </w:tc>
      </w:tr>
      <w:tr w:rsidR="000C03EE" w:rsidRPr="002C1E72" w:rsidTr="00D37C2F">
        <w:trPr>
          <w:trHeight w:val="820"/>
        </w:trPr>
        <w:tc>
          <w:tcPr>
            <w:tcW w:w="1282" w:type="dxa"/>
            <w:vMerge w:val="restart"/>
            <w:shd w:val="clear" w:color="auto" w:fill="auto"/>
            <w:vAlign w:val="center"/>
            <w:hideMark/>
          </w:tcPr>
          <w:p w:rsidR="000C03EE" w:rsidRPr="002C1E72" w:rsidRDefault="000C03EE" w:rsidP="00CC310E">
            <w:pPr>
              <w:spacing w:after="0" w:line="240" w:lineRule="auto"/>
              <w:rPr>
                <w:rFonts w:ascii="Arial Narrow" w:eastAsia="Times New Roman" w:hAnsi="Arial Narrow"/>
                <w:b/>
                <w:bCs/>
                <w:color w:val="000000"/>
                <w:sz w:val="16"/>
                <w:szCs w:val="16"/>
              </w:rPr>
            </w:pPr>
            <w:r w:rsidRPr="002C1E72">
              <w:rPr>
                <w:rFonts w:ascii="Arial Narrow" w:eastAsia="Times New Roman" w:hAnsi="Arial Narrow"/>
                <w:b/>
                <w:bCs/>
                <w:color w:val="000000"/>
                <w:sz w:val="16"/>
                <w:szCs w:val="16"/>
              </w:rPr>
              <w:t>Target# 3:</w:t>
            </w:r>
            <w:r w:rsidRPr="002C1E72">
              <w:rPr>
                <w:rFonts w:ascii="Arial Narrow" w:eastAsia="Times New Roman" w:hAnsi="Arial Narrow"/>
                <w:color w:val="000000"/>
                <w:sz w:val="16"/>
                <w:szCs w:val="16"/>
              </w:rPr>
              <w:t xml:space="preserve"> # of produced Policy Briefs provide in-depth analysis,  practical policy recommendations  leading to improvement of welfare and sustainability of human development</w:t>
            </w:r>
          </w:p>
        </w:tc>
        <w:tc>
          <w:tcPr>
            <w:tcW w:w="613" w:type="dxa"/>
            <w:shd w:val="clear" w:color="auto" w:fill="auto"/>
            <w:vAlign w:val="center"/>
            <w:hideMark/>
          </w:tcPr>
          <w:p w:rsidR="000C03EE" w:rsidRPr="002C1E72" w:rsidRDefault="000C03EE" w:rsidP="00CC310E">
            <w:pPr>
              <w:spacing w:after="0" w:line="240" w:lineRule="auto"/>
              <w:jc w:val="center"/>
              <w:rPr>
                <w:rFonts w:ascii="Arial Narrow" w:eastAsia="Times New Roman" w:hAnsi="Arial Narrow"/>
                <w:color w:val="000000"/>
                <w:sz w:val="16"/>
                <w:szCs w:val="16"/>
              </w:rPr>
            </w:pPr>
            <w:r w:rsidRPr="002C1E72">
              <w:rPr>
                <w:rFonts w:ascii="Arial Narrow" w:eastAsia="Times New Roman" w:hAnsi="Arial Narrow"/>
                <w:color w:val="000000"/>
                <w:sz w:val="16"/>
                <w:szCs w:val="16"/>
              </w:rPr>
              <w:t>2009</w:t>
            </w:r>
          </w:p>
        </w:tc>
        <w:tc>
          <w:tcPr>
            <w:tcW w:w="1394" w:type="dxa"/>
            <w:vMerge w:val="restart"/>
            <w:shd w:val="clear" w:color="auto" w:fill="auto"/>
            <w:vAlign w:val="center"/>
            <w:hideMark/>
          </w:tcPr>
          <w:p w:rsidR="000C03EE" w:rsidRPr="002C1E72" w:rsidRDefault="000C03EE" w:rsidP="00CC310E">
            <w:pPr>
              <w:spacing w:after="0" w:line="240" w:lineRule="auto"/>
              <w:jc w:val="center"/>
              <w:rPr>
                <w:rFonts w:ascii="Arial Narrow" w:eastAsia="Times New Roman" w:hAnsi="Arial Narrow"/>
                <w:color w:val="000000"/>
                <w:sz w:val="16"/>
                <w:szCs w:val="16"/>
              </w:rPr>
            </w:pPr>
            <w:r w:rsidRPr="002C1E72">
              <w:rPr>
                <w:rFonts w:ascii="Arial Narrow" w:eastAsia="Times New Roman" w:hAnsi="Arial Narrow"/>
                <w:color w:val="000000"/>
                <w:sz w:val="16"/>
                <w:szCs w:val="16"/>
              </w:rPr>
              <w:t>Policy Briefs address most challenging development topics in its research, analysis and recommendation dimensions</w:t>
            </w:r>
          </w:p>
        </w:tc>
        <w:tc>
          <w:tcPr>
            <w:tcW w:w="9626" w:type="dxa"/>
            <w:shd w:val="clear" w:color="auto" w:fill="auto"/>
            <w:vAlign w:val="center"/>
            <w:hideMark/>
          </w:tcPr>
          <w:p w:rsidR="000C03EE" w:rsidRPr="002C1E72" w:rsidRDefault="000C03EE" w:rsidP="00CC310E">
            <w:pPr>
              <w:spacing w:after="0" w:line="240" w:lineRule="auto"/>
              <w:rPr>
                <w:rFonts w:ascii="Arial Narrow" w:eastAsia="Times New Roman" w:hAnsi="Arial Narrow"/>
                <w:b/>
                <w:bCs/>
                <w:color w:val="000000"/>
                <w:sz w:val="16"/>
                <w:szCs w:val="16"/>
              </w:rPr>
            </w:pPr>
            <w:r w:rsidRPr="002C1E72">
              <w:rPr>
                <w:rFonts w:ascii="Arial Narrow" w:eastAsia="Times New Roman" w:hAnsi="Arial Narrow"/>
                <w:b/>
                <w:bCs/>
                <w:color w:val="000000"/>
                <w:sz w:val="16"/>
                <w:szCs w:val="16"/>
              </w:rPr>
              <w:t>Indicator # 3.3</w:t>
            </w:r>
            <w:r w:rsidRPr="002C1E72">
              <w:rPr>
                <w:rFonts w:ascii="Arial Narrow" w:eastAsia="Times New Roman" w:hAnsi="Arial Narrow"/>
                <w:color w:val="000000"/>
                <w:sz w:val="16"/>
                <w:szCs w:val="16"/>
              </w:rPr>
              <w:t>: At least 2 Policy Brief round tables conducted and 2 consultations with the stakeholders held to ensure active participation and ownership by local partners, # of Policy Briefs produced</w:t>
            </w:r>
          </w:p>
        </w:tc>
        <w:tc>
          <w:tcPr>
            <w:tcW w:w="1168" w:type="dxa"/>
            <w:vAlign w:val="center"/>
          </w:tcPr>
          <w:p w:rsidR="000C03EE" w:rsidRPr="002C1E72"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2C1E72" w:rsidTr="00D37C2F">
        <w:trPr>
          <w:trHeight w:val="820"/>
        </w:trPr>
        <w:tc>
          <w:tcPr>
            <w:tcW w:w="1282" w:type="dxa"/>
            <w:vMerge/>
            <w:vAlign w:val="center"/>
            <w:hideMark/>
          </w:tcPr>
          <w:p w:rsidR="000C03EE" w:rsidRPr="002C1E72" w:rsidRDefault="000C03EE" w:rsidP="00CC310E">
            <w:pPr>
              <w:spacing w:after="0" w:line="240" w:lineRule="auto"/>
              <w:rPr>
                <w:rFonts w:ascii="Arial Narrow" w:eastAsia="Times New Roman" w:hAnsi="Arial Narrow"/>
                <w:b/>
                <w:bCs/>
                <w:color w:val="000000"/>
                <w:sz w:val="16"/>
                <w:szCs w:val="16"/>
              </w:rPr>
            </w:pPr>
          </w:p>
        </w:tc>
        <w:tc>
          <w:tcPr>
            <w:tcW w:w="613" w:type="dxa"/>
            <w:shd w:val="clear" w:color="auto" w:fill="auto"/>
            <w:vAlign w:val="center"/>
            <w:hideMark/>
          </w:tcPr>
          <w:p w:rsidR="000C03EE" w:rsidRPr="002C1E72" w:rsidRDefault="000C03EE" w:rsidP="00CC310E">
            <w:pPr>
              <w:spacing w:after="0" w:line="240" w:lineRule="auto"/>
              <w:jc w:val="center"/>
              <w:rPr>
                <w:rFonts w:ascii="Arial Narrow" w:eastAsia="Times New Roman" w:hAnsi="Arial Narrow"/>
                <w:color w:val="000000"/>
                <w:sz w:val="16"/>
                <w:szCs w:val="16"/>
              </w:rPr>
            </w:pPr>
            <w:r w:rsidRPr="002C1E72">
              <w:rPr>
                <w:rFonts w:ascii="Arial Narrow" w:eastAsia="Times New Roman" w:hAnsi="Arial Narrow"/>
                <w:color w:val="000000"/>
                <w:sz w:val="16"/>
                <w:szCs w:val="16"/>
              </w:rPr>
              <w:t>2010</w:t>
            </w:r>
          </w:p>
        </w:tc>
        <w:tc>
          <w:tcPr>
            <w:tcW w:w="1394" w:type="dxa"/>
            <w:vMerge/>
            <w:vAlign w:val="center"/>
            <w:hideMark/>
          </w:tcPr>
          <w:p w:rsidR="000C03EE" w:rsidRPr="002C1E72" w:rsidRDefault="000C03EE" w:rsidP="00CC310E">
            <w:pPr>
              <w:spacing w:after="0" w:line="240" w:lineRule="auto"/>
              <w:rPr>
                <w:rFonts w:ascii="Arial Narrow" w:eastAsia="Times New Roman" w:hAnsi="Arial Narrow"/>
                <w:color w:val="000000"/>
                <w:sz w:val="16"/>
                <w:szCs w:val="16"/>
              </w:rPr>
            </w:pPr>
          </w:p>
        </w:tc>
        <w:tc>
          <w:tcPr>
            <w:tcW w:w="9626" w:type="dxa"/>
            <w:shd w:val="clear" w:color="auto" w:fill="auto"/>
            <w:vAlign w:val="center"/>
            <w:hideMark/>
          </w:tcPr>
          <w:p w:rsidR="000C03EE" w:rsidRPr="002C1E72" w:rsidRDefault="000C03EE" w:rsidP="00CC310E">
            <w:pPr>
              <w:spacing w:after="0" w:line="240" w:lineRule="auto"/>
              <w:rPr>
                <w:rFonts w:ascii="Arial Narrow" w:eastAsia="Times New Roman" w:hAnsi="Arial Narrow"/>
                <w:b/>
                <w:bCs/>
                <w:color w:val="000000"/>
                <w:sz w:val="16"/>
                <w:szCs w:val="16"/>
              </w:rPr>
            </w:pPr>
            <w:r w:rsidRPr="002C1E72">
              <w:rPr>
                <w:rFonts w:ascii="Arial Narrow" w:eastAsia="Times New Roman" w:hAnsi="Arial Narrow"/>
                <w:b/>
                <w:bCs/>
                <w:color w:val="000000"/>
                <w:sz w:val="16"/>
                <w:szCs w:val="16"/>
              </w:rPr>
              <w:t>Indicator # 3.5.</w:t>
            </w:r>
            <w:r w:rsidRPr="002C1E72">
              <w:rPr>
                <w:rFonts w:ascii="Arial Narrow" w:eastAsia="Times New Roman" w:hAnsi="Arial Narrow"/>
                <w:color w:val="000000"/>
                <w:sz w:val="16"/>
                <w:szCs w:val="16"/>
              </w:rPr>
              <w:t xml:space="preserve"> At least 2 Policy Brief round tables conducted and 2 consultations with the stakeholders held to ensure active participation and ownership by local partners, # of Policy Briefs produced</w:t>
            </w:r>
          </w:p>
        </w:tc>
        <w:tc>
          <w:tcPr>
            <w:tcW w:w="1168" w:type="dxa"/>
            <w:vAlign w:val="center"/>
          </w:tcPr>
          <w:p w:rsidR="000C03EE" w:rsidRPr="002C1E72"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Yes</w:t>
            </w:r>
          </w:p>
        </w:tc>
      </w:tr>
      <w:tr w:rsidR="000C03EE" w:rsidRPr="002C1E72" w:rsidTr="00D37C2F">
        <w:trPr>
          <w:trHeight w:val="820"/>
        </w:trPr>
        <w:tc>
          <w:tcPr>
            <w:tcW w:w="1282" w:type="dxa"/>
            <w:vMerge/>
            <w:vAlign w:val="center"/>
            <w:hideMark/>
          </w:tcPr>
          <w:p w:rsidR="000C03EE" w:rsidRPr="002C1E72" w:rsidRDefault="000C03EE" w:rsidP="00CC310E">
            <w:pPr>
              <w:spacing w:after="0" w:line="240" w:lineRule="auto"/>
              <w:rPr>
                <w:rFonts w:ascii="Arial Narrow" w:eastAsia="Times New Roman" w:hAnsi="Arial Narrow"/>
                <w:b/>
                <w:bCs/>
                <w:color w:val="000000"/>
                <w:sz w:val="16"/>
                <w:szCs w:val="16"/>
              </w:rPr>
            </w:pPr>
          </w:p>
        </w:tc>
        <w:tc>
          <w:tcPr>
            <w:tcW w:w="613" w:type="dxa"/>
            <w:shd w:val="clear" w:color="auto" w:fill="auto"/>
            <w:vAlign w:val="center"/>
            <w:hideMark/>
          </w:tcPr>
          <w:p w:rsidR="000C03EE" w:rsidRPr="002C1E72" w:rsidRDefault="000C03EE" w:rsidP="00CC310E">
            <w:pPr>
              <w:spacing w:after="0" w:line="240" w:lineRule="auto"/>
              <w:jc w:val="center"/>
              <w:rPr>
                <w:rFonts w:ascii="Arial Narrow" w:eastAsia="Times New Roman" w:hAnsi="Arial Narrow"/>
                <w:color w:val="000000"/>
                <w:sz w:val="16"/>
                <w:szCs w:val="16"/>
              </w:rPr>
            </w:pPr>
            <w:r w:rsidRPr="002C1E72">
              <w:rPr>
                <w:rFonts w:ascii="Arial Narrow" w:eastAsia="Times New Roman" w:hAnsi="Arial Narrow"/>
                <w:color w:val="000000"/>
                <w:sz w:val="16"/>
                <w:szCs w:val="16"/>
              </w:rPr>
              <w:t>2011</w:t>
            </w:r>
          </w:p>
        </w:tc>
        <w:tc>
          <w:tcPr>
            <w:tcW w:w="1394" w:type="dxa"/>
            <w:vMerge/>
            <w:vAlign w:val="center"/>
            <w:hideMark/>
          </w:tcPr>
          <w:p w:rsidR="000C03EE" w:rsidRPr="002C1E72" w:rsidRDefault="000C03EE" w:rsidP="00CC310E">
            <w:pPr>
              <w:spacing w:after="0" w:line="240" w:lineRule="auto"/>
              <w:rPr>
                <w:rFonts w:ascii="Arial Narrow" w:eastAsia="Times New Roman" w:hAnsi="Arial Narrow"/>
                <w:color w:val="000000"/>
                <w:sz w:val="16"/>
                <w:szCs w:val="16"/>
              </w:rPr>
            </w:pPr>
          </w:p>
        </w:tc>
        <w:tc>
          <w:tcPr>
            <w:tcW w:w="9626" w:type="dxa"/>
            <w:shd w:val="clear" w:color="auto" w:fill="auto"/>
            <w:vAlign w:val="center"/>
            <w:hideMark/>
          </w:tcPr>
          <w:p w:rsidR="000C03EE" w:rsidRPr="002C1E72" w:rsidRDefault="000C03EE" w:rsidP="00CC310E">
            <w:pPr>
              <w:spacing w:after="0" w:line="240" w:lineRule="auto"/>
              <w:rPr>
                <w:rFonts w:ascii="Arial Narrow" w:eastAsia="Times New Roman" w:hAnsi="Arial Narrow"/>
                <w:b/>
                <w:bCs/>
                <w:color w:val="000000"/>
                <w:sz w:val="16"/>
                <w:szCs w:val="16"/>
              </w:rPr>
            </w:pPr>
            <w:r w:rsidRPr="002C1E72">
              <w:rPr>
                <w:rFonts w:ascii="Arial Narrow" w:eastAsia="Times New Roman" w:hAnsi="Arial Narrow"/>
                <w:b/>
                <w:bCs/>
                <w:color w:val="000000"/>
                <w:sz w:val="16"/>
                <w:szCs w:val="16"/>
              </w:rPr>
              <w:t>Indicator # 3.5.</w:t>
            </w:r>
            <w:r w:rsidRPr="002C1E72">
              <w:rPr>
                <w:rFonts w:ascii="Arial Narrow" w:eastAsia="Times New Roman" w:hAnsi="Arial Narrow"/>
                <w:color w:val="000000"/>
                <w:sz w:val="16"/>
                <w:szCs w:val="16"/>
              </w:rPr>
              <w:t xml:space="preserve"> At least 2 Policy Brief round tables conducted and 2 consultations with the stakeholders held to ensure active participation and ownership by local partners, # of Policy Briefs produced</w:t>
            </w:r>
          </w:p>
        </w:tc>
        <w:tc>
          <w:tcPr>
            <w:tcW w:w="1168" w:type="dxa"/>
            <w:vAlign w:val="center"/>
          </w:tcPr>
          <w:p w:rsidR="000C03EE" w:rsidRPr="002C1E72" w:rsidRDefault="000C03EE" w:rsidP="00CC310E">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n/a</w:t>
            </w:r>
          </w:p>
        </w:tc>
      </w:tr>
    </w:tbl>
    <w:p w:rsidR="000C03EE" w:rsidRPr="00F974C5" w:rsidRDefault="000C03EE" w:rsidP="000C03EE">
      <w:pPr>
        <w:rPr>
          <w:sz w:val="20"/>
          <w:szCs w:val="20"/>
          <w:lang w:val="en-GB"/>
        </w:rPr>
      </w:pPr>
      <w:r w:rsidRPr="00F974C5">
        <w:rPr>
          <w:sz w:val="20"/>
          <w:szCs w:val="20"/>
          <w:lang w:val="en-GB"/>
        </w:rPr>
        <w:t>Source: Authors elaboration based on Prodoc 09/25/09.</w:t>
      </w:r>
    </w:p>
    <w:p w:rsidR="00FE2A63" w:rsidRDefault="00FE2A63" w:rsidP="000C03EE">
      <w:pPr>
        <w:rPr>
          <w:lang w:val="en-GB"/>
        </w:rPr>
        <w:sectPr w:rsidR="00FE2A63" w:rsidSect="003E5E45">
          <w:pgSz w:w="15840" w:h="12240" w:orient="landscape"/>
          <w:pgMar w:top="1440" w:right="1440" w:bottom="1440" w:left="1440" w:header="720" w:footer="720" w:gutter="0"/>
          <w:cols w:space="720"/>
          <w:docGrid w:linePitch="360"/>
        </w:sectPr>
      </w:pPr>
    </w:p>
    <w:p w:rsidR="00FE2A63" w:rsidRPr="00810D17" w:rsidRDefault="00FE2A63" w:rsidP="003361F9">
      <w:pPr>
        <w:spacing w:after="0" w:line="240" w:lineRule="auto"/>
        <w:rPr>
          <w:b/>
          <w:szCs w:val="20"/>
          <w:lang w:val="en-GB"/>
        </w:rPr>
      </w:pPr>
      <w:r w:rsidRPr="00810D17">
        <w:rPr>
          <w:b/>
          <w:szCs w:val="20"/>
          <w:lang w:val="en-GB"/>
        </w:rPr>
        <w:lastRenderedPageBreak/>
        <w:t>Terms of Reference</w:t>
      </w:r>
    </w:p>
    <w:p w:rsidR="00FE2A63" w:rsidRPr="00810D17" w:rsidRDefault="00FE2A63" w:rsidP="003361F9">
      <w:pPr>
        <w:spacing w:after="0" w:line="240" w:lineRule="auto"/>
        <w:rPr>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2"/>
        <w:gridCol w:w="6674"/>
      </w:tblGrid>
      <w:tr w:rsidR="00FE2A63" w:rsidRPr="00810D17" w:rsidTr="00A37E34">
        <w:tc>
          <w:tcPr>
            <w:tcW w:w="5000" w:type="pct"/>
            <w:gridSpan w:val="2"/>
            <w:shd w:val="clear" w:color="auto" w:fill="E0E0E0"/>
          </w:tcPr>
          <w:p w:rsidR="00FE2A63" w:rsidRPr="00810D17" w:rsidRDefault="00FE2A63" w:rsidP="003361F9">
            <w:pPr>
              <w:spacing w:after="0" w:line="240" w:lineRule="auto"/>
              <w:rPr>
                <w:b/>
                <w:bCs/>
                <w:szCs w:val="20"/>
                <w:lang w:val="en-GB"/>
              </w:rPr>
            </w:pPr>
            <w:r w:rsidRPr="00810D17">
              <w:rPr>
                <w:b/>
                <w:bCs/>
                <w:szCs w:val="20"/>
                <w:lang w:val="en-GB"/>
              </w:rPr>
              <w:t>I. POSITION INFORMATION</w:t>
            </w:r>
          </w:p>
        </w:tc>
      </w:tr>
      <w:tr w:rsidR="00FE2A63" w:rsidRPr="00810D17" w:rsidTr="00A37E34">
        <w:tc>
          <w:tcPr>
            <w:tcW w:w="1033" w:type="pct"/>
          </w:tcPr>
          <w:p w:rsidR="00FE2A63" w:rsidRPr="00810D17" w:rsidRDefault="00FE2A63" w:rsidP="003361F9">
            <w:pPr>
              <w:spacing w:after="0" w:line="240" w:lineRule="auto"/>
              <w:rPr>
                <w:lang w:val="en-GB"/>
              </w:rPr>
            </w:pPr>
            <w:r w:rsidRPr="00810D17">
              <w:rPr>
                <w:lang w:val="en-GB"/>
              </w:rPr>
              <w:t xml:space="preserve">Position Title: </w:t>
            </w:r>
          </w:p>
          <w:p w:rsidR="00FE2A63" w:rsidRPr="00810D17" w:rsidRDefault="00FE2A63" w:rsidP="003361F9">
            <w:pPr>
              <w:spacing w:after="0" w:line="240" w:lineRule="auto"/>
              <w:rPr>
                <w:lang w:val="en-GB"/>
              </w:rPr>
            </w:pPr>
          </w:p>
          <w:p w:rsidR="00FE2A63" w:rsidRPr="00810D17" w:rsidRDefault="00FE2A63" w:rsidP="003361F9">
            <w:pPr>
              <w:spacing w:after="0" w:line="240" w:lineRule="auto"/>
              <w:rPr>
                <w:lang w:val="en-GB"/>
              </w:rPr>
            </w:pPr>
          </w:p>
          <w:p w:rsidR="00FE2A63" w:rsidRPr="00810D17" w:rsidRDefault="00FE2A63" w:rsidP="003361F9">
            <w:pPr>
              <w:spacing w:after="0" w:line="240" w:lineRule="auto"/>
              <w:rPr>
                <w:lang w:val="en-GB"/>
              </w:rPr>
            </w:pPr>
            <w:r w:rsidRPr="00810D17">
              <w:rPr>
                <w:lang w:val="en-GB"/>
              </w:rPr>
              <w:t>Evaluation title:</w:t>
            </w:r>
          </w:p>
          <w:p w:rsidR="00FE2A63" w:rsidRPr="00810D17" w:rsidRDefault="00FE2A63" w:rsidP="003361F9">
            <w:pPr>
              <w:spacing w:after="0" w:line="240" w:lineRule="auto"/>
              <w:rPr>
                <w:lang w:val="en-GB"/>
              </w:rPr>
            </w:pPr>
          </w:p>
          <w:p w:rsidR="00FE2A63" w:rsidRPr="00810D17" w:rsidRDefault="00FE2A63" w:rsidP="003361F9">
            <w:pPr>
              <w:spacing w:after="0" w:line="240" w:lineRule="auto"/>
              <w:rPr>
                <w:lang w:val="en-GB"/>
              </w:rPr>
            </w:pPr>
          </w:p>
          <w:p w:rsidR="00FE2A63" w:rsidRPr="00810D17" w:rsidRDefault="00FE2A63" w:rsidP="003361F9">
            <w:pPr>
              <w:spacing w:after="0" w:line="240" w:lineRule="auto"/>
              <w:rPr>
                <w:lang w:val="en-GB"/>
              </w:rPr>
            </w:pPr>
            <w:r w:rsidRPr="00810D17">
              <w:rPr>
                <w:lang w:val="en-GB"/>
              </w:rPr>
              <w:t>Contract type:</w:t>
            </w:r>
          </w:p>
          <w:p w:rsidR="00FE2A63" w:rsidRPr="00810D17" w:rsidRDefault="00FE2A63" w:rsidP="003361F9">
            <w:pPr>
              <w:spacing w:after="0" w:line="240" w:lineRule="auto"/>
              <w:rPr>
                <w:lang w:val="en-GB"/>
              </w:rPr>
            </w:pPr>
          </w:p>
          <w:p w:rsidR="00FE2A63" w:rsidRPr="00810D17" w:rsidRDefault="00FE2A63" w:rsidP="003361F9">
            <w:pPr>
              <w:spacing w:after="0" w:line="240" w:lineRule="auto"/>
              <w:rPr>
                <w:lang w:val="en-GB"/>
              </w:rPr>
            </w:pPr>
            <w:r w:rsidRPr="00810D17">
              <w:rPr>
                <w:lang w:val="en-GB"/>
              </w:rPr>
              <w:t xml:space="preserve">Project Title/Department: </w:t>
            </w:r>
          </w:p>
          <w:p w:rsidR="00FE2A63" w:rsidRPr="00810D17" w:rsidRDefault="00FE2A63" w:rsidP="003361F9">
            <w:pPr>
              <w:spacing w:after="0" w:line="240" w:lineRule="auto"/>
              <w:rPr>
                <w:lang w:val="en-GB"/>
              </w:rPr>
            </w:pPr>
          </w:p>
          <w:p w:rsidR="00FE2A63" w:rsidRPr="00810D17" w:rsidRDefault="00FE2A63" w:rsidP="003361F9">
            <w:pPr>
              <w:spacing w:after="0" w:line="240" w:lineRule="auto"/>
              <w:rPr>
                <w:lang w:val="en-GB"/>
              </w:rPr>
            </w:pPr>
          </w:p>
          <w:p w:rsidR="00FE2A63" w:rsidRPr="00810D17" w:rsidRDefault="00FE2A63" w:rsidP="003361F9">
            <w:pPr>
              <w:spacing w:after="0" w:line="240" w:lineRule="auto"/>
              <w:rPr>
                <w:lang w:val="en-GB"/>
              </w:rPr>
            </w:pPr>
            <w:r w:rsidRPr="00810D17">
              <w:rPr>
                <w:lang w:val="en-GB"/>
              </w:rPr>
              <w:t>Location:</w:t>
            </w:r>
          </w:p>
          <w:p w:rsidR="00FE2A63" w:rsidRPr="00810D17" w:rsidRDefault="00FE2A63" w:rsidP="003361F9">
            <w:pPr>
              <w:spacing w:after="0" w:line="240" w:lineRule="auto"/>
              <w:rPr>
                <w:lang w:val="en-GB"/>
              </w:rPr>
            </w:pPr>
          </w:p>
          <w:p w:rsidR="00FE2A63" w:rsidRPr="00810D17" w:rsidRDefault="00FE2A63" w:rsidP="003361F9">
            <w:pPr>
              <w:spacing w:after="0" w:line="240" w:lineRule="auto"/>
              <w:rPr>
                <w:lang w:val="en-GB"/>
              </w:rPr>
            </w:pPr>
          </w:p>
          <w:p w:rsidR="00FE2A63" w:rsidRPr="00810D17" w:rsidRDefault="00FE2A63" w:rsidP="003361F9">
            <w:pPr>
              <w:spacing w:after="0" w:line="240" w:lineRule="auto"/>
              <w:rPr>
                <w:lang w:val="en-GB"/>
              </w:rPr>
            </w:pPr>
            <w:r w:rsidRPr="00810D17">
              <w:rPr>
                <w:lang w:val="en-GB"/>
              </w:rPr>
              <w:t>Period covered</w:t>
            </w:r>
          </w:p>
          <w:p w:rsidR="00FE2A63" w:rsidRPr="00810D17" w:rsidRDefault="00FE2A63" w:rsidP="003361F9">
            <w:pPr>
              <w:spacing w:after="0" w:line="240" w:lineRule="auto"/>
              <w:rPr>
                <w:lang w:val="en-GB"/>
              </w:rPr>
            </w:pPr>
          </w:p>
          <w:p w:rsidR="00FE2A63" w:rsidRPr="00810D17" w:rsidRDefault="00FE2A63" w:rsidP="003361F9">
            <w:pPr>
              <w:spacing w:after="0" w:line="240" w:lineRule="auto"/>
              <w:rPr>
                <w:lang w:val="en-GB"/>
              </w:rPr>
            </w:pPr>
          </w:p>
          <w:p w:rsidR="00FE2A63" w:rsidRPr="00810D17" w:rsidRDefault="00FE2A63" w:rsidP="003361F9">
            <w:pPr>
              <w:spacing w:after="0" w:line="240" w:lineRule="auto"/>
              <w:rPr>
                <w:lang w:val="en-GB"/>
              </w:rPr>
            </w:pPr>
          </w:p>
          <w:p w:rsidR="00FE2A63" w:rsidRPr="00810D17" w:rsidRDefault="00FE2A63" w:rsidP="003361F9">
            <w:pPr>
              <w:spacing w:after="0" w:line="240" w:lineRule="auto"/>
              <w:rPr>
                <w:lang w:val="en-GB"/>
              </w:rPr>
            </w:pPr>
          </w:p>
          <w:p w:rsidR="00FE2A63" w:rsidRPr="00810D17" w:rsidRDefault="00FE2A63" w:rsidP="003361F9">
            <w:pPr>
              <w:spacing w:after="0" w:line="240" w:lineRule="auto"/>
              <w:rPr>
                <w:lang w:val="en-GB"/>
              </w:rPr>
            </w:pPr>
          </w:p>
          <w:p w:rsidR="00FE2A63" w:rsidRPr="00810D17" w:rsidRDefault="00FE2A63" w:rsidP="003361F9">
            <w:pPr>
              <w:spacing w:after="0" w:line="240" w:lineRule="auto"/>
              <w:rPr>
                <w:lang w:val="en-GB"/>
              </w:rPr>
            </w:pPr>
            <w:r w:rsidRPr="00810D17">
              <w:rPr>
                <w:lang w:val="en-GB"/>
              </w:rPr>
              <w:t>Duration of the service:</w:t>
            </w:r>
          </w:p>
          <w:p w:rsidR="00FE2A63" w:rsidRPr="00810D17" w:rsidRDefault="00FE2A63" w:rsidP="003361F9">
            <w:pPr>
              <w:spacing w:after="0" w:line="240" w:lineRule="auto"/>
              <w:rPr>
                <w:lang w:val="en-GB"/>
              </w:rPr>
            </w:pPr>
          </w:p>
          <w:p w:rsidR="00FE2A63" w:rsidRPr="00810D17" w:rsidRDefault="00FE2A63" w:rsidP="003361F9">
            <w:pPr>
              <w:spacing w:after="0" w:line="240" w:lineRule="auto"/>
              <w:rPr>
                <w:lang w:val="en-GB"/>
              </w:rPr>
            </w:pPr>
            <w:r w:rsidRPr="00810D17">
              <w:rPr>
                <w:lang w:val="en-GB"/>
              </w:rPr>
              <w:t>Reports to:</w:t>
            </w:r>
          </w:p>
          <w:p w:rsidR="00FE2A63" w:rsidRPr="00810D17" w:rsidRDefault="00FE2A63" w:rsidP="003361F9">
            <w:pPr>
              <w:spacing w:after="0" w:line="240" w:lineRule="auto"/>
              <w:rPr>
                <w:lang w:val="en-GB"/>
              </w:rPr>
            </w:pPr>
          </w:p>
          <w:p w:rsidR="00FE2A63" w:rsidRPr="00810D17" w:rsidRDefault="00FE2A63" w:rsidP="003361F9">
            <w:pPr>
              <w:spacing w:after="0" w:line="240" w:lineRule="auto"/>
              <w:rPr>
                <w:lang w:val="en-GB"/>
              </w:rPr>
            </w:pPr>
            <w:r w:rsidRPr="00810D17">
              <w:rPr>
                <w:lang w:val="en-GB"/>
              </w:rPr>
              <w:t>Direct supervision:</w:t>
            </w:r>
          </w:p>
          <w:p w:rsidR="00FE2A63" w:rsidRPr="00810D17" w:rsidRDefault="00FE2A63" w:rsidP="003361F9">
            <w:pPr>
              <w:spacing w:after="0" w:line="240" w:lineRule="auto"/>
              <w:rPr>
                <w:lang w:val="en-GB"/>
              </w:rPr>
            </w:pPr>
            <w:r w:rsidRPr="00810D17">
              <w:rPr>
                <w:lang w:val="en-GB"/>
              </w:rPr>
              <w:t>Overall supervision by:</w:t>
            </w:r>
          </w:p>
        </w:tc>
        <w:tc>
          <w:tcPr>
            <w:tcW w:w="3967" w:type="pct"/>
          </w:tcPr>
          <w:p w:rsidR="00FE2A63" w:rsidRPr="00810D17" w:rsidRDefault="00FE2A63" w:rsidP="003361F9">
            <w:pPr>
              <w:spacing w:after="0" w:line="240" w:lineRule="auto"/>
              <w:rPr>
                <w:lang w:val="en-GB"/>
              </w:rPr>
            </w:pPr>
            <w:r w:rsidRPr="00810D17">
              <w:rPr>
                <w:lang w:val="en-GB"/>
              </w:rPr>
              <w:t>Expert/consultant with expertise in process and advocacy project implementation methodologies (effectiveness and efficiency component)</w:t>
            </w:r>
          </w:p>
          <w:p w:rsidR="00FE2A63" w:rsidRPr="00810D17" w:rsidRDefault="00FE2A63" w:rsidP="003361F9">
            <w:pPr>
              <w:spacing w:after="0" w:line="240" w:lineRule="auto"/>
              <w:rPr>
                <w:bCs/>
                <w:color w:val="000000"/>
                <w:lang w:val="en-GB"/>
              </w:rPr>
            </w:pPr>
          </w:p>
          <w:p w:rsidR="00FE2A63" w:rsidRPr="00810D17" w:rsidRDefault="00FE2A63" w:rsidP="003361F9">
            <w:pPr>
              <w:spacing w:after="0" w:line="240" w:lineRule="auto"/>
              <w:rPr>
                <w:b/>
                <w:lang w:val="en-GB"/>
              </w:rPr>
            </w:pPr>
            <w:r w:rsidRPr="00810D17">
              <w:rPr>
                <w:b/>
                <w:lang w:val="en-GB"/>
              </w:rPr>
              <w:t>Evaluation of UNDP Interventions on Human Development (HD) in Uzbekistan (including recommendations for future work)</w:t>
            </w:r>
          </w:p>
          <w:p w:rsidR="00FE2A63" w:rsidRPr="00810D17" w:rsidRDefault="00FE2A63" w:rsidP="003361F9">
            <w:pPr>
              <w:spacing w:after="0" w:line="240" w:lineRule="auto"/>
              <w:rPr>
                <w:rFonts w:cs="Arial"/>
                <w:lang w:val="en-GB"/>
              </w:rPr>
            </w:pPr>
          </w:p>
          <w:p w:rsidR="00FE2A63" w:rsidRPr="00810D17" w:rsidRDefault="00FE2A63" w:rsidP="003361F9">
            <w:pPr>
              <w:spacing w:after="0" w:line="240" w:lineRule="auto"/>
              <w:rPr>
                <w:lang w:val="en-GB"/>
              </w:rPr>
            </w:pPr>
            <w:r w:rsidRPr="00810D17">
              <w:rPr>
                <w:lang w:val="en-GB"/>
              </w:rPr>
              <w:t>Special Service Agreement, International</w:t>
            </w:r>
          </w:p>
          <w:p w:rsidR="00FE2A63" w:rsidRPr="00810D17" w:rsidRDefault="00FE2A63" w:rsidP="003361F9">
            <w:pPr>
              <w:spacing w:after="0" w:line="240" w:lineRule="auto"/>
              <w:rPr>
                <w:lang w:val="en-GB"/>
              </w:rPr>
            </w:pPr>
          </w:p>
          <w:p w:rsidR="00FE2A63" w:rsidRPr="00810D17" w:rsidRDefault="00FE2A63" w:rsidP="003361F9">
            <w:pPr>
              <w:spacing w:after="0" w:line="240" w:lineRule="auto"/>
              <w:rPr>
                <w:lang w:val="en-GB"/>
              </w:rPr>
            </w:pPr>
            <w:r w:rsidRPr="00810D17">
              <w:rPr>
                <w:lang w:val="en-GB"/>
              </w:rPr>
              <w:t>Increasing Capacities of Educational and Policy-making Establishments in Promoting and Applying the Human Development Concept, United Nations Development Programme in Uzbekistan</w:t>
            </w:r>
          </w:p>
          <w:p w:rsidR="00FE2A63" w:rsidRPr="00810D17" w:rsidRDefault="00FE2A63" w:rsidP="003361F9">
            <w:pPr>
              <w:spacing w:after="0" w:line="240" w:lineRule="auto"/>
              <w:rPr>
                <w:lang w:val="en-GB"/>
              </w:rPr>
            </w:pPr>
          </w:p>
          <w:p w:rsidR="00FE2A63" w:rsidRPr="00810D17" w:rsidRDefault="00FE2A63" w:rsidP="003361F9">
            <w:pPr>
              <w:spacing w:after="0" w:line="240" w:lineRule="auto"/>
              <w:rPr>
                <w:rFonts w:eastAsia="MS Mincho"/>
                <w:lang w:val="en-GB" w:eastAsia="ja-JP"/>
              </w:rPr>
            </w:pPr>
            <w:r w:rsidRPr="00810D17">
              <w:rPr>
                <w:bCs/>
                <w:lang w:val="en-GB"/>
              </w:rPr>
              <w:t>Home based and in-residence stay in Tashkent , Uzbekistan with possible field visit to a region of Uzbekistan</w:t>
            </w:r>
          </w:p>
          <w:p w:rsidR="00FE2A63" w:rsidRPr="00810D17" w:rsidRDefault="00FE2A63" w:rsidP="003361F9">
            <w:pPr>
              <w:spacing w:after="0" w:line="240" w:lineRule="auto"/>
              <w:rPr>
                <w:bCs/>
                <w:color w:val="000000"/>
                <w:lang w:val="en-GB"/>
              </w:rPr>
            </w:pPr>
          </w:p>
          <w:p w:rsidR="00FE2A63" w:rsidRPr="00810D17" w:rsidRDefault="00FE2A63" w:rsidP="003361F9">
            <w:pPr>
              <w:spacing w:after="0" w:line="240" w:lineRule="auto"/>
              <w:rPr>
                <w:lang w:val="en-GB"/>
              </w:rPr>
            </w:pPr>
            <w:r w:rsidRPr="00810D17">
              <w:rPr>
                <w:lang w:val="en-GB"/>
              </w:rPr>
              <w:t>2005 - 2010 (National Human Development Reports) production;</w:t>
            </w:r>
          </w:p>
          <w:p w:rsidR="00FE2A63" w:rsidRPr="00810D17" w:rsidRDefault="00FE2A63" w:rsidP="003361F9">
            <w:pPr>
              <w:spacing w:after="0" w:line="240" w:lineRule="auto"/>
              <w:rPr>
                <w:lang w:val="en-GB"/>
              </w:rPr>
            </w:pPr>
            <w:r w:rsidRPr="00810D17">
              <w:rPr>
                <w:lang w:val="en-GB"/>
              </w:rPr>
              <w:t>2005 – 2010 (UNDP Uzbekistan Policy Brief s’ production); and</w:t>
            </w:r>
          </w:p>
          <w:p w:rsidR="00FE2A63" w:rsidRPr="00810D17" w:rsidRDefault="00FE2A63" w:rsidP="003361F9">
            <w:pPr>
              <w:spacing w:after="0" w:line="240" w:lineRule="auto"/>
              <w:rPr>
                <w:bCs/>
                <w:color w:val="000000"/>
                <w:lang w:val="en-GB"/>
              </w:rPr>
            </w:pPr>
            <w:r w:rsidRPr="00810D17">
              <w:rPr>
                <w:lang w:val="en-GB"/>
              </w:rPr>
              <w:t>2008–2010 (implementation of UNDP project #00061558 “Increasing Capacities of Educational and Policy-making Establishments in Promoting and Applying the Human Development Concept, hereinafter “HD project”)</w:t>
            </w:r>
          </w:p>
          <w:p w:rsidR="00FE2A63" w:rsidRPr="00810D17" w:rsidRDefault="00FE2A63" w:rsidP="003361F9">
            <w:pPr>
              <w:spacing w:after="0" w:line="240" w:lineRule="auto"/>
              <w:rPr>
                <w:lang w:val="en-GB"/>
              </w:rPr>
            </w:pPr>
          </w:p>
          <w:p w:rsidR="00FE2A63" w:rsidRPr="00810D17" w:rsidRDefault="00FE2A63" w:rsidP="003361F9">
            <w:pPr>
              <w:spacing w:after="0" w:line="240" w:lineRule="auto"/>
              <w:rPr>
                <w:bCs/>
                <w:color w:val="000000"/>
                <w:lang w:val="en-GB"/>
              </w:rPr>
            </w:pPr>
            <w:r w:rsidRPr="00810D17">
              <w:rPr>
                <w:lang w:val="en-GB"/>
              </w:rPr>
              <w:t>November – December 2010 (14 full working days mission to Uzbekistan and 20 full working days of desk job</w:t>
            </w:r>
            <w:r w:rsidRPr="00810D17">
              <w:rPr>
                <w:bCs/>
                <w:color w:val="000000"/>
                <w:lang w:val="en-GB"/>
              </w:rPr>
              <w:t xml:space="preserve"> )</w:t>
            </w:r>
          </w:p>
          <w:p w:rsidR="00FE2A63" w:rsidRPr="00810D17" w:rsidRDefault="00FE2A63" w:rsidP="003361F9">
            <w:pPr>
              <w:spacing w:after="0" w:line="240" w:lineRule="auto"/>
              <w:rPr>
                <w:bCs/>
                <w:color w:val="000000"/>
                <w:lang w:val="en-GB"/>
              </w:rPr>
            </w:pPr>
          </w:p>
          <w:p w:rsidR="00FE2A63" w:rsidRPr="00810D17" w:rsidRDefault="00FE2A63" w:rsidP="003361F9">
            <w:pPr>
              <w:spacing w:after="0" w:line="240" w:lineRule="auto"/>
              <w:rPr>
                <w:bCs/>
                <w:color w:val="000000"/>
                <w:lang w:val="en-GB"/>
              </w:rPr>
            </w:pPr>
            <w:r w:rsidRPr="00810D17">
              <w:rPr>
                <w:bCs/>
                <w:color w:val="000000"/>
                <w:lang w:val="en-GB"/>
              </w:rPr>
              <w:t>Team Leader of the Looking Forward assessment mission (Expert/consultant on Influence of the HD Interventions)</w:t>
            </w:r>
          </w:p>
          <w:p w:rsidR="00FE2A63" w:rsidRPr="00810D17" w:rsidRDefault="00FE2A63" w:rsidP="003361F9">
            <w:pPr>
              <w:spacing w:after="0" w:line="240" w:lineRule="auto"/>
              <w:rPr>
                <w:bCs/>
                <w:color w:val="000000"/>
                <w:lang w:val="en-GB"/>
              </w:rPr>
            </w:pPr>
            <w:r w:rsidRPr="00810D17">
              <w:rPr>
                <w:bCs/>
                <w:color w:val="000000"/>
                <w:lang w:val="en-GB"/>
              </w:rPr>
              <w:t>Assistant Resident Representative, UNDP in Uzbekistan</w:t>
            </w:r>
          </w:p>
          <w:p w:rsidR="00FE2A63" w:rsidRPr="00810D17" w:rsidRDefault="00FE2A63" w:rsidP="003361F9">
            <w:pPr>
              <w:spacing w:after="0" w:line="240" w:lineRule="auto"/>
              <w:rPr>
                <w:lang w:val="en-GB"/>
              </w:rPr>
            </w:pPr>
            <w:r w:rsidRPr="00810D17">
              <w:rPr>
                <w:color w:val="000000"/>
                <w:lang w:val="en-GB"/>
              </w:rPr>
              <w:t>Assistant Resident Representative, UNDP in Uzbekistan</w:t>
            </w:r>
          </w:p>
        </w:tc>
      </w:tr>
    </w:tbl>
    <w:p w:rsidR="00FE2A63" w:rsidRPr="00810D17" w:rsidRDefault="00FE2A63" w:rsidP="003361F9">
      <w:pPr>
        <w:spacing w:after="0" w:line="240" w:lineRule="auto"/>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8516"/>
      </w:tblGrid>
      <w:tr w:rsidR="00FE2A63" w:rsidRPr="00810D17" w:rsidTr="00A37E34">
        <w:tc>
          <w:tcPr>
            <w:tcW w:w="5000" w:type="pct"/>
            <w:tcBorders>
              <w:bottom w:val="single" w:sz="4" w:space="0" w:color="auto"/>
            </w:tcBorders>
            <w:shd w:val="clear" w:color="auto" w:fill="E0E0E0"/>
          </w:tcPr>
          <w:p w:rsidR="00FE2A63" w:rsidRPr="00810D17" w:rsidRDefault="00FE2A63" w:rsidP="003361F9">
            <w:pPr>
              <w:spacing w:after="0" w:line="240" w:lineRule="auto"/>
              <w:rPr>
                <w:b/>
                <w:lang w:val="en-GB"/>
              </w:rPr>
            </w:pPr>
            <w:r w:rsidRPr="00810D17">
              <w:rPr>
                <w:b/>
                <w:lang w:val="en-GB"/>
              </w:rPr>
              <w:t xml:space="preserve">II. BACKGROUND </w:t>
            </w:r>
          </w:p>
        </w:tc>
      </w:tr>
      <w:tr w:rsidR="00FE2A63" w:rsidRPr="00810D17" w:rsidTr="00A37E34">
        <w:trPr>
          <w:trHeight w:val="557"/>
        </w:trPr>
        <w:tc>
          <w:tcPr>
            <w:tcW w:w="5000" w:type="pct"/>
          </w:tcPr>
          <w:p w:rsidR="00FE2A63" w:rsidRPr="00810D17" w:rsidRDefault="00FE2A63" w:rsidP="003361F9">
            <w:pPr>
              <w:spacing w:after="0" w:line="240" w:lineRule="auto"/>
              <w:jc w:val="both"/>
              <w:rPr>
                <w:rFonts w:cs="Arial"/>
                <w:lang w:val="en-GB"/>
              </w:rPr>
            </w:pPr>
            <w:r w:rsidRPr="00810D17">
              <w:rPr>
                <w:rFonts w:cs="Arial"/>
                <w:lang w:val="en-GB"/>
              </w:rPr>
              <w:t xml:space="preserve">This looking forward assessment mission is initiated by UNDP Uzbekistan and aims to assess </w:t>
            </w:r>
            <w:r w:rsidRPr="00810D17">
              <w:rPr>
                <w:lang w:val="en-GB"/>
              </w:rPr>
              <w:t xml:space="preserve">UNDP Interventions on Human Development (HD) in Uzbekistan carried out under the HD project, including provision of </w:t>
            </w:r>
            <w:r w:rsidRPr="00810D17">
              <w:rPr>
                <w:rFonts w:cs="Arial"/>
                <w:lang w:val="en-GB"/>
              </w:rPr>
              <w:t>recommendations for future work. This evaluation is to be undertaken taking into consideration the evaluation policy of UNDP (</w:t>
            </w:r>
            <w:hyperlink r:id="rId18" w:history="1">
              <w:r w:rsidRPr="00810D17">
                <w:rPr>
                  <w:rStyle w:val="Hyperlink"/>
                  <w:rFonts w:cs="Arial"/>
                  <w:lang w:val="en-GB"/>
                </w:rPr>
                <w:t>http://www.undp.org/eo/documents/Evaluation-Policy.pdf</w:t>
              </w:r>
            </w:hyperlink>
            <w:r w:rsidRPr="00810D17">
              <w:rPr>
                <w:rFonts w:cs="Arial"/>
                <w:lang w:val="en-GB"/>
              </w:rPr>
              <w:t>) and the UNDP Handbook on Monitoring and Evaluating for Results (</w:t>
            </w:r>
            <w:hyperlink r:id="rId19" w:history="1">
              <w:r w:rsidRPr="00810D17">
                <w:rPr>
                  <w:rStyle w:val="Hyperlink"/>
                  <w:rFonts w:cs="Arial"/>
                  <w:lang w:val="en-GB"/>
                </w:rPr>
                <w:t>http://www.undp.org/gef/05/monitoring/policies.html</w:t>
              </w:r>
            </w:hyperlink>
            <w:r w:rsidRPr="00810D17">
              <w:rPr>
                <w:rFonts w:cs="Arial"/>
                <w:lang w:val="en-GB"/>
              </w:rPr>
              <w:t>). The evaluation is linked to the corporate outcome “MDG-based national development strategies promote growth and employment, and reduce economic, gender and social inequalities”</w:t>
            </w:r>
          </w:p>
          <w:p w:rsidR="00FE2A63" w:rsidRPr="00810D17" w:rsidRDefault="00FE2A63" w:rsidP="003361F9">
            <w:pPr>
              <w:spacing w:after="0" w:line="240" w:lineRule="auto"/>
              <w:jc w:val="center"/>
              <w:rPr>
                <w:b/>
                <w:lang w:val="en-GB"/>
              </w:rPr>
            </w:pPr>
          </w:p>
          <w:p w:rsidR="00FE2A63" w:rsidRPr="00810D17" w:rsidRDefault="00FE2A63" w:rsidP="00FE2A63">
            <w:pPr>
              <w:numPr>
                <w:ilvl w:val="0"/>
                <w:numId w:val="56"/>
              </w:numPr>
              <w:spacing w:after="0" w:line="240" w:lineRule="auto"/>
              <w:jc w:val="center"/>
              <w:rPr>
                <w:b/>
                <w:lang w:val="en-GB"/>
              </w:rPr>
            </w:pPr>
            <w:r w:rsidRPr="00810D17">
              <w:rPr>
                <w:b/>
                <w:lang w:val="en-GB"/>
              </w:rPr>
              <w:t>BACKGROUND INFORMATION</w:t>
            </w:r>
          </w:p>
          <w:p w:rsidR="00FE2A63" w:rsidRPr="00810D17" w:rsidRDefault="00FE2A63" w:rsidP="003361F9">
            <w:pPr>
              <w:spacing w:after="0" w:line="240" w:lineRule="auto"/>
              <w:jc w:val="both"/>
              <w:rPr>
                <w:lang w:val="en-GB"/>
              </w:rPr>
            </w:pPr>
            <w:r w:rsidRPr="00810D17">
              <w:rPr>
                <w:lang w:val="en-GB"/>
              </w:rPr>
              <w:t xml:space="preserve">Efforts at human development reporting in Uzbekistan began a few years after the first Global Human Development Report was launched in 1990. UNDP in cooperation with the Government of Uzbekistan pioneered the preparation of NHDRs and released the first Report in 1995. Over the past 15 years UNDP has applied different modalities of producing NHDRs, e.g. </w:t>
            </w:r>
          </w:p>
          <w:p w:rsidR="00FE2A63" w:rsidRPr="00810D17" w:rsidRDefault="00FE2A63" w:rsidP="00FE2A63">
            <w:pPr>
              <w:numPr>
                <w:ilvl w:val="0"/>
                <w:numId w:val="39"/>
              </w:numPr>
              <w:spacing w:after="0" w:line="240" w:lineRule="auto"/>
              <w:jc w:val="both"/>
              <w:rPr>
                <w:lang w:val="en-GB"/>
              </w:rPr>
            </w:pPr>
            <w:r w:rsidRPr="00810D17">
              <w:rPr>
                <w:lang w:val="en-GB"/>
              </w:rPr>
              <w:lastRenderedPageBreak/>
              <w:t>The NHDR 2005 was produced using an open tender procedure and was outsourced for production by the Center for Economic Research</w:t>
            </w:r>
            <w:r w:rsidRPr="00810D17">
              <w:rPr>
                <w:rStyle w:val="FootnoteReference"/>
                <w:lang w:val="en-GB"/>
              </w:rPr>
              <w:footnoteReference w:id="25"/>
            </w:r>
            <w:r w:rsidRPr="00810D17">
              <w:rPr>
                <w:lang w:val="en-GB"/>
              </w:rPr>
              <w:t xml:space="preserve">. Since 2006 NHDRs have been produced by independent consultants, researchers and experts and coordinated by UNDP Country Office in Uzbekistan. The Human Development Coordinator post was established in the office in 2005 to facilitate preparation of NHDRs and provide oversight for other HD interventions generated by the office.  </w:t>
            </w:r>
          </w:p>
          <w:p w:rsidR="00FE2A63" w:rsidRPr="00810D17" w:rsidRDefault="00FE2A63" w:rsidP="00FE2A63">
            <w:pPr>
              <w:numPr>
                <w:ilvl w:val="0"/>
                <w:numId w:val="39"/>
              </w:numPr>
              <w:spacing w:after="0" w:line="240" w:lineRule="auto"/>
              <w:jc w:val="both"/>
              <w:rPr>
                <w:lang w:val="en-GB"/>
              </w:rPr>
            </w:pPr>
            <w:r w:rsidRPr="00810D17">
              <w:rPr>
                <w:lang w:val="en-GB"/>
              </w:rPr>
              <w:t>Given the increasing interest of national and international partners in issues related to human development, the concepts behind it and research and analysis based on it, an HD project on teaching this concept in educational establishments was launched in 2008, through which support is provided to academic educational entities in piloting HD as a teaching discipline. A number of other knowledge products, including UNDP CO Policy Briefs have also been generated under this project.</w:t>
            </w:r>
          </w:p>
          <w:p w:rsidR="00FE2A63" w:rsidRPr="00810D17" w:rsidRDefault="00FE2A63" w:rsidP="003361F9">
            <w:pPr>
              <w:spacing w:after="0" w:line="240" w:lineRule="auto"/>
              <w:jc w:val="both"/>
              <w:rPr>
                <w:lang w:val="en-GB"/>
              </w:rPr>
            </w:pPr>
          </w:p>
          <w:p w:rsidR="00FE2A63" w:rsidRPr="00810D17" w:rsidRDefault="00FE2A63" w:rsidP="003361F9">
            <w:pPr>
              <w:spacing w:after="0" w:line="240" w:lineRule="auto"/>
              <w:jc w:val="both"/>
              <w:rPr>
                <w:lang w:val="en-GB"/>
              </w:rPr>
            </w:pPr>
            <w:r w:rsidRPr="00810D17">
              <w:rPr>
                <w:rFonts w:cs="Arial"/>
                <w:iCs/>
                <w:lang w:val="en-GB"/>
              </w:rPr>
              <w:t>However during the first year of implementation of the project it became clear that in order to attract more attention to the merits of a people-centred approach, the HD project strategy needs to broaden its scope of activities in applying the Human Development concept into analysis and policy-making. It is important to raise awareness amongst academia, civil servants, the business community and young people at large of the significance of the HD concept and how it can translate into practical contributions to welfare strategies implementation.</w:t>
            </w:r>
            <w:r w:rsidRPr="00810D17">
              <w:rPr>
                <w:rFonts w:cs="Arial"/>
                <w:lang w:val="en-GB"/>
              </w:rPr>
              <w:t xml:space="preserve"> There is a need to provide timely</w:t>
            </w:r>
            <w:r w:rsidRPr="00810D17">
              <w:rPr>
                <w:lang w:val="en-GB"/>
              </w:rPr>
              <w:t xml:space="preserve"> and relevant policy advice to decision-makers, to develop national capacities for policy analysis, to strengthen the quality of the public debate on reforms leading to improvement of living standards and sustainable human development. </w:t>
            </w:r>
          </w:p>
          <w:p w:rsidR="00FE2A63" w:rsidRPr="00810D17" w:rsidRDefault="00FE2A63" w:rsidP="003361F9">
            <w:pPr>
              <w:spacing w:after="0" w:line="240" w:lineRule="auto"/>
              <w:jc w:val="both"/>
              <w:rPr>
                <w:lang w:val="en-GB"/>
              </w:rPr>
            </w:pPr>
          </w:p>
          <w:p w:rsidR="00FE2A63" w:rsidRPr="00810D17" w:rsidRDefault="00FE2A63" w:rsidP="003361F9">
            <w:pPr>
              <w:spacing w:after="0" w:line="240" w:lineRule="auto"/>
              <w:jc w:val="both"/>
              <w:rPr>
                <w:rFonts w:cs="Arial"/>
                <w:lang w:val="en-GB"/>
              </w:rPr>
            </w:pPr>
            <w:r w:rsidRPr="00810D17">
              <w:rPr>
                <w:lang w:val="en-GB"/>
              </w:rPr>
              <w:t>In order to diversify the target groups and move beyond teaching of human development towards mainstreaming the Human Development paradigm into daily life, the UNDP undertook a substantive revision of the existing project in 2009. In its new format the</w:t>
            </w:r>
            <w:r w:rsidRPr="00810D17">
              <w:rPr>
                <w:rFonts w:cs="Arial"/>
                <w:lang w:val="en-GB"/>
              </w:rPr>
              <w:t xml:space="preserve"> HD project aims to provide improved services for developing the capacity of educational and policy establishments in teaching and operationalizing the Human Development approach. </w:t>
            </w:r>
          </w:p>
          <w:p w:rsidR="00FE2A63" w:rsidRPr="00810D17" w:rsidRDefault="00FE2A63" w:rsidP="003361F9">
            <w:pPr>
              <w:spacing w:after="0" w:line="240" w:lineRule="auto"/>
              <w:jc w:val="both"/>
              <w:rPr>
                <w:rFonts w:cs="Arial"/>
                <w:lang w:val="en-GB"/>
              </w:rPr>
            </w:pPr>
          </w:p>
          <w:p w:rsidR="00FE2A63" w:rsidRPr="00810D17" w:rsidRDefault="00FE2A63" w:rsidP="003361F9">
            <w:pPr>
              <w:spacing w:after="0" w:line="240" w:lineRule="auto"/>
              <w:jc w:val="both"/>
              <w:rPr>
                <w:lang w:val="en-GB"/>
              </w:rPr>
            </w:pPr>
            <w:r w:rsidRPr="00810D17">
              <w:rPr>
                <w:rFonts w:cs="Arial"/>
                <w:lang w:val="en-GB"/>
              </w:rPr>
              <w:t>This is being achieved through the development of research, educational-methodological and curriculum bases to teach HD, training of lecturers, developing in-service training schemes, etc. In designing these activities, attempts have been made to draw on best practices from other UNDP programmes, producing National Human Development Reports and the UNDP CO flagship publication - Policy Briefs</w:t>
            </w:r>
            <w:r w:rsidRPr="00810D17">
              <w:rPr>
                <w:rStyle w:val="FootnoteReference"/>
                <w:rFonts w:cs="Arial"/>
                <w:lang w:val="en-GB"/>
              </w:rPr>
              <w:footnoteReference w:id="26"/>
            </w:r>
            <w:r w:rsidRPr="00810D17">
              <w:rPr>
                <w:rFonts w:cs="Arial"/>
                <w:lang w:val="en-GB"/>
              </w:rPr>
              <w:t xml:space="preserve"> - and to strengthen national stakeholders’ capacities for MDG reporting, utilizing consolidated statistical data and analysis.</w:t>
            </w:r>
            <w:r w:rsidRPr="00810D17">
              <w:rPr>
                <w:lang w:val="en-GB"/>
              </w:rPr>
              <w:t xml:space="preserve"> A range of activities were carried out under the two phases of HD project and involved a range of partners - government representatives, research institutions, academia, journalists and members of NGOs/civil society organizations (Uzbekistan CO will identify the list of stakeholders and assist evaluation mission team in holding meetings for interview purposes).  </w:t>
            </w:r>
          </w:p>
          <w:p w:rsidR="00FE2A63" w:rsidRPr="00810D17" w:rsidRDefault="00FE2A63" w:rsidP="003361F9">
            <w:pPr>
              <w:spacing w:after="0" w:line="240" w:lineRule="auto"/>
              <w:jc w:val="both"/>
              <w:rPr>
                <w:lang w:val="en-GB"/>
              </w:rPr>
            </w:pPr>
          </w:p>
          <w:p w:rsidR="00FE2A63" w:rsidRPr="00810D17" w:rsidRDefault="00FE2A63" w:rsidP="003361F9">
            <w:pPr>
              <w:spacing w:after="0" w:line="240" w:lineRule="auto"/>
              <w:jc w:val="both"/>
              <w:rPr>
                <w:lang w:val="en-GB"/>
              </w:rPr>
            </w:pPr>
            <w:r w:rsidRPr="00810D17">
              <w:rPr>
                <w:lang w:val="en-GB"/>
              </w:rPr>
              <w:t xml:space="preserve">With human development being mainstreamed in the UNDAF 2010-2015, and concrete targets and indicators and defined at UNDP CPAP for 2010-2015 in output 3.2.2, the evaluation of the project intervention will help assess partnership on human development between 2005-2010 and guide future strategies for HD initiatives. </w:t>
            </w:r>
          </w:p>
          <w:p w:rsidR="00FE2A63" w:rsidRPr="00810D17" w:rsidRDefault="00FE2A63" w:rsidP="003361F9">
            <w:pPr>
              <w:spacing w:after="0" w:line="240" w:lineRule="auto"/>
              <w:jc w:val="both"/>
              <w:rPr>
                <w:lang w:val="en-GB"/>
              </w:rPr>
            </w:pPr>
          </w:p>
          <w:p w:rsidR="00FE2A63" w:rsidRPr="00810D17" w:rsidDel="003F4204" w:rsidRDefault="00FE2A63" w:rsidP="003361F9">
            <w:pPr>
              <w:spacing w:after="0" w:line="240" w:lineRule="auto"/>
              <w:jc w:val="center"/>
              <w:rPr>
                <w:b/>
                <w:lang w:val="en-GB"/>
              </w:rPr>
            </w:pPr>
            <w:r w:rsidRPr="00810D17">
              <w:rPr>
                <w:b/>
                <w:lang w:val="en-GB"/>
              </w:rPr>
              <w:t>2.HD PROJECT OBJECTIVES &amp; STRATEGY</w:t>
            </w:r>
          </w:p>
          <w:p w:rsidR="00FE2A63" w:rsidRPr="00810D17" w:rsidRDefault="00FE2A63" w:rsidP="003361F9">
            <w:pPr>
              <w:spacing w:after="0" w:line="240" w:lineRule="auto"/>
              <w:jc w:val="both"/>
              <w:rPr>
                <w:rFonts w:cs="Arial"/>
                <w:lang w:val="en-GB"/>
              </w:rPr>
            </w:pPr>
            <w:r w:rsidRPr="00810D17">
              <w:rPr>
                <w:rFonts w:cs="Arial"/>
                <w:lang w:val="en-GB"/>
              </w:rPr>
              <w:t>The Project aims to contribute to achieving the objectives of the United Nations Development Assistance Framework (UNDAF) for Uzbekistan and is implemented within the Country Programme Action Plan (CPAP) for Uzbekistan for the period 2005-2009 and 2010-2015. In particular, the project aims to</w:t>
            </w:r>
            <w:r w:rsidRPr="00810D17">
              <w:rPr>
                <w:rFonts w:cs="Arial"/>
                <w:bCs/>
                <w:lang w:val="en-GB"/>
              </w:rPr>
              <w:t xml:space="preserve"> (i) introduce, and systematically increase awareness and advocate the policy relevance of the Human Development (HD) paradigm as well as the Millennium Development Goals (MDGs) to undergraduates, teachers and tutors of the leading academic institutions, journalists and </w:t>
            </w:r>
            <w:r w:rsidRPr="00810D17">
              <w:rPr>
                <w:rFonts w:cs="Arial"/>
                <w:lang w:val="en-GB"/>
              </w:rPr>
              <w:t xml:space="preserve">decision makers of the Republic of Uzbekistan; (ii) develop national capacities for policy analysis, enhance the public dialogue about reforms leading to poverty reduction and sustainable human development. </w:t>
            </w:r>
          </w:p>
          <w:p w:rsidR="00FE2A63" w:rsidRPr="00810D17" w:rsidRDefault="00FE2A63" w:rsidP="003361F9">
            <w:pPr>
              <w:pStyle w:val="BodyText3"/>
              <w:spacing w:after="0" w:line="240" w:lineRule="auto"/>
              <w:rPr>
                <w:sz w:val="22"/>
                <w:szCs w:val="22"/>
                <w:lang w:val="en-GB"/>
              </w:rPr>
            </w:pPr>
          </w:p>
          <w:p w:rsidR="00FE2A63" w:rsidRPr="00810D17" w:rsidRDefault="00FE2A63" w:rsidP="003361F9">
            <w:pPr>
              <w:spacing w:after="0" w:line="240" w:lineRule="auto"/>
              <w:ind w:left="6"/>
              <w:jc w:val="both"/>
              <w:rPr>
                <w:rFonts w:cs="Arial"/>
                <w:bCs/>
                <w:lang w:val="en-GB"/>
              </w:rPr>
            </w:pPr>
            <w:r w:rsidRPr="00810D17">
              <w:rPr>
                <w:rFonts w:cs="Arial"/>
                <w:bCs/>
                <w:lang w:val="en-GB"/>
              </w:rPr>
              <w:t>The project will  contribute to the UNDP CPAP 2010-2015 Outcome “</w:t>
            </w:r>
            <w:r w:rsidRPr="00810D17">
              <w:rPr>
                <w:rFonts w:cs="Arial"/>
                <w:lang w:val="en-GB"/>
              </w:rPr>
              <w:t>Enhanced capacity of the central and local authorities to develop and implement economic and social security policies aimed at welfare improvement of vulnerable groups”</w:t>
            </w:r>
            <w:r w:rsidRPr="00810D17">
              <w:rPr>
                <w:rFonts w:cs="Arial"/>
                <w:bCs/>
                <w:lang w:val="en-GB"/>
              </w:rPr>
              <w:t xml:space="preserve"> and the nationalized MDG goal 1</w:t>
            </w:r>
            <w:r w:rsidRPr="00810D17">
              <w:rPr>
                <w:rStyle w:val="FootnoteReference"/>
                <w:rFonts w:cs="Arial"/>
                <w:bCs/>
                <w:lang w:val="en-GB"/>
              </w:rPr>
              <w:footnoteReference w:id="27"/>
            </w:r>
            <w:r w:rsidRPr="00810D17">
              <w:rPr>
                <w:rFonts w:cs="Arial"/>
                <w:bCs/>
                <w:lang w:val="en-GB"/>
              </w:rPr>
              <w:t xml:space="preserve"> .</w:t>
            </w:r>
          </w:p>
          <w:p w:rsidR="00FE2A63" w:rsidRPr="00810D17" w:rsidRDefault="00FE2A63" w:rsidP="003361F9">
            <w:pPr>
              <w:spacing w:after="0" w:line="240" w:lineRule="auto"/>
              <w:ind w:left="6"/>
              <w:jc w:val="both"/>
              <w:rPr>
                <w:rFonts w:cs="Arial"/>
                <w:bCs/>
                <w:lang w:val="en-GB"/>
              </w:rPr>
            </w:pPr>
          </w:p>
          <w:p w:rsidR="00FE2A63" w:rsidRPr="00810D17" w:rsidRDefault="00FE2A63" w:rsidP="003361F9">
            <w:pPr>
              <w:spacing w:after="0" w:line="240" w:lineRule="auto"/>
              <w:ind w:left="6"/>
              <w:jc w:val="both"/>
              <w:rPr>
                <w:rFonts w:cs="Arial"/>
                <w:b/>
                <w:bCs/>
                <w:lang w:val="en-GB"/>
              </w:rPr>
            </w:pPr>
            <w:r w:rsidRPr="00810D17">
              <w:rPr>
                <w:rFonts w:cs="Arial"/>
                <w:b/>
                <w:lang w:val="en-GB"/>
              </w:rPr>
              <w:t>In order to achieve these aims, t</w:t>
            </w:r>
            <w:r w:rsidRPr="00810D17">
              <w:rPr>
                <w:rFonts w:cs="Arial"/>
                <w:b/>
                <w:bCs/>
                <w:lang w:val="en-GB"/>
              </w:rPr>
              <w:t>he Project undertakes the following tasks:</w:t>
            </w:r>
          </w:p>
          <w:p w:rsidR="00FE2A63" w:rsidRPr="00810D17" w:rsidRDefault="00FE2A63" w:rsidP="00FE2A63">
            <w:pPr>
              <w:numPr>
                <w:ilvl w:val="0"/>
                <w:numId w:val="8"/>
              </w:numPr>
              <w:suppressAutoHyphens/>
              <w:spacing w:after="0" w:line="240" w:lineRule="auto"/>
              <w:jc w:val="both"/>
              <w:rPr>
                <w:rFonts w:cs="Arial"/>
                <w:bCs/>
                <w:lang w:val="en-GB"/>
              </w:rPr>
            </w:pPr>
            <w:r w:rsidRPr="00810D17">
              <w:rPr>
                <w:rFonts w:cs="Arial"/>
                <w:bCs/>
                <w:lang w:val="en-GB"/>
              </w:rPr>
              <w:t>Introduction of a “Human Development” Course to the University of World Economy and Diplomacy (UWED) and the Academy for State and Social Construction under the President of the Republic of Uzbekistan alongside with other educational institutions; Establishment of a “Human Development” Resource Centre in order to address the deficit in understanding and applying the concept of sustainable HD, and improving the level of scientific research in this dimension; reinforce collaboration among  a wide range of higher educational centers and governmental structures on activities with an explicit policy focus; translation of obtained theoretical knowledge into policy practice in line with the HD concept and in support of MDG achievement. This includes conducting an e-course on national development strategies (National Poverty Reduction Strategy inclusive) for students and youth at large;</w:t>
            </w:r>
          </w:p>
          <w:p w:rsidR="00FE2A63" w:rsidRPr="00810D17" w:rsidRDefault="00FE2A63" w:rsidP="00FE2A63">
            <w:pPr>
              <w:numPr>
                <w:ilvl w:val="0"/>
                <w:numId w:val="8"/>
              </w:numPr>
              <w:suppressAutoHyphens/>
              <w:spacing w:after="0" w:line="240" w:lineRule="auto"/>
              <w:jc w:val="both"/>
              <w:rPr>
                <w:rFonts w:cs="Arial"/>
                <w:bCs/>
                <w:lang w:val="en-GB"/>
              </w:rPr>
            </w:pPr>
            <w:r w:rsidRPr="00810D17">
              <w:rPr>
                <w:rFonts w:cs="Arial"/>
                <w:bCs/>
                <w:lang w:val="en-GB"/>
              </w:rPr>
              <w:t>Publication of NHDR at least once every two years. Public fora promoted to enhance national policy dialogue and promote a participatory approach to policy making through workshops, conferences, round tables that are open to the representatives of the government, civil society and private sector with the aim of informing the public about on-going debates, building institutional capacities for assimilating policy advice;</w:t>
            </w:r>
          </w:p>
          <w:p w:rsidR="00FE2A63" w:rsidRPr="00810D17" w:rsidRDefault="00FE2A63" w:rsidP="003361F9">
            <w:pPr>
              <w:numPr>
                <w:ilvl w:val="0"/>
                <w:numId w:val="8"/>
              </w:numPr>
              <w:tabs>
                <w:tab w:val="clear" w:pos="366"/>
                <w:tab w:val="num" w:pos="0"/>
              </w:tabs>
              <w:suppressAutoHyphens/>
              <w:spacing w:after="0" w:line="240" w:lineRule="auto"/>
              <w:jc w:val="both"/>
              <w:rPr>
                <w:rFonts w:cs="Arial"/>
                <w:bCs/>
                <w:lang w:val="en-GB"/>
              </w:rPr>
            </w:pPr>
            <w:r w:rsidRPr="00810D17">
              <w:rPr>
                <w:rFonts w:cs="Arial"/>
                <w:bCs/>
                <w:lang w:val="en-GB"/>
              </w:rPr>
              <w:t>Publication of Policy Briefs and other analytical research prepared in cooperation with national think tanks, government and NGOs, which contribute to the debate on specific development issues (e.g. laws being discussed in the parliament, socio-economic development, living standards, regional development, threats to human security, etc). Establishing/consolidating a system of information collection and analysis to serve the needs of UN agencies in statistical data. The latter is realized through storing all available disaggregated official statistical data both first-hand and processed, in DevInfo software, using data already available in previous UNDP publications.</w:t>
            </w:r>
          </w:p>
          <w:p w:rsidR="00FE2A63" w:rsidRPr="00810D17" w:rsidRDefault="00FE2A63" w:rsidP="003361F9">
            <w:pPr>
              <w:spacing w:after="0" w:line="240" w:lineRule="auto"/>
              <w:jc w:val="both"/>
              <w:rPr>
                <w:rFonts w:cs="Arial"/>
                <w:bCs/>
                <w:lang w:val="en-GB"/>
              </w:rPr>
            </w:pPr>
          </w:p>
          <w:p w:rsidR="00FE2A63" w:rsidRPr="00810D17" w:rsidRDefault="00FE2A63" w:rsidP="003361F9">
            <w:pPr>
              <w:widowControl w:val="0"/>
              <w:autoSpaceDE w:val="0"/>
              <w:autoSpaceDN w:val="0"/>
              <w:adjustRightInd w:val="0"/>
              <w:spacing w:after="0" w:line="240" w:lineRule="auto"/>
              <w:ind w:left="366" w:right="-387"/>
              <w:jc w:val="center"/>
              <w:rPr>
                <w:b/>
                <w:bCs/>
                <w:lang w:val="en-GB"/>
              </w:rPr>
            </w:pPr>
            <w:r w:rsidRPr="00810D17">
              <w:rPr>
                <w:b/>
                <w:bCs/>
                <w:lang w:val="en-GB"/>
              </w:rPr>
              <w:t>3. PURPOSE OF THE EVALUATION</w:t>
            </w:r>
          </w:p>
          <w:p w:rsidR="00FE2A63" w:rsidRPr="00810D17" w:rsidRDefault="00FE2A63" w:rsidP="003361F9">
            <w:pPr>
              <w:spacing w:after="0" w:line="240" w:lineRule="auto"/>
              <w:jc w:val="both"/>
              <w:rPr>
                <w:lang w:val="en-GB"/>
              </w:rPr>
            </w:pPr>
            <w:r w:rsidRPr="00810D17">
              <w:rPr>
                <w:lang w:val="en-GB"/>
              </w:rPr>
              <w:t>UNDP in Uzbekistan plans to undertake a strategic, forward-looking assessment of its work on human development in Uzbekistan in all stages of implementation. More specifically the evaluation is expected to examine the following:</w:t>
            </w:r>
          </w:p>
          <w:p w:rsidR="00FE2A63" w:rsidRPr="00810D17" w:rsidRDefault="00FE2A63" w:rsidP="003361F9">
            <w:pPr>
              <w:spacing w:after="0" w:line="240" w:lineRule="auto"/>
              <w:jc w:val="both"/>
              <w:rPr>
                <w:lang w:val="en-GB"/>
              </w:rPr>
            </w:pPr>
            <w:r w:rsidRPr="00810D17">
              <w:rPr>
                <w:lang w:val="en-GB"/>
              </w:rPr>
              <w:t>(a) The relevance and effectiveness of activities aimed at raising awareness and achieving greater integration of the human development approach into policy making and analysis, as well as into educational process for target audiences.</w:t>
            </w:r>
          </w:p>
          <w:p w:rsidR="00FE2A63" w:rsidRPr="00810D17" w:rsidRDefault="00FE2A63" w:rsidP="003361F9">
            <w:pPr>
              <w:spacing w:after="0" w:line="240" w:lineRule="auto"/>
              <w:jc w:val="both"/>
              <w:rPr>
                <w:lang w:val="en-GB"/>
              </w:rPr>
            </w:pPr>
            <w:r w:rsidRPr="00810D17">
              <w:rPr>
                <w:lang w:val="en-GB"/>
              </w:rPr>
              <w:lastRenderedPageBreak/>
              <w:t>(b) Quality, usability of and sustainable follow-up on NHDRs, textbook and teaching materials as well as other analytical products, including UNDP Uzbekistan Policy Briefs, in promoting integrated human development approaches; and</w:t>
            </w:r>
          </w:p>
          <w:p w:rsidR="00FE2A63" w:rsidRPr="00810D17" w:rsidRDefault="00FE2A63" w:rsidP="003361F9">
            <w:pPr>
              <w:spacing w:after="0" w:line="240" w:lineRule="auto"/>
              <w:jc w:val="both"/>
              <w:rPr>
                <w:lang w:val="en-GB"/>
              </w:rPr>
            </w:pPr>
            <w:r w:rsidRPr="00810D17">
              <w:rPr>
                <w:lang w:val="en-GB"/>
              </w:rPr>
              <w:t>(c) advice on how future interventions can improve the influence of HD interventions (including recommendations for possible design and implementation of the next HD project in Uzbekistan)</w:t>
            </w:r>
          </w:p>
          <w:p w:rsidR="00FE2A63" w:rsidRPr="00810D17" w:rsidRDefault="00FE2A63" w:rsidP="003361F9">
            <w:pPr>
              <w:spacing w:after="0" w:line="240" w:lineRule="auto"/>
              <w:jc w:val="both"/>
              <w:rPr>
                <w:b/>
                <w:lang w:val="en-GB"/>
              </w:rPr>
            </w:pPr>
          </w:p>
          <w:p w:rsidR="00FE2A63" w:rsidRPr="00810D17" w:rsidRDefault="00FE2A63" w:rsidP="003361F9">
            <w:pPr>
              <w:spacing w:after="0" w:line="240" w:lineRule="auto"/>
              <w:rPr>
                <w:i/>
                <w:u w:val="single"/>
                <w:lang w:val="en-GB"/>
              </w:rPr>
            </w:pPr>
            <w:r w:rsidRPr="00810D17">
              <w:rPr>
                <w:i/>
                <w:u w:val="single"/>
                <w:lang w:val="en-GB"/>
              </w:rPr>
              <w:t>Key reference materials:</w:t>
            </w:r>
          </w:p>
          <w:p w:rsidR="00FE2A63" w:rsidRPr="00810D17" w:rsidRDefault="00FE2A63" w:rsidP="003361F9">
            <w:pPr>
              <w:spacing w:after="0" w:line="240" w:lineRule="auto"/>
              <w:rPr>
                <w:lang w:val="en-GB"/>
              </w:rPr>
            </w:pPr>
            <w:r w:rsidRPr="00810D17">
              <w:rPr>
                <w:lang w:val="en-GB"/>
              </w:rPr>
              <w:t xml:space="preserve">1/ NHDRs (2005 – 2010) - </w:t>
            </w:r>
            <w:hyperlink r:id="rId20" w:history="1">
              <w:r w:rsidRPr="00810D17">
                <w:rPr>
                  <w:rStyle w:val="Hyperlink"/>
                  <w:lang w:val="en-GB"/>
                </w:rPr>
                <w:t>http://www.undp.uz/en/publications/?publication_type=8</w:t>
              </w:r>
            </w:hyperlink>
          </w:p>
          <w:p w:rsidR="00FE2A63" w:rsidRPr="00810D17" w:rsidRDefault="00FE2A63" w:rsidP="003361F9">
            <w:pPr>
              <w:spacing w:after="0" w:line="240" w:lineRule="auto"/>
              <w:rPr>
                <w:lang w:val="en-GB"/>
              </w:rPr>
            </w:pPr>
            <w:r w:rsidRPr="00810D17">
              <w:rPr>
                <w:lang w:val="en-GB"/>
              </w:rPr>
              <w:t xml:space="preserve">2/ UNDP Uzbekistan Policy Briefs (2005-2010) - </w:t>
            </w:r>
            <w:hyperlink r:id="rId21" w:history="1">
              <w:r w:rsidRPr="00810D17">
                <w:rPr>
                  <w:rStyle w:val="Hyperlink"/>
                  <w:lang w:val="en-GB"/>
                </w:rPr>
                <w:t>http://www.undp.uz/en/publications/?publication_type=10</w:t>
              </w:r>
            </w:hyperlink>
          </w:p>
          <w:p w:rsidR="00FE2A63" w:rsidRPr="00810D17" w:rsidRDefault="00FE2A63" w:rsidP="003361F9">
            <w:pPr>
              <w:spacing w:after="0" w:line="240" w:lineRule="auto"/>
              <w:rPr>
                <w:lang w:val="en-GB"/>
              </w:rPr>
            </w:pPr>
            <w:r w:rsidRPr="00810D17">
              <w:rPr>
                <w:lang w:val="en-GB"/>
              </w:rPr>
              <w:t xml:space="preserve">3/ HD project “Increasing Capacities of Educational and Policy-making Establishments in Promoting and Applying the Human Development Concept” - </w:t>
            </w:r>
            <w:hyperlink r:id="rId22" w:history="1">
              <w:r w:rsidRPr="00810D17">
                <w:rPr>
                  <w:rStyle w:val="Hyperlink"/>
                  <w:lang w:val="en-GB"/>
                </w:rPr>
                <w:t>http://www.undp.uz/en/projects/project.php?id=135</w:t>
              </w:r>
            </w:hyperlink>
          </w:p>
          <w:p w:rsidR="00FE2A63" w:rsidRPr="00810D17" w:rsidRDefault="00FE2A63" w:rsidP="003361F9">
            <w:pPr>
              <w:spacing w:after="0" w:line="240" w:lineRule="auto"/>
              <w:rPr>
                <w:lang w:val="en-GB"/>
              </w:rPr>
            </w:pPr>
            <w:r w:rsidRPr="00810D17">
              <w:rPr>
                <w:lang w:val="en-GB"/>
              </w:rPr>
              <w:t>4/ List of publications produced by HD project between May 2008 – July 2010 (attached)</w:t>
            </w:r>
          </w:p>
          <w:p w:rsidR="00FE2A63" w:rsidRPr="00810D17" w:rsidRDefault="00FE2A63" w:rsidP="003361F9">
            <w:pPr>
              <w:spacing w:after="0" w:line="240" w:lineRule="auto"/>
              <w:rPr>
                <w:lang w:val="en-GB"/>
              </w:rPr>
            </w:pPr>
            <w:r w:rsidRPr="00810D17">
              <w:rPr>
                <w:lang w:val="en-GB"/>
              </w:rPr>
              <w:t xml:space="preserve">4/ Human Development in Uzbekistan website – </w:t>
            </w:r>
            <w:hyperlink r:id="rId23" w:history="1">
              <w:r w:rsidRPr="00810D17">
                <w:rPr>
                  <w:rStyle w:val="Hyperlink"/>
                  <w:lang w:val="en-GB"/>
                </w:rPr>
                <w:t>www.humandevelopment.uz</w:t>
              </w:r>
            </w:hyperlink>
          </w:p>
          <w:p w:rsidR="00FE2A63" w:rsidRPr="00810D17" w:rsidRDefault="00FE2A63" w:rsidP="003361F9">
            <w:pPr>
              <w:spacing w:after="0" w:line="240" w:lineRule="auto"/>
              <w:rPr>
                <w:lang w:val="en-GB"/>
              </w:rPr>
            </w:pPr>
            <w:r w:rsidRPr="00810D17">
              <w:rPr>
                <w:lang w:val="en-GB"/>
              </w:rPr>
              <w:t xml:space="preserve">5/ United Nations Development Assistance Framework 2010 – 2015 (UNDAF 2010 - 2015), M&amp;E framework  - </w:t>
            </w:r>
            <w:hyperlink r:id="rId24" w:history="1">
              <w:r w:rsidRPr="00810D17">
                <w:rPr>
                  <w:rStyle w:val="Hyperlink"/>
                  <w:lang w:val="en-GB"/>
                </w:rPr>
                <w:t>http://www.undp.uz/en/publications/publication.php?id=232</w:t>
              </w:r>
            </w:hyperlink>
          </w:p>
          <w:p w:rsidR="00FE2A63" w:rsidRPr="00810D17" w:rsidRDefault="00FE2A63" w:rsidP="003361F9">
            <w:pPr>
              <w:spacing w:after="0" w:line="240" w:lineRule="auto"/>
              <w:rPr>
                <w:lang w:val="en-GB"/>
              </w:rPr>
            </w:pPr>
            <w:r w:rsidRPr="00810D17">
              <w:rPr>
                <w:lang w:val="en-GB"/>
              </w:rPr>
              <w:t xml:space="preserve">6/ UNDP Country Programme Action Plan 2010 – 2015 (CPAP 2010 – 2015) - </w:t>
            </w:r>
            <w:hyperlink r:id="rId25" w:history="1">
              <w:r w:rsidRPr="00810D17">
                <w:rPr>
                  <w:rStyle w:val="Hyperlink"/>
                  <w:lang w:val="en-GB"/>
                </w:rPr>
                <w:t>http://www.undp.uz/en/publications/publication.php?id=237</w:t>
              </w:r>
            </w:hyperlink>
          </w:p>
          <w:p w:rsidR="00FE2A63" w:rsidRPr="00810D17" w:rsidRDefault="00FE2A63" w:rsidP="003361F9">
            <w:pPr>
              <w:spacing w:after="0" w:line="240" w:lineRule="auto"/>
              <w:rPr>
                <w:lang w:val="en-GB"/>
              </w:rPr>
            </w:pPr>
            <w:r w:rsidRPr="00810D17">
              <w:rPr>
                <w:lang w:val="en-GB"/>
              </w:rPr>
              <w:t xml:space="preserve">7/ Human Development in Uzbekistan website – </w:t>
            </w:r>
            <w:hyperlink r:id="rId26" w:history="1">
              <w:r w:rsidRPr="00810D17">
                <w:rPr>
                  <w:rStyle w:val="Hyperlink"/>
                  <w:lang w:val="en-GB"/>
                </w:rPr>
                <w:t>www.humandevelopment.uz</w:t>
              </w:r>
            </w:hyperlink>
          </w:p>
          <w:p w:rsidR="00FE2A63" w:rsidRPr="00810D17" w:rsidRDefault="00FE2A63" w:rsidP="003361F9">
            <w:pPr>
              <w:widowControl w:val="0"/>
              <w:autoSpaceDE w:val="0"/>
              <w:autoSpaceDN w:val="0"/>
              <w:adjustRightInd w:val="0"/>
              <w:spacing w:after="0" w:line="240" w:lineRule="auto"/>
              <w:ind w:right="-387"/>
              <w:jc w:val="center"/>
              <w:rPr>
                <w:b/>
                <w:bCs/>
                <w:lang w:val="en-GB"/>
              </w:rPr>
            </w:pPr>
          </w:p>
          <w:p w:rsidR="00FE2A63" w:rsidRPr="00810D17" w:rsidRDefault="00FE2A63" w:rsidP="003361F9">
            <w:pPr>
              <w:widowControl w:val="0"/>
              <w:autoSpaceDE w:val="0"/>
              <w:autoSpaceDN w:val="0"/>
              <w:adjustRightInd w:val="0"/>
              <w:spacing w:after="0" w:line="240" w:lineRule="auto"/>
              <w:ind w:right="-387"/>
              <w:jc w:val="center"/>
              <w:rPr>
                <w:b/>
                <w:bCs/>
                <w:lang w:val="en-GB"/>
              </w:rPr>
            </w:pPr>
            <w:r w:rsidRPr="00810D17">
              <w:rPr>
                <w:b/>
                <w:bCs/>
                <w:lang w:val="en-GB"/>
              </w:rPr>
              <w:t>4. SCOPE OF THE EVALUATION</w:t>
            </w:r>
          </w:p>
          <w:p w:rsidR="00FE2A63" w:rsidRPr="00810D17" w:rsidRDefault="00FE2A63" w:rsidP="003361F9">
            <w:pPr>
              <w:spacing w:after="0" w:line="240" w:lineRule="auto"/>
              <w:jc w:val="both"/>
              <w:rPr>
                <w:lang w:val="en-GB"/>
              </w:rPr>
            </w:pPr>
            <w:r w:rsidRPr="00810D17">
              <w:rPr>
                <w:lang w:val="en-GB"/>
              </w:rPr>
              <w:t xml:space="preserve">In order to assess the influence of the UNDP strategy on HD and the extent to which the HD project has contributed to introducing Human Development concepts and approaches at central and sub-regional levels to various target audiences, it is necessary to review the series of interventions as they have evolved over time. This set of interventions includes the creation of networks/partnerships in the course of planning, implementation, monitoring of HD initiatives etc, capacity development and advocacy for human development approach.  </w:t>
            </w:r>
          </w:p>
          <w:p w:rsidR="00FE2A63" w:rsidRPr="00810D17" w:rsidRDefault="00FE2A63" w:rsidP="003361F9">
            <w:pPr>
              <w:spacing w:after="0" w:line="240" w:lineRule="auto"/>
              <w:jc w:val="both"/>
              <w:rPr>
                <w:lang w:val="en-GB"/>
              </w:rPr>
            </w:pPr>
          </w:p>
          <w:p w:rsidR="00FE2A63" w:rsidRPr="00810D17" w:rsidRDefault="00FE2A63" w:rsidP="003361F9">
            <w:pPr>
              <w:spacing w:after="0" w:line="240" w:lineRule="auto"/>
              <w:jc w:val="both"/>
              <w:rPr>
                <w:lang w:val="en-GB"/>
              </w:rPr>
            </w:pPr>
            <w:r w:rsidRPr="00810D17">
              <w:rPr>
                <w:b/>
                <w:lang w:val="en-GB"/>
              </w:rPr>
              <w:t>For the HD teaching component,</w:t>
            </w:r>
            <w:r w:rsidRPr="00810D17">
              <w:rPr>
                <w:lang w:val="en-GB"/>
              </w:rPr>
              <w:t xml:space="preserve"> interviews will be held with HD Project counterparts (The University of World Economy and Diplomacy, the Academy of State and Social Construction and Tashkent Pediatric Medical Institute). A review of the HD literature produced under the project will be undertaken, with the purpose of assessing the quality and content, as well as how successfully it has been adapted to the Uzbek context. A meeting with the Ministry of Higher and Secondary Specialized Education will also be held to assess the strengths, limitations and potential of current and future partnerships.   </w:t>
            </w:r>
          </w:p>
          <w:p w:rsidR="00FE2A63" w:rsidRPr="00810D17" w:rsidRDefault="00FE2A63" w:rsidP="003361F9">
            <w:pPr>
              <w:spacing w:after="0" w:line="240" w:lineRule="auto"/>
              <w:jc w:val="both"/>
              <w:rPr>
                <w:lang w:val="en-GB"/>
              </w:rPr>
            </w:pPr>
          </w:p>
          <w:p w:rsidR="00FE2A63" w:rsidRPr="00810D17" w:rsidRDefault="00FE2A63" w:rsidP="003361F9">
            <w:pPr>
              <w:spacing w:after="0" w:line="240" w:lineRule="auto"/>
              <w:jc w:val="both"/>
              <w:rPr>
                <w:lang w:val="en-GB"/>
              </w:rPr>
            </w:pPr>
            <w:r w:rsidRPr="00810D17">
              <w:rPr>
                <w:lang w:val="en-GB"/>
              </w:rPr>
              <w:t xml:space="preserve">The evaluation will also assess and make recommendations for future interventions for the </w:t>
            </w:r>
            <w:hyperlink r:id="rId27" w:history="1">
              <w:r w:rsidRPr="00810D17">
                <w:rPr>
                  <w:rStyle w:val="Hyperlink"/>
                  <w:lang w:val="en-GB"/>
                </w:rPr>
                <w:t>www.humandevelopment.uz</w:t>
              </w:r>
            </w:hyperlink>
            <w:r w:rsidRPr="00810D17">
              <w:rPr>
                <w:lang w:val="en-GB"/>
              </w:rPr>
              <w:t xml:space="preserve"> website, particularly in terms of introducing innovative methods for teaching Human Development, disseminating HD literature, strengthening networks of human development activists; raising awareness of human development approaches; influencing civil society thinking and capacity to advocate human development approaches;</w:t>
            </w:r>
          </w:p>
          <w:p w:rsidR="00FE2A63" w:rsidRPr="00810D17" w:rsidRDefault="00FE2A63" w:rsidP="003361F9">
            <w:pPr>
              <w:spacing w:after="0" w:line="240" w:lineRule="auto"/>
              <w:jc w:val="both"/>
              <w:rPr>
                <w:lang w:val="en-GB"/>
              </w:rPr>
            </w:pPr>
          </w:p>
          <w:p w:rsidR="00FE2A63" w:rsidRPr="00810D17" w:rsidRDefault="00FE2A63" w:rsidP="003361F9">
            <w:pPr>
              <w:spacing w:after="0" w:line="240" w:lineRule="auto"/>
              <w:jc w:val="both"/>
              <w:rPr>
                <w:lang w:val="en-GB"/>
              </w:rPr>
            </w:pPr>
            <w:r w:rsidRPr="00810D17">
              <w:rPr>
                <w:b/>
                <w:lang w:val="en-GB"/>
              </w:rPr>
              <w:t>For the NHDR and Policy Brief component</w:t>
            </w:r>
            <w:r w:rsidRPr="00810D17">
              <w:rPr>
                <w:lang w:val="en-GB"/>
              </w:rPr>
              <w:t xml:space="preserve"> of the project the evaluation will undertake an assessment of the processes used to select writing teams to prepare the reports, peer review mechanisms, consultations with civil society, relevant government line ministries and statistical bodies. The assessment will also cover the dissemination processes for NHDRs since 2005, and communication methods used to promote key messages. </w:t>
            </w:r>
          </w:p>
          <w:p w:rsidR="00FE2A63" w:rsidRPr="00810D17" w:rsidRDefault="00FE2A63" w:rsidP="003361F9">
            <w:pPr>
              <w:spacing w:after="0" w:line="240" w:lineRule="auto"/>
              <w:jc w:val="both"/>
              <w:rPr>
                <w:lang w:val="en-GB"/>
              </w:rPr>
            </w:pPr>
            <w:r w:rsidRPr="00810D17">
              <w:rPr>
                <w:lang w:val="en-GB"/>
              </w:rPr>
              <w:t xml:space="preserve">The assessment will also cover the framework under which the human development reports </w:t>
            </w:r>
            <w:r w:rsidRPr="00810D17">
              <w:rPr>
                <w:lang w:val="en-GB"/>
              </w:rPr>
              <w:lastRenderedPageBreak/>
              <w:t>are conceived and produced, and the ways in which key issues are mainstreamed, including the incentives, guidance and capacity to engender other human development interventions and products; and strengthen statistical capacity. The assessment will also look at the influence of the NHDRs on policies and programmes of the Government of Uzbekistan and those of UNDP.</w:t>
            </w:r>
          </w:p>
          <w:p w:rsidR="00FE2A63" w:rsidRPr="00810D17" w:rsidRDefault="00FE2A63" w:rsidP="003361F9">
            <w:pPr>
              <w:spacing w:after="0" w:line="240" w:lineRule="auto"/>
              <w:jc w:val="both"/>
              <w:rPr>
                <w:lang w:val="en-GB"/>
              </w:rPr>
            </w:pPr>
          </w:p>
          <w:p w:rsidR="00FE2A63" w:rsidRPr="00810D17" w:rsidRDefault="00FE2A63" w:rsidP="003361F9">
            <w:pPr>
              <w:spacing w:after="0" w:line="240" w:lineRule="auto"/>
              <w:jc w:val="both"/>
              <w:rPr>
                <w:lang w:val="en-GB"/>
              </w:rPr>
            </w:pPr>
            <w:r w:rsidRPr="00810D17">
              <w:rPr>
                <w:b/>
                <w:lang w:val="en-GB"/>
              </w:rPr>
              <w:t xml:space="preserve">For the integration of human development approach, </w:t>
            </w:r>
            <w:r w:rsidRPr="00810D17">
              <w:rPr>
                <w:lang w:val="en-GB"/>
              </w:rPr>
              <w:t>the evaluation will look at the impact of recommendations made in NHDRs and Policy Briefs and make recommendations for future interventions regarding:</w:t>
            </w:r>
          </w:p>
          <w:p w:rsidR="00FE2A63" w:rsidRPr="00810D17" w:rsidRDefault="00FE2A63" w:rsidP="003361F9">
            <w:pPr>
              <w:spacing w:after="0" w:line="240" w:lineRule="auto"/>
              <w:rPr>
                <w:lang w:val="en-GB"/>
              </w:rPr>
            </w:pPr>
            <w:r w:rsidRPr="00810D17">
              <w:rPr>
                <w:lang w:val="en-GB"/>
              </w:rPr>
              <w:t xml:space="preserve">- the extent to which policy recommendations were taken up and/or integrated into UNDP Programming strategies </w:t>
            </w:r>
          </w:p>
          <w:p w:rsidR="00FE2A63" w:rsidRPr="00810D17" w:rsidRDefault="00FE2A63" w:rsidP="003361F9">
            <w:pPr>
              <w:spacing w:after="0" w:line="240" w:lineRule="auto"/>
              <w:rPr>
                <w:lang w:val="en-GB"/>
              </w:rPr>
            </w:pPr>
            <w:r w:rsidRPr="00810D17">
              <w:rPr>
                <w:lang w:val="en-GB"/>
              </w:rPr>
              <w:t>-the extent to which HD activities have contributed to the influence of UNDP on Government policies and programmes</w:t>
            </w:r>
          </w:p>
          <w:p w:rsidR="00FE2A63" w:rsidRPr="00810D17" w:rsidRDefault="00FE2A63" w:rsidP="003361F9">
            <w:pPr>
              <w:spacing w:after="0" w:line="240" w:lineRule="auto"/>
              <w:ind w:left="720"/>
              <w:rPr>
                <w:lang w:val="en-GB"/>
              </w:rPr>
            </w:pPr>
          </w:p>
          <w:p w:rsidR="00FE2A63" w:rsidRPr="00810D17" w:rsidRDefault="00FE2A63" w:rsidP="003361F9">
            <w:pPr>
              <w:spacing w:after="0" w:line="240" w:lineRule="auto"/>
              <w:jc w:val="center"/>
              <w:rPr>
                <w:b/>
                <w:lang w:val="en-GB"/>
              </w:rPr>
            </w:pPr>
            <w:r w:rsidRPr="00810D17">
              <w:rPr>
                <w:b/>
                <w:lang w:val="en-GB"/>
              </w:rPr>
              <w:t>ROLE AND TASKS OF THE EXPERT/CONSULTANT</w:t>
            </w:r>
          </w:p>
          <w:p w:rsidR="00FE2A63" w:rsidRPr="00810D17" w:rsidRDefault="00FE2A63" w:rsidP="003361F9">
            <w:pPr>
              <w:spacing w:after="0" w:line="240" w:lineRule="auto"/>
              <w:jc w:val="center"/>
              <w:rPr>
                <w:lang w:val="en-GB"/>
              </w:rPr>
            </w:pPr>
            <w:r w:rsidRPr="00810D17">
              <w:rPr>
                <w:b/>
                <w:lang w:val="en-GB"/>
              </w:rPr>
              <w:t>ON EFFECTIVENESS AND EFFICIENCY OF PROJECT IMPLEMENTATION MODALITIES</w:t>
            </w:r>
            <w:r w:rsidRPr="00810D17">
              <w:rPr>
                <w:lang w:val="en-GB"/>
              </w:rPr>
              <w:t>:</w:t>
            </w:r>
          </w:p>
          <w:p w:rsidR="00FE2A63" w:rsidRPr="00810D17" w:rsidRDefault="00FE2A63" w:rsidP="003361F9">
            <w:pPr>
              <w:spacing w:after="0" w:line="240" w:lineRule="auto"/>
              <w:jc w:val="both"/>
              <w:rPr>
                <w:lang w:val="en-GB"/>
              </w:rPr>
            </w:pPr>
          </w:p>
          <w:p w:rsidR="00FE2A63" w:rsidRPr="00810D17" w:rsidRDefault="00FE2A63" w:rsidP="003361F9">
            <w:pPr>
              <w:spacing w:after="0" w:line="240" w:lineRule="auto"/>
              <w:jc w:val="both"/>
              <w:rPr>
                <w:bCs/>
                <w:color w:val="000000"/>
                <w:lang w:val="en-GB"/>
              </w:rPr>
            </w:pPr>
            <w:r w:rsidRPr="00810D17">
              <w:rPr>
                <w:bCs/>
                <w:color w:val="000000"/>
                <w:lang w:val="en-GB"/>
              </w:rPr>
              <w:t>The expert/consultant will work under direct guidance of the Evaluation Team Leader and in collaboration with another team member. The evaluation mission team will consist of three members, and include (i) The Team Leader of the looking forward assessment mission, (ii) an expert/consultant with experience in process and advocacy of project implementation methodologies (effectiveness and efficiency component)  and (iii) an expert/consultant with expertise in quality of human development analysis (quality of HD products component)</w:t>
            </w:r>
          </w:p>
          <w:p w:rsidR="00FE2A63" w:rsidRPr="00810D17" w:rsidRDefault="00FE2A63" w:rsidP="003361F9">
            <w:pPr>
              <w:spacing w:after="0" w:line="240" w:lineRule="auto"/>
              <w:rPr>
                <w:lang w:val="en-GB"/>
              </w:rPr>
            </w:pPr>
          </w:p>
          <w:p w:rsidR="00FE2A63" w:rsidRPr="00810D17" w:rsidRDefault="00FE2A63" w:rsidP="003361F9">
            <w:pPr>
              <w:spacing w:after="0" w:line="240" w:lineRule="auto"/>
              <w:jc w:val="both"/>
              <w:rPr>
                <w:lang w:val="en-GB"/>
              </w:rPr>
            </w:pPr>
            <w:r w:rsidRPr="00810D17">
              <w:rPr>
                <w:lang w:val="en-GB"/>
              </w:rPr>
              <w:t>The expert/consultant on effectiveness and efficiency of project implementation modalities should, taking into account the existing political &amp; working environment of Uzbekistan, contribute to the production of an evaluation by assessing:</w:t>
            </w:r>
          </w:p>
          <w:p w:rsidR="00FE2A63" w:rsidRPr="00810D17" w:rsidRDefault="00FE2A63" w:rsidP="003361F9">
            <w:pPr>
              <w:spacing w:after="0" w:line="240" w:lineRule="auto"/>
              <w:jc w:val="both"/>
              <w:rPr>
                <w:lang w:val="en-GB"/>
              </w:rPr>
            </w:pPr>
          </w:p>
          <w:p w:rsidR="00FE2A63" w:rsidRPr="00810D17" w:rsidRDefault="00FE2A63" w:rsidP="003361F9">
            <w:pPr>
              <w:spacing w:after="0" w:line="240" w:lineRule="auto"/>
              <w:jc w:val="both"/>
              <w:rPr>
                <w:rFonts w:cs="Arial"/>
                <w:lang w:val="en-GB"/>
              </w:rPr>
            </w:pPr>
            <w:r w:rsidRPr="00810D17">
              <w:rPr>
                <w:rFonts w:cs="Arial"/>
                <w:u w:val="single"/>
                <w:lang w:val="en-GB"/>
              </w:rPr>
              <w:t xml:space="preserve">Project concept and design: </w:t>
            </w:r>
            <w:r w:rsidRPr="00810D17">
              <w:rPr>
                <w:rFonts w:cs="Arial"/>
                <w:lang w:val="en-GB"/>
              </w:rPr>
              <w:t xml:space="preserve">The expert/consultant will assess the project concept and design. He/she should review the problem addressed by the project and the project strategy, encompassing an assessment of the appropriateness of the objectives, planned outputs, activities and inputs as compared to cost-effective alternatives. The executing modality and managerial arrangements should also be judged. The expert/evaluator will assess the achievement of indicators and review the work plan, planned duration and budget of the project. </w:t>
            </w:r>
          </w:p>
          <w:p w:rsidR="00FE2A63" w:rsidRPr="00810D17" w:rsidRDefault="00FE2A63" w:rsidP="003361F9">
            <w:pPr>
              <w:spacing w:after="0" w:line="240" w:lineRule="auto"/>
              <w:jc w:val="both"/>
              <w:rPr>
                <w:rFonts w:cs="Arial"/>
                <w:lang w:val="en-GB"/>
              </w:rPr>
            </w:pPr>
            <w:r w:rsidRPr="00810D17">
              <w:rPr>
                <w:rFonts w:cs="Arial"/>
                <w:u w:val="single"/>
                <w:lang w:val="en-GB"/>
              </w:rPr>
              <w:t xml:space="preserve">Implementation: </w:t>
            </w:r>
            <w:r w:rsidRPr="00810D17">
              <w:rPr>
                <w:rFonts w:cs="Arial"/>
                <w:lang w:val="en-GB"/>
              </w:rPr>
              <w:t xml:space="preserve">The evaluation will assess the implementation of the project in terms of quality and timeliness of inputs and efficiency and effectiveness of activities carried out. Also, the effectiveness of management as well as the quality and timeliness of monitoring and backstopping by all parties to the project should be evaluated. In particular, the evaluation is to assess the Project team’s use of adaptive management in project implementation. </w:t>
            </w:r>
          </w:p>
          <w:p w:rsidR="00FE2A63" w:rsidRPr="00810D17" w:rsidRDefault="00FE2A63" w:rsidP="003361F9">
            <w:pPr>
              <w:spacing w:after="0" w:line="240" w:lineRule="auto"/>
              <w:jc w:val="both"/>
              <w:rPr>
                <w:rFonts w:cs="Arial"/>
                <w:u w:val="single"/>
                <w:lang w:val="en-GB"/>
              </w:rPr>
            </w:pPr>
          </w:p>
          <w:p w:rsidR="00FE2A63" w:rsidRPr="00810D17" w:rsidRDefault="00FE2A63" w:rsidP="003361F9">
            <w:pPr>
              <w:spacing w:after="0" w:line="240" w:lineRule="auto"/>
              <w:jc w:val="both"/>
              <w:rPr>
                <w:rFonts w:cs="Arial"/>
                <w:lang w:val="en-GB"/>
              </w:rPr>
            </w:pPr>
            <w:r w:rsidRPr="00810D17">
              <w:rPr>
                <w:rFonts w:cs="Arial"/>
                <w:u w:val="single"/>
                <w:lang w:val="en-GB"/>
              </w:rPr>
              <w:t xml:space="preserve">Project outputs, outcomes and impact: </w:t>
            </w:r>
            <w:r w:rsidRPr="00810D17">
              <w:rPr>
                <w:rFonts w:cs="Arial"/>
                <w:lang w:val="en-GB"/>
              </w:rPr>
              <w:t>The evaluation will assess the outputs, outcomes and impact achieved by the project as well as the likely sustainability of project results. This should encompass an assessment of the achievement of the immediate objectives and the contribution to attaining the overall objective of the project. The evaluation should also assess the extent to which the implementation of the project has been inclusive of relevant stakeholders and to which it has been able to create collaboration between different partners. The evaluation will also examine if the project has had significant unexpected effects, whether of beneficial or detrimental character.</w:t>
            </w:r>
          </w:p>
          <w:p w:rsidR="00FE2A63" w:rsidRPr="00810D17" w:rsidRDefault="00FE2A63" w:rsidP="003361F9">
            <w:pPr>
              <w:spacing w:after="0" w:line="240" w:lineRule="auto"/>
              <w:jc w:val="both"/>
              <w:rPr>
                <w:lang w:val="en-GB"/>
              </w:rPr>
            </w:pPr>
          </w:p>
          <w:p w:rsidR="00FE2A63" w:rsidRPr="00810D17" w:rsidRDefault="00FE2A63" w:rsidP="003361F9">
            <w:pPr>
              <w:spacing w:after="0" w:line="240" w:lineRule="auto"/>
              <w:jc w:val="both"/>
              <w:rPr>
                <w:rFonts w:cs="Arial"/>
                <w:color w:val="000000"/>
                <w:lang w:val="en-GB"/>
              </w:rPr>
            </w:pPr>
            <w:r w:rsidRPr="00810D17">
              <w:rPr>
                <w:rFonts w:cs="Arial"/>
                <w:color w:val="000000"/>
                <w:u w:val="single"/>
                <w:lang w:val="en-GB"/>
              </w:rPr>
              <w:lastRenderedPageBreak/>
              <w:t>Changes in development conditions</w:t>
            </w:r>
            <w:r w:rsidRPr="00810D17">
              <w:rPr>
                <w:rFonts w:cs="Arial"/>
                <w:i/>
                <w:color w:val="000000"/>
                <w:lang w:val="en-GB"/>
              </w:rPr>
              <w:t>.</w:t>
            </w:r>
            <w:r w:rsidRPr="00810D17">
              <w:rPr>
                <w:rFonts w:cs="Arial"/>
                <w:color w:val="000000"/>
                <w:lang w:val="en-GB"/>
              </w:rPr>
              <w:t xml:space="preserve"> Address the following questions, with a focus on the perception of change among stakeholders:</w:t>
            </w:r>
          </w:p>
          <w:p w:rsidR="00FE2A63" w:rsidRPr="00810D17" w:rsidRDefault="00FE2A63" w:rsidP="00FE2A63">
            <w:pPr>
              <w:numPr>
                <w:ilvl w:val="0"/>
                <w:numId w:val="15"/>
              </w:numPr>
              <w:spacing w:after="0" w:line="240" w:lineRule="auto"/>
              <w:jc w:val="both"/>
              <w:rPr>
                <w:rFonts w:cs="Arial"/>
                <w:color w:val="000000"/>
                <w:lang w:val="en-GB"/>
              </w:rPr>
            </w:pPr>
            <w:r w:rsidRPr="00810D17">
              <w:rPr>
                <w:rFonts w:cs="Arial"/>
                <w:color w:val="000000"/>
                <w:lang w:val="en-GB"/>
              </w:rPr>
              <w:t>What are the results (outcomes and impacts) of the project?</w:t>
            </w:r>
          </w:p>
          <w:p w:rsidR="00FE2A63" w:rsidRPr="00810D17" w:rsidRDefault="00FE2A63" w:rsidP="00FE2A63">
            <w:pPr>
              <w:numPr>
                <w:ilvl w:val="0"/>
                <w:numId w:val="15"/>
              </w:numPr>
              <w:spacing w:after="0" w:line="240" w:lineRule="auto"/>
              <w:jc w:val="both"/>
              <w:rPr>
                <w:rFonts w:cs="Arial"/>
                <w:color w:val="000000"/>
                <w:lang w:val="en-GB"/>
              </w:rPr>
            </w:pPr>
            <w:r w:rsidRPr="00810D17">
              <w:rPr>
                <w:rFonts w:cs="Arial"/>
                <w:color w:val="000000"/>
                <w:lang w:val="en-GB"/>
              </w:rPr>
              <w:t>Have awareness on Human Development in general and personal capacity of national stakeholders to continue project activities in particular are built?</w:t>
            </w:r>
          </w:p>
          <w:p w:rsidR="00FE2A63" w:rsidRPr="00810D17" w:rsidRDefault="00FE2A63" w:rsidP="003361F9">
            <w:pPr>
              <w:numPr>
                <w:ilvl w:val="0"/>
                <w:numId w:val="15"/>
              </w:numPr>
              <w:spacing w:after="0" w:line="240" w:lineRule="auto"/>
              <w:jc w:val="both"/>
              <w:rPr>
                <w:rFonts w:cs="Arial"/>
                <w:color w:val="000000"/>
                <w:lang w:val="en-GB"/>
              </w:rPr>
            </w:pPr>
            <w:r w:rsidRPr="00810D17">
              <w:rPr>
                <w:rFonts w:cs="Arial"/>
                <w:color w:val="000000"/>
                <w:lang w:val="en-GB"/>
              </w:rPr>
              <w:t xml:space="preserve">Have the project contributed in the </w:t>
            </w:r>
            <w:r w:rsidRPr="00810D17">
              <w:rPr>
                <w:rFonts w:cs="Arial"/>
                <w:lang w:val="en-GB"/>
              </w:rPr>
              <w:t>establishment of efficient national institutional frameworks for promotion of human development?</w:t>
            </w:r>
          </w:p>
          <w:p w:rsidR="00FE2A63" w:rsidRPr="00810D17" w:rsidRDefault="00FE2A63" w:rsidP="003361F9">
            <w:pPr>
              <w:spacing w:after="0" w:line="240" w:lineRule="auto"/>
              <w:jc w:val="both"/>
              <w:rPr>
                <w:rFonts w:cs="Arial"/>
                <w:color w:val="000000"/>
                <w:u w:val="single"/>
                <w:lang w:val="en-GB"/>
              </w:rPr>
            </w:pPr>
          </w:p>
          <w:p w:rsidR="00FE2A63" w:rsidRPr="00810D17" w:rsidRDefault="00FE2A63" w:rsidP="003361F9">
            <w:pPr>
              <w:spacing w:after="0" w:line="240" w:lineRule="auto"/>
              <w:jc w:val="both"/>
              <w:rPr>
                <w:rFonts w:cs="Arial"/>
                <w:color w:val="000000"/>
                <w:lang w:val="en-GB"/>
              </w:rPr>
            </w:pPr>
            <w:r w:rsidRPr="00810D17">
              <w:rPr>
                <w:rFonts w:cs="Arial"/>
                <w:color w:val="000000"/>
                <w:u w:val="single"/>
                <w:lang w:val="en-GB"/>
              </w:rPr>
              <w:t>Measurement of change</w:t>
            </w:r>
            <w:r w:rsidRPr="00810D17">
              <w:rPr>
                <w:rFonts w:cs="Arial"/>
                <w:i/>
                <w:color w:val="000000"/>
                <w:lang w:val="en-GB"/>
              </w:rPr>
              <w:t>:</w:t>
            </w:r>
            <w:r w:rsidRPr="00810D17">
              <w:rPr>
                <w:rFonts w:cs="Arial"/>
                <w:color w:val="000000"/>
                <w:lang w:val="en-GB"/>
              </w:rPr>
              <w:t xml:space="preserve"> Progress towards results should be based on a comparison of indicators before and after the project intervention. </w:t>
            </w:r>
          </w:p>
          <w:p w:rsidR="00FE2A63" w:rsidRPr="00810D17" w:rsidRDefault="00FE2A63" w:rsidP="003361F9">
            <w:pPr>
              <w:spacing w:after="0" w:line="240" w:lineRule="auto"/>
              <w:rPr>
                <w:rFonts w:cs="Arial"/>
                <w:color w:val="000000"/>
                <w:lang w:val="en-GB"/>
              </w:rPr>
            </w:pPr>
          </w:p>
          <w:p w:rsidR="00FE2A63" w:rsidRPr="00810D17" w:rsidRDefault="00FE2A63" w:rsidP="003361F9">
            <w:pPr>
              <w:spacing w:after="0" w:line="240" w:lineRule="auto"/>
              <w:jc w:val="both"/>
              <w:rPr>
                <w:rFonts w:cs="Arial"/>
                <w:color w:val="000000"/>
                <w:lang w:val="en-GB"/>
              </w:rPr>
            </w:pPr>
            <w:r w:rsidRPr="00810D17">
              <w:rPr>
                <w:rFonts w:cs="Arial"/>
                <w:color w:val="000000"/>
                <w:u w:val="single"/>
                <w:lang w:val="en-GB"/>
              </w:rPr>
              <w:t>Project strategy:</w:t>
            </w:r>
            <w:r w:rsidRPr="00810D17">
              <w:rPr>
                <w:rFonts w:cs="Arial"/>
                <w:color w:val="000000"/>
                <w:lang w:val="en-GB"/>
              </w:rPr>
              <w:t xml:space="preserve"> How and why outputs contribute to the achievement of the expected results. Examine their relevance and whether they provide the most effective route towards results.</w:t>
            </w:r>
          </w:p>
          <w:p w:rsidR="00FE2A63" w:rsidRPr="00810D17" w:rsidRDefault="00FE2A63" w:rsidP="003361F9">
            <w:pPr>
              <w:spacing w:after="0" w:line="240" w:lineRule="auto"/>
              <w:jc w:val="both"/>
              <w:rPr>
                <w:rFonts w:cs="Arial"/>
                <w:i/>
                <w:color w:val="000000"/>
                <w:lang w:val="en-GB"/>
              </w:rPr>
            </w:pPr>
          </w:p>
          <w:p w:rsidR="00FE2A63" w:rsidRPr="00810D17" w:rsidRDefault="00FE2A63" w:rsidP="003361F9">
            <w:pPr>
              <w:spacing w:after="0" w:line="240" w:lineRule="auto"/>
              <w:jc w:val="both"/>
              <w:rPr>
                <w:rFonts w:cs="Arial"/>
                <w:lang w:val="en-GB"/>
              </w:rPr>
            </w:pPr>
            <w:r w:rsidRPr="00810D17">
              <w:rPr>
                <w:rFonts w:cs="Arial"/>
                <w:u w:val="single"/>
                <w:lang w:val="en-GB"/>
              </w:rPr>
              <w:t>Sustainability</w:t>
            </w:r>
            <w:r w:rsidRPr="00810D17">
              <w:rPr>
                <w:rFonts w:cs="Arial"/>
                <w:lang w:val="en-GB"/>
              </w:rPr>
              <w:t>: Extent to which the benefits of the project will continue, within or outside the project domain, after it has come to an end. Relevant factors include for example: development of a sustainability strategy, establishment of financial and economic instruments and mechanisms, mainstreaming project objectives into the local economy, etc.</w:t>
            </w:r>
          </w:p>
          <w:p w:rsidR="00FE2A63" w:rsidRPr="00810D17" w:rsidRDefault="00FE2A63" w:rsidP="003361F9">
            <w:pPr>
              <w:spacing w:after="0" w:line="240" w:lineRule="auto"/>
              <w:rPr>
                <w:rFonts w:cs="Arial"/>
                <w:b/>
                <w:i/>
                <w:szCs w:val="20"/>
                <w:u w:val="single"/>
                <w:lang w:val="en-GB"/>
              </w:rPr>
            </w:pPr>
          </w:p>
          <w:p w:rsidR="00FE2A63" w:rsidRPr="00810D17" w:rsidRDefault="00FE2A63" w:rsidP="003361F9">
            <w:pPr>
              <w:spacing w:after="0" w:line="240" w:lineRule="auto"/>
              <w:rPr>
                <w:rFonts w:cs="Arial"/>
                <w:szCs w:val="20"/>
                <w:u w:val="single"/>
                <w:lang w:val="en-GB"/>
              </w:rPr>
            </w:pPr>
            <w:r w:rsidRPr="00810D17">
              <w:rPr>
                <w:rFonts w:cs="Arial"/>
                <w:szCs w:val="20"/>
                <w:u w:val="single"/>
                <w:lang w:val="en-GB"/>
              </w:rPr>
              <w:t>Partnership Strategy</w:t>
            </w:r>
          </w:p>
          <w:p w:rsidR="00FE2A63" w:rsidRPr="00810D17" w:rsidRDefault="00FE2A63" w:rsidP="00FE2A63">
            <w:pPr>
              <w:numPr>
                <w:ilvl w:val="0"/>
                <w:numId w:val="50"/>
              </w:numPr>
              <w:spacing w:after="0" w:line="240" w:lineRule="auto"/>
              <w:jc w:val="both"/>
              <w:rPr>
                <w:lang w:val="en-GB"/>
              </w:rPr>
            </w:pPr>
            <w:r w:rsidRPr="00810D17">
              <w:rPr>
                <w:lang w:val="en-GB"/>
              </w:rPr>
              <w:t>Cementing of partnerships with educational establishments through MOUs was appropriate and the approach was strategic and sound.</w:t>
            </w:r>
          </w:p>
          <w:p w:rsidR="00FE2A63" w:rsidRPr="00810D17" w:rsidRDefault="00FE2A63" w:rsidP="00FE2A63">
            <w:pPr>
              <w:numPr>
                <w:ilvl w:val="0"/>
                <w:numId w:val="50"/>
              </w:numPr>
              <w:spacing w:after="0" w:line="240" w:lineRule="auto"/>
              <w:jc w:val="both"/>
              <w:rPr>
                <w:lang w:val="en-GB"/>
              </w:rPr>
            </w:pPr>
            <w:r w:rsidRPr="00810D17">
              <w:rPr>
                <w:lang w:val="en-GB"/>
              </w:rPr>
              <w:t xml:space="preserve">Identification of stakeholders, target audience and beneficiary  partners was done appropriately; </w:t>
            </w:r>
          </w:p>
          <w:p w:rsidR="00FE2A63" w:rsidRPr="00810D17" w:rsidRDefault="00FE2A63" w:rsidP="003361F9">
            <w:pPr>
              <w:numPr>
                <w:ilvl w:val="0"/>
                <w:numId w:val="50"/>
              </w:numPr>
              <w:spacing w:after="0" w:line="240" w:lineRule="auto"/>
              <w:jc w:val="both"/>
              <w:rPr>
                <w:lang w:val="en-GB"/>
              </w:rPr>
            </w:pPr>
            <w:r w:rsidRPr="00810D17">
              <w:rPr>
                <w:lang w:val="en-GB"/>
              </w:rPr>
              <w:t>The approach adopted for preparation of NHDRs, Policy Briefs, other relevant analytical studies and mainstreaming HD in teaching (incl. having government ownership) was sound;</w:t>
            </w:r>
          </w:p>
          <w:p w:rsidR="00FE2A63" w:rsidRPr="00810D17" w:rsidRDefault="00FE2A63" w:rsidP="003361F9">
            <w:pPr>
              <w:spacing w:after="0" w:line="240" w:lineRule="auto"/>
              <w:ind w:left="720"/>
              <w:jc w:val="both"/>
              <w:rPr>
                <w:lang w:val="en-GB"/>
              </w:rPr>
            </w:pPr>
          </w:p>
          <w:p w:rsidR="00FE2A63" w:rsidRPr="00810D17" w:rsidRDefault="00FE2A63" w:rsidP="003361F9">
            <w:pPr>
              <w:spacing w:after="0" w:line="240" w:lineRule="auto"/>
              <w:jc w:val="both"/>
              <w:rPr>
                <w:lang w:val="en-GB"/>
              </w:rPr>
            </w:pPr>
            <w:r w:rsidRPr="00810D17">
              <w:rPr>
                <w:lang w:val="en-GB"/>
              </w:rPr>
              <w:t>In particular, the evaluation team should review the following:</w:t>
            </w:r>
          </w:p>
          <w:p w:rsidR="00FE2A63" w:rsidRPr="00810D17" w:rsidRDefault="00FE2A63" w:rsidP="00FE2A63">
            <w:pPr>
              <w:numPr>
                <w:ilvl w:val="0"/>
                <w:numId w:val="49"/>
              </w:numPr>
              <w:spacing w:after="0" w:line="240" w:lineRule="auto"/>
              <w:jc w:val="both"/>
              <w:rPr>
                <w:lang w:val="en-GB"/>
              </w:rPr>
            </w:pPr>
            <w:r w:rsidRPr="00810D17">
              <w:rPr>
                <w:lang w:val="en-GB"/>
              </w:rPr>
              <w:t>The quality and timeliness of project management’s response to the changing development environment and of the monitoring/ backstopping by all concerned parties;</w:t>
            </w:r>
          </w:p>
          <w:p w:rsidR="00FE2A63" w:rsidRPr="00810D17" w:rsidRDefault="00FE2A63" w:rsidP="00FE2A63">
            <w:pPr>
              <w:numPr>
                <w:ilvl w:val="0"/>
                <w:numId w:val="49"/>
              </w:numPr>
              <w:spacing w:after="0" w:line="240" w:lineRule="auto"/>
              <w:jc w:val="both"/>
              <w:rPr>
                <w:lang w:val="en-GB"/>
              </w:rPr>
            </w:pPr>
            <w:r w:rsidRPr="00810D17">
              <w:rPr>
                <w:lang w:val="en-GB"/>
              </w:rPr>
              <w:t>whether the project and implementation design allowed for flexibility in responding to changes in the environment;</w:t>
            </w:r>
          </w:p>
          <w:p w:rsidR="00FE2A63" w:rsidRPr="00810D17" w:rsidRDefault="00FE2A63" w:rsidP="003361F9">
            <w:pPr>
              <w:spacing w:after="0" w:line="240" w:lineRule="auto"/>
              <w:ind w:left="720"/>
              <w:jc w:val="both"/>
              <w:rPr>
                <w:lang w:val="en-GB"/>
              </w:rPr>
            </w:pPr>
          </w:p>
          <w:p w:rsidR="00FE2A63" w:rsidRPr="00810D17" w:rsidRDefault="00FE2A63" w:rsidP="003361F9">
            <w:pPr>
              <w:spacing w:after="0" w:line="240" w:lineRule="auto"/>
              <w:jc w:val="both"/>
              <w:rPr>
                <w:lang w:val="en-GB"/>
              </w:rPr>
            </w:pPr>
            <w:r w:rsidRPr="00810D17">
              <w:rPr>
                <w:lang w:val="en-GB"/>
              </w:rPr>
              <w:t xml:space="preserve">Assess the appropriateness and effectiveness of the project implementation mechanism in meeting objectives and the extent to which they have contributed towards strengthening the capacities of stakeholders for human development oriented teaching, analysis, planning, implementation and monitoring and make recommendations for future work. </w:t>
            </w:r>
          </w:p>
          <w:p w:rsidR="00FE2A63" w:rsidRPr="00810D17" w:rsidRDefault="00FE2A63" w:rsidP="003361F9">
            <w:pPr>
              <w:spacing w:after="0" w:line="240" w:lineRule="auto"/>
              <w:ind w:firstLine="720"/>
              <w:jc w:val="both"/>
              <w:rPr>
                <w:lang w:val="en-GB"/>
              </w:rPr>
            </w:pPr>
          </w:p>
          <w:p w:rsidR="00FE2A63" w:rsidRPr="00810D17" w:rsidRDefault="00FE2A63" w:rsidP="003361F9">
            <w:pPr>
              <w:spacing w:after="0" w:line="240" w:lineRule="auto"/>
              <w:jc w:val="both"/>
              <w:rPr>
                <w:spacing w:val="-4"/>
                <w:lang w:val="en-GB"/>
              </w:rPr>
            </w:pPr>
            <w:r w:rsidRPr="00810D17">
              <w:rPr>
                <w:rFonts w:cs="Arial"/>
                <w:b/>
                <w:lang w:val="en-GB"/>
              </w:rPr>
              <w:t>Additional Recommendations for project sustainability and future interventions:</w:t>
            </w:r>
            <w:r w:rsidRPr="00810D17">
              <w:rPr>
                <w:rFonts w:cs="Arial"/>
                <w:lang w:val="en-GB"/>
              </w:rPr>
              <w:t xml:space="preserve"> The expert/consultant should provide the Team Leader with recommendations regarding specific actions that might be taken to improve effectiveness and efficiency of project implementation modalities (under scope of evaluation) for possible formulation of similar project(s) in the future. Recommendation for possible project(s) in the future should also include the management architecture of the project staff and the role of Human Development Coordinator.</w:t>
            </w:r>
          </w:p>
        </w:tc>
      </w:tr>
    </w:tbl>
    <w:p w:rsidR="00FE2A63" w:rsidRPr="00810D17" w:rsidRDefault="00FE2A63" w:rsidP="003361F9">
      <w:pPr>
        <w:spacing w:after="0" w:line="240" w:lineRule="auto"/>
        <w:rPr>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2039"/>
        <w:gridCol w:w="6477"/>
      </w:tblGrid>
      <w:tr w:rsidR="00FE2A63" w:rsidRPr="00810D17" w:rsidTr="00A37E34">
        <w:tc>
          <w:tcPr>
            <w:tcW w:w="5000" w:type="pct"/>
            <w:gridSpan w:val="2"/>
            <w:shd w:val="clear" w:color="auto" w:fill="E0E0E0"/>
          </w:tcPr>
          <w:p w:rsidR="00FE2A63" w:rsidRPr="00810D17" w:rsidRDefault="00FE2A63" w:rsidP="003361F9">
            <w:pPr>
              <w:spacing w:after="0" w:line="240" w:lineRule="auto"/>
              <w:rPr>
                <w:b/>
                <w:szCs w:val="20"/>
                <w:lang w:val="en-GB"/>
              </w:rPr>
            </w:pPr>
            <w:r w:rsidRPr="00810D17">
              <w:rPr>
                <w:b/>
                <w:szCs w:val="20"/>
                <w:lang w:val="en-GB"/>
              </w:rPr>
              <w:t>III. EVALUATION REQUIREMENTS AND METHODOLOGY</w:t>
            </w:r>
          </w:p>
        </w:tc>
      </w:tr>
      <w:tr w:rsidR="00FE2A63" w:rsidRPr="00810D17" w:rsidTr="00A37E34">
        <w:tc>
          <w:tcPr>
            <w:tcW w:w="5000" w:type="pct"/>
            <w:gridSpan w:val="2"/>
          </w:tcPr>
          <w:p w:rsidR="00FE2A63" w:rsidRPr="00810D17" w:rsidRDefault="00FE2A63" w:rsidP="003361F9">
            <w:pPr>
              <w:spacing w:after="0" w:line="240" w:lineRule="auto"/>
              <w:jc w:val="center"/>
              <w:rPr>
                <w:b/>
                <w:lang w:val="en-GB"/>
              </w:rPr>
            </w:pPr>
            <w:r w:rsidRPr="00810D17">
              <w:rPr>
                <w:b/>
                <w:lang w:val="en-GB"/>
              </w:rPr>
              <w:t>EVALUATION METHODOLOY</w:t>
            </w:r>
          </w:p>
          <w:p w:rsidR="00FE2A63" w:rsidRPr="00810D17" w:rsidRDefault="00FE2A63" w:rsidP="003361F9">
            <w:pPr>
              <w:spacing w:after="0" w:line="240" w:lineRule="auto"/>
              <w:jc w:val="both"/>
              <w:rPr>
                <w:lang w:val="en-GB"/>
              </w:rPr>
            </w:pPr>
            <w:r w:rsidRPr="00810D17">
              <w:rPr>
                <w:lang w:val="en-GB"/>
              </w:rPr>
              <w:lastRenderedPageBreak/>
              <w:t>The incumbent under the guide of the Mission Team Leader and in collaboration with another team member will be responsible for producing an evaluation report which is based on inputs from other team members, and which draws on the findings and factual statements identified from review of relevant documents which were submitted according to UNDP rules and procedures, including the annual project planning documents, annual project reports, in addition to the technical reports produced by the project and the different promotional materials. A list of the above materials will be shared with the consultants before the beginning of the mission. The mission will also undertake field visits and interview the stakeholders including the target beneficiaries, government officials (both at the national and regional levels). Participation of stakeholders in the evaluation should be maintained at all the times, reflecting opinions, expectations and vision about the contribution of the HD interventions towards the achievement of its objectives.</w:t>
            </w:r>
          </w:p>
          <w:p w:rsidR="00FE2A63" w:rsidRPr="00810D17" w:rsidRDefault="00FE2A63" w:rsidP="003361F9">
            <w:pPr>
              <w:spacing w:after="0" w:line="240" w:lineRule="auto"/>
              <w:jc w:val="center"/>
              <w:rPr>
                <w:b/>
                <w:lang w:val="en-GB"/>
              </w:rPr>
            </w:pPr>
            <w:r w:rsidRPr="00810D17">
              <w:rPr>
                <w:b/>
                <w:lang w:val="en-GB"/>
              </w:rPr>
              <w:t>PRODUCTS EXPECTED FROM THE EVALUATION</w:t>
            </w:r>
          </w:p>
          <w:p w:rsidR="00FE2A63" w:rsidRPr="00810D17" w:rsidRDefault="00FE2A63" w:rsidP="003361F9">
            <w:pPr>
              <w:spacing w:after="0" w:line="240" w:lineRule="auto"/>
              <w:jc w:val="both"/>
              <w:rPr>
                <w:lang w:val="en-GB"/>
              </w:rPr>
            </w:pPr>
            <w:r w:rsidRPr="00810D17">
              <w:rPr>
                <w:lang w:val="en-GB"/>
              </w:rPr>
              <w:t>The team leader will be responsible for coordinating the team’s work on:</w:t>
            </w:r>
          </w:p>
          <w:p w:rsidR="00FE2A63" w:rsidRPr="00810D17" w:rsidRDefault="00FE2A63" w:rsidP="00FE2A63">
            <w:pPr>
              <w:numPr>
                <w:ilvl w:val="0"/>
                <w:numId w:val="51"/>
              </w:numPr>
              <w:spacing w:after="0" w:line="240" w:lineRule="auto"/>
              <w:jc w:val="both"/>
              <w:rPr>
                <w:lang w:val="en-GB"/>
              </w:rPr>
            </w:pPr>
            <w:r w:rsidRPr="00810D17">
              <w:rPr>
                <w:b/>
                <w:lang w:val="en-GB"/>
              </w:rPr>
              <w:t>a desk review</w:t>
            </w:r>
            <w:r w:rsidRPr="00810D17">
              <w:rPr>
                <w:lang w:val="en-GB"/>
              </w:rPr>
              <w:t xml:space="preserve"> of existing documents.</w:t>
            </w:r>
          </w:p>
          <w:p w:rsidR="00FE2A63" w:rsidRPr="00810D17" w:rsidRDefault="00FE2A63" w:rsidP="00FE2A63">
            <w:pPr>
              <w:numPr>
                <w:ilvl w:val="0"/>
                <w:numId w:val="51"/>
              </w:numPr>
              <w:spacing w:after="0" w:line="240" w:lineRule="auto"/>
              <w:jc w:val="both"/>
              <w:rPr>
                <w:lang w:val="en-GB"/>
              </w:rPr>
            </w:pPr>
            <w:r w:rsidRPr="00810D17">
              <w:rPr>
                <w:lang w:val="en-GB"/>
              </w:rPr>
              <w:t xml:space="preserve">conducting fieldwork and interview stakeholders. </w:t>
            </w:r>
          </w:p>
          <w:p w:rsidR="00FE2A63" w:rsidRPr="00810D17" w:rsidRDefault="00FE2A63" w:rsidP="003361F9">
            <w:pPr>
              <w:numPr>
                <w:ilvl w:val="0"/>
                <w:numId w:val="51"/>
              </w:numPr>
              <w:spacing w:after="0" w:line="240" w:lineRule="auto"/>
              <w:jc w:val="both"/>
              <w:rPr>
                <w:lang w:val="en-GB"/>
              </w:rPr>
            </w:pPr>
            <w:r w:rsidRPr="00810D17">
              <w:rPr>
                <w:lang w:val="en-GB"/>
              </w:rPr>
              <w:t>Writing and compiling report.</w:t>
            </w:r>
          </w:p>
          <w:p w:rsidR="00FE2A63" w:rsidRPr="00810D17" w:rsidRDefault="00FE2A63" w:rsidP="003361F9">
            <w:pPr>
              <w:numPr>
                <w:ilvl w:val="0"/>
                <w:numId w:val="51"/>
              </w:numPr>
              <w:spacing w:after="0" w:line="240" w:lineRule="auto"/>
              <w:jc w:val="both"/>
              <w:rPr>
                <w:lang w:val="en-GB"/>
              </w:rPr>
            </w:pPr>
            <w:r w:rsidRPr="00810D17">
              <w:rPr>
                <w:lang w:val="en-GB"/>
              </w:rPr>
              <w:t xml:space="preserve">Making a presentation of the entire findings highlighting achievements, constraints and realistic recommendations to decision makers and stakeholders. </w:t>
            </w:r>
          </w:p>
          <w:p w:rsidR="00A37E34" w:rsidRDefault="00FE2A63">
            <w:pPr>
              <w:numPr>
                <w:ilvl w:val="0"/>
                <w:numId w:val="51"/>
              </w:numPr>
              <w:spacing w:after="0" w:line="240" w:lineRule="auto"/>
              <w:jc w:val="both"/>
              <w:rPr>
                <w:lang w:val="en-GB"/>
              </w:rPr>
            </w:pPr>
            <w:r w:rsidRPr="00810D17">
              <w:rPr>
                <w:lang w:val="en-GB"/>
              </w:rPr>
              <w:t>Finalizing the evaluation report (</w:t>
            </w:r>
            <w:r w:rsidRPr="00810D17">
              <w:rPr>
                <w:b/>
                <w:lang w:val="en-GB"/>
              </w:rPr>
              <w:t>desk job</w:t>
            </w:r>
            <w:r w:rsidRPr="00810D17">
              <w:rPr>
                <w:lang w:val="en-GB"/>
              </w:rPr>
              <w:t>)</w:t>
            </w:r>
          </w:p>
          <w:p w:rsidR="00FE2A63" w:rsidRPr="00810D17" w:rsidRDefault="00FE2A63" w:rsidP="003361F9">
            <w:pPr>
              <w:spacing w:after="0" w:line="240" w:lineRule="auto"/>
              <w:ind w:left="720"/>
              <w:jc w:val="both"/>
              <w:rPr>
                <w:highlight w:val="yellow"/>
                <w:lang w:val="en-GB"/>
              </w:rPr>
            </w:pPr>
          </w:p>
          <w:p w:rsidR="00FE2A63" w:rsidRPr="00810D17" w:rsidRDefault="00FE2A63" w:rsidP="003361F9">
            <w:pPr>
              <w:spacing w:after="0" w:line="240" w:lineRule="auto"/>
              <w:jc w:val="center"/>
              <w:rPr>
                <w:lang w:val="en-GB"/>
              </w:rPr>
            </w:pPr>
            <w:r w:rsidRPr="00810D17">
              <w:rPr>
                <w:b/>
                <w:bCs/>
                <w:lang w:val="en-GB"/>
              </w:rPr>
              <w:t>Evaluation report:</w:t>
            </w:r>
          </w:p>
          <w:p w:rsidR="00FE2A63" w:rsidRPr="00810D17" w:rsidRDefault="00FE2A63" w:rsidP="003361F9">
            <w:pPr>
              <w:spacing w:after="0" w:line="240" w:lineRule="auto"/>
              <w:jc w:val="both"/>
              <w:rPr>
                <w:lang w:val="en-GB"/>
              </w:rPr>
            </w:pPr>
            <w:r w:rsidRPr="00810D17">
              <w:rPr>
                <w:lang w:val="en-GB"/>
              </w:rPr>
              <w:t xml:space="preserve">The outline and main findings of the evaluation should be completed and handed to UNDP during the final de-briefing session. The draft report should be produced according to the structure outlined in the UNDP Guidelines for Evaluation. </w:t>
            </w:r>
          </w:p>
          <w:p w:rsidR="00FE2A63" w:rsidRPr="00810D17" w:rsidRDefault="00FE2A63" w:rsidP="003361F9">
            <w:pPr>
              <w:spacing w:after="0" w:line="240" w:lineRule="auto"/>
              <w:jc w:val="both"/>
              <w:rPr>
                <w:lang w:val="en-GB"/>
              </w:rPr>
            </w:pPr>
            <w:r w:rsidRPr="00810D17">
              <w:rPr>
                <w:lang w:val="en-GB"/>
              </w:rPr>
              <w:t>The team leader will submit the draft evaluation report to UNDP not later than 15 days after completion of the fieldwork.  Based on the comments of the stakeholders, the team leader will be responsible for finalizing and submitting the final version of the report to UNDP, Tashkent, within 15 days of receipt of comments.</w:t>
            </w:r>
          </w:p>
          <w:p w:rsidR="00FE2A63" w:rsidRPr="00810D17" w:rsidRDefault="00FE2A63" w:rsidP="003361F9">
            <w:pPr>
              <w:spacing w:after="0" w:line="240" w:lineRule="auto"/>
              <w:jc w:val="both"/>
              <w:rPr>
                <w:b/>
                <w:u w:val="single"/>
                <w:lang w:val="en-GB"/>
              </w:rPr>
            </w:pPr>
          </w:p>
          <w:p w:rsidR="00FE2A63" w:rsidRPr="00810D17" w:rsidRDefault="00FE2A63" w:rsidP="003361F9">
            <w:pPr>
              <w:spacing w:after="0" w:line="240" w:lineRule="auto"/>
              <w:jc w:val="both"/>
              <w:rPr>
                <w:bCs/>
                <w:lang w:val="en-GB"/>
              </w:rPr>
            </w:pPr>
            <w:r w:rsidRPr="00810D17">
              <w:rPr>
                <w:lang w:val="en-GB"/>
              </w:rPr>
              <w:t xml:space="preserve">While the experts/consultants are free to use any detailed method of reporting, </w:t>
            </w:r>
            <w:r w:rsidRPr="00810D17">
              <w:rPr>
                <w:bCs/>
                <w:lang w:val="en-GB"/>
              </w:rPr>
              <w:t xml:space="preserve">the Evaluation Report should contain at least the following: </w:t>
            </w:r>
          </w:p>
          <w:p w:rsidR="00FE2A63" w:rsidRPr="00810D17" w:rsidRDefault="00FE2A63" w:rsidP="00FE2A63">
            <w:pPr>
              <w:numPr>
                <w:ilvl w:val="0"/>
                <w:numId w:val="52"/>
              </w:numPr>
              <w:spacing w:after="0" w:line="240" w:lineRule="auto"/>
              <w:jc w:val="both"/>
              <w:rPr>
                <w:lang w:val="en-GB"/>
              </w:rPr>
            </w:pPr>
            <w:r w:rsidRPr="00810D17">
              <w:rPr>
                <w:lang w:val="en-GB"/>
              </w:rPr>
              <w:t xml:space="preserve">Title Page  </w:t>
            </w:r>
          </w:p>
          <w:p w:rsidR="00FE2A63" w:rsidRPr="00810D17" w:rsidRDefault="00FE2A63" w:rsidP="00FE2A63">
            <w:pPr>
              <w:numPr>
                <w:ilvl w:val="0"/>
                <w:numId w:val="52"/>
              </w:numPr>
              <w:spacing w:after="0" w:line="240" w:lineRule="auto"/>
              <w:jc w:val="both"/>
              <w:rPr>
                <w:lang w:val="en-GB"/>
              </w:rPr>
            </w:pPr>
            <w:r w:rsidRPr="00810D17">
              <w:rPr>
                <w:lang w:val="en-GB"/>
              </w:rPr>
              <w:t xml:space="preserve">List of acronyms and abbreviations </w:t>
            </w:r>
          </w:p>
          <w:p w:rsidR="00FE2A63" w:rsidRPr="00810D17" w:rsidRDefault="00FE2A63" w:rsidP="003361F9">
            <w:pPr>
              <w:numPr>
                <w:ilvl w:val="0"/>
                <w:numId w:val="52"/>
              </w:numPr>
              <w:spacing w:after="0" w:line="240" w:lineRule="auto"/>
              <w:jc w:val="both"/>
              <w:rPr>
                <w:lang w:val="en-GB"/>
              </w:rPr>
            </w:pPr>
            <w:r w:rsidRPr="00810D17">
              <w:rPr>
                <w:lang w:val="en-GB"/>
              </w:rPr>
              <w:t xml:space="preserve">Table of contents, including list of annexes </w:t>
            </w:r>
          </w:p>
          <w:p w:rsidR="00FE2A63" w:rsidRPr="00810D17" w:rsidRDefault="00FE2A63" w:rsidP="003361F9">
            <w:pPr>
              <w:numPr>
                <w:ilvl w:val="0"/>
                <w:numId w:val="52"/>
              </w:numPr>
              <w:spacing w:after="0" w:line="240" w:lineRule="auto"/>
              <w:jc w:val="both"/>
              <w:rPr>
                <w:lang w:val="en-GB"/>
              </w:rPr>
            </w:pPr>
            <w:r w:rsidRPr="00810D17">
              <w:rPr>
                <w:lang w:val="en-GB"/>
              </w:rPr>
              <w:t xml:space="preserve">Executive Summary (Gender issues are to be noted in the executive summary) </w:t>
            </w:r>
          </w:p>
          <w:p w:rsidR="00A37E34" w:rsidRDefault="00FE2A63">
            <w:pPr>
              <w:numPr>
                <w:ilvl w:val="0"/>
                <w:numId w:val="52"/>
              </w:numPr>
              <w:spacing w:after="0" w:line="240" w:lineRule="auto"/>
              <w:jc w:val="both"/>
              <w:rPr>
                <w:lang w:val="en-GB"/>
              </w:rPr>
            </w:pPr>
            <w:r w:rsidRPr="00810D17">
              <w:rPr>
                <w:lang w:val="en-GB"/>
              </w:rPr>
              <w:t xml:space="preserve">Introduction: background and context of the program </w:t>
            </w:r>
          </w:p>
          <w:p w:rsidR="00A37E34" w:rsidRDefault="00FE2A63">
            <w:pPr>
              <w:numPr>
                <w:ilvl w:val="0"/>
                <w:numId w:val="52"/>
              </w:numPr>
              <w:spacing w:after="0" w:line="240" w:lineRule="auto"/>
              <w:jc w:val="both"/>
              <w:rPr>
                <w:lang w:val="en-GB"/>
              </w:rPr>
            </w:pPr>
            <w:r w:rsidRPr="00810D17">
              <w:rPr>
                <w:lang w:val="en-GB"/>
              </w:rPr>
              <w:t xml:space="preserve">Description of the program – its logic theory, results framework and external factors likely to affect success </w:t>
            </w:r>
          </w:p>
          <w:p w:rsidR="00A37E34" w:rsidRDefault="00FE2A63">
            <w:pPr>
              <w:numPr>
                <w:ilvl w:val="0"/>
                <w:numId w:val="52"/>
              </w:numPr>
              <w:spacing w:after="0" w:line="240" w:lineRule="auto"/>
              <w:jc w:val="both"/>
              <w:rPr>
                <w:lang w:val="en-GB"/>
              </w:rPr>
            </w:pPr>
            <w:r w:rsidRPr="00810D17">
              <w:rPr>
                <w:lang w:val="en-GB"/>
              </w:rPr>
              <w:t xml:space="preserve">Purpose of the evaluation </w:t>
            </w:r>
          </w:p>
          <w:p w:rsidR="00A37E34" w:rsidRDefault="00FE2A63">
            <w:pPr>
              <w:numPr>
                <w:ilvl w:val="0"/>
                <w:numId w:val="52"/>
              </w:numPr>
              <w:spacing w:after="0" w:line="240" w:lineRule="auto"/>
              <w:jc w:val="both"/>
              <w:rPr>
                <w:lang w:val="en-GB"/>
              </w:rPr>
            </w:pPr>
            <w:r w:rsidRPr="00810D17">
              <w:rPr>
                <w:lang w:val="en-GB"/>
              </w:rPr>
              <w:t xml:space="preserve">Key questions and scope of the evaluation with information on limitations and de-limitations </w:t>
            </w:r>
          </w:p>
          <w:p w:rsidR="00A37E34" w:rsidRDefault="00FE2A63">
            <w:pPr>
              <w:numPr>
                <w:ilvl w:val="0"/>
                <w:numId w:val="52"/>
              </w:numPr>
              <w:spacing w:after="0" w:line="240" w:lineRule="auto"/>
              <w:jc w:val="both"/>
              <w:rPr>
                <w:lang w:val="en-GB"/>
              </w:rPr>
            </w:pPr>
            <w:r w:rsidRPr="00810D17">
              <w:rPr>
                <w:lang w:val="en-GB"/>
              </w:rPr>
              <w:t xml:space="preserve">Approach and methodology </w:t>
            </w:r>
          </w:p>
          <w:p w:rsidR="00A37E34" w:rsidRDefault="00FE2A63">
            <w:pPr>
              <w:numPr>
                <w:ilvl w:val="0"/>
                <w:numId w:val="52"/>
              </w:numPr>
              <w:spacing w:after="0" w:line="240" w:lineRule="auto"/>
              <w:jc w:val="both"/>
              <w:rPr>
                <w:lang w:val="en-GB"/>
              </w:rPr>
            </w:pPr>
            <w:r w:rsidRPr="00810D17">
              <w:rPr>
                <w:lang w:val="en-GB"/>
              </w:rPr>
              <w:t xml:space="preserve">Findings </w:t>
            </w:r>
          </w:p>
          <w:p w:rsidR="00A37E34" w:rsidRDefault="00FE2A63">
            <w:pPr>
              <w:numPr>
                <w:ilvl w:val="0"/>
                <w:numId w:val="52"/>
              </w:numPr>
              <w:spacing w:after="0" w:line="240" w:lineRule="auto"/>
              <w:jc w:val="both"/>
              <w:rPr>
                <w:lang w:val="en-GB"/>
              </w:rPr>
            </w:pPr>
            <w:r w:rsidRPr="00810D17">
              <w:rPr>
                <w:lang w:val="en-GB"/>
              </w:rPr>
              <w:t xml:space="preserve">Summary and explanation of findings and interpretations </w:t>
            </w:r>
          </w:p>
          <w:p w:rsidR="00A37E34" w:rsidRDefault="00FE2A63">
            <w:pPr>
              <w:numPr>
                <w:ilvl w:val="0"/>
                <w:numId w:val="52"/>
              </w:numPr>
              <w:spacing w:after="0" w:line="240" w:lineRule="auto"/>
              <w:jc w:val="both"/>
              <w:rPr>
                <w:lang w:val="en-GB"/>
              </w:rPr>
            </w:pPr>
            <w:r w:rsidRPr="00810D17">
              <w:rPr>
                <w:lang w:val="en-GB"/>
              </w:rPr>
              <w:t xml:space="preserve">Conclusions  </w:t>
            </w:r>
          </w:p>
          <w:p w:rsidR="00A37E34" w:rsidRDefault="00FE2A63">
            <w:pPr>
              <w:numPr>
                <w:ilvl w:val="0"/>
                <w:numId w:val="52"/>
              </w:numPr>
              <w:spacing w:after="0" w:line="240" w:lineRule="auto"/>
              <w:jc w:val="both"/>
              <w:rPr>
                <w:lang w:val="en-GB"/>
              </w:rPr>
            </w:pPr>
            <w:r w:rsidRPr="00810D17">
              <w:rPr>
                <w:lang w:val="en-GB"/>
              </w:rPr>
              <w:t>Recommendations (including additional recommendations for future project interventions)</w:t>
            </w:r>
          </w:p>
          <w:p w:rsidR="00A37E34" w:rsidRDefault="00FE2A63">
            <w:pPr>
              <w:numPr>
                <w:ilvl w:val="0"/>
                <w:numId w:val="52"/>
              </w:numPr>
              <w:spacing w:after="0" w:line="240" w:lineRule="auto"/>
              <w:jc w:val="both"/>
              <w:rPr>
                <w:lang w:val="en-GB"/>
              </w:rPr>
            </w:pPr>
            <w:r w:rsidRPr="00810D17">
              <w:rPr>
                <w:lang w:val="en-GB"/>
              </w:rPr>
              <w:t xml:space="preserve">Lessons, generalizations, alternatives </w:t>
            </w:r>
          </w:p>
          <w:p w:rsidR="00FE2A63" w:rsidRPr="00810D17" w:rsidRDefault="00FE2A63" w:rsidP="003361F9">
            <w:pPr>
              <w:spacing w:after="0" w:line="240" w:lineRule="auto"/>
              <w:jc w:val="both"/>
              <w:rPr>
                <w:lang w:val="en-GB"/>
              </w:rPr>
            </w:pPr>
            <w:r w:rsidRPr="00810D17">
              <w:rPr>
                <w:lang w:val="en-GB"/>
              </w:rPr>
              <w:t>In addition, the final report should contain the following annexes:</w:t>
            </w:r>
          </w:p>
          <w:p w:rsidR="00FE2A63" w:rsidRPr="00810D17" w:rsidRDefault="00FE2A63" w:rsidP="00FE2A63">
            <w:pPr>
              <w:numPr>
                <w:ilvl w:val="0"/>
                <w:numId w:val="53"/>
              </w:numPr>
              <w:spacing w:after="0" w:line="240" w:lineRule="auto"/>
              <w:jc w:val="both"/>
              <w:rPr>
                <w:lang w:val="en-GB"/>
              </w:rPr>
            </w:pPr>
            <w:r w:rsidRPr="00810D17">
              <w:rPr>
                <w:lang w:val="en-GB"/>
              </w:rPr>
              <w:t>Terms of Reference for the evaluation</w:t>
            </w:r>
          </w:p>
          <w:p w:rsidR="00FE2A63" w:rsidRPr="00810D17" w:rsidRDefault="00FE2A63" w:rsidP="00FE2A63">
            <w:pPr>
              <w:numPr>
                <w:ilvl w:val="0"/>
                <w:numId w:val="53"/>
              </w:numPr>
              <w:spacing w:after="0" w:line="240" w:lineRule="auto"/>
              <w:jc w:val="both"/>
              <w:rPr>
                <w:lang w:val="en-GB"/>
              </w:rPr>
            </w:pPr>
            <w:r w:rsidRPr="00810D17">
              <w:rPr>
                <w:lang w:val="en-GB"/>
              </w:rPr>
              <w:lastRenderedPageBreak/>
              <w:t>List of meetings attended</w:t>
            </w:r>
          </w:p>
          <w:p w:rsidR="00FE2A63" w:rsidRPr="00810D17" w:rsidRDefault="00FE2A63" w:rsidP="003361F9">
            <w:pPr>
              <w:numPr>
                <w:ilvl w:val="0"/>
                <w:numId w:val="53"/>
              </w:numPr>
              <w:spacing w:after="0" w:line="240" w:lineRule="auto"/>
              <w:jc w:val="both"/>
              <w:rPr>
                <w:lang w:val="en-GB"/>
              </w:rPr>
            </w:pPr>
            <w:r w:rsidRPr="00810D17">
              <w:rPr>
                <w:lang w:val="en-GB"/>
              </w:rPr>
              <w:t>List of persons interviewed</w:t>
            </w:r>
          </w:p>
          <w:p w:rsidR="00FE2A63" w:rsidRPr="00810D17" w:rsidRDefault="00FE2A63" w:rsidP="003361F9">
            <w:pPr>
              <w:numPr>
                <w:ilvl w:val="0"/>
                <w:numId w:val="53"/>
              </w:numPr>
              <w:spacing w:after="0" w:line="240" w:lineRule="auto"/>
              <w:jc w:val="both"/>
              <w:rPr>
                <w:lang w:val="en-GB"/>
              </w:rPr>
            </w:pPr>
            <w:r w:rsidRPr="00810D17">
              <w:rPr>
                <w:lang w:val="en-GB"/>
              </w:rPr>
              <w:t>List of documents reviewed</w:t>
            </w:r>
          </w:p>
          <w:p w:rsidR="00A37E34" w:rsidRDefault="00FE2A63">
            <w:pPr>
              <w:numPr>
                <w:ilvl w:val="0"/>
                <w:numId w:val="53"/>
              </w:numPr>
              <w:spacing w:after="0" w:line="240" w:lineRule="auto"/>
              <w:jc w:val="both"/>
              <w:rPr>
                <w:lang w:val="en-GB"/>
              </w:rPr>
            </w:pPr>
            <w:r w:rsidRPr="00810D17">
              <w:rPr>
                <w:lang w:val="en-GB"/>
              </w:rPr>
              <w:t>Any other relevant material</w:t>
            </w:r>
          </w:p>
          <w:p w:rsidR="00FE2A63" w:rsidRPr="00810D17" w:rsidRDefault="00FE2A63" w:rsidP="003361F9">
            <w:pPr>
              <w:spacing w:after="0" w:line="240" w:lineRule="auto"/>
              <w:jc w:val="both"/>
              <w:rPr>
                <w:lang w:val="en-GB"/>
              </w:rPr>
            </w:pPr>
            <w:r w:rsidRPr="00810D17">
              <w:rPr>
                <w:lang w:val="en-GB"/>
              </w:rPr>
              <w:t>Throughout the period of the evaluation, the team leader and the team members will liaise closely with UNDP senior management, Human Development Coordinator and personnel of on-going HD project.  The experts/consultant(s) can raise or discuss any issue or topic they deem necessary to fulfill the tasks.  The experts/consultant(s), however, are not authorized to make any commitments to any party on behalf of UNDP.</w:t>
            </w:r>
          </w:p>
          <w:p w:rsidR="00FE2A63" w:rsidRPr="00810D17" w:rsidRDefault="00FE2A63" w:rsidP="003361F9">
            <w:pPr>
              <w:spacing w:after="0" w:line="240" w:lineRule="auto"/>
              <w:jc w:val="both"/>
              <w:rPr>
                <w:lang w:val="en-GB"/>
              </w:rPr>
            </w:pPr>
            <w:r w:rsidRPr="00810D17">
              <w:rPr>
                <w:lang w:val="en-GB"/>
              </w:rPr>
              <w:t>The Experts/consultant should provide details in respect of:</w:t>
            </w:r>
          </w:p>
          <w:p w:rsidR="00FE2A63" w:rsidRPr="00810D17" w:rsidRDefault="00FE2A63" w:rsidP="00FE2A63">
            <w:pPr>
              <w:numPr>
                <w:ilvl w:val="0"/>
                <w:numId w:val="54"/>
              </w:numPr>
              <w:spacing w:after="0" w:line="240" w:lineRule="auto"/>
              <w:jc w:val="both"/>
              <w:rPr>
                <w:lang w:val="en-GB"/>
              </w:rPr>
            </w:pPr>
            <w:r w:rsidRPr="00810D17">
              <w:rPr>
                <w:lang w:val="en-GB"/>
              </w:rPr>
              <w:t>Documents reviewed;</w:t>
            </w:r>
          </w:p>
          <w:p w:rsidR="00FE2A63" w:rsidRPr="00810D17" w:rsidRDefault="00FE2A63" w:rsidP="00FE2A63">
            <w:pPr>
              <w:numPr>
                <w:ilvl w:val="0"/>
                <w:numId w:val="54"/>
              </w:numPr>
              <w:spacing w:after="0" w:line="240" w:lineRule="auto"/>
              <w:jc w:val="both"/>
              <w:rPr>
                <w:lang w:val="en-GB"/>
              </w:rPr>
            </w:pPr>
            <w:r w:rsidRPr="00810D17">
              <w:rPr>
                <w:lang w:val="en-GB"/>
              </w:rPr>
              <w:t xml:space="preserve">Interviews; </w:t>
            </w:r>
          </w:p>
          <w:p w:rsidR="00FE2A63" w:rsidRPr="00810D17" w:rsidRDefault="00FE2A63" w:rsidP="003361F9">
            <w:pPr>
              <w:numPr>
                <w:ilvl w:val="0"/>
                <w:numId w:val="54"/>
              </w:numPr>
              <w:spacing w:after="0" w:line="240" w:lineRule="auto"/>
              <w:jc w:val="both"/>
              <w:rPr>
                <w:lang w:val="en-GB"/>
              </w:rPr>
            </w:pPr>
            <w:r w:rsidRPr="00810D17">
              <w:rPr>
                <w:lang w:val="en-GB"/>
              </w:rPr>
              <w:t>Field visits;</w:t>
            </w:r>
          </w:p>
          <w:p w:rsidR="00FE2A63" w:rsidRPr="00810D17" w:rsidRDefault="00FE2A63" w:rsidP="003361F9">
            <w:pPr>
              <w:numPr>
                <w:ilvl w:val="0"/>
                <w:numId w:val="54"/>
              </w:numPr>
              <w:spacing w:after="0" w:line="240" w:lineRule="auto"/>
              <w:jc w:val="both"/>
              <w:rPr>
                <w:lang w:val="en-GB"/>
              </w:rPr>
            </w:pPr>
            <w:r w:rsidRPr="00810D17">
              <w:rPr>
                <w:lang w:val="en-GB"/>
              </w:rPr>
              <w:t xml:space="preserve">Questionnaires, if any; and </w:t>
            </w:r>
          </w:p>
          <w:p w:rsidR="00A37E34" w:rsidRDefault="00FE2A63">
            <w:pPr>
              <w:numPr>
                <w:ilvl w:val="0"/>
                <w:numId w:val="54"/>
              </w:numPr>
              <w:spacing w:after="0" w:line="240" w:lineRule="auto"/>
              <w:jc w:val="both"/>
              <w:rPr>
                <w:szCs w:val="20"/>
                <w:lang w:val="en-GB"/>
              </w:rPr>
            </w:pPr>
            <w:r w:rsidRPr="00810D17">
              <w:rPr>
                <w:lang w:val="en-GB"/>
              </w:rPr>
              <w:t xml:space="preserve">Participation of stakeholders and/or partners. </w:t>
            </w:r>
          </w:p>
        </w:tc>
      </w:tr>
      <w:tr w:rsidR="00FE2A63" w:rsidRPr="00810D17" w:rsidTr="00A3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tblPrEx>
        <w:trPr>
          <w:trHeight w:val="258"/>
        </w:trPr>
        <w:tc>
          <w:tcPr>
            <w:tcW w:w="5000" w:type="pct"/>
            <w:gridSpan w:val="2"/>
            <w:tcBorders>
              <w:bottom w:val="single" w:sz="4" w:space="0" w:color="auto"/>
            </w:tcBorders>
            <w:shd w:val="clear" w:color="auto" w:fill="D9D9D9"/>
          </w:tcPr>
          <w:p w:rsidR="00FE2A63" w:rsidRPr="00810D17" w:rsidRDefault="00FE2A63" w:rsidP="003361F9">
            <w:pPr>
              <w:spacing w:after="0" w:line="240" w:lineRule="auto"/>
              <w:rPr>
                <w:b/>
                <w:szCs w:val="20"/>
                <w:lang w:val="en-GB"/>
              </w:rPr>
            </w:pPr>
            <w:r w:rsidRPr="00810D17">
              <w:rPr>
                <w:b/>
                <w:szCs w:val="20"/>
                <w:lang w:val="en-GB"/>
              </w:rPr>
              <w:lastRenderedPageBreak/>
              <w:t>IV. MANAGEMENT ARRANGEMENTS</w:t>
            </w:r>
          </w:p>
        </w:tc>
      </w:tr>
      <w:tr w:rsidR="00FE2A63" w:rsidRPr="00810D17" w:rsidTr="00A3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tblPrEx>
        <w:trPr>
          <w:trHeight w:val="1934"/>
        </w:trPr>
        <w:tc>
          <w:tcPr>
            <w:tcW w:w="5000" w:type="pct"/>
            <w:gridSpan w:val="2"/>
            <w:tcBorders>
              <w:top w:val="single" w:sz="4" w:space="0" w:color="auto"/>
            </w:tcBorders>
          </w:tcPr>
          <w:p w:rsidR="00FE2A63" w:rsidRPr="00810D17" w:rsidRDefault="00FE2A63" w:rsidP="003361F9">
            <w:pPr>
              <w:spacing w:after="0" w:line="240" w:lineRule="auto"/>
              <w:jc w:val="both"/>
              <w:rPr>
                <w:rFonts w:cs="Arial"/>
                <w:szCs w:val="20"/>
                <w:lang w:val="en-GB"/>
              </w:rPr>
            </w:pPr>
            <w:r w:rsidRPr="00810D17">
              <w:rPr>
                <w:rFonts w:cs="Arial"/>
                <w:szCs w:val="20"/>
                <w:lang w:val="en-GB"/>
              </w:rPr>
              <w:t xml:space="preserve">The evaluation is initiated by </w:t>
            </w:r>
            <w:r>
              <w:rPr>
                <w:rFonts w:cs="Arial"/>
                <w:szCs w:val="20"/>
                <w:lang w:val="en-GB"/>
              </w:rPr>
              <w:t xml:space="preserve">the </w:t>
            </w:r>
            <w:r w:rsidRPr="00810D17">
              <w:rPr>
                <w:rFonts w:cs="Arial"/>
                <w:szCs w:val="20"/>
                <w:lang w:val="en-GB"/>
              </w:rPr>
              <w:t>UNDP Uzbekistan Country Office under overall supervision of the Deputy Resident Representative and direct supervision of the Assistant Resident Representative of UNDP in Uzbekistan. As such, UNDP Country Office will, through support from the Human Development Project, recommend about the schedule of the mission, provide copies of the project documentation for review and arrange meetings. The Project will also arrange for transportation and if and whenever necessary for interpretation during the mission. The Project shall provide an overall briefing to the evaluator upon arrival. UNDP will provide the evaluator with logistical support such as an issue of visa, hotel reservation, working space in the project premises with access to internet. The members of the evaluation team are requested to travel with their own laptops.</w:t>
            </w:r>
          </w:p>
        </w:tc>
      </w:tr>
      <w:tr w:rsidR="00FE2A63" w:rsidRPr="00810D17" w:rsidTr="00A37E34">
        <w:tc>
          <w:tcPr>
            <w:tcW w:w="5000" w:type="pct"/>
            <w:gridSpan w:val="2"/>
            <w:tcBorders>
              <w:top w:val="single" w:sz="4" w:space="0" w:color="auto"/>
              <w:left w:val="single" w:sz="4" w:space="0" w:color="auto"/>
              <w:bottom w:val="single" w:sz="4" w:space="0" w:color="auto"/>
              <w:right w:val="single" w:sz="4" w:space="0" w:color="auto"/>
            </w:tcBorders>
            <w:shd w:val="clear" w:color="auto" w:fill="E0E0E0"/>
          </w:tcPr>
          <w:p w:rsidR="00FE2A63" w:rsidRPr="00810D17" w:rsidRDefault="00FE2A63" w:rsidP="003361F9">
            <w:pPr>
              <w:spacing w:after="0" w:line="240" w:lineRule="auto"/>
              <w:rPr>
                <w:b/>
                <w:szCs w:val="20"/>
                <w:lang w:val="en-GB"/>
              </w:rPr>
            </w:pPr>
            <w:r w:rsidRPr="00810D17">
              <w:rPr>
                <w:b/>
                <w:szCs w:val="20"/>
                <w:lang w:val="en-GB"/>
              </w:rPr>
              <w:t>IV. Deliverables and timeframe</w:t>
            </w:r>
          </w:p>
        </w:tc>
      </w:tr>
      <w:tr w:rsidR="00FE2A63" w:rsidRPr="00810D17" w:rsidTr="00A37E34">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FE2A63" w:rsidRPr="00810D17" w:rsidRDefault="00FE2A63" w:rsidP="003361F9">
            <w:pPr>
              <w:spacing w:after="0" w:line="240" w:lineRule="auto"/>
              <w:jc w:val="both"/>
              <w:rPr>
                <w:lang w:val="en-GB"/>
              </w:rPr>
            </w:pPr>
            <w:r w:rsidRPr="00810D17">
              <w:rPr>
                <w:lang w:val="en-GB"/>
              </w:rPr>
              <w:t>The total duration of the assignment is 5 weeks</w:t>
            </w:r>
            <w:r w:rsidRPr="00810D17">
              <w:rPr>
                <w:rStyle w:val="FootnoteReference"/>
                <w:lang w:val="en-GB"/>
              </w:rPr>
              <w:footnoteReference w:id="28"/>
            </w:r>
            <w:r w:rsidRPr="00810D17">
              <w:rPr>
                <w:lang w:val="en-GB"/>
              </w:rPr>
              <w:t xml:space="preserve">.  Tentative schedule of deliverables is as follows: </w:t>
            </w:r>
          </w:p>
          <w:p w:rsidR="00FE2A63" w:rsidRPr="00810D17" w:rsidRDefault="00FE2A63" w:rsidP="003361F9">
            <w:pPr>
              <w:spacing w:after="0" w:line="240" w:lineRule="auto"/>
              <w:jc w:val="both"/>
              <w:rPr>
                <w:lang w:val="en-GB"/>
              </w:rPr>
            </w:pPr>
            <w:r w:rsidRPr="00810D17">
              <w:rPr>
                <w:lang w:val="en-GB"/>
              </w:rPr>
              <w:t>Within a week after signing the contract, the team leader will present an inception report covering:</w:t>
            </w:r>
          </w:p>
          <w:p w:rsidR="00FE2A63" w:rsidRPr="00810D17" w:rsidRDefault="00FE2A63" w:rsidP="003361F9">
            <w:pPr>
              <w:spacing w:after="0" w:line="240" w:lineRule="auto"/>
              <w:jc w:val="both"/>
              <w:rPr>
                <w:lang w:val="en-GB"/>
              </w:rPr>
            </w:pPr>
            <w:r w:rsidRPr="00810D17">
              <w:rPr>
                <w:lang w:val="en-GB"/>
              </w:rPr>
              <w:t xml:space="preserve">(a) preliminary approach of the study </w:t>
            </w:r>
          </w:p>
          <w:p w:rsidR="00FE2A63" w:rsidRPr="00810D17" w:rsidRDefault="00FE2A63" w:rsidP="003361F9">
            <w:pPr>
              <w:spacing w:after="0" w:line="240" w:lineRule="auto"/>
              <w:jc w:val="both"/>
              <w:rPr>
                <w:lang w:val="en-GB"/>
              </w:rPr>
            </w:pPr>
            <w:r w:rsidRPr="00810D17">
              <w:rPr>
                <w:lang w:val="en-GB"/>
              </w:rPr>
              <w:t xml:space="preserve">(b) study tools to be utilized and, </w:t>
            </w:r>
          </w:p>
          <w:p w:rsidR="00FE2A63" w:rsidRPr="00810D17" w:rsidRDefault="00FE2A63" w:rsidP="003361F9">
            <w:pPr>
              <w:spacing w:after="0" w:line="240" w:lineRule="auto"/>
              <w:jc w:val="both"/>
              <w:rPr>
                <w:lang w:val="en-GB"/>
              </w:rPr>
            </w:pPr>
            <w:r w:rsidRPr="00810D17">
              <w:rPr>
                <w:lang w:val="en-GB"/>
              </w:rPr>
              <w:t xml:space="preserve">(c) broad outline of the final report. </w:t>
            </w:r>
          </w:p>
          <w:p w:rsidR="00FE2A63" w:rsidRPr="00810D17" w:rsidRDefault="00FE2A63" w:rsidP="003361F9">
            <w:pPr>
              <w:spacing w:after="0" w:line="240" w:lineRule="auto"/>
              <w:jc w:val="both"/>
              <w:rPr>
                <w:lang w:val="en-GB"/>
              </w:rPr>
            </w:pPr>
            <w:r w:rsidRPr="00810D17">
              <w:rPr>
                <w:lang w:val="en-GB"/>
              </w:rPr>
              <w:t>The incumbent will undertake a 2 week mission to Tashkent, the exact timing of which will be agreed with the Country Office, mission Team Leader and another team member. At the end of the mission, the team leader will present a summary of key findings.</w:t>
            </w:r>
          </w:p>
          <w:p w:rsidR="00FE2A63" w:rsidRPr="00810D17" w:rsidRDefault="00FE2A63" w:rsidP="003361F9">
            <w:pPr>
              <w:spacing w:after="0" w:line="240" w:lineRule="auto"/>
              <w:jc w:val="both"/>
              <w:rPr>
                <w:lang w:val="en-GB"/>
              </w:rPr>
            </w:pPr>
            <w:r w:rsidRPr="00810D17">
              <w:rPr>
                <w:lang w:val="en-GB"/>
              </w:rPr>
              <w:t>The Team Leader will be responsible for ensuring timely delivery of reports from other team members, and will deliver a draft report, following the outline provided above, within 15 days of the end of the mission.</w:t>
            </w:r>
          </w:p>
          <w:p w:rsidR="00FE2A63" w:rsidRPr="00810D17" w:rsidRDefault="00FE2A63" w:rsidP="003361F9">
            <w:pPr>
              <w:spacing w:after="0" w:line="240" w:lineRule="auto"/>
              <w:jc w:val="both"/>
              <w:rPr>
                <w:rFonts w:cs="Arial"/>
                <w:szCs w:val="20"/>
                <w:lang w:val="en-GB"/>
              </w:rPr>
            </w:pPr>
            <w:r w:rsidRPr="00810D17">
              <w:rPr>
                <w:lang w:val="en-GB"/>
              </w:rPr>
              <w:t>The Team Leader will deliver the final evaluation report within 15 days of receiving comments on the draft report from Uzbekistan CO and other members of the evaluation team.</w:t>
            </w:r>
          </w:p>
        </w:tc>
      </w:tr>
      <w:tr w:rsidR="00FE2A63" w:rsidRPr="00810D17" w:rsidTr="00A37E34">
        <w:tc>
          <w:tcPr>
            <w:tcW w:w="5000" w:type="pct"/>
            <w:gridSpan w:val="2"/>
            <w:tcBorders>
              <w:bottom w:val="single" w:sz="4" w:space="0" w:color="auto"/>
            </w:tcBorders>
            <w:shd w:val="clear" w:color="auto" w:fill="E0E0E0"/>
          </w:tcPr>
          <w:p w:rsidR="00FE2A63" w:rsidRPr="00810D17" w:rsidRDefault="00FE2A63" w:rsidP="003361F9">
            <w:pPr>
              <w:spacing w:after="0" w:line="240" w:lineRule="auto"/>
              <w:rPr>
                <w:b/>
                <w:szCs w:val="20"/>
                <w:lang w:val="en-GB"/>
              </w:rPr>
            </w:pPr>
            <w:r w:rsidRPr="00810D17">
              <w:rPr>
                <w:b/>
                <w:szCs w:val="20"/>
                <w:lang w:val="en-GB"/>
              </w:rPr>
              <w:t>VI. PAYMENT CONDITIONS</w:t>
            </w:r>
          </w:p>
        </w:tc>
      </w:tr>
      <w:tr w:rsidR="00FE2A63" w:rsidRPr="00810D17" w:rsidTr="00A37E34">
        <w:tc>
          <w:tcPr>
            <w:tcW w:w="5000" w:type="pct"/>
            <w:gridSpan w:val="2"/>
            <w:tcBorders>
              <w:bottom w:val="single" w:sz="4" w:space="0" w:color="auto"/>
            </w:tcBorders>
            <w:shd w:val="clear" w:color="auto" w:fill="E0E0E0"/>
          </w:tcPr>
          <w:p w:rsidR="00FE2A63" w:rsidRPr="00810D17" w:rsidRDefault="00FE2A63" w:rsidP="003361F9">
            <w:pPr>
              <w:spacing w:after="0" w:line="240" w:lineRule="auto"/>
              <w:jc w:val="both"/>
              <w:rPr>
                <w:b/>
                <w:szCs w:val="20"/>
                <w:lang w:val="en-GB"/>
              </w:rPr>
            </w:pPr>
            <w:r w:rsidRPr="00810D17">
              <w:rPr>
                <w:lang w:val="en-GB"/>
              </w:rPr>
              <w:t xml:space="preserve">The payment will be based on UN rates for international consultants. 10% of the payment will be made on signing of the contract agreement, 10% on receipt of consultant’s part of inception report and 30% on submission and acceptance of the consultant’s part of draft evaluation report. The remaining 50% of the contract amount will be made after delivery of </w:t>
            </w:r>
            <w:r w:rsidRPr="00810D17">
              <w:rPr>
                <w:lang w:val="en-GB"/>
              </w:rPr>
              <w:lastRenderedPageBreak/>
              <w:t>the products.  Each payment installment will be supported by the performance evaluation as per standard format for SSA holders.</w:t>
            </w:r>
          </w:p>
        </w:tc>
      </w:tr>
      <w:tr w:rsidR="00FE2A63" w:rsidRPr="00810D17" w:rsidTr="00A37E34">
        <w:tc>
          <w:tcPr>
            <w:tcW w:w="5000" w:type="pct"/>
            <w:gridSpan w:val="2"/>
            <w:tcBorders>
              <w:bottom w:val="single" w:sz="4" w:space="0" w:color="auto"/>
            </w:tcBorders>
            <w:shd w:val="clear" w:color="auto" w:fill="E0E0E0"/>
          </w:tcPr>
          <w:p w:rsidR="00FE2A63" w:rsidRPr="00810D17" w:rsidRDefault="00FE2A63" w:rsidP="003361F9">
            <w:pPr>
              <w:spacing w:after="0" w:line="240" w:lineRule="auto"/>
              <w:rPr>
                <w:b/>
                <w:szCs w:val="20"/>
                <w:lang w:val="en-GB"/>
              </w:rPr>
            </w:pPr>
            <w:r w:rsidRPr="00810D17">
              <w:rPr>
                <w:b/>
                <w:bCs/>
                <w:szCs w:val="20"/>
                <w:lang w:val="en-GB"/>
              </w:rPr>
              <w:lastRenderedPageBreak/>
              <w:t>VII. RECRUITMENT QUALIFICATIONS</w:t>
            </w:r>
          </w:p>
        </w:tc>
      </w:tr>
      <w:tr w:rsidR="00FE2A63" w:rsidRPr="00810D17" w:rsidTr="00A37E34">
        <w:trPr>
          <w:trHeight w:val="230"/>
        </w:trPr>
        <w:tc>
          <w:tcPr>
            <w:tcW w:w="1197" w:type="pct"/>
            <w:tcBorders>
              <w:bottom w:val="single" w:sz="4" w:space="0" w:color="auto"/>
            </w:tcBorders>
            <w:vAlign w:val="center"/>
          </w:tcPr>
          <w:p w:rsidR="00FE2A63" w:rsidRPr="00810D17" w:rsidRDefault="00FE2A63" w:rsidP="003361F9">
            <w:pPr>
              <w:spacing w:after="0" w:line="240" w:lineRule="auto"/>
              <w:rPr>
                <w:szCs w:val="20"/>
                <w:lang w:val="en-GB"/>
              </w:rPr>
            </w:pPr>
            <w:r w:rsidRPr="00810D17">
              <w:rPr>
                <w:szCs w:val="20"/>
                <w:lang w:val="en-GB"/>
              </w:rPr>
              <w:t>Education:</w:t>
            </w:r>
          </w:p>
        </w:tc>
        <w:tc>
          <w:tcPr>
            <w:tcW w:w="3803" w:type="pct"/>
            <w:tcBorders>
              <w:bottom w:val="single" w:sz="4" w:space="0" w:color="auto"/>
            </w:tcBorders>
            <w:vAlign w:val="center"/>
          </w:tcPr>
          <w:p w:rsidR="00FE2A63" w:rsidRPr="00810D17" w:rsidRDefault="00FE2A63" w:rsidP="00FE2A63">
            <w:pPr>
              <w:numPr>
                <w:ilvl w:val="0"/>
                <w:numId w:val="55"/>
              </w:numPr>
              <w:spacing w:after="0" w:line="240" w:lineRule="auto"/>
              <w:jc w:val="both"/>
              <w:rPr>
                <w:szCs w:val="20"/>
                <w:lang w:val="en-GB"/>
              </w:rPr>
            </w:pPr>
            <w:r w:rsidRPr="00810D17">
              <w:rPr>
                <w:lang w:val="en-GB"/>
              </w:rPr>
              <w:t>strong professional background in dealing with policy issues/programmes in the area of human development/direct experience with HDRs as well as evaluation experience with a minimum of 10 years of relevant experience; the expert/consultant must travel to the sites identified and hold discussions with project stakeholders.</w:t>
            </w:r>
          </w:p>
        </w:tc>
      </w:tr>
      <w:tr w:rsidR="00FE2A63" w:rsidRPr="00810D17" w:rsidTr="00A37E34">
        <w:trPr>
          <w:trHeight w:val="230"/>
        </w:trPr>
        <w:tc>
          <w:tcPr>
            <w:tcW w:w="1197" w:type="pct"/>
            <w:tcBorders>
              <w:bottom w:val="single" w:sz="4" w:space="0" w:color="auto"/>
            </w:tcBorders>
            <w:vAlign w:val="center"/>
          </w:tcPr>
          <w:p w:rsidR="00FE2A63" w:rsidRPr="00810D17" w:rsidRDefault="00FE2A63" w:rsidP="003361F9">
            <w:pPr>
              <w:spacing w:after="0" w:line="240" w:lineRule="auto"/>
              <w:rPr>
                <w:szCs w:val="20"/>
                <w:lang w:val="en-GB"/>
              </w:rPr>
            </w:pPr>
            <w:r w:rsidRPr="00810D17">
              <w:rPr>
                <w:szCs w:val="20"/>
                <w:lang w:val="en-GB"/>
              </w:rPr>
              <w:t>Experience:</w:t>
            </w:r>
          </w:p>
        </w:tc>
        <w:tc>
          <w:tcPr>
            <w:tcW w:w="3803" w:type="pct"/>
            <w:tcBorders>
              <w:bottom w:val="single" w:sz="4" w:space="0" w:color="auto"/>
            </w:tcBorders>
            <w:vAlign w:val="center"/>
          </w:tcPr>
          <w:p w:rsidR="00FE2A63" w:rsidRPr="00810D17" w:rsidRDefault="00FE2A63" w:rsidP="00FE2A63">
            <w:pPr>
              <w:numPr>
                <w:ilvl w:val="0"/>
                <w:numId w:val="55"/>
              </w:numPr>
              <w:spacing w:after="0" w:line="240" w:lineRule="auto"/>
              <w:jc w:val="both"/>
              <w:rPr>
                <w:lang w:val="en-GB"/>
              </w:rPr>
            </w:pPr>
            <w:r w:rsidRPr="00810D17">
              <w:rPr>
                <w:lang w:val="en-GB"/>
              </w:rPr>
              <w:t>Demonstrated ability to assess complex situations, succinctly, distil critical issues, and draw forward-looking conclusions and recommendations;</w:t>
            </w:r>
          </w:p>
          <w:p w:rsidR="00FE2A63" w:rsidRPr="00810D17" w:rsidRDefault="00FE2A63" w:rsidP="00FE2A63">
            <w:pPr>
              <w:numPr>
                <w:ilvl w:val="0"/>
                <w:numId w:val="55"/>
              </w:numPr>
              <w:spacing w:after="0" w:line="240" w:lineRule="auto"/>
              <w:jc w:val="both"/>
              <w:rPr>
                <w:lang w:val="en-GB"/>
              </w:rPr>
            </w:pPr>
            <w:r w:rsidRPr="00810D17">
              <w:rPr>
                <w:lang w:val="en-GB"/>
              </w:rPr>
              <w:t>Ability and experience to deliver quality reports within the given time.</w:t>
            </w:r>
          </w:p>
          <w:p w:rsidR="00FE2A63" w:rsidRPr="00810D17" w:rsidRDefault="00FE2A63" w:rsidP="003361F9">
            <w:pPr>
              <w:numPr>
                <w:ilvl w:val="0"/>
                <w:numId w:val="55"/>
              </w:numPr>
              <w:spacing w:after="0" w:line="240" w:lineRule="auto"/>
              <w:jc w:val="both"/>
              <w:rPr>
                <w:lang w:val="en-GB"/>
              </w:rPr>
            </w:pPr>
            <w:r w:rsidRPr="00810D17">
              <w:rPr>
                <w:lang w:val="en-GB"/>
              </w:rPr>
              <w:t>Extensive experience in monitoring and evaluation of development projects supported by donors;</w:t>
            </w:r>
          </w:p>
          <w:p w:rsidR="00FE2A63" w:rsidRPr="00810D17" w:rsidRDefault="00FE2A63" w:rsidP="003361F9">
            <w:pPr>
              <w:numPr>
                <w:ilvl w:val="0"/>
                <w:numId w:val="55"/>
              </w:numPr>
              <w:spacing w:after="0" w:line="240" w:lineRule="auto"/>
              <w:jc w:val="both"/>
              <w:rPr>
                <w:lang w:val="en-GB"/>
              </w:rPr>
            </w:pPr>
            <w:r w:rsidRPr="00810D17">
              <w:rPr>
                <w:lang w:val="en-GB"/>
              </w:rPr>
              <w:t xml:space="preserve">Gender expertise on the evaluation team is required. Evaluators have the capacity to identify and collect gender related information using various methods and analyze the data. </w:t>
            </w:r>
          </w:p>
          <w:p w:rsidR="00A37E34" w:rsidRDefault="00FE2A63">
            <w:pPr>
              <w:numPr>
                <w:ilvl w:val="0"/>
                <w:numId w:val="55"/>
              </w:numPr>
              <w:spacing w:after="0" w:line="240" w:lineRule="auto"/>
              <w:jc w:val="both"/>
              <w:rPr>
                <w:lang w:val="en-GB"/>
              </w:rPr>
            </w:pPr>
            <w:r w:rsidRPr="00810D17">
              <w:rPr>
                <w:lang w:val="en-GB"/>
              </w:rPr>
              <w:t>Familiarity with UNDP rules, regulations and results-based project evaluations;</w:t>
            </w:r>
          </w:p>
          <w:p w:rsidR="00FE2A63" w:rsidRPr="00810D17" w:rsidRDefault="00FE2A63" w:rsidP="00FE2A63">
            <w:pPr>
              <w:tabs>
                <w:tab w:val="left" w:pos="72"/>
                <w:tab w:val="left" w:pos="252"/>
              </w:tabs>
              <w:spacing w:after="0" w:line="240" w:lineRule="auto"/>
              <w:ind w:left="360"/>
              <w:jc w:val="both"/>
              <w:rPr>
                <w:szCs w:val="20"/>
                <w:lang w:val="en-GB"/>
              </w:rPr>
            </w:pPr>
          </w:p>
        </w:tc>
      </w:tr>
      <w:tr w:rsidR="00FE2A63" w:rsidRPr="00810D17" w:rsidTr="00A37E34">
        <w:trPr>
          <w:trHeight w:val="230"/>
        </w:trPr>
        <w:tc>
          <w:tcPr>
            <w:tcW w:w="1197" w:type="pct"/>
            <w:vAlign w:val="center"/>
          </w:tcPr>
          <w:p w:rsidR="00FE2A63" w:rsidRPr="00810D17" w:rsidRDefault="00FE2A63" w:rsidP="00FE2A63">
            <w:pPr>
              <w:spacing w:after="0" w:line="240" w:lineRule="auto"/>
              <w:rPr>
                <w:szCs w:val="20"/>
                <w:lang w:val="en-GB"/>
              </w:rPr>
            </w:pPr>
            <w:r w:rsidRPr="00810D17">
              <w:rPr>
                <w:szCs w:val="20"/>
                <w:lang w:val="en-GB"/>
              </w:rPr>
              <w:t>Language Requirements:</w:t>
            </w:r>
          </w:p>
        </w:tc>
        <w:tc>
          <w:tcPr>
            <w:tcW w:w="3803" w:type="pct"/>
            <w:vAlign w:val="center"/>
          </w:tcPr>
          <w:p w:rsidR="00FE2A63" w:rsidRPr="00810D17" w:rsidRDefault="00FE2A63" w:rsidP="00FE2A63">
            <w:pPr>
              <w:numPr>
                <w:ilvl w:val="0"/>
                <w:numId w:val="55"/>
              </w:numPr>
              <w:spacing w:after="0" w:line="240" w:lineRule="auto"/>
              <w:jc w:val="both"/>
              <w:rPr>
                <w:lang w:val="en-GB"/>
              </w:rPr>
            </w:pPr>
            <w:r w:rsidRPr="00810D17">
              <w:rPr>
                <w:lang w:val="en-GB"/>
              </w:rPr>
              <w:t>Proficiency in English, knowledge of Russian is an asset.</w:t>
            </w:r>
          </w:p>
          <w:p w:rsidR="00FE2A63" w:rsidRPr="00810D17" w:rsidRDefault="00FE2A63" w:rsidP="00FE2A63">
            <w:pPr>
              <w:numPr>
                <w:ilvl w:val="0"/>
                <w:numId w:val="55"/>
              </w:numPr>
              <w:spacing w:after="0" w:line="240" w:lineRule="auto"/>
              <w:jc w:val="both"/>
              <w:rPr>
                <w:lang w:val="en-GB"/>
              </w:rPr>
            </w:pPr>
            <w:r w:rsidRPr="00810D17">
              <w:rPr>
                <w:lang w:val="en-GB"/>
              </w:rPr>
              <w:t xml:space="preserve">Excellent writing and communication skills in English. </w:t>
            </w:r>
          </w:p>
          <w:p w:rsidR="00FE2A63" w:rsidRPr="00810D17" w:rsidRDefault="00FE2A63" w:rsidP="00FE2A63">
            <w:pPr>
              <w:tabs>
                <w:tab w:val="left" w:pos="357"/>
              </w:tabs>
              <w:overflowPunct w:val="0"/>
              <w:autoSpaceDE w:val="0"/>
              <w:autoSpaceDN w:val="0"/>
              <w:adjustRightInd w:val="0"/>
              <w:spacing w:after="0" w:line="240" w:lineRule="auto"/>
              <w:jc w:val="both"/>
              <w:textAlignment w:val="baseline"/>
              <w:rPr>
                <w:color w:val="000000"/>
                <w:szCs w:val="20"/>
                <w:lang w:val="en-GB"/>
              </w:rPr>
            </w:pPr>
          </w:p>
        </w:tc>
      </w:tr>
      <w:tr w:rsidR="00FE2A63" w:rsidRPr="00810D17" w:rsidTr="00A37E34">
        <w:trPr>
          <w:trHeight w:val="230"/>
        </w:trPr>
        <w:tc>
          <w:tcPr>
            <w:tcW w:w="1197" w:type="pct"/>
            <w:tcBorders>
              <w:bottom w:val="single" w:sz="4" w:space="0" w:color="auto"/>
            </w:tcBorders>
            <w:vAlign w:val="center"/>
          </w:tcPr>
          <w:p w:rsidR="00FE2A63" w:rsidRPr="00810D17" w:rsidRDefault="00FE2A63" w:rsidP="00FE2A63">
            <w:pPr>
              <w:spacing w:after="0" w:line="240" w:lineRule="auto"/>
              <w:rPr>
                <w:szCs w:val="20"/>
                <w:lang w:val="en-GB"/>
              </w:rPr>
            </w:pPr>
            <w:r w:rsidRPr="00810D17">
              <w:rPr>
                <w:szCs w:val="20"/>
                <w:lang w:val="en-GB"/>
              </w:rPr>
              <w:t>Others:</w:t>
            </w:r>
          </w:p>
        </w:tc>
        <w:tc>
          <w:tcPr>
            <w:tcW w:w="3803" w:type="pct"/>
            <w:tcBorders>
              <w:bottom w:val="single" w:sz="4" w:space="0" w:color="auto"/>
            </w:tcBorders>
            <w:vAlign w:val="center"/>
          </w:tcPr>
          <w:p w:rsidR="00FE2A63" w:rsidRPr="00810D17" w:rsidRDefault="00FE2A63" w:rsidP="00FE2A63">
            <w:pPr>
              <w:tabs>
                <w:tab w:val="num" w:pos="720"/>
              </w:tabs>
              <w:spacing w:after="0" w:line="240" w:lineRule="auto"/>
              <w:ind w:left="252"/>
              <w:jc w:val="both"/>
              <w:rPr>
                <w:szCs w:val="20"/>
                <w:lang w:val="en-GB"/>
              </w:rPr>
            </w:pPr>
            <w:r w:rsidRPr="00810D17">
              <w:rPr>
                <w:rFonts w:cs="Arial"/>
                <w:lang w:val="en-GB" w:eastAsia="ru-RU"/>
              </w:rPr>
              <w:t>Awareness of gender issues (preferably in the CIS region) and knowledge of gender mainstreaming techniques</w:t>
            </w:r>
          </w:p>
        </w:tc>
      </w:tr>
    </w:tbl>
    <w:p w:rsidR="00FE2A63" w:rsidRDefault="00FE2A63" w:rsidP="00FE2A63">
      <w:pPr>
        <w:spacing w:after="0" w:line="240" w:lineRule="auto"/>
        <w:rPr>
          <w:lang w:val="en-GB"/>
        </w:rPr>
      </w:pPr>
    </w:p>
    <w:p w:rsidR="00FE2A63" w:rsidRDefault="00FE2A63" w:rsidP="00FE2A63">
      <w:pPr>
        <w:spacing w:after="0" w:line="240" w:lineRule="auto"/>
        <w:rPr>
          <w:lang w:val="en-GB"/>
        </w:rPr>
      </w:pPr>
    </w:p>
    <w:p w:rsidR="00FE2A63" w:rsidRDefault="00FE2A63" w:rsidP="00FE2A63">
      <w:pPr>
        <w:spacing w:after="0" w:line="240" w:lineRule="auto"/>
        <w:rPr>
          <w:lang w:val="en-GB"/>
        </w:rPr>
      </w:pPr>
    </w:p>
    <w:p w:rsidR="00FE2A63" w:rsidRDefault="00FE2A63" w:rsidP="00FE2A63">
      <w:pPr>
        <w:spacing w:after="0" w:line="240" w:lineRule="auto"/>
        <w:rPr>
          <w:lang w:val="en-GB"/>
        </w:rPr>
      </w:pPr>
    </w:p>
    <w:p w:rsidR="00FE2A63" w:rsidRDefault="00FE2A63" w:rsidP="00FE2A63">
      <w:pPr>
        <w:spacing w:after="0" w:line="240" w:lineRule="auto"/>
        <w:rPr>
          <w:lang w:val="en-GB"/>
        </w:rPr>
      </w:pPr>
    </w:p>
    <w:p w:rsidR="00FE2A63" w:rsidRDefault="00FE2A63" w:rsidP="00FE2A63">
      <w:pPr>
        <w:spacing w:after="0" w:line="240" w:lineRule="auto"/>
        <w:rPr>
          <w:lang w:val="en-GB"/>
        </w:rPr>
        <w:sectPr w:rsidR="00FE2A63" w:rsidSect="00A37E34">
          <w:pgSz w:w="11900" w:h="16840"/>
          <w:pgMar w:top="1440" w:right="1800" w:bottom="1440" w:left="1800" w:header="708" w:footer="708" w:gutter="0"/>
          <w:cols w:space="708"/>
          <w:titlePg/>
          <w:docGrid w:linePitch="360"/>
        </w:sectPr>
      </w:pPr>
    </w:p>
    <w:tbl>
      <w:tblPr>
        <w:tblW w:w="13867"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169"/>
        <w:gridCol w:w="7911"/>
        <w:gridCol w:w="495"/>
        <w:gridCol w:w="3292"/>
      </w:tblGrid>
      <w:tr w:rsidR="00FE2A63" w:rsidTr="00A37E34">
        <w:trPr>
          <w:trHeight w:val="485"/>
        </w:trPr>
        <w:tc>
          <w:tcPr>
            <w:tcW w:w="13867" w:type="dxa"/>
            <w:gridSpan w:val="4"/>
            <w:tcBorders>
              <w:top w:val="double" w:sz="4" w:space="0" w:color="auto"/>
              <w:left w:val="double" w:sz="4" w:space="0" w:color="auto"/>
              <w:right w:val="double" w:sz="4" w:space="0" w:color="auto"/>
            </w:tcBorders>
            <w:shd w:val="clear" w:color="auto" w:fill="F3F3F3"/>
            <w:vAlign w:val="center"/>
          </w:tcPr>
          <w:p w:rsidR="00FE2A63" w:rsidRDefault="00FE2A63" w:rsidP="00FE2A63">
            <w:pPr>
              <w:spacing w:after="0" w:line="240" w:lineRule="auto"/>
              <w:jc w:val="center"/>
              <w:rPr>
                <w:b/>
                <w:bCs/>
              </w:rPr>
            </w:pPr>
            <w:r>
              <w:rPr>
                <w:b/>
                <w:bCs/>
              </w:rPr>
              <w:lastRenderedPageBreak/>
              <w:t xml:space="preserve">Wednesday, 24 November 2010 </w:t>
            </w:r>
          </w:p>
        </w:tc>
      </w:tr>
      <w:tr w:rsidR="00FE2A63" w:rsidRPr="00661EBF" w:rsidTr="00A37E34">
        <w:trPr>
          <w:trHeight w:val="485"/>
        </w:trPr>
        <w:tc>
          <w:tcPr>
            <w:tcW w:w="2169" w:type="dxa"/>
            <w:tcBorders>
              <w:top w:val="double" w:sz="4" w:space="0" w:color="auto"/>
              <w:left w:val="double" w:sz="4" w:space="0" w:color="auto"/>
              <w:bottom w:val="single" w:sz="4" w:space="0" w:color="auto"/>
              <w:right w:val="single" w:sz="4" w:space="0" w:color="auto"/>
            </w:tcBorders>
            <w:vAlign w:val="center"/>
          </w:tcPr>
          <w:p w:rsidR="00FE2A63" w:rsidRPr="00A81320" w:rsidRDefault="00FE2A63" w:rsidP="00FE2A63">
            <w:pPr>
              <w:spacing w:after="0" w:line="240" w:lineRule="auto"/>
              <w:rPr>
                <w:rFonts w:cs="Arial"/>
                <w:b/>
              </w:rPr>
            </w:pPr>
            <w:r w:rsidRPr="00A81320">
              <w:rPr>
                <w:rFonts w:cs="Arial"/>
                <w:b/>
              </w:rPr>
              <w:t>14.00-15.30</w:t>
            </w:r>
          </w:p>
          <w:p w:rsidR="00FE2A63" w:rsidRPr="00661EBF" w:rsidRDefault="00FE2A63" w:rsidP="00FE2A63">
            <w:pPr>
              <w:spacing w:after="0" w:line="240" w:lineRule="auto"/>
              <w:rPr>
                <w:rFonts w:cs="Arial"/>
              </w:rPr>
            </w:pPr>
            <w:r w:rsidRPr="00A81320">
              <w:rPr>
                <w:rFonts w:cs="Arial"/>
                <w:b/>
              </w:rPr>
              <w:t>SM</w:t>
            </w:r>
          </w:p>
        </w:tc>
        <w:tc>
          <w:tcPr>
            <w:tcW w:w="8406" w:type="dxa"/>
            <w:gridSpan w:val="2"/>
            <w:tcBorders>
              <w:top w:val="double" w:sz="4" w:space="0" w:color="auto"/>
              <w:left w:val="single" w:sz="4" w:space="0" w:color="auto"/>
              <w:bottom w:val="single" w:sz="4" w:space="0" w:color="auto"/>
              <w:right w:val="single" w:sz="4" w:space="0" w:color="auto"/>
            </w:tcBorders>
            <w:vAlign w:val="center"/>
          </w:tcPr>
          <w:p w:rsidR="00FE2A63" w:rsidRPr="00661EBF" w:rsidRDefault="00FE2A63" w:rsidP="00FE2A63">
            <w:pPr>
              <w:spacing w:after="0" w:line="240" w:lineRule="auto"/>
              <w:rPr>
                <w:rFonts w:cs="Arial"/>
              </w:rPr>
            </w:pPr>
            <w:r w:rsidRPr="00661EBF">
              <w:t>Meeting with HD Project</w:t>
            </w:r>
          </w:p>
        </w:tc>
        <w:tc>
          <w:tcPr>
            <w:tcW w:w="3292" w:type="dxa"/>
            <w:tcBorders>
              <w:top w:val="double" w:sz="4" w:space="0" w:color="auto"/>
              <w:left w:val="single" w:sz="4" w:space="0" w:color="auto"/>
              <w:bottom w:val="single" w:sz="4" w:space="0" w:color="auto"/>
              <w:right w:val="double" w:sz="4" w:space="0" w:color="auto"/>
            </w:tcBorders>
            <w:vAlign w:val="center"/>
          </w:tcPr>
          <w:p w:rsidR="00FE2A63" w:rsidRPr="00661EBF" w:rsidRDefault="00FE2A63" w:rsidP="00FE2A63">
            <w:pPr>
              <w:spacing w:after="0" w:line="240" w:lineRule="auto"/>
              <w:jc w:val="center"/>
            </w:pPr>
          </w:p>
        </w:tc>
      </w:tr>
      <w:tr w:rsidR="00FE2A63" w:rsidRPr="00661EBF" w:rsidTr="00A37E34">
        <w:trPr>
          <w:cantSplit/>
          <w:trHeight w:val="427"/>
        </w:trPr>
        <w:tc>
          <w:tcPr>
            <w:tcW w:w="13867" w:type="dxa"/>
            <w:gridSpan w:val="4"/>
            <w:tcBorders>
              <w:left w:val="double" w:sz="4" w:space="0" w:color="auto"/>
              <w:right w:val="double" w:sz="4" w:space="0" w:color="auto"/>
            </w:tcBorders>
            <w:shd w:val="clear" w:color="auto" w:fill="F3F3F3"/>
            <w:vAlign w:val="center"/>
          </w:tcPr>
          <w:p w:rsidR="00FE2A63" w:rsidRPr="00661EBF" w:rsidRDefault="00FE2A63" w:rsidP="00FE2A63">
            <w:pPr>
              <w:pStyle w:val="Heading4"/>
              <w:spacing w:before="0" w:line="240" w:lineRule="auto"/>
              <w:rPr>
                <w:rFonts w:ascii="Calibri" w:hAnsi="Calibri"/>
                <w:lang w:val="en-GB"/>
              </w:rPr>
            </w:pPr>
            <w:r w:rsidRPr="00661EBF">
              <w:rPr>
                <w:rFonts w:ascii="Calibri" w:hAnsi="Calibri"/>
                <w:lang w:val="en-GB"/>
              </w:rPr>
              <w:t xml:space="preserve">Thursday, 25 </w:t>
            </w:r>
            <w:r w:rsidRPr="00661EBF">
              <w:rPr>
                <w:rFonts w:ascii="Calibri" w:hAnsi="Calibri"/>
                <w:bCs w:val="0"/>
              </w:rPr>
              <w:t>November 2010</w:t>
            </w:r>
          </w:p>
        </w:tc>
      </w:tr>
      <w:tr w:rsidR="00FE2A63" w:rsidRPr="008E2A64" w:rsidTr="00A37E34">
        <w:trPr>
          <w:cantSplit/>
          <w:trHeight w:val="485"/>
        </w:trPr>
        <w:tc>
          <w:tcPr>
            <w:tcW w:w="2169" w:type="dxa"/>
            <w:tcBorders>
              <w:top w:val="double" w:sz="4" w:space="0" w:color="auto"/>
              <w:left w:val="double" w:sz="4" w:space="0" w:color="auto"/>
              <w:bottom w:val="single" w:sz="4" w:space="0" w:color="auto"/>
              <w:right w:val="single" w:sz="4" w:space="0" w:color="auto"/>
            </w:tcBorders>
            <w:vAlign w:val="center"/>
          </w:tcPr>
          <w:p w:rsidR="00FE2A63" w:rsidRPr="008E2A64" w:rsidRDefault="00FE2A63" w:rsidP="00FE2A63">
            <w:pPr>
              <w:spacing w:after="0" w:line="240" w:lineRule="auto"/>
              <w:jc w:val="center"/>
              <w:rPr>
                <w:b/>
                <w:bCs/>
              </w:rPr>
            </w:pPr>
            <w:r w:rsidRPr="008E2A64">
              <w:rPr>
                <w:b/>
                <w:bCs/>
                <w:lang w:val="ru-RU"/>
              </w:rPr>
              <w:t>14:00-14:30</w:t>
            </w:r>
          </w:p>
          <w:p w:rsidR="00FE2A63" w:rsidRPr="008E2A64" w:rsidRDefault="00FE2A63" w:rsidP="00FE2A63">
            <w:pPr>
              <w:spacing w:after="0" w:line="240" w:lineRule="auto"/>
              <w:jc w:val="center"/>
              <w:rPr>
                <w:b/>
                <w:bCs/>
              </w:rPr>
            </w:pPr>
            <w:r w:rsidRPr="008E2A64">
              <w:rPr>
                <w:b/>
                <w:bCs/>
              </w:rPr>
              <w:t>SM/ ThO</w:t>
            </w:r>
          </w:p>
        </w:tc>
        <w:tc>
          <w:tcPr>
            <w:tcW w:w="8406" w:type="dxa"/>
            <w:gridSpan w:val="2"/>
            <w:tcBorders>
              <w:top w:val="double" w:sz="4" w:space="0" w:color="auto"/>
              <w:left w:val="single" w:sz="4" w:space="0" w:color="auto"/>
              <w:bottom w:val="single" w:sz="4" w:space="0" w:color="auto"/>
              <w:right w:val="single" w:sz="4" w:space="0" w:color="auto"/>
            </w:tcBorders>
            <w:vAlign w:val="center"/>
          </w:tcPr>
          <w:p w:rsidR="00FE2A63" w:rsidRPr="008E2A64" w:rsidRDefault="00FE2A63" w:rsidP="00FE2A63">
            <w:pPr>
              <w:spacing w:after="0" w:line="240" w:lineRule="auto"/>
            </w:pPr>
            <w:r w:rsidRPr="008E2A64">
              <w:t>Meeting with HD Summer  school 2010 participants ( confirmed)</w:t>
            </w:r>
          </w:p>
          <w:p w:rsidR="00FE2A63" w:rsidRPr="008E2A64" w:rsidRDefault="00FE2A63" w:rsidP="00FE2A63">
            <w:pPr>
              <w:spacing w:after="0" w:line="240" w:lineRule="auto"/>
            </w:pPr>
            <w:r w:rsidRPr="008E2A64">
              <w:t>At UWED in the meeting room next to resource centre</w:t>
            </w:r>
          </w:p>
        </w:tc>
        <w:tc>
          <w:tcPr>
            <w:tcW w:w="3292" w:type="dxa"/>
            <w:tcBorders>
              <w:top w:val="double" w:sz="4" w:space="0" w:color="auto"/>
              <w:left w:val="single" w:sz="4" w:space="0" w:color="auto"/>
              <w:bottom w:val="single" w:sz="4" w:space="0" w:color="auto"/>
              <w:right w:val="double" w:sz="4" w:space="0" w:color="auto"/>
            </w:tcBorders>
          </w:tcPr>
          <w:p w:rsidR="00FE2A63" w:rsidRPr="008E2A64" w:rsidRDefault="00FE2A63" w:rsidP="00FE2A63">
            <w:pPr>
              <w:spacing w:after="0" w:line="240" w:lineRule="auto"/>
              <w:jc w:val="center"/>
            </w:pPr>
          </w:p>
        </w:tc>
      </w:tr>
      <w:tr w:rsidR="00FE2A63" w:rsidRPr="008E2A64" w:rsidTr="00A37E34">
        <w:trPr>
          <w:cantSplit/>
          <w:trHeight w:val="485"/>
        </w:trPr>
        <w:tc>
          <w:tcPr>
            <w:tcW w:w="2169" w:type="dxa"/>
            <w:tcBorders>
              <w:top w:val="double" w:sz="4" w:space="0" w:color="auto"/>
              <w:left w:val="double" w:sz="4" w:space="0" w:color="auto"/>
              <w:bottom w:val="single" w:sz="4" w:space="0" w:color="auto"/>
              <w:right w:val="single" w:sz="4" w:space="0" w:color="auto"/>
            </w:tcBorders>
            <w:vAlign w:val="center"/>
          </w:tcPr>
          <w:p w:rsidR="00FE2A63" w:rsidRPr="008E2A64" w:rsidRDefault="00FE2A63" w:rsidP="00FE2A63">
            <w:pPr>
              <w:spacing w:after="0" w:line="240" w:lineRule="auto"/>
              <w:jc w:val="center"/>
              <w:rPr>
                <w:b/>
                <w:bCs/>
              </w:rPr>
            </w:pPr>
            <w:r w:rsidRPr="008E2A64">
              <w:rPr>
                <w:b/>
                <w:bCs/>
              </w:rPr>
              <w:t>15:00-16:00</w:t>
            </w:r>
          </w:p>
          <w:p w:rsidR="00FE2A63" w:rsidRPr="008E2A64" w:rsidRDefault="00FE2A63" w:rsidP="00FE2A63">
            <w:pPr>
              <w:spacing w:after="0" w:line="240" w:lineRule="auto"/>
              <w:jc w:val="center"/>
              <w:rPr>
                <w:b/>
                <w:bCs/>
              </w:rPr>
            </w:pPr>
            <w:r w:rsidRPr="008E2A64">
              <w:rPr>
                <w:b/>
                <w:bCs/>
              </w:rPr>
              <w:t>SM / ThO</w:t>
            </w:r>
          </w:p>
        </w:tc>
        <w:tc>
          <w:tcPr>
            <w:tcW w:w="8406" w:type="dxa"/>
            <w:gridSpan w:val="2"/>
            <w:tcBorders>
              <w:top w:val="double" w:sz="4" w:space="0" w:color="auto"/>
              <w:left w:val="single" w:sz="4" w:space="0" w:color="auto"/>
              <w:bottom w:val="single" w:sz="4" w:space="0" w:color="auto"/>
              <w:right w:val="single" w:sz="4" w:space="0" w:color="auto"/>
            </w:tcBorders>
            <w:vAlign w:val="center"/>
          </w:tcPr>
          <w:p w:rsidR="00FE2A63" w:rsidRPr="008E2A64" w:rsidRDefault="00FE2A63" w:rsidP="00FE2A63">
            <w:pPr>
              <w:spacing w:after="0" w:line="240" w:lineRule="auto"/>
            </w:pPr>
            <w:r w:rsidRPr="008E2A64">
              <w:t>Meeting with NatoAlhazishvili, Deputy Resident Representative and Sitara Syed, Assistant Resident Representative ( confirmed)</w:t>
            </w:r>
          </w:p>
        </w:tc>
        <w:tc>
          <w:tcPr>
            <w:tcW w:w="3292" w:type="dxa"/>
            <w:tcBorders>
              <w:top w:val="double" w:sz="4" w:space="0" w:color="auto"/>
              <w:left w:val="single" w:sz="4" w:space="0" w:color="auto"/>
              <w:bottom w:val="single" w:sz="4" w:space="0" w:color="auto"/>
              <w:right w:val="double" w:sz="4" w:space="0" w:color="auto"/>
            </w:tcBorders>
          </w:tcPr>
          <w:p w:rsidR="00FE2A63" w:rsidRPr="008E2A64" w:rsidRDefault="00FE2A63" w:rsidP="00FE2A63">
            <w:pPr>
              <w:spacing w:after="0" w:line="240" w:lineRule="auto"/>
            </w:pPr>
          </w:p>
        </w:tc>
      </w:tr>
      <w:tr w:rsidR="00FE2A63" w:rsidRPr="008E2A64" w:rsidTr="00A37E34">
        <w:trPr>
          <w:cantSplit/>
          <w:trHeight w:val="485"/>
        </w:trPr>
        <w:tc>
          <w:tcPr>
            <w:tcW w:w="2169" w:type="dxa"/>
            <w:tcBorders>
              <w:top w:val="double" w:sz="4" w:space="0" w:color="auto"/>
              <w:left w:val="double" w:sz="4" w:space="0" w:color="auto"/>
              <w:bottom w:val="single" w:sz="4" w:space="0" w:color="auto"/>
              <w:right w:val="single" w:sz="4" w:space="0" w:color="auto"/>
            </w:tcBorders>
            <w:vAlign w:val="center"/>
          </w:tcPr>
          <w:p w:rsidR="00FE2A63" w:rsidRPr="008E2A64" w:rsidRDefault="00FE2A63" w:rsidP="00FE2A63">
            <w:pPr>
              <w:spacing w:after="0" w:line="240" w:lineRule="auto"/>
              <w:jc w:val="center"/>
              <w:rPr>
                <w:b/>
                <w:bCs/>
              </w:rPr>
            </w:pPr>
            <w:r w:rsidRPr="008E2A64">
              <w:rPr>
                <w:b/>
                <w:bCs/>
              </w:rPr>
              <w:t>16:00-16:30</w:t>
            </w:r>
          </w:p>
          <w:p w:rsidR="00FE2A63" w:rsidRPr="008E2A64" w:rsidRDefault="00FE2A63" w:rsidP="00FE2A63">
            <w:pPr>
              <w:spacing w:after="0" w:line="240" w:lineRule="auto"/>
              <w:jc w:val="center"/>
              <w:rPr>
                <w:b/>
                <w:bCs/>
              </w:rPr>
            </w:pPr>
            <w:r w:rsidRPr="008E2A64">
              <w:rPr>
                <w:b/>
                <w:bCs/>
              </w:rPr>
              <w:t>SM / ThO</w:t>
            </w:r>
          </w:p>
        </w:tc>
        <w:tc>
          <w:tcPr>
            <w:tcW w:w="8406" w:type="dxa"/>
            <w:gridSpan w:val="2"/>
            <w:tcBorders>
              <w:top w:val="double" w:sz="4" w:space="0" w:color="auto"/>
              <w:left w:val="single" w:sz="4" w:space="0" w:color="auto"/>
              <w:bottom w:val="single" w:sz="4" w:space="0" w:color="auto"/>
              <w:right w:val="single" w:sz="4" w:space="0" w:color="auto"/>
            </w:tcBorders>
            <w:vAlign w:val="center"/>
          </w:tcPr>
          <w:p w:rsidR="00FE2A63" w:rsidRPr="008E2A64" w:rsidRDefault="00FE2A63" w:rsidP="00FE2A63">
            <w:pPr>
              <w:spacing w:after="0" w:line="240" w:lineRule="auto"/>
            </w:pPr>
            <w:r w:rsidRPr="008E2A64">
              <w:t>Meeting with N. Mirkurbanov, Author  of policy brief on education( confirmed)</w:t>
            </w:r>
          </w:p>
        </w:tc>
        <w:tc>
          <w:tcPr>
            <w:tcW w:w="3292" w:type="dxa"/>
            <w:tcBorders>
              <w:top w:val="double" w:sz="4" w:space="0" w:color="auto"/>
              <w:left w:val="single" w:sz="4" w:space="0" w:color="auto"/>
              <w:bottom w:val="single" w:sz="4" w:space="0" w:color="auto"/>
              <w:right w:val="double" w:sz="4" w:space="0" w:color="auto"/>
            </w:tcBorders>
          </w:tcPr>
          <w:p w:rsidR="00FE2A63" w:rsidRPr="008E2A64" w:rsidRDefault="00FE2A63" w:rsidP="00FE2A63">
            <w:pPr>
              <w:spacing w:after="0" w:line="240" w:lineRule="auto"/>
            </w:pPr>
          </w:p>
        </w:tc>
      </w:tr>
      <w:tr w:rsidR="00FE2A63" w:rsidRPr="008E2A64" w:rsidTr="00A37E34">
        <w:trPr>
          <w:trHeight w:val="485"/>
        </w:trPr>
        <w:tc>
          <w:tcPr>
            <w:tcW w:w="13867" w:type="dxa"/>
            <w:gridSpan w:val="4"/>
            <w:tcBorders>
              <w:top w:val="double" w:sz="4" w:space="0" w:color="auto"/>
              <w:left w:val="double" w:sz="4" w:space="0" w:color="auto"/>
              <w:right w:val="double" w:sz="4" w:space="0" w:color="auto"/>
            </w:tcBorders>
            <w:shd w:val="clear" w:color="auto" w:fill="F3F3F3"/>
            <w:vAlign w:val="center"/>
          </w:tcPr>
          <w:p w:rsidR="00FE2A63" w:rsidRPr="008E2A64" w:rsidRDefault="00FE2A63" w:rsidP="00FE2A63">
            <w:pPr>
              <w:spacing w:after="0" w:line="240" w:lineRule="auto"/>
              <w:jc w:val="center"/>
              <w:rPr>
                <w:b/>
              </w:rPr>
            </w:pPr>
            <w:r w:rsidRPr="008E2A64">
              <w:rPr>
                <w:b/>
              </w:rPr>
              <w:t xml:space="preserve">Friday, 26 </w:t>
            </w:r>
            <w:r w:rsidRPr="008E2A64">
              <w:rPr>
                <w:b/>
                <w:bCs/>
              </w:rPr>
              <w:t>November 2010</w:t>
            </w:r>
          </w:p>
        </w:tc>
      </w:tr>
      <w:tr w:rsidR="00FE2A63" w:rsidRPr="008E2A64" w:rsidTr="00A37E34">
        <w:trPr>
          <w:trHeight w:val="485"/>
        </w:trPr>
        <w:tc>
          <w:tcPr>
            <w:tcW w:w="2169" w:type="dxa"/>
            <w:tcBorders>
              <w:top w:val="double" w:sz="4" w:space="0" w:color="auto"/>
              <w:left w:val="double" w:sz="4" w:space="0" w:color="auto"/>
              <w:bottom w:val="single" w:sz="4"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 xml:space="preserve">9:30-10:30 </w:t>
            </w:r>
          </w:p>
          <w:p w:rsidR="00FE2A63" w:rsidRPr="008E2A64" w:rsidRDefault="00FE2A63" w:rsidP="00FE2A63">
            <w:pPr>
              <w:spacing w:after="0" w:line="240" w:lineRule="auto"/>
              <w:jc w:val="center"/>
              <w:rPr>
                <w:b/>
              </w:rPr>
            </w:pPr>
            <w:r w:rsidRPr="008E2A64">
              <w:rPr>
                <w:b/>
              </w:rPr>
              <w:t>SM / ThO</w:t>
            </w:r>
          </w:p>
        </w:tc>
        <w:tc>
          <w:tcPr>
            <w:tcW w:w="8406" w:type="dxa"/>
            <w:gridSpan w:val="2"/>
            <w:tcBorders>
              <w:top w:val="double" w:sz="4" w:space="0" w:color="auto"/>
              <w:left w:val="single" w:sz="4" w:space="0" w:color="auto"/>
              <w:bottom w:val="single" w:sz="4" w:space="0" w:color="auto"/>
              <w:right w:val="single" w:sz="4" w:space="0" w:color="auto"/>
            </w:tcBorders>
            <w:vAlign w:val="center"/>
          </w:tcPr>
          <w:p w:rsidR="00FE2A63" w:rsidRPr="008E2A64" w:rsidRDefault="00FE2A63" w:rsidP="00FE2A63">
            <w:pPr>
              <w:pStyle w:val="Header"/>
              <w:tabs>
                <w:tab w:val="clear" w:pos="4844"/>
                <w:tab w:val="clear" w:pos="9689"/>
              </w:tabs>
              <w:rPr>
                <w:rFonts w:ascii="Calibri" w:hAnsi="Calibri"/>
                <w:sz w:val="22"/>
                <w:szCs w:val="22"/>
                <w:lang w:val="ru-RU"/>
              </w:rPr>
            </w:pPr>
            <w:r w:rsidRPr="008E2A64">
              <w:rPr>
                <w:rFonts w:ascii="Calibri" w:hAnsi="Calibri"/>
                <w:sz w:val="22"/>
                <w:szCs w:val="22"/>
                <w:lang w:val="en-US"/>
              </w:rPr>
              <w:t>Meeting with BakhodurEshonov, Director of the Centre of Economic research ( confirmed)</w:t>
            </w:r>
          </w:p>
          <w:p w:rsidR="00FE2A63" w:rsidRPr="008E2A64" w:rsidRDefault="00FE2A63" w:rsidP="00FE2A63">
            <w:pPr>
              <w:pStyle w:val="Header"/>
              <w:tabs>
                <w:tab w:val="clear" w:pos="4844"/>
                <w:tab w:val="clear" w:pos="9689"/>
              </w:tabs>
              <w:rPr>
                <w:rFonts w:ascii="Calibri" w:hAnsi="Calibri"/>
                <w:sz w:val="22"/>
                <w:szCs w:val="22"/>
                <w:lang w:val="en-US"/>
              </w:rPr>
            </w:pPr>
            <w:r w:rsidRPr="008E2A64">
              <w:rPr>
                <w:rFonts w:ascii="Calibri" w:hAnsi="Calibri"/>
                <w:sz w:val="22"/>
                <w:szCs w:val="22"/>
                <w:lang w:val="en-US"/>
              </w:rPr>
              <w:t>(</w:t>
            </w:r>
            <w:r w:rsidRPr="008E2A64">
              <w:rPr>
                <w:rFonts w:ascii="Calibri" w:hAnsi="Calibri"/>
                <w:sz w:val="22"/>
                <w:szCs w:val="22"/>
                <w:lang w:val="ru-RU"/>
              </w:rPr>
              <w:t>150-02-02 RimaMukhtarova</w:t>
            </w:r>
            <w:r w:rsidRPr="008E2A64">
              <w:rPr>
                <w:rFonts w:ascii="Calibri" w:hAnsi="Calibri"/>
                <w:sz w:val="22"/>
                <w:szCs w:val="22"/>
                <w:lang w:val="en-US"/>
              </w:rPr>
              <w:t>)</w:t>
            </w:r>
          </w:p>
        </w:tc>
        <w:tc>
          <w:tcPr>
            <w:tcW w:w="3292" w:type="dxa"/>
            <w:tcBorders>
              <w:top w:val="double" w:sz="4" w:space="0" w:color="auto"/>
              <w:left w:val="single" w:sz="4" w:space="0" w:color="auto"/>
              <w:bottom w:val="single" w:sz="4" w:space="0" w:color="auto"/>
              <w:right w:val="double" w:sz="4" w:space="0" w:color="auto"/>
            </w:tcBorders>
            <w:vAlign w:val="center"/>
          </w:tcPr>
          <w:p w:rsidR="00FE2A63" w:rsidRPr="008E2A64" w:rsidRDefault="00FE2A63" w:rsidP="00FE2A63">
            <w:pPr>
              <w:spacing w:after="0" w:line="240" w:lineRule="auto"/>
              <w:ind w:left="360"/>
              <w:jc w:val="center"/>
            </w:pPr>
          </w:p>
        </w:tc>
      </w:tr>
      <w:tr w:rsidR="00FE2A63" w:rsidRPr="008E2A64" w:rsidTr="00A37E34">
        <w:trPr>
          <w:cantSplit/>
          <w:trHeight w:val="485"/>
        </w:trPr>
        <w:tc>
          <w:tcPr>
            <w:tcW w:w="2169" w:type="dxa"/>
            <w:tcBorders>
              <w:top w:val="double" w:sz="4" w:space="0" w:color="auto"/>
              <w:left w:val="double" w:sz="4" w:space="0" w:color="auto"/>
              <w:bottom w:val="single" w:sz="4"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14:00-14:30</w:t>
            </w:r>
          </w:p>
          <w:p w:rsidR="00FE2A63" w:rsidRPr="008E2A64" w:rsidRDefault="00FE2A63" w:rsidP="00FE2A63">
            <w:pPr>
              <w:spacing w:after="0" w:line="240" w:lineRule="auto"/>
              <w:jc w:val="center"/>
              <w:rPr>
                <w:b/>
              </w:rPr>
            </w:pPr>
            <w:r w:rsidRPr="008E2A64">
              <w:rPr>
                <w:b/>
              </w:rPr>
              <w:t>SM / ThO</w:t>
            </w:r>
          </w:p>
        </w:tc>
        <w:tc>
          <w:tcPr>
            <w:tcW w:w="8406" w:type="dxa"/>
            <w:gridSpan w:val="2"/>
            <w:tcBorders>
              <w:top w:val="double" w:sz="4" w:space="0" w:color="auto"/>
              <w:left w:val="single" w:sz="4" w:space="0" w:color="auto"/>
              <w:bottom w:val="single" w:sz="4" w:space="0" w:color="auto"/>
              <w:right w:val="single" w:sz="4" w:space="0" w:color="auto"/>
            </w:tcBorders>
            <w:vAlign w:val="center"/>
          </w:tcPr>
          <w:p w:rsidR="00FE2A63" w:rsidRPr="008E2A64" w:rsidRDefault="00FE2A63" w:rsidP="00FE2A63">
            <w:pPr>
              <w:spacing w:after="0" w:line="240" w:lineRule="auto"/>
            </w:pPr>
            <w:r w:rsidRPr="008E2A64">
              <w:t>Meeting with UsmonRakhimdjanov, Task Manager, UNDP, Innovation project, author of policy brief on microfinance( confirmed)</w:t>
            </w:r>
          </w:p>
        </w:tc>
        <w:tc>
          <w:tcPr>
            <w:tcW w:w="3292" w:type="dxa"/>
            <w:tcBorders>
              <w:top w:val="double" w:sz="4" w:space="0" w:color="auto"/>
              <w:left w:val="single" w:sz="4" w:space="0" w:color="auto"/>
              <w:bottom w:val="single" w:sz="4" w:space="0" w:color="auto"/>
              <w:right w:val="double" w:sz="4" w:space="0" w:color="auto"/>
            </w:tcBorders>
            <w:vAlign w:val="center"/>
          </w:tcPr>
          <w:p w:rsidR="00FE2A63" w:rsidRPr="008E2A64" w:rsidRDefault="00FE2A63" w:rsidP="00FE2A63">
            <w:pPr>
              <w:spacing w:after="0" w:line="240" w:lineRule="auto"/>
              <w:jc w:val="center"/>
            </w:pPr>
          </w:p>
        </w:tc>
      </w:tr>
      <w:tr w:rsidR="00FE2A63" w:rsidRPr="008E2A64" w:rsidTr="00A37E34">
        <w:trPr>
          <w:cantSplit/>
          <w:trHeight w:val="485"/>
        </w:trPr>
        <w:tc>
          <w:tcPr>
            <w:tcW w:w="2169" w:type="dxa"/>
            <w:tcBorders>
              <w:top w:val="double" w:sz="4" w:space="0" w:color="auto"/>
              <w:left w:val="double" w:sz="4" w:space="0" w:color="auto"/>
              <w:bottom w:val="single" w:sz="4"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15:00-15:40</w:t>
            </w:r>
          </w:p>
          <w:p w:rsidR="00FE2A63" w:rsidRPr="008E2A64" w:rsidRDefault="00FE2A63" w:rsidP="00FE2A63">
            <w:pPr>
              <w:spacing w:after="0" w:line="240" w:lineRule="auto"/>
              <w:jc w:val="center"/>
              <w:rPr>
                <w:b/>
              </w:rPr>
            </w:pPr>
            <w:r w:rsidRPr="008E2A64">
              <w:rPr>
                <w:b/>
              </w:rPr>
              <w:t>SM / ThO</w:t>
            </w:r>
          </w:p>
        </w:tc>
        <w:tc>
          <w:tcPr>
            <w:tcW w:w="8406" w:type="dxa"/>
            <w:gridSpan w:val="2"/>
            <w:tcBorders>
              <w:top w:val="double" w:sz="4" w:space="0" w:color="auto"/>
              <w:left w:val="single" w:sz="4" w:space="0" w:color="auto"/>
              <w:bottom w:val="single" w:sz="4" w:space="0" w:color="auto"/>
              <w:right w:val="single" w:sz="4" w:space="0" w:color="auto"/>
            </w:tcBorders>
            <w:vAlign w:val="center"/>
          </w:tcPr>
          <w:p w:rsidR="00FE2A63" w:rsidRPr="008E2A64" w:rsidRDefault="00FE2A63" w:rsidP="00FE2A63">
            <w:pPr>
              <w:spacing w:after="0" w:line="240" w:lineRule="auto"/>
            </w:pPr>
            <w:r w:rsidRPr="008E2A64">
              <w:t>Meeting with Aziza Umarova, Head of Good Governance Unit ( confirmed)</w:t>
            </w:r>
          </w:p>
        </w:tc>
        <w:tc>
          <w:tcPr>
            <w:tcW w:w="3292" w:type="dxa"/>
            <w:tcBorders>
              <w:top w:val="double" w:sz="4" w:space="0" w:color="auto"/>
              <w:left w:val="single" w:sz="4" w:space="0" w:color="auto"/>
              <w:bottom w:val="single" w:sz="4" w:space="0" w:color="auto"/>
              <w:right w:val="double" w:sz="4" w:space="0" w:color="auto"/>
            </w:tcBorders>
            <w:vAlign w:val="center"/>
          </w:tcPr>
          <w:p w:rsidR="00FE2A63" w:rsidRPr="008E2A64" w:rsidRDefault="00FE2A63" w:rsidP="00FE2A63">
            <w:pPr>
              <w:spacing w:after="0" w:line="240" w:lineRule="auto"/>
              <w:jc w:val="center"/>
            </w:pPr>
          </w:p>
        </w:tc>
      </w:tr>
      <w:tr w:rsidR="00FE2A63" w:rsidRPr="008E2A64" w:rsidTr="00A37E34">
        <w:trPr>
          <w:cantSplit/>
          <w:trHeight w:val="485"/>
        </w:trPr>
        <w:tc>
          <w:tcPr>
            <w:tcW w:w="2169" w:type="dxa"/>
            <w:tcBorders>
              <w:top w:val="double" w:sz="4" w:space="0" w:color="auto"/>
              <w:left w:val="double" w:sz="4" w:space="0" w:color="auto"/>
              <w:bottom w:val="single" w:sz="4"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16:30 – 17.30</w:t>
            </w:r>
          </w:p>
          <w:p w:rsidR="00FE2A63" w:rsidRPr="008E2A64" w:rsidRDefault="00FE2A63" w:rsidP="00FE2A63">
            <w:pPr>
              <w:spacing w:after="0" w:line="240" w:lineRule="auto"/>
              <w:jc w:val="center"/>
            </w:pPr>
            <w:r w:rsidRPr="008E2A64">
              <w:rPr>
                <w:b/>
              </w:rPr>
              <w:t>SM / ThO</w:t>
            </w:r>
          </w:p>
        </w:tc>
        <w:tc>
          <w:tcPr>
            <w:tcW w:w="8406" w:type="dxa"/>
            <w:gridSpan w:val="2"/>
            <w:tcBorders>
              <w:top w:val="double" w:sz="4" w:space="0" w:color="auto"/>
              <w:left w:val="single" w:sz="4" w:space="0" w:color="auto"/>
              <w:bottom w:val="single" w:sz="4" w:space="0" w:color="auto"/>
              <w:right w:val="single" w:sz="4" w:space="0" w:color="auto"/>
            </w:tcBorders>
            <w:vAlign w:val="center"/>
          </w:tcPr>
          <w:p w:rsidR="00FE2A63" w:rsidRPr="008E2A64" w:rsidRDefault="00FE2A63" w:rsidP="00FE2A63">
            <w:pPr>
              <w:pStyle w:val="Header"/>
              <w:rPr>
                <w:rFonts w:ascii="Calibri" w:hAnsi="Calibri"/>
                <w:sz w:val="22"/>
                <w:szCs w:val="22"/>
                <w:lang w:val="en-US"/>
              </w:rPr>
            </w:pPr>
            <w:r w:rsidRPr="008E2A64">
              <w:rPr>
                <w:rFonts w:ascii="Calibri" w:hAnsi="Calibri"/>
                <w:sz w:val="22"/>
                <w:szCs w:val="22"/>
                <w:lang w:val="en-US"/>
              </w:rPr>
              <w:t>Meeting with YakovAsminkin, Director of the Centre for social studies ( confirmed)</w:t>
            </w:r>
          </w:p>
          <w:p w:rsidR="00FE2A63" w:rsidRPr="008E2A64" w:rsidRDefault="00FE2A63" w:rsidP="00FE2A63">
            <w:pPr>
              <w:spacing w:after="0" w:line="240" w:lineRule="auto"/>
            </w:pPr>
            <w:r w:rsidRPr="008E2A64">
              <w:t>(mob:158 66 57)</w:t>
            </w:r>
          </w:p>
        </w:tc>
        <w:tc>
          <w:tcPr>
            <w:tcW w:w="3292" w:type="dxa"/>
            <w:tcBorders>
              <w:top w:val="double" w:sz="4" w:space="0" w:color="auto"/>
              <w:left w:val="single" w:sz="4" w:space="0" w:color="auto"/>
              <w:bottom w:val="single" w:sz="4" w:space="0" w:color="auto"/>
              <w:right w:val="double" w:sz="4" w:space="0" w:color="auto"/>
            </w:tcBorders>
            <w:vAlign w:val="center"/>
          </w:tcPr>
          <w:p w:rsidR="00FE2A63" w:rsidRPr="008E2A64" w:rsidRDefault="00FE2A63" w:rsidP="00FE2A63">
            <w:pPr>
              <w:spacing w:after="0" w:line="240" w:lineRule="auto"/>
              <w:jc w:val="center"/>
            </w:pPr>
          </w:p>
        </w:tc>
      </w:tr>
      <w:tr w:rsidR="00FE2A63" w:rsidRPr="008E2A64" w:rsidTr="00A37E34">
        <w:trPr>
          <w:trHeight w:val="485"/>
        </w:trPr>
        <w:tc>
          <w:tcPr>
            <w:tcW w:w="13867" w:type="dxa"/>
            <w:gridSpan w:val="4"/>
            <w:tcBorders>
              <w:top w:val="double" w:sz="4" w:space="0" w:color="auto"/>
              <w:left w:val="double" w:sz="4" w:space="0" w:color="auto"/>
              <w:right w:val="double" w:sz="4" w:space="0" w:color="auto"/>
            </w:tcBorders>
            <w:shd w:val="clear" w:color="auto" w:fill="F3F3F3"/>
            <w:vAlign w:val="center"/>
          </w:tcPr>
          <w:p w:rsidR="00FE2A63" w:rsidRPr="008E2A64" w:rsidRDefault="00FE2A63" w:rsidP="00FE2A63">
            <w:pPr>
              <w:spacing w:after="0" w:line="240" w:lineRule="auto"/>
              <w:jc w:val="center"/>
              <w:rPr>
                <w:b/>
                <w:bCs/>
              </w:rPr>
            </w:pPr>
            <w:r w:rsidRPr="008E2A64">
              <w:rPr>
                <w:b/>
              </w:rPr>
              <w:t xml:space="preserve">Saturday, 27 </w:t>
            </w:r>
            <w:r w:rsidRPr="008E2A64">
              <w:rPr>
                <w:b/>
                <w:bCs/>
              </w:rPr>
              <w:t>November 2010</w:t>
            </w:r>
          </w:p>
        </w:tc>
      </w:tr>
      <w:tr w:rsidR="00FE2A63" w:rsidRPr="008E2A64" w:rsidTr="00A37E34">
        <w:trPr>
          <w:trHeight w:val="485"/>
        </w:trPr>
        <w:tc>
          <w:tcPr>
            <w:tcW w:w="2169" w:type="dxa"/>
            <w:tcBorders>
              <w:top w:val="double" w:sz="4" w:space="0" w:color="auto"/>
              <w:left w:val="double" w:sz="4" w:space="0" w:color="auto"/>
              <w:bottom w:val="single" w:sz="4"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 xml:space="preserve">10:00-10:30 </w:t>
            </w:r>
          </w:p>
          <w:p w:rsidR="00FE2A63" w:rsidRPr="008E2A64" w:rsidRDefault="00FE2A63" w:rsidP="00FE2A63">
            <w:pPr>
              <w:spacing w:after="0" w:line="240" w:lineRule="auto"/>
              <w:jc w:val="center"/>
            </w:pPr>
            <w:r w:rsidRPr="008E2A64">
              <w:rPr>
                <w:b/>
              </w:rPr>
              <w:t>SM / ThO</w:t>
            </w:r>
          </w:p>
        </w:tc>
        <w:tc>
          <w:tcPr>
            <w:tcW w:w="8406" w:type="dxa"/>
            <w:gridSpan w:val="2"/>
            <w:tcBorders>
              <w:top w:val="double" w:sz="4" w:space="0" w:color="auto"/>
              <w:left w:val="single" w:sz="4" w:space="0" w:color="auto"/>
              <w:bottom w:val="single" w:sz="4" w:space="0" w:color="auto"/>
              <w:right w:val="single" w:sz="4" w:space="0" w:color="auto"/>
            </w:tcBorders>
            <w:vAlign w:val="center"/>
          </w:tcPr>
          <w:p w:rsidR="00FE2A63" w:rsidRPr="008E2A64" w:rsidRDefault="00FE2A63" w:rsidP="00FE2A63">
            <w:pPr>
              <w:widowControl w:val="0"/>
              <w:autoSpaceDE w:val="0"/>
              <w:autoSpaceDN w:val="0"/>
              <w:adjustRightInd w:val="0"/>
              <w:spacing w:after="0" w:line="240" w:lineRule="auto"/>
            </w:pPr>
            <w:r w:rsidRPr="008E2A64">
              <w:t xml:space="preserve">Meeting with TOT participant from Tashkent State Institute of oriental studies – ShonazarErmamaov, teacher of “Foreign relations and economy” department </w:t>
            </w:r>
          </w:p>
        </w:tc>
        <w:tc>
          <w:tcPr>
            <w:tcW w:w="3292" w:type="dxa"/>
            <w:tcBorders>
              <w:top w:val="double" w:sz="4" w:space="0" w:color="auto"/>
              <w:left w:val="single" w:sz="4" w:space="0" w:color="auto"/>
              <w:bottom w:val="single" w:sz="4" w:space="0" w:color="auto"/>
              <w:right w:val="double" w:sz="4" w:space="0" w:color="auto"/>
            </w:tcBorders>
            <w:vAlign w:val="center"/>
          </w:tcPr>
          <w:p w:rsidR="00FE2A63" w:rsidRPr="008E2A64" w:rsidRDefault="00FE2A63" w:rsidP="00FE2A63">
            <w:pPr>
              <w:spacing w:after="0" w:line="240" w:lineRule="auto"/>
              <w:jc w:val="center"/>
            </w:pPr>
          </w:p>
        </w:tc>
      </w:tr>
      <w:tr w:rsidR="00FE2A63" w:rsidRPr="008E2A64" w:rsidTr="00A37E34">
        <w:trPr>
          <w:trHeight w:val="485"/>
        </w:trPr>
        <w:tc>
          <w:tcPr>
            <w:tcW w:w="2169" w:type="dxa"/>
            <w:tcBorders>
              <w:top w:val="double" w:sz="4" w:space="0" w:color="auto"/>
              <w:left w:val="double" w:sz="4" w:space="0" w:color="auto"/>
              <w:bottom w:val="single" w:sz="4"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12:00-13.00</w:t>
            </w:r>
          </w:p>
          <w:p w:rsidR="00FE2A63" w:rsidRPr="008E2A64" w:rsidRDefault="00FE2A63" w:rsidP="00FE2A63">
            <w:pPr>
              <w:spacing w:after="0" w:line="240" w:lineRule="auto"/>
              <w:jc w:val="center"/>
            </w:pPr>
            <w:r w:rsidRPr="008E2A64">
              <w:rPr>
                <w:b/>
              </w:rPr>
              <w:t>SM / ThO</w:t>
            </w:r>
          </w:p>
        </w:tc>
        <w:tc>
          <w:tcPr>
            <w:tcW w:w="8406" w:type="dxa"/>
            <w:gridSpan w:val="2"/>
            <w:tcBorders>
              <w:top w:val="double" w:sz="4" w:space="0" w:color="auto"/>
              <w:left w:val="single" w:sz="4" w:space="0" w:color="auto"/>
              <w:bottom w:val="single" w:sz="4" w:space="0" w:color="auto"/>
              <w:right w:val="single" w:sz="4" w:space="0" w:color="auto"/>
            </w:tcBorders>
            <w:vAlign w:val="center"/>
          </w:tcPr>
          <w:p w:rsidR="00FE2A63" w:rsidRPr="008E2A64" w:rsidRDefault="00FE2A63" w:rsidP="00FE2A63">
            <w:pPr>
              <w:spacing w:after="0" w:line="240" w:lineRule="auto"/>
            </w:pPr>
            <w:r w:rsidRPr="008E2A64">
              <w:t>Meeting with BakhodirGaniev, chairman of youth movement “ Kamolot” ( confirmed)</w:t>
            </w:r>
          </w:p>
          <w:p w:rsidR="00FE2A63" w:rsidRPr="008E2A64" w:rsidRDefault="00FE2A63" w:rsidP="00FE2A63">
            <w:pPr>
              <w:spacing w:after="0" w:line="240" w:lineRule="auto"/>
            </w:pPr>
            <w:r w:rsidRPr="008E2A64">
              <w:t>(mob: 494 51 40)</w:t>
            </w:r>
          </w:p>
        </w:tc>
        <w:tc>
          <w:tcPr>
            <w:tcW w:w="3292" w:type="dxa"/>
            <w:tcBorders>
              <w:top w:val="double" w:sz="4" w:space="0" w:color="auto"/>
              <w:left w:val="single" w:sz="4" w:space="0" w:color="auto"/>
              <w:bottom w:val="single" w:sz="4" w:space="0" w:color="auto"/>
              <w:right w:val="double" w:sz="4" w:space="0" w:color="auto"/>
            </w:tcBorders>
            <w:vAlign w:val="center"/>
          </w:tcPr>
          <w:p w:rsidR="00FE2A63" w:rsidRPr="008E2A64" w:rsidRDefault="00FE2A63" w:rsidP="00FE2A63">
            <w:pPr>
              <w:shd w:val="clear" w:color="auto" w:fill="FFFFFF"/>
              <w:spacing w:after="0" w:line="240" w:lineRule="auto"/>
              <w:ind w:left="150" w:right="150"/>
              <w:jc w:val="center"/>
              <w:rPr>
                <w:rFonts w:cs="Tahoma"/>
              </w:rPr>
            </w:pPr>
          </w:p>
        </w:tc>
      </w:tr>
      <w:tr w:rsidR="00FE2A63" w:rsidRPr="008E2A64" w:rsidTr="00A37E34">
        <w:trPr>
          <w:trHeight w:val="485"/>
        </w:trPr>
        <w:tc>
          <w:tcPr>
            <w:tcW w:w="2169" w:type="dxa"/>
            <w:tcBorders>
              <w:top w:val="double" w:sz="4" w:space="0" w:color="auto"/>
              <w:left w:val="double" w:sz="4" w:space="0" w:color="auto"/>
              <w:bottom w:val="single" w:sz="4"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13:30-14:00</w:t>
            </w:r>
          </w:p>
          <w:p w:rsidR="00FE2A63" w:rsidRPr="008E2A64" w:rsidRDefault="00FE2A63" w:rsidP="00FE2A63">
            <w:pPr>
              <w:spacing w:after="0" w:line="240" w:lineRule="auto"/>
              <w:jc w:val="center"/>
            </w:pPr>
            <w:r w:rsidRPr="008E2A64">
              <w:rPr>
                <w:b/>
              </w:rPr>
              <w:t>SM / ThO</w:t>
            </w:r>
          </w:p>
        </w:tc>
        <w:tc>
          <w:tcPr>
            <w:tcW w:w="8406" w:type="dxa"/>
            <w:gridSpan w:val="2"/>
            <w:tcBorders>
              <w:top w:val="double" w:sz="4" w:space="0" w:color="auto"/>
              <w:left w:val="single" w:sz="4" w:space="0" w:color="auto"/>
              <w:bottom w:val="single" w:sz="4" w:space="0" w:color="auto"/>
              <w:right w:val="single" w:sz="4" w:space="0" w:color="auto"/>
            </w:tcBorders>
            <w:vAlign w:val="center"/>
          </w:tcPr>
          <w:p w:rsidR="00FE2A63" w:rsidRPr="008E2A64" w:rsidRDefault="00FE2A63" w:rsidP="00FE2A63">
            <w:pPr>
              <w:spacing w:after="0" w:line="240" w:lineRule="auto"/>
              <w:rPr>
                <w:rFonts w:ascii="Arial Narrow" w:hAnsi="Arial Narrow"/>
                <w:sz w:val="20"/>
                <w:szCs w:val="20"/>
              </w:rPr>
            </w:pPr>
            <w:r w:rsidRPr="008E2A64">
              <w:t>Meeting with TOT participants from Tashkent State economic university - DilyaromKasimova, Professor of “Management” faculty ( mob: 575-11-55) and NilyufarIsmailova (mob: 104 03 14), teacher of “World economy and foreign economic relations” department</w:t>
            </w:r>
          </w:p>
        </w:tc>
        <w:tc>
          <w:tcPr>
            <w:tcW w:w="3292" w:type="dxa"/>
            <w:tcBorders>
              <w:top w:val="double" w:sz="4" w:space="0" w:color="auto"/>
              <w:left w:val="single" w:sz="4" w:space="0" w:color="auto"/>
              <w:bottom w:val="single" w:sz="4" w:space="0" w:color="auto"/>
              <w:right w:val="double" w:sz="4" w:space="0" w:color="auto"/>
            </w:tcBorders>
            <w:vAlign w:val="center"/>
          </w:tcPr>
          <w:p w:rsidR="00FE2A63" w:rsidRPr="008E2A64" w:rsidRDefault="00FE2A63" w:rsidP="00FE2A63">
            <w:pPr>
              <w:spacing w:after="0" w:line="240" w:lineRule="auto"/>
              <w:jc w:val="center"/>
            </w:pPr>
          </w:p>
        </w:tc>
      </w:tr>
      <w:tr w:rsidR="00FE2A63" w:rsidRPr="008E2A64" w:rsidTr="00A37E34">
        <w:trPr>
          <w:trHeight w:val="485"/>
        </w:trPr>
        <w:tc>
          <w:tcPr>
            <w:tcW w:w="13867" w:type="dxa"/>
            <w:gridSpan w:val="4"/>
            <w:tcBorders>
              <w:top w:val="double" w:sz="4" w:space="0" w:color="auto"/>
              <w:left w:val="double" w:sz="4" w:space="0" w:color="auto"/>
              <w:right w:val="double" w:sz="4" w:space="0" w:color="auto"/>
            </w:tcBorders>
            <w:shd w:val="clear" w:color="auto" w:fill="F3F3F3"/>
            <w:vAlign w:val="center"/>
          </w:tcPr>
          <w:p w:rsidR="00FE2A63" w:rsidRPr="008E2A64" w:rsidRDefault="00FE2A63" w:rsidP="00FE2A63">
            <w:pPr>
              <w:spacing w:after="0" w:line="240" w:lineRule="auto"/>
              <w:jc w:val="center"/>
              <w:rPr>
                <w:b/>
                <w:bCs/>
              </w:rPr>
            </w:pPr>
            <w:r w:rsidRPr="008E2A64">
              <w:rPr>
                <w:b/>
              </w:rPr>
              <w:t xml:space="preserve">Monday, 29 </w:t>
            </w:r>
            <w:r w:rsidRPr="008E2A64">
              <w:rPr>
                <w:b/>
                <w:bCs/>
              </w:rPr>
              <w:t>November 2010</w:t>
            </w:r>
          </w:p>
        </w:tc>
      </w:tr>
      <w:tr w:rsidR="00FE2A63" w:rsidRPr="008E2A64" w:rsidTr="00A37E34">
        <w:trPr>
          <w:trHeight w:val="485"/>
        </w:trPr>
        <w:tc>
          <w:tcPr>
            <w:tcW w:w="2169" w:type="dxa"/>
            <w:tcBorders>
              <w:top w:val="double" w:sz="4" w:space="0" w:color="auto"/>
              <w:left w:val="double" w:sz="4" w:space="0" w:color="auto"/>
              <w:bottom w:val="single" w:sz="4"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10:30-11:00</w:t>
            </w:r>
          </w:p>
          <w:p w:rsidR="00FE2A63" w:rsidRPr="008E2A64" w:rsidRDefault="00FE2A63" w:rsidP="00FE2A63">
            <w:pPr>
              <w:pStyle w:val="BodyText"/>
              <w:rPr>
                <w:rFonts w:ascii="Calibri" w:hAnsi="Calibri"/>
                <w:b/>
                <w:bCs/>
                <w:sz w:val="22"/>
                <w:szCs w:val="22"/>
              </w:rPr>
            </w:pPr>
            <w:r w:rsidRPr="008E2A64">
              <w:rPr>
                <w:rFonts w:ascii="Calibri" w:hAnsi="Calibri"/>
                <w:b/>
                <w:bCs/>
                <w:sz w:val="22"/>
                <w:szCs w:val="22"/>
              </w:rPr>
              <w:t>ThO</w:t>
            </w:r>
          </w:p>
        </w:tc>
        <w:tc>
          <w:tcPr>
            <w:tcW w:w="7911" w:type="dxa"/>
            <w:tcBorders>
              <w:top w:val="double" w:sz="4" w:space="0" w:color="auto"/>
              <w:left w:val="single" w:sz="4" w:space="0" w:color="auto"/>
              <w:bottom w:val="single" w:sz="4" w:space="0" w:color="auto"/>
              <w:right w:val="single" w:sz="4" w:space="0" w:color="auto"/>
            </w:tcBorders>
            <w:vAlign w:val="center"/>
          </w:tcPr>
          <w:p w:rsidR="00FE2A63" w:rsidRPr="008E2A64" w:rsidRDefault="00FE2A63" w:rsidP="00FE2A63">
            <w:pPr>
              <w:spacing w:after="0" w:line="240" w:lineRule="auto"/>
            </w:pPr>
            <w:r w:rsidRPr="008E2A64">
              <w:t xml:space="preserve">Meeting with MA students from UWED participated in HD course </w:t>
            </w:r>
          </w:p>
        </w:tc>
        <w:tc>
          <w:tcPr>
            <w:tcW w:w="3787" w:type="dxa"/>
            <w:gridSpan w:val="2"/>
            <w:tcBorders>
              <w:top w:val="double" w:sz="4" w:space="0" w:color="auto"/>
              <w:left w:val="single" w:sz="4" w:space="0" w:color="auto"/>
              <w:bottom w:val="single" w:sz="4" w:space="0" w:color="auto"/>
              <w:right w:val="double" w:sz="4" w:space="0" w:color="auto"/>
            </w:tcBorders>
            <w:vAlign w:val="center"/>
          </w:tcPr>
          <w:p w:rsidR="00FE2A63" w:rsidRPr="008E2A64" w:rsidRDefault="00FE2A63" w:rsidP="00FE2A63">
            <w:pPr>
              <w:spacing w:after="0" w:line="240" w:lineRule="auto"/>
              <w:jc w:val="center"/>
            </w:pPr>
          </w:p>
        </w:tc>
      </w:tr>
      <w:tr w:rsidR="00FE2A63" w:rsidRPr="008E2A64" w:rsidTr="00A37E34">
        <w:trPr>
          <w:trHeight w:val="485"/>
        </w:trPr>
        <w:tc>
          <w:tcPr>
            <w:tcW w:w="2169" w:type="dxa"/>
            <w:tcBorders>
              <w:top w:val="double" w:sz="4" w:space="0" w:color="auto"/>
              <w:left w:val="double" w:sz="4" w:space="0" w:color="auto"/>
              <w:bottom w:val="single" w:sz="4"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lastRenderedPageBreak/>
              <w:t>11:00 – 12.30</w:t>
            </w:r>
          </w:p>
          <w:p w:rsidR="00FE2A63" w:rsidRPr="008E2A64" w:rsidRDefault="00FE2A63" w:rsidP="00FE2A63">
            <w:pPr>
              <w:spacing w:after="0" w:line="240" w:lineRule="auto"/>
              <w:jc w:val="center"/>
              <w:rPr>
                <w:b/>
              </w:rPr>
            </w:pPr>
            <w:r w:rsidRPr="008E2A64">
              <w:rPr>
                <w:b/>
              </w:rPr>
              <w:t>ThO</w:t>
            </w:r>
          </w:p>
        </w:tc>
        <w:tc>
          <w:tcPr>
            <w:tcW w:w="7911" w:type="dxa"/>
            <w:tcBorders>
              <w:top w:val="double" w:sz="4" w:space="0" w:color="auto"/>
              <w:left w:val="single" w:sz="4" w:space="0" w:color="auto"/>
              <w:bottom w:val="single" w:sz="4" w:space="0" w:color="auto"/>
              <w:right w:val="single" w:sz="4" w:space="0" w:color="auto"/>
            </w:tcBorders>
            <w:vAlign w:val="center"/>
          </w:tcPr>
          <w:p w:rsidR="00FE2A63" w:rsidRPr="008E2A64" w:rsidRDefault="00FE2A63" w:rsidP="00FE2A63">
            <w:pPr>
              <w:spacing w:after="0" w:line="240" w:lineRule="auto"/>
              <w:rPr>
                <w:rFonts w:cs="Arial"/>
              </w:rPr>
            </w:pPr>
            <w:r w:rsidRPr="008E2A64">
              <w:t xml:space="preserve">Meeting with BakhodirKhodjaev, Deputy Rector of the University of World Economy and Diplomacy (UWED), ShavkatKhusainov, Dean of </w:t>
            </w:r>
            <w:r w:rsidRPr="008E2A64">
              <w:rPr>
                <w:rFonts w:cs="Arial"/>
              </w:rPr>
              <w:t xml:space="preserve">international economic relations faculty and </w:t>
            </w:r>
            <w:r w:rsidRPr="008E2A64">
              <w:t>TOT participants from UWED</w:t>
            </w:r>
          </w:p>
          <w:p w:rsidR="00FE2A63" w:rsidRPr="008E2A64" w:rsidRDefault="00FE2A63" w:rsidP="00FE2A63">
            <w:pPr>
              <w:spacing w:after="0" w:line="240" w:lineRule="auto"/>
              <w:rPr>
                <w:b/>
                <w:i/>
              </w:rPr>
            </w:pPr>
            <w:r w:rsidRPr="008E2A64">
              <w:rPr>
                <w:b/>
                <w:i/>
              </w:rPr>
              <w:t>This meeting was canceled (the deputy rector was not available) but I had a group meeting with HD teachers from UWED, including the dean)</w:t>
            </w:r>
          </w:p>
        </w:tc>
        <w:tc>
          <w:tcPr>
            <w:tcW w:w="3787" w:type="dxa"/>
            <w:gridSpan w:val="2"/>
            <w:tcBorders>
              <w:top w:val="double" w:sz="4" w:space="0" w:color="auto"/>
              <w:left w:val="single" w:sz="4" w:space="0" w:color="auto"/>
              <w:bottom w:val="single" w:sz="4" w:space="0" w:color="auto"/>
              <w:right w:val="double" w:sz="4" w:space="0" w:color="auto"/>
            </w:tcBorders>
            <w:vAlign w:val="center"/>
          </w:tcPr>
          <w:p w:rsidR="00FE2A63" w:rsidRPr="008E2A64" w:rsidRDefault="00FE2A63" w:rsidP="00FE2A63">
            <w:pPr>
              <w:spacing w:after="0" w:line="240" w:lineRule="auto"/>
              <w:jc w:val="center"/>
            </w:pPr>
          </w:p>
        </w:tc>
      </w:tr>
      <w:tr w:rsidR="00FE2A63" w:rsidRPr="008E2A64" w:rsidTr="00A37E34">
        <w:trPr>
          <w:trHeight w:val="485"/>
        </w:trPr>
        <w:tc>
          <w:tcPr>
            <w:tcW w:w="2169" w:type="dxa"/>
            <w:tcBorders>
              <w:top w:val="double" w:sz="4" w:space="0" w:color="auto"/>
              <w:left w:val="double" w:sz="4" w:space="0" w:color="auto"/>
              <w:bottom w:val="single" w:sz="4" w:space="0" w:color="auto"/>
              <w:right w:val="single" w:sz="4" w:space="0" w:color="auto"/>
            </w:tcBorders>
            <w:vAlign w:val="center"/>
          </w:tcPr>
          <w:p w:rsidR="00FE2A63" w:rsidRPr="008E2A64" w:rsidRDefault="00FE2A63" w:rsidP="00FE2A63">
            <w:pPr>
              <w:spacing w:after="0" w:line="240" w:lineRule="auto"/>
              <w:jc w:val="center"/>
              <w:rPr>
                <w:b/>
                <w:bCs/>
              </w:rPr>
            </w:pPr>
            <w:r w:rsidRPr="008E2A64">
              <w:rPr>
                <w:b/>
                <w:bCs/>
              </w:rPr>
              <w:t>14:00-14:30</w:t>
            </w:r>
          </w:p>
          <w:p w:rsidR="00FE2A63" w:rsidRPr="008E2A64" w:rsidRDefault="00FE2A63" w:rsidP="00FE2A63">
            <w:pPr>
              <w:spacing w:after="0" w:line="240" w:lineRule="auto"/>
              <w:jc w:val="center"/>
              <w:rPr>
                <w:b/>
                <w:bCs/>
              </w:rPr>
            </w:pPr>
            <w:r w:rsidRPr="008E2A64">
              <w:rPr>
                <w:b/>
                <w:bCs/>
              </w:rPr>
              <w:t>ThO</w:t>
            </w:r>
          </w:p>
        </w:tc>
        <w:tc>
          <w:tcPr>
            <w:tcW w:w="7911" w:type="dxa"/>
            <w:tcBorders>
              <w:top w:val="double" w:sz="4" w:space="0" w:color="auto"/>
              <w:left w:val="single" w:sz="4" w:space="0" w:color="auto"/>
              <w:bottom w:val="single" w:sz="4" w:space="0" w:color="auto"/>
              <w:right w:val="single" w:sz="4" w:space="0" w:color="auto"/>
            </w:tcBorders>
            <w:vAlign w:val="center"/>
          </w:tcPr>
          <w:p w:rsidR="00FE2A63" w:rsidRPr="008E2A64" w:rsidRDefault="00FE2A63" w:rsidP="00FE2A63">
            <w:pPr>
              <w:spacing w:after="0" w:line="240" w:lineRule="auto"/>
            </w:pPr>
            <w:r w:rsidRPr="008E2A64">
              <w:t>Meeting with KiyomNazarov, Rector of the Academy of State and Social Construction of under the President of the RUz</w:t>
            </w:r>
            <w:r w:rsidRPr="008E2A64">
              <w:rPr>
                <w:b/>
                <w:i/>
              </w:rPr>
              <w:t>(la señorapesadatambienestabapresente)</w:t>
            </w:r>
          </w:p>
        </w:tc>
        <w:tc>
          <w:tcPr>
            <w:tcW w:w="3787" w:type="dxa"/>
            <w:gridSpan w:val="2"/>
            <w:tcBorders>
              <w:top w:val="double" w:sz="4" w:space="0" w:color="auto"/>
              <w:left w:val="single" w:sz="4" w:space="0" w:color="auto"/>
              <w:bottom w:val="single" w:sz="4" w:space="0" w:color="auto"/>
              <w:right w:val="double" w:sz="4" w:space="0" w:color="auto"/>
            </w:tcBorders>
            <w:vAlign w:val="center"/>
          </w:tcPr>
          <w:p w:rsidR="00FE2A63" w:rsidRPr="008E2A64" w:rsidRDefault="00FE2A63" w:rsidP="00FE2A63">
            <w:pPr>
              <w:spacing w:after="0" w:line="240" w:lineRule="auto"/>
              <w:jc w:val="center"/>
              <w:rPr>
                <w:lang w:val="de-DE"/>
              </w:rPr>
            </w:pPr>
          </w:p>
        </w:tc>
      </w:tr>
      <w:tr w:rsidR="00FE2A63" w:rsidRPr="008E2A64" w:rsidTr="00A37E34">
        <w:trPr>
          <w:trHeight w:val="485"/>
        </w:trPr>
        <w:tc>
          <w:tcPr>
            <w:tcW w:w="13867" w:type="dxa"/>
            <w:gridSpan w:val="4"/>
            <w:tcBorders>
              <w:top w:val="double" w:sz="4" w:space="0" w:color="auto"/>
              <w:left w:val="double" w:sz="4" w:space="0" w:color="auto"/>
              <w:right w:val="double" w:sz="4" w:space="0" w:color="auto"/>
            </w:tcBorders>
            <w:shd w:val="clear" w:color="auto" w:fill="F3F3F3"/>
            <w:vAlign w:val="center"/>
          </w:tcPr>
          <w:p w:rsidR="00FE2A63" w:rsidRPr="008E2A64" w:rsidRDefault="00FE2A63" w:rsidP="00FE2A63">
            <w:pPr>
              <w:spacing w:after="0" w:line="240" w:lineRule="auto"/>
              <w:jc w:val="center"/>
              <w:rPr>
                <w:b/>
                <w:bCs/>
              </w:rPr>
            </w:pPr>
            <w:r w:rsidRPr="008E2A64">
              <w:rPr>
                <w:b/>
              </w:rPr>
              <w:t>Tuesday, 30 November</w:t>
            </w:r>
            <w:r w:rsidRPr="008E2A64">
              <w:rPr>
                <w:b/>
                <w:bCs/>
              </w:rPr>
              <w:t xml:space="preserve"> 2010</w:t>
            </w:r>
          </w:p>
        </w:tc>
      </w:tr>
      <w:tr w:rsidR="00FE2A63" w:rsidRPr="008E2A64" w:rsidTr="00A37E34">
        <w:trPr>
          <w:trHeight w:val="485"/>
        </w:trPr>
        <w:tc>
          <w:tcPr>
            <w:tcW w:w="2169" w:type="dxa"/>
            <w:tcBorders>
              <w:top w:val="single" w:sz="4" w:space="0" w:color="auto"/>
              <w:left w:val="double" w:sz="4" w:space="0" w:color="auto"/>
              <w:bottom w:val="single" w:sz="6"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11:00 – 12:00</w:t>
            </w:r>
          </w:p>
          <w:p w:rsidR="00FE2A63" w:rsidRPr="008E2A64" w:rsidRDefault="00FE2A63" w:rsidP="00FE2A63">
            <w:pPr>
              <w:spacing w:after="0" w:line="240" w:lineRule="auto"/>
              <w:jc w:val="center"/>
              <w:rPr>
                <w:b/>
              </w:rPr>
            </w:pPr>
            <w:r w:rsidRPr="008E2A64">
              <w:rPr>
                <w:b/>
                <w:bCs/>
              </w:rPr>
              <w:t>ThO</w:t>
            </w:r>
          </w:p>
        </w:tc>
        <w:tc>
          <w:tcPr>
            <w:tcW w:w="7911" w:type="dxa"/>
            <w:tcBorders>
              <w:top w:val="single" w:sz="4" w:space="0" w:color="auto"/>
              <w:left w:val="single" w:sz="4" w:space="0" w:color="auto"/>
              <w:bottom w:val="single" w:sz="6" w:space="0" w:color="auto"/>
              <w:right w:val="single" w:sz="4" w:space="0" w:color="auto"/>
            </w:tcBorders>
            <w:vAlign w:val="center"/>
          </w:tcPr>
          <w:p w:rsidR="00FE2A63" w:rsidRPr="008E2A64" w:rsidRDefault="00FE2A63" w:rsidP="00FE2A63">
            <w:pPr>
              <w:spacing w:after="0" w:line="240" w:lineRule="auto"/>
            </w:pPr>
            <w:r w:rsidRPr="008E2A64">
              <w:t>Meeting with CEU Summer school on HD alumni ( Elena Danilova – Cross, LayloZakirova, NaziraDadakhanova, NargizaAbdukadirova, NilyufarKamalova, ZiyodulloParpiev, LayloTashpulatova, NodiraKurbanbaeva,)</w:t>
            </w:r>
          </w:p>
        </w:tc>
        <w:tc>
          <w:tcPr>
            <w:tcW w:w="3787" w:type="dxa"/>
            <w:gridSpan w:val="2"/>
            <w:tcBorders>
              <w:top w:val="single" w:sz="4" w:space="0" w:color="auto"/>
              <w:left w:val="single" w:sz="4" w:space="0" w:color="auto"/>
              <w:bottom w:val="single" w:sz="6" w:space="0" w:color="auto"/>
              <w:right w:val="double" w:sz="4" w:space="0" w:color="auto"/>
            </w:tcBorders>
            <w:vAlign w:val="center"/>
          </w:tcPr>
          <w:p w:rsidR="00FE2A63" w:rsidRPr="008E2A64" w:rsidRDefault="00FE2A63" w:rsidP="00FE2A63">
            <w:pPr>
              <w:spacing w:after="0" w:line="240" w:lineRule="auto"/>
              <w:jc w:val="center"/>
            </w:pPr>
          </w:p>
        </w:tc>
      </w:tr>
      <w:tr w:rsidR="00FE2A63" w:rsidRPr="008E2A64" w:rsidTr="00A37E34">
        <w:trPr>
          <w:trHeight w:val="485"/>
        </w:trPr>
        <w:tc>
          <w:tcPr>
            <w:tcW w:w="2169" w:type="dxa"/>
            <w:tcBorders>
              <w:top w:val="single" w:sz="4" w:space="0" w:color="auto"/>
              <w:left w:val="double" w:sz="4" w:space="0" w:color="auto"/>
              <w:bottom w:val="single" w:sz="6" w:space="0" w:color="auto"/>
              <w:right w:val="single" w:sz="4" w:space="0" w:color="auto"/>
            </w:tcBorders>
            <w:vAlign w:val="center"/>
          </w:tcPr>
          <w:p w:rsidR="00FE2A63" w:rsidRPr="008E2A64" w:rsidRDefault="00FE2A63" w:rsidP="00FE2A63">
            <w:pPr>
              <w:spacing w:after="0" w:line="240" w:lineRule="auto"/>
              <w:jc w:val="center"/>
              <w:rPr>
                <w:b/>
                <w:bCs/>
              </w:rPr>
            </w:pPr>
            <w:r w:rsidRPr="008E2A64">
              <w:rPr>
                <w:b/>
                <w:bCs/>
              </w:rPr>
              <w:t>14:30 – 15:00</w:t>
            </w:r>
          </w:p>
          <w:p w:rsidR="00FE2A63" w:rsidRPr="008E2A64" w:rsidRDefault="00FE2A63" w:rsidP="00FE2A63">
            <w:pPr>
              <w:spacing w:after="0" w:line="240" w:lineRule="auto"/>
              <w:jc w:val="center"/>
              <w:rPr>
                <w:b/>
                <w:bCs/>
              </w:rPr>
            </w:pPr>
            <w:r w:rsidRPr="008E2A64">
              <w:rPr>
                <w:b/>
                <w:bCs/>
              </w:rPr>
              <w:t>ThO</w:t>
            </w:r>
          </w:p>
        </w:tc>
        <w:tc>
          <w:tcPr>
            <w:tcW w:w="7911" w:type="dxa"/>
            <w:tcBorders>
              <w:top w:val="single" w:sz="4" w:space="0" w:color="auto"/>
              <w:left w:val="single" w:sz="4" w:space="0" w:color="auto"/>
              <w:bottom w:val="single" w:sz="6" w:space="0" w:color="auto"/>
              <w:right w:val="single" w:sz="4" w:space="0" w:color="auto"/>
            </w:tcBorders>
            <w:vAlign w:val="center"/>
          </w:tcPr>
          <w:p w:rsidR="00FE2A63" w:rsidRPr="008E2A64" w:rsidRDefault="00FE2A63" w:rsidP="00FE2A63">
            <w:pPr>
              <w:spacing w:after="0" w:line="240" w:lineRule="auto"/>
            </w:pPr>
            <w:r w:rsidRPr="008E2A64">
              <w:t>Meeting with TOT participant from the Institute of Culture - AnvarNorbekov, Dean of social activity faculty</w:t>
            </w:r>
          </w:p>
        </w:tc>
        <w:tc>
          <w:tcPr>
            <w:tcW w:w="3787" w:type="dxa"/>
            <w:gridSpan w:val="2"/>
            <w:tcBorders>
              <w:top w:val="single" w:sz="4" w:space="0" w:color="auto"/>
              <w:left w:val="single" w:sz="4" w:space="0" w:color="auto"/>
              <w:bottom w:val="single" w:sz="6" w:space="0" w:color="auto"/>
              <w:right w:val="double" w:sz="4" w:space="0" w:color="auto"/>
            </w:tcBorders>
            <w:vAlign w:val="center"/>
          </w:tcPr>
          <w:p w:rsidR="00FE2A63" w:rsidRPr="008E2A64" w:rsidRDefault="00FE2A63" w:rsidP="00FE2A63">
            <w:pPr>
              <w:spacing w:after="0" w:line="240" w:lineRule="auto"/>
              <w:rPr>
                <w:rFonts w:cs="Arial"/>
              </w:rPr>
            </w:pPr>
          </w:p>
        </w:tc>
      </w:tr>
      <w:tr w:rsidR="00FE2A63" w:rsidRPr="008E2A64" w:rsidTr="00A37E34">
        <w:trPr>
          <w:trHeight w:val="485"/>
        </w:trPr>
        <w:tc>
          <w:tcPr>
            <w:tcW w:w="2169" w:type="dxa"/>
            <w:tcBorders>
              <w:top w:val="double" w:sz="4" w:space="0" w:color="auto"/>
              <w:left w:val="double" w:sz="4" w:space="0" w:color="auto"/>
              <w:bottom w:val="single" w:sz="4"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10:00 – 10:30</w:t>
            </w:r>
          </w:p>
          <w:p w:rsidR="00FE2A63" w:rsidRPr="008E2A64" w:rsidRDefault="00FE2A63" w:rsidP="00FE2A63">
            <w:pPr>
              <w:pStyle w:val="BodyText"/>
              <w:rPr>
                <w:rFonts w:ascii="Calibri" w:hAnsi="Calibri"/>
                <w:b/>
                <w:bCs/>
                <w:sz w:val="22"/>
                <w:szCs w:val="22"/>
              </w:rPr>
            </w:pPr>
            <w:r w:rsidRPr="008E2A64">
              <w:rPr>
                <w:rFonts w:ascii="Calibri" w:hAnsi="Calibri"/>
                <w:b/>
                <w:bCs/>
                <w:sz w:val="22"/>
                <w:szCs w:val="22"/>
              </w:rPr>
              <w:t>ThO</w:t>
            </w:r>
          </w:p>
        </w:tc>
        <w:tc>
          <w:tcPr>
            <w:tcW w:w="7911" w:type="dxa"/>
            <w:tcBorders>
              <w:top w:val="double" w:sz="4" w:space="0" w:color="auto"/>
              <w:left w:val="single" w:sz="4" w:space="0" w:color="auto"/>
              <w:bottom w:val="single" w:sz="4" w:space="0" w:color="auto"/>
              <w:right w:val="single" w:sz="4" w:space="0" w:color="auto"/>
            </w:tcBorders>
            <w:vAlign w:val="center"/>
          </w:tcPr>
          <w:p w:rsidR="00FE2A63" w:rsidRPr="008E2A64" w:rsidRDefault="00FE2A63" w:rsidP="00FE2A63">
            <w:pPr>
              <w:spacing w:after="0" w:line="240" w:lineRule="auto"/>
            </w:pPr>
            <w:r w:rsidRPr="008E2A64">
              <w:t>Meeting with TOT participant from State Academy, Prof. IrgashevIbodulla, Head of Chair</w:t>
            </w:r>
          </w:p>
        </w:tc>
        <w:tc>
          <w:tcPr>
            <w:tcW w:w="3787" w:type="dxa"/>
            <w:gridSpan w:val="2"/>
            <w:tcBorders>
              <w:top w:val="double" w:sz="4" w:space="0" w:color="auto"/>
              <w:left w:val="single" w:sz="4" w:space="0" w:color="auto"/>
              <w:bottom w:val="single" w:sz="4" w:space="0" w:color="auto"/>
              <w:right w:val="double" w:sz="4" w:space="0" w:color="auto"/>
            </w:tcBorders>
            <w:vAlign w:val="center"/>
          </w:tcPr>
          <w:p w:rsidR="00FE2A63" w:rsidRPr="008E2A64" w:rsidRDefault="00FE2A63" w:rsidP="00FE2A63">
            <w:pPr>
              <w:spacing w:after="0" w:line="240" w:lineRule="auto"/>
              <w:jc w:val="center"/>
            </w:pPr>
          </w:p>
        </w:tc>
      </w:tr>
      <w:tr w:rsidR="00FE2A63" w:rsidRPr="008E2A64" w:rsidTr="00A37E34">
        <w:trPr>
          <w:trHeight w:val="485"/>
        </w:trPr>
        <w:tc>
          <w:tcPr>
            <w:tcW w:w="13867" w:type="dxa"/>
            <w:gridSpan w:val="4"/>
            <w:tcBorders>
              <w:top w:val="double" w:sz="4" w:space="0" w:color="auto"/>
              <w:left w:val="double" w:sz="4" w:space="0" w:color="auto"/>
              <w:right w:val="double" w:sz="4" w:space="0" w:color="auto"/>
            </w:tcBorders>
            <w:shd w:val="clear" w:color="auto" w:fill="F3F3F3"/>
            <w:vAlign w:val="center"/>
          </w:tcPr>
          <w:p w:rsidR="00FE2A63" w:rsidRPr="008E2A64" w:rsidRDefault="00FE2A63" w:rsidP="00FE2A63">
            <w:pPr>
              <w:spacing w:after="0" w:line="240" w:lineRule="auto"/>
              <w:jc w:val="center"/>
              <w:rPr>
                <w:b/>
                <w:bCs/>
              </w:rPr>
            </w:pPr>
            <w:r w:rsidRPr="008E2A64">
              <w:rPr>
                <w:b/>
              </w:rPr>
              <w:t>Wednesday, 1 December</w:t>
            </w:r>
            <w:r w:rsidRPr="008E2A64">
              <w:rPr>
                <w:b/>
                <w:bCs/>
              </w:rPr>
              <w:t xml:space="preserve"> 2010</w:t>
            </w:r>
          </w:p>
        </w:tc>
      </w:tr>
      <w:tr w:rsidR="00FE2A63" w:rsidRPr="008E2A64" w:rsidTr="00A37E34">
        <w:trPr>
          <w:trHeight w:val="485"/>
        </w:trPr>
        <w:tc>
          <w:tcPr>
            <w:tcW w:w="2169" w:type="dxa"/>
            <w:tcBorders>
              <w:top w:val="single" w:sz="4" w:space="0" w:color="auto"/>
              <w:left w:val="double" w:sz="4"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11:30 – 12:30</w:t>
            </w:r>
          </w:p>
          <w:p w:rsidR="00FE2A63" w:rsidRPr="008E2A64" w:rsidRDefault="00FE2A63" w:rsidP="00FE2A63">
            <w:pPr>
              <w:spacing w:after="0" w:line="240" w:lineRule="auto"/>
              <w:jc w:val="center"/>
              <w:rPr>
                <w:b/>
              </w:rPr>
            </w:pPr>
            <w:r w:rsidRPr="008E2A64">
              <w:rPr>
                <w:b/>
              </w:rPr>
              <w:t>ThO</w:t>
            </w:r>
          </w:p>
        </w:tc>
        <w:tc>
          <w:tcPr>
            <w:tcW w:w="7911" w:type="dxa"/>
            <w:tcBorders>
              <w:top w:val="single" w:sz="4" w:space="0" w:color="auto"/>
              <w:left w:val="single" w:sz="4" w:space="0" w:color="auto"/>
              <w:right w:val="single" w:sz="4" w:space="0" w:color="auto"/>
            </w:tcBorders>
            <w:vAlign w:val="center"/>
          </w:tcPr>
          <w:p w:rsidR="00FE2A63" w:rsidRPr="008E2A64" w:rsidRDefault="00FE2A63" w:rsidP="00FE2A63">
            <w:pPr>
              <w:spacing w:after="0" w:line="240" w:lineRule="auto"/>
            </w:pPr>
            <w:r w:rsidRPr="008E2A64">
              <w:t xml:space="preserve">Meeting with GuzalAdilova, Assistant of HD Resource Centre </w:t>
            </w:r>
          </w:p>
        </w:tc>
        <w:tc>
          <w:tcPr>
            <w:tcW w:w="3787" w:type="dxa"/>
            <w:gridSpan w:val="2"/>
            <w:tcBorders>
              <w:top w:val="single" w:sz="4" w:space="0" w:color="auto"/>
              <w:left w:val="single" w:sz="4" w:space="0" w:color="auto"/>
              <w:right w:val="double" w:sz="4" w:space="0" w:color="auto"/>
            </w:tcBorders>
            <w:vAlign w:val="center"/>
          </w:tcPr>
          <w:p w:rsidR="00FE2A63" w:rsidRPr="008E2A64" w:rsidRDefault="00FE2A63" w:rsidP="00FE2A63">
            <w:pPr>
              <w:spacing w:after="0" w:line="240" w:lineRule="auto"/>
              <w:rPr>
                <w:rFonts w:cs="Arial"/>
              </w:rPr>
            </w:pPr>
          </w:p>
        </w:tc>
      </w:tr>
      <w:tr w:rsidR="00FE2A63" w:rsidRPr="008E2A64" w:rsidTr="00A37E34">
        <w:trPr>
          <w:trHeight w:val="485"/>
        </w:trPr>
        <w:tc>
          <w:tcPr>
            <w:tcW w:w="2169" w:type="dxa"/>
            <w:tcBorders>
              <w:top w:val="single" w:sz="4" w:space="0" w:color="auto"/>
              <w:left w:val="double" w:sz="4" w:space="0" w:color="auto"/>
              <w:bottom w:val="single" w:sz="6"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1</w:t>
            </w:r>
            <w:r w:rsidRPr="008E2A64">
              <w:rPr>
                <w:b/>
                <w:lang w:val="ru-RU"/>
              </w:rPr>
              <w:t>6</w:t>
            </w:r>
            <w:r w:rsidRPr="008E2A64">
              <w:rPr>
                <w:b/>
              </w:rPr>
              <w:t>:00 1</w:t>
            </w:r>
            <w:r w:rsidRPr="008E2A64">
              <w:rPr>
                <w:b/>
                <w:lang w:val="ru-RU"/>
              </w:rPr>
              <w:t>6</w:t>
            </w:r>
            <w:r w:rsidRPr="008E2A64">
              <w:rPr>
                <w:b/>
              </w:rPr>
              <w:t>:30</w:t>
            </w:r>
          </w:p>
          <w:p w:rsidR="00FE2A63" w:rsidRPr="008E2A64" w:rsidRDefault="00FE2A63" w:rsidP="00FE2A63">
            <w:pPr>
              <w:spacing w:after="0" w:line="240" w:lineRule="auto"/>
              <w:jc w:val="center"/>
              <w:rPr>
                <w:b/>
              </w:rPr>
            </w:pPr>
            <w:r w:rsidRPr="008E2A64">
              <w:rPr>
                <w:b/>
              </w:rPr>
              <w:t>ThO</w:t>
            </w:r>
          </w:p>
        </w:tc>
        <w:tc>
          <w:tcPr>
            <w:tcW w:w="7911" w:type="dxa"/>
            <w:tcBorders>
              <w:top w:val="single" w:sz="4" w:space="0" w:color="auto"/>
              <w:left w:val="single" w:sz="4" w:space="0" w:color="auto"/>
              <w:bottom w:val="single" w:sz="6" w:space="0" w:color="auto"/>
              <w:right w:val="single" w:sz="4" w:space="0" w:color="auto"/>
            </w:tcBorders>
            <w:vAlign w:val="center"/>
          </w:tcPr>
          <w:p w:rsidR="00FE2A63" w:rsidRPr="008E2A64" w:rsidRDefault="00FE2A63" w:rsidP="00FE2A63">
            <w:pPr>
              <w:spacing w:after="0" w:line="240" w:lineRule="auto"/>
            </w:pPr>
            <w:r w:rsidRPr="008E2A64">
              <w:t>Meeting with co-authors of PB on livestock</w:t>
            </w:r>
          </w:p>
        </w:tc>
        <w:tc>
          <w:tcPr>
            <w:tcW w:w="3787" w:type="dxa"/>
            <w:gridSpan w:val="2"/>
            <w:tcBorders>
              <w:top w:val="single" w:sz="4" w:space="0" w:color="auto"/>
              <w:left w:val="single" w:sz="4" w:space="0" w:color="auto"/>
              <w:bottom w:val="single" w:sz="6" w:space="0" w:color="auto"/>
              <w:right w:val="double" w:sz="4" w:space="0" w:color="auto"/>
            </w:tcBorders>
            <w:vAlign w:val="center"/>
          </w:tcPr>
          <w:p w:rsidR="00FE2A63" w:rsidRPr="008E2A64" w:rsidRDefault="00FE2A63" w:rsidP="00FE2A63">
            <w:pPr>
              <w:spacing w:after="0" w:line="240" w:lineRule="auto"/>
              <w:jc w:val="center"/>
            </w:pPr>
          </w:p>
        </w:tc>
      </w:tr>
      <w:tr w:rsidR="00FE2A63" w:rsidRPr="008E2A64" w:rsidTr="00A37E34">
        <w:trPr>
          <w:trHeight w:val="485"/>
        </w:trPr>
        <w:tc>
          <w:tcPr>
            <w:tcW w:w="2169" w:type="dxa"/>
            <w:tcBorders>
              <w:top w:val="single" w:sz="4" w:space="0" w:color="auto"/>
              <w:left w:val="double" w:sz="4" w:space="0" w:color="auto"/>
              <w:bottom w:val="single" w:sz="6" w:space="0" w:color="auto"/>
              <w:right w:val="single" w:sz="4" w:space="0" w:color="auto"/>
            </w:tcBorders>
            <w:vAlign w:val="center"/>
          </w:tcPr>
          <w:p w:rsidR="00FE2A63" w:rsidRPr="008E2A64" w:rsidRDefault="00FE2A63" w:rsidP="00FE2A63">
            <w:pPr>
              <w:spacing w:after="0" w:line="240" w:lineRule="auto"/>
              <w:jc w:val="center"/>
              <w:rPr>
                <w:b/>
                <w:lang w:val="es-PY"/>
              </w:rPr>
            </w:pPr>
            <w:r w:rsidRPr="008E2A64">
              <w:rPr>
                <w:b/>
                <w:lang w:val="ru-RU"/>
              </w:rPr>
              <w:t>16:30-17:30</w:t>
            </w:r>
          </w:p>
          <w:p w:rsidR="00FE2A63" w:rsidRPr="008E2A64" w:rsidRDefault="00FE2A63" w:rsidP="00FE2A63">
            <w:pPr>
              <w:spacing w:after="0" w:line="240" w:lineRule="auto"/>
              <w:jc w:val="center"/>
              <w:rPr>
                <w:b/>
                <w:lang w:val="es-PY"/>
              </w:rPr>
            </w:pPr>
            <w:r w:rsidRPr="008E2A64">
              <w:rPr>
                <w:b/>
                <w:lang w:val="es-PY"/>
              </w:rPr>
              <w:t>ThO</w:t>
            </w:r>
          </w:p>
        </w:tc>
        <w:tc>
          <w:tcPr>
            <w:tcW w:w="7911" w:type="dxa"/>
            <w:tcBorders>
              <w:top w:val="single" w:sz="4" w:space="0" w:color="auto"/>
              <w:left w:val="single" w:sz="4" w:space="0" w:color="auto"/>
              <w:bottom w:val="single" w:sz="6" w:space="0" w:color="auto"/>
              <w:right w:val="single" w:sz="4" w:space="0" w:color="auto"/>
            </w:tcBorders>
            <w:vAlign w:val="center"/>
          </w:tcPr>
          <w:p w:rsidR="00FE2A63" w:rsidRPr="008E2A64" w:rsidRDefault="00FE2A63" w:rsidP="00FE2A63">
            <w:pPr>
              <w:spacing w:after="0" w:line="240" w:lineRule="auto"/>
            </w:pPr>
            <w:r w:rsidRPr="008E2A64">
              <w:t>Meeting with authors of PBs CER</w:t>
            </w:r>
          </w:p>
        </w:tc>
        <w:tc>
          <w:tcPr>
            <w:tcW w:w="3787" w:type="dxa"/>
            <w:gridSpan w:val="2"/>
            <w:tcBorders>
              <w:top w:val="single" w:sz="4" w:space="0" w:color="auto"/>
              <w:left w:val="single" w:sz="4" w:space="0" w:color="auto"/>
              <w:bottom w:val="single" w:sz="6" w:space="0" w:color="auto"/>
              <w:right w:val="double" w:sz="4" w:space="0" w:color="auto"/>
            </w:tcBorders>
            <w:vAlign w:val="center"/>
          </w:tcPr>
          <w:p w:rsidR="00FE2A63" w:rsidRPr="008E2A64" w:rsidRDefault="00FE2A63" w:rsidP="00FE2A63">
            <w:pPr>
              <w:spacing w:after="0" w:line="240" w:lineRule="auto"/>
              <w:jc w:val="center"/>
            </w:pPr>
          </w:p>
        </w:tc>
      </w:tr>
      <w:tr w:rsidR="00FE2A63" w:rsidRPr="008E2A64" w:rsidTr="00A37E34">
        <w:trPr>
          <w:trHeight w:val="485"/>
        </w:trPr>
        <w:tc>
          <w:tcPr>
            <w:tcW w:w="13867" w:type="dxa"/>
            <w:gridSpan w:val="4"/>
            <w:tcBorders>
              <w:top w:val="double" w:sz="4" w:space="0" w:color="auto"/>
              <w:left w:val="double" w:sz="4" w:space="0" w:color="auto"/>
              <w:right w:val="double" w:sz="4" w:space="0" w:color="auto"/>
            </w:tcBorders>
            <w:shd w:val="clear" w:color="auto" w:fill="F3F3F3"/>
            <w:vAlign w:val="center"/>
          </w:tcPr>
          <w:p w:rsidR="00FE2A63" w:rsidRPr="008E2A64" w:rsidRDefault="00FE2A63" w:rsidP="00FE2A63">
            <w:pPr>
              <w:spacing w:after="0" w:line="240" w:lineRule="auto"/>
              <w:jc w:val="center"/>
              <w:rPr>
                <w:b/>
                <w:bCs/>
              </w:rPr>
            </w:pPr>
            <w:r w:rsidRPr="008E2A64">
              <w:rPr>
                <w:b/>
              </w:rPr>
              <w:t>Thursday, 2 December</w:t>
            </w:r>
            <w:r w:rsidRPr="008E2A64">
              <w:rPr>
                <w:b/>
                <w:bCs/>
              </w:rPr>
              <w:t xml:space="preserve"> 2010</w:t>
            </w:r>
          </w:p>
        </w:tc>
      </w:tr>
      <w:tr w:rsidR="00FE2A63" w:rsidRPr="008E2A64" w:rsidTr="00A37E34">
        <w:trPr>
          <w:trHeight w:val="485"/>
        </w:trPr>
        <w:tc>
          <w:tcPr>
            <w:tcW w:w="2169" w:type="dxa"/>
            <w:tcBorders>
              <w:top w:val="single" w:sz="4" w:space="0" w:color="auto"/>
              <w:left w:val="double" w:sz="4"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11:00-11:40</w:t>
            </w:r>
          </w:p>
          <w:p w:rsidR="00FE2A63" w:rsidRPr="008E2A64" w:rsidRDefault="00FE2A63" w:rsidP="00FE2A63">
            <w:pPr>
              <w:spacing w:after="0" w:line="240" w:lineRule="auto"/>
              <w:jc w:val="center"/>
              <w:rPr>
                <w:b/>
              </w:rPr>
            </w:pPr>
            <w:r w:rsidRPr="008E2A64">
              <w:rPr>
                <w:b/>
              </w:rPr>
              <w:t>ThO</w:t>
            </w:r>
          </w:p>
        </w:tc>
        <w:tc>
          <w:tcPr>
            <w:tcW w:w="7911" w:type="dxa"/>
            <w:tcBorders>
              <w:top w:val="single" w:sz="4" w:space="0" w:color="auto"/>
              <w:left w:val="single" w:sz="4" w:space="0" w:color="auto"/>
              <w:right w:val="single" w:sz="4" w:space="0" w:color="auto"/>
            </w:tcBorders>
            <w:vAlign w:val="center"/>
          </w:tcPr>
          <w:p w:rsidR="00FE2A63" w:rsidRPr="008E2A64" w:rsidRDefault="00FE2A63" w:rsidP="00FE2A63">
            <w:pPr>
              <w:spacing w:after="0" w:line="240" w:lineRule="auto"/>
            </w:pPr>
            <w:r w:rsidRPr="008E2A64">
              <w:t>Meeting with Mr. Kamilov ,Deputy Minister of the Ministry of Public Health of the Republic of Uzbekistan</w:t>
            </w:r>
          </w:p>
          <w:p w:rsidR="00FE2A63" w:rsidRPr="008E2A64" w:rsidRDefault="00FE2A63" w:rsidP="00FE2A63">
            <w:pPr>
              <w:spacing w:after="0" w:line="240" w:lineRule="auto"/>
            </w:pPr>
            <w:r w:rsidRPr="008E2A64">
              <w:t>(contact person-Dilshod,mob: 775 09 40)</w:t>
            </w:r>
          </w:p>
        </w:tc>
        <w:tc>
          <w:tcPr>
            <w:tcW w:w="3787" w:type="dxa"/>
            <w:gridSpan w:val="2"/>
            <w:tcBorders>
              <w:top w:val="single" w:sz="4" w:space="0" w:color="auto"/>
              <w:left w:val="single" w:sz="4" w:space="0" w:color="auto"/>
              <w:right w:val="double" w:sz="4" w:space="0" w:color="auto"/>
            </w:tcBorders>
            <w:vAlign w:val="center"/>
          </w:tcPr>
          <w:p w:rsidR="00FE2A63" w:rsidRPr="008E2A64" w:rsidRDefault="00FE2A63" w:rsidP="00FE2A63">
            <w:pPr>
              <w:spacing w:after="0" w:line="240" w:lineRule="auto"/>
              <w:jc w:val="center"/>
              <w:rPr>
                <w:lang w:val="ru-RU"/>
              </w:rPr>
            </w:pPr>
          </w:p>
        </w:tc>
      </w:tr>
      <w:tr w:rsidR="00FE2A63" w:rsidRPr="008E2A64" w:rsidTr="00A37E34">
        <w:trPr>
          <w:trHeight w:val="485"/>
        </w:trPr>
        <w:tc>
          <w:tcPr>
            <w:tcW w:w="2169" w:type="dxa"/>
            <w:tcBorders>
              <w:top w:val="single" w:sz="4" w:space="0" w:color="auto"/>
              <w:left w:val="double" w:sz="4" w:space="0" w:color="auto"/>
              <w:bottom w:val="single" w:sz="6"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15:00-16:00</w:t>
            </w:r>
          </w:p>
          <w:p w:rsidR="00FE2A63" w:rsidRPr="008E2A64" w:rsidRDefault="00FE2A63" w:rsidP="00FE2A63">
            <w:pPr>
              <w:spacing w:after="0" w:line="240" w:lineRule="auto"/>
              <w:jc w:val="center"/>
              <w:rPr>
                <w:b/>
              </w:rPr>
            </w:pPr>
            <w:r w:rsidRPr="008E2A64">
              <w:rPr>
                <w:b/>
                <w:bCs/>
              </w:rPr>
              <w:t>ThO</w:t>
            </w:r>
          </w:p>
        </w:tc>
        <w:tc>
          <w:tcPr>
            <w:tcW w:w="7911" w:type="dxa"/>
            <w:tcBorders>
              <w:top w:val="single" w:sz="4" w:space="0" w:color="auto"/>
              <w:left w:val="single" w:sz="4" w:space="0" w:color="auto"/>
              <w:bottom w:val="single" w:sz="6" w:space="0" w:color="auto"/>
              <w:right w:val="single" w:sz="4" w:space="0" w:color="auto"/>
            </w:tcBorders>
            <w:vAlign w:val="center"/>
          </w:tcPr>
          <w:p w:rsidR="00FE2A63" w:rsidRPr="008E2A64" w:rsidRDefault="00FE2A63" w:rsidP="00FE2A63">
            <w:pPr>
              <w:pStyle w:val="Header"/>
              <w:tabs>
                <w:tab w:val="clear" w:pos="4844"/>
                <w:tab w:val="clear" w:pos="9689"/>
              </w:tabs>
              <w:rPr>
                <w:rFonts w:ascii="Calibri" w:hAnsi="Calibri"/>
                <w:sz w:val="22"/>
                <w:szCs w:val="22"/>
                <w:lang w:val="en-US"/>
              </w:rPr>
            </w:pPr>
            <w:r w:rsidRPr="008E2A64">
              <w:rPr>
                <w:rFonts w:ascii="Calibri" w:hAnsi="Calibri"/>
                <w:sz w:val="22"/>
                <w:szCs w:val="22"/>
                <w:lang w:val="en-US"/>
              </w:rPr>
              <w:t>Meeting with B. Daminov, Rector of Tashkent pediatric medical institute</w:t>
            </w:r>
          </w:p>
        </w:tc>
        <w:tc>
          <w:tcPr>
            <w:tcW w:w="3787" w:type="dxa"/>
            <w:gridSpan w:val="2"/>
            <w:tcBorders>
              <w:top w:val="single" w:sz="4" w:space="0" w:color="auto"/>
              <w:left w:val="single" w:sz="4" w:space="0" w:color="auto"/>
              <w:bottom w:val="single" w:sz="6" w:space="0" w:color="auto"/>
              <w:right w:val="double" w:sz="4" w:space="0" w:color="auto"/>
            </w:tcBorders>
            <w:vAlign w:val="center"/>
          </w:tcPr>
          <w:p w:rsidR="00FE2A63" w:rsidRPr="008E2A64" w:rsidRDefault="00FE2A63" w:rsidP="00FE2A63">
            <w:pPr>
              <w:spacing w:after="0" w:line="240" w:lineRule="auto"/>
              <w:jc w:val="center"/>
            </w:pPr>
          </w:p>
        </w:tc>
      </w:tr>
      <w:tr w:rsidR="00FE2A63" w:rsidRPr="008E2A64" w:rsidTr="00A37E34">
        <w:trPr>
          <w:trHeight w:val="485"/>
        </w:trPr>
        <w:tc>
          <w:tcPr>
            <w:tcW w:w="13867" w:type="dxa"/>
            <w:gridSpan w:val="4"/>
            <w:tcBorders>
              <w:top w:val="double" w:sz="4" w:space="0" w:color="auto"/>
              <w:left w:val="double" w:sz="4" w:space="0" w:color="auto"/>
              <w:right w:val="double" w:sz="4" w:space="0" w:color="auto"/>
            </w:tcBorders>
            <w:shd w:val="clear" w:color="auto" w:fill="F3F3F3"/>
            <w:vAlign w:val="center"/>
          </w:tcPr>
          <w:p w:rsidR="00FE2A63" w:rsidRPr="008E2A64" w:rsidRDefault="00FE2A63" w:rsidP="00FE2A63">
            <w:pPr>
              <w:spacing w:after="0" w:line="240" w:lineRule="auto"/>
              <w:jc w:val="center"/>
              <w:rPr>
                <w:b/>
                <w:bCs/>
              </w:rPr>
            </w:pPr>
            <w:r w:rsidRPr="008E2A64">
              <w:rPr>
                <w:b/>
              </w:rPr>
              <w:t>Friday, 3 December</w:t>
            </w:r>
            <w:r w:rsidRPr="008E2A64">
              <w:rPr>
                <w:b/>
                <w:bCs/>
              </w:rPr>
              <w:t xml:space="preserve"> 2010</w:t>
            </w:r>
          </w:p>
        </w:tc>
      </w:tr>
      <w:tr w:rsidR="00FE2A63" w:rsidRPr="008E2A64" w:rsidTr="00A37E34">
        <w:trPr>
          <w:trHeight w:val="485"/>
        </w:trPr>
        <w:tc>
          <w:tcPr>
            <w:tcW w:w="2169" w:type="dxa"/>
            <w:tcBorders>
              <w:top w:val="single" w:sz="4" w:space="0" w:color="auto"/>
              <w:left w:val="double" w:sz="4" w:space="0" w:color="auto"/>
              <w:bottom w:val="single" w:sz="6" w:space="0" w:color="auto"/>
              <w:right w:val="single" w:sz="4" w:space="0" w:color="auto"/>
            </w:tcBorders>
            <w:vAlign w:val="center"/>
          </w:tcPr>
          <w:p w:rsidR="00FE2A63" w:rsidRPr="008E2A64" w:rsidRDefault="00FE2A63" w:rsidP="00FE2A63">
            <w:pPr>
              <w:spacing w:after="0" w:line="240" w:lineRule="auto"/>
              <w:jc w:val="center"/>
              <w:rPr>
                <w:b/>
                <w:bCs/>
              </w:rPr>
            </w:pPr>
            <w:r w:rsidRPr="008E2A64">
              <w:rPr>
                <w:b/>
                <w:bCs/>
              </w:rPr>
              <w:t>15:00-1</w:t>
            </w:r>
            <w:r w:rsidRPr="008E2A64">
              <w:rPr>
                <w:b/>
                <w:bCs/>
                <w:lang w:val="ru-RU"/>
              </w:rPr>
              <w:t>6</w:t>
            </w:r>
            <w:r w:rsidRPr="008E2A64">
              <w:rPr>
                <w:b/>
                <w:bCs/>
              </w:rPr>
              <w:t>:</w:t>
            </w:r>
            <w:r w:rsidRPr="008E2A64">
              <w:rPr>
                <w:b/>
                <w:bCs/>
                <w:lang w:val="ru-RU"/>
              </w:rPr>
              <w:t>0</w:t>
            </w:r>
            <w:r w:rsidRPr="008E2A64">
              <w:rPr>
                <w:b/>
                <w:bCs/>
              </w:rPr>
              <w:t>0</w:t>
            </w:r>
          </w:p>
          <w:p w:rsidR="00FE2A63" w:rsidRPr="008E2A64" w:rsidRDefault="00FE2A63" w:rsidP="00FE2A63">
            <w:pPr>
              <w:spacing w:after="0" w:line="240" w:lineRule="auto"/>
              <w:jc w:val="center"/>
              <w:rPr>
                <w:b/>
                <w:bCs/>
              </w:rPr>
            </w:pPr>
            <w:r w:rsidRPr="008E2A64">
              <w:rPr>
                <w:b/>
                <w:bCs/>
              </w:rPr>
              <w:t>ThO</w:t>
            </w:r>
          </w:p>
        </w:tc>
        <w:tc>
          <w:tcPr>
            <w:tcW w:w="7911" w:type="dxa"/>
            <w:tcBorders>
              <w:top w:val="single" w:sz="4" w:space="0" w:color="auto"/>
              <w:left w:val="single" w:sz="4" w:space="0" w:color="auto"/>
              <w:bottom w:val="single" w:sz="6" w:space="0" w:color="auto"/>
              <w:right w:val="single" w:sz="4" w:space="0" w:color="auto"/>
            </w:tcBorders>
            <w:vAlign w:val="center"/>
          </w:tcPr>
          <w:p w:rsidR="00FE2A63" w:rsidRPr="008E2A64" w:rsidRDefault="00FE2A63" w:rsidP="00FE2A63">
            <w:pPr>
              <w:pStyle w:val="Header"/>
              <w:tabs>
                <w:tab w:val="clear" w:pos="4844"/>
                <w:tab w:val="clear" w:pos="9689"/>
              </w:tabs>
              <w:rPr>
                <w:rFonts w:ascii="Calibri" w:hAnsi="Calibri"/>
                <w:sz w:val="22"/>
                <w:szCs w:val="22"/>
                <w:lang w:val="en-US"/>
              </w:rPr>
            </w:pPr>
            <w:r w:rsidRPr="008E2A64">
              <w:rPr>
                <w:rFonts w:ascii="Calibri" w:hAnsi="Calibri"/>
                <w:sz w:val="22"/>
                <w:szCs w:val="22"/>
                <w:lang w:val="en-US"/>
              </w:rPr>
              <w:t>Meeting with the representative from the Ministry of Higher and special secondary education of the Republic of Uzbekistan</w:t>
            </w:r>
          </w:p>
        </w:tc>
        <w:tc>
          <w:tcPr>
            <w:tcW w:w="3787" w:type="dxa"/>
            <w:gridSpan w:val="2"/>
            <w:tcBorders>
              <w:top w:val="single" w:sz="4" w:space="0" w:color="auto"/>
              <w:left w:val="single" w:sz="4" w:space="0" w:color="auto"/>
              <w:bottom w:val="single" w:sz="6" w:space="0" w:color="auto"/>
              <w:right w:val="double" w:sz="4" w:space="0" w:color="auto"/>
            </w:tcBorders>
            <w:vAlign w:val="center"/>
          </w:tcPr>
          <w:p w:rsidR="00FE2A63" w:rsidRPr="008E2A64" w:rsidRDefault="00FE2A63" w:rsidP="00FE2A63">
            <w:pPr>
              <w:pStyle w:val="desc5"/>
              <w:shd w:val="clear" w:color="auto" w:fill="FFFFFF"/>
              <w:spacing w:before="0" w:beforeAutospacing="0" w:after="0" w:afterAutospacing="0" w:line="240" w:lineRule="auto"/>
              <w:jc w:val="center"/>
              <w:rPr>
                <w:rFonts w:ascii="Calibri" w:hAnsi="Calibri" w:cs="Arial"/>
                <w:sz w:val="22"/>
                <w:szCs w:val="22"/>
                <w:lang w:val="ru-RU"/>
              </w:rPr>
            </w:pPr>
          </w:p>
        </w:tc>
      </w:tr>
      <w:tr w:rsidR="00FE2A63" w:rsidRPr="008E2A64" w:rsidTr="00A37E34">
        <w:trPr>
          <w:trHeight w:val="485"/>
        </w:trPr>
        <w:tc>
          <w:tcPr>
            <w:tcW w:w="2169" w:type="dxa"/>
            <w:tcBorders>
              <w:top w:val="single" w:sz="4" w:space="0" w:color="auto"/>
              <w:left w:val="double" w:sz="4" w:space="0" w:color="auto"/>
              <w:bottom w:val="single" w:sz="6" w:space="0" w:color="auto"/>
              <w:right w:val="single" w:sz="4" w:space="0" w:color="auto"/>
            </w:tcBorders>
            <w:vAlign w:val="center"/>
          </w:tcPr>
          <w:p w:rsidR="00FE2A63" w:rsidRPr="008E2A64" w:rsidRDefault="00FE2A63" w:rsidP="00FE2A63">
            <w:pPr>
              <w:spacing w:after="0" w:line="240" w:lineRule="auto"/>
              <w:jc w:val="center"/>
              <w:rPr>
                <w:b/>
                <w:bCs/>
              </w:rPr>
            </w:pPr>
            <w:r w:rsidRPr="008E2A64">
              <w:rPr>
                <w:b/>
                <w:bCs/>
                <w:lang w:val="ru-RU"/>
              </w:rPr>
              <w:t>16:15-</w:t>
            </w:r>
            <w:r w:rsidRPr="008E2A64">
              <w:rPr>
                <w:b/>
                <w:bCs/>
              </w:rPr>
              <w:t>17:00</w:t>
            </w:r>
          </w:p>
          <w:p w:rsidR="00FE2A63" w:rsidRPr="008E2A64" w:rsidRDefault="00FE2A63" w:rsidP="00FE2A63">
            <w:pPr>
              <w:spacing w:after="0" w:line="240" w:lineRule="auto"/>
              <w:jc w:val="center"/>
              <w:rPr>
                <w:b/>
                <w:bCs/>
              </w:rPr>
            </w:pPr>
            <w:r w:rsidRPr="008E2A64">
              <w:rPr>
                <w:b/>
                <w:bCs/>
              </w:rPr>
              <w:t>ThO</w:t>
            </w:r>
          </w:p>
        </w:tc>
        <w:tc>
          <w:tcPr>
            <w:tcW w:w="7911" w:type="dxa"/>
            <w:tcBorders>
              <w:top w:val="single" w:sz="4" w:space="0" w:color="auto"/>
              <w:left w:val="single" w:sz="4" w:space="0" w:color="auto"/>
              <w:bottom w:val="single" w:sz="6" w:space="0" w:color="auto"/>
              <w:right w:val="single" w:sz="4" w:space="0" w:color="auto"/>
            </w:tcBorders>
            <w:vAlign w:val="center"/>
          </w:tcPr>
          <w:p w:rsidR="00FE2A63" w:rsidRPr="008E2A64" w:rsidRDefault="00FE2A63" w:rsidP="00FE2A63">
            <w:pPr>
              <w:spacing w:after="0" w:line="240" w:lineRule="auto"/>
            </w:pPr>
            <w:r w:rsidRPr="008E2A64">
              <w:t xml:space="preserve">Meeting with mass media representatives  - NafisaAbdukhalikova  -mob: 407 19 22 (“Uzbekistan Today”, UzA, </w:t>
            </w:r>
          </w:p>
        </w:tc>
        <w:tc>
          <w:tcPr>
            <w:tcW w:w="3787" w:type="dxa"/>
            <w:gridSpan w:val="2"/>
            <w:tcBorders>
              <w:top w:val="single" w:sz="4" w:space="0" w:color="auto"/>
              <w:left w:val="single" w:sz="4" w:space="0" w:color="auto"/>
              <w:bottom w:val="single" w:sz="6" w:space="0" w:color="auto"/>
              <w:right w:val="double" w:sz="4" w:space="0" w:color="auto"/>
            </w:tcBorders>
            <w:vAlign w:val="center"/>
          </w:tcPr>
          <w:p w:rsidR="00FE2A63" w:rsidRPr="008E2A64" w:rsidRDefault="00FE2A63" w:rsidP="00FE2A63">
            <w:pPr>
              <w:spacing w:after="0" w:line="240" w:lineRule="auto"/>
              <w:jc w:val="center"/>
            </w:pPr>
          </w:p>
        </w:tc>
      </w:tr>
      <w:tr w:rsidR="00FE2A63" w:rsidRPr="008E2A64" w:rsidTr="00A37E34">
        <w:trPr>
          <w:trHeight w:val="485"/>
        </w:trPr>
        <w:tc>
          <w:tcPr>
            <w:tcW w:w="13867" w:type="dxa"/>
            <w:gridSpan w:val="4"/>
            <w:tcBorders>
              <w:top w:val="double" w:sz="4" w:space="0" w:color="auto"/>
              <w:left w:val="double" w:sz="4" w:space="0" w:color="auto"/>
              <w:right w:val="double" w:sz="4" w:space="0" w:color="auto"/>
            </w:tcBorders>
            <w:shd w:val="clear" w:color="auto" w:fill="F3F3F3"/>
            <w:vAlign w:val="center"/>
          </w:tcPr>
          <w:p w:rsidR="00FE2A63" w:rsidRPr="008E2A64" w:rsidRDefault="00FE2A63" w:rsidP="00FE2A63">
            <w:pPr>
              <w:spacing w:after="0" w:line="240" w:lineRule="auto"/>
              <w:jc w:val="center"/>
              <w:rPr>
                <w:b/>
                <w:bCs/>
              </w:rPr>
            </w:pPr>
            <w:r w:rsidRPr="008E2A64">
              <w:rPr>
                <w:b/>
              </w:rPr>
              <w:lastRenderedPageBreak/>
              <w:t>Monday, 6 December</w:t>
            </w:r>
            <w:r w:rsidRPr="008E2A64">
              <w:rPr>
                <w:b/>
                <w:bCs/>
              </w:rPr>
              <w:t xml:space="preserve"> 2010</w:t>
            </w:r>
          </w:p>
        </w:tc>
      </w:tr>
      <w:tr w:rsidR="00FE2A63" w:rsidRPr="008E2A64" w:rsidTr="00A37E34">
        <w:trPr>
          <w:trHeight w:val="485"/>
        </w:trPr>
        <w:tc>
          <w:tcPr>
            <w:tcW w:w="2169" w:type="dxa"/>
            <w:tcBorders>
              <w:top w:val="double" w:sz="4" w:space="0" w:color="auto"/>
              <w:left w:val="double" w:sz="4" w:space="0" w:color="auto"/>
              <w:bottom w:val="single" w:sz="4"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 xml:space="preserve">10:00-10:30 </w:t>
            </w:r>
          </w:p>
          <w:p w:rsidR="00FE2A63" w:rsidRPr="008E2A64" w:rsidRDefault="00FE2A63" w:rsidP="00FE2A63">
            <w:pPr>
              <w:spacing w:after="0" w:line="240" w:lineRule="auto"/>
              <w:jc w:val="center"/>
              <w:rPr>
                <w:b/>
              </w:rPr>
            </w:pPr>
            <w:r w:rsidRPr="008E2A64">
              <w:rPr>
                <w:b/>
              </w:rPr>
              <w:t>SM, ThO</w:t>
            </w:r>
          </w:p>
        </w:tc>
        <w:tc>
          <w:tcPr>
            <w:tcW w:w="7911" w:type="dxa"/>
            <w:tcBorders>
              <w:top w:val="double" w:sz="4" w:space="0" w:color="auto"/>
              <w:left w:val="single" w:sz="4" w:space="0" w:color="auto"/>
              <w:bottom w:val="single" w:sz="4" w:space="0" w:color="auto"/>
              <w:right w:val="single" w:sz="4" w:space="0" w:color="auto"/>
            </w:tcBorders>
            <w:vAlign w:val="center"/>
          </w:tcPr>
          <w:p w:rsidR="00FE2A63" w:rsidRPr="008E2A64" w:rsidRDefault="00FE2A63" w:rsidP="00FE2A63">
            <w:pPr>
              <w:spacing w:after="0" w:line="240" w:lineRule="auto"/>
              <w:rPr>
                <w:lang w:val="ru-RU"/>
              </w:rPr>
            </w:pPr>
            <w:r w:rsidRPr="008E2A64">
              <w:t>Meeting with U.Alimov, UNDP project manager, author of policy brief on statistics</w:t>
            </w:r>
          </w:p>
          <w:p w:rsidR="00FE2A63" w:rsidRPr="008E2A64" w:rsidRDefault="00FE2A63" w:rsidP="00FE2A63">
            <w:pPr>
              <w:spacing w:after="0" w:line="240" w:lineRule="auto"/>
            </w:pPr>
            <w:r w:rsidRPr="008E2A64">
              <w:t>( confirmed)</w:t>
            </w:r>
          </w:p>
        </w:tc>
        <w:tc>
          <w:tcPr>
            <w:tcW w:w="3787" w:type="dxa"/>
            <w:gridSpan w:val="2"/>
            <w:tcBorders>
              <w:top w:val="double" w:sz="4" w:space="0" w:color="auto"/>
              <w:left w:val="single" w:sz="4" w:space="0" w:color="auto"/>
              <w:bottom w:val="single" w:sz="4" w:space="0" w:color="auto"/>
              <w:right w:val="double" w:sz="4" w:space="0" w:color="auto"/>
            </w:tcBorders>
            <w:vAlign w:val="center"/>
          </w:tcPr>
          <w:p w:rsidR="00FE2A63" w:rsidRPr="008E2A64" w:rsidRDefault="00FE2A63" w:rsidP="00FE2A63">
            <w:pPr>
              <w:spacing w:after="0" w:line="240" w:lineRule="auto"/>
              <w:jc w:val="center"/>
            </w:pPr>
            <w:r w:rsidRPr="008E2A64">
              <w:t>UNDP Conference Room</w:t>
            </w:r>
          </w:p>
          <w:p w:rsidR="00FE2A63" w:rsidRPr="008E2A64" w:rsidRDefault="00FE2A63" w:rsidP="00FE2A63">
            <w:pPr>
              <w:spacing w:after="0" w:line="240" w:lineRule="auto"/>
              <w:jc w:val="center"/>
            </w:pPr>
            <w:r w:rsidRPr="008E2A64">
              <w:t>4, Taras Shevchenko str.</w:t>
            </w:r>
          </w:p>
          <w:p w:rsidR="00FE2A63" w:rsidRPr="008E2A64" w:rsidRDefault="00FE2A63" w:rsidP="00FE2A63">
            <w:pPr>
              <w:spacing w:after="0" w:line="240" w:lineRule="auto"/>
              <w:jc w:val="center"/>
              <w:rPr>
                <w:i/>
              </w:rPr>
            </w:pPr>
            <w:r w:rsidRPr="008E2A64">
              <w:t>Tel: 120 34 50</w:t>
            </w:r>
          </w:p>
        </w:tc>
      </w:tr>
      <w:tr w:rsidR="00FE2A63" w:rsidRPr="008E2A64" w:rsidTr="00A37E34">
        <w:trPr>
          <w:trHeight w:val="485"/>
        </w:trPr>
        <w:tc>
          <w:tcPr>
            <w:tcW w:w="2169" w:type="dxa"/>
            <w:tcBorders>
              <w:top w:val="single" w:sz="4" w:space="0" w:color="auto"/>
              <w:left w:val="double" w:sz="4"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11:00 – 11:30</w:t>
            </w:r>
          </w:p>
          <w:p w:rsidR="00FE2A63" w:rsidRPr="008E2A64" w:rsidRDefault="00FE2A63" w:rsidP="00FE2A63">
            <w:pPr>
              <w:spacing w:after="0" w:line="240" w:lineRule="auto"/>
              <w:jc w:val="center"/>
            </w:pPr>
            <w:r w:rsidRPr="008E2A64">
              <w:rPr>
                <w:b/>
              </w:rPr>
              <w:t>SM, ThO</w:t>
            </w:r>
          </w:p>
        </w:tc>
        <w:tc>
          <w:tcPr>
            <w:tcW w:w="7911" w:type="dxa"/>
            <w:tcBorders>
              <w:top w:val="single" w:sz="4" w:space="0" w:color="auto"/>
              <w:left w:val="single" w:sz="4" w:space="0" w:color="auto"/>
              <w:right w:val="single" w:sz="4" w:space="0" w:color="auto"/>
            </w:tcBorders>
            <w:vAlign w:val="center"/>
          </w:tcPr>
          <w:p w:rsidR="00FE2A63" w:rsidRPr="008E2A64" w:rsidRDefault="00FE2A63" w:rsidP="00FE2A63">
            <w:pPr>
              <w:spacing w:after="0" w:line="240" w:lineRule="auto"/>
            </w:pPr>
            <w:r w:rsidRPr="008E2A64">
              <w:t>Meeting with mr. Jan Sorensen,  UNFPA Representative and  FuadAliev, Assistant Representative ( tel: 281 58 81) ( confirmed)</w:t>
            </w:r>
          </w:p>
        </w:tc>
        <w:tc>
          <w:tcPr>
            <w:tcW w:w="3787" w:type="dxa"/>
            <w:gridSpan w:val="2"/>
            <w:tcBorders>
              <w:top w:val="single" w:sz="4" w:space="0" w:color="auto"/>
              <w:left w:val="single" w:sz="4" w:space="0" w:color="auto"/>
              <w:right w:val="double" w:sz="4" w:space="0" w:color="auto"/>
            </w:tcBorders>
            <w:vAlign w:val="center"/>
          </w:tcPr>
          <w:p w:rsidR="00FE2A63" w:rsidRPr="008E2A64" w:rsidRDefault="00FE2A63" w:rsidP="00FE2A63">
            <w:pPr>
              <w:spacing w:after="0" w:line="240" w:lineRule="auto"/>
              <w:jc w:val="center"/>
              <w:rPr>
                <w:color w:val="000000"/>
              </w:rPr>
            </w:pPr>
            <w:r w:rsidRPr="008E2A64">
              <w:rPr>
                <w:color w:val="000000"/>
              </w:rPr>
              <w:t>14, M. Tarobiy Str.,</w:t>
            </w:r>
          </w:p>
          <w:p w:rsidR="00FE2A63" w:rsidRPr="008E2A64" w:rsidRDefault="00FE2A63" w:rsidP="00FE2A63">
            <w:pPr>
              <w:spacing w:after="0" w:line="240" w:lineRule="auto"/>
              <w:jc w:val="center"/>
              <w:rPr>
                <w:color w:val="000000"/>
              </w:rPr>
            </w:pPr>
            <w:r w:rsidRPr="008E2A64">
              <w:rPr>
                <w:color w:val="000000"/>
              </w:rPr>
              <w:t>Tel. (+99871)28158-81/83 ; (+99871)1206899 .</w:t>
            </w:r>
          </w:p>
          <w:p w:rsidR="00FE2A63" w:rsidRPr="008E2A64" w:rsidRDefault="00FE2A63" w:rsidP="00FE2A63">
            <w:pPr>
              <w:spacing w:after="0" w:line="240" w:lineRule="auto"/>
              <w:jc w:val="center"/>
              <w:rPr>
                <w:color w:val="000000"/>
                <w:lang w:val="ru-RU"/>
              </w:rPr>
            </w:pPr>
            <w:r w:rsidRPr="008E2A64">
              <w:rPr>
                <w:color w:val="000000"/>
              </w:rPr>
              <w:t>Fax: (+99871)1206897</w:t>
            </w:r>
          </w:p>
        </w:tc>
      </w:tr>
      <w:tr w:rsidR="00FE2A63" w:rsidRPr="008E2A64" w:rsidTr="00A37E34">
        <w:trPr>
          <w:trHeight w:val="485"/>
        </w:trPr>
        <w:tc>
          <w:tcPr>
            <w:tcW w:w="2169" w:type="dxa"/>
            <w:tcBorders>
              <w:top w:val="single" w:sz="4" w:space="0" w:color="auto"/>
              <w:left w:val="double" w:sz="4" w:space="0" w:color="auto"/>
              <w:bottom w:val="single" w:sz="6"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12:00-13.00</w:t>
            </w:r>
          </w:p>
          <w:p w:rsidR="00FE2A63" w:rsidRPr="008E2A64" w:rsidRDefault="00FE2A63" w:rsidP="00FE2A63">
            <w:pPr>
              <w:spacing w:after="0" w:line="240" w:lineRule="auto"/>
              <w:jc w:val="center"/>
            </w:pPr>
            <w:r w:rsidRPr="008E2A64">
              <w:rPr>
                <w:b/>
              </w:rPr>
              <w:t>SM, ThO</w:t>
            </w:r>
          </w:p>
        </w:tc>
        <w:tc>
          <w:tcPr>
            <w:tcW w:w="7911" w:type="dxa"/>
            <w:tcBorders>
              <w:top w:val="single" w:sz="4" w:space="0" w:color="auto"/>
              <w:left w:val="single" w:sz="4" w:space="0" w:color="auto"/>
              <w:bottom w:val="single" w:sz="6" w:space="0" w:color="auto"/>
              <w:right w:val="single" w:sz="4" w:space="0" w:color="auto"/>
            </w:tcBorders>
            <w:vAlign w:val="center"/>
          </w:tcPr>
          <w:p w:rsidR="00FE2A63" w:rsidRPr="008E2A64" w:rsidRDefault="00FE2A63" w:rsidP="00FE2A63">
            <w:pPr>
              <w:spacing w:after="0" w:line="240" w:lineRule="auto"/>
            </w:pPr>
            <w:r w:rsidRPr="008E2A64">
              <w:t>Meeting with Sh. Salikhov, the President of the  Academy of science of the Republic of Uzbekistan ( confirmed) +translator</w:t>
            </w:r>
          </w:p>
          <w:p w:rsidR="00FE2A63" w:rsidRPr="008E2A64" w:rsidRDefault="00FE2A63" w:rsidP="00FE2A63">
            <w:pPr>
              <w:spacing w:after="0" w:line="240" w:lineRule="auto"/>
            </w:pPr>
            <w:r w:rsidRPr="008E2A64">
              <w:t>(VasilyaAgzamovna,mob: 444 23 90)</w:t>
            </w:r>
          </w:p>
        </w:tc>
        <w:tc>
          <w:tcPr>
            <w:tcW w:w="3787" w:type="dxa"/>
            <w:gridSpan w:val="2"/>
            <w:tcBorders>
              <w:top w:val="single" w:sz="4" w:space="0" w:color="auto"/>
              <w:left w:val="single" w:sz="4" w:space="0" w:color="auto"/>
              <w:bottom w:val="single" w:sz="6" w:space="0" w:color="auto"/>
              <w:right w:val="double" w:sz="4" w:space="0" w:color="auto"/>
            </w:tcBorders>
            <w:vAlign w:val="center"/>
          </w:tcPr>
          <w:p w:rsidR="00FE2A63" w:rsidRPr="008E2A64" w:rsidRDefault="00FE2A63" w:rsidP="00FE2A63">
            <w:pPr>
              <w:spacing w:after="0" w:line="240" w:lineRule="auto"/>
              <w:jc w:val="center"/>
              <w:rPr>
                <w:rFonts w:cs="Arial"/>
              </w:rPr>
            </w:pPr>
            <w:r w:rsidRPr="008E2A64">
              <w:rPr>
                <w:rFonts w:cs="Arial"/>
              </w:rPr>
              <w:t xml:space="preserve">70, YakhyoGulomov str., </w:t>
            </w:r>
            <w:r w:rsidRPr="008E2A64">
              <w:rPr>
                <w:rFonts w:cs="Arial"/>
              </w:rPr>
              <w:br/>
              <w:t>Phones: +998 (71) 233 59 67</w:t>
            </w:r>
          </w:p>
          <w:p w:rsidR="00FE2A63" w:rsidRPr="008E2A64" w:rsidRDefault="00FE2A63" w:rsidP="00FE2A63">
            <w:pPr>
              <w:spacing w:after="0" w:line="240" w:lineRule="auto"/>
              <w:jc w:val="center"/>
              <w:rPr>
                <w:rFonts w:cs="Arial"/>
              </w:rPr>
            </w:pPr>
            <w:r w:rsidRPr="008E2A64">
              <w:rPr>
                <w:rFonts w:cs="Arial"/>
              </w:rPr>
              <w:t xml:space="preserve">236 76 29 </w:t>
            </w:r>
            <w:r w:rsidRPr="008E2A64">
              <w:rPr>
                <w:rFonts w:cs="Arial"/>
                <w:lang w:val="ru-RU"/>
              </w:rPr>
              <w:t>ВасиляАгзамовна</w:t>
            </w:r>
          </w:p>
        </w:tc>
      </w:tr>
      <w:tr w:rsidR="00FE2A63" w:rsidRPr="008E2A64" w:rsidTr="00A37E34">
        <w:trPr>
          <w:trHeight w:val="485"/>
        </w:trPr>
        <w:tc>
          <w:tcPr>
            <w:tcW w:w="2169" w:type="dxa"/>
            <w:tcBorders>
              <w:top w:val="single" w:sz="4" w:space="0" w:color="auto"/>
              <w:left w:val="double" w:sz="4" w:space="0" w:color="auto"/>
              <w:bottom w:val="single" w:sz="6" w:space="0" w:color="auto"/>
              <w:right w:val="single" w:sz="4" w:space="0" w:color="auto"/>
            </w:tcBorders>
            <w:vAlign w:val="center"/>
          </w:tcPr>
          <w:p w:rsidR="00FE2A63" w:rsidRPr="008E2A64" w:rsidRDefault="00FE2A63" w:rsidP="00FE2A63">
            <w:pPr>
              <w:spacing w:after="0" w:line="240" w:lineRule="auto"/>
              <w:jc w:val="center"/>
              <w:rPr>
                <w:b/>
                <w:bCs/>
              </w:rPr>
            </w:pPr>
            <w:r w:rsidRPr="008E2A64">
              <w:rPr>
                <w:b/>
                <w:bCs/>
              </w:rPr>
              <w:t>14:00-14:40</w:t>
            </w:r>
          </w:p>
          <w:p w:rsidR="00FE2A63" w:rsidRPr="008E2A64" w:rsidRDefault="00FE2A63" w:rsidP="00FE2A63">
            <w:pPr>
              <w:spacing w:after="0" w:line="240" w:lineRule="auto"/>
              <w:jc w:val="center"/>
              <w:rPr>
                <w:b/>
                <w:bCs/>
              </w:rPr>
            </w:pPr>
            <w:r w:rsidRPr="008E2A64">
              <w:rPr>
                <w:b/>
              </w:rPr>
              <w:t>SM, ThO</w:t>
            </w:r>
          </w:p>
        </w:tc>
        <w:tc>
          <w:tcPr>
            <w:tcW w:w="7911" w:type="dxa"/>
            <w:tcBorders>
              <w:top w:val="single" w:sz="4" w:space="0" w:color="auto"/>
              <w:left w:val="single" w:sz="4" w:space="0" w:color="auto"/>
              <w:bottom w:val="single" w:sz="6" w:space="0" w:color="auto"/>
              <w:right w:val="single" w:sz="4" w:space="0" w:color="auto"/>
            </w:tcBorders>
            <w:vAlign w:val="center"/>
          </w:tcPr>
          <w:p w:rsidR="00FE2A63" w:rsidRPr="008E2A64" w:rsidRDefault="00FE2A63" w:rsidP="00FE2A63">
            <w:pPr>
              <w:pStyle w:val="Memoheading"/>
              <w:rPr>
                <w:rFonts w:ascii="Calibri" w:hAnsi="Calibri"/>
                <w:noProof w:val="0"/>
                <w:sz w:val="22"/>
                <w:szCs w:val="22"/>
              </w:rPr>
            </w:pPr>
            <w:r w:rsidRPr="008E2A64">
              <w:rPr>
                <w:rFonts w:ascii="Calibri" w:hAnsi="Calibri"/>
                <w:sz w:val="22"/>
                <w:szCs w:val="22"/>
              </w:rPr>
              <w:t xml:space="preserve">Meeting with Akhmedov B, </w:t>
            </w:r>
            <w:r w:rsidRPr="008E2A64">
              <w:rPr>
                <w:rFonts w:ascii="Calibri" w:hAnsi="Calibri"/>
                <w:noProof w:val="0"/>
                <w:sz w:val="22"/>
                <w:szCs w:val="22"/>
              </w:rPr>
              <w:t>Director of the</w:t>
            </w:r>
            <w:r w:rsidRPr="008E2A64">
              <w:rPr>
                <w:rFonts w:ascii="Calibri" w:hAnsi="Calibri"/>
                <w:sz w:val="22"/>
                <w:szCs w:val="22"/>
              </w:rPr>
              <w:t xml:space="preserve">Institute for social studies </w:t>
            </w:r>
          </w:p>
          <w:p w:rsidR="00FE2A63" w:rsidRPr="008E2A64" w:rsidRDefault="00FE2A63" w:rsidP="00FE2A63">
            <w:pPr>
              <w:pStyle w:val="Memoheading"/>
              <w:rPr>
                <w:rFonts w:ascii="Calibri" w:hAnsi="Calibri"/>
                <w:sz w:val="22"/>
                <w:szCs w:val="22"/>
              </w:rPr>
            </w:pPr>
            <w:r w:rsidRPr="008E2A64">
              <w:rPr>
                <w:rFonts w:ascii="Calibri" w:hAnsi="Calibri"/>
                <w:sz w:val="22"/>
                <w:szCs w:val="22"/>
              </w:rPr>
              <w:t>under the Cabinet of Ministers of the Republic of Uzbekistan</w:t>
            </w:r>
          </w:p>
          <w:p w:rsidR="00FE2A63" w:rsidRPr="008E2A64" w:rsidRDefault="00FE2A63" w:rsidP="00FE2A63">
            <w:pPr>
              <w:spacing w:after="0" w:line="240" w:lineRule="auto"/>
            </w:pPr>
            <w:r w:rsidRPr="008E2A64">
              <w:t>(Ruslan 233 26 54) ( confirmed)+translator</w:t>
            </w:r>
          </w:p>
        </w:tc>
        <w:tc>
          <w:tcPr>
            <w:tcW w:w="3787" w:type="dxa"/>
            <w:gridSpan w:val="2"/>
            <w:tcBorders>
              <w:top w:val="single" w:sz="4" w:space="0" w:color="auto"/>
              <w:left w:val="single" w:sz="4" w:space="0" w:color="auto"/>
              <w:bottom w:val="single" w:sz="6" w:space="0" w:color="auto"/>
              <w:right w:val="double" w:sz="4" w:space="0" w:color="auto"/>
            </w:tcBorders>
            <w:vAlign w:val="center"/>
          </w:tcPr>
          <w:p w:rsidR="00FE2A63" w:rsidRPr="008E2A64" w:rsidRDefault="00FE2A63" w:rsidP="00FE2A63">
            <w:pPr>
              <w:spacing w:after="0" w:line="240" w:lineRule="auto"/>
              <w:jc w:val="center"/>
            </w:pPr>
          </w:p>
        </w:tc>
      </w:tr>
      <w:tr w:rsidR="00FE2A63" w:rsidRPr="008E2A64" w:rsidTr="00A37E34">
        <w:trPr>
          <w:trHeight w:val="485"/>
        </w:trPr>
        <w:tc>
          <w:tcPr>
            <w:tcW w:w="2169" w:type="dxa"/>
            <w:tcBorders>
              <w:top w:val="single" w:sz="4" w:space="0" w:color="auto"/>
              <w:left w:val="double" w:sz="4" w:space="0" w:color="auto"/>
              <w:bottom w:val="single" w:sz="6"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15.00:15:30</w:t>
            </w:r>
          </w:p>
          <w:p w:rsidR="00FE2A63" w:rsidRPr="008E2A64" w:rsidRDefault="00FE2A63" w:rsidP="00FE2A63">
            <w:pPr>
              <w:spacing w:after="0" w:line="240" w:lineRule="auto"/>
              <w:jc w:val="center"/>
              <w:rPr>
                <w:b/>
              </w:rPr>
            </w:pPr>
            <w:r w:rsidRPr="008E2A64">
              <w:rPr>
                <w:b/>
              </w:rPr>
              <w:t>SM, ThO</w:t>
            </w:r>
          </w:p>
        </w:tc>
        <w:tc>
          <w:tcPr>
            <w:tcW w:w="7911" w:type="dxa"/>
            <w:tcBorders>
              <w:top w:val="single" w:sz="4" w:space="0" w:color="auto"/>
              <w:left w:val="single" w:sz="4" w:space="0" w:color="auto"/>
              <w:bottom w:val="single" w:sz="6" w:space="0" w:color="auto"/>
              <w:right w:val="single" w:sz="4" w:space="0" w:color="auto"/>
            </w:tcBorders>
            <w:vAlign w:val="center"/>
          </w:tcPr>
          <w:p w:rsidR="00FE2A63" w:rsidRPr="008E2A64" w:rsidRDefault="00FE2A63" w:rsidP="00FE2A63">
            <w:pPr>
              <w:spacing w:after="0" w:line="240" w:lineRule="auto"/>
            </w:pPr>
            <w:r w:rsidRPr="008E2A64">
              <w:t>Meeting with AbduvakkosAbdurakhmanov, Head of Env.EnergyUnit,UNDP</w:t>
            </w:r>
          </w:p>
          <w:p w:rsidR="00FE2A63" w:rsidRPr="008E2A64" w:rsidRDefault="00FE2A63" w:rsidP="00FE2A63">
            <w:pPr>
              <w:spacing w:after="0" w:line="240" w:lineRule="auto"/>
            </w:pPr>
            <w:r w:rsidRPr="008E2A64">
              <w:t>( confirmed)</w:t>
            </w:r>
          </w:p>
        </w:tc>
        <w:tc>
          <w:tcPr>
            <w:tcW w:w="3787" w:type="dxa"/>
            <w:gridSpan w:val="2"/>
            <w:tcBorders>
              <w:top w:val="single" w:sz="4" w:space="0" w:color="auto"/>
              <w:left w:val="single" w:sz="4" w:space="0" w:color="auto"/>
              <w:bottom w:val="single" w:sz="6" w:space="0" w:color="auto"/>
              <w:right w:val="double" w:sz="4" w:space="0" w:color="auto"/>
            </w:tcBorders>
            <w:vAlign w:val="center"/>
          </w:tcPr>
          <w:p w:rsidR="00FE2A63" w:rsidRPr="008E2A64" w:rsidRDefault="00FE2A63" w:rsidP="00FE2A63">
            <w:pPr>
              <w:spacing w:after="0" w:line="240" w:lineRule="auto"/>
              <w:jc w:val="center"/>
            </w:pPr>
            <w:r w:rsidRPr="008E2A64">
              <w:t>UNDP Conference Room</w:t>
            </w:r>
          </w:p>
          <w:p w:rsidR="00FE2A63" w:rsidRPr="008E2A64" w:rsidRDefault="00FE2A63" w:rsidP="00FE2A63">
            <w:pPr>
              <w:spacing w:after="0" w:line="240" w:lineRule="auto"/>
              <w:jc w:val="center"/>
            </w:pPr>
            <w:r w:rsidRPr="008E2A64">
              <w:t>4, Taras Shevchenko str.</w:t>
            </w:r>
          </w:p>
          <w:p w:rsidR="00FE2A63" w:rsidRPr="008E2A64" w:rsidRDefault="00FE2A63" w:rsidP="00FE2A63">
            <w:pPr>
              <w:spacing w:after="0" w:line="240" w:lineRule="auto"/>
              <w:jc w:val="center"/>
            </w:pPr>
            <w:r w:rsidRPr="008E2A64">
              <w:t>Tel: 120 34 50</w:t>
            </w:r>
          </w:p>
        </w:tc>
      </w:tr>
      <w:tr w:rsidR="00FE2A63" w:rsidRPr="008E2A64" w:rsidTr="00A37E34">
        <w:trPr>
          <w:trHeight w:val="485"/>
        </w:trPr>
        <w:tc>
          <w:tcPr>
            <w:tcW w:w="13867" w:type="dxa"/>
            <w:gridSpan w:val="4"/>
            <w:tcBorders>
              <w:top w:val="double" w:sz="4" w:space="0" w:color="auto"/>
              <w:left w:val="double" w:sz="4" w:space="0" w:color="auto"/>
              <w:right w:val="double" w:sz="4" w:space="0" w:color="auto"/>
            </w:tcBorders>
            <w:shd w:val="clear" w:color="auto" w:fill="F3F3F3"/>
            <w:vAlign w:val="center"/>
          </w:tcPr>
          <w:p w:rsidR="00FE2A63" w:rsidRPr="008E2A64" w:rsidRDefault="00FE2A63" w:rsidP="00FE2A63">
            <w:pPr>
              <w:spacing w:after="0" w:line="240" w:lineRule="auto"/>
              <w:jc w:val="center"/>
              <w:rPr>
                <w:b/>
                <w:bCs/>
              </w:rPr>
            </w:pPr>
            <w:r w:rsidRPr="008E2A64">
              <w:rPr>
                <w:b/>
              </w:rPr>
              <w:t>Tuesday, 7 December</w:t>
            </w:r>
            <w:r w:rsidRPr="008E2A64">
              <w:rPr>
                <w:b/>
                <w:bCs/>
              </w:rPr>
              <w:t xml:space="preserve"> 2010</w:t>
            </w:r>
          </w:p>
        </w:tc>
      </w:tr>
      <w:tr w:rsidR="00FE2A63" w:rsidRPr="008E2A64" w:rsidTr="00A37E34">
        <w:trPr>
          <w:trHeight w:val="485"/>
        </w:trPr>
        <w:tc>
          <w:tcPr>
            <w:tcW w:w="2169" w:type="dxa"/>
            <w:tcBorders>
              <w:top w:val="double" w:sz="4" w:space="0" w:color="auto"/>
              <w:left w:val="double" w:sz="4" w:space="0" w:color="auto"/>
              <w:bottom w:val="single" w:sz="4"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 xml:space="preserve">10:00-10:40 </w:t>
            </w:r>
          </w:p>
          <w:p w:rsidR="00FE2A63" w:rsidRPr="008E2A64" w:rsidRDefault="00FE2A63" w:rsidP="00FE2A63">
            <w:pPr>
              <w:spacing w:after="0" w:line="240" w:lineRule="auto"/>
              <w:jc w:val="center"/>
              <w:rPr>
                <w:b/>
                <w:bCs/>
              </w:rPr>
            </w:pPr>
            <w:r w:rsidRPr="008E2A64">
              <w:rPr>
                <w:b/>
              </w:rPr>
              <w:t>SM, ThO</w:t>
            </w:r>
          </w:p>
        </w:tc>
        <w:tc>
          <w:tcPr>
            <w:tcW w:w="7911" w:type="dxa"/>
            <w:tcBorders>
              <w:top w:val="double" w:sz="4" w:space="0" w:color="auto"/>
              <w:left w:val="single" w:sz="4" w:space="0" w:color="auto"/>
              <w:bottom w:val="single" w:sz="4" w:space="0" w:color="auto"/>
              <w:right w:val="single" w:sz="4" w:space="0" w:color="auto"/>
            </w:tcBorders>
            <w:vAlign w:val="center"/>
          </w:tcPr>
          <w:p w:rsidR="00FE2A63" w:rsidRPr="008E2A64" w:rsidRDefault="00FE2A63" w:rsidP="00FE2A63">
            <w:pPr>
              <w:spacing w:after="0" w:line="240" w:lineRule="auto"/>
            </w:pPr>
            <w:r w:rsidRPr="008E2A64">
              <w:t>Meeting with authors of National Human Development Report 2009 ( confirmed)</w:t>
            </w:r>
          </w:p>
        </w:tc>
        <w:tc>
          <w:tcPr>
            <w:tcW w:w="3787" w:type="dxa"/>
            <w:gridSpan w:val="2"/>
            <w:tcBorders>
              <w:top w:val="double" w:sz="4" w:space="0" w:color="auto"/>
              <w:left w:val="single" w:sz="4" w:space="0" w:color="auto"/>
              <w:bottom w:val="single" w:sz="4" w:space="0" w:color="auto"/>
              <w:right w:val="double" w:sz="4" w:space="0" w:color="auto"/>
            </w:tcBorders>
            <w:vAlign w:val="center"/>
          </w:tcPr>
          <w:p w:rsidR="00FE2A63" w:rsidRPr="008E2A64" w:rsidRDefault="00FE2A63" w:rsidP="00FE2A63">
            <w:pPr>
              <w:spacing w:after="0" w:line="240" w:lineRule="auto"/>
              <w:jc w:val="center"/>
            </w:pPr>
            <w:r w:rsidRPr="008E2A64">
              <w:t>UNDP Conference Room</w:t>
            </w:r>
          </w:p>
          <w:p w:rsidR="00FE2A63" w:rsidRPr="008E2A64" w:rsidRDefault="00FE2A63" w:rsidP="00FE2A63">
            <w:pPr>
              <w:spacing w:after="0" w:line="240" w:lineRule="auto"/>
              <w:jc w:val="center"/>
            </w:pPr>
            <w:r w:rsidRPr="008E2A64">
              <w:t>4, Taras Shevchenko str.</w:t>
            </w:r>
          </w:p>
          <w:p w:rsidR="00FE2A63" w:rsidRPr="008E2A64" w:rsidRDefault="00FE2A63" w:rsidP="00FE2A63">
            <w:pPr>
              <w:spacing w:after="0" w:line="240" w:lineRule="auto"/>
              <w:jc w:val="center"/>
            </w:pPr>
            <w:r w:rsidRPr="008E2A64">
              <w:t>Tel: 120 34 50</w:t>
            </w:r>
          </w:p>
        </w:tc>
      </w:tr>
      <w:tr w:rsidR="00FE2A63" w:rsidRPr="008E2A64" w:rsidTr="00A37E34">
        <w:trPr>
          <w:trHeight w:val="485"/>
        </w:trPr>
        <w:tc>
          <w:tcPr>
            <w:tcW w:w="2169" w:type="dxa"/>
            <w:tcBorders>
              <w:top w:val="double" w:sz="4" w:space="0" w:color="auto"/>
              <w:left w:val="double" w:sz="4" w:space="0" w:color="auto"/>
              <w:bottom w:val="single" w:sz="4"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11:00-11:30</w:t>
            </w:r>
          </w:p>
          <w:p w:rsidR="00FE2A63" w:rsidRPr="008E2A64" w:rsidRDefault="00FE2A63" w:rsidP="00FE2A63">
            <w:pPr>
              <w:spacing w:after="0" w:line="240" w:lineRule="auto"/>
              <w:jc w:val="center"/>
              <w:rPr>
                <w:b/>
              </w:rPr>
            </w:pPr>
            <w:r w:rsidRPr="008E2A64">
              <w:rPr>
                <w:b/>
              </w:rPr>
              <w:t>SM, ThO</w:t>
            </w:r>
          </w:p>
        </w:tc>
        <w:tc>
          <w:tcPr>
            <w:tcW w:w="7911" w:type="dxa"/>
            <w:tcBorders>
              <w:top w:val="double" w:sz="4" w:space="0" w:color="auto"/>
              <w:left w:val="single" w:sz="4" w:space="0" w:color="auto"/>
              <w:bottom w:val="single" w:sz="4" w:space="0" w:color="auto"/>
              <w:right w:val="single" w:sz="4" w:space="0" w:color="auto"/>
            </w:tcBorders>
            <w:vAlign w:val="center"/>
          </w:tcPr>
          <w:p w:rsidR="00FE2A63" w:rsidRPr="008E2A64" w:rsidRDefault="00FE2A63" w:rsidP="00FE2A63">
            <w:pPr>
              <w:spacing w:after="0" w:line="240" w:lineRule="auto"/>
            </w:pPr>
            <w:r w:rsidRPr="008E2A64">
              <w:t>Meeting with Pugach, author of policy brief ( confirmed)</w:t>
            </w:r>
          </w:p>
        </w:tc>
        <w:tc>
          <w:tcPr>
            <w:tcW w:w="3787" w:type="dxa"/>
            <w:gridSpan w:val="2"/>
            <w:tcBorders>
              <w:top w:val="double" w:sz="4" w:space="0" w:color="auto"/>
              <w:left w:val="single" w:sz="4" w:space="0" w:color="auto"/>
              <w:bottom w:val="single" w:sz="4" w:space="0" w:color="auto"/>
              <w:right w:val="double" w:sz="4" w:space="0" w:color="auto"/>
            </w:tcBorders>
            <w:vAlign w:val="center"/>
          </w:tcPr>
          <w:p w:rsidR="00FE2A63" w:rsidRPr="008E2A64" w:rsidRDefault="00FE2A63" w:rsidP="00FE2A63">
            <w:pPr>
              <w:spacing w:after="0" w:line="240" w:lineRule="auto"/>
              <w:jc w:val="center"/>
            </w:pPr>
            <w:r w:rsidRPr="008E2A64">
              <w:t>UNDP Conference Room</w:t>
            </w:r>
          </w:p>
          <w:p w:rsidR="00FE2A63" w:rsidRPr="008E2A64" w:rsidRDefault="00FE2A63" w:rsidP="00FE2A63">
            <w:pPr>
              <w:spacing w:after="0" w:line="240" w:lineRule="auto"/>
              <w:jc w:val="center"/>
            </w:pPr>
            <w:r w:rsidRPr="008E2A64">
              <w:t>4, Taras Shevchenko str.</w:t>
            </w:r>
          </w:p>
          <w:p w:rsidR="00FE2A63" w:rsidRPr="008E2A64" w:rsidRDefault="00FE2A63" w:rsidP="00FE2A63">
            <w:pPr>
              <w:spacing w:after="0" w:line="240" w:lineRule="auto"/>
              <w:jc w:val="center"/>
            </w:pPr>
            <w:r w:rsidRPr="008E2A64">
              <w:t>Tel: 120 34 50</w:t>
            </w:r>
          </w:p>
        </w:tc>
      </w:tr>
      <w:tr w:rsidR="00FE2A63" w:rsidRPr="008E2A64" w:rsidTr="00A37E34">
        <w:trPr>
          <w:trHeight w:val="485"/>
        </w:trPr>
        <w:tc>
          <w:tcPr>
            <w:tcW w:w="2169" w:type="dxa"/>
            <w:tcBorders>
              <w:top w:val="single" w:sz="4" w:space="0" w:color="auto"/>
              <w:left w:val="double" w:sz="4" w:space="0" w:color="auto"/>
              <w:bottom w:val="single" w:sz="6" w:space="0" w:color="auto"/>
              <w:right w:val="single" w:sz="4" w:space="0" w:color="auto"/>
            </w:tcBorders>
            <w:vAlign w:val="center"/>
          </w:tcPr>
          <w:p w:rsidR="00FE2A63" w:rsidRPr="008E2A64" w:rsidRDefault="00FE2A63" w:rsidP="00FE2A63">
            <w:pPr>
              <w:spacing w:after="0" w:line="240" w:lineRule="auto"/>
              <w:jc w:val="center"/>
              <w:rPr>
                <w:b/>
              </w:rPr>
            </w:pPr>
            <w:r w:rsidRPr="008E2A64">
              <w:rPr>
                <w:b/>
                <w:lang w:val="ru-RU"/>
              </w:rPr>
              <w:t>15:00-16:00</w:t>
            </w:r>
          </w:p>
          <w:p w:rsidR="00FE2A63" w:rsidRPr="008E2A64" w:rsidRDefault="00FE2A63" w:rsidP="00FE2A63">
            <w:pPr>
              <w:spacing w:after="0" w:line="240" w:lineRule="auto"/>
              <w:jc w:val="center"/>
              <w:rPr>
                <w:b/>
              </w:rPr>
            </w:pPr>
            <w:r w:rsidRPr="008E2A64">
              <w:rPr>
                <w:b/>
              </w:rPr>
              <w:t>SM, ThO</w:t>
            </w:r>
          </w:p>
        </w:tc>
        <w:tc>
          <w:tcPr>
            <w:tcW w:w="7911" w:type="dxa"/>
            <w:tcBorders>
              <w:top w:val="single" w:sz="4" w:space="0" w:color="auto"/>
              <w:left w:val="single" w:sz="4" w:space="0" w:color="auto"/>
              <w:bottom w:val="single" w:sz="6" w:space="0" w:color="auto"/>
              <w:right w:val="single" w:sz="4" w:space="0" w:color="auto"/>
            </w:tcBorders>
            <w:vAlign w:val="center"/>
          </w:tcPr>
          <w:p w:rsidR="00FE2A63" w:rsidRPr="008E2A64" w:rsidRDefault="00FE2A63" w:rsidP="00FE2A63">
            <w:pPr>
              <w:spacing w:after="0" w:line="240" w:lineRule="auto"/>
            </w:pPr>
            <w:r w:rsidRPr="008E2A64">
              <w:t xml:space="preserve">Meeting with SodikSafaev, Senate of OliyMajlis of the Republic of Uzbekistan </w:t>
            </w:r>
          </w:p>
          <w:p w:rsidR="00FE2A63" w:rsidRPr="008E2A64" w:rsidRDefault="00FE2A63" w:rsidP="00FE2A63">
            <w:pPr>
              <w:spacing w:after="0" w:line="240" w:lineRule="auto"/>
            </w:pPr>
            <w:r w:rsidRPr="008E2A64">
              <w:t>( confirmed)</w:t>
            </w:r>
            <w:r w:rsidRPr="008E2A64">
              <w:rPr>
                <w:lang w:val="ru-RU"/>
              </w:rPr>
              <w:t xml:space="preserve"> + Translator</w:t>
            </w:r>
          </w:p>
        </w:tc>
        <w:tc>
          <w:tcPr>
            <w:tcW w:w="3787" w:type="dxa"/>
            <w:gridSpan w:val="2"/>
            <w:tcBorders>
              <w:top w:val="single" w:sz="4" w:space="0" w:color="auto"/>
              <w:left w:val="single" w:sz="4" w:space="0" w:color="auto"/>
              <w:bottom w:val="single" w:sz="6" w:space="0" w:color="auto"/>
              <w:right w:val="double" w:sz="4" w:space="0" w:color="auto"/>
            </w:tcBorders>
            <w:vAlign w:val="center"/>
          </w:tcPr>
          <w:p w:rsidR="00FE2A63" w:rsidRPr="008E2A64" w:rsidRDefault="00FE2A63" w:rsidP="00FE2A63">
            <w:pPr>
              <w:spacing w:after="0" w:line="240" w:lineRule="auto"/>
              <w:jc w:val="center"/>
            </w:pPr>
            <w:r w:rsidRPr="008E2A64">
              <w:rPr>
                <w:rFonts w:cs="Arial"/>
              </w:rPr>
              <w:t xml:space="preserve">Mustaqillikmaydoni, 6. </w:t>
            </w:r>
            <w:r w:rsidRPr="008E2A64">
              <w:rPr>
                <w:rFonts w:cs="Arial"/>
              </w:rPr>
              <w:br/>
              <w:t xml:space="preserve">Tel: +998 (71) 238-26-96 </w:t>
            </w:r>
            <w:r w:rsidRPr="008E2A64">
              <w:rPr>
                <w:rFonts w:cs="Arial"/>
              </w:rPr>
              <w:br/>
              <w:t xml:space="preserve">e-mail: </w:t>
            </w:r>
            <w:hyperlink r:id="rId28" w:history="1">
              <w:r w:rsidRPr="008E2A64">
                <w:rPr>
                  <w:rStyle w:val="Hyperlink"/>
                </w:rPr>
                <w:t>info@senat.uz</w:t>
              </w:r>
            </w:hyperlink>
          </w:p>
        </w:tc>
      </w:tr>
      <w:tr w:rsidR="00FE2A63" w:rsidRPr="008E2A64" w:rsidTr="00A37E34">
        <w:trPr>
          <w:trHeight w:val="485"/>
        </w:trPr>
        <w:tc>
          <w:tcPr>
            <w:tcW w:w="2169" w:type="dxa"/>
            <w:tcBorders>
              <w:top w:val="single" w:sz="4" w:space="0" w:color="auto"/>
              <w:left w:val="double" w:sz="4" w:space="0" w:color="auto"/>
              <w:bottom w:val="single" w:sz="6"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16.30:17:30</w:t>
            </w:r>
          </w:p>
          <w:p w:rsidR="00FE2A63" w:rsidRPr="008E2A64" w:rsidRDefault="00FE2A63" w:rsidP="00FE2A63">
            <w:pPr>
              <w:spacing w:after="0" w:line="240" w:lineRule="auto"/>
              <w:jc w:val="center"/>
              <w:rPr>
                <w:b/>
              </w:rPr>
            </w:pPr>
            <w:r w:rsidRPr="008E2A64">
              <w:rPr>
                <w:b/>
              </w:rPr>
              <w:t>SM, ThO</w:t>
            </w:r>
          </w:p>
        </w:tc>
        <w:tc>
          <w:tcPr>
            <w:tcW w:w="7911" w:type="dxa"/>
            <w:tcBorders>
              <w:top w:val="single" w:sz="4" w:space="0" w:color="auto"/>
              <w:left w:val="single" w:sz="4" w:space="0" w:color="auto"/>
              <w:bottom w:val="single" w:sz="6" w:space="0" w:color="auto"/>
              <w:right w:val="single" w:sz="4" w:space="0" w:color="auto"/>
            </w:tcBorders>
            <w:vAlign w:val="center"/>
          </w:tcPr>
          <w:p w:rsidR="00FE2A63" w:rsidRPr="008E2A64" w:rsidRDefault="00FE2A63" w:rsidP="00FE2A63">
            <w:pPr>
              <w:spacing w:after="0" w:line="240" w:lineRule="auto"/>
            </w:pPr>
            <w:r w:rsidRPr="008E2A64">
              <w:t>Meeting with ZiyodulloParpiev, Advisor Economist, UNDP ( confirmed)</w:t>
            </w:r>
          </w:p>
        </w:tc>
        <w:tc>
          <w:tcPr>
            <w:tcW w:w="3787" w:type="dxa"/>
            <w:gridSpan w:val="2"/>
            <w:tcBorders>
              <w:top w:val="single" w:sz="4" w:space="0" w:color="auto"/>
              <w:left w:val="single" w:sz="4" w:space="0" w:color="auto"/>
              <w:bottom w:val="single" w:sz="6" w:space="0" w:color="auto"/>
              <w:right w:val="double" w:sz="4" w:space="0" w:color="auto"/>
            </w:tcBorders>
            <w:vAlign w:val="center"/>
          </w:tcPr>
          <w:p w:rsidR="00FE2A63" w:rsidRPr="008E2A64" w:rsidRDefault="00FE2A63" w:rsidP="00FE2A63">
            <w:pPr>
              <w:spacing w:after="0" w:line="240" w:lineRule="auto"/>
              <w:jc w:val="center"/>
            </w:pPr>
            <w:r w:rsidRPr="008E2A64">
              <w:t xml:space="preserve">UNDP </w:t>
            </w:r>
          </w:p>
          <w:p w:rsidR="00FE2A63" w:rsidRPr="008E2A64" w:rsidRDefault="00FE2A63" w:rsidP="00FE2A63">
            <w:pPr>
              <w:spacing w:after="0" w:line="240" w:lineRule="auto"/>
              <w:jc w:val="center"/>
            </w:pPr>
            <w:r w:rsidRPr="008E2A64">
              <w:t>Small meeting room 2</w:t>
            </w:r>
            <w:r w:rsidRPr="008E2A64">
              <w:rPr>
                <w:vertAlign w:val="superscript"/>
              </w:rPr>
              <w:t>nd</w:t>
            </w:r>
            <w:r w:rsidRPr="008E2A64">
              <w:t xml:space="preserve"> floor</w:t>
            </w:r>
          </w:p>
          <w:p w:rsidR="00FE2A63" w:rsidRPr="008E2A64" w:rsidRDefault="00FE2A63" w:rsidP="00FE2A63">
            <w:pPr>
              <w:spacing w:after="0" w:line="240" w:lineRule="auto"/>
              <w:jc w:val="center"/>
            </w:pPr>
            <w:r w:rsidRPr="008E2A64">
              <w:t>4, Taras Shevchenko str.</w:t>
            </w:r>
          </w:p>
          <w:p w:rsidR="00FE2A63" w:rsidRPr="008E2A64" w:rsidRDefault="00FE2A63" w:rsidP="00FE2A63">
            <w:pPr>
              <w:spacing w:after="0" w:line="240" w:lineRule="auto"/>
              <w:jc w:val="center"/>
            </w:pPr>
            <w:r w:rsidRPr="008E2A64">
              <w:t>Tel: 120 34 50</w:t>
            </w:r>
          </w:p>
        </w:tc>
      </w:tr>
      <w:tr w:rsidR="00FE2A63" w:rsidRPr="008E2A64" w:rsidTr="00A37E34">
        <w:trPr>
          <w:trHeight w:val="485"/>
        </w:trPr>
        <w:tc>
          <w:tcPr>
            <w:tcW w:w="13867" w:type="dxa"/>
            <w:gridSpan w:val="4"/>
            <w:tcBorders>
              <w:top w:val="double" w:sz="4" w:space="0" w:color="auto"/>
              <w:left w:val="double" w:sz="4" w:space="0" w:color="auto"/>
              <w:right w:val="double" w:sz="4" w:space="0" w:color="auto"/>
            </w:tcBorders>
            <w:shd w:val="clear" w:color="auto" w:fill="F3F3F3"/>
            <w:vAlign w:val="center"/>
          </w:tcPr>
          <w:p w:rsidR="00FE2A63" w:rsidRPr="008E2A64" w:rsidRDefault="00FE2A63" w:rsidP="00FE2A63">
            <w:pPr>
              <w:spacing w:after="0" w:line="240" w:lineRule="auto"/>
              <w:jc w:val="center"/>
              <w:rPr>
                <w:b/>
              </w:rPr>
            </w:pPr>
            <w:r w:rsidRPr="008E2A64">
              <w:rPr>
                <w:b/>
              </w:rPr>
              <w:t>Wednesday, 8 December</w:t>
            </w:r>
            <w:r w:rsidRPr="008E2A64">
              <w:rPr>
                <w:b/>
                <w:bCs/>
              </w:rPr>
              <w:t xml:space="preserve"> 2010 -  NO MEETINGS, TIME FOR WRITING</w:t>
            </w:r>
          </w:p>
        </w:tc>
      </w:tr>
      <w:tr w:rsidR="00FE2A63" w:rsidRPr="008E2A64" w:rsidTr="00A37E34">
        <w:trPr>
          <w:trHeight w:val="485"/>
        </w:trPr>
        <w:tc>
          <w:tcPr>
            <w:tcW w:w="13867" w:type="dxa"/>
            <w:gridSpan w:val="4"/>
            <w:tcBorders>
              <w:top w:val="double" w:sz="4" w:space="0" w:color="auto"/>
              <w:left w:val="double" w:sz="4" w:space="0" w:color="auto"/>
              <w:right w:val="double" w:sz="4" w:space="0" w:color="auto"/>
            </w:tcBorders>
            <w:shd w:val="clear" w:color="auto" w:fill="F3F3F3"/>
            <w:vAlign w:val="center"/>
          </w:tcPr>
          <w:p w:rsidR="00FE2A63" w:rsidRPr="008E2A64" w:rsidRDefault="00FE2A63" w:rsidP="00FE2A63">
            <w:pPr>
              <w:spacing w:after="0" w:line="240" w:lineRule="auto"/>
              <w:jc w:val="center"/>
              <w:rPr>
                <w:b/>
                <w:bCs/>
              </w:rPr>
            </w:pPr>
            <w:r w:rsidRPr="008E2A64">
              <w:rPr>
                <w:b/>
              </w:rPr>
              <w:t>Thursday, 9 December</w:t>
            </w:r>
            <w:r w:rsidRPr="008E2A64">
              <w:rPr>
                <w:b/>
                <w:bCs/>
              </w:rPr>
              <w:t xml:space="preserve"> 2010</w:t>
            </w:r>
          </w:p>
        </w:tc>
      </w:tr>
      <w:tr w:rsidR="00FE2A63" w:rsidRPr="008E2A64" w:rsidTr="00A37E34">
        <w:trPr>
          <w:trHeight w:val="485"/>
        </w:trPr>
        <w:tc>
          <w:tcPr>
            <w:tcW w:w="2169" w:type="dxa"/>
            <w:tcBorders>
              <w:top w:val="double" w:sz="4" w:space="0" w:color="auto"/>
              <w:left w:val="double" w:sz="4" w:space="0" w:color="auto"/>
              <w:bottom w:val="single" w:sz="4"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lastRenderedPageBreak/>
              <w:t xml:space="preserve">10:00-10:45 </w:t>
            </w:r>
          </w:p>
          <w:p w:rsidR="00FE2A63" w:rsidRPr="008E2A64" w:rsidRDefault="00FE2A63" w:rsidP="00FE2A63">
            <w:pPr>
              <w:spacing w:after="0" w:line="240" w:lineRule="auto"/>
              <w:jc w:val="center"/>
              <w:rPr>
                <w:b/>
                <w:bCs/>
              </w:rPr>
            </w:pPr>
            <w:r w:rsidRPr="008E2A64">
              <w:rPr>
                <w:b/>
              </w:rPr>
              <w:t>SM, ThO</w:t>
            </w:r>
          </w:p>
        </w:tc>
        <w:tc>
          <w:tcPr>
            <w:tcW w:w="7911" w:type="dxa"/>
            <w:tcBorders>
              <w:top w:val="double" w:sz="4" w:space="0" w:color="auto"/>
              <w:left w:val="single" w:sz="4" w:space="0" w:color="auto"/>
              <w:bottom w:val="single" w:sz="4" w:space="0" w:color="auto"/>
              <w:right w:val="single" w:sz="4" w:space="0" w:color="auto"/>
            </w:tcBorders>
            <w:vAlign w:val="center"/>
          </w:tcPr>
          <w:p w:rsidR="00FE2A63" w:rsidRPr="008E2A64" w:rsidRDefault="00FE2A63" w:rsidP="00FE2A63">
            <w:pPr>
              <w:spacing w:after="0" w:line="240" w:lineRule="auto"/>
            </w:pPr>
            <w:r w:rsidRPr="008E2A64">
              <w:t>Meeting with KamolaSafaeva UNICEF ( confirmed</w:t>
            </w:r>
          </w:p>
          <w:p w:rsidR="00FE2A63" w:rsidRPr="008E2A64" w:rsidRDefault="00FE2A63" w:rsidP="00FE2A63">
            <w:pPr>
              <w:spacing w:after="0" w:line="240" w:lineRule="auto"/>
            </w:pPr>
          </w:p>
        </w:tc>
        <w:tc>
          <w:tcPr>
            <w:tcW w:w="3787" w:type="dxa"/>
            <w:gridSpan w:val="2"/>
            <w:tcBorders>
              <w:top w:val="double" w:sz="4" w:space="0" w:color="auto"/>
              <w:left w:val="single" w:sz="4" w:space="0" w:color="auto"/>
              <w:bottom w:val="single" w:sz="4" w:space="0" w:color="auto"/>
              <w:right w:val="double" w:sz="4" w:space="0" w:color="auto"/>
            </w:tcBorders>
            <w:vAlign w:val="center"/>
          </w:tcPr>
          <w:p w:rsidR="00FE2A63" w:rsidRPr="008E2A64" w:rsidRDefault="00FE2A63" w:rsidP="00FE2A63">
            <w:pPr>
              <w:spacing w:after="0" w:line="240" w:lineRule="auto"/>
              <w:jc w:val="center"/>
            </w:pPr>
            <w:r w:rsidRPr="008E2A64">
              <w:t>43, Istiklol Street</w:t>
            </w:r>
            <w:r w:rsidRPr="008E2A64">
              <w:br/>
              <w:t>Phone: (998-71) 2339512, 2339735</w:t>
            </w:r>
            <w:r w:rsidRPr="008E2A64">
              <w:br/>
              <w:t>Fax: (998-71) 1206508</w:t>
            </w:r>
          </w:p>
        </w:tc>
      </w:tr>
      <w:tr w:rsidR="00FE2A63" w:rsidRPr="008E2A64" w:rsidTr="00A37E34">
        <w:trPr>
          <w:trHeight w:val="485"/>
        </w:trPr>
        <w:tc>
          <w:tcPr>
            <w:tcW w:w="2169" w:type="dxa"/>
            <w:tcBorders>
              <w:top w:val="single" w:sz="4" w:space="0" w:color="auto"/>
              <w:left w:val="double" w:sz="4"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11:00 – 11:45</w:t>
            </w:r>
          </w:p>
          <w:p w:rsidR="00FE2A63" w:rsidRPr="008E2A64" w:rsidRDefault="00FE2A63" w:rsidP="00FE2A63">
            <w:pPr>
              <w:spacing w:after="0" w:line="240" w:lineRule="auto"/>
              <w:jc w:val="center"/>
            </w:pPr>
            <w:r w:rsidRPr="008E2A64">
              <w:rPr>
                <w:b/>
              </w:rPr>
              <w:t>SM, ThO</w:t>
            </w:r>
          </w:p>
        </w:tc>
        <w:tc>
          <w:tcPr>
            <w:tcW w:w="7911" w:type="dxa"/>
            <w:tcBorders>
              <w:top w:val="single" w:sz="4" w:space="0" w:color="auto"/>
              <w:left w:val="single" w:sz="4" w:space="0" w:color="auto"/>
              <w:right w:val="single" w:sz="4" w:space="0" w:color="auto"/>
            </w:tcBorders>
            <w:vAlign w:val="center"/>
          </w:tcPr>
          <w:p w:rsidR="00FE2A63" w:rsidRPr="008E2A64" w:rsidRDefault="00FE2A63" w:rsidP="00FE2A63">
            <w:pPr>
              <w:spacing w:after="0" w:line="240" w:lineRule="auto"/>
            </w:pPr>
            <w:r w:rsidRPr="008E2A64">
              <w:t>Meeting with SherzodAkbarov, Head of Economic Governance ,UNDP</w:t>
            </w:r>
          </w:p>
          <w:p w:rsidR="00FE2A63" w:rsidRPr="008E2A64" w:rsidRDefault="00FE2A63" w:rsidP="00FE2A63">
            <w:pPr>
              <w:spacing w:after="0" w:line="240" w:lineRule="auto"/>
            </w:pPr>
            <w:r w:rsidRPr="008E2A64">
              <w:t>( confirmed)</w:t>
            </w:r>
          </w:p>
        </w:tc>
        <w:tc>
          <w:tcPr>
            <w:tcW w:w="3787" w:type="dxa"/>
            <w:gridSpan w:val="2"/>
            <w:tcBorders>
              <w:top w:val="single" w:sz="4" w:space="0" w:color="auto"/>
              <w:left w:val="single" w:sz="4" w:space="0" w:color="auto"/>
              <w:right w:val="double" w:sz="4" w:space="0" w:color="auto"/>
            </w:tcBorders>
            <w:vAlign w:val="center"/>
          </w:tcPr>
          <w:p w:rsidR="00FE2A63" w:rsidRPr="008E2A64" w:rsidRDefault="00FE2A63" w:rsidP="00FE2A63">
            <w:pPr>
              <w:spacing w:after="0" w:line="240" w:lineRule="auto"/>
              <w:jc w:val="center"/>
            </w:pPr>
            <w:r w:rsidRPr="008E2A64">
              <w:t>UNDP Conference Room</w:t>
            </w:r>
          </w:p>
          <w:p w:rsidR="00FE2A63" w:rsidRPr="008E2A64" w:rsidRDefault="00FE2A63" w:rsidP="00FE2A63">
            <w:pPr>
              <w:spacing w:after="0" w:line="240" w:lineRule="auto"/>
              <w:jc w:val="center"/>
            </w:pPr>
            <w:r w:rsidRPr="008E2A64">
              <w:t>4, Taras Shevchenko str.</w:t>
            </w:r>
          </w:p>
          <w:p w:rsidR="00FE2A63" w:rsidRPr="008E2A64" w:rsidRDefault="00FE2A63" w:rsidP="00FE2A63">
            <w:pPr>
              <w:spacing w:after="0" w:line="240" w:lineRule="auto"/>
              <w:jc w:val="center"/>
            </w:pPr>
            <w:r w:rsidRPr="008E2A64">
              <w:t>Tel: 120 34 50</w:t>
            </w:r>
          </w:p>
        </w:tc>
      </w:tr>
      <w:tr w:rsidR="00FE2A63" w:rsidRPr="008E2A64" w:rsidTr="00A37E34">
        <w:trPr>
          <w:trHeight w:val="485"/>
        </w:trPr>
        <w:tc>
          <w:tcPr>
            <w:tcW w:w="2169" w:type="dxa"/>
            <w:tcBorders>
              <w:top w:val="single" w:sz="4" w:space="0" w:color="auto"/>
              <w:left w:val="double" w:sz="4"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12:00-12:40</w:t>
            </w:r>
          </w:p>
          <w:p w:rsidR="00FE2A63" w:rsidRPr="008E2A64" w:rsidRDefault="00FE2A63" w:rsidP="00FE2A63">
            <w:pPr>
              <w:spacing w:after="0" w:line="240" w:lineRule="auto"/>
              <w:jc w:val="center"/>
              <w:rPr>
                <w:b/>
              </w:rPr>
            </w:pPr>
            <w:r w:rsidRPr="008E2A64">
              <w:rPr>
                <w:b/>
              </w:rPr>
              <w:t>SM, ThO</w:t>
            </w:r>
          </w:p>
        </w:tc>
        <w:tc>
          <w:tcPr>
            <w:tcW w:w="7911" w:type="dxa"/>
            <w:tcBorders>
              <w:top w:val="single" w:sz="4" w:space="0" w:color="auto"/>
              <w:left w:val="single" w:sz="4" w:space="0" w:color="auto"/>
              <w:right w:val="single" w:sz="4" w:space="0" w:color="auto"/>
            </w:tcBorders>
            <w:vAlign w:val="center"/>
          </w:tcPr>
          <w:p w:rsidR="00FE2A63" w:rsidRPr="008E2A64" w:rsidRDefault="00FE2A63" w:rsidP="00FE2A63">
            <w:pPr>
              <w:spacing w:after="0" w:line="240" w:lineRule="auto"/>
            </w:pPr>
            <w:r w:rsidRPr="008E2A64">
              <w:t>Meeting with the Chairman of the State Committee on Statistics of the Republic of Uzbekistan( confirmed)</w:t>
            </w:r>
          </w:p>
          <w:p w:rsidR="00FE2A63" w:rsidRPr="008E2A64" w:rsidRDefault="00FE2A63" w:rsidP="00FE2A63">
            <w:pPr>
              <w:spacing w:after="0" w:line="240" w:lineRule="auto"/>
              <w:rPr>
                <w:lang w:val="ru-RU"/>
              </w:rPr>
            </w:pPr>
            <w:r w:rsidRPr="008E2A64">
              <w:t xml:space="preserve">(contact person: </w:t>
            </w:r>
            <w:r w:rsidRPr="008E2A64">
              <w:rPr>
                <w:lang w:val="ru-RU"/>
              </w:rPr>
              <w:t xml:space="preserve">Erkin: </w:t>
            </w:r>
            <w:r w:rsidRPr="008E2A64">
              <w:t>440 97 91)</w:t>
            </w:r>
          </w:p>
        </w:tc>
        <w:tc>
          <w:tcPr>
            <w:tcW w:w="3787" w:type="dxa"/>
            <w:gridSpan w:val="2"/>
            <w:tcBorders>
              <w:top w:val="single" w:sz="4" w:space="0" w:color="auto"/>
              <w:left w:val="single" w:sz="4" w:space="0" w:color="auto"/>
              <w:right w:val="double" w:sz="4" w:space="0" w:color="auto"/>
            </w:tcBorders>
            <w:vAlign w:val="center"/>
          </w:tcPr>
          <w:p w:rsidR="00FE2A63" w:rsidRPr="008E2A64" w:rsidRDefault="00FE2A63" w:rsidP="00FE2A63">
            <w:pPr>
              <w:spacing w:after="0" w:line="240" w:lineRule="auto"/>
              <w:jc w:val="center"/>
              <w:rPr>
                <w:rStyle w:val="Emphasis"/>
                <w:rFonts w:cs="Tahoma"/>
                <w:i w:val="0"/>
                <w:color w:val="000000"/>
              </w:rPr>
            </w:pPr>
            <w:r w:rsidRPr="008E2A64">
              <w:rPr>
                <w:rStyle w:val="Emphasis"/>
                <w:rFonts w:cs="Tahoma"/>
                <w:color w:val="000000"/>
              </w:rPr>
              <w:t>63 BuyukIpakYuli, 700077, Tashkent</w:t>
            </w:r>
            <w:r w:rsidRPr="008E2A64">
              <w:rPr>
                <w:rFonts w:cs="Tahoma"/>
                <w:i/>
                <w:iCs/>
                <w:color w:val="000000"/>
              </w:rPr>
              <w:br/>
            </w:r>
            <w:r w:rsidRPr="008E2A64">
              <w:rPr>
                <w:rStyle w:val="Emphasis"/>
                <w:rFonts w:cs="Tahoma"/>
                <w:color w:val="000000"/>
              </w:rPr>
              <w:t xml:space="preserve">Telephone: (998) +230 80 12 </w:t>
            </w:r>
            <w:r w:rsidRPr="008E2A64">
              <w:rPr>
                <w:rStyle w:val="Emphasis"/>
                <w:rFonts w:cs="Tahoma"/>
                <w:color w:val="000000"/>
                <w:lang w:val="ru-RU"/>
              </w:rPr>
              <w:t>приемная</w:t>
            </w:r>
            <w:r w:rsidRPr="008E2A64">
              <w:rPr>
                <w:rStyle w:val="Emphasis"/>
                <w:rFonts w:cs="Tahoma"/>
                <w:color w:val="000000"/>
              </w:rPr>
              <w:t>,</w:t>
            </w:r>
          </w:p>
          <w:p w:rsidR="00FE2A63" w:rsidRPr="008E2A64" w:rsidRDefault="00FE2A63" w:rsidP="00FE2A63">
            <w:pPr>
              <w:spacing w:after="0" w:line="240" w:lineRule="auto"/>
              <w:jc w:val="center"/>
              <w:rPr>
                <w:rStyle w:val="Emphasis"/>
                <w:rFonts w:cs="Tahoma"/>
                <w:i w:val="0"/>
                <w:color w:val="000000"/>
                <w:lang w:val="ru-RU"/>
              </w:rPr>
            </w:pPr>
            <w:r w:rsidRPr="008E2A64">
              <w:rPr>
                <w:rStyle w:val="Emphasis"/>
                <w:rFonts w:cs="Tahoma"/>
                <w:color w:val="000000"/>
                <w:lang w:val="ru-RU"/>
              </w:rPr>
              <w:t>230 81 52/53 канцелярия</w:t>
            </w:r>
          </w:p>
          <w:p w:rsidR="00FE2A63" w:rsidRPr="008E2A64" w:rsidRDefault="00FE2A63" w:rsidP="00FE2A63">
            <w:pPr>
              <w:spacing w:after="0" w:line="240" w:lineRule="auto"/>
              <w:jc w:val="center"/>
              <w:rPr>
                <w:rFonts w:cs="Tahoma"/>
                <w:iCs/>
                <w:color w:val="000000"/>
                <w:lang w:val="ru-RU"/>
              </w:rPr>
            </w:pPr>
            <w:r w:rsidRPr="008E2A64">
              <w:rPr>
                <w:rStyle w:val="Emphasis"/>
                <w:rFonts w:cs="Tahoma"/>
                <w:color w:val="000000"/>
                <w:lang w:val="ru-RU"/>
              </w:rPr>
              <w:t>230 80 69/70 ШариповДжамшид</w:t>
            </w:r>
            <w:r w:rsidRPr="008E2A64">
              <w:rPr>
                <w:rFonts w:cs="Tahoma"/>
                <w:i/>
                <w:iCs/>
                <w:color w:val="000000"/>
                <w:lang w:val="ru-RU"/>
              </w:rPr>
              <w:br/>
            </w:r>
            <w:r w:rsidRPr="008E2A64">
              <w:rPr>
                <w:rStyle w:val="Emphasis"/>
                <w:rFonts w:cs="Tahoma"/>
                <w:color w:val="000000"/>
              </w:rPr>
              <w:t>Email</w:t>
            </w:r>
            <w:r w:rsidRPr="008E2A64">
              <w:rPr>
                <w:rStyle w:val="Emphasis"/>
                <w:rFonts w:cs="Tahoma"/>
                <w:color w:val="000000"/>
                <w:lang w:val="ru-RU"/>
              </w:rPr>
              <w:t xml:space="preserve">: </w:t>
            </w:r>
            <w:hyperlink r:id="rId29" w:history="1">
              <w:r w:rsidRPr="008E2A64">
                <w:rPr>
                  <w:rStyle w:val="Emphasis"/>
                  <w:rFonts w:cs="Tahoma"/>
                  <w:color w:val="0000CD"/>
                  <w:u w:val="single"/>
                </w:rPr>
                <w:t>gks</w:t>
              </w:r>
              <w:r w:rsidRPr="008E2A64">
                <w:rPr>
                  <w:rStyle w:val="Emphasis"/>
                  <w:rFonts w:cs="Tahoma"/>
                  <w:color w:val="0000CD"/>
                  <w:u w:val="single"/>
                  <w:lang w:val="ru-RU"/>
                </w:rPr>
                <w:t>@</w:t>
              </w:r>
              <w:r w:rsidRPr="008E2A64">
                <w:rPr>
                  <w:rStyle w:val="Emphasis"/>
                  <w:rFonts w:cs="Tahoma"/>
                  <w:color w:val="0000CD"/>
                  <w:u w:val="single"/>
                </w:rPr>
                <w:t>stat</w:t>
              </w:r>
              <w:r w:rsidRPr="008E2A64">
                <w:rPr>
                  <w:rStyle w:val="Emphasis"/>
                  <w:rFonts w:cs="Tahoma"/>
                  <w:color w:val="0000CD"/>
                  <w:u w:val="single"/>
                  <w:lang w:val="ru-RU"/>
                </w:rPr>
                <w:t>.</w:t>
              </w:r>
              <w:r w:rsidRPr="008E2A64">
                <w:rPr>
                  <w:rStyle w:val="Emphasis"/>
                  <w:rFonts w:cs="Tahoma"/>
                  <w:color w:val="0000CD"/>
                  <w:u w:val="single"/>
                </w:rPr>
                <w:t>uz</w:t>
              </w:r>
            </w:hyperlink>
            <w:r w:rsidRPr="008E2A64">
              <w:rPr>
                <w:rFonts w:cs="Tahoma"/>
                <w:i/>
                <w:color w:val="000000"/>
                <w:lang w:val="ru-RU"/>
              </w:rPr>
              <w:br/>
            </w:r>
            <w:r w:rsidRPr="008E2A64">
              <w:rPr>
                <w:rStyle w:val="Emphasis"/>
                <w:rFonts w:cs="Tahoma"/>
                <w:color w:val="000000"/>
              </w:rPr>
              <w:t>Website</w:t>
            </w:r>
            <w:r w:rsidRPr="008E2A64">
              <w:rPr>
                <w:rStyle w:val="Emphasis"/>
                <w:rFonts w:cs="Tahoma"/>
                <w:color w:val="000000"/>
                <w:lang w:val="ru-RU"/>
              </w:rPr>
              <w:t xml:space="preserve">: </w:t>
            </w:r>
            <w:hyperlink r:id="rId30" w:tgtFrame="_blank" w:history="1">
              <w:r w:rsidRPr="008E2A64">
                <w:rPr>
                  <w:rStyle w:val="Emphasis"/>
                  <w:rFonts w:cs="Tahoma"/>
                  <w:color w:val="0000CD"/>
                  <w:u w:val="single"/>
                </w:rPr>
                <w:t>www</w:t>
              </w:r>
              <w:r w:rsidRPr="008E2A64">
                <w:rPr>
                  <w:rStyle w:val="Emphasis"/>
                  <w:rFonts w:cs="Tahoma"/>
                  <w:color w:val="0000CD"/>
                  <w:u w:val="single"/>
                  <w:lang w:val="ru-RU"/>
                </w:rPr>
                <w:t>.</w:t>
              </w:r>
              <w:r w:rsidRPr="008E2A64">
                <w:rPr>
                  <w:rStyle w:val="Emphasis"/>
                  <w:rFonts w:cs="Tahoma"/>
                  <w:color w:val="0000CD"/>
                  <w:u w:val="single"/>
                </w:rPr>
                <w:t>stat</w:t>
              </w:r>
              <w:r w:rsidRPr="008E2A64">
                <w:rPr>
                  <w:rStyle w:val="Emphasis"/>
                  <w:rFonts w:cs="Tahoma"/>
                  <w:color w:val="0000CD"/>
                  <w:u w:val="single"/>
                  <w:lang w:val="ru-RU"/>
                </w:rPr>
                <w:t>.</w:t>
              </w:r>
              <w:r w:rsidRPr="008E2A64">
                <w:rPr>
                  <w:rStyle w:val="Emphasis"/>
                  <w:rFonts w:cs="Tahoma"/>
                  <w:color w:val="0000CD"/>
                  <w:u w:val="single"/>
                </w:rPr>
                <w:t>uz</w:t>
              </w:r>
            </w:hyperlink>
          </w:p>
        </w:tc>
      </w:tr>
      <w:tr w:rsidR="00FE2A63" w:rsidRPr="008E2A64" w:rsidTr="00A37E34">
        <w:trPr>
          <w:trHeight w:val="485"/>
        </w:trPr>
        <w:tc>
          <w:tcPr>
            <w:tcW w:w="2169" w:type="dxa"/>
            <w:tcBorders>
              <w:top w:val="single" w:sz="4" w:space="0" w:color="auto"/>
              <w:left w:val="double" w:sz="4" w:space="0" w:color="auto"/>
              <w:bottom w:val="single" w:sz="6"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14:00-14:30</w:t>
            </w:r>
          </w:p>
          <w:p w:rsidR="00FE2A63" w:rsidRPr="008E2A64" w:rsidRDefault="00FE2A63" w:rsidP="00FE2A63">
            <w:pPr>
              <w:spacing w:after="0" w:line="240" w:lineRule="auto"/>
              <w:jc w:val="center"/>
              <w:rPr>
                <w:b/>
              </w:rPr>
            </w:pPr>
            <w:r w:rsidRPr="008E2A64">
              <w:rPr>
                <w:b/>
              </w:rPr>
              <w:t>SM, ThO</w:t>
            </w:r>
          </w:p>
        </w:tc>
        <w:tc>
          <w:tcPr>
            <w:tcW w:w="7911" w:type="dxa"/>
            <w:tcBorders>
              <w:top w:val="single" w:sz="4" w:space="0" w:color="auto"/>
              <w:left w:val="single" w:sz="4" w:space="0" w:color="auto"/>
              <w:bottom w:val="single" w:sz="6" w:space="0" w:color="auto"/>
              <w:right w:val="single" w:sz="4" w:space="0" w:color="auto"/>
            </w:tcBorders>
            <w:vAlign w:val="center"/>
          </w:tcPr>
          <w:p w:rsidR="00FE2A63" w:rsidRPr="008E2A64" w:rsidRDefault="00FE2A63" w:rsidP="00FE2A63">
            <w:pPr>
              <w:spacing w:after="0" w:line="240" w:lineRule="auto"/>
            </w:pPr>
            <w:r w:rsidRPr="008E2A64">
              <w:t>Meeting with SirojiddinovN , Deputy of Director, Centre for Economic Research  not confirmed</w:t>
            </w:r>
          </w:p>
        </w:tc>
        <w:tc>
          <w:tcPr>
            <w:tcW w:w="3787" w:type="dxa"/>
            <w:gridSpan w:val="2"/>
            <w:tcBorders>
              <w:top w:val="single" w:sz="4" w:space="0" w:color="auto"/>
              <w:left w:val="single" w:sz="4" w:space="0" w:color="auto"/>
              <w:bottom w:val="single" w:sz="6" w:space="0" w:color="auto"/>
              <w:right w:val="double" w:sz="4" w:space="0" w:color="auto"/>
            </w:tcBorders>
            <w:vAlign w:val="center"/>
          </w:tcPr>
          <w:p w:rsidR="00FE2A63" w:rsidRPr="008E2A64" w:rsidRDefault="00FE2A63" w:rsidP="00FE2A63">
            <w:pPr>
              <w:spacing w:after="0" w:line="240" w:lineRule="auto"/>
              <w:jc w:val="center"/>
            </w:pPr>
            <w:r w:rsidRPr="008E2A64">
              <w:t>CER</w:t>
            </w:r>
          </w:p>
        </w:tc>
      </w:tr>
      <w:tr w:rsidR="00FE2A63" w:rsidRPr="008E2A64" w:rsidTr="00A37E34">
        <w:trPr>
          <w:trHeight w:val="485"/>
        </w:trPr>
        <w:tc>
          <w:tcPr>
            <w:tcW w:w="2169" w:type="dxa"/>
            <w:tcBorders>
              <w:top w:val="single" w:sz="4" w:space="0" w:color="auto"/>
              <w:left w:val="double" w:sz="4" w:space="0" w:color="auto"/>
              <w:bottom w:val="single" w:sz="4"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15:30-16:30</w:t>
            </w:r>
          </w:p>
          <w:p w:rsidR="00FE2A63" w:rsidRPr="008E2A64" w:rsidRDefault="00FE2A63" w:rsidP="00FE2A63">
            <w:pPr>
              <w:spacing w:after="0" w:line="240" w:lineRule="auto"/>
              <w:jc w:val="center"/>
              <w:rPr>
                <w:b/>
              </w:rPr>
            </w:pPr>
            <w:r w:rsidRPr="008E2A64">
              <w:rPr>
                <w:b/>
              </w:rPr>
              <w:t>SM, ThO</w:t>
            </w:r>
          </w:p>
        </w:tc>
        <w:tc>
          <w:tcPr>
            <w:tcW w:w="7911" w:type="dxa"/>
            <w:tcBorders>
              <w:top w:val="single" w:sz="4" w:space="0" w:color="auto"/>
              <w:left w:val="single" w:sz="4" w:space="0" w:color="auto"/>
              <w:bottom w:val="single" w:sz="4" w:space="0" w:color="auto"/>
              <w:right w:val="single" w:sz="4" w:space="0" w:color="auto"/>
            </w:tcBorders>
            <w:vAlign w:val="center"/>
          </w:tcPr>
          <w:p w:rsidR="00FE2A63" w:rsidRPr="008E2A64" w:rsidRDefault="00FE2A63" w:rsidP="00FE2A63">
            <w:pPr>
              <w:spacing w:after="0" w:line="240" w:lineRule="auto"/>
            </w:pPr>
            <w:r w:rsidRPr="008E2A64">
              <w:t>Wrap-up meeting with Anita Nirody, Resident Representative UNDP and Sitara Syed, Assistant Resident Representative, UNDP ( confirmed)</w:t>
            </w:r>
          </w:p>
        </w:tc>
        <w:tc>
          <w:tcPr>
            <w:tcW w:w="3787" w:type="dxa"/>
            <w:gridSpan w:val="2"/>
            <w:tcBorders>
              <w:top w:val="single" w:sz="4" w:space="0" w:color="auto"/>
              <w:left w:val="single" w:sz="4" w:space="0" w:color="auto"/>
              <w:bottom w:val="single" w:sz="4" w:space="0" w:color="auto"/>
              <w:right w:val="double" w:sz="4" w:space="0" w:color="auto"/>
            </w:tcBorders>
            <w:vAlign w:val="center"/>
          </w:tcPr>
          <w:p w:rsidR="00FE2A63" w:rsidRPr="008E2A64" w:rsidRDefault="00FE2A63" w:rsidP="00FE2A63">
            <w:pPr>
              <w:spacing w:after="0" w:line="240" w:lineRule="auto"/>
              <w:jc w:val="center"/>
            </w:pPr>
            <w:r w:rsidRPr="008E2A64">
              <w:t xml:space="preserve">UNDP </w:t>
            </w:r>
          </w:p>
          <w:p w:rsidR="00FE2A63" w:rsidRPr="008E2A64" w:rsidRDefault="00FE2A63" w:rsidP="00FE2A63">
            <w:pPr>
              <w:spacing w:after="0" w:line="240" w:lineRule="auto"/>
              <w:jc w:val="center"/>
            </w:pPr>
            <w:r w:rsidRPr="008E2A64">
              <w:t>4, Taras Shevchenko str.</w:t>
            </w:r>
          </w:p>
          <w:p w:rsidR="00FE2A63" w:rsidRPr="008E2A64" w:rsidRDefault="00FE2A63" w:rsidP="00FE2A63">
            <w:pPr>
              <w:spacing w:after="0" w:line="240" w:lineRule="auto"/>
              <w:jc w:val="center"/>
            </w:pPr>
            <w:r w:rsidRPr="008E2A64">
              <w:t>Tel: 120 34 50</w:t>
            </w:r>
          </w:p>
        </w:tc>
      </w:tr>
      <w:tr w:rsidR="00FE2A63" w:rsidRPr="00661EBF" w:rsidTr="00A37E34">
        <w:trPr>
          <w:trHeight w:val="485"/>
        </w:trPr>
        <w:tc>
          <w:tcPr>
            <w:tcW w:w="2169" w:type="dxa"/>
            <w:tcBorders>
              <w:top w:val="single" w:sz="4" w:space="0" w:color="auto"/>
              <w:left w:val="double" w:sz="4" w:space="0" w:color="auto"/>
              <w:bottom w:val="single" w:sz="6" w:space="0" w:color="auto"/>
              <w:right w:val="single" w:sz="4" w:space="0" w:color="auto"/>
            </w:tcBorders>
            <w:vAlign w:val="center"/>
          </w:tcPr>
          <w:p w:rsidR="00FE2A63" w:rsidRPr="008E2A64" w:rsidRDefault="00FE2A63" w:rsidP="00FE2A63">
            <w:pPr>
              <w:spacing w:after="0" w:line="240" w:lineRule="auto"/>
              <w:jc w:val="center"/>
              <w:rPr>
                <w:b/>
              </w:rPr>
            </w:pPr>
            <w:r w:rsidRPr="008E2A64">
              <w:rPr>
                <w:b/>
              </w:rPr>
              <w:t>NN</w:t>
            </w:r>
          </w:p>
          <w:p w:rsidR="00FE2A63" w:rsidRPr="008E2A64" w:rsidRDefault="00FE2A63" w:rsidP="00FE2A63">
            <w:pPr>
              <w:spacing w:after="0" w:line="240" w:lineRule="auto"/>
              <w:jc w:val="center"/>
              <w:rPr>
                <w:b/>
              </w:rPr>
            </w:pPr>
            <w:r w:rsidRPr="008E2A64">
              <w:rPr>
                <w:b/>
              </w:rPr>
              <w:t>SM, ThO</w:t>
            </w:r>
          </w:p>
        </w:tc>
        <w:tc>
          <w:tcPr>
            <w:tcW w:w="7911" w:type="dxa"/>
            <w:tcBorders>
              <w:top w:val="single" w:sz="4" w:space="0" w:color="auto"/>
              <w:left w:val="single" w:sz="4" w:space="0" w:color="auto"/>
              <w:bottom w:val="single" w:sz="6" w:space="0" w:color="auto"/>
              <w:right w:val="single" w:sz="4" w:space="0" w:color="auto"/>
            </w:tcBorders>
            <w:vAlign w:val="center"/>
          </w:tcPr>
          <w:p w:rsidR="00FE2A63" w:rsidRDefault="00FE2A63" w:rsidP="00FE2A63">
            <w:pPr>
              <w:spacing w:after="0" w:line="240" w:lineRule="auto"/>
            </w:pPr>
            <w:r w:rsidRPr="008E2A64">
              <w:t>Meeting with World Bank Representative not confirmed</w:t>
            </w:r>
          </w:p>
        </w:tc>
        <w:tc>
          <w:tcPr>
            <w:tcW w:w="3787" w:type="dxa"/>
            <w:gridSpan w:val="2"/>
            <w:tcBorders>
              <w:top w:val="single" w:sz="4" w:space="0" w:color="auto"/>
              <w:left w:val="single" w:sz="4" w:space="0" w:color="auto"/>
              <w:bottom w:val="single" w:sz="6" w:space="0" w:color="auto"/>
              <w:right w:val="double" w:sz="4" w:space="0" w:color="auto"/>
            </w:tcBorders>
            <w:vAlign w:val="center"/>
          </w:tcPr>
          <w:p w:rsidR="00FE2A63" w:rsidRPr="00661EBF" w:rsidRDefault="00FE2A63" w:rsidP="00FE2A63">
            <w:pPr>
              <w:spacing w:after="0" w:line="240" w:lineRule="auto"/>
              <w:jc w:val="center"/>
            </w:pPr>
          </w:p>
        </w:tc>
      </w:tr>
    </w:tbl>
    <w:p w:rsidR="00FE2A63" w:rsidRDefault="00FE2A63" w:rsidP="00FE2A63">
      <w:pPr>
        <w:spacing w:after="0" w:line="240" w:lineRule="auto"/>
        <w:rPr>
          <w:lang w:val="en-GB"/>
        </w:rPr>
      </w:pPr>
    </w:p>
    <w:p w:rsidR="00FE2A63" w:rsidRDefault="00FE2A63" w:rsidP="00FE2A63">
      <w:pPr>
        <w:spacing w:after="0" w:line="240" w:lineRule="auto"/>
        <w:rPr>
          <w:lang w:val="en-GB"/>
        </w:rPr>
      </w:pPr>
    </w:p>
    <w:p w:rsidR="00FE2A63" w:rsidRDefault="00FE2A63" w:rsidP="00FE2A63">
      <w:pPr>
        <w:spacing w:after="0" w:line="240" w:lineRule="auto"/>
        <w:rPr>
          <w:lang w:val="en-GB"/>
        </w:rPr>
      </w:pPr>
      <w:r>
        <w:rPr>
          <w:lang w:val="en-GB"/>
        </w:rPr>
        <w:br w:type="page"/>
      </w:r>
    </w:p>
    <w:p w:rsidR="00FE2A63" w:rsidRDefault="00FE2A63" w:rsidP="00FE2A63">
      <w:pPr>
        <w:spacing w:after="0" w:line="240" w:lineRule="auto"/>
        <w:rPr>
          <w:rFonts w:ascii="Arial Narrow" w:hAnsi="Arial Narrow"/>
          <w:b/>
        </w:rPr>
      </w:pPr>
      <w:r>
        <w:rPr>
          <w:rFonts w:ascii="Arial Narrow" w:hAnsi="Arial Narrow"/>
          <w:b/>
        </w:rPr>
        <w:lastRenderedPageBreak/>
        <w:t>III. Results and Resources Framework</w:t>
      </w:r>
    </w:p>
    <w:tbl>
      <w:tblPr>
        <w:tblW w:w="16227" w:type="dxa"/>
        <w:jc w:val="center"/>
        <w:tblLayout w:type="fixed"/>
        <w:tblLook w:val="0000"/>
      </w:tblPr>
      <w:tblGrid>
        <w:gridCol w:w="2755"/>
        <w:gridCol w:w="2160"/>
        <w:gridCol w:w="8694"/>
        <w:gridCol w:w="2590"/>
        <w:gridCol w:w="28"/>
      </w:tblGrid>
      <w:tr w:rsidR="00FE2A63" w:rsidRPr="007D5073" w:rsidTr="00A37E34">
        <w:trPr>
          <w:cantSplit/>
          <w:trHeight w:val="160"/>
          <w:jc w:val="center"/>
        </w:trPr>
        <w:tc>
          <w:tcPr>
            <w:tcW w:w="16227" w:type="dxa"/>
            <w:gridSpan w:val="5"/>
            <w:tcBorders>
              <w:top w:val="single" w:sz="4" w:space="0" w:color="000000"/>
              <w:left w:val="single" w:sz="4" w:space="0" w:color="000000"/>
              <w:bottom w:val="single" w:sz="4" w:space="0" w:color="000000"/>
              <w:right w:val="single" w:sz="4" w:space="0" w:color="000000"/>
            </w:tcBorders>
          </w:tcPr>
          <w:p w:rsidR="00FE2A63" w:rsidRPr="00940FBD" w:rsidRDefault="00FE2A63" w:rsidP="00FE2A63">
            <w:pPr>
              <w:snapToGrid w:val="0"/>
              <w:spacing w:after="0" w:line="240" w:lineRule="auto"/>
              <w:rPr>
                <w:rFonts w:ascii="Arial Narrow" w:hAnsi="Arial Narrow" w:cs="Arial"/>
                <w:b/>
                <w:sz w:val="16"/>
                <w:szCs w:val="16"/>
              </w:rPr>
            </w:pPr>
            <w:r w:rsidRPr="00940FBD">
              <w:rPr>
                <w:rFonts w:ascii="Arial Narrow" w:hAnsi="Arial Narrow" w:cs="Arial"/>
                <w:b/>
                <w:sz w:val="16"/>
                <w:szCs w:val="16"/>
              </w:rPr>
              <w:t xml:space="preserve">Expected Outcome as stated in the Country Program Results and Resource Framework: </w:t>
            </w:r>
          </w:p>
          <w:p w:rsidR="00FE2A63" w:rsidRPr="00940FBD" w:rsidRDefault="00FE2A63" w:rsidP="00FE2A63">
            <w:pPr>
              <w:spacing w:after="0" w:line="240" w:lineRule="auto"/>
              <w:rPr>
                <w:rFonts w:ascii="Arial Narrow" w:hAnsi="Arial Narrow" w:cs="Arial"/>
                <w:sz w:val="16"/>
                <w:szCs w:val="16"/>
              </w:rPr>
            </w:pPr>
            <w:r w:rsidRPr="00940FBD">
              <w:rPr>
                <w:rFonts w:ascii="Arial Narrow" w:hAnsi="Arial Narrow" w:cs="Arial"/>
                <w:sz w:val="16"/>
                <w:szCs w:val="16"/>
              </w:rPr>
              <w:t xml:space="preserve">Outcome </w:t>
            </w:r>
            <w:r w:rsidRPr="00940FBD">
              <w:rPr>
                <w:rFonts w:ascii="Arial Narrow" w:hAnsi="Arial Narrow" w:cs="Arial"/>
                <w:sz w:val="16"/>
                <w:szCs w:val="16"/>
                <w:lang w:val="en-GB"/>
              </w:rPr>
              <w:t>I</w:t>
            </w:r>
            <w:r w:rsidRPr="00940FBD">
              <w:rPr>
                <w:rFonts w:ascii="Arial Narrow" w:hAnsi="Arial Narrow" w:cs="Arial"/>
                <w:sz w:val="16"/>
                <w:szCs w:val="16"/>
              </w:rPr>
              <w:t>: Application of the HD concept in the development policies to improve the standards of living of the Uzbek population.</w:t>
            </w:r>
          </w:p>
        </w:tc>
      </w:tr>
      <w:tr w:rsidR="00FE2A63" w:rsidRPr="007D5073" w:rsidTr="00A37E34">
        <w:trPr>
          <w:cantSplit/>
          <w:trHeight w:val="405"/>
          <w:jc w:val="center"/>
        </w:trPr>
        <w:tc>
          <w:tcPr>
            <w:tcW w:w="16227" w:type="dxa"/>
            <w:gridSpan w:val="5"/>
            <w:tcBorders>
              <w:left w:val="single" w:sz="4" w:space="0" w:color="000000"/>
              <w:bottom w:val="single" w:sz="4" w:space="0" w:color="000000"/>
              <w:right w:val="single" w:sz="4" w:space="0" w:color="000000"/>
            </w:tcBorders>
          </w:tcPr>
          <w:p w:rsidR="00FE2A63" w:rsidRPr="00940FBD" w:rsidRDefault="00FE2A63" w:rsidP="00FE2A63">
            <w:pPr>
              <w:snapToGrid w:val="0"/>
              <w:spacing w:after="0" w:line="240" w:lineRule="auto"/>
              <w:rPr>
                <w:rFonts w:ascii="Arial Narrow" w:hAnsi="Arial Narrow" w:cs="Arial"/>
                <w:b/>
                <w:sz w:val="16"/>
                <w:szCs w:val="16"/>
              </w:rPr>
            </w:pPr>
            <w:r w:rsidRPr="00940FBD">
              <w:rPr>
                <w:rFonts w:ascii="Arial Narrow" w:hAnsi="Arial Narrow" w:cs="Arial"/>
                <w:b/>
                <w:sz w:val="16"/>
                <w:szCs w:val="16"/>
              </w:rPr>
              <w:t xml:space="preserve">Outcome indicators as stated in the Country Program Results and Resources Framework, including baseline and targets: </w:t>
            </w:r>
          </w:p>
          <w:p w:rsidR="00FE2A63" w:rsidRPr="00940FBD" w:rsidRDefault="00FE2A63" w:rsidP="00FE2A63">
            <w:pPr>
              <w:spacing w:after="0" w:line="240" w:lineRule="auto"/>
              <w:rPr>
                <w:rFonts w:ascii="Arial Narrow" w:hAnsi="Arial Narrow" w:cs="Arial"/>
                <w:sz w:val="16"/>
                <w:szCs w:val="16"/>
              </w:rPr>
            </w:pPr>
            <w:r w:rsidRPr="009F683B">
              <w:rPr>
                <w:rFonts w:ascii="Arial Narrow" w:hAnsi="Arial Narrow" w:cs="Arial"/>
                <w:b/>
                <w:sz w:val="16"/>
                <w:szCs w:val="16"/>
                <w:u w:val="single"/>
              </w:rPr>
              <w:t>Indicator:</w:t>
            </w:r>
            <w:r w:rsidRPr="00940FBD">
              <w:rPr>
                <w:rFonts w:ascii="Arial Narrow" w:hAnsi="Arial Narrow" w:cs="Arial"/>
                <w:sz w:val="16"/>
                <w:szCs w:val="16"/>
              </w:rPr>
              <w:t xml:space="preserve"> Human Development indicators recognized and introduced to measure living standards</w:t>
            </w:r>
          </w:p>
          <w:p w:rsidR="00FE2A63" w:rsidRPr="00940FBD" w:rsidRDefault="00FE2A63" w:rsidP="00FE2A63">
            <w:pPr>
              <w:spacing w:after="0" w:line="240" w:lineRule="auto"/>
              <w:rPr>
                <w:rFonts w:ascii="Arial Narrow" w:hAnsi="Arial Narrow" w:cs="Arial"/>
                <w:sz w:val="16"/>
                <w:szCs w:val="16"/>
              </w:rPr>
            </w:pPr>
            <w:r w:rsidRPr="009F683B">
              <w:rPr>
                <w:rFonts w:ascii="Arial Narrow" w:hAnsi="Arial Narrow" w:cs="Arial"/>
                <w:b/>
                <w:sz w:val="16"/>
                <w:szCs w:val="16"/>
                <w:u w:val="single"/>
              </w:rPr>
              <w:t>Baseline(s):</w:t>
            </w:r>
            <w:r>
              <w:rPr>
                <w:rFonts w:ascii="Arial Narrow" w:hAnsi="Arial Narrow" w:cs="Arial"/>
                <w:sz w:val="16"/>
                <w:szCs w:val="16"/>
              </w:rPr>
              <w:t xml:space="preserve">1/ </w:t>
            </w:r>
            <w:r w:rsidRPr="00940FBD">
              <w:rPr>
                <w:rFonts w:ascii="Arial Narrow" w:hAnsi="Arial Narrow" w:cs="Arial"/>
                <w:sz w:val="16"/>
                <w:szCs w:val="16"/>
              </w:rPr>
              <w:t>Welfare Improvement Strategy of the Government for 2008-2010 recognizes the need for economic and institutional reforms to reduce poverty, generate employment and improve the welfare of people.</w:t>
            </w:r>
          </w:p>
          <w:p w:rsidR="00FE2A63" w:rsidRPr="00940FBD" w:rsidRDefault="00FE2A63" w:rsidP="00FE2A63">
            <w:pPr>
              <w:spacing w:after="0" w:line="240" w:lineRule="auto"/>
              <w:rPr>
                <w:rFonts w:ascii="Arial Narrow" w:hAnsi="Arial Narrow" w:cs="Arial"/>
                <w:sz w:val="16"/>
                <w:szCs w:val="16"/>
              </w:rPr>
            </w:pPr>
            <w:r>
              <w:rPr>
                <w:rFonts w:ascii="Arial Narrow" w:hAnsi="Arial Narrow" w:cs="Arial"/>
                <w:sz w:val="16"/>
                <w:szCs w:val="16"/>
              </w:rPr>
              <w:t>2/ L</w:t>
            </w:r>
            <w:r w:rsidRPr="00940FBD">
              <w:rPr>
                <w:rFonts w:ascii="Arial Narrow" w:hAnsi="Arial Narrow" w:cs="Arial"/>
                <w:sz w:val="16"/>
                <w:szCs w:val="16"/>
              </w:rPr>
              <w:t>ack of statistical data and coherent monitoring and reporting system is hampering efforts to track the progress towards reducing multidimensional poverty and achieving national MDGs</w:t>
            </w:r>
          </w:p>
          <w:p w:rsidR="00FE2A63" w:rsidRPr="00940FBD" w:rsidRDefault="00FE2A63" w:rsidP="00FE2A63">
            <w:pPr>
              <w:spacing w:after="0" w:line="240" w:lineRule="auto"/>
              <w:rPr>
                <w:rFonts w:ascii="Arial Narrow" w:hAnsi="Arial Narrow" w:cs="Arial"/>
                <w:sz w:val="16"/>
                <w:szCs w:val="16"/>
              </w:rPr>
            </w:pPr>
            <w:r w:rsidRPr="009F683B">
              <w:rPr>
                <w:rFonts w:ascii="Arial Narrow" w:hAnsi="Arial Narrow" w:cs="Arial"/>
                <w:b/>
                <w:sz w:val="16"/>
                <w:szCs w:val="16"/>
                <w:u w:val="single"/>
              </w:rPr>
              <w:t>Target(s):</w:t>
            </w:r>
            <w:r w:rsidRPr="00940FBD">
              <w:rPr>
                <w:rFonts w:ascii="Arial Narrow" w:hAnsi="Arial Narrow" w:cs="Arial"/>
                <w:sz w:val="16"/>
                <w:szCs w:val="16"/>
              </w:rPr>
              <w:t>1/ # of HD-oriented regional development strategies implemented</w:t>
            </w:r>
          </w:p>
          <w:p w:rsidR="00FE2A63" w:rsidRPr="00940FBD" w:rsidRDefault="00FE2A63" w:rsidP="00FE2A63">
            <w:pPr>
              <w:spacing w:after="0" w:line="240" w:lineRule="auto"/>
              <w:rPr>
                <w:rFonts w:ascii="Arial Narrow" w:hAnsi="Arial Narrow" w:cs="Arial"/>
                <w:spacing w:val="4"/>
                <w:w w:val="103"/>
                <w:kern w:val="1"/>
                <w:sz w:val="16"/>
                <w:szCs w:val="16"/>
              </w:rPr>
            </w:pPr>
            <w:r w:rsidRPr="00940FBD">
              <w:rPr>
                <w:rFonts w:ascii="Arial Narrow" w:hAnsi="Arial Narrow" w:cs="Arial"/>
                <w:sz w:val="16"/>
                <w:szCs w:val="16"/>
              </w:rPr>
              <w:t xml:space="preserve">2/ HD/MDG monitoring and reporting system established. </w:t>
            </w:r>
          </w:p>
        </w:tc>
      </w:tr>
      <w:tr w:rsidR="00FE2A63" w:rsidRPr="007D5073" w:rsidTr="00A37E34">
        <w:trPr>
          <w:cantSplit/>
          <w:trHeight w:val="160"/>
          <w:jc w:val="center"/>
        </w:trPr>
        <w:tc>
          <w:tcPr>
            <w:tcW w:w="16227" w:type="dxa"/>
            <w:gridSpan w:val="5"/>
            <w:tcBorders>
              <w:left w:val="single" w:sz="4" w:space="0" w:color="000000"/>
              <w:bottom w:val="single" w:sz="4" w:space="0" w:color="000000"/>
              <w:right w:val="single" w:sz="4" w:space="0" w:color="000000"/>
            </w:tcBorders>
          </w:tcPr>
          <w:p w:rsidR="00FE2A63" w:rsidRPr="00940FBD" w:rsidRDefault="00FE2A63" w:rsidP="00FE2A63">
            <w:pPr>
              <w:snapToGrid w:val="0"/>
              <w:spacing w:after="0" w:line="240" w:lineRule="auto"/>
              <w:rPr>
                <w:rFonts w:ascii="Arial Narrow" w:hAnsi="Arial Narrow"/>
                <w:b/>
                <w:sz w:val="16"/>
                <w:szCs w:val="16"/>
              </w:rPr>
            </w:pPr>
            <w:r w:rsidRPr="00940FBD">
              <w:rPr>
                <w:rFonts w:ascii="Arial Narrow" w:hAnsi="Arial Narrow"/>
                <w:b/>
                <w:sz w:val="16"/>
                <w:szCs w:val="16"/>
              </w:rPr>
              <w:t>Applicable Key Result Area (2008-2011 Strategic Plan):</w:t>
            </w:r>
          </w:p>
          <w:p w:rsidR="00FE2A63" w:rsidRPr="00940FBD" w:rsidRDefault="00FE2A63" w:rsidP="00FE2A63">
            <w:pPr>
              <w:snapToGrid w:val="0"/>
              <w:spacing w:after="0" w:line="240" w:lineRule="auto"/>
              <w:rPr>
                <w:rFonts w:ascii="Arial Narrow" w:hAnsi="Arial Narrow"/>
                <w:sz w:val="16"/>
                <w:szCs w:val="16"/>
              </w:rPr>
            </w:pPr>
            <w:r w:rsidRPr="00940FBD">
              <w:rPr>
                <w:rFonts w:ascii="Arial Narrow" w:hAnsi="Arial Narrow"/>
                <w:sz w:val="16"/>
                <w:szCs w:val="16"/>
              </w:rPr>
              <w:t>1.1 Promoting inclusive growth, gender equality and MDG achievement</w:t>
            </w:r>
          </w:p>
        </w:tc>
      </w:tr>
      <w:tr w:rsidR="00FE2A63" w:rsidRPr="007D5073" w:rsidTr="00A37E34">
        <w:trPr>
          <w:cantSplit/>
          <w:trHeight w:val="245"/>
          <w:jc w:val="center"/>
        </w:trPr>
        <w:tc>
          <w:tcPr>
            <w:tcW w:w="16227" w:type="dxa"/>
            <w:gridSpan w:val="5"/>
            <w:tcBorders>
              <w:left w:val="single" w:sz="4" w:space="0" w:color="000000"/>
              <w:bottom w:val="single" w:sz="4" w:space="0" w:color="000000"/>
              <w:right w:val="single" w:sz="4" w:space="0" w:color="000000"/>
            </w:tcBorders>
          </w:tcPr>
          <w:p w:rsidR="00FE2A63" w:rsidRPr="00940FBD" w:rsidRDefault="00FE2A63" w:rsidP="00FE2A63">
            <w:pPr>
              <w:snapToGrid w:val="0"/>
              <w:spacing w:after="0" w:line="240" w:lineRule="auto"/>
              <w:rPr>
                <w:rFonts w:ascii="Arial Narrow" w:hAnsi="Arial Narrow" w:cs="Arial"/>
                <w:sz w:val="16"/>
                <w:szCs w:val="16"/>
              </w:rPr>
            </w:pPr>
            <w:r w:rsidRPr="00940FBD">
              <w:rPr>
                <w:rFonts w:ascii="Arial Narrow" w:hAnsi="Arial Narrow" w:cs="Arial"/>
                <w:b/>
                <w:sz w:val="16"/>
                <w:szCs w:val="16"/>
              </w:rPr>
              <w:t>Partnership Strategy:</w:t>
            </w:r>
            <w:r w:rsidRPr="00940FBD">
              <w:rPr>
                <w:rFonts w:ascii="Arial Narrow" w:hAnsi="Arial Narrow" w:cs="Arial"/>
                <w:sz w:val="16"/>
                <w:szCs w:val="16"/>
              </w:rPr>
              <w:t>University of World Economy and Diplomacy (UWED),  Academy of State and Social Construction under the President of the RUz (ASSC) and other educational establishments– cooperation partners. The Senate and CCI</w:t>
            </w:r>
          </w:p>
          <w:p w:rsidR="00FE2A63" w:rsidRPr="00940FBD" w:rsidRDefault="00FE2A63" w:rsidP="00FE2A63">
            <w:pPr>
              <w:spacing w:after="0" w:line="240" w:lineRule="auto"/>
              <w:rPr>
                <w:rFonts w:ascii="Arial Narrow" w:hAnsi="Arial Narrow" w:cs="Arial"/>
                <w:sz w:val="16"/>
                <w:szCs w:val="16"/>
              </w:rPr>
            </w:pPr>
            <w:r w:rsidRPr="00940FBD">
              <w:rPr>
                <w:rFonts w:ascii="Arial Narrow" w:hAnsi="Arial Narrow" w:cs="Arial"/>
                <w:sz w:val="16"/>
                <w:szCs w:val="16"/>
              </w:rPr>
              <w:t xml:space="preserve">UNDP – implementing agency. A wide range of partnerships is required and envisaged at all levels (The Senate, CCI, regional state authorities, think tanks and research institutions, mass media, line-ministries ). </w:t>
            </w:r>
          </w:p>
        </w:tc>
      </w:tr>
      <w:tr w:rsidR="00FE2A63" w:rsidRPr="007D5073" w:rsidTr="00A37E34">
        <w:trPr>
          <w:cantSplit/>
          <w:trHeight w:val="80"/>
          <w:jc w:val="center"/>
        </w:trPr>
        <w:tc>
          <w:tcPr>
            <w:tcW w:w="16227" w:type="dxa"/>
            <w:gridSpan w:val="5"/>
            <w:tcBorders>
              <w:left w:val="single" w:sz="4" w:space="0" w:color="000000"/>
              <w:bottom w:val="single" w:sz="4" w:space="0" w:color="000000"/>
              <w:right w:val="single" w:sz="4" w:space="0" w:color="000000"/>
            </w:tcBorders>
          </w:tcPr>
          <w:p w:rsidR="00FE2A63" w:rsidRPr="00940FBD" w:rsidRDefault="00FE2A63" w:rsidP="00FE2A63">
            <w:pPr>
              <w:snapToGrid w:val="0"/>
              <w:spacing w:after="0" w:line="240" w:lineRule="auto"/>
              <w:rPr>
                <w:rFonts w:ascii="Arial Narrow" w:hAnsi="Arial Narrow" w:cs="Arial"/>
                <w:b/>
                <w:sz w:val="16"/>
                <w:szCs w:val="16"/>
              </w:rPr>
            </w:pPr>
            <w:r w:rsidRPr="00940FBD">
              <w:rPr>
                <w:rFonts w:ascii="Arial Narrow" w:hAnsi="Arial Narrow"/>
                <w:b/>
                <w:sz w:val="16"/>
                <w:szCs w:val="16"/>
              </w:rPr>
              <w:t xml:space="preserve">Short Project title </w:t>
            </w:r>
            <w:r w:rsidRPr="00940FBD">
              <w:rPr>
                <w:rFonts w:ascii="Arial Narrow" w:hAnsi="Arial Narrow" w:cs="Arial"/>
                <w:b/>
                <w:sz w:val="16"/>
                <w:szCs w:val="16"/>
              </w:rPr>
              <w:t xml:space="preserve">– “Human Development”, </w:t>
            </w:r>
            <w:r w:rsidRPr="00940FBD">
              <w:rPr>
                <w:rFonts w:ascii="Arial Narrow" w:hAnsi="Arial Narrow"/>
                <w:bCs/>
                <w:sz w:val="16"/>
                <w:szCs w:val="16"/>
              </w:rPr>
              <w:t xml:space="preserve"> Atlas Award ID:             Project ID: </w:t>
            </w:r>
            <w:r w:rsidRPr="00940FBD">
              <w:rPr>
                <w:rFonts w:ascii="Arial Narrow" w:hAnsi="Arial Narrow" w:cs="Arial"/>
                <w:b/>
                <w:sz w:val="16"/>
                <w:szCs w:val="16"/>
              </w:rPr>
              <w:t xml:space="preserve">00061558,      </w:t>
            </w:r>
            <w:r w:rsidRPr="00940FBD">
              <w:rPr>
                <w:rFonts w:ascii="Arial Narrow" w:hAnsi="Arial Narrow"/>
                <w:bCs/>
                <w:sz w:val="16"/>
                <w:szCs w:val="16"/>
              </w:rPr>
              <w:t xml:space="preserve">Proposal ID: </w:t>
            </w:r>
            <w:r w:rsidRPr="00940FBD">
              <w:rPr>
                <w:rFonts w:ascii="Arial Narrow" w:hAnsi="Arial Narrow" w:cs="Arial"/>
                <w:b/>
                <w:sz w:val="16"/>
                <w:szCs w:val="16"/>
              </w:rPr>
              <w:t xml:space="preserve">00049246 </w:t>
            </w:r>
          </w:p>
        </w:tc>
      </w:tr>
      <w:tr w:rsidR="00FE2A63" w:rsidRPr="00940FBD" w:rsidTr="00A37E34">
        <w:trPr>
          <w:gridAfter w:val="1"/>
          <w:wAfter w:w="28" w:type="dxa"/>
          <w:trHeight w:val="126"/>
          <w:jc w:val="center"/>
        </w:trPr>
        <w:tc>
          <w:tcPr>
            <w:tcW w:w="2755" w:type="dxa"/>
            <w:tcBorders>
              <w:left w:val="single" w:sz="4" w:space="0" w:color="000000"/>
              <w:bottom w:val="single" w:sz="4" w:space="0" w:color="000000"/>
            </w:tcBorders>
            <w:tcMar>
              <w:top w:w="113" w:type="dxa"/>
              <w:bottom w:w="113" w:type="dxa"/>
            </w:tcMar>
          </w:tcPr>
          <w:p w:rsidR="00FE2A63" w:rsidRPr="00940FBD" w:rsidRDefault="00FE2A63" w:rsidP="00FE2A63">
            <w:pPr>
              <w:snapToGrid w:val="0"/>
              <w:spacing w:after="0" w:line="240" w:lineRule="auto"/>
              <w:jc w:val="center"/>
              <w:rPr>
                <w:rFonts w:ascii="Arial Narrow" w:hAnsi="Arial Narrow" w:cs="Arial"/>
                <w:b/>
                <w:bCs/>
                <w:sz w:val="14"/>
                <w:szCs w:val="14"/>
              </w:rPr>
            </w:pPr>
            <w:r w:rsidRPr="00940FBD">
              <w:rPr>
                <w:rFonts w:ascii="Arial Narrow" w:hAnsi="Arial Narrow" w:cs="Arial"/>
                <w:b/>
                <w:bCs/>
                <w:sz w:val="14"/>
                <w:szCs w:val="14"/>
              </w:rPr>
              <w:t>INTENDED OUTPUTS</w:t>
            </w:r>
          </w:p>
        </w:tc>
        <w:tc>
          <w:tcPr>
            <w:tcW w:w="2160" w:type="dxa"/>
            <w:tcBorders>
              <w:left w:val="single" w:sz="4" w:space="0" w:color="000000"/>
              <w:bottom w:val="single" w:sz="4" w:space="0" w:color="000000"/>
            </w:tcBorders>
            <w:tcMar>
              <w:top w:w="113" w:type="dxa"/>
              <w:bottom w:w="113" w:type="dxa"/>
            </w:tcMar>
          </w:tcPr>
          <w:p w:rsidR="00FE2A63" w:rsidRPr="00940FBD" w:rsidRDefault="00FE2A63" w:rsidP="00FE2A63">
            <w:pPr>
              <w:snapToGrid w:val="0"/>
              <w:spacing w:after="0" w:line="240" w:lineRule="auto"/>
              <w:jc w:val="center"/>
              <w:rPr>
                <w:rFonts w:ascii="Arial Narrow" w:hAnsi="Arial Narrow" w:cs="Arial"/>
                <w:b/>
                <w:sz w:val="14"/>
                <w:szCs w:val="14"/>
              </w:rPr>
            </w:pPr>
            <w:r w:rsidRPr="00940FBD">
              <w:rPr>
                <w:rFonts w:ascii="Arial Narrow" w:hAnsi="Arial Narrow" w:cs="Arial"/>
                <w:b/>
                <w:sz w:val="14"/>
                <w:szCs w:val="14"/>
              </w:rPr>
              <w:t>OUTPUT TARGETS FOR YEARS</w:t>
            </w:r>
          </w:p>
        </w:tc>
        <w:tc>
          <w:tcPr>
            <w:tcW w:w="8694" w:type="dxa"/>
            <w:tcBorders>
              <w:left w:val="single" w:sz="4" w:space="0" w:color="000000"/>
              <w:bottom w:val="single" w:sz="4" w:space="0" w:color="000000"/>
            </w:tcBorders>
            <w:tcMar>
              <w:top w:w="113" w:type="dxa"/>
              <w:bottom w:w="113" w:type="dxa"/>
            </w:tcMar>
          </w:tcPr>
          <w:p w:rsidR="00FE2A63" w:rsidRPr="00940FBD" w:rsidRDefault="00FE2A63" w:rsidP="00FE2A63">
            <w:pPr>
              <w:snapToGrid w:val="0"/>
              <w:spacing w:after="0" w:line="240" w:lineRule="auto"/>
              <w:jc w:val="center"/>
              <w:rPr>
                <w:rFonts w:ascii="Arial Narrow" w:hAnsi="Arial Narrow" w:cs="Arial"/>
                <w:b/>
                <w:sz w:val="14"/>
                <w:szCs w:val="14"/>
              </w:rPr>
            </w:pPr>
            <w:r w:rsidRPr="00940FBD">
              <w:rPr>
                <w:rFonts w:ascii="Arial Narrow" w:hAnsi="Arial Narrow" w:cs="Arial"/>
                <w:b/>
                <w:sz w:val="14"/>
                <w:szCs w:val="14"/>
              </w:rPr>
              <w:t>INDICATIVE ACTIVITIES</w:t>
            </w:r>
          </w:p>
        </w:tc>
        <w:tc>
          <w:tcPr>
            <w:tcW w:w="2590" w:type="dxa"/>
            <w:tcBorders>
              <w:left w:val="single" w:sz="4" w:space="0" w:color="000000"/>
              <w:bottom w:val="single" w:sz="4" w:space="0" w:color="000000"/>
            </w:tcBorders>
          </w:tcPr>
          <w:p w:rsidR="00FE2A63" w:rsidRPr="00940FBD" w:rsidRDefault="00FE2A63" w:rsidP="00FE2A63">
            <w:pPr>
              <w:snapToGrid w:val="0"/>
              <w:spacing w:after="0" w:line="240" w:lineRule="auto"/>
              <w:jc w:val="center"/>
              <w:rPr>
                <w:rFonts w:ascii="Arial Narrow" w:hAnsi="Arial Narrow" w:cs="Arial"/>
                <w:b/>
                <w:sz w:val="14"/>
                <w:szCs w:val="14"/>
              </w:rPr>
            </w:pPr>
            <w:r w:rsidRPr="00940FBD">
              <w:rPr>
                <w:rFonts w:ascii="Arial Narrow" w:hAnsi="Arial Narrow" w:cs="Arial"/>
                <w:b/>
                <w:sz w:val="14"/>
                <w:szCs w:val="14"/>
              </w:rPr>
              <w:t>RESPONSIBLE PARTNERS</w:t>
            </w:r>
          </w:p>
        </w:tc>
      </w:tr>
      <w:tr w:rsidR="00FE2A63" w:rsidRPr="007D5073" w:rsidTr="00A37E34">
        <w:trPr>
          <w:gridAfter w:val="1"/>
          <w:wAfter w:w="28" w:type="dxa"/>
          <w:cantSplit/>
          <w:trHeight w:hRule="exact" w:val="8004"/>
          <w:jc w:val="center"/>
        </w:trPr>
        <w:tc>
          <w:tcPr>
            <w:tcW w:w="2755" w:type="dxa"/>
            <w:tcBorders>
              <w:left w:val="single" w:sz="4" w:space="0" w:color="000000"/>
              <w:bottom w:val="single" w:sz="4" w:space="0" w:color="000000"/>
            </w:tcBorders>
            <w:tcMar>
              <w:top w:w="57" w:type="dxa"/>
              <w:bottom w:w="57" w:type="dxa"/>
            </w:tcMar>
          </w:tcPr>
          <w:p w:rsidR="00FE2A63" w:rsidRPr="00940FBD" w:rsidRDefault="00FE2A63" w:rsidP="00FE2A63">
            <w:pPr>
              <w:spacing w:after="0" w:line="240" w:lineRule="auto"/>
              <w:jc w:val="both"/>
              <w:rPr>
                <w:rFonts w:ascii="Arial Narrow" w:hAnsi="Arial Narrow" w:cs="Arial"/>
                <w:b/>
                <w:sz w:val="16"/>
                <w:szCs w:val="16"/>
              </w:rPr>
            </w:pPr>
            <w:r w:rsidRPr="00940FBD">
              <w:rPr>
                <w:rFonts w:ascii="Arial Narrow" w:hAnsi="Arial Narrow" w:cs="Arial"/>
                <w:b/>
                <w:sz w:val="16"/>
                <w:szCs w:val="16"/>
              </w:rPr>
              <w:lastRenderedPageBreak/>
              <w:t>Capacities of Educational and Policy-making Establishments in Promoting and Applying the Human Development Concept Increased</w:t>
            </w:r>
          </w:p>
          <w:p w:rsidR="00FE2A63" w:rsidRDefault="00FE2A63" w:rsidP="00FE2A63">
            <w:pPr>
              <w:spacing w:after="0" w:line="240" w:lineRule="auto"/>
              <w:rPr>
                <w:rFonts w:ascii="Arial Narrow" w:hAnsi="Arial Narrow" w:cs="Arial"/>
                <w:b/>
                <w:spacing w:val="4"/>
                <w:w w:val="103"/>
                <w:kern w:val="1"/>
                <w:sz w:val="16"/>
                <w:szCs w:val="16"/>
                <w:u w:val="single"/>
              </w:rPr>
            </w:pPr>
          </w:p>
          <w:p w:rsidR="00FE2A63" w:rsidRPr="006F4B09" w:rsidRDefault="00FE2A63" w:rsidP="00FE2A63">
            <w:pPr>
              <w:autoSpaceDE w:val="0"/>
              <w:autoSpaceDN w:val="0"/>
              <w:adjustRightInd w:val="0"/>
              <w:spacing w:after="0" w:line="240" w:lineRule="auto"/>
              <w:rPr>
                <w:rFonts w:ascii="Arial Narrow" w:hAnsi="Arial Narrow" w:cs="MyriadPro-Light"/>
                <w:sz w:val="16"/>
                <w:szCs w:val="16"/>
              </w:rPr>
            </w:pPr>
            <w:r w:rsidRPr="006F4B09">
              <w:rPr>
                <w:rFonts w:ascii="Arial Narrow" w:hAnsi="Arial Narrow" w:cs="MyriadPro-Semibold"/>
                <w:b/>
                <w:sz w:val="16"/>
                <w:szCs w:val="16"/>
              </w:rPr>
              <w:t>Baseline# 1:</w:t>
            </w:r>
            <w:r w:rsidRPr="006F4B09">
              <w:rPr>
                <w:rFonts w:ascii="Arial Narrow" w:hAnsi="Arial Narrow" w:cs="Arial"/>
                <w:sz w:val="16"/>
                <w:szCs w:val="16"/>
              </w:rPr>
              <w:t>No pre</w:t>
            </w:r>
            <w:r>
              <w:rPr>
                <w:rFonts w:ascii="Arial Narrow" w:hAnsi="Arial Narrow" w:cs="Arial"/>
                <w:sz w:val="16"/>
                <w:szCs w:val="16"/>
              </w:rPr>
              <w:t>cedents</w:t>
            </w:r>
            <w:r w:rsidRPr="006F4B09">
              <w:rPr>
                <w:rFonts w:ascii="Arial Narrow" w:hAnsi="Arial Narrow" w:cs="Arial"/>
                <w:sz w:val="16"/>
                <w:szCs w:val="16"/>
              </w:rPr>
              <w:t xml:space="preserve"> of teac</w:t>
            </w:r>
            <w:r>
              <w:rPr>
                <w:rFonts w:ascii="Arial Narrow" w:hAnsi="Arial Narrow" w:cs="Arial"/>
                <w:sz w:val="16"/>
                <w:szCs w:val="16"/>
              </w:rPr>
              <w:t>hing HD concept in educational establishments</w:t>
            </w:r>
            <w:r w:rsidRPr="006F4B09">
              <w:rPr>
                <w:rFonts w:ascii="Arial Narrow" w:hAnsi="Arial Narrow" w:cs="Arial"/>
                <w:sz w:val="16"/>
                <w:szCs w:val="16"/>
              </w:rPr>
              <w:t xml:space="preserve"> of Uzbekistan:</w:t>
            </w:r>
            <w:r w:rsidRPr="006F4B09">
              <w:rPr>
                <w:rFonts w:ascii="Arial Narrow" w:hAnsi="Arial Narrow" w:cs="Arial"/>
                <w:spacing w:val="4"/>
                <w:w w:val="103"/>
                <w:kern w:val="1"/>
                <w:sz w:val="16"/>
                <w:szCs w:val="16"/>
              </w:rPr>
              <w:t xml:space="preserve"> Methodological base for teaching HD concept is non-existent </w:t>
            </w:r>
          </w:p>
          <w:p w:rsidR="00FE2A63" w:rsidRPr="006F4B09" w:rsidRDefault="00FE2A63" w:rsidP="00FE2A63">
            <w:pPr>
              <w:autoSpaceDE w:val="0"/>
              <w:autoSpaceDN w:val="0"/>
              <w:adjustRightInd w:val="0"/>
              <w:spacing w:after="0" w:line="240" w:lineRule="auto"/>
              <w:rPr>
                <w:rFonts w:ascii="Arial Narrow" w:hAnsi="Arial Narrow" w:cs="MyriadPro-Light"/>
                <w:sz w:val="16"/>
                <w:szCs w:val="16"/>
              </w:rPr>
            </w:pPr>
            <w:r w:rsidRPr="006F4B09">
              <w:rPr>
                <w:rFonts w:ascii="Arial Narrow" w:hAnsi="Arial Narrow" w:cs="MyriadPro-Semibold"/>
                <w:b/>
                <w:sz w:val="16"/>
                <w:szCs w:val="16"/>
              </w:rPr>
              <w:t>Success indicator # 1:</w:t>
            </w:r>
            <w:r w:rsidRPr="006F4B09">
              <w:rPr>
                <w:rFonts w:ascii="Arial Narrow" w:hAnsi="Arial Narrow"/>
                <w:sz w:val="16"/>
                <w:szCs w:val="16"/>
              </w:rPr>
              <w:t>the  teaching of HD by educational establishments Introduced and advanced</w:t>
            </w:r>
          </w:p>
          <w:p w:rsidR="00FE2A63" w:rsidRPr="006F4B09" w:rsidRDefault="00FE2A63" w:rsidP="00FE2A63">
            <w:pPr>
              <w:spacing w:after="0" w:line="240" w:lineRule="auto"/>
              <w:jc w:val="both"/>
              <w:rPr>
                <w:rFonts w:ascii="Arial Narrow" w:hAnsi="Arial Narrow" w:cs="MyriadPro-Semibold"/>
                <w:sz w:val="16"/>
                <w:szCs w:val="16"/>
              </w:rPr>
            </w:pPr>
            <w:r w:rsidRPr="006F4B09">
              <w:rPr>
                <w:rFonts w:ascii="Arial Narrow" w:hAnsi="Arial Narrow" w:cs="MyriadPro-Semibold"/>
                <w:b/>
                <w:sz w:val="16"/>
                <w:szCs w:val="16"/>
              </w:rPr>
              <w:t xml:space="preserve">Target# 1: </w:t>
            </w:r>
            <w:r w:rsidRPr="006F4B09">
              <w:rPr>
                <w:rFonts w:ascii="Arial Narrow" w:hAnsi="Arial Narrow" w:cs="MyriadPro-Semibold"/>
                <w:sz w:val="16"/>
                <w:szCs w:val="16"/>
              </w:rPr>
              <w:t>HD curriculum and HD teaching kit adopted by # of higher educational institutions</w:t>
            </w:r>
          </w:p>
          <w:p w:rsidR="00FE2A63" w:rsidRPr="006F4B09" w:rsidRDefault="00FE2A63" w:rsidP="00FE2A63">
            <w:pPr>
              <w:spacing w:after="0" w:line="240" w:lineRule="auto"/>
              <w:jc w:val="both"/>
              <w:rPr>
                <w:rFonts w:ascii="Arial Narrow" w:hAnsi="Arial Narrow" w:cs="MyriadPro-Semibold"/>
                <w:sz w:val="16"/>
                <w:szCs w:val="16"/>
              </w:rPr>
            </w:pPr>
          </w:p>
          <w:p w:rsidR="00FE2A63" w:rsidRPr="006F4B09" w:rsidRDefault="00FE2A63" w:rsidP="00FE2A63">
            <w:pPr>
              <w:autoSpaceDE w:val="0"/>
              <w:autoSpaceDN w:val="0"/>
              <w:adjustRightInd w:val="0"/>
              <w:spacing w:after="0" w:line="240" w:lineRule="auto"/>
              <w:rPr>
                <w:rFonts w:ascii="Arial Narrow" w:hAnsi="Arial Narrow" w:cs="MyriadPro-Light"/>
                <w:sz w:val="16"/>
                <w:szCs w:val="16"/>
              </w:rPr>
            </w:pPr>
            <w:r w:rsidRPr="006F4B09">
              <w:rPr>
                <w:rFonts w:ascii="Arial Narrow" w:hAnsi="Arial Narrow" w:cs="MyriadPro-Semibold"/>
                <w:b/>
                <w:sz w:val="16"/>
                <w:szCs w:val="16"/>
              </w:rPr>
              <w:t>Baseline# 2:</w:t>
            </w:r>
            <w:r w:rsidRPr="006F4B09">
              <w:rPr>
                <w:rFonts w:ascii="Arial Narrow" w:hAnsi="Arial Narrow" w:cs="MyriadPro-Semibold"/>
                <w:sz w:val="16"/>
                <w:szCs w:val="16"/>
              </w:rPr>
              <w:t xml:space="preserve"> The baseline for the</w:t>
            </w:r>
            <w:r w:rsidRPr="006F4B09">
              <w:rPr>
                <w:rFonts w:ascii="Arial Narrow" w:hAnsi="Arial Narrow" w:cs="Arial"/>
                <w:spacing w:val="4"/>
                <w:w w:val="103"/>
                <w:kern w:val="1"/>
                <w:sz w:val="16"/>
                <w:szCs w:val="16"/>
              </w:rPr>
              <w:t xml:space="preserve"> penetration of HD concept at central and regional levels</w:t>
            </w:r>
            <w:r w:rsidRPr="006F4B09">
              <w:rPr>
                <w:rFonts w:ascii="Arial Narrow" w:hAnsi="Arial Narrow" w:cs="MyriadPro-Light"/>
                <w:sz w:val="16"/>
                <w:szCs w:val="16"/>
              </w:rPr>
              <w:t xml:space="preserve"> unknown/not established</w:t>
            </w:r>
          </w:p>
          <w:p w:rsidR="00FE2A63" w:rsidRPr="006F4B09" w:rsidRDefault="00FE2A63" w:rsidP="00FE2A63">
            <w:pPr>
              <w:autoSpaceDE w:val="0"/>
              <w:autoSpaceDN w:val="0"/>
              <w:adjustRightInd w:val="0"/>
              <w:spacing w:after="0" w:line="240" w:lineRule="auto"/>
              <w:rPr>
                <w:rFonts w:ascii="Arial Narrow" w:hAnsi="Arial Narrow" w:cs="MyriadPro-Light"/>
                <w:sz w:val="16"/>
                <w:szCs w:val="16"/>
              </w:rPr>
            </w:pPr>
            <w:r w:rsidRPr="006F4B09">
              <w:rPr>
                <w:rFonts w:ascii="Arial Narrow" w:hAnsi="Arial Narrow" w:cs="MyriadPro-Semibold"/>
                <w:b/>
                <w:sz w:val="16"/>
                <w:szCs w:val="16"/>
              </w:rPr>
              <w:t>Success indicator # 2:</w:t>
            </w:r>
            <w:r>
              <w:rPr>
                <w:rFonts w:ascii="Arial Narrow" w:hAnsi="Arial Narrow" w:cs="MyriadPro-Semibold"/>
                <w:sz w:val="16"/>
                <w:szCs w:val="16"/>
              </w:rPr>
              <w:t xml:space="preserve">awareness </w:t>
            </w:r>
            <w:r w:rsidRPr="006F4B09">
              <w:rPr>
                <w:rFonts w:ascii="Arial Narrow" w:hAnsi="Arial Narrow" w:cs="MyriadPro-Semibold"/>
                <w:sz w:val="16"/>
                <w:szCs w:val="16"/>
              </w:rPr>
              <w:t>level and quality of HD awareness, visibility materials available for public , HD literacy increased</w:t>
            </w:r>
          </w:p>
          <w:p w:rsidR="00FE2A63" w:rsidRPr="006F4B09" w:rsidRDefault="00FE2A63" w:rsidP="00FE2A63">
            <w:pPr>
              <w:spacing w:after="0" w:line="240" w:lineRule="auto"/>
              <w:rPr>
                <w:rFonts w:ascii="Arial Narrow" w:hAnsi="Arial Narrow" w:cs="MyriadPro-Semibold"/>
                <w:sz w:val="16"/>
                <w:szCs w:val="16"/>
              </w:rPr>
            </w:pPr>
            <w:r w:rsidRPr="006F4B09">
              <w:rPr>
                <w:rFonts w:ascii="Arial Narrow" w:hAnsi="Arial Narrow" w:cs="MyriadPro-Semibold"/>
                <w:b/>
                <w:sz w:val="16"/>
                <w:szCs w:val="16"/>
              </w:rPr>
              <w:t>Target# 2</w:t>
            </w:r>
            <w:r w:rsidRPr="006F4B09">
              <w:rPr>
                <w:rFonts w:ascii="Arial Narrow" w:hAnsi="Arial Narrow" w:cs="MyriadPro-Semibold"/>
                <w:sz w:val="16"/>
                <w:szCs w:val="16"/>
              </w:rPr>
              <w:t>: 1/3 of target group respondents (random sampling, national representation) are aware of HD concept, satisfied with HD visibility materials  and are able to describe what HD is about in simple words</w:t>
            </w:r>
          </w:p>
          <w:p w:rsidR="00FE2A63" w:rsidRPr="006F4B09" w:rsidRDefault="00FE2A63" w:rsidP="00FE2A63">
            <w:pPr>
              <w:autoSpaceDE w:val="0"/>
              <w:autoSpaceDN w:val="0"/>
              <w:adjustRightInd w:val="0"/>
              <w:spacing w:after="0" w:line="240" w:lineRule="auto"/>
              <w:rPr>
                <w:rFonts w:ascii="Arial Narrow" w:hAnsi="Arial Narrow" w:cs="MyriadPro-Semibold"/>
                <w:b/>
                <w:sz w:val="16"/>
                <w:szCs w:val="16"/>
              </w:rPr>
            </w:pPr>
          </w:p>
          <w:p w:rsidR="00FE2A63" w:rsidRPr="006F4B09" w:rsidRDefault="00FE2A63" w:rsidP="00FE2A63">
            <w:pPr>
              <w:autoSpaceDE w:val="0"/>
              <w:autoSpaceDN w:val="0"/>
              <w:adjustRightInd w:val="0"/>
              <w:spacing w:after="0" w:line="240" w:lineRule="auto"/>
              <w:rPr>
                <w:rFonts w:ascii="Arial Narrow" w:hAnsi="Arial Narrow" w:cs="MyriadPro-Light"/>
                <w:sz w:val="16"/>
                <w:szCs w:val="16"/>
              </w:rPr>
            </w:pPr>
            <w:r w:rsidRPr="006F4B09">
              <w:rPr>
                <w:rFonts w:ascii="Arial Narrow" w:hAnsi="Arial Narrow" w:cs="MyriadPro-Semibold"/>
                <w:b/>
                <w:sz w:val="16"/>
                <w:szCs w:val="16"/>
              </w:rPr>
              <w:t>Baseline# 3:</w:t>
            </w:r>
            <w:r w:rsidRPr="006F4B09">
              <w:rPr>
                <w:rFonts w:ascii="Arial Narrow" w:hAnsi="Arial Narrow" w:cs="Arial"/>
                <w:sz w:val="16"/>
                <w:szCs w:val="16"/>
              </w:rPr>
              <w:t xml:space="preserve">The baseline for the impact of NHDRs and Policy Briefs </w:t>
            </w:r>
            <w:r>
              <w:rPr>
                <w:rFonts w:ascii="Arial Narrow" w:hAnsi="Arial Narrow" w:cs="Arial"/>
                <w:sz w:val="16"/>
                <w:szCs w:val="16"/>
              </w:rPr>
              <w:t xml:space="preserve">on policy making is </w:t>
            </w:r>
            <w:r w:rsidRPr="006F4B09">
              <w:rPr>
                <w:rFonts w:ascii="Arial Narrow" w:hAnsi="Arial Narrow" w:cs="Arial"/>
                <w:sz w:val="16"/>
                <w:szCs w:val="16"/>
              </w:rPr>
              <w:t>not established/not known</w:t>
            </w:r>
          </w:p>
          <w:p w:rsidR="00FE2A63" w:rsidRPr="006F4B09" w:rsidRDefault="00FE2A63" w:rsidP="00FE2A63">
            <w:pPr>
              <w:autoSpaceDE w:val="0"/>
              <w:autoSpaceDN w:val="0"/>
              <w:adjustRightInd w:val="0"/>
              <w:spacing w:after="0" w:line="240" w:lineRule="auto"/>
              <w:rPr>
                <w:rFonts w:ascii="Arial Narrow" w:hAnsi="Arial Narrow" w:cs="MyriadPro-Semibold"/>
                <w:sz w:val="16"/>
                <w:szCs w:val="16"/>
              </w:rPr>
            </w:pPr>
            <w:r w:rsidRPr="006F4B09">
              <w:rPr>
                <w:rFonts w:ascii="Arial Narrow" w:hAnsi="Arial Narrow" w:cs="MyriadPro-Semibold"/>
                <w:b/>
                <w:sz w:val="16"/>
                <w:szCs w:val="16"/>
              </w:rPr>
              <w:t>Success indicator # 3:</w:t>
            </w:r>
            <w:r w:rsidRPr="006F4B09">
              <w:rPr>
                <w:rFonts w:ascii="Arial Narrow" w:hAnsi="Arial Narrow" w:cs="MyriadPro-Semibold"/>
                <w:sz w:val="16"/>
                <w:szCs w:val="16"/>
              </w:rPr>
              <w:t xml:space="preserve"> at least </w:t>
            </w:r>
            <w:r>
              <w:rPr>
                <w:rFonts w:ascii="Arial Narrow" w:hAnsi="Arial Narrow" w:cs="MyriadPro-Semibold"/>
                <w:sz w:val="16"/>
                <w:szCs w:val="16"/>
              </w:rPr>
              <w:t>1</w:t>
            </w:r>
            <w:r w:rsidRPr="006F4B09">
              <w:rPr>
                <w:rFonts w:ascii="Arial Narrow" w:hAnsi="Arial Narrow" w:cs="MyriadPro-Semibold"/>
                <w:sz w:val="16"/>
                <w:szCs w:val="16"/>
              </w:rPr>
              <w:t>external</w:t>
            </w:r>
            <w:r>
              <w:rPr>
                <w:rFonts w:ascii="Arial Narrow" w:hAnsi="Arial Narrow" w:cs="MyriadPro-Semibold"/>
                <w:sz w:val="16"/>
                <w:szCs w:val="16"/>
              </w:rPr>
              <w:t>independent</w:t>
            </w:r>
            <w:r w:rsidRPr="006F4B09">
              <w:rPr>
                <w:rFonts w:ascii="Arial Narrow" w:hAnsi="Arial Narrow" w:cs="MyriadPro-Semibold"/>
                <w:sz w:val="16"/>
                <w:szCs w:val="16"/>
              </w:rPr>
              <w:t xml:space="preserve"> assessment with findings and recommendations) of </w:t>
            </w:r>
            <w:r>
              <w:rPr>
                <w:rFonts w:ascii="Arial Narrow" w:hAnsi="Arial Narrow" w:cs="MyriadPro-Semibold"/>
                <w:sz w:val="16"/>
                <w:szCs w:val="16"/>
              </w:rPr>
              <w:t>policy recommendations</w:t>
            </w:r>
            <w:r w:rsidRPr="006F4B09">
              <w:rPr>
                <w:rFonts w:ascii="Arial Narrow" w:hAnsi="Arial Narrow" w:cs="MyriadPro-Semibold"/>
                <w:sz w:val="16"/>
                <w:szCs w:val="16"/>
              </w:rPr>
              <w:t xml:space="preserve"> at central and regional level conducted</w:t>
            </w:r>
          </w:p>
          <w:p w:rsidR="00FE2A63" w:rsidRPr="006F4B09" w:rsidRDefault="00FE2A63" w:rsidP="00FE2A63">
            <w:pPr>
              <w:spacing w:after="0" w:line="240" w:lineRule="auto"/>
              <w:jc w:val="both"/>
              <w:rPr>
                <w:rFonts w:ascii="Arial Narrow" w:hAnsi="Arial Narrow" w:cs="Arial"/>
                <w:b/>
                <w:sz w:val="16"/>
                <w:szCs w:val="16"/>
              </w:rPr>
            </w:pPr>
            <w:r w:rsidRPr="006F4B09">
              <w:rPr>
                <w:rFonts w:ascii="Arial Narrow" w:hAnsi="Arial Narrow" w:cs="MyriadPro-Semibold"/>
                <w:b/>
                <w:sz w:val="16"/>
                <w:szCs w:val="16"/>
              </w:rPr>
              <w:t>Target# 3:</w:t>
            </w:r>
            <w:r w:rsidRPr="006F4B09">
              <w:rPr>
                <w:rFonts w:ascii="Arial Narrow" w:hAnsi="Arial Narrow" w:cs="MyriadPro-Semibold"/>
                <w:sz w:val="16"/>
                <w:szCs w:val="16"/>
              </w:rPr>
              <w:t xml:space="preserve"> # of p</w:t>
            </w:r>
            <w:r w:rsidRPr="006F4B09">
              <w:rPr>
                <w:rFonts w:ascii="Arial Narrow" w:hAnsi="Arial Narrow"/>
                <w:sz w:val="16"/>
                <w:szCs w:val="16"/>
              </w:rPr>
              <w:t xml:space="preserve">roduced NHDRs and Policy Briefs provide in-depth analysis,  </w:t>
            </w:r>
            <w:r>
              <w:rPr>
                <w:rFonts w:ascii="Arial Narrow" w:hAnsi="Arial Narrow"/>
                <w:sz w:val="16"/>
                <w:szCs w:val="16"/>
              </w:rPr>
              <w:t>practical</w:t>
            </w:r>
            <w:r w:rsidRPr="006F4B09">
              <w:rPr>
                <w:rFonts w:ascii="Arial Narrow" w:hAnsi="Arial Narrow"/>
                <w:sz w:val="16"/>
                <w:szCs w:val="16"/>
              </w:rPr>
              <w:t xml:space="preserve"> policy recommendations  leading to improvement of welfare and sustainability of human development</w:t>
            </w:r>
          </w:p>
          <w:p w:rsidR="00FE2A63" w:rsidRPr="002740BD" w:rsidRDefault="00FE2A63" w:rsidP="00FE2A63">
            <w:pPr>
              <w:spacing w:after="0" w:line="240" w:lineRule="auto"/>
              <w:ind w:left="360"/>
              <w:rPr>
                <w:rFonts w:ascii="Arial Narrow" w:hAnsi="Arial Narrow" w:cs="Arial"/>
                <w:sz w:val="16"/>
                <w:szCs w:val="16"/>
              </w:rPr>
            </w:pPr>
          </w:p>
        </w:tc>
        <w:tc>
          <w:tcPr>
            <w:tcW w:w="2160" w:type="dxa"/>
            <w:tcBorders>
              <w:left w:val="single" w:sz="4" w:space="0" w:color="000000"/>
              <w:bottom w:val="single" w:sz="4" w:space="0" w:color="000000"/>
            </w:tcBorders>
            <w:tcMar>
              <w:top w:w="57" w:type="dxa"/>
              <w:bottom w:w="57" w:type="dxa"/>
            </w:tcMar>
          </w:tcPr>
          <w:p w:rsidR="00FE2A63" w:rsidRPr="00B42DF3" w:rsidRDefault="00FE2A63" w:rsidP="00FE2A63">
            <w:pPr>
              <w:snapToGrid w:val="0"/>
              <w:spacing w:after="0" w:line="240" w:lineRule="auto"/>
              <w:rPr>
                <w:rFonts w:ascii="Arial Narrow" w:hAnsi="Arial Narrow" w:cs="Arial"/>
                <w:b/>
                <w:color w:val="A50021"/>
                <w:sz w:val="16"/>
                <w:szCs w:val="16"/>
              </w:rPr>
            </w:pPr>
            <w:r w:rsidRPr="00B42DF3">
              <w:rPr>
                <w:rFonts w:ascii="Arial Narrow" w:hAnsi="Arial Narrow" w:cs="Arial"/>
                <w:b/>
                <w:color w:val="A50021"/>
                <w:sz w:val="16"/>
                <w:szCs w:val="16"/>
              </w:rPr>
              <w:t>2008 (entry strategy):</w:t>
            </w:r>
          </w:p>
          <w:p w:rsidR="00FE2A63" w:rsidRPr="00DD520E" w:rsidRDefault="00FE2A63" w:rsidP="00FE2A63">
            <w:pPr>
              <w:snapToGrid w:val="0"/>
              <w:spacing w:after="0" w:line="240" w:lineRule="auto"/>
              <w:rPr>
                <w:rFonts w:ascii="Arial Narrow" w:hAnsi="Arial Narrow" w:cs="Arial"/>
                <w:b/>
                <w:color w:val="943634"/>
                <w:sz w:val="16"/>
                <w:szCs w:val="16"/>
              </w:rPr>
            </w:pPr>
            <w:r w:rsidRPr="000A4647">
              <w:rPr>
                <w:rFonts w:ascii="Arial Narrow" w:hAnsi="Arial Narrow" w:cs="Arial"/>
                <w:b/>
                <w:sz w:val="16"/>
                <w:szCs w:val="16"/>
              </w:rPr>
              <w:t>Output target # 1.</w:t>
            </w:r>
            <w:r w:rsidRPr="00DD520E">
              <w:rPr>
                <w:rFonts w:ascii="Arial Narrow" w:hAnsi="Arial Narrow" w:cs="Arial"/>
                <w:b/>
                <w:color w:val="943634"/>
                <w:sz w:val="16"/>
                <w:szCs w:val="16"/>
              </w:rPr>
              <w:t>Methodological base for teaching HD created,  curriculum  for MA level students developed;</w:t>
            </w:r>
          </w:p>
          <w:p w:rsidR="00FE2A63" w:rsidRDefault="00FE2A63" w:rsidP="00FE2A63">
            <w:pPr>
              <w:snapToGrid w:val="0"/>
              <w:spacing w:after="0" w:line="240" w:lineRule="auto"/>
              <w:rPr>
                <w:rFonts w:ascii="Arial Narrow" w:hAnsi="Arial Narrow" w:cs="Arial"/>
                <w:b/>
                <w:sz w:val="16"/>
                <w:szCs w:val="16"/>
              </w:rPr>
            </w:pPr>
          </w:p>
          <w:p w:rsidR="00FE2A63" w:rsidRPr="00B42DF3" w:rsidRDefault="00FE2A63" w:rsidP="00FE2A63">
            <w:pPr>
              <w:snapToGrid w:val="0"/>
              <w:spacing w:after="0" w:line="240" w:lineRule="auto"/>
              <w:rPr>
                <w:rFonts w:ascii="Arial Narrow" w:hAnsi="Arial Narrow" w:cs="Arial"/>
                <w:b/>
                <w:color w:val="A50021"/>
                <w:sz w:val="16"/>
                <w:szCs w:val="16"/>
              </w:rPr>
            </w:pPr>
            <w:r w:rsidRPr="00B42DF3">
              <w:rPr>
                <w:rFonts w:ascii="Arial Narrow" w:hAnsi="Arial Narrow" w:cs="Arial"/>
                <w:b/>
                <w:color w:val="A50021"/>
                <w:sz w:val="16"/>
                <w:szCs w:val="16"/>
              </w:rPr>
              <w:t>2009:</w:t>
            </w:r>
          </w:p>
          <w:p w:rsidR="00FE2A63" w:rsidRPr="00DD520E" w:rsidRDefault="00FE2A63" w:rsidP="00FE2A63">
            <w:pPr>
              <w:snapToGrid w:val="0"/>
              <w:spacing w:after="0" w:line="240" w:lineRule="auto"/>
              <w:rPr>
                <w:rFonts w:ascii="Arial Narrow" w:hAnsi="Arial Narrow" w:cs="Arial"/>
                <w:b/>
                <w:color w:val="943634"/>
                <w:sz w:val="16"/>
                <w:szCs w:val="16"/>
              </w:rPr>
            </w:pPr>
            <w:r w:rsidRPr="000A4647">
              <w:rPr>
                <w:rFonts w:ascii="Arial Narrow" w:hAnsi="Arial Narrow" w:cs="Arial"/>
                <w:b/>
                <w:sz w:val="16"/>
                <w:szCs w:val="16"/>
              </w:rPr>
              <w:t xml:space="preserve">Output target # </w:t>
            </w:r>
            <w:r>
              <w:rPr>
                <w:rFonts w:ascii="Arial Narrow" w:hAnsi="Arial Narrow" w:cs="Arial"/>
                <w:b/>
                <w:sz w:val="16"/>
                <w:szCs w:val="16"/>
              </w:rPr>
              <w:t>1</w:t>
            </w:r>
            <w:r>
              <w:rPr>
                <w:rFonts w:ascii="Arial Narrow" w:hAnsi="Arial Narrow" w:cs="Arial"/>
                <w:sz w:val="16"/>
                <w:szCs w:val="16"/>
              </w:rPr>
              <w:t xml:space="preserve">. </w:t>
            </w:r>
            <w:r w:rsidRPr="00DD520E">
              <w:rPr>
                <w:rFonts w:ascii="Arial Narrow" w:hAnsi="Arial Narrow" w:cs="Arial"/>
                <w:b/>
                <w:color w:val="943634"/>
                <w:sz w:val="16"/>
                <w:szCs w:val="16"/>
              </w:rPr>
              <w:t>HD course curricula piloted in at least 1 educational institution under MoU with UNDP;</w:t>
            </w:r>
          </w:p>
          <w:p w:rsidR="00FE2A63" w:rsidRDefault="00FE2A63" w:rsidP="00FE2A63">
            <w:pPr>
              <w:snapToGrid w:val="0"/>
              <w:spacing w:after="0" w:line="240" w:lineRule="auto"/>
              <w:rPr>
                <w:rFonts w:ascii="Arial Narrow" w:hAnsi="Arial Narrow" w:cs="Arial"/>
                <w:sz w:val="16"/>
                <w:szCs w:val="16"/>
              </w:rPr>
            </w:pPr>
          </w:p>
          <w:p w:rsidR="00FE2A63" w:rsidRPr="00DD520E" w:rsidRDefault="00FE2A63" w:rsidP="00FE2A63">
            <w:pPr>
              <w:snapToGrid w:val="0"/>
              <w:spacing w:after="0" w:line="240" w:lineRule="auto"/>
              <w:rPr>
                <w:rFonts w:ascii="Arial Narrow" w:hAnsi="Arial Narrow" w:cs="Arial"/>
                <w:b/>
                <w:color w:val="943634"/>
                <w:sz w:val="16"/>
                <w:szCs w:val="16"/>
              </w:rPr>
            </w:pPr>
            <w:r w:rsidRPr="003B431B">
              <w:rPr>
                <w:rFonts w:ascii="Arial Narrow" w:hAnsi="Arial Narrow" w:cs="Arial"/>
                <w:b/>
                <w:sz w:val="16"/>
                <w:szCs w:val="16"/>
              </w:rPr>
              <w:t>Output target # 2:</w:t>
            </w:r>
            <w:r w:rsidRPr="00DD520E">
              <w:rPr>
                <w:rFonts w:ascii="Arial Narrow" w:hAnsi="Arial Narrow" w:cs="Arial"/>
                <w:b/>
                <w:color w:val="943634"/>
                <w:sz w:val="16"/>
                <w:szCs w:val="16"/>
              </w:rPr>
              <w:t>The baseline for the penetration of HD concept at central and regional levels established</w:t>
            </w:r>
          </w:p>
          <w:p w:rsidR="00FE2A63" w:rsidRDefault="00FE2A63" w:rsidP="00FE2A63">
            <w:pPr>
              <w:snapToGrid w:val="0"/>
              <w:spacing w:after="0" w:line="240" w:lineRule="auto"/>
              <w:rPr>
                <w:rFonts w:ascii="Arial Narrow" w:hAnsi="Arial Narrow" w:cs="Arial"/>
                <w:sz w:val="16"/>
                <w:szCs w:val="16"/>
              </w:rPr>
            </w:pPr>
          </w:p>
          <w:p w:rsidR="00FE2A63" w:rsidRPr="00DD520E" w:rsidRDefault="00FE2A63" w:rsidP="00FE2A63">
            <w:pPr>
              <w:snapToGrid w:val="0"/>
              <w:spacing w:after="0" w:line="240" w:lineRule="auto"/>
              <w:rPr>
                <w:rFonts w:ascii="Arial Narrow" w:hAnsi="Arial Narrow" w:cs="Arial"/>
                <w:b/>
                <w:color w:val="943634"/>
                <w:sz w:val="16"/>
                <w:szCs w:val="16"/>
              </w:rPr>
            </w:pPr>
            <w:r w:rsidRPr="006F4B09">
              <w:rPr>
                <w:rFonts w:ascii="Arial Narrow" w:hAnsi="Arial Narrow" w:cs="Arial"/>
                <w:b/>
                <w:sz w:val="16"/>
                <w:szCs w:val="16"/>
              </w:rPr>
              <w:t>Output target # 3:</w:t>
            </w:r>
            <w:r w:rsidRPr="00DD520E">
              <w:rPr>
                <w:rFonts w:ascii="Arial Narrow" w:hAnsi="Arial Narrow" w:cs="Arial"/>
                <w:b/>
                <w:color w:val="943634"/>
                <w:sz w:val="16"/>
                <w:szCs w:val="16"/>
              </w:rPr>
              <w:t>Analytical papers are formulated/produced in a participatory manner with main stakeholders;</w:t>
            </w:r>
          </w:p>
          <w:p w:rsidR="00FE2A63" w:rsidRDefault="00FE2A63" w:rsidP="00FE2A63">
            <w:pPr>
              <w:snapToGrid w:val="0"/>
              <w:spacing w:after="0" w:line="240" w:lineRule="auto"/>
              <w:rPr>
                <w:rFonts w:ascii="Arial Narrow" w:hAnsi="Arial Narrow" w:cs="Arial"/>
                <w:sz w:val="16"/>
                <w:szCs w:val="16"/>
              </w:rPr>
            </w:pPr>
          </w:p>
          <w:p w:rsidR="00FE2A63" w:rsidRPr="00B42DF3" w:rsidRDefault="00FE2A63" w:rsidP="00FE2A63">
            <w:pPr>
              <w:snapToGrid w:val="0"/>
              <w:spacing w:after="0" w:line="240" w:lineRule="auto"/>
              <w:rPr>
                <w:rFonts w:ascii="Arial Narrow" w:hAnsi="Arial Narrow" w:cs="Arial"/>
                <w:b/>
                <w:color w:val="A50021"/>
                <w:sz w:val="16"/>
                <w:szCs w:val="16"/>
              </w:rPr>
            </w:pPr>
            <w:r w:rsidRPr="00B42DF3">
              <w:rPr>
                <w:rFonts w:ascii="Arial Narrow" w:hAnsi="Arial Narrow" w:cs="Arial"/>
                <w:b/>
                <w:color w:val="A50021"/>
                <w:sz w:val="16"/>
                <w:szCs w:val="16"/>
              </w:rPr>
              <w:t xml:space="preserve">2010: </w:t>
            </w:r>
          </w:p>
          <w:p w:rsidR="00FE2A63" w:rsidRPr="00DD520E" w:rsidRDefault="00FE2A63" w:rsidP="00FE2A63">
            <w:pPr>
              <w:snapToGrid w:val="0"/>
              <w:spacing w:after="0" w:line="240" w:lineRule="auto"/>
              <w:rPr>
                <w:rFonts w:ascii="Arial Narrow" w:hAnsi="Arial Narrow" w:cs="Arial"/>
                <w:b/>
                <w:color w:val="943634"/>
                <w:sz w:val="16"/>
                <w:szCs w:val="16"/>
              </w:rPr>
            </w:pPr>
            <w:r>
              <w:rPr>
                <w:rFonts w:ascii="Arial Narrow" w:hAnsi="Arial Narrow" w:cs="Arial"/>
                <w:b/>
                <w:sz w:val="16"/>
                <w:szCs w:val="16"/>
              </w:rPr>
              <w:t xml:space="preserve">Output target # 1: </w:t>
            </w:r>
            <w:r w:rsidRPr="00DD520E">
              <w:rPr>
                <w:rFonts w:ascii="Arial Narrow" w:hAnsi="Arial Narrow" w:cs="Arial"/>
                <w:b/>
                <w:color w:val="943634"/>
                <w:sz w:val="16"/>
                <w:szCs w:val="16"/>
              </w:rPr>
              <w:t>Enabling conditions for HD teaching at sub-regional level created</w:t>
            </w:r>
          </w:p>
          <w:p w:rsidR="00FE2A63" w:rsidRDefault="00FE2A63" w:rsidP="00FE2A63">
            <w:pPr>
              <w:snapToGrid w:val="0"/>
              <w:spacing w:after="0" w:line="240" w:lineRule="auto"/>
              <w:rPr>
                <w:rFonts w:ascii="Arial Narrow" w:hAnsi="Arial Narrow" w:cs="Arial"/>
                <w:sz w:val="16"/>
                <w:szCs w:val="16"/>
              </w:rPr>
            </w:pPr>
          </w:p>
          <w:p w:rsidR="00FE2A63" w:rsidRDefault="00FE2A63" w:rsidP="00FE2A63">
            <w:pPr>
              <w:snapToGrid w:val="0"/>
              <w:spacing w:after="0" w:line="240" w:lineRule="auto"/>
              <w:rPr>
                <w:rFonts w:ascii="Arial Narrow" w:hAnsi="Arial Narrow" w:cs="Arial"/>
                <w:b/>
                <w:color w:val="993366"/>
                <w:sz w:val="16"/>
                <w:szCs w:val="16"/>
              </w:rPr>
            </w:pPr>
            <w:r w:rsidRPr="00DC231E">
              <w:rPr>
                <w:rFonts w:ascii="Arial Narrow" w:hAnsi="Arial Narrow" w:cs="Arial"/>
                <w:b/>
                <w:sz w:val="16"/>
                <w:szCs w:val="16"/>
              </w:rPr>
              <w:t>Output target # 2</w:t>
            </w:r>
            <w:r>
              <w:rPr>
                <w:rFonts w:ascii="Arial Narrow" w:hAnsi="Arial Narrow" w:cs="Arial"/>
                <w:sz w:val="16"/>
                <w:szCs w:val="16"/>
              </w:rPr>
              <w:t xml:space="preserve">: </w:t>
            </w:r>
            <w:r w:rsidRPr="00DD520E">
              <w:rPr>
                <w:rFonts w:ascii="Arial Narrow" w:hAnsi="Arial Narrow" w:cs="Arial"/>
                <w:b/>
                <w:color w:val="943634"/>
                <w:sz w:val="16"/>
                <w:szCs w:val="16"/>
              </w:rPr>
              <w:t>Visibility of HD interventions enhanced, level of HD literacy improved</w:t>
            </w:r>
          </w:p>
          <w:p w:rsidR="00FE2A63" w:rsidRDefault="00FE2A63" w:rsidP="00FE2A63">
            <w:pPr>
              <w:spacing w:after="0" w:line="240" w:lineRule="auto"/>
              <w:jc w:val="both"/>
              <w:rPr>
                <w:rFonts w:ascii="Arial Narrow" w:hAnsi="Arial Narrow" w:cs="Arial"/>
                <w:b/>
                <w:sz w:val="16"/>
                <w:szCs w:val="16"/>
              </w:rPr>
            </w:pPr>
          </w:p>
          <w:p w:rsidR="00FE2A63" w:rsidRPr="00DD520E" w:rsidRDefault="00FE2A63" w:rsidP="00FE2A63">
            <w:pPr>
              <w:spacing w:after="0" w:line="240" w:lineRule="auto"/>
              <w:rPr>
                <w:rFonts w:ascii="Arial Narrow" w:hAnsi="Arial Narrow"/>
                <w:b/>
                <w:color w:val="943634"/>
                <w:sz w:val="16"/>
                <w:szCs w:val="16"/>
              </w:rPr>
            </w:pPr>
            <w:r w:rsidRPr="00E71DC7">
              <w:rPr>
                <w:rFonts w:ascii="Arial Narrow" w:hAnsi="Arial Narrow" w:cs="Arial"/>
                <w:b/>
                <w:sz w:val="16"/>
                <w:szCs w:val="16"/>
              </w:rPr>
              <w:t xml:space="preserve">Output target #3: </w:t>
            </w:r>
            <w:r w:rsidRPr="00DD520E">
              <w:rPr>
                <w:rFonts w:ascii="Arial Narrow" w:hAnsi="Arial Narrow"/>
                <w:b/>
                <w:color w:val="943634"/>
                <w:sz w:val="16"/>
                <w:szCs w:val="16"/>
              </w:rPr>
              <w:t>NHDRs and Policy Briefs address most challenging development topics in its research, analysis and recommendation dimensions</w:t>
            </w:r>
          </w:p>
          <w:p w:rsidR="00FE2A63" w:rsidRPr="006F4B09" w:rsidRDefault="00FE2A63" w:rsidP="00FE2A63">
            <w:pPr>
              <w:autoSpaceDE w:val="0"/>
              <w:autoSpaceDN w:val="0"/>
              <w:adjustRightInd w:val="0"/>
              <w:spacing w:after="0" w:line="240" w:lineRule="auto"/>
              <w:rPr>
                <w:rFonts w:ascii="Arial Narrow" w:hAnsi="Arial Narrow" w:cs="MyriadPro-Light"/>
                <w:sz w:val="16"/>
                <w:szCs w:val="16"/>
              </w:rPr>
            </w:pPr>
          </w:p>
          <w:p w:rsidR="00FE2A63" w:rsidRPr="002740BD" w:rsidRDefault="00FE2A63" w:rsidP="00FE2A63">
            <w:pPr>
              <w:snapToGrid w:val="0"/>
              <w:spacing w:after="0" w:line="240" w:lineRule="auto"/>
              <w:rPr>
                <w:rFonts w:ascii="Arial Narrow" w:hAnsi="Arial Narrow" w:cs="Arial"/>
                <w:sz w:val="16"/>
                <w:szCs w:val="16"/>
              </w:rPr>
            </w:pPr>
          </w:p>
        </w:tc>
        <w:tc>
          <w:tcPr>
            <w:tcW w:w="8694" w:type="dxa"/>
            <w:tcBorders>
              <w:left w:val="single" w:sz="4" w:space="0" w:color="000000"/>
              <w:bottom w:val="single" w:sz="4" w:space="0" w:color="000000"/>
            </w:tcBorders>
            <w:tcMar>
              <w:top w:w="57" w:type="dxa"/>
              <w:bottom w:w="57" w:type="dxa"/>
            </w:tcMar>
          </w:tcPr>
          <w:p w:rsidR="00FE2A63" w:rsidRPr="00AA3280" w:rsidRDefault="00FE2A63" w:rsidP="00FE2A63">
            <w:pPr>
              <w:pStyle w:val="BodyText3"/>
              <w:snapToGrid w:val="0"/>
              <w:spacing w:after="0" w:line="240" w:lineRule="auto"/>
              <w:rPr>
                <w:rFonts w:ascii="Arial Narrow" w:hAnsi="Arial Narrow"/>
              </w:rPr>
            </w:pPr>
            <w:r w:rsidRPr="00AA3280">
              <w:rPr>
                <w:rFonts w:ascii="Arial Narrow" w:hAnsi="Arial Narrow" w:cs="Arial"/>
                <w:b/>
              </w:rPr>
              <w:t>Activity 1</w:t>
            </w:r>
            <w:r w:rsidRPr="00AA3280">
              <w:rPr>
                <w:rFonts w:ascii="Arial Narrow" w:hAnsi="Arial Narrow" w:cs="Arial"/>
              </w:rPr>
              <w:t>:</w:t>
            </w:r>
            <w:r w:rsidRPr="005C56E5">
              <w:rPr>
                <w:rFonts w:ascii="Arial Narrow" w:hAnsi="Arial Narrow"/>
                <w:b/>
                <w:color w:val="993366"/>
              </w:rPr>
              <w:t xml:space="preserve">Introducing and advancing the </w:t>
            </w:r>
            <w:r>
              <w:rPr>
                <w:rFonts w:ascii="Arial Narrow" w:hAnsi="Arial Narrow"/>
                <w:b/>
                <w:color w:val="993366"/>
              </w:rPr>
              <w:t xml:space="preserve">teaching </w:t>
            </w:r>
            <w:r w:rsidRPr="005C56E5">
              <w:rPr>
                <w:rFonts w:ascii="Arial Narrow" w:hAnsi="Arial Narrow"/>
                <w:b/>
                <w:color w:val="993366"/>
              </w:rPr>
              <w:t>potential of educational establishments for teaching HD.</w:t>
            </w:r>
          </w:p>
          <w:p w:rsidR="00FE2A63" w:rsidRPr="003074C6" w:rsidRDefault="00FE2A63" w:rsidP="00FE2A63">
            <w:pPr>
              <w:snapToGrid w:val="0"/>
              <w:spacing w:after="0" w:line="240" w:lineRule="auto"/>
              <w:rPr>
                <w:rFonts w:ascii="Arial Narrow" w:hAnsi="Arial Narrow" w:cs="Arial"/>
                <w:b/>
                <w:color w:val="943634"/>
                <w:sz w:val="6"/>
                <w:szCs w:val="6"/>
              </w:rPr>
            </w:pPr>
          </w:p>
          <w:p w:rsidR="00FE2A63" w:rsidRPr="00B42DF3" w:rsidRDefault="00FE2A63" w:rsidP="00FE2A63">
            <w:pPr>
              <w:snapToGrid w:val="0"/>
              <w:spacing w:after="0" w:line="240" w:lineRule="auto"/>
              <w:rPr>
                <w:rFonts w:ascii="Arial Narrow" w:hAnsi="Arial Narrow" w:cs="Arial"/>
                <w:b/>
                <w:color w:val="A50021"/>
                <w:sz w:val="16"/>
                <w:szCs w:val="16"/>
              </w:rPr>
            </w:pPr>
            <w:r w:rsidRPr="00B42DF3">
              <w:rPr>
                <w:rFonts w:ascii="Arial Narrow" w:hAnsi="Arial Narrow" w:cs="Arial"/>
                <w:b/>
                <w:color w:val="A50021"/>
                <w:sz w:val="16"/>
                <w:szCs w:val="16"/>
              </w:rPr>
              <w:t>2008 (entry strategy):</w:t>
            </w:r>
          </w:p>
          <w:p w:rsidR="00FE2A63" w:rsidRDefault="00FE2A63" w:rsidP="00FE2A63">
            <w:pPr>
              <w:snapToGrid w:val="0"/>
              <w:spacing w:after="0" w:line="240" w:lineRule="auto"/>
              <w:rPr>
                <w:rFonts w:ascii="Arial Narrow" w:hAnsi="Arial Narrow" w:cs="Arial"/>
                <w:sz w:val="16"/>
                <w:szCs w:val="16"/>
              </w:rPr>
            </w:pPr>
            <w:r w:rsidRPr="000A4647">
              <w:rPr>
                <w:rFonts w:ascii="Arial Narrow" w:hAnsi="Arial Narrow" w:cs="Arial"/>
                <w:b/>
                <w:sz w:val="16"/>
                <w:szCs w:val="16"/>
              </w:rPr>
              <w:t>Indicator# 1</w:t>
            </w:r>
            <w:r>
              <w:rPr>
                <w:rFonts w:ascii="Arial Narrow" w:hAnsi="Arial Narrow" w:cs="Arial"/>
                <w:b/>
                <w:sz w:val="16"/>
                <w:szCs w:val="16"/>
              </w:rPr>
              <w:t>.1</w:t>
            </w:r>
            <w:r w:rsidRPr="000A4647">
              <w:rPr>
                <w:rFonts w:ascii="Arial Narrow" w:hAnsi="Arial Narrow" w:cs="Arial"/>
                <w:b/>
                <w:sz w:val="16"/>
                <w:szCs w:val="16"/>
              </w:rPr>
              <w:t>:</w:t>
            </w:r>
            <w:r>
              <w:rPr>
                <w:rFonts w:ascii="Arial Narrow" w:hAnsi="Arial Narrow" w:cs="Arial"/>
                <w:sz w:val="16"/>
                <w:szCs w:val="16"/>
              </w:rPr>
              <w:t xml:space="preserve"> Advanced copy of HD textbook produced and disseminated to target groups in # of copies</w:t>
            </w:r>
          </w:p>
          <w:p w:rsidR="00FE2A63" w:rsidRDefault="00FE2A63" w:rsidP="00FE2A63">
            <w:pPr>
              <w:snapToGrid w:val="0"/>
              <w:spacing w:after="0" w:line="240" w:lineRule="auto"/>
              <w:rPr>
                <w:rFonts w:ascii="Arial Narrow" w:hAnsi="Arial Narrow" w:cs="Arial"/>
                <w:sz w:val="16"/>
                <w:szCs w:val="16"/>
              </w:rPr>
            </w:pPr>
            <w:r w:rsidRPr="006F4B09">
              <w:rPr>
                <w:rFonts w:ascii="Arial Narrow" w:hAnsi="Arial Narrow" w:cs="Arial"/>
                <w:b/>
                <w:sz w:val="16"/>
                <w:szCs w:val="16"/>
              </w:rPr>
              <w:t>Indicator # 1.2</w:t>
            </w:r>
            <w:r>
              <w:rPr>
                <w:rFonts w:ascii="Arial Narrow" w:hAnsi="Arial Narrow" w:cs="Arial"/>
                <w:sz w:val="16"/>
                <w:szCs w:val="16"/>
              </w:rPr>
              <w:t>.: # of Training for trainers (beginning and intermediate level) conducted, # of people trained (at least 30% women)</w:t>
            </w:r>
          </w:p>
          <w:p w:rsidR="00FE2A63" w:rsidRDefault="00FE2A63" w:rsidP="00FE2A63">
            <w:pPr>
              <w:snapToGrid w:val="0"/>
              <w:spacing w:after="0" w:line="240" w:lineRule="auto"/>
              <w:rPr>
                <w:rFonts w:ascii="Arial Narrow" w:hAnsi="Arial Narrow" w:cs="Arial"/>
                <w:sz w:val="16"/>
                <w:szCs w:val="16"/>
              </w:rPr>
            </w:pPr>
            <w:r w:rsidRPr="006F4B09">
              <w:rPr>
                <w:rFonts w:ascii="Arial Narrow" w:hAnsi="Arial Narrow" w:cs="Arial"/>
                <w:b/>
                <w:sz w:val="16"/>
                <w:szCs w:val="16"/>
              </w:rPr>
              <w:t>Indicator</w:t>
            </w:r>
            <w:r>
              <w:rPr>
                <w:rFonts w:ascii="Arial Narrow" w:hAnsi="Arial Narrow" w:cs="Arial"/>
                <w:b/>
                <w:sz w:val="16"/>
                <w:szCs w:val="16"/>
              </w:rPr>
              <w:t xml:space="preserve"> #</w:t>
            </w:r>
            <w:r w:rsidRPr="006F4B09">
              <w:rPr>
                <w:rFonts w:ascii="Arial Narrow" w:hAnsi="Arial Narrow" w:cs="Arial"/>
                <w:b/>
                <w:sz w:val="16"/>
                <w:szCs w:val="16"/>
              </w:rPr>
              <w:t xml:space="preserve"> 1.3</w:t>
            </w:r>
            <w:r>
              <w:rPr>
                <w:rFonts w:ascii="Arial Narrow" w:hAnsi="Arial Narrow" w:cs="Arial"/>
                <w:sz w:val="16"/>
                <w:szCs w:val="16"/>
              </w:rPr>
              <w:t xml:space="preserve">: # of graduate  students trained (at least 30% women) and % certified as a result of 1 semester long HD course </w:t>
            </w:r>
          </w:p>
          <w:p w:rsidR="00FE2A63" w:rsidRDefault="00FE2A63" w:rsidP="00FE2A63">
            <w:pPr>
              <w:snapToGrid w:val="0"/>
              <w:spacing w:after="0" w:line="240" w:lineRule="auto"/>
              <w:rPr>
                <w:rFonts w:ascii="Arial Narrow" w:hAnsi="Arial Narrow" w:cs="Arial"/>
                <w:sz w:val="16"/>
                <w:szCs w:val="16"/>
              </w:rPr>
            </w:pPr>
            <w:r w:rsidRPr="00036370">
              <w:rPr>
                <w:rFonts w:ascii="Arial Narrow" w:hAnsi="Arial Narrow" w:cs="Arial"/>
                <w:b/>
                <w:sz w:val="16"/>
                <w:szCs w:val="16"/>
              </w:rPr>
              <w:t>Indicator # 1.4</w:t>
            </w:r>
            <w:r w:rsidRPr="006F4B09">
              <w:rPr>
                <w:rFonts w:ascii="Arial Narrow" w:hAnsi="Arial Narrow" w:cs="Arial"/>
                <w:b/>
                <w:sz w:val="16"/>
                <w:szCs w:val="16"/>
              </w:rPr>
              <w:t>:</w:t>
            </w:r>
            <w:r>
              <w:rPr>
                <w:rFonts w:ascii="Arial Narrow" w:hAnsi="Arial Narrow" w:cs="Arial"/>
                <w:sz w:val="16"/>
                <w:szCs w:val="16"/>
              </w:rPr>
              <w:t xml:space="preserve"> # of study tours abroad to familiarize representatives of target groups with best in class international practices of HD conducted. Upon return # of Intensive follow up actions secured by the participants.</w:t>
            </w:r>
          </w:p>
          <w:p w:rsidR="00FE2A63" w:rsidRDefault="00FE2A63" w:rsidP="00FE2A63">
            <w:pPr>
              <w:snapToGrid w:val="0"/>
              <w:spacing w:after="0" w:line="240" w:lineRule="auto"/>
              <w:rPr>
                <w:rFonts w:ascii="Arial Narrow" w:hAnsi="Arial Narrow" w:cs="Arial"/>
                <w:sz w:val="16"/>
                <w:szCs w:val="16"/>
              </w:rPr>
            </w:pPr>
          </w:p>
          <w:p w:rsidR="00FE2A63" w:rsidRPr="00B42DF3" w:rsidRDefault="00FE2A63" w:rsidP="00FE2A63">
            <w:pPr>
              <w:snapToGrid w:val="0"/>
              <w:spacing w:after="0" w:line="240" w:lineRule="auto"/>
              <w:rPr>
                <w:rFonts w:ascii="Arial Narrow" w:hAnsi="Arial Narrow" w:cs="Arial"/>
                <w:b/>
                <w:color w:val="A50021"/>
                <w:sz w:val="16"/>
                <w:szCs w:val="16"/>
              </w:rPr>
            </w:pPr>
            <w:r w:rsidRPr="00B42DF3">
              <w:rPr>
                <w:rFonts w:ascii="Arial Narrow" w:hAnsi="Arial Narrow" w:cs="Arial"/>
                <w:b/>
                <w:color w:val="A50021"/>
                <w:sz w:val="16"/>
                <w:szCs w:val="16"/>
              </w:rPr>
              <w:t>2009:</w:t>
            </w:r>
          </w:p>
          <w:p w:rsidR="00FE2A63" w:rsidRDefault="00FE2A63" w:rsidP="00FE2A63">
            <w:pPr>
              <w:snapToGrid w:val="0"/>
              <w:spacing w:after="0" w:line="240" w:lineRule="auto"/>
              <w:rPr>
                <w:rFonts w:ascii="Arial Narrow" w:hAnsi="Arial Narrow" w:cs="Arial"/>
                <w:sz w:val="16"/>
                <w:szCs w:val="16"/>
              </w:rPr>
            </w:pPr>
            <w:r w:rsidRPr="00DA2EE0">
              <w:rPr>
                <w:rFonts w:ascii="Arial Narrow" w:hAnsi="Arial Narrow" w:cs="Arial"/>
                <w:b/>
                <w:sz w:val="16"/>
                <w:szCs w:val="16"/>
              </w:rPr>
              <w:t>Indicator # 1.1</w:t>
            </w:r>
            <w:r>
              <w:rPr>
                <w:rFonts w:ascii="Arial Narrow" w:hAnsi="Arial Narrow" w:cs="Arial"/>
                <w:sz w:val="16"/>
                <w:szCs w:val="16"/>
              </w:rPr>
              <w:t>. # of MA level students trained (at least 30% women) and % certified as a result of 1 semester long HD course</w:t>
            </w:r>
          </w:p>
          <w:p w:rsidR="00FE2A63" w:rsidRDefault="00FE2A63" w:rsidP="00FE2A63">
            <w:pPr>
              <w:snapToGrid w:val="0"/>
              <w:spacing w:after="0" w:line="240" w:lineRule="auto"/>
              <w:rPr>
                <w:rFonts w:ascii="Arial Narrow" w:hAnsi="Arial Narrow" w:cs="Arial"/>
                <w:sz w:val="16"/>
                <w:szCs w:val="16"/>
              </w:rPr>
            </w:pPr>
            <w:r w:rsidRPr="00F02284">
              <w:rPr>
                <w:rFonts w:ascii="Arial Narrow" w:hAnsi="Arial Narrow" w:cs="Arial"/>
                <w:b/>
                <w:sz w:val="16"/>
                <w:szCs w:val="16"/>
              </w:rPr>
              <w:t>Indicator # 1.2</w:t>
            </w:r>
            <w:r>
              <w:rPr>
                <w:rFonts w:ascii="Arial Narrow" w:hAnsi="Arial Narrow" w:cs="Arial"/>
                <w:sz w:val="16"/>
                <w:szCs w:val="16"/>
              </w:rPr>
              <w:t xml:space="preserve">.: # of Training for trainers (intermediate &amp; advanced level) conducted ( 30% women trained), # of people certified </w:t>
            </w:r>
          </w:p>
          <w:p w:rsidR="00FE2A63" w:rsidRDefault="00FE2A63" w:rsidP="00FE2A63">
            <w:pPr>
              <w:snapToGrid w:val="0"/>
              <w:spacing w:after="0" w:line="240" w:lineRule="auto"/>
              <w:rPr>
                <w:rFonts w:ascii="Arial Narrow" w:hAnsi="Arial Narrow" w:cs="Arial"/>
                <w:sz w:val="16"/>
                <w:szCs w:val="16"/>
              </w:rPr>
            </w:pPr>
            <w:r w:rsidRPr="005E15FB">
              <w:rPr>
                <w:rFonts w:ascii="Arial Narrow" w:hAnsi="Arial Narrow" w:cs="Arial"/>
                <w:b/>
                <w:sz w:val="16"/>
                <w:szCs w:val="16"/>
              </w:rPr>
              <w:t>Indicator # 1.3.:</w:t>
            </w:r>
            <w:r>
              <w:rPr>
                <w:rFonts w:ascii="Arial Narrow" w:hAnsi="Arial Narrow" w:cs="Arial"/>
                <w:sz w:val="16"/>
                <w:szCs w:val="16"/>
              </w:rPr>
              <w:t xml:space="preserve"> HD teaching kit comprising of lecture texts, presentations, sample exam questions and case studies developed</w:t>
            </w:r>
          </w:p>
          <w:p w:rsidR="00FE2A63" w:rsidRDefault="00FE2A63" w:rsidP="00FE2A63">
            <w:pPr>
              <w:snapToGrid w:val="0"/>
              <w:spacing w:after="0" w:line="240" w:lineRule="auto"/>
              <w:rPr>
                <w:rFonts w:ascii="Arial Narrow" w:hAnsi="Arial Narrow" w:cs="Arial"/>
                <w:sz w:val="16"/>
                <w:szCs w:val="16"/>
              </w:rPr>
            </w:pPr>
            <w:r w:rsidRPr="00DC231E">
              <w:rPr>
                <w:rFonts w:ascii="Arial Narrow" w:hAnsi="Arial Narrow" w:cs="Arial"/>
                <w:b/>
                <w:sz w:val="16"/>
                <w:szCs w:val="16"/>
              </w:rPr>
              <w:t>Indicator # 1.</w:t>
            </w:r>
            <w:r>
              <w:rPr>
                <w:rFonts w:ascii="Arial Narrow" w:hAnsi="Arial Narrow" w:cs="Arial"/>
                <w:b/>
                <w:sz w:val="16"/>
                <w:szCs w:val="16"/>
              </w:rPr>
              <w:t>4</w:t>
            </w:r>
            <w:r w:rsidRPr="00DC231E">
              <w:rPr>
                <w:rFonts w:ascii="Arial Narrow" w:hAnsi="Arial Narrow" w:cs="Arial"/>
                <w:b/>
                <w:sz w:val="16"/>
                <w:szCs w:val="16"/>
              </w:rPr>
              <w:t>:</w:t>
            </w:r>
            <w:r>
              <w:rPr>
                <w:rFonts w:ascii="Arial Narrow" w:hAnsi="Arial Narrow" w:cs="Arial"/>
                <w:sz w:val="16"/>
                <w:szCs w:val="16"/>
              </w:rPr>
              <w:t xml:space="preserve"> Video laboratory for introducing innovative teaching methods established</w:t>
            </w:r>
          </w:p>
          <w:p w:rsidR="00FE2A63" w:rsidRDefault="00FE2A63" w:rsidP="00FE2A63">
            <w:pPr>
              <w:snapToGrid w:val="0"/>
              <w:spacing w:after="0" w:line="240" w:lineRule="auto"/>
              <w:rPr>
                <w:rFonts w:ascii="Arial Narrow" w:hAnsi="Arial Narrow" w:cs="Arial"/>
                <w:sz w:val="16"/>
                <w:szCs w:val="16"/>
              </w:rPr>
            </w:pPr>
            <w:r w:rsidRPr="003B431B">
              <w:rPr>
                <w:rFonts w:ascii="Arial Narrow" w:hAnsi="Arial Narrow" w:cs="Arial"/>
                <w:b/>
                <w:sz w:val="16"/>
                <w:szCs w:val="16"/>
              </w:rPr>
              <w:t>Indicator  # 2.1:</w:t>
            </w:r>
            <w:r>
              <w:rPr>
                <w:rFonts w:ascii="Arial Narrow" w:hAnsi="Arial Narrow" w:cs="Arial"/>
                <w:sz w:val="16"/>
                <w:szCs w:val="16"/>
              </w:rPr>
              <w:t xml:space="preserve"> Survey at the sub regional level conducted (establishing the baseline for HD/MDG literacy by public)</w:t>
            </w:r>
          </w:p>
          <w:p w:rsidR="00FE2A63" w:rsidRDefault="00FE2A63" w:rsidP="00FE2A63">
            <w:pPr>
              <w:snapToGrid w:val="0"/>
              <w:spacing w:after="0" w:line="240" w:lineRule="auto"/>
              <w:rPr>
                <w:rFonts w:ascii="Arial Narrow" w:hAnsi="Arial Narrow" w:cs="Arial"/>
                <w:sz w:val="16"/>
                <w:szCs w:val="16"/>
              </w:rPr>
            </w:pPr>
            <w:r w:rsidRPr="003B431B">
              <w:rPr>
                <w:rFonts w:ascii="Arial Narrow" w:hAnsi="Arial Narrow" w:cs="Arial"/>
                <w:b/>
                <w:sz w:val="16"/>
                <w:szCs w:val="16"/>
              </w:rPr>
              <w:t xml:space="preserve">Indicator # 2.2: </w:t>
            </w:r>
            <w:r>
              <w:rPr>
                <w:rFonts w:ascii="Arial Narrow" w:hAnsi="Arial Narrow" w:cs="Arial"/>
                <w:sz w:val="16"/>
                <w:szCs w:val="16"/>
              </w:rPr>
              <w:t>HD Resource Center is up and running;</w:t>
            </w:r>
          </w:p>
          <w:p w:rsidR="00FE2A63" w:rsidRDefault="00FE2A63" w:rsidP="00FE2A63">
            <w:pPr>
              <w:snapToGrid w:val="0"/>
              <w:spacing w:after="0" w:line="240" w:lineRule="auto"/>
              <w:rPr>
                <w:rFonts w:ascii="Arial Narrow" w:hAnsi="Arial Narrow" w:cs="Arial"/>
                <w:sz w:val="16"/>
                <w:szCs w:val="16"/>
              </w:rPr>
            </w:pPr>
            <w:r w:rsidRPr="003B431B">
              <w:rPr>
                <w:rFonts w:ascii="Arial Narrow" w:hAnsi="Arial Narrow" w:cs="Arial"/>
                <w:b/>
                <w:sz w:val="16"/>
                <w:szCs w:val="16"/>
              </w:rPr>
              <w:t>Indicator # 2.3</w:t>
            </w:r>
            <w:r>
              <w:rPr>
                <w:rFonts w:ascii="Arial Narrow" w:hAnsi="Arial Narrow" w:cs="Arial"/>
                <w:b/>
                <w:sz w:val="16"/>
                <w:szCs w:val="16"/>
              </w:rPr>
              <w:t>:</w:t>
            </w:r>
            <w:r>
              <w:rPr>
                <w:rFonts w:ascii="Arial Narrow" w:hAnsi="Arial Narrow" w:cs="Arial"/>
                <w:sz w:val="16"/>
                <w:szCs w:val="16"/>
              </w:rPr>
              <w:t xml:space="preserve"> HD website launched and registered in # of search engines worldwide</w:t>
            </w:r>
          </w:p>
          <w:p w:rsidR="00FE2A63" w:rsidRDefault="00FE2A63" w:rsidP="00FE2A63">
            <w:pPr>
              <w:snapToGrid w:val="0"/>
              <w:spacing w:after="0" w:line="240" w:lineRule="auto"/>
              <w:rPr>
                <w:rFonts w:ascii="Arial Narrow" w:hAnsi="Arial Narrow" w:cs="Arial"/>
                <w:sz w:val="16"/>
                <w:szCs w:val="16"/>
              </w:rPr>
            </w:pPr>
            <w:r w:rsidRPr="006F4B09">
              <w:rPr>
                <w:rFonts w:ascii="Arial Narrow" w:hAnsi="Arial Narrow" w:cs="Arial"/>
                <w:b/>
                <w:sz w:val="16"/>
                <w:szCs w:val="16"/>
              </w:rPr>
              <w:t>Indicator # 2.4:</w:t>
            </w:r>
            <w:r>
              <w:rPr>
                <w:rFonts w:ascii="Arial Narrow" w:hAnsi="Arial Narrow" w:cs="Arial"/>
                <w:sz w:val="16"/>
                <w:szCs w:val="16"/>
              </w:rPr>
              <w:t xml:space="preserve"> # of learning seminars/HD workshops conducted at  subregional level and covered by both national&amp; local media</w:t>
            </w:r>
          </w:p>
          <w:p w:rsidR="00FE2A63" w:rsidRDefault="00FE2A63" w:rsidP="00FE2A63">
            <w:pPr>
              <w:snapToGrid w:val="0"/>
              <w:spacing w:after="0" w:line="240" w:lineRule="auto"/>
              <w:rPr>
                <w:rFonts w:ascii="Arial Narrow" w:hAnsi="Arial Narrow" w:cs="Arial"/>
                <w:sz w:val="16"/>
                <w:szCs w:val="16"/>
              </w:rPr>
            </w:pPr>
            <w:r w:rsidRPr="006F4B09">
              <w:rPr>
                <w:rFonts w:ascii="Arial Narrow" w:hAnsi="Arial Narrow" w:cs="Arial"/>
                <w:b/>
                <w:sz w:val="16"/>
                <w:szCs w:val="16"/>
              </w:rPr>
              <w:t>Indicator 2.5:</w:t>
            </w:r>
            <w:r>
              <w:rPr>
                <w:rFonts w:ascii="Arial Narrow" w:hAnsi="Arial Narrow" w:cs="Arial"/>
                <w:sz w:val="16"/>
                <w:szCs w:val="16"/>
              </w:rPr>
              <w:t xml:space="preserve"> # of study tours abroad to familiarize representatives of target groups with best in class international practices of HD conducted. Upon return # of Intensive follow up actions secured by the participants.</w:t>
            </w:r>
          </w:p>
          <w:p w:rsidR="00FE2A63" w:rsidRDefault="00FE2A63" w:rsidP="00FE2A63">
            <w:pPr>
              <w:snapToGrid w:val="0"/>
              <w:spacing w:after="0" w:line="240" w:lineRule="auto"/>
              <w:rPr>
                <w:rFonts w:ascii="Arial Narrow" w:hAnsi="Arial Narrow" w:cs="Arial"/>
                <w:sz w:val="16"/>
                <w:szCs w:val="16"/>
              </w:rPr>
            </w:pPr>
            <w:r w:rsidRPr="00940FBD">
              <w:rPr>
                <w:rFonts w:ascii="Arial Narrow" w:hAnsi="Arial Narrow" w:cs="Arial"/>
                <w:b/>
                <w:sz w:val="16"/>
                <w:szCs w:val="16"/>
              </w:rPr>
              <w:t>Output target 2.6 #</w:t>
            </w:r>
            <w:r>
              <w:rPr>
                <w:rFonts w:ascii="Arial Narrow" w:hAnsi="Arial Narrow" w:cs="Arial"/>
                <w:sz w:val="16"/>
                <w:szCs w:val="16"/>
              </w:rPr>
              <w:t xml:space="preserve"> of HD events by topic organized under the auspices of HDRC</w:t>
            </w:r>
          </w:p>
          <w:p w:rsidR="00FE2A63" w:rsidRPr="003074C6" w:rsidRDefault="00FE2A63" w:rsidP="00FE2A63">
            <w:pPr>
              <w:snapToGrid w:val="0"/>
              <w:spacing w:after="0" w:line="240" w:lineRule="auto"/>
              <w:rPr>
                <w:rFonts w:ascii="Arial Narrow" w:hAnsi="Arial Narrow" w:cs="Arial"/>
                <w:b/>
                <w:color w:val="943634"/>
                <w:sz w:val="6"/>
                <w:szCs w:val="6"/>
              </w:rPr>
            </w:pPr>
          </w:p>
          <w:p w:rsidR="00FE2A63" w:rsidRPr="00B42DF3" w:rsidRDefault="00FE2A63" w:rsidP="00FE2A63">
            <w:pPr>
              <w:snapToGrid w:val="0"/>
              <w:spacing w:after="0" w:line="240" w:lineRule="auto"/>
              <w:rPr>
                <w:rFonts w:ascii="Arial Narrow" w:hAnsi="Arial Narrow" w:cs="Arial"/>
                <w:b/>
                <w:color w:val="A50021"/>
                <w:sz w:val="16"/>
                <w:szCs w:val="16"/>
              </w:rPr>
            </w:pPr>
            <w:r w:rsidRPr="00B42DF3">
              <w:rPr>
                <w:rFonts w:ascii="Arial Narrow" w:hAnsi="Arial Narrow" w:cs="Arial"/>
                <w:b/>
                <w:color w:val="A50021"/>
                <w:sz w:val="16"/>
                <w:szCs w:val="16"/>
              </w:rPr>
              <w:t xml:space="preserve">2010: </w:t>
            </w:r>
          </w:p>
          <w:p w:rsidR="00FE2A63" w:rsidRDefault="00FE2A63" w:rsidP="00FE2A63">
            <w:pPr>
              <w:snapToGrid w:val="0"/>
              <w:spacing w:after="0" w:line="240" w:lineRule="auto"/>
              <w:rPr>
                <w:rFonts w:ascii="Arial Narrow" w:hAnsi="Arial Narrow" w:cs="Arial"/>
                <w:sz w:val="16"/>
                <w:szCs w:val="16"/>
              </w:rPr>
            </w:pPr>
            <w:r w:rsidRPr="00724F41">
              <w:rPr>
                <w:rFonts w:ascii="Arial Narrow" w:hAnsi="Arial Narrow" w:cs="Arial"/>
                <w:b/>
                <w:sz w:val="16"/>
                <w:szCs w:val="16"/>
              </w:rPr>
              <w:t xml:space="preserve">Indicator </w:t>
            </w:r>
            <w:r>
              <w:rPr>
                <w:rFonts w:ascii="Arial Narrow" w:hAnsi="Arial Narrow" w:cs="Arial"/>
                <w:b/>
                <w:sz w:val="16"/>
                <w:szCs w:val="16"/>
              </w:rPr>
              <w:t xml:space="preserve"> # </w:t>
            </w:r>
            <w:r w:rsidRPr="00724F41">
              <w:rPr>
                <w:rFonts w:ascii="Arial Narrow" w:hAnsi="Arial Narrow" w:cs="Arial"/>
                <w:b/>
                <w:sz w:val="16"/>
                <w:szCs w:val="16"/>
              </w:rPr>
              <w:t>1.1.:</w:t>
            </w:r>
            <w:r>
              <w:rPr>
                <w:rFonts w:ascii="Arial Narrow" w:hAnsi="Arial Narrow" w:cs="Arial"/>
                <w:sz w:val="16"/>
                <w:szCs w:val="16"/>
              </w:rPr>
              <w:t xml:space="preserve"> hard and electronic HD teaching kit and 1</w:t>
            </w:r>
            <w:r w:rsidRPr="00724F41">
              <w:rPr>
                <w:rFonts w:ascii="Arial Narrow" w:hAnsi="Arial Narrow" w:cs="Arial"/>
                <w:sz w:val="16"/>
                <w:szCs w:val="16"/>
                <w:vertAlign w:val="superscript"/>
              </w:rPr>
              <w:t>st</w:t>
            </w:r>
            <w:r>
              <w:rPr>
                <w:rFonts w:ascii="Arial Narrow" w:hAnsi="Arial Narrow" w:cs="Arial"/>
                <w:sz w:val="16"/>
                <w:szCs w:val="16"/>
              </w:rPr>
              <w:t xml:space="preserve"> edition of HD textbook in Uzbek, English, Russian produced and # of copies disseminated</w:t>
            </w:r>
          </w:p>
          <w:p w:rsidR="00FE2A63" w:rsidRDefault="00FE2A63" w:rsidP="00FE2A63">
            <w:pPr>
              <w:snapToGrid w:val="0"/>
              <w:spacing w:after="0" w:line="240" w:lineRule="auto"/>
              <w:rPr>
                <w:rFonts w:ascii="Arial Narrow" w:hAnsi="Arial Narrow" w:cs="Arial"/>
                <w:sz w:val="16"/>
                <w:szCs w:val="16"/>
              </w:rPr>
            </w:pPr>
            <w:r w:rsidRPr="00724F41">
              <w:rPr>
                <w:rFonts w:ascii="Arial Narrow" w:hAnsi="Arial Narrow" w:cs="Arial"/>
                <w:b/>
                <w:sz w:val="16"/>
                <w:szCs w:val="16"/>
              </w:rPr>
              <w:t xml:space="preserve">Indicator </w:t>
            </w:r>
            <w:r>
              <w:rPr>
                <w:rFonts w:ascii="Arial Narrow" w:hAnsi="Arial Narrow" w:cs="Arial"/>
                <w:b/>
                <w:sz w:val="16"/>
                <w:szCs w:val="16"/>
              </w:rPr>
              <w:t xml:space="preserve"># </w:t>
            </w:r>
            <w:r w:rsidRPr="00724F41">
              <w:rPr>
                <w:rFonts w:ascii="Arial Narrow" w:hAnsi="Arial Narrow" w:cs="Arial"/>
                <w:b/>
                <w:sz w:val="16"/>
                <w:szCs w:val="16"/>
              </w:rPr>
              <w:t>1.2:</w:t>
            </w:r>
            <w:r>
              <w:rPr>
                <w:rFonts w:ascii="Arial Narrow" w:hAnsi="Arial Narrow" w:cs="Arial"/>
                <w:sz w:val="16"/>
                <w:szCs w:val="16"/>
              </w:rPr>
              <w:t xml:space="preserve"> At least 1 summer school at sub-regional level (on-line and off-line teaching Modules) conducted. (at least 30% women participated)</w:t>
            </w:r>
          </w:p>
          <w:p w:rsidR="00FE2A63" w:rsidRDefault="00FE2A63" w:rsidP="00FE2A63">
            <w:pPr>
              <w:snapToGrid w:val="0"/>
              <w:spacing w:after="0" w:line="240" w:lineRule="auto"/>
              <w:rPr>
                <w:rFonts w:ascii="Arial Narrow" w:hAnsi="Arial Narrow" w:cs="Arial"/>
                <w:sz w:val="16"/>
                <w:szCs w:val="16"/>
              </w:rPr>
            </w:pPr>
            <w:r w:rsidRPr="00724F41">
              <w:rPr>
                <w:rFonts w:ascii="Arial Narrow" w:hAnsi="Arial Narrow" w:cs="Arial"/>
                <w:b/>
                <w:sz w:val="16"/>
                <w:szCs w:val="16"/>
              </w:rPr>
              <w:t xml:space="preserve">Indicator </w:t>
            </w:r>
            <w:r>
              <w:rPr>
                <w:rFonts w:ascii="Arial Narrow" w:hAnsi="Arial Narrow" w:cs="Arial"/>
                <w:b/>
                <w:sz w:val="16"/>
                <w:szCs w:val="16"/>
              </w:rPr>
              <w:t xml:space="preserve"># </w:t>
            </w:r>
            <w:r w:rsidRPr="00724F41">
              <w:rPr>
                <w:rFonts w:ascii="Arial Narrow" w:hAnsi="Arial Narrow" w:cs="Arial"/>
                <w:b/>
                <w:sz w:val="16"/>
                <w:szCs w:val="16"/>
              </w:rPr>
              <w:t>1.3:</w:t>
            </w:r>
            <w:r>
              <w:rPr>
                <w:rFonts w:ascii="Arial Narrow" w:hAnsi="Arial Narrow" w:cs="Arial"/>
                <w:sz w:val="16"/>
                <w:szCs w:val="16"/>
              </w:rPr>
              <w:t xml:space="preserve"> # of HD articles and abstracts published in HDRC bulletin</w:t>
            </w:r>
          </w:p>
          <w:p w:rsidR="00FE2A63" w:rsidRDefault="00FE2A63" w:rsidP="00FE2A63">
            <w:pPr>
              <w:snapToGrid w:val="0"/>
              <w:spacing w:after="0" w:line="240" w:lineRule="auto"/>
              <w:rPr>
                <w:rFonts w:ascii="Arial Narrow" w:hAnsi="Arial Narrow" w:cs="Arial"/>
                <w:sz w:val="16"/>
                <w:szCs w:val="16"/>
              </w:rPr>
            </w:pPr>
            <w:r w:rsidRPr="00036370">
              <w:rPr>
                <w:rFonts w:ascii="Arial Narrow" w:hAnsi="Arial Narrow" w:cs="Arial"/>
                <w:b/>
                <w:sz w:val="16"/>
                <w:szCs w:val="16"/>
              </w:rPr>
              <w:t xml:space="preserve">Indicator </w:t>
            </w:r>
            <w:r>
              <w:rPr>
                <w:rFonts w:ascii="Arial Narrow" w:hAnsi="Arial Narrow" w:cs="Arial"/>
                <w:b/>
                <w:sz w:val="16"/>
                <w:szCs w:val="16"/>
              </w:rPr>
              <w:t xml:space="preserve"># </w:t>
            </w:r>
            <w:r w:rsidRPr="00036370">
              <w:rPr>
                <w:rFonts w:ascii="Arial Narrow" w:hAnsi="Arial Narrow" w:cs="Arial"/>
                <w:b/>
                <w:sz w:val="16"/>
                <w:szCs w:val="16"/>
              </w:rPr>
              <w:t>1.4</w:t>
            </w:r>
            <w:r>
              <w:rPr>
                <w:rFonts w:ascii="Arial Narrow" w:hAnsi="Arial Narrow" w:cs="Arial"/>
                <w:sz w:val="16"/>
                <w:szCs w:val="16"/>
              </w:rPr>
              <w:t xml:space="preserve">.: # of training for Trainers (beginning, intermediate and advanced level) conducted (at least 30% women trained), % of people certified </w:t>
            </w:r>
          </w:p>
          <w:p w:rsidR="00FE2A63" w:rsidRDefault="00FE2A63" w:rsidP="00FE2A63">
            <w:pPr>
              <w:snapToGrid w:val="0"/>
              <w:spacing w:after="0" w:line="240" w:lineRule="auto"/>
              <w:rPr>
                <w:rFonts w:ascii="Arial Narrow" w:hAnsi="Arial Narrow" w:cs="Arial"/>
                <w:sz w:val="16"/>
                <w:szCs w:val="16"/>
              </w:rPr>
            </w:pPr>
            <w:r w:rsidRPr="0062433A">
              <w:rPr>
                <w:rFonts w:ascii="Arial Narrow" w:hAnsi="Arial Narrow" w:cs="Arial"/>
                <w:b/>
                <w:sz w:val="16"/>
                <w:szCs w:val="16"/>
              </w:rPr>
              <w:t xml:space="preserve">Indicator </w:t>
            </w:r>
            <w:r>
              <w:rPr>
                <w:rFonts w:ascii="Arial Narrow" w:hAnsi="Arial Narrow" w:cs="Arial"/>
                <w:b/>
                <w:sz w:val="16"/>
                <w:szCs w:val="16"/>
              </w:rPr>
              <w:t xml:space="preserve"># </w:t>
            </w:r>
            <w:r w:rsidRPr="0062433A">
              <w:rPr>
                <w:rFonts w:ascii="Arial Narrow" w:hAnsi="Arial Narrow" w:cs="Arial"/>
                <w:b/>
                <w:sz w:val="16"/>
                <w:szCs w:val="16"/>
              </w:rPr>
              <w:t>1.5</w:t>
            </w:r>
            <w:r>
              <w:rPr>
                <w:rFonts w:ascii="Arial Narrow" w:hAnsi="Arial Narrow" w:cs="Arial"/>
                <w:sz w:val="16"/>
                <w:szCs w:val="16"/>
              </w:rPr>
              <w:t xml:space="preserve">.: # graduate students trained (at least 30% women) and % certified </w:t>
            </w:r>
          </w:p>
          <w:p w:rsidR="00FE2A63" w:rsidRDefault="00FE2A63" w:rsidP="00FE2A63">
            <w:pPr>
              <w:snapToGrid w:val="0"/>
              <w:spacing w:after="0" w:line="240" w:lineRule="auto"/>
              <w:rPr>
                <w:rFonts w:ascii="Arial Narrow" w:hAnsi="Arial Narrow" w:cs="Arial"/>
                <w:sz w:val="16"/>
                <w:szCs w:val="16"/>
              </w:rPr>
            </w:pPr>
            <w:r w:rsidRPr="005C56E5">
              <w:rPr>
                <w:rFonts w:ascii="Arial Narrow" w:hAnsi="Arial Narrow" w:cs="Arial"/>
                <w:b/>
                <w:sz w:val="16"/>
                <w:szCs w:val="16"/>
              </w:rPr>
              <w:t xml:space="preserve">Indicator </w:t>
            </w:r>
            <w:r>
              <w:rPr>
                <w:rFonts w:ascii="Arial Narrow" w:hAnsi="Arial Narrow" w:cs="Arial"/>
                <w:b/>
                <w:sz w:val="16"/>
                <w:szCs w:val="16"/>
              </w:rPr>
              <w:t xml:space="preserve"># </w:t>
            </w:r>
            <w:r w:rsidRPr="005C56E5">
              <w:rPr>
                <w:rFonts w:ascii="Arial Narrow" w:hAnsi="Arial Narrow" w:cs="Arial"/>
                <w:b/>
                <w:sz w:val="16"/>
                <w:szCs w:val="16"/>
              </w:rPr>
              <w:t>1.6</w:t>
            </w:r>
            <w:r>
              <w:rPr>
                <w:rFonts w:ascii="Arial Narrow" w:hAnsi="Arial Narrow" w:cs="Arial"/>
                <w:b/>
                <w:sz w:val="16"/>
                <w:szCs w:val="16"/>
              </w:rPr>
              <w:t>:</w:t>
            </w:r>
            <w:r w:rsidRPr="002740BD">
              <w:rPr>
                <w:rFonts w:ascii="Arial Narrow" w:hAnsi="Arial Narrow" w:cs="Arial"/>
                <w:sz w:val="16"/>
                <w:szCs w:val="16"/>
              </w:rPr>
              <w:t xml:space="preserve">HD course curricula </w:t>
            </w:r>
            <w:r>
              <w:rPr>
                <w:rFonts w:ascii="Arial Narrow" w:hAnsi="Arial Narrow" w:cs="Arial"/>
                <w:sz w:val="16"/>
                <w:szCs w:val="16"/>
              </w:rPr>
              <w:t>pilotedin # of</w:t>
            </w:r>
            <w:r w:rsidRPr="002740BD">
              <w:rPr>
                <w:rFonts w:ascii="Arial Narrow" w:hAnsi="Arial Narrow" w:cs="Arial"/>
                <w:sz w:val="16"/>
                <w:szCs w:val="16"/>
              </w:rPr>
              <w:t xml:space="preserve"> educational institution</w:t>
            </w:r>
            <w:r>
              <w:rPr>
                <w:rFonts w:ascii="Arial Narrow" w:hAnsi="Arial Narrow" w:cs="Arial"/>
                <w:sz w:val="16"/>
                <w:szCs w:val="16"/>
              </w:rPr>
              <w:t xml:space="preserve"> under MoU with UNDP;</w:t>
            </w:r>
          </w:p>
          <w:p w:rsidR="00FE2A63" w:rsidRDefault="00FE2A63" w:rsidP="00FE2A63">
            <w:pPr>
              <w:snapToGrid w:val="0"/>
              <w:spacing w:after="0" w:line="240" w:lineRule="auto"/>
              <w:rPr>
                <w:rFonts w:ascii="Arial Narrow" w:hAnsi="Arial Narrow" w:cs="Arial"/>
                <w:sz w:val="16"/>
                <w:szCs w:val="16"/>
              </w:rPr>
            </w:pPr>
            <w:r w:rsidRPr="00DC231E">
              <w:rPr>
                <w:rFonts w:ascii="Arial Narrow" w:hAnsi="Arial Narrow" w:cs="Arial"/>
                <w:b/>
                <w:sz w:val="16"/>
                <w:szCs w:val="16"/>
              </w:rPr>
              <w:t>Indicator # 1.7</w:t>
            </w:r>
            <w:r>
              <w:rPr>
                <w:rFonts w:ascii="Arial Narrow" w:hAnsi="Arial Narrow" w:cs="Arial"/>
                <w:sz w:val="16"/>
                <w:szCs w:val="16"/>
              </w:rPr>
              <w:t>: Association of teachers and students established (disaggregated by gender)</w:t>
            </w:r>
          </w:p>
          <w:p w:rsidR="00FE2A63" w:rsidRDefault="00FE2A63" w:rsidP="00FE2A63">
            <w:pPr>
              <w:snapToGrid w:val="0"/>
              <w:spacing w:after="0" w:line="240" w:lineRule="auto"/>
              <w:rPr>
                <w:rFonts w:ascii="Arial Narrow" w:hAnsi="Arial Narrow" w:cs="Arial"/>
                <w:sz w:val="16"/>
                <w:szCs w:val="16"/>
              </w:rPr>
            </w:pPr>
            <w:r w:rsidRPr="008843E0">
              <w:rPr>
                <w:rFonts w:ascii="Arial Narrow" w:hAnsi="Arial Narrow" w:cs="Arial"/>
                <w:b/>
                <w:sz w:val="16"/>
                <w:szCs w:val="16"/>
              </w:rPr>
              <w:t>Indicator # 1.8.</w:t>
            </w:r>
            <w:r>
              <w:rPr>
                <w:rFonts w:ascii="Arial Narrow" w:hAnsi="Arial Narrow" w:cs="Arial"/>
                <w:sz w:val="16"/>
                <w:szCs w:val="16"/>
              </w:rPr>
              <w:t>: # of teaching courses developed by the means of Video laboratory</w:t>
            </w:r>
          </w:p>
          <w:p w:rsidR="00FE2A63" w:rsidRDefault="00FE2A63" w:rsidP="00FE2A63">
            <w:pPr>
              <w:snapToGrid w:val="0"/>
              <w:spacing w:after="0" w:line="240" w:lineRule="auto"/>
              <w:rPr>
                <w:rFonts w:ascii="Arial Narrow" w:hAnsi="Arial Narrow" w:cs="Arial"/>
                <w:sz w:val="16"/>
                <w:szCs w:val="16"/>
              </w:rPr>
            </w:pPr>
            <w:r w:rsidRPr="00A33375">
              <w:rPr>
                <w:rFonts w:ascii="Arial Narrow" w:hAnsi="Arial Narrow" w:cs="Arial"/>
                <w:b/>
                <w:sz w:val="16"/>
                <w:szCs w:val="16"/>
              </w:rPr>
              <w:t>Indicator # 1.9.</w:t>
            </w:r>
            <w:r>
              <w:rPr>
                <w:rFonts w:ascii="Arial Narrow" w:hAnsi="Arial Narrow" w:cs="Arial"/>
                <w:sz w:val="16"/>
                <w:szCs w:val="16"/>
              </w:rPr>
              <w:t xml:space="preserve"> The HD textbook for the Academy of State and Social construction developed in Russian and Uzbek</w:t>
            </w:r>
          </w:p>
          <w:p w:rsidR="00FE2A63" w:rsidRPr="00940FBD" w:rsidRDefault="00FE2A63" w:rsidP="00FE2A63">
            <w:pPr>
              <w:snapToGrid w:val="0"/>
              <w:spacing w:after="0" w:line="240" w:lineRule="auto"/>
              <w:rPr>
                <w:rFonts w:ascii="Arial Narrow" w:hAnsi="Arial Narrow" w:cs="Arial"/>
                <w:sz w:val="16"/>
                <w:szCs w:val="16"/>
              </w:rPr>
            </w:pPr>
            <w:r w:rsidRPr="00940FBD">
              <w:rPr>
                <w:rFonts w:ascii="Arial Narrow" w:hAnsi="Arial Narrow" w:cs="Arial"/>
                <w:b/>
                <w:sz w:val="16"/>
                <w:szCs w:val="16"/>
              </w:rPr>
              <w:t>Indicator # 2.1.</w:t>
            </w:r>
            <w:r w:rsidRPr="00940FBD">
              <w:rPr>
                <w:rFonts w:ascii="Arial Narrow" w:hAnsi="Arial Narrow" w:cs="Arial"/>
                <w:sz w:val="16"/>
                <w:szCs w:val="16"/>
              </w:rPr>
              <w:t xml:space="preserve"> HD PR kit developed in Uzbek and disseminated regionally</w:t>
            </w:r>
          </w:p>
          <w:p w:rsidR="00FE2A63" w:rsidRPr="00940FBD" w:rsidRDefault="00FE2A63" w:rsidP="00FE2A63">
            <w:pPr>
              <w:snapToGrid w:val="0"/>
              <w:spacing w:after="0" w:line="240" w:lineRule="auto"/>
              <w:rPr>
                <w:rFonts w:ascii="Arial Narrow" w:hAnsi="Arial Narrow" w:cs="Arial"/>
                <w:sz w:val="16"/>
                <w:szCs w:val="16"/>
              </w:rPr>
            </w:pPr>
            <w:r w:rsidRPr="00940FBD">
              <w:rPr>
                <w:rFonts w:ascii="Arial Narrow" w:hAnsi="Arial Narrow" w:cs="Arial"/>
                <w:b/>
                <w:sz w:val="16"/>
                <w:szCs w:val="16"/>
              </w:rPr>
              <w:t>Indicator # 2.2.</w:t>
            </w:r>
            <w:r w:rsidRPr="00940FBD">
              <w:rPr>
                <w:rFonts w:ascii="Arial Narrow" w:hAnsi="Arial Narrow" w:cs="Arial"/>
                <w:sz w:val="16"/>
                <w:szCs w:val="16"/>
              </w:rPr>
              <w:t xml:space="preserve"> # of downloads from HD website at </w:t>
            </w:r>
            <w:hyperlink r:id="rId31" w:history="1">
              <w:r w:rsidRPr="00940FBD">
                <w:rPr>
                  <w:rStyle w:val="Hyperlink"/>
                  <w:rFonts w:ascii="Arial Narrow" w:hAnsi="Arial Narrow"/>
                  <w:sz w:val="16"/>
                  <w:szCs w:val="16"/>
                </w:rPr>
                <w:t>www.humandevelopment.uz</w:t>
              </w:r>
            </w:hyperlink>
            <w:r w:rsidRPr="00940FBD">
              <w:rPr>
                <w:rFonts w:ascii="Arial Narrow" w:hAnsi="Arial Narrow" w:cs="Arial"/>
                <w:sz w:val="16"/>
                <w:szCs w:val="16"/>
              </w:rPr>
              <w:t xml:space="preserve"> by topic, by # of unique visitors at regional level </w:t>
            </w:r>
          </w:p>
          <w:p w:rsidR="00FE2A63" w:rsidRPr="00940FBD" w:rsidRDefault="00FE2A63" w:rsidP="00FE2A63">
            <w:pPr>
              <w:snapToGrid w:val="0"/>
              <w:spacing w:after="0" w:line="240" w:lineRule="auto"/>
              <w:rPr>
                <w:rFonts w:ascii="Arial Narrow" w:hAnsi="Arial Narrow" w:cs="Arial"/>
                <w:sz w:val="16"/>
                <w:szCs w:val="16"/>
              </w:rPr>
            </w:pPr>
            <w:r w:rsidRPr="00940FBD">
              <w:rPr>
                <w:rFonts w:ascii="Arial Narrow" w:hAnsi="Arial Narrow" w:cs="Arial"/>
                <w:b/>
                <w:sz w:val="16"/>
                <w:szCs w:val="16"/>
              </w:rPr>
              <w:t>Indicator # 2.3.</w:t>
            </w:r>
            <w:r w:rsidRPr="00940FBD">
              <w:rPr>
                <w:rFonts w:ascii="Arial Narrow" w:hAnsi="Arial Narrow" w:cs="Arial"/>
                <w:sz w:val="16"/>
                <w:szCs w:val="16"/>
              </w:rPr>
              <w:t xml:space="preserve"> # of extensive mass media mentions</w:t>
            </w:r>
          </w:p>
          <w:p w:rsidR="00FE2A63" w:rsidRPr="00940FBD" w:rsidRDefault="00FE2A63" w:rsidP="00FE2A63">
            <w:pPr>
              <w:snapToGrid w:val="0"/>
              <w:spacing w:after="0" w:line="240" w:lineRule="auto"/>
              <w:rPr>
                <w:rFonts w:ascii="Arial Narrow" w:hAnsi="Arial Narrow" w:cs="Arial"/>
                <w:sz w:val="16"/>
                <w:szCs w:val="16"/>
              </w:rPr>
            </w:pPr>
            <w:r w:rsidRPr="00940FBD">
              <w:rPr>
                <w:rFonts w:ascii="Arial Narrow" w:hAnsi="Arial Narrow" w:cs="Arial"/>
                <w:b/>
                <w:sz w:val="16"/>
                <w:szCs w:val="16"/>
              </w:rPr>
              <w:t>Indicator # 2.4.</w:t>
            </w:r>
            <w:r w:rsidRPr="00940FBD">
              <w:rPr>
                <w:rFonts w:ascii="Arial Narrow" w:hAnsi="Arial Narrow" w:cs="Arial"/>
                <w:sz w:val="16"/>
                <w:szCs w:val="16"/>
              </w:rPr>
              <w:t xml:space="preserve"> % of active HDRC clients out of total registered disaggregated by gender (level of activity is measured by # of borrowed/used materials) </w:t>
            </w:r>
          </w:p>
          <w:p w:rsidR="00FE2A63" w:rsidRPr="00940FBD" w:rsidRDefault="00FE2A63" w:rsidP="00FE2A63">
            <w:pPr>
              <w:snapToGrid w:val="0"/>
              <w:spacing w:after="0" w:line="240" w:lineRule="auto"/>
              <w:rPr>
                <w:rFonts w:ascii="Arial Narrow" w:hAnsi="Arial Narrow" w:cs="Arial"/>
                <w:sz w:val="16"/>
                <w:szCs w:val="16"/>
              </w:rPr>
            </w:pPr>
            <w:r w:rsidRPr="00940FBD">
              <w:rPr>
                <w:rFonts w:ascii="Arial Narrow" w:hAnsi="Arial Narrow" w:cs="Arial"/>
                <w:b/>
                <w:sz w:val="16"/>
                <w:szCs w:val="16"/>
              </w:rPr>
              <w:t>Indicator # 2.5</w:t>
            </w:r>
            <w:r w:rsidRPr="00940FBD">
              <w:rPr>
                <w:rFonts w:ascii="Arial Narrow" w:hAnsi="Arial Narrow" w:cs="Arial"/>
                <w:sz w:val="16"/>
                <w:szCs w:val="16"/>
              </w:rPr>
              <w:t xml:space="preserve"> # of learning trips abroad to seek best HD experiences conducted. Upon return # of Intensive follow up actions secured by the participants.</w:t>
            </w:r>
          </w:p>
          <w:p w:rsidR="00FE2A63" w:rsidRDefault="00FE2A63" w:rsidP="00FE2A63">
            <w:pPr>
              <w:snapToGrid w:val="0"/>
              <w:spacing w:after="0" w:line="240" w:lineRule="auto"/>
              <w:rPr>
                <w:rFonts w:ascii="Arial Narrow" w:hAnsi="Arial Narrow" w:cs="Arial"/>
                <w:sz w:val="16"/>
                <w:szCs w:val="16"/>
              </w:rPr>
            </w:pPr>
            <w:r w:rsidRPr="00940FBD">
              <w:rPr>
                <w:rFonts w:ascii="Arial Narrow" w:hAnsi="Arial Narrow" w:cs="Arial"/>
                <w:b/>
                <w:sz w:val="16"/>
                <w:szCs w:val="16"/>
              </w:rPr>
              <w:t>Indicator # 2.6</w:t>
            </w:r>
            <w:r w:rsidRPr="00940FBD">
              <w:rPr>
                <w:rFonts w:ascii="Arial Narrow" w:hAnsi="Arial Narrow" w:cs="Arial"/>
                <w:sz w:val="16"/>
                <w:szCs w:val="16"/>
              </w:rPr>
              <w:t xml:space="preserve"> # of HD events by topic organized under the auspices of HD Resource Center</w:t>
            </w:r>
          </w:p>
          <w:p w:rsidR="00FE2A63" w:rsidRPr="00940FBD" w:rsidRDefault="00FE2A63" w:rsidP="00FE2A63">
            <w:pPr>
              <w:snapToGrid w:val="0"/>
              <w:spacing w:after="0" w:line="240" w:lineRule="auto"/>
              <w:rPr>
                <w:rFonts w:ascii="Arial Narrow" w:hAnsi="Arial Narrow" w:cs="Arial"/>
                <w:sz w:val="16"/>
                <w:szCs w:val="16"/>
              </w:rPr>
            </w:pPr>
            <w:r w:rsidRPr="00B42DF3">
              <w:rPr>
                <w:rFonts w:ascii="Arial Narrow" w:hAnsi="Arial Narrow" w:cs="Arial"/>
                <w:b/>
                <w:sz w:val="16"/>
                <w:szCs w:val="16"/>
              </w:rPr>
              <w:t>Indicator # 2.7.</w:t>
            </w:r>
            <w:r>
              <w:rPr>
                <w:rFonts w:ascii="Arial Narrow" w:hAnsi="Arial Narrow" w:cs="Arial"/>
                <w:sz w:val="16"/>
                <w:szCs w:val="16"/>
              </w:rPr>
              <w:t xml:space="preserve"> The HD guidelines for parliamentarians produced  in Russian and Uzbek and widely disseminated</w:t>
            </w:r>
          </w:p>
          <w:p w:rsidR="00FE2A63" w:rsidRPr="00AA3280" w:rsidRDefault="00FE2A63" w:rsidP="00FE2A63">
            <w:pPr>
              <w:spacing w:after="0" w:line="240" w:lineRule="auto"/>
              <w:rPr>
                <w:rFonts w:ascii="Arial Narrow" w:hAnsi="Arial Narrow"/>
                <w:sz w:val="16"/>
                <w:szCs w:val="16"/>
              </w:rPr>
            </w:pPr>
          </w:p>
        </w:tc>
        <w:tc>
          <w:tcPr>
            <w:tcW w:w="2590" w:type="dxa"/>
            <w:tcBorders>
              <w:left w:val="single" w:sz="4" w:space="0" w:color="000000"/>
              <w:bottom w:val="single" w:sz="4" w:space="0" w:color="000000"/>
            </w:tcBorders>
          </w:tcPr>
          <w:p w:rsidR="00FE2A63" w:rsidRDefault="00FE2A63" w:rsidP="00FE2A63">
            <w:pPr>
              <w:snapToGrid w:val="0"/>
              <w:spacing w:after="0" w:line="240" w:lineRule="auto"/>
              <w:rPr>
                <w:rFonts w:ascii="Arial Narrow" w:hAnsi="Arial Narrow" w:cs="Arial"/>
                <w:sz w:val="16"/>
                <w:szCs w:val="16"/>
              </w:rPr>
            </w:pPr>
          </w:p>
          <w:p w:rsidR="00FE2A63" w:rsidRPr="00645193" w:rsidRDefault="00FE2A63" w:rsidP="00FE2A63">
            <w:pPr>
              <w:snapToGrid w:val="0"/>
              <w:spacing w:after="0" w:line="240" w:lineRule="auto"/>
              <w:rPr>
                <w:rFonts w:ascii="Arial Narrow" w:hAnsi="Arial Narrow" w:cs="Arial"/>
                <w:sz w:val="16"/>
                <w:szCs w:val="16"/>
              </w:rPr>
            </w:pPr>
            <w:r w:rsidRPr="00645193">
              <w:rPr>
                <w:rFonts w:ascii="Arial Narrow" w:hAnsi="Arial Narrow" w:cs="Arial"/>
                <w:sz w:val="16"/>
                <w:szCs w:val="16"/>
              </w:rPr>
              <w:t>UNDP, UWED, HD support group at BRC and HDRO, project team</w:t>
            </w:r>
            <w:r>
              <w:rPr>
                <w:rFonts w:ascii="Arial Narrow" w:hAnsi="Arial Narrow" w:cs="Arial"/>
                <w:sz w:val="16"/>
                <w:szCs w:val="16"/>
              </w:rPr>
              <w:t xml:space="preserve">, Ministry of Education, </w:t>
            </w:r>
            <w:r w:rsidRPr="00645193">
              <w:rPr>
                <w:rFonts w:ascii="Arial Narrow" w:hAnsi="Arial Narrow" w:cs="Arial"/>
                <w:sz w:val="16"/>
                <w:szCs w:val="16"/>
              </w:rPr>
              <w:t xml:space="preserve">HD teaching institutions of the </w:t>
            </w:r>
            <w:r>
              <w:rPr>
                <w:rFonts w:ascii="Arial Narrow" w:hAnsi="Arial Narrow" w:cs="Arial"/>
                <w:sz w:val="16"/>
                <w:szCs w:val="16"/>
              </w:rPr>
              <w:t>RBEC region</w:t>
            </w:r>
            <w:r w:rsidRPr="00645193">
              <w:rPr>
                <w:rFonts w:ascii="Arial Narrow" w:hAnsi="Arial Narrow" w:cs="Arial"/>
                <w:sz w:val="16"/>
                <w:szCs w:val="16"/>
              </w:rPr>
              <w:t xml:space="preserve"> (Kazakhstan,  Russia, </w:t>
            </w:r>
            <w:r>
              <w:rPr>
                <w:rFonts w:ascii="Arial Narrow" w:hAnsi="Arial Narrow" w:cs="Arial"/>
                <w:sz w:val="16"/>
                <w:szCs w:val="16"/>
              </w:rPr>
              <w:t>Slovakia</w:t>
            </w:r>
            <w:r w:rsidRPr="00645193">
              <w:rPr>
                <w:rFonts w:ascii="Arial Narrow" w:hAnsi="Arial Narrow" w:cs="Arial"/>
                <w:sz w:val="16"/>
                <w:szCs w:val="16"/>
              </w:rPr>
              <w:t>), HD Association of teachers, HD network</w:t>
            </w:r>
            <w:r>
              <w:rPr>
                <w:rFonts w:ascii="Arial Narrow" w:hAnsi="Arial Narrow" w:cs="Arial"/>
                <w:sz w:val="16"/>
                <w:szCs w:val="16"/>
              </w:rPr>
              <w:t xml:space="preserve">, </w:t>
            </w:r>
            <w:r w:rsidRPr="00645193">
              <w:rPr>
                <w:rFonts w:ascii="Arial Narrow" w:hAnsi="Arial Narrow" w:cs="Arial"/>
                <w:sz w:val="16"/>
                <w:szCs w:val="16"/>
              </w:rPr>
              <w:t>project team</w:t>
            </w:r>
            <w:r>
              <w:rPr>
                <w:rFonts w:ascii="Arial Narrow" w:hAnsi="Arial Narrow" w:cs="Arial"/>
                <w:sz w:val="16"/>
                <w:szCs w:val="16"/>
              </w:rPr>
              <w:t xml:space="preserve">, </w:t>
            </w:r>
            <w:r w:rsidRPr="00EE6711">
              <w:rPr>
                <w:rFonts w:ascii="Arial Narrow" w:hAnsi="Arial Narrow" w:cs="Arial"/>
                <w:sz w:val="16"/>
                <w:szCs w:val="16"/>
              </w:rPr>
              <w:t>UN RC MDG youth network, UNDP project “</w:t>
            </w:r>
            <w:r>
              <w:rPr>
                <w:rFonts w:ascii="Arial Narrow" w:hAnsi="Arial Narrow" w:cs="Arial"/>
                <w:sz w:val="16"/>
                <w:szCs w:val="16"/>
              </w:rPr>
              <w:t>MDG Statistics”</w:t>
            </w:r>
          </w:p>
          <w:p w:rsidR="00FE2A63" w:rsidRPr="00645193" w:rsidRDefault="00FE2A63" w:rsidP="00FE2A63">
            <w:pPr>
              <w:snapToGrid w:val="0"/>
              <w:spacing w:after="0" w:line="240" w:lineRule="auto"/>
              <w:rPr>
                <w:rFonts w:ascii="Arial Narrow" w:hAnsi="Arial Narrow" w:cs="Arial"/>
                <w:sz w:val="16"/>
                <w:szCs w:val="16"/>
              </w:rPr>
            </w:pPr>
          </w:p>
          <w:p w:rsidR="00FE2A63" w:rsidRPr="00645193" w:rsidRDefault="00FE2A63" w:rsidP="00FE2A63">
            <w:pPr>
              <w:snapToGrid w:val="0"/>
              <w:spacing w:after="0" w:line="240" w:lineRule="auto"/>
              <w:rPr>
                <w:rFonts w:ascii="Arial Narrow" w:hAnsi="Arial Narrow" w:cs="Arial"/>
                <w:sz w:val="16"/>
                <w:szCs w:val="16"/>
              </w:rPr>
            </w:pPr>
          </w:p>
          <w:p w:rsidR="00FE2A63" w:rsidRPr="00645193" w:rsidRDefault="00FE2A63" w:rsidP="00FE2A63">
            <w:pPr>
              <w:snapToGrid w:val="0"/>
              <w:spacing w:after="0" w:line="240" w:lineRule="auto"/>
              <w:rPr>
                <w:rFonts w:ascii="Arial Narrow" w:hAnsi="Arial Narrow" w:cs="Arial"/>
                <w:sz w:val="16"/>
                <w:szCs w:val="16"/>
              </w:rPr>
            </w:pPr>
          </w:p>
          <w:p w:rsidR="00FE2A63" w:rsidRPr="00645193" w:rsidRDefault="00FE2A63" w:rsidP="00FE2A63">
            <w:pPr>
              <w:snapToGrid w:val="0"/>
              <w:spacing w:after="0" w:line="240" w:lineRule="auto"/>
              <w:rPr>
                <w:rFonts w:ascii="Arial Narrow" w:hAnsi="Arial Narrow" w:cs="Arial"/>
                <w:sz w:val="16"/>
                <w:szCs w:val="16"/>
              </w:rPr>
            </w:pPr>
          </w:p>
          <w:p w:rsidR="00FE2A63" w:rsidRPr="00645193" w:rsidRDefault="00FE2A63" w:rsidP="00FE2A63">
            <w:pPr>
              <w:snapToGrid w:val="0"/>
              <w:spacing w:after="0" w:line="240" w:lineRule="auto"/>
              <w:rPr>
                <w:rFonts w:ascii="Arial Narrow" w:hAnsi="Arial Narrow" w:cs="Arial"/>
                <w:sz w:val="16"/>
                <w:szCs w:val="16"/>
              </w:rPr>
            </w:pPr>
          </w:p>
          <w:p w:rsidR="00FE2A63" w:rsidRPr="00645193" w:rsidRDefault="00FE2A63" w:rsidP="00FE2A63">
            <w:pPr>
              <w:snapToGrid w:val="0"/>
              <w:spacing w:after="0" w:line="240" w:lineRule="auto"/>
              <w:rPr>
                <w:rFonts w:ascii="Arial Narrow" w:hAnsi="Arial Narrow" w:cs="Arial"/>
                <w:sz w:val="16"/>
                <w:szCs w:val="16"/>
              </w:rPr>
            </w:pPr>
          </w:p>
          <w:p w:rsidR="00FE2A63" w:rsidRPr="00645193" w:rsidRDefault="00FE2A63" w:rsidP="00FE2A63">
            <w:pPr>
              <w:snapToGrid w:val="0"/>
              <w:spacing w:after="0" w:line="240" w:lineRule="auto"/>
              <w:rPr>
                <w:rFonts w:ascii="Arial Narrow" w:hAnsi="Arial Narrow" w:cs="Arial"/>
                <w:sz w:val="16"/>
                <w:szCs w:val="16"/>
              </w:rPr>
            </w:pPr>
          </w:p>
        </w:tc>
      </w:tr>
    </w:tbl>
    <w:p w:rsidR="00FE2A63" w:rsidRDefault="00FE2A63" w:rsidP="00FE2A63">
      <w:pPr>
        <w:spacing w:after="0" w:line="240" w:lineRule="auto"/>
        <w:rPr>
          <w:rFonts w:ascii="Arial Narrow" w:hAnsi="Arial Narrow"/>
          <w:b/>
          <w:bCs/>
        </w:rPr>
        <w:sectPr w:rsidR="00FE2A63" w:rsidSect="00A37E34">
          <w:footerReference w:type="default" r:id="rId32"/>
          <w:footnotePr>
            <w:pos w:val="beneathText"/>
          </w:footnotePr>
          <w:pgSz w:w="16837" w:h="11905" w:orient="landscape"/>
          <w:pgMar w:top="180" w:right="1440" w:bottom="270" w:left="1440" w:header="720" w:footer="109" w:gutter="0"/>
          <w:cols w:space="720"/>
          <w:docGrid w:linePitch="360"/>
        </w:sectPr>
      </w:pPr>
    </w:p>
    <w:tbl>
      <w:tblPr>
        <w:tblpPr w:leftFromText="181" w:rightFromText="181" w:vertAnchor="page" w:horzAnchor="page" w:tblpXSpec="center" w:tblpY="540"/>
        <w:tblW w:w="5650" w:type="pct"/>
        <w:tblLook w:val="0000"/>
      </w:tblPr>
      <w:tblGrid>
        <w:gridCol w:w="2472"/>
        <w:gridCol w:w="1977"/>
        <w:gridCol w:w="8269"/>
        <w:gridCol w:w="2171"/>
      </w:tblGrid>
      <w:tr w:rsidR="00FE2A63" w:rsidRPr="000A3BDF" w:rsidTr="00A37E34">
        <w:trPr>
          <w:cantSplit/>
          <w:trHeight w:hRule="exact" w:val="10173"/>
        </w:trPr>
        <w:tc>
          <w:tcPr>
            <w:tcW w:w="830" w:type="pct"/>
            <w:tcBorders>
              <w:left w:val="single" w:sz="4" w:space="0" w:color="000000"/>
              <w:bottom w:val="single" w:sz="4" w:space="0" w:color="000000"/>
            </w:tcBorders>
            <w:tcMar>
              <w:top w:w="57" w:type="dxa"/>
              <w:bottom w:w="57" w:type="dxa"/>
            </w:tcMar>
          </w:tcPr>
          <w:p w:rsidR="006D492E" w:rsidRDefault="006D492E">
            <w:pPr>
              <w:spacing w:after="0" w:line="240" w:lineRule="auto"/>
              <w:rPr>
                <w:rFonts w:ascii="Arial Narrow" w:hAnsi="Arial Narrow" w:cs="Arial"/>
                <w:sz w:val="16"/>
                <w:szCs w:val="16"/>
              </w:rPr>
            </w:pPr>
          </w:p>
        </w:tc>
        <w:tc>
          <w:tcPr>
            <w:tcW w:w="664" w:type="pct"/>
            <w:tcBorders>
              <w:left w:val="single" w:sz="4" w:space="0" w:color="000000"/>
              <w:bottom w:val="single" w:sz="4" w:space="0" w:color="000000"/>
            </w:tcBorders>
            <w:tcMar>
              <w:top w:w="57" w:type="dxa"/>
              <w:bottom w:w="57" w:type="dxa"/>
            </w:tcMar>
          </w:tcPr>
          <w:p w:rsidR="006D492E" w:rsidRDefault="00FE2A63">
            <w:pPr>
              <w:snapToGrid w:val="0"/>
              <w:spacing w:after="0" w:line="240" w:lineRule="auto"/>
              <w:rPr>
                <w:rFonts w:ascii="Arial Narrow" w:hAnsi="Arial Narrow" w:cs="Arial"/>
                <w:b/>
                <w:color w:val="943634"/>
                <w:sz w:val="16"/>
                <w:szCs w:val="16"/>
              </w:rPr>
            </w:pPr>
            <w:r w:rsidRPr="00DD520E">
              <w:rPr>
                <w:rFonts w:ascii="Arial Narrow" w:hAnsi="Arial Narrow" w:cs="Arial"/>
                <w:b/>
                <w:color w:val="943634"/>
                <w:sz w:val="16"/>
                <w:szCs w:val="16"/>
              </w:rPr>
              <w:t>2011(exit strategy and sustainability assurance):</w:t>
            </w:r>
          </w:p>
          <w:p w:rsidR="006D492E" w:rsidRDefault="006D492E">
            <w:pPr>
              <w:snapToGrid w:val="0"/>
              <w:spacing w:after="0" w:line="240" w:lineRule="auto"/>
              <w:rPr>
                <w:rFonts w:ascii="Arial Narrow" w:hAnsi="Arial Narrow" w:cs="Arial"/>
                <w:color w:val="883230"/>
                <w:sz w:val="16"/>
                <w:szCs w:val="16"/>
              </w:rPr>
            </w:pPr>
          </w:p>
          <w:p w:rsidR="006D492E" w:rsidRDefault="00FE2A63">
            <w:pPr>
              <w:snapToGrid w:val="0"/>
              <w:spacing w:after="0" w:line="240" w:lineRule="auto"/>
              <w:rPr>
                <w:rFonts w:ascii="Arial Narrow" w:hAnsi="Arial Narrow" w:cs="Arial"/>
                <w:b/>
                <w:color w:val="943634"/>
                <w:sz w:val="16"/>
                <w:szCs w:val="16"/>
              </w:rPr>
            </w:pPr>
            <w:r w:rsidRPr="00B00C8C">
              <w:rPr>
                <w:rFonts w:ascii="Arial Narrow" w:hAnsi="Arial Narrow" w:cs="Arial"/>
                <w:b/>
                <w:sz w:val="16"/>
                <w:szCs w:val="16"/>
              </w:rPr>
              <w:t>Output target # 1:</w:t>
            </w:r>
            <w:r w:rsidRPr="00DD520E">
              <w:rPr>
                <w:rFonts w:ascii="Arial Narrow" w:hAnsi="Arial Narrow" w:cs="Arial"/>
                <w:b/>
                <w:color w:val="943634"/>
                <w:sz w:val="16"/>
                <w:szCs w:val="16"/>
              </w:rPr>
              <w:t>HD concept is continuously promoted through the self-sustained HD courses by educational establishments for various targeted audiences</w:t>
            </w:r>
          </w:p>
          <w:p w:rsidR="006D492E" w:rsidRDefault="006D492E">
            <w:pPr>
              <w:snapToGrid w:val="0"/>
              <w:spacing w:after="0" w:line="240" w:lineRule="auto"/>
              <w:rPr>
                <w:rFonts w:ascii="Arial Narrow" w:hAnsi="Arial Narrow" w:cs="Arial"/>
                <w:b/>
                <w:color w:val="883230"/>
                <w:sz w:val="16"/>
                <w:szCs w:val="16"/>
              </w:rPr>
            </w:pPr>
          </w:p>
          <w:p w:rsidR="006D492E" w:rsidRDefault="00FE2A63">
            <w:pPr>
              <w:snapToGrid w:val="0"/>
              <w:spacing w:after="0" w:line="240" w:lineRule="auto"/>
              <w:rPr>
                <w:rFonts w:ascii="Arial Narrow" w:hAnsi="Arial Narrow" w:cs="Arial"/>
                <w:b/>
                <w:color w:val="883230"/>
                <w:sz w:val="16"/>
                <w:szCs w:val="16"/>
              </w:rPr>
            </w:pPr>
            <w:r w:rsidRPr="00B00C8C">
              <w:rPr>
                <w:rFonts w:ascii="Arial Narrow" w:hAnsi="Arial Narrow" w:cs="Arial"/>
                <w:b/>
                <w:sz w:val="16"/>
                <w:szCs w:val="16"/>
              </w:rPr>
              <w:t>Output target # 2:</w:t>
            </w:r>
            <w:r w:rsidRPr="00DD520E">
              <w:rPr>
                <w:rFonts w:ascii="Arial Narrow" w:hAnsi="Arial Narrow" w:cs="Arial"/>
                <w:b/>
                <w:color w:val="943634"/>
                <w:sz w:val="16"/>
                <w:szCs w:val="16"/>
              </w:rPr>
              <w:t>General public is</w:t>
            </w:r>
            <w:r w:rsidRPr="00DD520E">
              <w:rPr>
                <w:rFonts w:ascii="Arial Narrow" w:hAnsi="Arial Narrow" w:cs="MyriadPro-Semibold"/>
                <w:b/>
                <w:color w:val="943634"/>
                <w:sz w:val="16"/>
                <w:szCs w:val="16"/>
              </w:rPr>
              <w:t xml:space="preserve"> aware of HD concept, satisfied with HD visibility materials  and able to describe what HD is about in simple words</w:t>
            </w:r>
          </w:p>
          <w:p w:rsidR="006D492E" w:rsidRDefault="006D492E">
            <w:pPr>
              <w:snapToGrid w:val="0"/>
              <w:spacing w:after="0" w:line="240" w:lineRule="auto"/>
              <w:rPr>
                <w:rFonts w:ascii="Arial Narrow" w:hAnsi="Arial Narrow" w:cs="Arial"/>
                <w:sz w:val="16"/>
                <w:szCs w:val="16"/>
              </w:rPr>
            </w:pPr>
          </w:p>
          <w:p w:rsidR="006D492E" w:rsidRDefault="00FE2A63">
            <w:pPr>
              <w:spacing w:after="0" w:line="240" w:lineRule="auto"/>
              <w:jc w:val="both"/>
              <w:rPr>
                <w:rFonts w:ascii="Arial Narrow" w:hAnsi="Arial Narrow" w:cs="Arial"/>
                <w:b/>
                <w:color w:val="943634"/>
                <w:sz w:val="16"/>
                <w:szCs w:val="16"/>
              </w:rPr>
            </w:pPr>
            <w:r w:rsidRPr="00B00C8C">
              <w:rPr>
                <w:rFonts w:ascii="Arial Narrow" w:hAnsi="Arial Narrow" w:cs="Arial"/>
                <w:b/>
                <w:sz w:val="16"/>
                <w:szCs w:val="16"/>
              </w:rPr>
              <w:t xml:space="preserve">Output target # </w:t>
            </w:r>
            <w:r>
              <w:rPr>
                <w:rFonts w:ascii="Arial Narrow" w:hAnsi="Arial Narrow" w:cs="Arial"/>
                <w:b/>
                <w:sz w:val="16"/>
                <w:szCs w:val="16"/>
              </w:rPr>
              <w:t>3</w:t>
            </w:r>
            <w:r w:rsidRPr="00B00C8C">
              <w:rPr>
                <w:rFonts w:ascii="Arial Narrow" w:hAnsi="Arial Narrow" w:cs="Arial"/>
                <w:b/>
                <w:sz w:val="16"/>
                <w:szCs w:val="16"/>
              </w:rPr>
              <w:t>:</w:t>
            </w:r>
            <w:r w:rsidRPr="00DD520E">
              <w:rPr>
                <w:rFonts w:ascii="Arial Narrow" w:hAnsi="Arial Narrow"/>
                <w:b/>
                <w:color w:val="943634"/>
                <w:sz w:val="16"/>
                <w:szCs w:val="16"/>
              </w:rPr>
              <w:t>NHDRs and Policy Briefs provide in-depth analysis, adequate policy recommendations  addressing issues of improvement of welfare and sustainability of human development</w:t>
            </w:r>
          </w:p>
          <w:p w:rsidR="006D492E" w:rsidRDefault="006D492E">
            <w:pPr>
              <w:snapToGrid w:val="0"/>
              <w:spacing w:after="0" w:line="240" w:lineRule="auto"/>
              <w:rPr>
                <w:rFonts w:ascii="Arial Narrow" w:hAnsi="Arial Narrow" w:cs="Arial"/>
                <w:b/>
                <w:bCs/>
                <w:color w:val="943634"/>
                <w:sz w:val="16"/>
                <w:szCs w:val="16"/>
                <w:lang w:val="es-ES_tradnl"/>
              </w:rPr>
            </w:pPr>
          </w:p>
          <w:p w:rsidR="006D492E" w:rsidRDefault="006D492E">
            <w:pPr>
              <w:snapToGrid w:val="0"/>
              <w:spacing w:after="0" w:line="240" w:lineRule="auto"/>
              <w:rPr>
                <w:rFonts w:ascii="Arial Narrow" w:hAnsi="Arial Narrow" w:cs="Arial"/>
                <w:b/>
                <w:bCs/>
                <w:color w:val="4F81BD" w:themeColor="accent1"/>
                <w:sz w:val="16"/>
                <w:szCs w:val="16"/>
                <w:lang w:val="es-ES_tradnl"/>
              </w:rPr>
            </w:pPr>
          </w:p>
          <w:p w:rsidR="006D492E" w:rsidRDefault="006D492E">
            <w:pPr>
              <w:snapToGrid w:val="0"/>
              <w:spacing w:after="0" w:line="240" w:lineRule="auto"/>
              <w:rPr>
                <w:rFonts w:ascii="Arial Narrow" w:hAnsi="Arial Narrow" w:cs="Arial"/>
                <w:b/>
                <w:bCs/>
                <w:color w:val="4F81BD" w:themeColor="accent1"/>
                <w:sz w:val="16"/>
                <w:szCs w:val="16"/>
                <w:lang w:val="es-ES_tradnl"/>
              </w:rPr>
            </w:pPr>
          </w:p>
          <w:p w:rsidR="006D492E" w:rsidRDefault="006D492E">
            <w:pPr>
              <w:snapToGrid w:val="0"/>
              <w:spacing w:after="0" w:line="240" w:lineRule="auto"/>
              <w:rPr>
                <w:rFonts w:ascii="Arial Narrow" w:hAnsi="Arial Narrow" w:cs="Arial"/>
                <w:b/>
                <w:bCs/>
                <w:color w:val="4F81BD" w:themeColor="accent1"/>
                <w:sz w:val="16"/>
                <w:szCs w:val="16"/>
                <w:lang w:val="es-ES_tradnl"/>
              </w:rPr>
            </w:pPr>
          </w:p>
        </w:tc>
        <w:tc>
          <w:tcPr>
            <w:tcW w:w="2777" w:type="pct"/>
            <w:tcBorders>
              <w:left w:val="single" w:sz="4" w:space="0" w:color="000000"/>
              <w:bottom w:val="single" w:sz="4" w:space="0" w:color="000000"/>
            </w:tcBorders>
            <w:tcMar>
              <w:top w:w="57" w:type="dxa"/>
              <w:bottom w:w="57" w:type="dxa"/>
            </w:tcMar>
          </w:tcPr>
          <w:p w:rsidR="006D492E" w:rsidRDefault="00FE2A63">
            <w:pPr>
              <w:spacing w:after="0" w:line="240" w:lineRule="auto"/>
              <w:jc w:val="both"/>
              <w:rPr>
                <w:rFonts w:ascii="Arial Narrow" w:hAnsi="Arial Narrow" w:cs="Arial"/>
                <w:b/>
                <w:color w:val="A50021"/>
                <w:sz w:val="16"/>
                <w:szCs w:val="16"/>
              </w:rPr>
            </w:pPr>
            <w:r w:rsidRPr="00B42DF3">
              <w:rPr>
                <w:rFonts w:ascii="Arial Narrow" w:hAnsi="Arial Narrow" w:cs="Arial"/>
                <w:b/>
                <w:color w:val="A50021"/>
                <w:sz w:val="16"/>
                <w:szCs w:val="16"/>
              </w:rPr>
              <w:t>2011 (exit strategy and sustainability assurance):</w:t>
            </w:r>
          </w:p>
          <w:p w:rsidR="006D492E" w:rsidRDefault="00FE2A63">
            <w:pPr>
              <w:snapToGrid w:val="0"/>
              <w:spacing w:after="0" w:line="240" w:lineRule="auto"/>
              <w:rPr>
                <w:rFonts w:ascii="Arial Narrow" w:hAnsi="Arial Narrow" w:cs="Arial"/>
                <w:sz w:val="16"/>
                <w:szCs w:val="16"/>
              </w:rPr>
            </w:pPr>
            <w:r w:rsidRPr="00724F41">
              <w:rPr>
                <w:rFonts w:ascii="Arial Narrow" w:hAnsi="Arial Narrow" w:cs="Arial"/>
                <w:b/>
                <w:sz w:val="16"/>
                <w:szCs w:val="16"/>
              </w:rPr>
              <w:t xml:space="preserve">Indicator </w:t>
            </w:r>
            <w:r>
              <w:rPr>
                <w:rFonts w:ascii="Arial Narrow" w:hAnsi="Arial Narrow" w:cs="Arial"/>
                <w:b/>
                <w:sz w:val="16"/>
                <w:szCs w:val="16"/>
              </w:rPr>
              <w:t xml:space="preserve"> # </w:t>
            </w:r>
            <w:r w:rsidRPr="00724F41">
              <w:rPr>
                <w:rFonts w:ascii="Arial Narrow" w:hAnsi="Arial Narrow" w:cs="Arial"/>
                <w:b/>
                <w:sz w:val="16"/>
                <w:szCs w:val="16"/>
              </w:rPr>
              <w:t>1.1.:</w:t>
            </w:r>
            <w:r>
              <w:rPr>
                <w:rFonts w:ascii="Arial Narrow" w:hAnsi="Arial Narrow" w:cs="Arial"/>
                <w:sz w:val="16"/>
                <w:szCs w:val="16"/>
              </w:rPr>
              <w:t xml:space="preserve"> # of educational establishments in the regions of Uzbekistan teaching HD</w:t>
            </w:r>
          </w:p>
          <w:p w:rsidR="006D492E" w:rsidRDefault="00FE2A63">
            <w:pPr>
              <w:snapToGrid w:val="0"/>
              <w:spacing w:after="0" w:line="240" w:lineRule="auto"/>
              <w:rPr>
                <w:rFonts w:ascii="Arial Narrow" w:hAnsi="Arial Narrow" w:cs="Arial"/>
                <w:sz w:val="16"/>
                <w:szCs w:val="16"/>
              </w:rPr>
            </w:pPr>
            <w:r w:rsidRPr="00724F41">
              <w:rPr>
                <w:rFonts w:ascii="Arial Narrow" w:hAnsi="Arial Narrow" w:cs="Arial"/>
                <w:b/>
                <w:sz w:val="16"/>
                <w:szCs w:val="16"/>
              </w:rPr>
              <w:t xml:space="preserve">Indicator </w:t>
            </w:r>
            <w:r>
              <w:rPr>
                <w:rFonts w:ascii="Arial Narrow" w:hAnsi="Arial Narrow" w:cs="Arial"/>
                <w:b/>
                <w:sz w:val="16"/>
                <w:szCs w:val="16"/>
              </w:rPr>
              <w:t xml:space="preserve"># </w:t>
            </w:r>
            <w:r w:rsidRPr="00724F41">
              <w:rPr>
                <w:rFonts w:ascii="Arial Narrow" w:hAnsi="Arial Narrow" w:cs="Arial"/>
                <w:b/>
                <w:sz w:val="16"/>
                <w:szCs w:val="16"/>
              </w:rPr>
              <w:t>1.2:</w:t>
            </w:r>
            <w:r>
              <w:rPr>
                <w:rFonts w:ascii="Arial Narrow" w:hAnsi="Arial Narrow" w:cs="Arial"/>
                <w:sz w:val="16"/>
                <w:szCs w:val="16"/>
              </w:rPr>
              <w:t xml:space="preserve"> At least 1 summer school at sub-regional level (on-line and off-line teaching Modules) conducted (at least 30% women participated)</w:t>
            </w:r>
          </w:p>
          <w:p w:rsidR="006D492E" w:rsidRDefault="00FE2A63">
            <w:pPr>
              <w:snapToGrid w:val="0"/>
              <w:spacing w:after="0" w:line="240" w:lineRule="auto"/>
              <w:rPr>
                <w:rFonts w:ascii="Arial Narrow" w:hAnsi="Arial Narrow" w:cs="Arial"/>
                <w:sz w:val="16"/>
                <w:szCs w:val="16"/>
              </w:rPr>
            </w:pPr>
            <w:r w:rsidRPr="00724F41">
              <w:rPr>
                <w:rFonts w:ascii="Arial Narrow" w:hAnsi="Arial Narrow" w:cs="Arial"/>
                <w:b/>
                <w:sz w:val="16"/>
                <w:szCs w:val="16"/>
              </w:rPr>
              <w:t xml:space="preserve">Indicator </w:t>
            </w:r>
            <w:r>
              <w:rPr>
                <w:rFonts w:ascii="Arial Narrow" w:hAnsi="Arial Narrow" w:cs="Arial"/>
                <w:b/>
                <w:sz w:val="16"/>
                <w:szCs w:val="16"/>
              </w:rPr>
              <w:t xml:space="preserve"># </w:t>
            </w:r>
            <w:r w:rsidRPr="00724F41">
              <w:rPr>
                <w:rFonts w:ascii="Arial Narrow" w:hAnsi="Arial Narrow" w:cs="Arial"/>
                <w:b/>
                <w:sz w:val="16"/>
                <w:szCs w:val="16"/>
              </w:rPr>
              <w:t>1.3:</w:t>
            </w:r>
            <w:r>
              <w:rPr>
                <w:rFonts w:ascii="Arial Narrow" w:hAnsi="Arial Narrow" w:cs="Arial"/>
                <w:sz w:val="16"/>
                <w:szCs w:val="16"/>
              </w:rPr>
              <w:t xml:space="preserve"> # of HD articles and abstracts from Uzbekistan published in international academic papers</w:t>
            </w:r>
          </w:p>
          <w:p w:rsidR="006D492E" w:rsidRDefault="00FE2A63">
            <w:pPr>
              <w:snapToGrid w:val="0"/>
              <w:spacing w:after="0" w:line="240" w:lineRule="auto"/>
              <w:rPr>
                <w:rFonts w:ascii="Arial Narrow" w:hAnsi="Arial Narrow" w:cs="Arial"/>
                <w:sz w:val="16"/>
                <w:szCs w:val="16"/>
              </w:rPr>
            </w:pPr>
            <w:r w:rsidRPr="00036370">
              <w:rPr>
                <w:rFonts w:ascii="Arial Narrow" w:hAnsi="Arial Narrow" w:cs="Arial"/>
                <w:b/>
                <w:sz w:val="16"/>
                <w:szCs w:val="16"/>
              </w:rPr>
              <w:t xml:space="preserve">Indicator </w:t>
            </w:r>
            <w:r>
              <w:rPr>
                <w:rFonts w:ascii="Arial Narrow" w:hAnsi="Arial Narrow" w:cs="Arial"/>
                <w:b/>
                <w:sz w:val="16"/>
                <w:szCs w:val="16"/>
              </w:rPr>
              <w:t xml:space="preserve"># </w:t>
            </w:r>
            <w:r w:rsidRPr="00036370">
              <w:rPr>
                <w:rFonts w:ascii="Arial Narrow" w:hAnsi="Arial Narrow" w:cs="Arial"/>
                <w:b/>
                <w:sz w:val="16"/>
                <w:szCs w:val="16"/>
              </w:rPr>
              <w:t>1.4</w:t>
            </w:r>
            <w:r>
              <w:rPr>
                <w:rFonts w:ascii="Arial Narrow" w:hAnsi="Arial Narrow" w:cs="Arial"/>
                <w:sz w:val="16"/>
                <w:szCs w:val="16"/>
              </w:rPr>
              <w:t xml:space="preserve">.: # of training for Trainers (beginning, intermediate and advanced level) conducted (at least 30% women trained), % of people certified </w:t>
            </w:r>
          </w:p>
          <w:p w:rsidR="006D492E" w:rsidRDefault="00FE2A63">
            <w:pPr>
              <w:snapToGrid w:val="0"/>
              <w:spacing w:after="0" w:line="240" w:lineRule="auto"/>
              <w:rPr>
                <w:rFonts w:ascii="Arial Narrow" w:hAnsi="Arial Narrow" w:cs="Arial"/>
                <w:sz w:val="16"/>
                <w:szCs w:val="16"/>
              </w:rPr>
            </w:pPr>
            <w:r w:rsidRPr="0062433A">
              <w:rPr>
                <w:rFonts w:ascii="Arial Narrow" w:hAnsi="Arial Narrow" w:cs="Arial"/>
                <w:b/>
                <w:sz w:val="16"/>
                <w:szCs w:val="16"/>
              </w:rPr>
              <w:t xml:space="preserve">Indicator </w:t>
            </w:r>
            <w:r>
              <w:rPr>
                <w:rFonts w:ascii="Arial Narrow" w:hAnsi="Arial Narrow" w:cs="Arial"/>
                <w:b/>
                <w:sz w:val="16"/>
                <w:szCs w:val="16"/>
              </w:rPr>
              <w:t xml:space="preserve"># </w:t>
            </w:r>
            <w:r w:rsidRPr="0062433A">
              <w:rPr>
                <w:rFonts w:ascii="Arial Narrow" w:hAnsi="Arial Narrow" w:cs="Arial"/>
                <w:b/>
                <w:sz w:val="16"/>
                <w:szCs w:val="16"/>
              </w:rPr>
              <w:t>1.5</w:t>
            </w:r>
            <w:r>
              <w:rPr>
                <w:rFonts w:ascii="Arial Narrow" w:hAnsi="Arial Narrow" w:cs="Arial"/>
                <w:sz w:val="16"/>
                <w:szCs w:val="16"/>
              </w:rPr>
              <w:t xml:space="preserve">.: # of graduate and undergraduate students and ASCC listeners trained (at least 30% women) and % certified </w:t>
            </w:r>
          </w:p>
          <w:p w:rsidR="006D492E" w:rsidRDefault="00FE2A63">
            <w:pPr>
              <w:snapToGrid w:val="0"/>
              <w:spacing w:after="0" w:line="240" w:lineRule="auto"/>
              <w:rPr>
                <w:rFonts w:ascii="Arial Narrow" w:hAnsi="Arial Narrow" w:cs="Arial"/>
                <w:sz w:val="16"/>
                <w:szCs w:val="16"/>
              </w:rPr>
            </w:pPr>
            <w:r w:rsidRPr="005C56E5">
              <w:rPr>
                <w:rFonts w:ascii="Arial Narrow" w:hAnsi="Arial Narrow" w:cs="Arial"/>
                <w:b/>
                <w:sz w:val="16"/>
                <w:szCs w:val="16"/>
              </w:rPr>
              <w:t xml:space="preserve">Indicator </w:t>
            </w:r>
            <w:r>
              <w:rPr>
                <w:rFonts w:ascii="Arial Narrow" w:hAnsi="Arial Narrow" w:cs="Arial"/>
                <w:b/>
                <w:sz w:val="16"/>
                <w:szCs w:val="16"/>
              </w:rPr>
              <w:t xml:space="preserve"># </w:t>
            </w:r>
            <w:r w:rsidRPr="005C56E5">
              <w:rPr>
                <w:rFonts w:ascii="Arial Narrow" w:hAnsi="Arial Narrow" w:cs="Arial"/>
                <w:b/>
                <w:sz w:val="16"/>
                <w:szCs w:val="16"/>
              </w:rPr>
              <w:t>1.6</w:t>
            </w:r>
            <w:r>
              <w:rPr>
                <w:rFonts w:ascii="Arial Narrow" w:hAnsi="Arial Narrow" w:cs="Arial"/>
                <w:b/>
                <w:sz w:val="16"/>
                <w:szCs w:val="16"/>
              </w:rPr>
              <w:t>:</w:t>
            </w:r>
            <w:r>
              <w:rPr>
                <w:rFonts w:ascii="Arial Narrow" w:hAnsi="Arial Narrow" w:cs="Arial"/>
                <w:sz w:val="16"/>
                <w:szCs w:val="16"/>
              </w:rPr>
              <w:t xml:space="preserve"> the MHSSE supported the HD course by official recommendation t o include it into the HE curricula </w:t>
            </w:r>
          </w:p>
          <w:p w:rsidR="006D492E" w:rsidRDefault="00FE2A63">
            <w:pPr>
              <w:snapToGrid w:val="0"/>
              <w:spacing w:after="0" w:line="240" w:lineRule="auto"/>
              <w:rPr>
                <w:rFonts w:ascii="Arial Narrow" w:hAnsi="Arial Narrow" w:cs="Arial"/>
                <w:sz w:val="16"/>
                <w:szCs w:val="16"/>
              </w:rPr>
            </w:pPr>
            <w:r w:rsidRPr="00DC231E">
              <w:rPr>
                <w:rFonts w:ascii="Arial Narrow" w:hAnsi="Arial Narrow" w:cs="Arial"/>
                <w:b/>
                <w:sz w:val="16"/>
                <w:szCs w:val="16"/>
              </w:rPr>
              <w:t>Indicator # 1.7</w:t>
            </w:r>
            <w:r>
              <w:rPr>
                <w:rFonts w:ascii="Arial Narrow" w:hAnsi="Arial Narrow" w:cs="Arial"/>
                <w:sz w:val="16"/>
                <w:szCs w:val="16"/>
              </w:rPr>
              <w:t>: Network of teachers and students promoted throughout the HD website (measured by regular exchange of information and  feedback across &amp; between students and teachers)</w:t>
            </w:r>
          </w:p>
          <w:p w:rsidR="006D492E" w:rsidRDefault="00FE2A63">
            <w:pPr>
              <w:snapToGrid w:val="0"/>
              <w:spacing w:after="0" w:line="240" w:lineRule="auto"/>
              <w:rPr>
                <w:rFonts w:ascii="Arial Narrow" w:hAnsi="Arial Narrow" w:cs="Arial"/>
                <w:sz w:val="16"/>
                <w:szCs w:val="16"/>
              </w:rPr>
            </w:pPr>
            <w:r w:rsidRPr="008843E0">
              <w:rPr>
                <w:rFonts w:ascii="Arial Narrow" w:hAnsi="Arial Narrow" w:cs="Arial"/>
                <w:b/>
                <w:sz w:val="16"/>
                <w:szCs w:val="16"/>
              </w:rPr>
              <w:t>Indicator # 1.8.</w:t>
            </w:r>
            <w:r>
              <w:rPr>
                <w:rFonts w:ascii="Arial Narrow" w:hAnsi="Arial Narrow" w:cs="Arial"/>
                <w:sz w:val="16"/>
                <w:szCs w:val="16"/>
              </w:rPr>
              <w:t>: # of teaching courses developed by the means of Video laboratory</w:t>
            </w:r>
          </w:p>
          <w:p w:rsidR="006D492E" w:rsidRDefault="00FE2A63">
            <w:pPr>
              <w:snapToGrid w:val="0"/>
              <w:spacing w:after="0" w:line="240" w:lineRule="auto"/>
              <w:rPr>
                <w:rFonts w:ascii="Arial Narrow" w:hAnsi="Arial Narrow" w:cs="Arial"/>
                <w:sz w:val="16"/>
                <w:szCs w:val="16"/>
              </w:rPr>
            </w:pPr>
            <w:r w:rsidRPr="00A33375">
              <w:rPr>
                <w:rFonts w:ascii="Arial Narrow" w:hAnsi="Arial Narrow" w:cs="Arial"/>
                <w:b/>
                <w:sz w:val="16"/>
                <w:szCs w:val="16"/>
              </w:rPr>
              <w:t>Indicator # 1.9.</w:t>
            </w:r>
            <w:r>
              <w:rPr>
                <w:rFonts w:ascii="Arial Narrow" w:hAnsi="Arial Narrow" w:cs="Arial"/>
                <w:sz w:val="16"/>
                <w:szCs w:val="16"/>
              </w:rPr>
              <w:t xml:space="preserve"> Information on HD teaching transferred to the third parties</w:t>
            </w:r>
          </w:p>
          <w:p w:rsidR="006D492E" w:rsidRDefault="00FE2A63">
            <w:pPr>
              <w:snapToGrid w:val="0"/>
              <w:spacing w:after="0" w:line="240" w:lineRule="auto"/>
              <w:rPr>
                <w:rFonts w:ascii="Arial Narrow" w:hAnsi="Arial Narrow" w:cs="Arial"/>
                <w:sz w:val="16"/>
                <w:szCs w:val="16"/>
              </w:rPr>
            </w:pPr>
            <w:r w:rsidRPr="00940FBD">
              <w:rPr>
                <w:rFonts w:ascii="Arial Narrow" w:hAnsi="Arial Narrow" w:cs="Arial"/>
                <w:b/>
                <w:sz w:val="16"/>
                <w:szCs w:val="16"/>
              </w:rPr>
              <w:t>Indicator # 2.</w:t>
            </w:r>
            <w:r>
              <w:rPr>
                <w:rFonts w:ascii="Arial Narrow" w:hAnsi="Arial Narrow" w:cs="Arial"/>
                <w:b/>
                <w:sz w:val="16"/>
                <w:szCs w:val="16"/>
              </w:rPr>
              <w:t>1</w:t>
            </w:r>
            <w:r w:rsidRPr="00940FBD">
              <w:rPr>
                <w:rFonts w:ascii="Arial Narrow" w:hAnsi="Arial Narrow" w:cs="Arial"/>
                <w:b/>
                <w:sz w:val="16"/>
                <w:szCs w:val="16"/>
              </w:rPr>
              <w:t>.</w:t>
            </w:r>
            <w:r w:rsidRPr="00940FBD">
              <w:rPr>
                <w:rFonts w:ascii="Arial Narrow" w:hAnsi="Arial Narrow" w:cs="Arial"/>
                <w:sz w:val="16"/>
                <w:szCs w:val="16"/>
              </w:rPr>
              <w:t xml:space="preserve"> # of downloads from HD website by topic, by # of unique visitors at regional level </w:t>
            </w:r>
          </w:p>
          <w:p w:rsidR="006D492E" w:rsidRDefault="00FE2A63">
            <w:pPr>
              <w:snapToGrid w:val="0"/>
              <w:spacing w:after="0" w:line="240" w:lineRule="auto"/>
              <w:rPr>
                <w:rFonts w:ascii="Arial Narrow" w:hAnsi="Arial Narrow" w:cs="Arial"/>
                <w:sz w:val="16"/>
                <w:szCs w:val="16"/>
              </w:rPr>
            </w:pPr>
            <w:r w:rsidRPr="00940FBD">
              <w:rPr>
                <w:rFonts w:ascii="Arial Narrow" w:hAnsi="Arial Narrow" w:cs="Arial"/>
                <w:b/>
                <w:sz w:val="16"/>
                <w:szCs w:val="16"/>
              </w:rPr>
              <w:t>Indicator # 2.</w:t>
            </w:r>
            <w:r>
              <w:rPr>
                <w:rFonts w:ascii="Arial Narrow" w:hAnsi="Arial Narrow" w:cs="Arial"/>
                <w:b/>
                <w:sz w:val="16"/>
                <w:szCs w:val="16"/>
              </w:rPr>
              <w:t>2</w:t>
            </w:r>
            <w:r w:rsidRPr="00940FBD">
              <w:rPr>
                <w:rFonts w:ascii="Arial Narrow" w:hAnsi="Arial Narrow" w:cs="Arial"/>
                <w:b/>
                <w:sz w:val="16"/>
                <w:szCs w:val="16"/>
              </w:rPr>
              <w:t>.</w:t>
            </w:r>
            <w:r w:rsidRPr="00940FBD">
              <w:rPr>
                <w:rFonts w:ascii="Arial Narrow" w:hAnsi="Arial Narrow" w:cs="Arial"/>
                <w:sz w:val="16"/>
                <w:szCs w:val="16"/>
              </w:rPr>
              <w:t xml:space="preserve"> # of extensive mass media mentions</w:t>
            </w:r>
            <w:r>
              <w:rPr>
                <w:rFonts w:ascii="Arial Narrow" w:hAnsi="Arial Narrow" w:cs="Arial"/>
                <w:sz w:val="16"/>
                <w:szCs w:val="16"/>
              </w:rPr>
              <w:t xml:space="preserve"> on HD</w:t>
            </w:r>
          </w:p>
          <w:p w:rsidR="006D492E" w:rsidRDefault="00FE2A63">
            <w:pPr>
              <w:snapToGrid w:val="0"/>
              <w:spacing w:after="0" w:line="240" w:lineRule="auto"/>
              <w:rPr>
                <w:rFonts w:ascii="Arial Narrow" w:hAnsi="Arial Narrow" w:cs="Arial"/>
                <w:sz w:val="16"/>
                <w:szCs w:val="16"/>
              </w:rPr>
            </w:pPr>
            <w:r w:rsidRPr="00940FBD">
              <w:rPr>
                <w:rFonts w:ascii="Arial Narrow" w:hAnsi="Arial Narrow" w:cs="Arial"/>
                <w:b/>
                <w:sz w:val="16"/>
                <w:szCs w:val="16"/>
              </w:rPr>
              <w:t>Indicator # 2.</w:t>
            </w:r>
            <w:r>
              <w:rPr>
                <w:rFonts w:ascii="Arial Narrow" w:hAnsi="Arial Narrow" w:cs="Arial"/>
                <w:b/>
                <w:sz w:val="16"/>
                <w:szCs w:val="16"/>
              </w:rPr>
              <w:t>3</w:t>
            </w:r>
            <w:r w:rsidRPr="00940FBD">
              <w:rPr>
                <w:rFonts w:ascii="Arial Narrow" w:hAnsi="Arial Narrow" w:cs="Arial"/>
                <w:b/>
                <w:sz w:val="16"/>
                <w:szCs w:val="16"/>
              </w:rPr>
              <w:t>.</w:t>
            </w:r>
            <w:r w:rsidRPr="00940FBD">
              <w:rPr>
                <w:rFonts w:ascii="Arial Narrow" w:hAnsi="Arial Narrow" w:cs="Arial"/>
                <w:sz w:val="16"/>
                <w:szCs w:val="16"/>
              </w:rPr>
              <w:t xml:space="preserve"> % of active HDRC clients out of total registered disaggregated by gender (level of activity is measured by # of borrowed/used</w:t>
            </w:r>
            <w:r>
              <w:rPr>
                <w:rFonts w:ascii="Arial Narrow" w:hAnsi="Arial Narrow" w:cs="Arial"/>
                <w:sz w:val="16"/>
                <w:szCs w:val="16"/>
              </w:rPr>
              <w:t>/copied</w:t>
            </w:r>
            <w:r w:rsidRPr="00940FBD">
              <w:rPr>
                <w:rFonts w:ascii="Arial Narrow" w:hAnsi="Arial Narrow" w:cs="Arial"/>
                <w:sz w:val="16"/>
                <w:szCs w:val="16"/>
              </w:rPr>
              <w:t xml:space="preserve"> materials) </w:t>
            </w:r>
          </w:p>
          <w:p w:rsidR="006D492E" w:rsidRDefault="00FE2A63">
            <w:pPr>
              <w:snapToGrid w:val="0"/>
              <w:spacing w:after="0" w:line="240" w:lineRule="auto"/>
              <w:rPr>
                <w:rFonts w:ascii="Arial Narrow" w:hAnsi="Arial Narrow" w:cs="Arial"/>
                <w:sz w:val="16"/>
                <w:szCs w:val="16"/>
              </w:rPr>
            </w:pPr>
            <w:r w:rsidRPr="00940FBD">
              <w:rPr>
                <w:rFonts w:ascii="Arial Narrow" w:hAnsi="Arial Narrow" w:cs="Arial"/>
                <w:b/>
                <w:sz w:val="16"/>
                <w:szCs w:val="16"/>
              </w:rPr>
              <w:t>Indicator # 2.</w:t>
            </w:r>
            <w:r>
              <w:rPr>
                <w:rFonts w:ascii="Arial Narrow" w:hAnsi="Arial Narrow" w:cs="Arial"/>
                <w:b/>
                <w:sz w:val="16"/>
                <w:szCs w:val="16"/>
              </w:rPr>
              <w:t>4</w:t>
            </w:r>
            <w:r>
              <w:rPr>
                <w:rFonts w:ascii="Arial Narrow" w:hAnsi="Arial Narrow" w:cs="Arial"/>
                <w:sz w:val="16"/>
                <w:szCs w:val="16"/>
              </w:rPr>
              <w:t># of study tours abroad to familiarize representatives of target groups with best in class international practices of HD conducted. Upon return # of Intensive follow up actions secured by the participants.</w:t>
            </w:r>
          </w:p>
          <w:p w:rsidR="006D492E" w:rsidRDefault="006D492E">
            <w:pPr>
              <w:snapToGrid w:val="0"/>
              <w:spacing w:after="0" w:line="240" w:lineRule="auto"/>
              <w:rPr>
                <w:rFonts w:ascii="Arial Narrow" w:hAnsi="Arial Narrow" w:cs="Arial"/>
                <w:sz w:val="16"/>
                <w:szCs w:val="16"/>
              </w:rPr>
            </w:pPr>
          </w:p>
          <w:p w:rsidR="006D492E" w:rsidRDefault="00FE2A63">
            <w:pPr>
              <w:snapToGrid w:val="0"/>
              <w:spacing w:after="0" w:line="240" w:lineRule="auto"/>
              <w:rPr>
                <w:rFonts w:ascii="Arial Narrow" w:hAnsi="Arial Narrow" w:cs="Arial"/>
                <w:sz w:val="16"/>
                <w:szCs w:val="16"/>
              </w:rPr>
            </w:pPr>
            <w:r w:rsidRPr="00940FBD">
              <w:rPr>
                <w:rFonts w:ascii="Arial Narrow" w:hAnsi="Arial Narrow" w:cs="Arial"/>
                <w:b/>
                <w:sz w:val="16"/>
                <w:szCs w:val="16"/>
              </w:rPr>
              <w:t>Indicator # 2.</w:t>
            </w:r>
            <w:r>
              <w:rPr>
                <w:rFonts w:ascii="Arial Narrow" w:hAnsi="Arial Narrow" w:cs="Arial"/>
                <w:b/>
                <w:sz w:val="16"/>
                <w:szCs w:val="16"/>
              </w:rPr>
              <w:t>5</w:t>
            </w:r>
            <w:r w:rsidRPr="00940FBD">
              <w:rPr>
                <w:rFonts w:ascii="Arial Narrow" w:hAnsi="Arial Narrow" w:cs="Arial"/>
                <w:sz w:val="16"/>
                <w:szCs w:val="16"/>
              </w:rPr>
              <w:t xml:space="preserve"> # of HD events by topic organized under the auspices of HD Resource Center</w:t>
            </w:r>
          </w:p>
          <w:p w:rsidR="006D492E" w:rsidRDefault="00FE2A63">
            <w:pPr>
              <w:snapToGrid w:val="0"/>
              <w:spacing w:after="0" w:line="240" w:lineRule="auto"/>
              <w:rPr>
                <w:rFonts w:ascii="Arial Narrow" w:hAnsi="Arial Narrow" w:cs="Arial"/>
                <w:sz w:val="16"/>
                <w:szCs w:val="16"/>
              </w:rPr>
            </w:pPr>
            <w:r w:rsidRPr="00DD520E">
              <w:rPr>
                <w:rFonts w:ascii="Arial Narrow" w:hAnsi="Arial Narrow" w:cs="Arial"/>
                <w:b/>
                <w:sz w:val="16"/>
                <w:szCs w:val="16"/>
              </w:rPr>
              <w:t>Indicator # 2.6.</w:t>
            </w:r>
            <w:r>
              <w:rPr>
                <w:rFonts w:ascii="Arial Narrow" w:hAnsi="Arial Narrow" w:cs="Arial"/>
                <w:sz w:val="16"/>
                <w:szCs w:val="16"/>
              </w:rPr>
              <w:t xml:space="preserve"> A nationwide survey to assess HD literacy among target groups conducted</w:t>
            </w:r>
          </w:p>
          <w:p w:rsidR="006D492E" w:rsidRDefault="006D492E">
            <w:pPr>
              <w:spacing w:after="0" w:line="240" w:lineRule="auto"/>
              <w:jc w:val="both"/>
              <w:rPr>
                <w:rFonts w:ascii="Arial Narrow" w:hAnsi="Arial Narrow" w:cs="Arial"/>
                <w:b/>
                <w:sz w:val="16"/>
                <w:szCs w:val="16"/>
              </w:rPr>
            </w:pPr>
          </w:p>
          <w:p w:rsidR="006D492E" w:rsidRDefault="00FE2A63">
            <w:pPr>
              <w:spacing w:after="0" w:line="240" w:lineRule="auto"/>
              <w:jc w:val="both"/>
              <w:rPr>
                <w:rFonts w:ascii="Arial Narrow" w:hAnsi="Arial Narrow"/>
                <w:b/>
                <w:color w:val="993366"/>
                <w:sz w:val="16"/>
                <w:szCs w:val="16"/>
              </w:rPr>
            </w:pPr>
            <w:r w:rsidRPr="00AA3280">
              <w:rPr>
                <w:rFonts w:ascii="Arial Narrow" w:hAnsi="Arial Narrow" w:cs="Arial"/>
                <w:b/>
                <w:sz w:val="16"/>
                <w:szCs w:val="16"/>
              </w:rPr>
              <w:t>Activity 2</w:t>
            </w:r>
            <w:r w:rsidRPr="00AA3280">
              <w:rPr>
                <w:rFonts w:ascii="Arial Narrow" w:hAnsi="Arial Narrow" w:cs="Arial"/>
                <w:sz w:val="16"/>
                <w:szCs w:val="16"/>
              </w:rPr>
              <w:t>:</w:t>
            </w:r>
            <w:r w:rsidRPr="005C56E5">
              <w:rPr>
                <w:rFonts w:ascii="Arial Narrow" w:hAnsi="Arial Narrow"/>
                <w:b/>
                <w:color w:val="993366"/>
                <w:sz w:val="16"/>
                <w:szCs w:val="16"/>
              </w:rPr>
              <w:t>Producing NHDRs to provide in-depth analysis of issues of a particular relevance for Uzbekistan development priorities</w:t>
            </w:r>
          </w:p>
          <w:p w:rsidR="006D492E" w:rsidRDefault="006D492E">
            <w:pPr>
              <w:spacing w:after="0" w:line="240" w:lineRule="auto"/>
              <w:jc w:val="both"/>
              <w:rPr>
                <w:rFonts w:ascii="Arial Narrow" w:hAnsi="Arial Narrow"/>
                <w:b/>
                <w:bCs/>
                <w:color w:val="993366"/>
                <w:sz w:val="16"/>
                <w:szCs w:val="16"/>
                <w:lang w:val="es-ES_tradnl"/>
              </w:rPr>
            </w:pPr>
          </w:p>
          <w:p w:rsidR="006D492E" w:rsidRDefault="00FE2A63">
            <w:pPr>
              <w:spacing w:after="0" w:line="240" w:lineRule="auto"/>
              <w:jc w:val="both"/>
              <w:rPr>
                <w:rFonts w:ascii="Arial Narrow" w:hAnsi="Arial Narrow"/>
                <w:b/>
                <w:color w:val="A50021"/>
                <w:sz w:val="16"/>
                <w:szCs w:val="16"/>
              </w:rPr>
            </w:pPr>
            <w:r w:rsidRPr="00B42DF3">
              <w:rPr>
                <w:rFonts w:ascii="Arial Narrow" w:hAnsi="Arial Narrow"/>
                <w:b/>
                <w:color w:val="A50021"/>
                <w:sz w:val="16"/>
                <w:szCs w:val="16"/>
              </w:rPr>
              <w:t>2008:</w:t>
            </w:r>
          </w:p>
          <w:p w:rsidR="006D492E" w:rsidRDefault="00FE2A63">
            <w:pPr>
              <w:spacing w:after="0" w:line="240" w:lineRule="auto"/>
              <w:jc w:val="both"/>
              <w:rPr>
                <w:rFonts w:ascii="Arial Narrow" w:hAnsi="Arial Narrow"/>
                <w:b/>
                <w:sz w:val="16"/>
                <w:szCs w:val="16"/>
              </w:rPr>
            </w:pPr>
            <w:r>
              <w:rPr>
                <w:rFonts w:ascii="Arial Narrow" w:hAnsi="Arial Narrow"/>
                <w:b/>
                <w:sz w:val="16"/>
                <w:szCs w:val="16"/>
              </w:rPr>
              <w:t xml:space="preserve">Indicator # 3.1. </w:t>
            </w:r>
            <w:r w:rsidRPr="009F683B">
              <w:rPr>
                <w:rFonts w:ascii="Arial Narrow" w:hAnsi="Arial Narrow"/>
                <w:sz w:val="16"/>
                <w:szCs w:val="16"/>
              </w:rPr>
              <w:t xml:space="preserve">The writing team for NHDR 2009/2010 on regional disparities </w:t>
            </w:r>
            <w:r>
              <w:rPr>
                <w:rFonts w:ascii="Arial Narrow" w:hAnsi="Arial Narrow"/>
                <w:sz w:val="16"/>
                <w:szCs w:val="16"/>
              </w:rPr>
              <w:t>fully staffed</w:t>
            </w:r>
          </w:p>
          <w:p w:rsidR="006D492E" w:rsidRDefault="00FE2A63">
            <w:pPr>
              <w:spacing w:after="0" w:line="240" w:lineRule="auto"/>
              <w:jc w:val="both"/>
              <w:rPr>
                <w:rFonts w:ascii="Arial Narrow" w:hAnsi="Arial Narrow"/>
                <w:b/>
                <w:color w:val="993366"/>
                <w:sz w:val="16"/>
                <w:szCs w:val="16"/>
              </w:rPr>
            </w:pPr>
            <w:r>
              <w:rPr>
                <w:rFonts w:ascii="Arial Narrow" w:hAnsi="Arial Narrow"/>
                <w:b/>
                <w:sz w:val="16"/>
                <w:szCs w:val="16"/>
              </w:rPr>
              <w:t xml:space="preserve">Indicator # 3.2. </w:t>
            </w:r>
            <w:r w:rsidRPr="009F683B">
              <w:rPr>
                <w:rFonts w:ascii="Arial Narrow" w:hAnsi="Arial Narrow"/>
                <w:sz w:val="16"/>
                <w:szCs w:val="16"/>
              </w:rPr>
              <w:t>NHDR 2009/2010 outline produced upon consultations with national counterparts</w:t>
            </w:r>
          </w:p>
          <w:p w:rsidR="006D492E" w:rsidRDefault="006D492E">
            <w:pPr>
              <w:spacing w:after="0" w:line="240" w:lineRule="auto"/>
              <w:jc w:val="both"/>
              <w:rPr>
                <w:rFonts w:ascii="Arial Narrow" w:hAnsi="Arial Narrow"/>
                <w:b/>
                <w:bCs/>
                <w:color w:val="4F81BD" w:themeColor="accent1"/>
                <w:sz w:val="16"/>
                <w:szCs w:val="16"/>
                <w:lang w:val="es-ES_tradnl"/>
              </w:rPr>
            </w:pPr>
          </w:p>
          <w:p w:rsidR="006D492E" w:rsidRDefault="00FE2A63">
            <w:pPr>
              <w:spacing w:after="0" w:line="240" w:lineRule="auto"/>
              <w:jc w:val="both"/>
              <w:rPr>
                <w:rFonts w:ascii="Arial Narrow" w:hAnsi="Arial Narrow"/>
                <w:b/>
                <w:color w:val="A50021"/>
                <w:sz w:val="16"/>
                <w:szCs w:val="16"/>
              </w:rPr>
            </w:pPr>
            <w:r w:rsidRPr="00B42DF3">
              <w:rPr>
                <w:rFonts w:ascii="Arial Narrow" w:hAnsi="Arial Narrow"/>
                <w:b/>
                <w:color w:val="A50021"/>
                <w:sz w:val="16"/>
                <w:szCs w:val="16"/>
              </w:rPr>
              <w:t xml:space="preserve">2009: </w:t>
            </w:r>
          </w:p>
          <w:p w:rsidR="006D492E" w:rsidRDefault="00FE2A63">
            <w:pPr>
              <w:snapToGrid w:val="0"/>
              <w:spacing w:after="0" w:line="240" w:lineRule="auto"/>
              <w:rPr>
                <w:rFonts w:ascii="Arial Narrow" w:hAnsi="Arial Narrow" w:cs="Arial"/>
                <w:sz w:val="16"/>
                <w:szCs w:val="16"/>
              </w:rPr>
            </w:pPr>
            <w:r w:rsidRPr="006F4B09">
              <w:rPr>
                <w:rFonts w:ascii="Arial Narrow" w:hAnsi="Arial Narrow" w:cs="Arial"/>
                <w:b/>
                <w:sz w:val="16"/>
                <w:szCs w:val="16"/>
              </w:rPr>
              <w:t>Indicator # 3.1.:</w:t>
            </w:r>
            <w:r>
              <w:rPr>
                <w:rFonts w:ascii="Arial Narrow" w:hAnsi="Arial Narrow" w:cs="Arial"/>
                <w:sz w:val="16"/>
                <w:szCs w:val="16"/>
              </w:rPr>
              <w:t xml:space="preserve"> At least 500 people of subregional HD workshops attended regional round tables (at least 30% women)</w:t>
            </w:r>
          </w:p>
          <w:p w:rsidR="006D492E" w:rsidRDefault="00FE2A63">
            <w:pPr>
              <w:snapToGrid w:val="0"/>
              <w:spacing w:after="0" w:line="240" w:lineRule="auto"/>
              <w:rPr>
                <w:rFonts w:ascii="Arial Narrow" w:hAnsi="Arial Narrow" w:cs="Arial"/>
                <w:sz w:val="16"/>
                <w:szCs w:val="16"/>
              </w:rPr>
            </w:pPr>
            <w:r>
              <w:rPr>
                <w:rFonts w:ascii="Arial Narrow" w:hAnsi="Arial Narrow" w:cs="Arial"/>
                <w:sz w:val="16"/>
                <w:szCs w:val="16"/>
              </w:rPr>
              <w:t># of round tables and in-depth interviews conducted</w:t>
            </w:r>
          </w:p>
          <w:p w:rsidR="006D492E" w:rsidRDefault="00FE2A63">
            <w:pPr>
              <w:snapToGrid w:val="0"/>
              <w:spacing w:after="0" w:line="240" w:lineRule="auto"/>
              <w:rPr>
                <w:rFonts w:ascii="Arial Narrow" w:hAnsi="Arial Narrow" w:cs="Arial"/>
                <w:sz w:val="16"/>
                <w:szCs w:val="16"/>
              </w:rPr>
            </w:pPr>
            <w:r w:rsidRPr="00A8558C">
              <w:rPr>
                <w:rFonts w:ascii="Arial Narrow" w:hAnsi="Arial Narrow" w:cs="Arial"/>
                <w:b/>
                <w:sz w:val="16"/>
                <w:szCs w:val="16"/>
              </w:rPr>
              <w:t>Indicator # 3.2.:</w:t>
            </w:r>
            <w:r>
              <w:rPr>
                <w:rFonts w:ascii="Arial Narrow" w:hAnsi="Arial Narrow" w:cs="Arial"/>
                <w:sz w:val="16"/>
                <w:szCs w:val="16"/>
              </w:rPr>
              <w:t xml:space="preserve"> The report writing team for the Country Report on Social Inclusion is fully stuffed</w:t>
            </w:r>
          </w:p>
          <w:p w:rsidR="006D492E" w:rsidRDefault="00FE2A63">
            <w:pPr>
              <w:snapToGrid w:val="0"/>
              <w:spacing w:after="0" w:line="240" w:lineRule="auto"/>
              <w:rPr>
                <w:rFonts w:ascii="Arial Narrow" w:hAnsi="Arial Narrow" w:cs="Arial"/>
                <w:sz w:val="16"/>
                <w:szCs w:val="16"/>
              </w:rPr>
            </w:pPr>
            <w:r w:rsidRPr="00940FBD">
              <w:rPr>
                <w:rFonts w:ascii="Arial Narrow" w:hAnsi="Arial Narrow" w:cs="Arial"/>
                <w:b/>
                <w:sz w:val="16"/>
                <w:szCs w:val="16"/>
              </w:rPr>
              <w:t>Indicator # 3.</w:t>
            </w:r>
            <w:r>
              <w:rPr>
                <w:rFonts w:ascii="Arial Narrow" w:hAnsi="Arial Narrow" w:cs="Arial"/>
                <w:b/>
                <w:sz w:val="16"/>
                <w:szCs w:val="16"/>
              </w:rPr>
              <w:t>2</w:t>
            </w:r>
            <w:r w:rsidRPr="00940FBD">
              <w:rPr>
                <w:rFonts w:ascii="Arial Narrow" w:hAnsi="Arial Narrow" w:cs="Arial"/>
                <w:b/>
                <w:sz w:val="16"/>
                <w:szCs w:val="16"/>
              </w:rPr>
              <w:t>.</w:t>
            </w:r>
            <w:r>
              <w:rPr>
                <w:rFonts w:ascii="Arial Narrow" w:hAnsi="Arial Narrow" w:cs="Arial"/>
                <w:sz w:val="16"/>
                <w:szCs w:val="16"/>
              </w:rPr>
              <w:t xml:space="preserve"> The sociological survey on social inclusion conducted (3000 respondents, national representation)</w:t>
            </w:r>
          </w:p>
          <w:p w:rsidR="006D492E" w:rsidRDefault="006D492E">
            <w:pPr>
              <w:spacing w:after="0" w:line="240" w:lineRule="auto"/>
              <w:jc w:val="both"/>
              <w:rPr>
                <w:rFonts w:ascii="Arial Narrow" w:hAnsi="Arial Narrow"/>
                <w:b/>
                <w:sz w:val="16"/>
                <w:szCs w:val="16"/>
              </w:rPr>
            </w:pPr>
          </w:p>
          <w:p w:rsidR="006D492E" w:rsidRDefault="00FE2A63">
            <w:pPr>
              <w:spacing w:after="0" w:line="240" w:lineRule="auto"/>
              <w:jc w:val="both"/>
              <w:rPr>
                <w:rFonts w:ascii="Arial Narrow" w:hAnsi="Arial Narrow"/>
                <w:b/>
                <w:color w:val="A50021"/>
                <w:sz w:val="16"/>
                <w:szCs w:val="16"/>
              </w:rPr>
            </w:pPr>
            <w:r w:rsidRPr="00B42DF3">
              <w:rPr>
                <w:rFonts w:ascii="Arial Narrow" w:hAnsi="Arial Narrow"/>
                <w:b/>
                <w:color w:val="A50021"/>
                <w:sz w:val="16"/>
                <w:szCs w:val="16"/>
              </w:rPr>
              <w:t>2010:</w:t>
            </w:r>
          </w:p>
          <w:p w:rsidR="006D492E" w:rsidRDefault="00FE2A63">
            <w:pPr>
              <w:autoSpaceDE w:val="0"/>
              <w:autoSpaceDN w:val="0"/>
              <w:adjustRightInd w:val="0"/>
              <w:spacing w:after="0" w:line="240" w:lineRule="auto"/>
              <w:rPr>
                <w:rFonts w:ascii="Arial Narrow" w:hAnsi="Arial Narrow" w:cs="Arial"/>
                <w:sz w:val="16"/>
                <w:szCs w:val="16"/>
              </w:rPr>
            </w:pPr>
            <w:r w:rsidRPr="00E71DC7">
              <w:rPr>
                <w:rFonts w:ascii="Arial Narrow" w:hAnsi="Arial Narrow" w:cs="Arial"/>
                <w:b/>
                <w:sz w:val="16"/>
                <w:szCs w:val="16"/>
              </w:rPr>
              <w:t>Indicator # 3.1</w:t>
            </w:r>
            <w:r w:rsidRPr="006F4B09">
              <w:rPr>
                <w:rFonts w:ascii="Arial Narrow" w:hAnsi="Arial Narrow" w:cs="Arial"/>
                <w:sz w:val="16"/>
                <w:szCs w:val="16"/>
              </w:rPr>
              <w:t xml:space="preserve">The baseline for the impact of NHDRs and Policy Briefs </w:t>
            </w:r>
            <w:r>
              <w:rPr>
                <w:rFonts w:ascii="Arial Narrow" w:hAnsi="Arial Narrow" w:cs="Arial"/>
                <w:sz w:val="16"/>
                <w:szCs w:val="16"/>
              </w:rPr>
              <w:t xml:space="preserve">on policy making </w:t>
            </w:r>
            <w:r w:rsidRPr="006F4B09">
              <w:rPr>
                <w:rFonts w:ascii="Arial Narrow" w:hAnsi="Arial Narrow" w:cs="Arial"/>
                <w:sz w:val="16"/>
                <w:szCs w:val="16"/>
              </w:rPr>
              <w:t>established</w:t>
            </w:r>
            <w:r>
              <w:rPr>
                <w:rFonts w:ascii="Arial Narrow" w:hAnsi="Arial Narrow" w:cs="Arial"/>
                <w:sz w:val="16"/>
                <w:szCs w:val="16"/>
              </w:rPr>
              <w:t xml:space="preserve"> through the HD assessment mission</w:t>
            </w:r>
          </w:p>
          <w:p w:rsidR="006D492E" w:rsidRDefault="00FE2A63">
            <w:pPr>
              <w:autoSpaceDE w:val="0"/>
              <w:autoSpaceDN w:val="0"/>
              <w:adjustRightInd w:val="0"/>
              <w:spacing w:after="0" w:line="240" w:lineRule="auto"/>
              <w:rPr>
                <w:rFonts w:ascii="Arial Narrow" w:hAnsi="Arial Narrow" w:cs="Arial"/>
                <w:sz w:val="16"/>
                <w:szCs w:val="16"/>
              </w:rPr>
            </w:pPr>
            <w:r w:rsidRPr="00E71DC7">
              <w:rPr>
                <w:rFonts w:ascii="Arial Narrow" w:hAnsi="Arial Narrow" w:cs="Arial"/>
                <w:b/>
                <w:sz w:val="16"/>
                <w:szCs w:val="16"/>
              </w:rPr>
              <w:t>Indicator # 3.2</w:t>
            </w:r>
            <w:r>
              <w:rPr>
                <w:rFonts w:ascii="Arial Narrow" w:hAnsi="Arial Narrow" w:cs="Arial"/>
                <w:sz w:val="16"/>
                <w:szCs w:val="16"/>
              </w:rPr>
              <w:t xml:space="preserve"> NHDR 2009/2010 on regional disparities launched centrally and # of sub-regional launchings</w:t>
            </w:r>
          </w:p>
          <w:p w:rsidR="006D492E" w:rsidRDefault="00FE2A63">
            <w:pPr>
              <w:autoSpaceDE w:val="0"/>
              <w:autoSpaceDN w:val="0"/>
              <w:adjustRightInd w:val="0"/>
              <w:spacing w:after="0" w:line="240" w:lineRule="auto"/>
              <w:rPr>
                <w:rFonts w:ascii="Arial Narrow" w:hAnsi="Arial Narrow" w:cs="Arial"/>
                <w:sz w:val="16"/>
                <w:szCs w:val="16"/>
              </w:rPr>
            </w:pPr>
            <w:r w:rsidRPr="00E71DC7">
              <w:rPr>
                <w:rFonts w:ascii="Arial Narrow" w:hAnsi="Arial Narrow" w:cs="Arial"/>
                <w:b/>
                <w:sz w:val="16"/>
                <w:szCs w:val="16"/>
              </w:rPr>
              <w:t>Indicator # 3.3</w:t>
            </w:r>
            <w:r>
              <w:rPr>
                <w:rFonts w:ascii="Arial Narrow" w:hAnsi="Arial Narrow" w:cs="Arial"/>
                <w:sz w:val="16"/>
                <w:szCs w:val="16"/>
              </w:rPr>
              <w:t xml:space="preserve"> The Country Report on social inclusion produced </w:t>
            </w:r>
          </w:p>
          <w:p w:rsidR="006D492E" w:rsidRDefault="00FE2A63">
            <w:pPr>
              <w:spacing w:after="0" w:line="240" w:lineRule="auto"/>
              <w:rPr>
                <w:rFonts w:ascii="Arial Narrow" w:hAnsi="Arial Narrow" w:cs="Arial"/>
                <w:spacing w:val="4"/>
                <w:w w:val="103"/>
                <w:kern w:val="1"/>
                <w:sz w:val="16"/>
                <w:szCs w:val="16"/>
              </w:rPr>
            </w:pPr>
            <w:r w:rsidRPr="00E71DC7">
              <w:rPr>
                <w:rFonts w:ascii="Arial Narrow" w:hAnsi="Arial Narrow" w:cs="Arial"/>
                <w:b/>
                <w:sz w:val="16"/>
                <w:szCs w:val="16"/>
              </w:rPr>
              <w:t>Indicator # 3.4</w:t>
            </w:r>
            <w:r>
              <w:rPr>
                <w:rFonts w:ascii="Arial Narrow" w:hAnsi="Arial Narrow" w:cs="Arial"/>
                <w:sz w:val="16"/>
                <w:szCs w:val="16"/>
              </w:rPr>
              <w:t>. A DevIfo disaggregated data storage system applied in connection to at least 2 major UNDP/UN publications (NHDR and MDG Reports)</w:t>
            </w:r>
          </w:p>
          <w:p w:rsidR="006D492E" w:rsidRDefault="006D492E">
            <w:pPr>
              <w:spacing w:after="0" w:line="240" w:lineRule="auto"/>
              <w:jc w:val="both"/>
              <w:rPr>
                <w:rFonts w:ascii="Arial Narrow" w:hAnsi="Arial Narrow"/>
                <w:b/>
                <w:color w:val="A50021"/>
                <w:sz w:val="16"/>
                <w:szCs w:val="16"/>
              </w:rPr>
            </w:pPr>
          </w:p>
          <w:p w:rsidR="006D492E" w:rsidRDefault="00FE2A63">
            <w:pPr>
              <w:spacing w:after="0" w:line="240" w:lineRule="auto"/>
              <w:rPr>
                <w:rFonts w:ascii="Arial Narrow" w:hAnsi="Arial Narrow"/>
                <w:b/>
                <w:color w:val="993366"/>
                <w:sz w:val="16"/>
                <w:szCs w:val="16"/>
              </w:rPr>
            </w:pPr>
            <w:r w:rsidRPr="000A3BDF">
              <w:rPr>
                <w:rFonts w:ascii="Arial Narrow" w:hAnsi="Arial Narrow"/>
                <w:b/>
                <w:sz w:val="16"/>
                <w:szCs w:val="16"/>
              </w:rPr>
              <w:t>Activity 3:</w:t>
            </w:r>
            <w:r w:rsidRPr="005C56E5">
              <w:rPr>
                <w:rFonts w:ascii="Arial Narrow" w:hAnsi="Arial Narrow"/>
                <w:b/>
                <w:color w:val="993366"/>
                <w:sz w:val="16"/>
                <w:szCs w:val="16"/>
              </w:rPr>
              <w:t>Producing Policy Briefs and other publications for development aimed at providing adequate and relevant policy services to decision-makers of Uzbekistan, develop national capacities for policy analysis and enhance the public dialogue about reforms leading to improvement of welfare and sustainability of human development.</w:t>
            </w:r>
          </w:p>
          <w:p w:rsidR="006D492E" w:rsidRDefault="006D492E">
            <w:pPr>
              <w:spacing w:after="0" w:line="240" w:lineRule="auto"/>
              <w:jc w:val="both"/>
              <w:rPr>
                <w:rFonts w:ascii="Arial Narrow" w:hAnsi="Arial Narrow"/>
                <w:b/>
                <w:color w:val="A50021"/>
                <w:sz w:val="16"/>
                <w:szCs w:val="16"/>
              </w:rPr>
            </w:pPr>
          </w:p>
          <w:p w:rsidR="006D492E" w:rsidRDefault="00FE2A63">
            <w:pPr>
              <w:spacing w:after="0" w:line="240" w:lineRule="auto"/>
              <w:jc w:val="both"/>
              <w:rPr>
                <w:rFonts w:ascii="Arial Narrow" w:hAnsi="Arial Narrow"/>
                <w:b/>
                <w:color w:val="A50021"/>
                <w:sz w:val="16"/>
                <w:szCs w:val="16"/>
              </w:rPr>
            </w:pPr>
            <w:r w:rsidRPr="00B42DF3">
              <w:rPr>
                <w:rFonts w:ascii="Arial Narrow" w:hAnsi="Arial Narrow"/>
                <w:b/>
                <w:color w:val="A50021"/>
                <w:sz w:val="16"/>
                <w:szCs w:val="16"/>
              </w:rPr>
              <w:t>2009</w:t>
            </w:r>
            <w:r>
              <w:rPr>
                <w:rFonts w:ascii="Arial Narrow" w:hAnsi="Arial Narrow"/>
                <w:b/>
                <w:color w:val="A50021"/>
                <w:sz w:val="16"/>
                <w:szCs w:val="16"/>
              </w:rPr>
              <w:t>:</w:t>
            </w:r>
          </w:p>
          <w:p w:rsidR="006D492E" w:rsidRDefault="00FE2A63">
            <w:pPr>
              <w:snapToGrid w:val="0"/>
              <w:spacing w:after="0" w:line="240" w:lineRule="auto"/>
              <w:rPr>
                <w:rFonts w:ascii="Arial Narrow" w:hAnsi="Arial Narrow" w:cs="Arial"/>
                <w:sz w:val="16"/>
                <w:szCs w:val="16"/>
              </w:rPr>
            </w:pPr>
            <w:r w:rsidRPr="006F4B09">
              <w:rPr>
                <w:rFonts w:ascii="Arial Narrow" w:hAnsi="Arial Narrow" w:cs="Arial"/>
                <w:b/>
                <w:sz w:val="16"/>
                <w:szCs w:val="16"/>
              </w:rPr>
              <w:t>Indicator # 3.</w:t>
            </w:r>
            <w:r>
              <w:rPr>
                <w:rFonts w:ascii="Arial Narrow" w:hAnsi="Arial Narrow" w:cs="Arial"/>
                <w:b/>
                <w:sz w:val="16"/>
                <w:szCs w:val="16"/>
              </w:rPr>
              <w:t>3</w:t>
            </w:r>
            <w:r>
              <w:rPr>
                <w:rFonts w:ascii="Arial Narrow" w:hAnsi="Arial Narrow" w:cs="Arial"/>
                <w:sz w:val="16"/>
                <w:szCs w:val="16"/>
              </w:rPr>
              <w:t>: At least 2 Policy Brief round tables conducted and 2 consultations with the stakeholders held to ensure active participation and ownership by local partners, # of Policy Briefs produced</w:t>
            </w:r>
          </w:p>
          <w:p w:rsidR="006D492E" w:rsidRDefault="00FE2A63">
            <w:pPr>
              <w:spacing w:after="0" w:line="240" w:lineRule="auto"/>
              <w:jc w:val="both"/>
              <w:rPr>
                <w:rFonts w:ascii="Arial Narrow" w:hAnsi="Arial Narrow"/>
                <w:b/>
                <w:color w:val="A50021"/>
                <w:sz w:val="16"/>
                <w:szCs w:val="16"/>
              </w:rPr>
            </w:pPr>
            <w:r w:rsidRPr="00B42DF3">
              <w:rPr>
                <w:rFonts w:ascii="Arial Narrow" w:hAnsi="Arial Narrow"/>
                <w:b/>
                <w:color w:val="A50021"/>
                <w:sz w:val="16"/>
                <w:szCs w:val="16"/>
              </w:rPr>
              <w:t>2010:</w:t>
            </w:r>
          </w:p>
          <w:p w:rsidR="006D492E" w:rsidRDefault="00FE2A63">
            <w:pPr>
              <w:snapToGrid w:val="0"/>
              <w:spacing w:after="0" w:line="240" w:lineRule="auto"/>
              <w:rPr>
                <w:rFonts w:ascii="Arial Narrow" w:hAnsi="Arial Narrow" w:cs="Arial"/>
                <w:sz w:val="16"/>
                <w:szCs w:val="16"/>
              </w:rPr>
            </w:pPr>
            <w:r w:rsidRPr="00E71DC7">
              <w:rPr>
                <w:rFonts w:ascii="Arial Narrow" w:hAnsi="Arial Narrow" w:cs="Arial"/>
                <w:b/>
                <w:sz w:val="16"/>
                <w:szCs w:val="16"/>
              </w:rPr>
              <w:t>Indicator # 3.5.</w:t>
            </w:r>
            <w:r>
              <w:rPr>
                <w:rFonts w:ascii="Arial Narrow" w:hAnsi="Arial Narrow" w:cs="Arial"/>
                <w:sz w:val="16"/>
                <w:szCs w:val="16"/>
              </w:rPr>
              <w:t xml:space="preserve"> At least 2 Policy Brief round tables conducted and 2 consultations with the stakeholders held to ensure active participation and ownership by local partners, # of Policy Briefs produced</w:t>
            </w:r>
          </w:p>
          <w:p w:rsidR="006D492E" w:rsidRDefault="00FE2A63">
            <w:pPr>
              <w:snapToGrid w:val="0"/>
              <w:spacing w:after="0" w:line="240" w:lineRule="auto"/>
              <w:rPr>
                <w:rFonts w:ascii="Arial Narrow" w:hAnsi="Arial Narrow" w:cs="Arial"/>
                <w:sz w:val="16"/>
                <w:szCs w:val="16"/>
              </w:rPr>
            </w:pPr>
            <w:r w:rsidRPr="00B42DF3">
              <w:rPr>
                <w:rFonts w:ascii="Arial Narrow" w:hAnsi="Arial Narrow"/>
                <w:b/>
                <w:color w:val="A50021"/>
                <w:sz w:val="16"/>
                <w:szCs w:val="16"/>
              </w:rPr>
              <w:t xml:space="preserve">2011: </w:t>
            </w:r>
            <w:r w:rsidRPr="00E71DC7">
              <w:rPr>
                <w:rFonts w:ascii="Arial Narrow" w:hAnsi="Arial Narrow" w:cs="Arial"/>
                <w:b/>
                <w:sz w:val="16"/>
                <w:szCs w:val="16"/>
              </w:rPr>
              <w:t>Indicator # 3.5.</w:t>
            </w:r>
            <w:r>
              <w:rPr>
                <w:rFonts w:ascii="Arial Narrow" w:hAnsi="Arial Narrow" w:cs="Arial"/>
                <w:sz w:val="16"/>
                <w:szCs w:val="16"/>
              </w:rPr>
              <w:t xml:space="preserve"> At least 2 Policy Brief round tables conducted and 2 consultations with the stakeholders held to ensure active participation and ownership by local partners, # of Policy Briefs produced</w:t>
            </w:r>
          </w:p>
          <w:p w:rsidR="006D492E" w:rsidRDefault="006D492E">
            <w:pPr>
              <w:spacing w:after="0" w:line="240" w:lineRule="auto"/>
              <w:jc w:val="both"/>
              <w:rPr>
                <w:rFonts w:ascii="Arial Narrow" w:hAnsi="Arial Narrow"/>
                <w:b/>
                <w:color w:val="A50021"/>
                <w:sz w:val="16"/>
                <w:szCs w:val="16"/>
              </w:rPr>
            </w:pPr>
          </w:p>
          <w:p w:rsidR="006D492E" w:rsidRDefault="006D492E">
            <w:pPr>
              <w:spacing w:after="0" w:line="240" w:lineRule="auto"/>
              <w:jc w:val="both"/>
              <w:rPr>
                <w:rFonts w:ascii="Arial Narrow" w:hAnsi="Arial Narrow"/>
                <w:b/>
                <w:sz w:val="16"/>
                <w:szCs w:val="16"/>
              </w:rPr>
            </w:pPr>
          </w:p>
          <w:p w:rsidR="006D492E" w:rsidRDefault="006D492E">
            <w:pPr>
              <w:spacing w:after="0" w:line="240" w:lineRule="auto"/>
              <w:jc w:val="both"/>
              <w:rPr>
                <w:rFonts w:ascii="Arial Narrow" w:hAnsi="Arial Narrow"/>
                <w:b/>
                <w:sz w:val="16"/>
                <w:szCs w:val="16"/>
              </w:rPr>
            </w:pPr>
          </w:p>
          <w:p w:rsidR="006D492E" w:rsidRDefault="006D492E">
            <w:pPr>
              <w:spacing w:after="0" w:line="240" w:lineRule="auto"/>
              <w:jc w:val="both"/>
              <w:rPr>
                <w:rFonts w:ascii="Arial Narrow" w:hAnsi="Arial Narrow"/>
                <w:b/>
                <w:sz w:val="16"/>
                <w:szCs w:val="16"/>
              </w:rPr>
            </w:pPr>
          </w:p>
          <w:p w:rsidR="006D492E" w:rsidRDefault="006D492E">
            <w:pPr>
              <w:spacing w:after="0" w:line="240" w:lineRule="auto"/>
              <w:rPr>
                <w:rFonts w:ascii="Arial Narrow" w:hAnsi="Arial Narrow"/>
                <w:sz w:val="16"/>
                <w:szCs w:val="16"/>
              </w:rPr>
            </w:pPr>
          </w:p>
        </w:tc>
        <w:tc>
          <w:tcPr>
            <w:tcW w:w="729" w:type="pct"/>
            <w:tcBorders>
              <w:left w:val="single" w:sz="4" w:space="0" w:color="000000"/>
              <w:bottom w:val="single" w:sz="4" w:space="0" w:color="000000"/>
            </w:tcBorders>
          </w:tcPr>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FE2A63">
            <w:pPr>
              <w:snapToGrid w:val="0"/>
              <w:spacing w:after="0" w:line="240" w:lineRule="auto"/>
              <w:rPr>
                <w:rFonts w:ascii="Arial Narrow" w:hAnsi="Arial Narrow" w:cs="Arial"/>
                <w:sz w:val="16"/>
                <w:szCs w:val="16"/>
              </w:rPr>
            </w:pPr>
            <w:r w:rsidRPr="00645193">
              <w:rPr>
                <w:rFonts w:ascii="Arial Narrow" w:hAnsi="Arial Narrow" w:cs="Arial"/>
                <w:sz w:val="16"/>
                <w:szCs w:val="16"/>
              </w:rPr>
              <w:t>UNDP, UWED, HD support group at BRC and HDRO, project team</w:t>
            </w:r>
            <w:r>
              <w:rPr>
                <w:rFonts w:ascii="Arial Narrow" w:hAnsi="Arial Narrow" w:cs="Arial"/>
                <w:sz w:val="16"/>
                <w:szCs w:val="16"/>
              </w:rPr>
              <w:t xml:space="preserve">, </w:t>
            </w:r>
            <w:r w:rsidRPr="00645193">
              <w:rPr>
                <w:rFonts w:ascii="Arial Narrow" w:hAnsi="Arial Narrow" w:cs="Arial"/>
                <w:sz w:val="16"/>
                <w:szCs w:val="16"/>
              </w:rPr>
              <w:t xml:space="preserve">HD teaching institutions, HD Association of teachers, </w:t>
            </w:r>
            <w:r w:rsidRPr="00EE6711">
              <w:rPr>
                <w:rFonts w:ascii="Arial Narrow" w:hAnsi="Arial Narrow" w:cs="Arial"/>
                <w:sz w:val="16"/>
                <w:szCs w:val="16"/>
              </w:rPr>
              <w:t>UNDP  “</w:t>
            </w:r>
            <w:r>
              <w:rPr>
                <w:rFonts w:ascii="Arial Narrow" w:hAnsi="Arial Narrow" w:cs="Arial"/>
                <w:sz w:val="16"/>
                <w:szCs w:val="16"/>
              </w:rPr>
              <w:t>MDG Statistics”, “Migrant workers”, “Gender”, “ACCESS” projects and UNDP/EC ELS programme</w:t>
            </w: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6D492E">
            <w:pPr>
              <w:snapToGrid w:val="0"/>
              <w:spacing w:after="0" w:line="240" w:lineRule="auto"/>
              <w:rPr>
                <w:rFonts w:ascii="Arial Narrow" w:hAnsi="Arial Narrow" w:cs="Arial"/>
                <w:sz w:val="16"/>
                <w:szCs w:val="16"/>
              </w:rPr>
            </w:pPr>
          </w:p>
          <w:p w:rsidR="006D492E" w:rsidRDefault="00FE2A63">
            <w:pPr>
              <w:snapToGrid w:val="0"/>
              <w:spacing w:after="0" w:line="240" w:lineRule="auto"/>
              <w:rPr>
                <w:rFonts w:ascii="Arial Narrow" w:hAnsi="Arial Narrow" w:cs="Arial"/>
                <w:sz w:val="16"/>
                <w:szCs w:val="16"/>
              </w:rPr>
            </w:pPr>
            <w:r w:rsidRPr="00645193">
              <w:rPr>
                <w:rFonts w:ascii="Arial Narrow" w:hAnsi="Arial Narrow" w:cs="Arial"/>
                <w:sz w:val="16"/>
                <w:szCs w:val="16"/>
              </w:rPr>
              <w:t>UNDP</w:t>
            </w:r>
            <w:r>
              <w:rPr>
                <w:rFonts w:ascii="Arial Narrow" w:hAnsi="Arial Narrow" w:cs="Arial"/>
                <w:sz w:val="16"/>
                <w:szCs w:val="16"/>
              </w:rPr>
              <w:t xml:space="preserve"> and respective PB PRG group</w:t>
            </w:r>
          </w:p>
        </w:tc>
      </w:tr>
    </w:tbl>
    <w:p w:rsidR="00FE2A63" w:rsidRDefault="00FE2A63" w:rsidP="00FE2A63">
      <w:pPr>
        <w:spacing w:after="0" w:line="240" w:lineRule="auto"/>
      </w:pPr>
    </w:p>
    <w:p w:rsidR="000C03EE" w:rsidRDefault="000C03EE" w:rsidP="00FE2A63">
      <w:pPr>
        <w:spacing w:after="0" w:line="240" w:lineRule="auto"/>
        <w:rPr>
          <w:lang w:val="en-GB"/>
        </w:rPr>
      </w:pPr>
    </w:p>
    <w:p w:rsidR="000C03EE" w:rsidRDefault="000C03EE" w:rsidP="00FE2A63">
      <w:pPr>
        <w:spacing w:after="0" w:line="240" w:lineRule="auto"/>
        <w:rPr>
          <w:lang w:val="en-GB"/>
        </w:rPr>
      </w:pPr>
    </w:p>
    <w:p w:rsidR="000C03EE" w:rsidRDefault="000C03EE" w:rsidP="00FE2A63">
      <w:pPr>
        <w:spacing w:after="0" w:line="240" w:lineRule="auto"/>
        <w:rPr>
          <w:lang w:val="en-GB"/>
        </w:rPr>
      </w:pPr>
    </w:p>
    <w:p w:rsidR="000F1B87" w:rsidRPr="00BE76B2" w:rsidRDefault="000F1B87" w:rsidP="00FE2A63">
      <w:pPr>
        <w:spacing w:after="0" w:line="240" w:lineRule="auto"/>
        <w:rPr>
          <w:rFonts w:ascii="Cambria" w:hAnsi="Cambria"/>
          <w:sz w:val="24"/>
          <w:szCs w:val="24"/>
        </w:rPr>
      </w:pPr>
    </w:p>
    <w:sectPr w:rsidR="000F1B87" w:rsidRPr="00BE76B2" w:rsidSect="00FE2A6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E9F" w:rsidRDefault="00104E9F" w:rsidP="000F1B87">
      <w:pPr>
        <w:spacing w:after="0" w:line="240" w:lineRule="auto"/>
      </w:pPr>
      <w:r>
        <w:separator/>
      </w:r>
    </w:p>
  </w:endnote>
  <w:endnote w:type="continuationSeparator" w:id="1">
    <w:p w:rsidR="00104E9F" w:rsidRDefault="00104E9F" w:rsidP="000F1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yriadPro-Semibold">
    <w:panose1 w:val="00000000000000000000"/>
    <w:charset w:val="CC"/>
    <w:family w:val="swiss"/>
    <w:notTrueType/>
    <w:pitch w:val="default"/>
    <w:sig w:usb0="00000201" w:usb1="00000000" w:usb2="00000000" w:usb3="00000000" w:csb0="00000004" w:csb1="00000000"/>
  </w:font>
  <w:font w:name="MyriadPro-Light">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2D" w:rsidRDefault="00E04B2D" w:rsidP="00DA0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4B2D" w:rsidRDefault="00E04B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2D" w:rsidRDefault="00E04B2D" w:rsidP="00DA0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04C4">
      <w:rPr>
        <w:rStyle w:val="PageNumber"/>
        <w:noProof/>
      </w:rPr>
      <w:t>32</w:t>
    </w:r>
    <w:r>
      <w:rPr>
        <w:rStyle w:val="PageNumber"/>
      </w:rPr>
      <w:fldChar w:fldCharType="end"/>
    </w:r>
  </w:p>
  <w:p w:rsidR="00E04B2D" w:rsidRDefault="00E04B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2D" w:rsidRDefault="00E04B2D">
    <w:pPr>
      <w:pStyle w:val="Footer"/>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E9F" w:rsidRDefault="00104E9F" w:rsidP="000F1B87">
      <w:pPr>
        <w:spacing w:after="0" w:line="240" w:lineRule="auto"/>
      </w:pPr>
      <w:r>
        <w:separator/>
      </w:r>
    </w:p>
  </w:footnote>
  <w:footnote w:type="continuationSeparator" w:id="1">
    <w:p w:rsidR="00104E9F" w:rsidRDefault="00104E9F" w:rsidP="000F1B87">
      <w:pPr>
        <w:spacing w:after="0" w:line="240" w:lineRule="auto"/>
      </w:pPr>
      <w:r>
        <w:continuationSeparator/>
      </w:r>
    </w:p>
  </w:footnote>
  <w:footnote w:id="2">
    <w:p w:rsidR="00E04B2D" w:rsidRPr="00697483" w:rsidRDefault="00E04B2D" w:rsidP="00697483">
      <w:pPr>
        <w:widowControl w:val="0"/>
        <w:autoSpaceDE w:val="0"/>
        <w:autoSpaceDN w:val="0"/>
        <w:adjustRightInd w:val="0"/>
        <w:spacing w:after="0" w:line="240" w:lineRule="auto"/>
        <w:rPr>
          <w:rFonts w:ascii="Arial" w:hAnsi="Arial" w:cs="Arial"/>
          <w:sz w:val="20"/>
          <w:szCs w:val="20"/>
        </w:rPr>
      </w:pPr>
      <w:r w:rsidRPr="00697483">
        <w:rPr>
          <w:rStyle w:val="FootnoteReference"/>
          <w:rFonts w:ascii="Arial" w:hAnsi="Arial" w:cs="Arial"/>
          <w:sz w:val="20"/>
          <w:szCs w:val="20"/>
        </w:rPr>
        <w:footnoteRef/>
      </w:r>
      <w:r w:rsidRPr="00697483">
        <w:rPr>
          <w:rFonts w:ascii="Arial" w:hAnsi="Arial" w:cs="Arial"/>
          <w:sz w:val="20"/>
          <w:szCs w:val="20"/>
        </w:rPr>
        <w:t xml:space="preserve"> Output 3.2.2 Citizens are better informed about development challenges, policymaking and empowered to better participate in decision-making.</w:t>
      </w:r>
    </w:p>
  </w:footnote>
  <w:footnote w:id="3">
    <w:p w:rsidR="00E04B2D" w:rsidRPr="00697483" w:rsidRDefault="00E04B2D" w:rsidP="00697483">
      <w:pPr>
        <w:pStyle w:val="FootnoteText"/>
        <w:rPr>
          <w:rFonts w:ascii="Arial" w:hAnsi="Arial" w:cs="Arial"/>
        </w:rPr>
      </w:pPr>
      <w:r w:rsidRPr="00697483">
        <w:rPr>
          <w:rStyle w:val="FootnoteReference"/>
          <w:rFonts w:ascii="Arial" w:hAnsi="Arial" w:cs="Arial"/>
        </w:rPr>
        <w:footnoteRef/>
      </w:r>
      <w:r w:rsidRPr="00697483">
        <w:rPr>
          <w:rFonts w:ascii="Arial" w:hAnsi="Arial" w:cs="Arial"/>
        </w:rPr>
        <w:t xml:space="preserve"> UNDP Central Asian Economist, Almaty</w:t>
      </w:r>
    </w:p>
  </w:footnote>
  <w:footnote w:id="4">
    <w:p w:rsidR="00E04B2D" w:rsidRPr="00697483" w:rsidRDefault="00E04B2D" w:rsidP="00697483">
      <w:pPr>
        <w:pStyle w:val="FootnoteText"/>
        <w:rPr>
          <w:rFonts w:ascii="Arial" w:hAnsi="Arial" w:cs="Arial"/>
        </w:rPr>
      </w:pPr>
      <w:r w:rsidRPr="00697483">
        <w:rPr>
          <w:rStyle w:val="FootnoteReference"/>
          <w:rFonts w:ascii="Arial" w:hAnsi="Arial" w:cs="Arial"/>
        </w:rPr>
        <w:footnoteRef/>
      </w:r>
      <w:r w:rsidRPr="00697483">
        <w:rPr>
          <w:rFonts w:ascii="Arial" w:hAnsi="Arial" w:cs="Arial"/>
        </w:rPr>
        <w:t xml:space="preserve"> Independent HD consultant</w:t>
      </w:r>
    </w:p>
  </w:footnote>
  <w:footnote w:id="5">
    <w:p w:rsidR="00E04B2D" w:rsidRPr="00697483" w:rsidRDefault="00E04B2D" w:rsidP="00697483">
      <w:pPr>
        <w:pStyle w:val="FootnoteText"/>
        <w:rPr>
          <w:rFonts w:ascii="Arial" w:hAnsi="Arial" w:cs="Arial"/>
        </w:rPr>
      </w:pPr>
      <w:r w:rsidRPr="00697483">
        <w:rPr>
          <w:rStyle w:val="FootnoteReference"/>
          <w:rFonts w:ascii="Arial" w:hAnsi="Arial" w:cs="Arial"/>
        </w:rPr>
        <w:footnoteRef/>
      </w:r>
      <w:r w:rsidRPr="00697483">
        <w:rPr>
          <w:rFonts w:ascii="Arial" w:hAnsi="Arial" w:cs="Arial"/>
        </w:rPr>
        <w:t xml:space="preserve"> See Appendix 1 for interview questions</w:t>
      </w:r>
    </w:p>
  </w:footnote>
  <w:footnote w:id="6">
    <w:p w:rsidR="00E04B2D" w:rsidRPr="0067198D" w:rsidRDefault="00E04B2D" w:rsidP="00914C01">
      <w:pPr>
        <w:pStyle w:val="FootnoteText"/>
        <w:rPr>
          <w:rFonts w:ascii="Arial" w:hAnsi="Arial" w:cs="Arial"/>
        </w:rPr>
      </w:pPr>
      <w:r w:rsidRPr="0067198D">
        <w:rPr>
          <w:rStyle w:val="FootnoteReference"/>
          <w:rFonts w:ascii="Arial" w:hAnsi="Arial" w:cs="Arial"/>
        </w:rPr>
        <w:footnoteRef/>
      </w:r>
      <w:r w:rsidRPr="0067198D">
        <w:rPr>
          <w:rFonts w:ascii="Arial" w:hAnsi="Arial" w:cs="Arial"/>
        </w:rPr>
        <w:t>Before 2005, production of the NHDR was outsourced, through a tender process, and in practice a local research institute hired local consultants, including government authors.</w:t>
      </w:r>
    </w:p>
  </w:footnote>
  <w:footnote w:id="7">
    <w:p w:rsidR="00E04B2D" w:rsidRPr="0067198D" w:rsidRDefault="00E04B2D">
      <w:pPr>
        <w:pStyle w:val="FootnoteText"/>
        <w:rPr>
          <w:rFonts w:ascii="Arial" w:hAnsi="Arial" w:cs="Arial"/>
        </w:rPr>
      </w:pPr>
      <w:r w:rsidRPr="0067198D">
        <w:rPr>
          <w:rStyle w:val="FootnoteReference"/>
          <w:rFonts w:ascii="Arial" w:hAnsi="Arial" w:cs="Arial"/>
        </w:rPr>
        <w:footnoteRef/>
      </w:r>
      <w:r w:rsidRPr="0067198D">
        <w:rPr>
          <w:rFonts w:ascii="Arial" w:hAnsi="Arial" w:cs="Arial"/>
        </w:rPr>
        <w:t>http://www.undp.org/evaluation/handbook/</w:t>
      </w:r>
    </w:p>
  </w:footnote>
  <w:footnote w:id="8">
    <w:p w:rsidR="00E04B2D" w:rsidRPr="0067198D" w:rsidRDefault="00E04B2D" w:rsidP="0070122D">
      <w:pPr>
        <w:pStyle w:val="FootnoteText"/>
        <w:rPr>
          <w:rFonts w:ascii="Arial" w:hAnsi="Arial" w:cs="Arial"/>
        </w:rPr>
      </w:pPr>
      <w:r w:rsidRPr="0067198D">
        <w:rPr>
          <w:rStyle w:val="FootnoteReference"/>
          <w:rFonts w:ascii="Arial" w:hAnsi="Arial" w:cs="Arial"/>
        </w:rPr>
        <w:footnoteRef/>
      </w:r>
      <w:r w:rsidRPr="0067198D">
        <w:rPr>
          <w:rFonts w:ascii="Arial" w:hAnsi="Arial" w:cs="Arial"/>
        </w:rPr>
        <w:t xml:space="preserve"> Only aspects, which are not covered by the general evaluation criteria, are included in the specific evaluation questions.</w:t>
      </w:r>
    </w:p>
  </w:footnote>
  <w:footnote w:id="9">
    <w:p w:rsidR="00E04B2D" w:rsidRPr="00A419E6" w:rsidRDefault="00E04B2D" w:rsidP="0070122D">
      <w:pPr>
        <w:pStyle w:val="FootnoteText"/>
        <w:jc w:val="both"/>
        <w:rPr>
          <w:rFonts w:ascii="Arial" w:hAnsi="Arial"/>
        </w:rPr>
      </w:pPr>
      <w:r w:rsidRPr="00A419E6">
        <w:rPr>
          <w:rStyle w:val="FootnoteReference"/>
          <w:rFonts w:ascii="Arial" w:hAnsi="Arial"/>
        </w:rPr>
        <w:footnoteRef/>
      </w:r>
      <w:r w:rsidRPr="00A419E6">
        <w:rPr>
          <w:rFonts w:ascii="Arial" w:hAnsi="Arial"/>
        </w:rPr>
        <w:t>“</w:t>
      </w:r>
      <w:r w:rsidRPr="00A419E6">
        <w:rPr>
          <w:rFonts w:ascii="Arial" w:hAnsi="Arial"/>
          <w:bCs/>
        </w:rPr>
        <w:t>Adaptive management</w:t>
      </w:r>
      <w:r w:rsidRPr="00A419E6">
        <w:rPr>
          <w:rFonts w:ascii="Arial" w:hAnsi="Arial"/>
        </w:rPr>
        <w:t xml:space="preserve"> (AM), also known as </w:t>
      </w:r>
      <w:r w:rsidRPr="00A419E6">
        <w:rPr>
          <w:rFonts w:ascii="Arial" w:hAnsi="Arial"/>
          <w:bCs/>
        </w:rPr>
        <w:t>adaptive resource management</w:t>
      </w:r>
      <w:r w:rsidRPr="00A419E6">
        <w:rPr>
          <w:rFonts w:ascii="Arial" w:hAnsi="Arial"/>
        </w:rPr>
        <w:t xml:space="preserve"> (ARM), is a structured, iterative process of optimal decision making in the face of uncertainty, with an aim to reducing uncertainty over time via system monitoring.” </w:t>
      </w:r>
      <w:hyperlink r:id="rId1" w:history="1">
        <w:r w:rsidRPr="00A419E6">
          <w:rPr>
            <w:rStyle w:val="Hyperlink"/>
            <w:rFonts w:ascii="Arial" w:hAnsi="Arial"/>
          </w:rPr>
          <w:t>http://en.wikipedia.org/wiki/Adaptive_management</w:t>
        </w:r>
      </w:hyperlink>
    </w:p>
  </w:footnote>
  <w:footnote w:id="10">
    <w:p w:rsidR="00E04B2D" w:rsidRPr="00A419E6" w:rsidRDefault="00E04B2D" w:rsidP="00FE771A">
      <w:pPr>
        <w:pStyle w:val="FootnoteText"/>
        <w:rPr>
          <w:rFonts w:ascii="Arial" w:hAnsi="Arial" w:cs="Arial"/>
        </w:rPr>
      </w:pPr>
      <w:r w:rsidRPr="00A419E6">
        <w:rPr>
          <w:rStyle w:val="FootnoteReference"/>
          <w:rFonts w:ascii="Arial" w:hAnsi="Arial" w:cs="Arial"/>
        </w:rPr>
        <w:footnoteRef/>
      </w:r>
      <w:r w:rsidRPr="00A419E6">
        <w:rPr>
          <w:rFonts w:ascii="Arial" w:hAnsi="Arial" w:cs="Arial"/>
        </w:rPr>
        <w:t>PRODOC RRF for LPAC as of September 25</w:t>
      </w:r>
      <w:r w:rsidRPr="00A419E6">
        <w:rPr>
          <w:rFonts w:ascii="Arial" w:hAnsi="Arial" w:cs="Arial"/>
          <w:vertAlign w:val="superscript"/>
        </w:rPr>
        <w:t>th</w:t>
      </w:r>
      <w:r w:rsidRPr="00A419E6">
        <w:rPr>
          <w:rFonts w:ascii="Arial" w:hAnsi="Arial" w:cs="Arial"/>
        </w:rPr>
        <w:t>, 2009.</w:t>
      </w:r>
    </w:p>
  </w:footnote>
  <w:footnote w:id="11">
    <w:p w:rsidR="00E04B2D" w:rsidRPr="00257A20" w:rsidRDefault="00E04B2D" w:rsidP="0070122D">
      <w:pPr>
        <w:pStyle w:val="FootnoteText"/>
        <w:rPr>
          <w:rFonts w:ascii="Arial" w:hAnsi="Arial" w:cs="Arial"/>
        </w:rPr>
      </w:pPr>
      <w:r w:rsidRPr="00257A20">
        <w:rPr>
          <w:rStyle w:val="FootnoteReference"/>
          <w:rFonts w:ascii="Arial" w:hAnsi="Arial" w:cs="Arial"/>
        </w:rPr>
        <w:footnoteRef/>
      </w:r>
      <w:r w:rsidRPr="00257A20">
        <w:rPr>
          <w:rFonts w:ascii="Arial" w:hAnsi="Arial" w:cs="Arial"/>
        </w:rPr>
        <w:t xml:space="preserve"> www.cer.uz</w:t>
      </w:r>
    </w:p>
  </w:footnote>
  <w:footnote w:id="12">
    <w:p w:rsidR="00E04B2D" w:rsidRPr="00257A20" w:rsidRDefault="00E04B2D" w:rsidP="0070122D">
      <w:pPr>
        <w:pStyle w:val="FootnoteText"/>
        <w:jc w:val="both"/>
        <w:rPr>
          <w:rFonts w:ascii="Arial" w:hAnsi="Arial" w:cs="Arial"/>
        </w:rPr>
      </w:pPr>
      <w:r w:rsidRPr="00257A20">
        <w:rPr>
          <w:rStyle w:val="FootnoteReference"/>
          <w:rFonts w:ascii="Arial" w:hAnsi="Arial" w:cs="Arial"/>
        </w:rPr>
        <w:footnoteRef/>
      </w:r>
      <w:r w:rsidRPr="00257A20">
        <w:rPr>
          <w:rFonts w:ascii="Arial" w:hAnsi="Arial" w:cs="Arial"/>
        </w:rPr>
        <w:t xml:space="preserve"> Policy brief is a publication of UNDP in Uzbekistan, which outlines the rationale for choosing a particular policy alternative or course of action in a current policy debate. Its target audience includes policymakers, the donor community, independent analysts and other development stakeholders.</w:t>
      </w:r>
    </w:p>
  </w:footnote>
  <w:footnote w:id="13">
    <w:p w:rsidR="00E04B2D" w:rsidRPr="0067198D" w:rsidRDefault="00E04B2D" w:rsidP="00F436FD">
      <w:pPr>
        <w:pStyle w:val="FootnoteText"/>
        <w:rPr>
          <w:rFonts w:ascii="Arial" w:hAnsi="Arial" w:cs="Arial"/>
        </w:rPr>
      </w:pPr>
      <w:r w:rsidRPr="0067198D">
        <w:rPr>
          <w:rStyle w:val="FootnoteReference"/>
          <w:rFonts w:ascii="Arial" w:hAnsi="Arial" w:cs="Arial"/>
        </w:rPr>
        <w:footnoteRef/>
      </w:r>
      <w:hyperlink r:id="rId2" w:history="1">
        <w:r w:rsidRPr="0067198D">
          <w:rPr>
            <w:rStyle w:val="Hyperlink"/>
            <w:rFonts w:ascii="Arial" w:hAnsi="Arial" w:cs="Arial"/>
          </w:rPr>
          <w:t>http://www.undp.uz/en/publications/?type=10</w:t>
        </w:r>
      </w:hyperlink>
    </w:p>
  </w:footnote>
  <w:footnote w:id="14">
    <w:p w:rsidR="00E04B2D" w:rsidRPr="004357A2" w:rsidRDefault="00E04B2D" w:rsidP="004357A2">
      <w:pPr>
        <w:pStyle w:val="FootnoteText"/>
        <w:jc w:val="both"/>
        <w:rPr>
          <w:rFonts w:ascii="Arial" w:hAnsi="Arial" w:cs="Arial"/>
        </w:rPr>
      </w:pPr>
      <w:r w:rsidRPr="004357A2">
        <w:rPr>
          <w:rStyle w:val="FootnoteReference"/>
          <w:rFonts w:ascii="Arial" w:hAnsi="Arial" w:cs="Arial"/>
        </w:rPr>
        <w:footnoteRef/>
      </w:r>
      <w:r w:rsidRPr="004357A2">
        <w:rPr>
          <w:rFonts w:ascii="Arial" w:hAnsi="Arial" w:cs="Arial"/>
        </w:rPr>
        <w:t>Given the character of provision of qualitative analysis and policy input that can mainly be delivered by policy briefs and NHDRs the evaluation considers that it is reasonable to not having a baseline established for this target.</w:t>
      </w:r>
    </w:p>
  </w:footnote>
  <w:footnote w:id="15">
    <w:p w:rsidR="00E04B2D" w:rsidRPr="00EF7E43" w:rsidRDefault="00E04B2D">
      <w:pPr>
        <w:pStyle w:val="FootnoteText"/>
        <w:rPr>
          <w:rFonts w:ascii="Arial" w:hAnsi="Arial" w:cs="Arial"/>
        </w:rPr>
      </w:pPr>
      <w:r w:rsidRPr="00EF7E43">
        <w:rPr>
          <w:rStyle w:val="FootnoteReference"/>
          <w:rFonts w:ascii="Arial" w:hAnsi="Arial" w:cs="Arial"/>
        </w:rPr>
        <w:footnoteRef/>
      </w:r>
      <w:r w:rsidRPr="00EF7E43">
        <w:rPr>
          <w:rFonts w:ascii="Arial" w:hAnsi="Arial" w:cs="Arial"/>
        </w:rPr>
        <w:t xml:space="preserve"> Expressed officially in President Karimov’s speech in the UN MDG summit in September 2010 in New York.</w:t>
      </w:r>
    </w:p>
  </w:footnote>
  <w:footnote w:id="16">
    <w:p w:rsidR="00E04B2D" w:rsidRPr="00FB2AB5" w:rsidRDefault="00E04B2D" w:rsidP="00FB2AB5">
      <w:pPr>
        <w:spacing w:after="0" w:line="240" w:lineRule="auto"/>
        <w:jc w:val="both"/>
        <w:rPr>
          <w:rFonts w:ascii="Arial" w:hAnsi="Arial" w:cs="Arial"/>
          <w:sz w:val="24"/>
          <w:szCs w:val="24"/>
        </w:rPr>
      </w:pPr>
      <w:r>
        <w:rPr>
          <w:rStyle w:val="FootnoteReference"/>
        </w:rPr>
        <w:footnoteRef/>
      </w:r>
      <w:r>
        <w:rPr>
          <w:rFonts w:ascii="Arial" w:hAnsi="Arial" w:cs="Arial"/>
          <w:sz w:val="20"/>
          <w:szCs w:val="20"/>
        </w:rPr>
        <w:t xml:space="preserve">For example, a </w:t>
      </w:r>
      <w:r w:rsidRPr="000227D5">
        <w:rPr>
          <w:rFonts w:ascii="Arial" w:hAnsi="Arial" w:cs="Arial"/>
          <w:sz w:val="20"/>
          <w:szCs w:val="20"/>
        </w:rPr>
        <w:t>crit</w:t>
      </w:r>
      <w:r>
        <w:rPr>
          <w:rFonts w:ascii="Arial" w:hAnsi="Arial" w:cs="Arial"/>
          <w:sz w:val="20"/>
          <w:szCs w:val="20"/>
        </w:rPr>
        <w:t>icism came from a representative of the</w:t>
      </w:r>
      <w:r w:rsidRPr="000227D5">
        <w:rPr>
          <w:rFonts w:ascii="Arial" w:hAnsi="Arial" w:cs="Arial"/>
          <w:sz w:val="20"/>
          <w:szCs w:val="20"/>
        </w:rPr>
        <w:t xml:space="preserve"> Ministry of Economy, and then only for one Policy Brief.  But even this official did not question the usefulness of the briefs (it is actually a positive sign that he read them), but rather complained that government had not been sufficiently involved in the production.</w:t>
      </w:r>
    </w:p>
  </w:footnote>
  <w:footnote w:id="17">
    <w:p w:rsidR="00E04B2D" w:rsidRPr="00CD21DF" w:rsidRDefault="00E04B2D">
      <w:pPr>
        <w:pStyle w:val="FootnoteText"/>
      </w:pPr>
      <w:r w:rsidRPr="00CD21DF">
        <w:rPr>
          <w:rStyle w:val="FootnoteReference"/>
        </w:rPr>
        <w:footnoteRef/>
      </w:r>
      <w:r w:rsidRPr="00CD21DF">
        <w:rPr>
          <w:rFonts w:ascii="Arial" w:hAnsi="Arial" w:cs="Arial"/>
        </w:rPr>
        <w:t>An outline of the WIS II document has been provided, which would give a “menu” to start from.</w:t>
      </w:r>
    </w:p>
  </w:footnote>
  <w:footnote w:id="18">
    <w:p w:rsidR="00E04B2D" w:rsidRPr="00E11E22" w:rsidRDefault="00E04B2D" w:rsidP="00D37C2F">
      <w:pPr>
        <w:pStyle w:val="FootnoteText"/>
        <w:jc w:val="both"/>
        <w:rPr>
          <w:rFonts w:ascii="Arial" w:hAnsi="Arial" w:cs="Arial"/>
        </w:rPr>
      </w:pPr>
      <w:r w:rsidRPr="00E11E22">
        <w:rPr>
          <w:rStyle w:val="FootnoteReference"/>
          <w:rFonts w:ascii="Arial" w:eastAsiaTheme="majorEastAsia" w:hAnsi="Arial" w:cs="Arial"/>
        </w:rPr>
        <w:footnoteRef/>
      </w:r>
      <w:r w:rsidRPr="00E11E22">
        <w:rPr>
          <w:rFonts w:ascii="Arial" w:hAnsi="Arial" w:cs="Arial"/>
        </w:rPr>
        <w:t xml:space="preserve"> Evaluation ratings are not a general evaluation policy in UN agencies in general. Nevertheless they are frequently used in some of them, such as UNDP and UNICEF, as well as in many other agencies and institutions for international cooperation. Most of the rating systems commonly used are based on the OECD/DAC evaluation criteria for development cooperation.</w:t>
      </w:r>
    </w:p>
  </w:footnote>
  <w:footnote w:id="19">
    <w:p w:rsidR="00E04B2D" w:rsidRPr="00E11E22" w:rsidRDefault="00E04B2D" w:rsidP="00D37C2F">
      <w:pPr>
        <w:pStyle w:val="FootnoteText"/>
        <w:jc w:val="both"/>
        <w:rPr>
          <w:rFonts w:ascii="Arial" w:hAnsi="Arial" w:cs="Arial"/>
        </w:rPr>
      </w:pPr>
      <w:r w:rsidRPr="00E11E22">
        <w:rPr>
          <w:rStyle w:val="FootnoteReference"/>
          <w:rFonts w:ascii="Arial" w:eastAsiaTheme="majorEastAsia" w:hAnsi="Arial" w:cs="Arial"/>
        </w:rPr>
        <w:footnoteRef/>
      </w:r>
      <w:r w:rsidRPr="00E11E22">
        <w:rPr>
          <w:rFonts w:ascii="Arial" w:hAnsi="Arial" w:cs="Arial"/>
        </w:rPr>
        <w:t xml:space="preserve"> Rat</w:t>
      </w:r>
      <w:r>
        <w:rPr>
          <w:rFonts w:ascii="Arial" w:hAnsi="Arial" w:cs="Arial"/>
        </w:rPr>
        <w:t>ing established in accordance with</w:t>
      </w:r>
      <w:r w:rsidRPr="00E11E22">
        <w:rPr>
          <w:rFonts w:ascii="Arial" w:hAnsi="Arial" w:cs="Arial"/>
        </w:rPr>
        <w:t xml:space="preserve"> “Review of </w:t>
      </w:r>
      <w:r w:rsidRPr="00E11E22">
        <w:rPr>
          <w:rStyle w:val="Emphasis"/>
          <w:rFonts w:ascii="Arial" w:hAnsi="Arial" w:cs="Arial"/>
        </w:rPr>
        <w:t>DACPrinciples for Evaluation</w:t>
      </w:r>
      <w:r w:rsidRPr="00E11E22">
        <w:rPr>
          <w:rFonts w:ascii="Arial" w:hAnsi="Arial" w:cs="Arial"/>
        </w:rPr>
        <w:t xml:space="preserve"> of Development Assistance”, OECD 1998. </w:t>
      </w:r>
      <w:hyperlink r:id="rId3" w:history="1">
        <w:r w:rsidRPr="00E11E22">
          <w:rPr>
            <w:rStyle w:val="Hyperlink"/>
            <w:rFonts w:ascii="Arial" w:hAnsi="Arial" w:cs="Arial"/>
          </w:rPr>
          <w:t>http://www.oecd.org/dataoecd/63/50/2065863.pdf</w:t>
        </w:r>
      </w:hyperlink>
      <w:r w:rsidRPr="00E11E22">
        <w:rPr>
          <w:rFonts w:ascii="Arial" w:hAnsi="Arial" w:cs="Arial"/>
        </w:rPr>
        <w:t xml:space="preserve">; the rating is not established in the sense of a value scale commonly used by public opinion surveys, which include a “neutral” point (for instance a value zero in a five step scale from -2 to +2); </w:t>
      </w:r>
      <w:r>
        <w:rPr>
          <w:rFonts w:ascii="Arial" w:hAnsi="Arial" w:cs="Arial"/>
        </w:rPr>
        <w:t xml:space="preserve">rather </w:t>
      </w:r>
      <w:r w:rsidRPr="00E11E22">
        <w:rPr>
          <w:rFonts w:ascii="Arial" w:hAnsi="Arial" w:cs="Arial"/>
        </w:rPr>
        <w:t xml:space="preserve">the rating used in this report </w:t>
      </w:r>
      <w:r>
        <w:rPr>
          <w:rFonts w:ascii="Arial" w:hAnsi="Arial" w:cs="Arial"/>
        </w:rPr>
        <w:t xml:space="preserve">has more in common with </w:t>
      </w:r>
      <w:r w:rsidRPr="00E11E22">
        <w:rPr>
          <w:rFonts w:ascii="Arial" w:hAnsi="Arial" w:cs="Arial"/>
        </w:rPr>
        <w:t>the logic of evaluations given to pupils in an education system.</w:t>
      </w:r>
    </w:p>
  </w:footnote>
  <w:footnote w:id="20">
    <w:p w:rsidR="00E04B2D" w:rsidRPr="00173703" w:rsidRDefault="00E04B2D">
      <w:pPr>
        <w:pStyle w:val="FootnoteText"/>
      </w:pPr>
      <w:r w:rsidRPr="00173703">
        <w:rPr>
          <w:rStyle w:val="FootnoteReference"/>
        </w:rPr>
        <w:footnoteRef/>
      </w:r>
      <w:r w:rsidRPr="00173703">
        <w:rPr>
          <w:rFonts w:ascii="Arial" w:hAnsi="Arial" w:cs="Arial"/>
        </w:rPr>
        <w:t>it is this strategic bottom-up approach which is not formulated in the project document</w:t>
      </w:r>
    </w:p>
  </w:footnote>
  <w:footnote w:id="21">
    <w:p w:rsidR="00E04B2D" w:rsidRPr="00CC310E" w:rsidRDefault="00E04B2D" w:rsidP="000C03EE">
      <w:pPr>
        <w:pStyle w:val="FootnoteText"/>
        <w:rPr>
          <w:rFonts w:ascii="Arial" w:hAnsi="Arial" w:cs="Arial"/>
        </w:rPr>
      </w:pPr>
      <w:r w:rsidRPr="00CC310E">
        <w:rPr>
          <w:rStyle w:val="FootnoteReference"/>
          <w:rFonts w:ascii="Arial" w:hAnsi="Arial" w:cs="Arial"/>
        </w:rPr>
        <w:footnoteRef/>
      </w:r>
      <w:r w:rsidRPr="00CC310E">
        <w:rPr>
          <w:rFonts w:ascii="Arial" w:hAnsi="Arial" w:cs="Arial"/>
        </w:rPr>
        <w:t xml:space="preserve"> Implemented as of December 2010. A positive response in this column only indicates if the activity has been implemented and not necessarily if it has been implemented in the precise moment for which it had been planned.</w:t>
      </w:r>
    </w:p>
  </w:footnote>
  <w:footnote w:id="22">
    <w:p w:rsidR="00E04B2D" w:rsidRPr="00CC310E" w:rsidRDefault="00E04B2D" w:rsidP="000C03EE">
      <w:pPr>
        <w:pStyle w:val="FootnoteText"/>
        <w:rPr>
          <w:rFonts w:ascii="Arial" w:hAnsi="Arial" w:cs="Arial"/>
        </w:rPr>
      </w:pPr>
      <w:r w:rsidRPr="00CC310E">
        <w:rPr>
          <w:rStyle w:val="FootnoteReference"/>
          <w:rFonts w:ascii="Arial" w:hAnsi="Arial" w:cs="Arial"/>
        </w:rPr>
        <w:footnoteRef/>
      </w:r>
      <w:r w:rsidRPr="00CC310E">
        <w:rPr>
          <w:rFonts w:ascii="Arial" w:hAnsi="Arial" w:cs="Arial"/>
        </w:rPr>
        <w:t>Not fully implemented. The first edition of the HD textbook is not available in English.</w:t>
      </w:r>
    </w:p>
  </w:footnote>
  <w:footnote w:id="23">
    <w:p w:rsidR="00E04B2D" w:rsidRPr="00904130" w:rsidRDefault="00E04B2D" w:rsidP="000C03EE">
      <w:pPr>
        <w:pStyle w:val="FootnoteText"/>
      </w:pPr>
      <w:r>
        <w:rPr>
          <w:rStyle w:val="FootnoteReference"/>
        </w:rPr>
        <w:footnoteRef/>
      </w:r>
      <w:r>
        <w:t xml:space="preserve"> Implemented as of December 2010. A positive response in this column only indicates if the activity has been implemented and not necesarrily if it has been implemented in the precise moment for which it had been planned.</w:t>
      </w:r>
    </w:p>
  </w:footnote>
  <w:footnote w:id="24">
    <w:p w:rsidR="00E04B2D" w:rsidRPr="00904130" w:rsidRDefault="00E04B2D" w:rsidP="000C03EE">
      <w:pPr>
        <w:pStyle w:val="FootnoteText"/>
      </w:pPr>
      <w:r>
        <w:rPr>
          <w:rStyle w:val="FootnoteReference"/>
        </w:rPr>
        <w:footnoteRef/>
      </w:r>
      <w:r>
        <w:t xml:space="preserve"> Implemented as of December 2010. A positive response in this column only indicates if the activity has been implemented and not necessarily if it has been implemented in the precise moment for which it had been planned.</w:t>
      </w:r>
    </w:p>
  </w:footnote>
  <w:footnote w:id="25">
    <w:p w:rsidR="00E04B2D" w:rsidRDefault="00E04B2D" w:rsidP="00FE2A63">
      <w:pPr>
        <w:pStyle w:val="FootnoteText"/>
      </w:pPr>
      <w:r>
        <w:rPr>
          <w:rStyle w:val="FootnoteReference"/>
        </w:rPr>
        <w:footnoteRef/>
      </w:r>
      <w:r>
        <w:t xml:space="preserve"> www.cer.uz</w:t>
      </w:r>
    </w:p>
  </w:footnote>
  <w:footnote w:id="26">
    <w:p w:rsidR="00E04B2D" w:rsidRDefault="00E04B2D" w:rsidP="00FE2A63">
      <w:pPr>
        <w:pStyle w:val="FootnoteText"/>
      </w:pPr>
      <w:r>
        <w:rPr>
          <w:rStyle w:val="FootnoteReference"/>
        </w:rPr>
        <w:footnoteRef/>
      </w:r>
      <w:r>
        <w:t xml:space="preserve"> Policy brief is a publication of UNDP in Uzbekistan, which outlines the rationale for choosing a particular policy alternative or course of action in a current policy debate. Its target audience is policymakers, the donor community, independent analysts and other development stakeholders.</w:t>
      </w:r>
    </w:p>
  </w:footnote>
  <w:footnote w:id="27">
    <w:p w:rsidR="00E04B2D" w:rsidRDefault="00E04B2D" w:rsidP="00FE2A63">
      <w:pPr>
        <w:pStyle w:val="FootnoteText"/>
      </w:pPr>
      <w:r>
        <w:rPr>
          <w:rStyle w:val="FootnoteReference"/>
        </w:rPr>
        <w:footnoteRef/>
      </w:r>
      <w:r>
        <w:t xml:space="preserve">  Nationalized MDG 1: Improve living standards and reduce malnutrition</w:t>
      </w:r>
    </w:p>
  </w:footnote>
  <w:footnote w:id="28">
    <w:p w:rsidR="00E04B2D" w:rsidRDefault="00E04B2D" w:rsidP="00FE2A63">
      <w:pPr>
        <w:pStyle w:val="FootnoteText"/>
      </w:pPr>
      <w:r>
        <w:rPr>
          <w:rStyle w:val="FootnoteReference"/>
        </w:rPr>
        <w:footnoteRef/>
      </w:r>
      <w:r>
        <w:t xml:space="preserve"> Weeks do not have to be continuous. For example, completion of the final report will depend on how quickly comments are received from UNDP 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2D" w:rsidRDefault="00E04B2D">
    <w:pPr>
      <w:pStyle w:val="Header"/>
    </w:pPr>
    <w:r>
      <w:t>Version of 4/11/11</w:t>
    </w:r>
  </w:p>
  <w:p w:rsidR="00E04B2D" w:rsidRDefault="00E04B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857C"/>
      </v:shape>
    </w:pict>
  </w:numPicBullet>
  <w:abstractNum w:abstractNumId="0">
    <w:nsid w:val="00277C90"/>
    <w:multiLevelType w:val="hybridMultilevel"/>
    <w:tmpl w:val="8544F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C22A5"/>
    <w:multiLevelType w:val="multilevel"/>
    <w:tmpl w:val="A5C87FE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2AA6926"/>
    <w:multiLevelType w:val="hybridMultilevel"/>
    <w:tmpl w:val="E86AE822"/>
    <w:lvl w:ilvl="0" w:tplc="3964315C">
      <w:start w:val="1"/>
      <w:numFmt w:val="decimal"/>
      <w:lvlText w:val="%1."/>
      <w:lvlJc w:val="left"/>
      <w:pPr>
        <w:tabs>
          <w:tab w:val="num" w:pos="366"/>
        </w:tabs>
        <w:ind w:left="366" w:hanging="360"/>
      </w:pPr>
      <w:rPr>
        <w:rFonts w:hint="default"/>
      </w:rPr>
    </w:lvl>
    <w:lvl w:ilvl="1" w:tplc="04190019" w:tentative="1">
      <w:start w:val="1"/>
      <w:numFmt w:val="lowerLetter"/>
      <w:lvlText w:val="%2."/>
      <w:lvlJc w:val="left"/>
      <w:pPr>
        <w:tabs>
          <w:tab w:val="num" w:pos="1086"/>
        </w:tabs>
        <w:ind w:left="1086" w:hanging="360"/>
      </w:pPr>
    </w:lvl>
    <w:lvl w:ilvl="2" w:tplc="0419001B" w:tentative="1">
      <w:start w:val="1"/>
      <w:numFmt w:val="lowerRoman"/>
      <w:lvlText w:val="%3."/>
      <w:lvlJc w:val="right"/>
      <w:pPr>
        <w:tabs>
          <w:tab w:val="num" w:pos="1806"/>
        </w:tabs>
        <w:ind w:left="1806" w:hanging="180"/>
      </w:pPr>
    </w:lvl>
    <w:lvl w:ilvl="3" w:tplc="0419000F" w:tentative="1">
      <w:start w:val="1"/>
      <w:numFmt w:val="decimal"/>
      <w:lvlText w:val="%4."/>
      <w:lvlJc w:val="left"/>
      <w:pPr>
        <w:tabs>
          <w:tab w:val="num" w:pos="2526"/>
        </w:tabs>
        <w:ind w:left="2526" w:hanging="360"/>
      </w:pPr>
    </w:lvl>
    <w:lvl w:ilvl="4" w:tplc="04190019" w:tentative="1">
      <w:start w:val="1"/>
      <w:numFmt w:val="lowerLetter"/>
      <w:lvlText w:val="%5."/>
      <w:lvlJc w:val="left"/>
      <w:pPr>
        <w:tabs>
          <w:tab w:val="num" w:pos="3246"/>
        </w:tabs>
        <w:ind w:left="3246" w:hanging="360"/>
      </w:pPr>
    </w:lvl>
    <w:lvl w:ilvl="5" w:tplc="0419001B" w:tentative="1">
      <w:start w:val="1"/>
      <w:numFmt w:val="lowerRoman"/>
      <w:lvlText w:val="%6."/>
      <w:lvlJc w:val="right"/>
      <w:pPr>
        <w:tabs>
          <w:tab w:val="num" w:pos="3966"/>
        </w:tabs>
        <w:ind w:left="3966" w:hanging="180"/>
      </w:pPr>
    </w:lvl>
    <w:lvl w:ilvl="6" w:tplc="0419000F" w:tentative="1">
      <w:start w:val="1"/>
      <w:numFmt w:val="decimal"/>
      <w:lvlText w:val="%7."/>
      <w:lvlJc w:val="left"/>
      <w:pPr>
        <w:tabs>
          <w:tab w:val="num" w:pos="4686"/>
        </w:tabs>
        <w:ind w:left="4686" w:hanging="360"/>
      </w:pPr>
    </w:lvl>
    <w:lvl w:ilvl="7" w:tplc="04190019" w:tentative="1">
      <w:start w:val="1"/>
      <w:numFmt w:val="lowerLetter"/>
      <w:lvlText w:val="%8."/>
      <w:lvlJc w:val="left"/>
      <w:pPr>
        <w:tabs>
          <w:tab w:val="num" w:pos="5406"/>
        </w:tabs>
        <w:ind w:left="5406" w:hanging="360"/>
      </w:pPr>
    </w:lvl>
    <w:lvl w:ilvl="8" w:tplc="0419001B" w:tentative="1">
      <w:start w:val="1"/>
      <w:numFmt w:val="lowerRoman"/>
      <w:lvlText w:val="%9."/>
      <w:lvlJc w:val="right"/>
      <w:pPr>
        <w:tabs>
          <w:tab w:val="num" w:pos="6126"/>
        </w:tabs>
        <w:ind w:left="6126" w:hanging="180"/>
      </w:pPr>
    </w:lvl>
  </w:abstractNum>
  <w:abstractNum w:abstractNumId="3">
    <w:nsid w:val="03835AB7"/>
    <w:multiLevelType w:val="hybridMultilevel"/>
    <w:tmpl w:val="D08869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6530E"/>
    <w:multiLevelType w:val="hybridMultilevel"/>
    <w:tmpl w:val="EC6EC63C"/>
    <w:lvl w:ilvl="0" w:tplc="6D30217C">
      <w:start w:val="12"/>
      <w:numFmt w:val="bullet"/>
      <w:lvlText w:val=""/>
      <w:lvlJc w:val="left"/>
      <w:pPr>
        <w:ind w:left="720" w:hanging="360"/>
      </w:pPr>
      <w:rPr>
        <w:rFonts w:ascii="Symbol" w:eastAsiaTheme="minorHAnsi" w:hAnsi="Symbol"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nsid w:val="061D32B1"/>
    <w:multiLevelType w:val="hybridMultilevel"/>
    <w:tmpl w:val="96641142"/>
    <w:lvl w:ilvl="0" w:tplc="5A68D9EA">
      <w:start w:val="12"/>
      <w:numFmt w:val="bullet"/>
      <w:lvlText w:val=""/>
      <w:lvlJc w:val="left"/>
      <w:pPr>
        <w:ind w:left="720" w:hanging="360"/>
      </w:pPr>
      <w:rPr>
        <w:rFonts w:ascii="Symbol" w:eastAsiaTheme="minorHAnsi" w:hAnsi="Symbol"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nsid w:val="080F6093"/>
    <w:multiLevelType w:val="hybridMultilevel"/>
    <w:tmpl w:val="44C23ED2"/>
    <w:lvl w:ilvl="0" w:tplc="0D96A816">
      <w:start w:val="1"/>
      <w:numFmt w:val="lowerRoman"/>
      <w:lvlText w:val="(%1)"/>
      <w:lvlJc w:val="left"/>
      <w:pPr>
        <w:tabs>
          <w:tab w:val="num" w:pos="1440"/>
        </w:tabs>
        <w:ind w:left="1440" w:hanging="720"/>
      </w:pPr>
      <w:rPr>
        <w:rFonts w:cs="Times New Roman" w:hint="default"/>
        <w:u w:val="singl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C3329AE"/>
    <w:multiLevelType w:val="hybridMultilevel"/>
    <w:tmpl w:val="6F20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B9461B"/>
    <w:multiLevelType w:val="hybridMultilevel"/>
    <w:tmpl w:val="AE7C7D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D4627C"/>
    <w:multiLevelType w:val="hybridMultilevel"/>
    <w:tmpl w:val="DC6E0FF0"/>
    <w:lvl w:ilvl="0" w:tplc="3C0A0005">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nsid w:val="10151900"/>
    <w:multiLevelType w:val="hybridMultilevel"/>
    <w:tmpl w:val="92D68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1C1731"/>
    <w:multiLevelType w:val="hybridMultilevel"/>
    <w:tmpl w:val="30FA46F4"/>
    <w:lvl w:ilvl="0" w:tplc="FCEC6EBA">
      <w:start w:val="1"/>
      <w:numFmt w:val="upperRoman"/>
      <w:lvlText w:val="%1."/>
      <w:lvlJc w:val="left"/>
      <w:pPr>
        <w:ind w:left="1080" w:hanging="720"/>
      </w:pPr>
      <w:rPr>
        <w:rFonts w:cs="Times New Roman" w:hint="default"/>
      </w:rPr>
    </w:lvl>
    <w:lvl w:ilvl="1" w:tplc="3C0A0019" w:tentative="1">
      <w:start w:val="1"/>
      <w:numFmt w:val="lowerLetter"/>
      <w:lvlText w:val="%2."/>
      <w:lvlJc w:val="left"/>
      <w:pPr>
        <w:ind w:left="1440" w:hanging="360"/>
      </w:pPr>
      <w:rPr>
        <w:rFonts w:cs="Times New Roman"/>
      </w:rPr>
    </w:lvl>
    <w:lvl w:ilvl="2" w:tplc="3C0A001B" w:tentative="1">
      <w:start w:val="1"/>
      <w:numFmt w:val="lowerRoman"/>
      <w:lvlText w:val="%3."/>
      <w:lvlJc w:val="right"/>
      <w:pPr>
        <w:ind w:left="2160" w:hanging="180"/>
      </w:pPr>
      <w:rPr>
        <w:rFonts w:cs="Times New Roman"/>
      </w:rPr>
    </w:lvl>
    <w:lvl w:ilvl="3" w:tplc="3C0A000F" w:tentative="1">
      <w:start w:val="1"/>
      <w:numFmt w:val="decimal"/>
      <w:lvlText w:val="%4."/>
      <w:lvlJc w:val="left"/>
      <w:pPr>
        <w:ind w:left="2880" w:hanging="360"/>
      </w:pPr>
      <w:rPr>
        <w:rFonts w:cs="Times New Roman"/>
      </w:rPr>
    </w:lvl>
    <w:lvl w:ilvl="4" w:tplc="3C0A0019" w:tentative="1">
      <w:start w:val="1"/>
      <w:numFmt w:val="lowerLetter"/>
      <w:lvlText w:val="%5."/>
      <w:lvlJc w:val="left"/>
      <w:pPr>
        <w:ind w:left="3600" w:hanging="360"/>
      </w:pPr>
      <w:rPr>
        <w:rFonts w:cs="Times New Roman"/>
      </w:rPr>
    </w:lvl>
    <w:lvl w:ilvl="5" w:tplc="3C0A001B" w:tentative="1">
      <w:start w:val="1"/>
      <w:numFmt w:val="lowerRoman"/>
      <w:lvlText w:val="%6."/>
      <w:lvlJc w:val="right"/>
      <w:pPr>
        <w:ind w:left="4320" w:hanging="180"/>
      </w:pPr>
      <w:rPr>
        <w:rFonts w:cs="Times New Roman"/>
      </w:rPr>
    </w:lvl>
    <w:lvl w:ilvl="6" w:tplc="3C0A000F" w:tentative="1">
      <w:start w:val="1"/>
      <w:numFmt w:val="decimal"/>
      <w:lvlText w:val="%7."/>
      <w:lvlJc w:val="left"/>
      <w:pPr>
        <w:ind w:left="5040" w:hanging="360"/>
      </w:pPr>
      <w:rPr>
        <w:rFonts w:cs="Times New Roman"/>
      </w:rPr>
    </w:lvl>
    <w:lvl w:ilvl="7" w:tplc="3C0A0019" w:tentative="1">
      <w:start w:val="1"/>
      <w:numFmt w:val="lowerLetter"/>
      <w:lvlText w:val="%8."/>
      <w:lvlJc w:val="left"/>
      <w:pPr>
        <w:ind w:left="5760" w:hanging="360"/>
      </w:pPr>
      <w:rPr>
        <w:rFonts w:cs="Times New Roman"/>
      </w:rPr>
    </w:lvl>
    <w:lvl w:ilvl="8" w:tplc="3C0A001B" w:tentative="1">
      <w:start w:val="1"/>
      <w:numFmt w:val="lowerRoman"/>
      <w:lvlText w:val="%9."/>
      <w:lvlJc w:val="right"/>
      <w:pPr>
        <w:ind w:left="6480" w:hanging="180"/>
      </w:pPr>
      <w:rPr>
        <w:rFonts w:cs="Times New Roman"/>
      </w:rPr>
    </w:lvl>
  </w:abstractNum>
  <w:abstractNum w:abstractNumId="12">
    <w:nsid w:val="17374BAE"/>
    <w:multiLevelType w:val="hybridMultilevel"/>
    <w:tmpl w:val="ABFA04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E01086"/>
    <w:multiLevelType w:val="hybridMultilevel"/>
    <w:tmpl w:val="43C67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FF340B"/>
    <w:multiLevelType w:val="hybridMultilevel"/>
    <w:tmpl w:val="11DECE84"/>
    <w:lvl w:ilvl="0" w:tplc="D09A3BE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1DA213E1"/>
    <w:multiLevelType w:val="hybridMultilevel"/>
    <w:tmpl w:val="ABA0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3F1F7A"/>
    <w:multiLevelType w:val="hybridMultilevel"/>
    <w:tmpl w:val="67188F7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7">
    <w:nsid w:val="1E8805A7"/>
    <w:multiLevelType w:val="hybridMultilevel"/>
    <w:tmpl w:val="F044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547E9F"/>
    <w:multiLevelType w:val="hybridMultilevel"/>
    <w:tmpl w:val="E73E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8963F9"/>
    <w:multiLevelType w:val="hybridMultilevel"/>
    <w:tmpl w:val="42FC1A8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0">
    <w:nsid w:val="21A61F0C"/>
    <w:multiLevelType w:val="hybridMultilevel"/>
    <w:tmpl w:val="4CA0F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59520E"/>
    <w:multiLevelType w:val="multilevel"/>
    <w:tmpl w:val="67D614AA"/>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23715D14"/>
    <w:multiLevelType w:val="hybridMultilevel"/>
    <w:tmpl w:val="1022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4C0214"/>
    <w:multiLevelType w:val="hybridMultilevel"/>
    <w:tmpl w:val="F1B8D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DE6F60"/>
    <w:multiLevelType w:val="hybridMultilevel"/>
    <w:tmpl w:val="E1C83B16"/>
    <w:lvl w:ilvl="0" w:tplc="0409000F">
      <w:start w:val="1"/>
      <w:numFmt w:val="decimal"/>
      <w:lvlText w:val="%1."/>
      <w:lvlJc w:val="left"/>
      <w:pPr>
        <w:tabs>
          <w:tab w:val="num" w:pos="720"/>
        </w:tabs>
        <w:ind w:left="720" w:hanging="360"/>
      </w:pPr>
      <w:rPr>
        <w:rFonts w:cs="Times New Roman" w:hint="default"/>
      </w:rPr>
    </w:lvl>
    <w:lvl w:ilvl="1" w:tplc="0D96A816">
      <w:start w:val="1"/>
      <w:numFmt w:val="lowerRoman"/>
      <w:lvlText w:val="(%2)"/>
      <w:lvlJc w:val="left"/>
      <w:pPr>
        <w:tabs>
          <w:tab w:val="num" w:pos="1800"/>
        </w:tabs>
        <w:ind w:left="1800" w:hanging="720"/>
      </w:pPr>
      <w:rPr>
        <w:rFonts w:cs="Times New Roman" w:hint="default"/>
        <w:u w:val="singl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27EB1BAC"/>
    <w:multiLevelType w:val="hybridMultilevel"/>
    <w:tmpl w:val="DFC4F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5F7AE6"/>
    <w:multiLevelType w:val="hybridMultilevel"/>
    <w:tmpl w:val="57CC8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E87227"/>
    <w:multiLevelType w:val="multilevel"/>
    <w:tmpl w:val="3BD0F1A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385B3270"/>
    <w:multiLevelType w:val="hybridMultilevel"/>
    <w:tmpl w:val="48181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606780"/>
    <w:multiLevelType w:val="hybridMultilevel"/>
    <w:tmpl w:val="CFF464BE"/>
    <w:lvl w:ilvl="0" w:tplc="0D96A816">
      <w:start w:val="1"/>
      <w:numFmt w:val="lowerRoman"/>
      <w:lvlText w:val="(%1)"/>
      <w:lvlJc w:val="left"/>
      <w:pPr>
        <w:tabs>
          <w:tab w:val="num" w:pos="1080"/>
        </w:tabs>
        <w:ind w:left="1080" w:hanging="720"/>
      </w:pPr>
      <w:rPr>
        <w:rFonts w:cs="Times New Roman" w:hint="default"/>
        <w:u w:val="single"/>
      </w:rPr>
    </w:lvl>
    <w:lvl w:ilvl="1" w:tplc="6914ADCA">
      <w:start w:val="4"/>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9D9079F"/>
    <w:multiLevelType w:val="hybridMultilevel"/>
    <w:tmpl w:val="40D8200E"/>
    <w:lvl w:ilvl="0" w:tplc="623C2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7C3861"/>
    <w:multiLevelType w:val="multilevel"/>
    <w:tmpl w:val="0DEED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CFF45DD"/>
    <w:multiLevelType w:val="hybridMultilevel"/>
    <w:tmpl w:val="94F628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581811"/>
    <w:multiLevelType w:val="hybridMultilevel"/>
    <w:tmpl w:val="6128D20A"/>
    <w:lvl w:ilvl="0" w:tplc="FCEC6EBA">
      <w:start w:val="1"/>
      <w:numFmt w:val="upperRoman"/>
      <w:lvlText w:val="%1."/>
      <w:lvlJc w:val="left"/>
      <w:pPr>
        <w:ind w:left="1080" w:hanging="720"/>
      </w:pPr>
      <w:rPr>
        <w:rFonts w:cs="Times New Roman" w:hint="default"/>
      </w:rPr>
    </w:lvl>
    <w:lvl w:ilvl="1" w:tplc="3C0A0019" w:tentative="1">
      <w:start w:val="1"/>
      <w:numFmt w:val="lowerLetter"/>
      <w:lvlText w:val="%2."/>
      <w:lvlJc w:val="left"/>
      <w:pPr>
        <w:ind w:left="1440" w:hanging="360"/>
      </w:pPr>
      <w:rPr>
        <w:rFonts w:cs="Times New Roman"/>
      </w:rPr>
    </w:lvl>
    <w:lvl w:ilvl="2" w:tplc="3C0A001B" w:tentative="1">
      <w:start w:val="1"/>
      <w:numFmt w:val="lowerRoman"/>
      <w:lvlText w:val="%3."/>
      <w:lvlJc w:val="right"/>
      <w:pPr>
        <w:ind w:left="2160" w:hanging="180"/>
      </w:pPr>
      <w:rPr>
        <w:rFonts w:cs="Times New Roman"/>
      </w:rPr>
    </w:lvl>
    <w:lvl w:ilvl="3" w:tplc="3C0A000F" w:tentative="1">
      <w:start w:val="1"/>
      <w:numFmt w:val="decimal"/>
      <w:lvlText w:val="%4."/>
      <w:lvlJc w:val="left"/>
      <w:pPr>
        <w:ind w:left="2880" w:hanging="360"/>
      </w:pPr>
      <w:rPr>
        <w:rFonts w:cs="Times New Roman"/>
      </w:rPr>
    </w:lvl>
    <w:lvl w:ilvl="4" w:tplc="3C0A0019" w:tentative="1">
      <w:start w:val="1"/>
      <w:numFmt w:val="lowerLetter"/>
      <w:lvlText w:val="%5."/>
      <w:lvlJc w:val="left"/>
      <w:pPr>
        <w:ind w:left="3600" w:hanging="360"/>
      </w:pPr>
      <w:rPr>
        <w:rFonts w:cs="Times New Roman"/>
      </w:rPr>
    </w:lvl>
    <w:lvl w:ilvl="5" w:tplc="3C0A001B" w:tentative="1">
      <w:start w:val="1"/>
      <w:numFmt w:val="lowerRoman"/>
      <w:lvlText w:val="%6."/>
      <w:lvlJc w:val="right"/>
      <w:pPr>
        <w:ind w:left="4320" w:hanging="180"/>
      </w:pPr>
      <w:rPr>
        <w:rFonts w:cs="Times New Roman"/>
      </w:rPr>
    </w:lvl>
    <w:lvl w:ilvl="6" w:tplc="3C0A000F" w:tentative="1">
      <w:start w:val="1"/>
      <w:numFmt w:val="decimal"/>
      <w:lvlText w:val="%7."/>
      <w:lvlJc w:val="left"/>
      <w:pPr>
        <w:ind w:left="5040" w:hanging="360"/>
      </w:pPr>
      <w:rPr>
        <w:rFonts w:cs="Times New Roman"/>
      </w:rPr>
    </w:lvl>
    <w:lvl w:ilvl="7" w:tplc="3C0A0019" w:tentative="1">
      <w:start w:val="1"/>
      <w:numFmt w:val="lowerLetter"/>
      <w:lvlText w:val="%8."/>
      <w:lvlJc w:val="left"/>
      <w:pPr>
        <w:ind w:left="5760" w:hanging="360"/>
      </w:pPr>
      <w:rPr>
        <w:rFonts w:cs="Times New Roman"/>
      </w:rPr>
    </w:lvl>
    <w:lvl w:ilvl="8" w:tplc="3C0A001B" w:tentative="1">
      <w:start w:val="1"/>
      <w:numFmt w:val="lowerRoman"/>
      <w:lvlText w:val="%9."/>
      <w:lvlJc w:val="right"/>
      <w:pPr>
        <w:ind w:left="6480" w:hanging="180"/>
      </w:pPr>
      <w:rPr>
        <w:rFonts w:cs="Times New Roman"/>
      </w:rPr>
    </w:lvl>
  </w:abstractNum>
  <w:abstractNum w:abstractNumId="34">
    <w:nsid w:val="3E631C87"/>
    <w:multiLevelType w:val="hybridMultilevel"/>
    <w:tmpl w:val="6220C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513A55"/>
    <w:multiLevelType w:val="hybridMultilevel"/>
    <w:tmpl w:val="ECB219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4786645"/>
    <w:multiLevelType w:val="hybridMultilevel"/>
    <w:tmpl w:val="5308B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0F177B"/>
    <w:multiLevelType w:val="hybridMultilevel"/>
    <w:tmpl w:val="E3689348"/>
    <w:lvl w:ilvl="0" w:tplc="04090001">
      <w:start w:val="1"/>
      <w:numFmt w:val="bullet"/>
      <w:lvlText w:val=""/>
      <w:lvlJc w:val="left"/>
      <w:pPr>
        <w:tabs>
          <w:tab w:val="num" w:pos="366"/>
        </w:tabs>
        <w:ind w:left="366" w:hanging="360"/>
      </w:pPr>
      <w:rPr>
        <w:rFonts w:ascii="Symbol" w:hAnsi="Symbol" w:hint="default"/>
      </w:rPr>
    </w:lvl>
    <w:lvl w:ilvl="1" w:tplc="04190019" w:tentative="1">
      <w:start w:val="1"/>
      <w:numFmt w:val="lowerLetter"/>
      <w:lvlText w:val="%2."/>
      <w:lvlJc w:val="left"/>
      <w:pPr>
        <w:tabs>
          <w:tab w:val="num" w:pos="1086"/>
        </w:tabs>
        <w:ind w:left="1086" w:hanging="360"/>
      </w:pPr>
    </w:lvl>
    <w:lvl w:ilvl="2" w:tplc="0419001B" w:tentative="1">
      <w:start w:val="1"/>
      <w:numFmt w:val="lowerRoman"/>
      <w:lvlText w:val="%3."/>
      <w:lvlJc w:val="right"/>
      <w:pPr>
        <w:tabs>
          <w:tab w:val="num" w:pos="1806"/>
        </w:tabs>
        <w:ind w:left="1806" w:hanging="180"/>
      </w:pPr>
    </w:lvl>
    <w:lvl w:ilvl="3" w:tplc="0419000F" w:tentative="1">
      <w:start w:val="1"/>
      <w:numFmt w:val="decimal"/>
      <w:lvlText w:val="%4."/>
      <w:lvlJc w:val="left"/>
      <w:pPr>
        <w:tabs>
          <w:tab w:val="num" w:pos="2526"/>
        </w:tabs>
        <w:ind w:left="2526" w:hanging="360"/>
      </w:pPr>
    </w:lvl>
    <w:lvl w:ilvl="4" w:tplc="04190019" w:tentative="1">
      <w:start w:val="1"/>
      <w:numFmt w:val="lowerLetter"/>
      <w:lvlText w:val="%5."/>
      <w:lvlJc w:val="left"/>
      <w:pPr>
        <w:tabs>
          <w:tab w:val="num" w:pos="3246"/>
        </w:tabs>
        <w:ind w:left="3246" w:hanging="360"/>
      </w:pPr>
    </w:lvl>
    <w:lvl w:ilvl="5" w:tplc="0419001B" w:tentative="1">
      <w:start w:val="1"/>
      <w:numFmt w:val="lowerRoman"/>
      <w:lvlText w:val="%6."/>
      <w:lvlJc w:val="right"/>
      <w:pPr>
        <w:tabs>
          <w:tab w:val="num" w:pos="3966"/>
        </w:tabs>
        <w:ind w:left="3966" w:hanging="180"/>
      </w:pPr>
    </w:lvl>
    <w:lvl w:ilvl="6" w:tplc="0419000F" w:tentative="1">
      <w:start w:val="1"/>
      <w:numFmt w:val="decimal"/>
      <w:lvlText w:val="%7."/>
      <w:lvlJc w:val="left"/>
      <w:pPr>
        <w:tabs>
          <w:tab w:val="num" w:pos="4686"/>
        </w:tabs>
        <w:ind w:left="4686" w:hanging="360"/>
      </w:pPr>
    </w:lvl>
    <w:lvl w:ilvl="7" w:tplc="04190019" w:tentative="1">
      <w:start w:val="1"/>
      <w:numFmt w:val="lowerLetter"/>
      <w:lvlText w:val="%8."/>
      <w:lvlJc w:val="left"/>
      <w:pPr>
        <w:tabs>
          <w:tab w:val="num" w:pos="5406"/>
        </w:tabs>
        <w:ind w:left="5406" w:hanging="360"/>
      </w:pPr>
    </w:lvl>
    <w:lvl w:ilvl="8" w:tplc="0419001B" w:tentative="1">
      <w:start w:val="1"/>
      <w:numFmt w:val="lowerRoman"/>
      <w:lvlText w:val="%9."/>
      <w:lvlJc w:val="right"/>
      <w:pPr>
        <w:tabs>
          <w:tab w:val="num" w:pos="6126"/>
        </w:tabs>
        <w:ind w:left="6126" w:hanging="180"/>
      </w:pPr>
    </w:lvl>
  </w:abstractNum>
  <w:abstractNum w:abstractNumId="38">
    <w:nsid w:val="4938285A"/>
    <w:multiLevelType w:val="multilevel"/>
    <w:tmpl w:val="9490D4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bCs/>
      </w:rPr>
    </w:lvl>
    <w:lvl w:ilvl="2">
      <w:start w:val="1"/>
      <w:numFmt w:val="bullet"/>
      <w:lvlText w:val=""/>
      <w:lvlJc w:val="left"/>
      <w:pPr>
        <w:tabs>
          <w:tab w:val="num" w:pos="2880"/>
        </w:tabs>
        <w:ind w:left="2880" w:hanging="720"/>
      </w:pPr>
      <w:rPr>
        <w:rFonts w:ascii="Symbol" w:hAnsi="Symbol" w:hint="default"/>
        <w:b/>
        <w:bCs/>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9">
    <w:nsid w:val="4BE30770"/>
    <w:multiLevelType w:val="hybridMultilevel"/>
    <w:tmpl w:val="E51E6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E88035D"/>
    <w:multiLevelType w:val="hybridMultilevel"/>
    <w:tmpl w:val="4BB0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EA147B7"/>
    <w:multiLevelType w:val="hybridMultilevel"/>
    <w:tmpl w:val="32DEC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ECD4A1B"/>
    <w:multiLevelType w:val="hybridMultilevel"/>
    <w:tmpl w:val="4426C1D6"/>
    <w:lvl w:ilvl="0" w:tplc="53BCB9FE">
      <w:start w:val="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FE96471"/>
    <w:multiLevelType w:val="hybridMultilevel"/>
    <w:tmpl w:val="7FBCB95C"/>
    <w:lvl w:ilvl="0" w:tplc="3C0A0015">
      <w:start w:val="1"/>
      <w:numFmt w:val="upperLetter"/>
      <w:lvlText w:val="%1."/>
      <w:lvlJc w:val="left"/>
      <w:pPr>
        <w:ind w:left="720" w:hanging="360"/>
      </w:pPr>
      <w:rPr>
        <w:rFonts w:cs="Times New Roman" w:hint="default"/>
      </w:rPr>
    </w:lvl>
    <w:lvl w:ilvl="1" w:tplc="3C0A0019" w:tentative="1">
      <w:start w:val="1"/>
      <w:numFmt w:val="lowerLetter"/>
      <w:lvlText w:val="%2."/>
      <w:lvlJc w:val="left"/>
      <w:pPr>
        <w:ind w:left="1440" w:hanging="360"/>
      </w:pPr>
      <w:rPr>
        <w:rFonts w:cs="Times New Roman"/>
      </w:rPr>
    </w:lvl>
    <w:lvl w:ilvl="2" w:tplc="3C0A001B" w:tentative="1">
      <w:start w:val="1"/>
      <w:numFmt w:val="lowerRoman"/>
      <w:lvlText w:val="%3."/>
      <w:lvlJc w:val="right"/>
      <w:pPr>
        <w:ind w:left="2160" w:hanging="180"/>
      </w:pPr>
      <w:rPr>
        <w:rFonts w:cs="Times New Roman"/>
      </w:rPr>
    </w:lvl>
    <w:lvl w:ilvl="3" w:tplc="3C0A000F" w:tentative="1">
      <w:start w:val="1"/>
      <w:numFmt w:val="decimal"/>
      <w:lvlText w:val="%4."/>
      <w:lvlJc w:val="left"/>
      <w:pPr>
        <w:ind w:left="2880" w:hanging="360"/>
      </w:pPr>
      <w:rPr>
        <w:rFonts w:cs="Times New Roman"/>
      </w:rPr>
    </w:lvl>
    <w:lvl w:ilvl="4" w:tplc="3C0A0019" w:tentative="1">
      <w:start w:val="1"/>
      <w:numFmt w:val="lowerLetter"/>
      <w:lvlText w:val="%5."/>
      <w:lvlJc w:val="left"/>
      <w:pPr>
        <w:ind w:left="3600" w:hanging="360"/>
      </w:pPr>
      <w:rPr>
        <w:rFonts w:cs="Times New Roman"/>
      </w:rPr>
    </w:lvl>
    <w:lvl w:ilvl="5" w:tplc="3C0A001B" w:tentative="1">
      <w:start w:val="1"/>
      <w:numFmt w:val="lowerRoman"/>
      <w:lvlText w:val="%6."/>
      <w:lvlJc w:val="right"/>
      <w:pPr>
        <w:ind w:left="4320" w:hanging="180"/>
      </w:pPr>
      <w:rPr>
        <w:rFonts w:cs="Times New Roman"/>
      </w:rPr>
    </w:lvl>
    <w:lvl w:ilvl="6" w:tplc="3C0A000F" w:tentative="1">
      <w:start w:val="1"/>
      <w:numFmt w:val="decimal"/>
      <w:lvlText w:val="%7."/>
      <w:lvlJc w:val="left"/>
      <w:pPr>
        <w:ind w:left="5040" w:hanging="360"/>
      </w:pPr>
      <w:rPr>
        <w:rFonts w:cs="Times New Roman"/>
      </w:rPr>
    </w:lvl>
    <w:lvl w:ilvl="7" w:tplc="3C0A0019" w:tentative="1">
      <w:start w:val="1"/>
      <w:numFmt w:val="lowerLetter"/>
      <w:lvlText w:val="%8."/>
      <w:lvlJc w:val="left"/>
      <w:pPr>
        <w:ind w:left="5760" w:hanging="360"/>
      </w:pPr>
      <w:rPr>
        <w:rFonts w:cs="Times New Roman"/>
      </w:rPr>
    </w:lvl>
    <w:lvl w:ilvl="8" w:tplc="3C0A001B" w:tentative="1">
      <w:start w:val="1"/>
      <w:numFmt w:val="lowerRoman"/>
      <w:lvlText w:val="%9."/>
      <w:lvlJc w:val="right"/>
      <w:pPr>
        <w:ind w:left="6480" w:hanging="180"/>
      </w:pPr>
      <w:rPr>
        <w:rFonts w:cs="Times New Roman"/>
      </w:rPr>
    </w:lvl>
  </w:abstractNum>
  <w:abstractNum w:abstractNumId="44">
    <w:nsid w:val="507B570A"/>
    <w:multiLevelType w:val="hybridMultilevel"/>
    <w:tmpl w:val="80F6C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16A0CC3"/>
    <w:multiLevelType w:val="hybridMultilevel"/>
    <w:tmpl w:val="8F566A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1B8508E"/>
    <w:multiLevelType w:val="hybridMultilevel"/>
    <w:tmpl w:val="34D09DD2"/>
    <w:lvl w:ilvl="0" w:tplc="3C0A0001">
      <w:start w:val="1"/>
      <w:numFmt w:val="bullet"/>
      <w:lvlText w:val=""/>
      <w:lvlJc w:val="left"/>
      <w:pPr>
        <w:ind w:left="360" w:hanging="360"/>
      </w:pPr>
      <w:rPr>
        <w:rFonts w:ascii="Symbol" w:hAnsi="Symbol" w:hint="default"/>
      </w:rPr>
    </w:lvl>
    <w:lvl w:ilvl="1" w:tplc="3C0A0003">
      <w:start w:val="1"/>
      <w:numFmt w:val="bullet"/>
      <w:lvlText w:val="o"/>
      <w:lvlJc w:val="left"/>
      <w:pPr>
        <w:ind w:left="2661" w:hanging="360"/>
      </w:pPr>
      <w:rPr>
        <w:rFonts w:ascii="Courier New" w:hAnsi="Courier New" w:cs="Courier New" w:hint="default"/>
      </w:rPr>
    </w:lvl>
    <w:lvl w:ilvl="2" w:tplc="3C0A0005" w:tentative="1">
      <w:start w:val="1"/>
      <w:numFmt w:val="bullet"/>
      <w:lvlText w:val=""/>
      <w:lvlJc w:val="left"/>
      <w:pPr>
        <w:ind w:left="3381" w:hanging="360"/>
      </w:pPr>
      <w:rPr>
        <w:rFonts w:ascii="Wingdings" w:hAnsi="Wingdings" w:hint="default"/>
      </w:rPr>
    </w:lvl>
    <w:lvl w:ilvl="3" w:tplc="3C0A0001" w:tentative="1">
      <w:start w:val="1"/>
      <w:numFmt w:val="bullet"/>
      <w:lvlText w:val=""/>
      <w:lvlJc w:val="left"/>
      <w:pPr>
        <w:ind w:left="4101" w:hanging="360"/>
      </w:pPr>
      <w:rPr>
        <w:rFonts w:ascii="Symbol" w:hAnsi="Symbol" w:hint="default"/>
      </w:rPr>
    </w:lvl>
    <w:lvl w:ilvl="4" w:tplc="3C0A0003" w:tentative="1">
      <w:start w:val="1"/>
      <w:numFmt w:val="bullet"/>
      <w:lvlText w:val="o"/>
      <w:lvlJc w:val="left"/>
      <w:pPr>
        <w:ind w:left="4821" w:hanging="360"/>
      </w:pPr>
      <w:rPr>
        <w:rFonts w:ascii="Courier New" w:hAnsi="Courier New" w:cs="Courier New" w:hint="default"/>
      </w:rPr>
    </w:lvl>
    <w:lvl w:ilvl="5" w:tplc="3C0A0005" w:tentative="1">
      <w:start w:val="1"/>
      <w:numFmt w:val="bullet"/>
      <w:lvlText w:val=""/>
      <w:lvlJc w:val="left"/>
      <w:pPr>
        <w:ind w:left="5541" w:hanging="360"/>
      </w:pPr>
      <w:rPr>
        <w:rFonts w:ascii="Wingdings" w:hAnsi="Wingdings" w:hint="default"/>
      </w:rPr>
    </w:lvl>
    <w:lvl w:ilvl="6" w:tplc="3C0A0001" w:tentative="1">
      <w:start w:val="1"/>
      <w:numFmt w:val="bullet"/>
      <w:lvlText w:val=""/>
      <w:lvlJc w:val="left"/>
      <w:pPr>
        <w:ind w:left="6261" w:hanging="360"/>
      </w:pPr>
      <w:rPr>
        <w:rFonts w:ascii="Symbol" w:hAnsi="Symbol" w:hint="default"/>
      </w:rPr>
    </w:lvl>
    <w:lvl w:ilvl="7" w:tplc="3C0A0003" w:tentative="1">
      <w:start w:val="1"/>
      <w:numFmt w:val="bullet"/>
      <w:lvlText w:val="o"/>
      <w:lvlJc w:val="left"/>
      <w:pPr>
        <w:ind w:left="6981" w:hanging="360"/>
      </w:pPr>
      <w:rPr>
        <w:rFonts w:ascii="Courier New" w:hAnsi="Courier New" w:cs="Courier New" w:hint="default"/>
      </w:rPr>
    </w:lvl>
    <w:lvl w:ilvl="8" w:tplc="3C0A0005" w:tentative="1">
      <w:start w:val="1"/>
      <w:numFmt w:val="bullet"/>
      <w:lvlText w:val=""/>
      <w:lvlJc w:val="left"/>
      <w:pPr>
        <w:ind w:left="7701" w:hanging="360"/>
      </w:pPr>
      <w:rPr>
        <w:rFonts w:ascii="Wingdings" w:hAnsi="Wingdings" w:hint="default"/>
      </w:rPr>
    </w:lvl>
  </w:abstractNum>
  <w:abstractNum w:abstractNumId="47">
    <w:nsid w:val="54156B8F"/>
    <w:multiLevelType w:val="hybridMultilevel"/>
    <w:tmpl w:val="63B2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54A42CE"/>
    <w:multiLevelType w:val="hybridMultilevel"/>
    <w:tmpl w:val="508A28AA"/>
    <w:lvl w:ilvl="0" w:tplc="0D96A816">
      <w:start w:val="1"/>
      <w:numFmt w:val="lowerRoman"/>
      <w:lvlText w:val="(%1)"/>
      <w:lvlJc w:val="left"/>
      <w:pPr>
        <w:tabs>
          <w:tab w:val="num" w:pos="1080"/>
        </w:tabs>
        <w:ind w:left="1080" w:hanging="720"/>
      </w:pPr>
      <w:rPr>
        <w:rFonts w:cs="Times New Roman" w:hint="default"/>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59624C69"/>
    <w:multiLevelType w:val="hybridMultilevel"/>
    <w:tmpl w:val="14322872"/>
    <w:lvl w:ilvl="0" w:tplc="3C0A0019">
      <w:start w:val="1"/>
      <w:numFmt w:val="lowerLetter"/>
      <w:lvlText w:val="%1."/>
      <w:lvlJc w:val="left"/>
      <w:pPr>
        <w:ind w:left="720" w:hanging="360"/>
      </w:pPr>
      <w:rPr>
        <w:rFonts w:cs="Times New Roman"/>
      </w:rPr>
    </w:lvl>
    <w:lvl w:ilvl="1" w:tplc="3C0A0019" w:tentative="1">
      <w:start w:val="1"/>
      <w:numFmt w:val="lowerLetter"/>
      <w:lvlText w:val="%2."/>
      <w:lvlJc w:val="left"/>
      <w:pPr>
        <w:ind w:left="1440" w:hanging="360"/>
      </w:pPr>
      <w:rPr>
        <w:rFonts w:cs="Times New Roman"/>
      </w:rPr>
    </w:lvl>
    <w:lvl w:ilvl="2" w:tplc="3C0A001B" w:tentative="1">
      <w:start w:val="1"/>
      <w:numFmt w:val="lowerRoman"/>
      <w:lvlText w:val="%3."/>
      <w:lvlJc w:val="right"/>
      <w:pPr>
        <w:ind w:left="2160" w:hanging="180"/>
      </w:pPr>
      <w:rPr>
        <w:rFonts w:cs="Times New Roman"/>
      </w:rPr>
    </w:lvl>
    <w:lvl w:ilvl="3" w:tplc="3C0A000F" w:tentative="1">
      <w:start w:val="1"/>
      <w:numFmt w:val="decimal"/>
      <w:lvlText w:val="%4."/>
      <w:lvlJc w:val="left"/>
      <w:pPr>
        <w:ind w:left="2880" w:hanging="360"/>
      </w:pPr>
      <w:rPr>
        <w:rFonts w:cs="Times New Roman"/>
      </w:rPr>
    </w:lvl>
    <w:lvl w:ilvl="4" w:tplc="3C0A0019" w:tentative="1">
      <w:start w:val="1"/>
      <w:numFmt w:val="lowerLetter"/>
      <w:lvlText w:val="%5."/>
      <w:lvlJc w:val="left"/>
      <w:pPr>
        <w:ind w:left="3600" w:hanging="360"/>
      </w:pPr>
      <w:rPr>
        <w:rFonts w:cs="Times New Roman"/>
      </w:rPr>
    </w:lvl>
    <w:lvl w:ilvl="5" w:tplc="3C0A001B" w:tentative="1">
      <w:start w:val="1"/>
      <w:numFmt w:val="lowerRoman"/>
      <w:lvlText w:val="%6."/>
      <w:lvlJc w:val="right"/>
      <w:pPr>
        <w:ind w:left="4320" w:hanging="180"/>
      </w:pPr>
      <w:rPr>
        <w:rFonts w:cs="Times New Roman"/>
      </w:rPr>
    </w:lvl>
    <w:lvl w:ilvl="6" w:tplc="3C0A000F" w:tentative="1">
      <w:start w:val="1"/>
      <w:numFmt w:val="decimal"/>
      <w:lvlText w:val="%7."/>
      <w:lvlJc w:val="left"/>
      <w:pPr>
        <w:ind w:left="5040" w:hanging="360"/>
      </w:pPr>
      <w:rPr>
        <w:rFonts w:cs="Times New Roman"/>
      </w:rPr>
    </w:lvl>
    <w:lvl w:ilvl="7" w:tplc="3C0A0019" w:tentative="1">
      <w:start w:val="1"/>
      <w:numFmt w:val="lowerLetter"/>
      <w:lvlText w:val="%8."/>
      <w:lvlJc w:val="left"/>
      <w:pPr>
        <w:ind w:left="5760" w:hanging="360"/>
      </w:pPr>
      <w:rPr>
        <w:rFonts w:cs="Times New Roman"/>
      </w:rPr>
    </w:lvl>
    <w:lvl w:ilvl="8" w:tplc="3C0A001B" w:tentative="1">
      <w:start w:val="1"/>
      <w:numFmt w:val="lowerRoman"/>
      <w:lvlText w:val="%9."/>
      <w:lvlJc w:val="right"/>
      <w:pPr>
        <w:ind w:left="6480" w:hanging="180"/>
      </w:pPr>
      <w:rPr>
        <w:rFonts w:cs="Times New Roman"/>
      </w:rPr>
    </w:lvl>
  </w:abstractNum>
  <w:abstractNum w:abstractNumId="50">
    <w:nsid w:val="5C7A0082"/>
    <w:multiLevelType w:val="hybridMultilevel"/>
    <w:tmpl w:val="AD0E6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CAE5665"/>
    <w:multiLevelType w:val="hybridMultilevel"/>
    <w:tmpl w:val="5C72DD78"/>
    <w:lvl w:ilvl="0" w:tplc="04090001">
      <w:start w:val="1"/>
      <w:numFmt w:val="bullet"/>
      <w:lvlText w:val=""/>
      <w:lvlJc w:val="left"/>
      <w:pPr>
        <w:tabs>
          <w:tab w:val="num" w:pos="366"/>
        </w:tabs>
        <w:ind w:left="366" w:hanging="360"/>
      </w:pPr>
      <w:rPr>
        <w:rFonts w:ascii="Symbol" w:hAnsi="Symbol" w:hint="default"/>
      </w:rPr>
    </w:lvl>
    <w:lvl w:ilvl="1" w:tplc="04190019" w:tentative="1">
      <w:start w:val="1"/>
      <w:numFmt w:val="lowerLetter"/>
      <w:lvlText w:val="%2."/>
      <w:lvlJc w:val="left"/>
      <w:pPr>
        <w:tabs>
          <w:tab w:val="num" w:pos="1086"/>
        </w:tabs>
        <w:ind w:left="1086" w:hanging="360"/>
      </w:pPr>
    </w:lvl>
    <w:lvl w:ilvl="2" w:tplc="0419001B" w:tentative="1">
      <w:start w:val="1"/>
      <w:numFmt w:val="lowerRoman"/>
      <w:lvlText w:val="%3."/>
      <w:lvlJc w:val="right"/>
      <w:pPr>
        <w:tabs>
          <w:tab w:val="num" w:pos="1806"/>
        </w:tabs>
        <w:ind w:left="1806" w:hanging="180"/>
      </w:pPr>
    </w:lvl>
    <w:lvl w:ilvl="3" w:tplc="0419000F" w:tentative="1">
      <w:start w:val="1"/>
      <w:numFmt w:val="decimal"/>
      <w:lvlText w:val="%4."/>
      <w:lvlJc w:val="left"/>
      <w:pPr>
        <w:tabs>
          <w:tab w:val="num" w:pos="2526"/>
        </w:tabs>
        <w:ind w:left="2526" w:hanging="360"/>
      </w:pPr>
    </w:lvl>
    <w:lvl w:ilvl="4" w:tplc="04190019" w:tentative="1">
      <w:start w:val="1"/>
      <w:numFmt w:val="lowerLetter"/>
      <w:lvlText w:val="%5."/>
      <w:lvlJc w:val="left"/>
      <w:pPr>
        <w:tabs>
          <w:tab w:val="num" w:pos="3246"/>
        </w:tabs>
        <w:ind w:left="3246" w:hanging="360"/>
      </w:pPr>
    </w:lvl>
    <w:lvl w:ilvl="5" w:tplc="0419001B" w:tentative="1">
      <w:start w:val="1"/>
      <w:numFmt w:val="lowerRoman"/>
      <w:lvlText w:val="%6."/>
      <w:lvlJc w:val="right"/>
      <w:pPr>
        <w:tabs>
          <w:tab w:val="num" w:pos="3966"/>
        </w:tabs>
        <w:ind w:left="3966" w:hanging="180"/>
      </w:pPr>
    </w:lvl>
    <w:lvl w:ilvl="6" w:tplc="0419000F" w:tentative="1">
      <w:start w:val="1"/>
      <w:numFmt w:val="decimal"/>
      <w:lvlText w:val="%7."/>
      <w:lvlJc w:val="left"/>
      <w:pPr>
        <w:tabs>
          <w:tab w:val="num" w:pos="4686"/>
        </w:tabs>
        <w:ind w:left="4686" w:hanging="360"/>
      </w:pPr>
    </w:lvl>
    <w:lvl w:ilvl="7" w:tplc="04190019" w:tentative="1">
      <w:start w:val="1"/>
      <w:numFmt w:val="lowerLetter"/>
      <w:lvlText w:val="%8."/>
      <w:lvlJc w:val="left"/>
      <w:pPr>
        <w:tabs>
          <w:tab w:val="num" w:pos="5406"/>
        </w:tabs>
        <w:ind w:left="5406" w:hanging="360"/>
      </w:pPr>
    </w:lvl>
    <w:lvl w:ilvl="8" w:tplc="0419001B" w:tentative="1">
      <w:start w:val="1"/>
      <w:numFmt w:val="lowerRoman"/>
      <w:lvlText w:val="%9."/>
      <w:lvlJc w:val="right"/>
      <w:pPr>
        <w:tabs>
          <w:tab w:val="num" w:pos="6126"/>
        </w:tabs>
        <w:ind w:left="6126" w:hanging="180"/>
      </w:pPr>
    </w:lvl>
  </w:abstractNum>
  <w:abstractNum w:abstractNumId="52">
    <w:nsid w:val="5E65070E"/>
    <w:multiLevelType w:val="hybridMultilevel"/>
    <w:tmpl w:val="A394E992"/>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53">
    <w:nsid w:val="66116040"/>
    <w:multiLevelType w:val="hybridMultilevel"/>
    <w:tmpl w:val="AA7CC076"/>
    <w:lvl w:ilvl="0" w:tplc="79A07074">
      <w:start w:val="4"/>
      <w:numFmt w:val="decimal"/>
      <w:lvlText w:val="%1."/>
      <w:lvlJc w:val="left"/>
      <w:pPr>
        <w:ind w:left="366" w:hanging="360"/>
      </w:pPr>
      <w:rPr>
        <w:rFonts w:hint="default"/>
      </w:rPr>
    </w:lvl>
    <w:lvl w:ilvl="1" w:tplc="04090019">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4">
    <w:nsid w:val="66215C46"/>
    <w:multiLevelType w:val="hybridMultilevel"/>
    <w:tmpl w:val="6A268AE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5">
    <w:nsid w:val="666B5227"/>
    <w:multiLevelType w:val="hybridMultilevel"/>
    <w:tmpl w:val="D9F0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9C27C78"/>
    <w:multiLevelType w:val="hybridMultilevel"/>
    <w:tmpl w:val="A5760AB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7">
    <w:nsid w:val="6DB7537C"/>
    <w:multiLevelType w:val="hybridMultilevel"/>
    <w:tmpl w:val="60CAC2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6FF31116"/>
    <w:multiLevelType w:val="hybridMultilevel"/>
    <w:tmpl w:val="387E8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22D02E4"/>
    <w:multiLevelType w:val="hybridMultilevel"/>
    <w:tmpl w:val="0B38D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4443031"/>
    <w:multiLevelType w:val="hybridMultilevel"/>
    <w:tmpl w:val="E7DC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51747D5"/>
    <w:multiLevelType w:val="hybridMultilevel"/>
    <w:tmpl w:val="EB3AAFE2"/>
    <w:lvl w:ilvl="0" w:tplc="3C0A0005">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2">
    <w:nsid w:val="772D4E1D"/>
    <w:multiLevelType w:val="multilevel"/>
    <w:tmpl w:val="DCDA53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776361CD"/>
    <w:multiLevelType w:val="hybridMultilevel"/>
    <w:tmpl w:val="761EDD6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4">
    <w:nsid w:val="78983E88"/>
    <w:multiLevelType w:val="hybridMultilevel"/>
    <w:tmpl w:val="11DECE84"/>
    <w:lvl w:ilvl="0" w:tplc="D09A3BE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
    <w:nsid w:val="78F10DBC"/>
    <w:multiLevelType w:val="hybridMultilevel"/>
    <w:tmpl w:val="9A9AAAF0"/>
    <w:lvl w:ilvl="0" w:tplc="2AA435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9632051"/>
    <w:multiLevelType w:val="hybridMultilevel"/>
    <w:tmpl w:val="0802B34A"/>
    <w:lvl w:ilvl="0" w:tplc="3C0A0005">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7">
    <w:nsid w:val="79E466FF"/>
    <w:multiLevelType w:val="hybridMultilevel"/>
    <w:tmpl w:val="E0D4BFD2"/>
    <w:lvl w:ilvl="0" w:tplc="3C0A0015">
      <w:start w:val="1"/>
      <w:numFmt w:val="upperLetter"/>
      <w:lvlText w:val="%1."/>
      <w:lvlJc w:val="left"/>
      <w:pPr>
        <w:ind w:left="720" w:hanging="360"/>
      </w:pPr>
      <w:rPr>
        <w:rFonts w:cs="Times New Roman" w:hint="default"/>
      </w:rPr>
    </w:lvl>
    <w:lvl w:ilvl="1" w:tplc="3C0A0019" w:tentative="1">
      <w:start w:val="1"/>
      <w:numFmt w:val="lowerLetter"/>
      <w:lvlText w:val="%2."/>
      <w:lvlJc w:val="left"/>
      <w:pPr>
        <w:ind w:left="1440" w:hanging="360"/>
      </w:pPr>
      <w:rPr>
        <w:rFonts w:cs="Times New Roman"/>
      </w:rPr>
    </w:lvl>
    <w:lvl w:ilvl="2" w:tplc="3C0A001B" w:tentative="1">
      <w:start w:val="1"/>
      <w:numFmt w:val="lowerRoman"/>
      <w:lvlText w:val="%3."/>
      <w:lvlJc w:val="right"/>
      <w:pPr>
        <w:ind w:left="2160" w:hanging="180"/>
      </w:pPr>
      <w:rPr>
        <w:rFonts w:cs="Times New Roman"/>
      </w:rPr>
    </w:lvl>
    <w:lvl w:ilvl="3" w:tplc="3C0A000F" w:tentative="1">
      <w:start w:val="1"/>
      <w:numFmt w:val="decimal"/>
      <w:lvlText w:val="%4."/>
      <w:lvlJc w:val="left"/>
      <w:pPr>
        <w:ind w:left="2880" w:hanging="360"/>
      </w:pPr>
      <w:rPr>
        <w:rFonts w:cs="Times New Roman"/>
      </w:rPr>
    </w:lvl>
    <w:lvl w:ilvl="4" w:tplc="3C0A0019" w:tentative="1">
      <w:start w:val="1"/>
      <w:numFmt w:val="lowerLetter"/>
      <w:lvlText w:val="%5."/>
      <w:lvlJc w:val="left"/>
      <w:pPr>
        <w:ind w:left="3600" w:hanging="360"/>
      </w:pPr>
      <w:rPr>
        <w:rFonts w:cs="Times New Roman"/>
      </w:rPr>
    </w:lvl>
    <w:lvl w:ilvl="5" w:tplc="3C0A001B" w:tentative="1">
      <w:start w:val="1"/>
      <w:numFmt w:val="lowerRoman"/>
      <w:lvlText w:val="%6."/>
      <w:lvlJc w:val="right"/>
      <w:pPr>
        <w:ind w:left="4320" w:hanging="180"/>
      </w:pPr>
      <w:rPr>
        <w:rFonts w:cs="Times New Roman"/>
      </w:rPr>
    </w:lvl>
    <w:lvl w:ilvl="6" w:tplc="3C0A000F" w:tentative="1">
      <w:start w:val="1"/>
      <w:numFmt w:val="decimal"/>
      <w:lvlText w:val="%7."/>
      <w:lvlJc w:val="left"/>
      <w:pPr>
        <w:ind w:left="5040" w:hanging="360"/>
      </w:pPr>
      <w:rPr>
        <w:rFonts w:cs="Times New Roman"/>
      </w:rPr>
    </w:lvl>
    <w:lvl w:ilvl="7" w:tplc="3C0A0019" w:tentative="1">
      <w:start w:val="1"/>
      <w:numFmt w:val="lowerLetter"/>
      <w:lvlText w:val="%8."/>
      <w:lvlJc w:val="left"/>
      <w:pPr>
        <w:ind w:left="5760" w:hanging="360"/>
      </w:pPr>
      <w:rPr>
        <w:rFonts w:cs="Times New Roman"/>
      </w:rPr>
    </w:lvl>
    <w:lvl w:ilvl="8" w:tplc="3C0A001B" w:tentative="1">
      <w:start w:val="1"/>
      <w:numFmt w:val="lowerRoman"/>
      <w:lvlText w:val="%9."/>
      <w:lvlJc w:val="right"/>
      <w:pPr>
        <w:ind w:left="6480" w:hanging="180"/>
      </w:pPr>
      <w:rPr>
        <w:rFonts w:cs="Times New Roman"/>
      </w:rPr>
    </w:lvl>
  </w:abstractNum>
  <w:abstractNum w:abstractNumId="68">
    <w:nsid w:val="79FC0144"/>
    <w:multiLevelType w:val="hybridMultilevel"/>
    <w:tmpl w:val="6128D20A"/>
    <w:lvl w:ilvl="0" w:tplc="FCEC6EBA">
      <w:start w:val="1"/>
      <w:numFmt w:val="upperRoman"/>
      <w:lvlText w:val="%1."/>
      <w:lvlJc w:val="left"/>
      <w:pPr>
        <w:ind w:left="1080" w:hanging="720"/>
      </w:pPr>
      <w:rPr>
        <w:rFonts w:cs="Times New Roman" w:hint="default"/>
      </w:rPr>
    </w:lvl>
    <w:lvl w:ilvl="1" w:tplc="3C0A0019" w:tentative="1">
      <w:start w:val="1"/>
      <w:numFmt w:val="lowerLetter"/>
      <w:lvlText w:val="%2."/>
      <w:lvlJc w:val="left"/>
      <w:pPr>
        <w:ind w:left="1440" w:hanging="360"/>
      </w:pPr>
      <w:rPr>
        <w:rFonts w:cs="Times New Roman"/>
      </w:rPr>
    </w:lvl>
    <w:lvl w:ilvl="2" w:tplc="3C0A001B" w:tentative="1">
      <w:start w:val="1"/>
      <w:numFmt w:val="lowerRoman"/>
      <w:lvlText w:val="%3."/>
      <w:lvlJc w:val="right"/>
      <w:pPr>
        <w:ind w:left="2160" w:hanging="180"/>
      </w:pPr>
      <w:rPr>
        <w:rFonts w:cs="Times New Roman"/>
      </w:rPr>
    </w:lvl>
    <w:lvl w:ilvl="3" w:tplc="3C0A000F" w:tentative="1">
      <w:start w:val="1"/>
      <w:numFmt w:val="decimal"/>
      <w:lvlText w:val="%4."/>
      <w:lvlJc w:val="left"/>
      <w:pPr>
        <w:ind w:left="2880" w:hanging="360"/>
      </w:pPr>
      <w:rPr>
        <w:rFonts w:cs="Times New Roman"/>
      </w:rPr>
    </w:lvl>
    <w:lvl w:ilvl="4" w:tplc="3C0A0019" w:tentative="1">
      <w:start w:val="1"/>
      <w:numFmt w:val="lowerLetter"/>
      <w:lvlText w:val="%5."/>
      <w:lvlJc w:val="left"/>
      <w:pPr>
        <w:ind w:left="3600" w:hanging="360"/>
      </w:pPr>
      <w:rPr>
        <w:rFonts w:cs="Times New Roman"/>
      </w:rPr>
    </w:lvl>
    <w:lvl w:ilvl="5" w:tplc="3C0A001B" w:tentative="1">
      <w:start w:val="1"/>
      <w:numFmt w:val="lowerRoman"/>
      <w:lvlText w:val="%6."/>
      <w:lvlJc w:val="right"/>
      <w:pPr>
        <w:ind w:left="4320" w:hanging="180"/>
      </w:pPr>
      <w:rPr>
        <w:rFonts w:cs="Times New Roman"/>
      </w:rPr>
    </w:lvl>
    <w:lvl w:ilvl="6" w:tplc="3C0A000F" w:tentative="1">
      <w:start w:val="1"/>
      <w:numFmt w:val="decimal"/>
      <w:lvlText w:val="%7."/>
      <w:lvlJc w:val="left"/>
      <w:pPr>
        <w:ind w:left="5040" w:hanging="360"/>
      </w:pPr>
      <w:rPr>
        <w:rFonts w:cs="Times New Roman"/>
      </w:rPr>
    </w:lvl>
    <w:lvl w:ilvl="7" w:tplc="3C0A0019" w:tentative="1">
      <w:start w:val="1"/>
      <w:numFmt w:val="lowerLetter"/>
      <w:lvlText w:val="%8."/>
      <w:lvlJc w:val="left"/>
      <w:pPr>
        <w:ind w:left="5760" w:hanging="360"/>
      </w:pPr>
      <w:rPr>
        <w:rFonts w:cs="Times New Roman"/>
      </w:rPr>
    </w:lvl>
    <w:lvl w:ilvl="8" w:tplc="3C0A001B" w:tentative="1">
      <w:start w:val="1"/>
      <w:numFmt w:val="lowerRoman"/>
      <w:lvlText w:val="%9."/>
      <w:lvlJc w:val="right"/>
      <w:pPr>
        <w:ind w:left="6480" w:hanging="180"/>
      </w:pPr>
      <w:rPr>
        <w:rFonts w:cs="Times New Roman"/>
      </w:rPr>
    </w:lvl>
  </w:abstractNum>
  <w:abstractNum w:abstractNumId="69">
    <w:nsid w:val="7A1D7926"/>
    <w:multiLevelType w:val="hybridMultilevel"/>
    <w:tmpl w:val="0DEED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AE57363"/>
    <w:multiLevelType w:val="hybridMultilevel"/>
    <w:tmpl w:val="909EA21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44"/>
  </w:num>
  <w:num w:numId="2">
    <w:abstractNumId w:val="24"/>
  </w:num>
  <w:num w:numId="3">
    <w:abstractNumId w:val="6"/>
  </w:num>
  <w:num w:numId="4">
    <w:abstractNumId w:val="29"/>
  </w:num>
  <w:num w:numId="5">
    <w:abstractNumId w:val="48"/>
  </w:num>
  <w:num w:numId="6">
    <w:abstractNumId w:val="57"/>
  </w:num>
  <w:num w:numId="7">
    <w:abstractNumId w:val="0"/>
  </w:num>
  <w:num w:numId="8">
    <w:abstractNumId w:val="2"/>
  </w:num>
  <w:num w:numId="9">
    <w:abstractNumId w:val="47"/>
  </w:num>
  <w:num w:numId="10">
    <w:abstractNumId w:val="23"/>
  </w:num>
  <w:num w:numId="11">
    <w:abstractNumId w:val="59"/>
  </w:num>
  <w:num w:numId="12">
    <w:abstractNumId w:val="18"/>
  </w:num>
  <w:num w:numId="13">
    <w:abstractNumId w:val="10"/>
  </w:num>
  <w:num w:numId="14">
    <w:abstractNumId w:val="43"/>
  </w:num>
  <w:num w:numId="15">
    <w:abstractNumId w:val="15"/>
  </w:num>
  <w:num w:numId="16">
    <w:abstractNumId w:val="70"/>
  </w:num>
  <w:num w:numId="17">
    <w:abstractNumId w:val="38"/>
  </w:num>
  <w:num w:numId="18">
    <w:abstractNumId w:val="46"/>
  </w:num>
  <w:num w:numId="19">
    <w:abstractNumId w:val="60"/>
  </w:num>
  <w:num w:numId="20">
    <w:abstractNumId w:val="22"/>
  </w:num>
  <w:num w:numId="21">
    <w:abstractNumId w:val="7"/>
  </w:num>
  <w:num w:numId="22">
    <w:abstractNumId w:val="55"/>
  </w:num>
  <w:num w:numId="23">
    <w:abstractNumId w:val="17"/>
  </w:num>
  <w:num w:numId="24">
    <w:abstractNumId w:val="14"/>
  </w:num>
  <w:num w:numId="25">
    <w:abstractNumId w:val="64"/>
  </w:num>
  <w:num w:numId="26">
    <w:abstractNumId w:val="30"/>
  </w:num>
  <w:num w:numId="27">
    <w:abstractNumId w:val="3"/>
  </w:num>
  <w:num w:numId="28">
    <w:abstractNumId w:val="37"/>
  </w:num>
  <w:num w:numId="29">
    <w:abstractNumId w:val="51"/>
  </w:num>
  <w:num w:numId="30">
    <w:abstractNumId w:val="52"/>
  </w:num>
  <w:num w:numId="31">
    <w:abstractNumId w:val="53"/>
  </w:num>
  <w:num w:numId="32">
    <w:abstractNumId w:val="58"/>
  </w:num>
  <w:num w:numId="33">
    <w:abstractNumId w:val="39"/>
  </w:num>
  <w:num w:numId="34">
    <w:abstractNumId w:val="41"/>
  </w:num>
  <w:num w:numId="35">
    <w:abstractNumId w:val="25"/>
  </w:num>
  <w:num w:numId="36">
    <w:abstractNumId w:val="13"/>
  </w:num>
  <w:num w:numId="37">
    <w:abstractNumId w:val="68"/>
  </w:num>
  <w:num w:numId="38">
    <w:abstractNumId w:val="65"/>
  </w:num>
  <w:num w:numId="39">
    <w:abstractNumId w:val="35"/>
  </w:num>
  <w:num w:numId="40">
    <w:abstractNumId w:val="69"/>
  </w:num>
  <w:num w:numId="41">
    <w:abstractNumId w:val="28"/>
  </w:num>
  <w:num w:numId="42">
    <w:abstractNumId w:val="31"/>
  </w:num>
  <w:num w:numId="43">
    <w:abstractNumId w:val="49"/>
  </w:num>
  <w:num w:numId="44">
    <w:abstractNumId w:val="9"/>
  </w:num>
  <w:num w:numId="45">
    <w:abstractNumId w:val="66"/>
  </w:num>
  <w:num w:numId="46">
    <w:abstractNumId w:val="61"/>
  </w:num>
  <w:num w:numId="47">
    <w:abstractNumId w:val="5"/>
  </w:num>
  <w:num w:numId="48">
    <w:abstractNumId w:val="4"/>
  </w:num>
  <w:num w:numId="49">
    <w:abstractNumId w:val="26"/>
  </w:num>
  <w:num w:numId="50">
    <w:abstractNumId w:val="12"/>
  </w:num>
  <w:num w:numId="51">
    <w:abstractNumId w:val="50"/>
  </w:num>
  <w:num w:numId="52">
    <w:abstractNumId w:val="32"/>
  </w:num>
  <w:num w:numId="53">
    <w:abstractNumId w:val="42"/>
  </w:num>
  <w:num w:numId="54">
    <w:abstractNumId w:val="20"/>
  </w:num>
  <w:num w:numId="55">
    <w:abstractNumId w:val="8"/>
  </w:num>
  <w:num w:numId="56">
    <w:abstractNumId w:val="36"/>
  </w:num>
  <w:num w:numId="57">
    <w:abstractNumId w:val="45"/>
  </w:num>
  <w:num w:numId="58">
    <w:abstractNumId w:val="11"/>
  </w:num>
  <w:num w:numId="59">
    <w:abstractNumId w:val="33"/>
  </w:num>
  <w:num w:numId="60">
    <w:abstractNumId w:val="67"/>
  </w:num>
  <w:num w:numId="61">
    <w:abstractNumId w:val="63"/>
  </w:num>
  <w:num w:numId="62">
    <w:abstractNumId w:val="19"/>
  </w:num>
  <w:num w:numId="63">
    <w:abstractNumId w:val="16"/>
  </w:num>
  <w:num w:numId="64">
    <w:abstractNumId w:val="56"/>
  </w:num>
  <w:num w:numId="65">
    <w:abstractNumId w:val="54"/>
  </w:num>
  <w:num w:numId="66">
    <w:abstractNumId w:val="62"/>
  </w:num>
  <w:num w:numId="67">
    <w:abstractNumId w:val="40"/>
  </w:num>
  <w:num w:numId="68">
    <w:abstractNumId w:val="27"/>
  </w:num>
  <w:num w:numId="69">
    <w:abstractNumId w:val="1"/>
  </w:num>
  <w:num w:numId="70">
    <w:abstractNumId w:val="21"/>
  </w:num>
  <w:num w:numId="71">
    <w:abstractNumId w:val="3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105F"/>
    <w:rsid w:val="000008C9"/>
    <w:rsid w:val="000171D6"/>
    <w:rsid w:val="000227D5"/>
    <w:rsid w:val="00027550"/>
    <w:rsid w:val="00042B7D"/>
    <w:rsid w:val="000570AE"/>
    <w:rsid w:val="000918FD"/>
    <w:rsid w:val="000B3841"/>
    <w:rsid w:val="000C03EE"/>
    <w:rsid w:val="000F1B87"/>
    <w:rsid w:val="000F27E4"/>
    <w:rsid w:val="000F761F"/>
    <w:rsid w:val="00104E9F"/>
    <w:rsid w:val="0010536F"/>
    <w:rsid w:val="00105AF8"/>
    <w:rsid w:val="001066D5"/>
    <w:rsid w:val="00106D4C"/>
    <w:rsid w:val="00134BE0"/>
    <w:rsid w:val="00151071"/>
    <w:rsid w:val="001543BA"/>
    <w:rsid w:val="00160F86"/>
    <w:rsid w:val="001610E8"/>
    <w:rsid w:val="00161818"/>
    <w:rsid w:val="001700E4"/>
    <w:rsid w:val="00172F74"/>
    <w:rsid w:val="00173703"/>
    <w:rsid w:val="00185287"/>
    <w:rsid w:val="001B1A9E"/>
    <w:rsid w:val="001B625A"/>
    <w:rsid w:val="001E3495"/>
    <w:rsid w:val="001F2168"/>
    <w:rsid w:val="001F47C1"/>
    <w:rsid w:val="00225FD8"/>
    <w:rsid w:val="00236943"/>
    <w:rsid w:val="00247869"/>
    <w:rsid w:val="00255A23"/>
    <w:rsid w:val="00256D07"/>
    <w:rsid w:val="00257A20"/>
    <w:rsid w:val="00260DE2"/>
    <w:rsid w:val="002A21D2"/>
    <w:rsid w:val="002C7E62"/>
    <w:rsid w:val="002D03E2"/>
    <w:rsid w:val="002D7448"/>
    <w:rsid w:val="002E065D"/>
    <w:rsid w:val="002E3C9A"/>
    <w:rsid w:val="002E5C29"/>
    <w:rsid w:val="002F18F5"/>
    <w:rsid w:val="003121F3"/>
    <w:rsid w:val="0031509E"/>
    <w:rsid w:val="003165F0"/>
    <w:rsid w:val="003361F9"/>
    <w:rsid w:val="00341568"/>
    <w:rsid w:val="00345381"/>
    <w:rsid w:val="0034706E"/>
    <w:rsid w:val="00363296"/>
    <w:rsid w:val="00363921"/>
    <w:rsid w:val="00363E9D"/>
    <w:rsid w:val="00376667"/>
    <w:rsid w:val="00381987"/>
    <w:rsid w:val="00385667"/>
    <w:rsid w:val="00392D40"/>
    <w:rsid w:val="003978D5"/>
    <w:rsid w:val="003B6614"/>
    <w:rsid w:val="003C71B2"/>
    <w:rsid w:val="003D2359"/>
    <w:rsid w:val="003E5E45"/>
    <w:rsid w:val="003E5EE2"/>
    <w:rsid w:val="003F26B0"/>
    <w:rsid w:val="00406437"/>
    <w:rsid w:val="004145AD"/>
    <w:rsid w:val="00431D2F"/>
    <w:rsid w:val="004357A2"/>
    <w:rsid w:val="00450511"/>
    <w:rsid w:val="004560F3"/>
    <w:rsid w:val="0047288F"/>
    <w:rsid w:val="00482E9F"/>
    <w:rsid w:val="004B14A2"/>
    <w:rsid w:val="004C0F83"/>
    <w:rsid w:val="004C39A6"/>
    <w:rsid w:val="004F2013"/>
    <w:rsid w:val="004F6EDA"/>
    <w:rsid w:val="0050000C"/>
    <w:rsid w:val="00500DF0"/>
    <w:rsid w:val="005108C9"/>
    <w:rsid w:val="00527F95"/>
    <w:rsid w:val="005348BC"/>
    <w:rsid w:val="00553083"/>
    <w:rsid w:val="0055317C"/>
    <w:rsid w:val="005615C5"/>
    <w:rsid w:val="00581BBD"/>
    <w:rsid w:val="005A45CE"/>
    <w:rsid w:val="005B0024"/>
    <w:rsid w:val="005B27FE"/>
    <w:rsid w:val="005C4419"/>
    <w:rsid w:val="005C727F"/>
    <w:rsid w:val="005D4188"/>
    <w:rsid w:val="005F0B56"/>
    <w:rsid w:val="005F1220"/>
    <w:rsid w:val="005F3D0F"/>
    <w:rsid w:val="00616BBE"/>
    <w:rsid w:val="0063494F"/>
    <w:rsid w:val="00634958"/>
    <w:rsid w:val="006429E0"/>
    <w:rsid w:val="00666917"/>
    <w:rsid w:val="0067198D"/>
    <w:rsid w:val="0067474E"/>
    <w:rsid w:val="006809FB"/>
    <w:rsid w:val="00683DA5"/>
    <w:rsid w:val="00697483"/>
    <w:rsid w:val="006A4DEF"/>
    <w:rsid w:val="006C3931"/>
    <w:rsid w:val="006C3E0C"/>
    <w:rsid w:val="006C509B"/>
    <w:rsid w:val="006C5C27"/>
    <w:rsid w:val="006D492E"/>
    <w:rsid w:val="006D782A"/>
    <w:rsid w:val="006E1FE2"/>
    <w:rsid w:val="006F12E9"/>
    <w:rsid w:val="006F33BF"/>
    <w:rsid w:val="006F385E"/>
    <w:rsid w:val="006F7D7D"/>
    <w:rsid w:val="0070122D"/>
    <w:rsid w:val="007028EB"/>
    <w:rsid w:val="00711135"/>
    <w:rsid w:val="0071177B"/>
    <w:rsid w:val="0071619C"/>
    <w:rsid w:val="00720F4B"/>
    <w:rsid w:val="007249B7"/>
    <w:rsid w:val="00727B59"/>
    <w:rsid w:val="00737D8C"/>
    <w:rsid w:val="00750F9D"/>
    <w:rsid w:val="007513E9"/>
    <w:rsid w:val="007638DE"/>
    <w:rsid w:val="007652A3"/>
    <w:rsid w:val="00767FE4"/>
    <w:rsid w:val="00774048"/>
    <w:rsid w:val="007743BF"/>
    <w:rsid w:val="00774692"/>
    <w:rsid w:val="007747C7"/>
    <w:rsid w:val="00781EFB"/>
    <w:rsid w:val="0079097D"/>
    <w:rsid w:val="007A5042"/>
    <w:rsid w:val="007D1F3E"/>
    <w:rsid w:val="007D4D7B"/>
    <w:rsid w:val="007D6782"/>
    <w:rsid w:val="007D6820"/>
    <w:rsid w:val="007E0F16"/>
    <w:rsid w:val="007E269C"/>
    <w:rsid w:val="007E360C"/>
    <w:rsid w:val="00802787"/>
    <w:rsid w:val="00804EA6"/>
    <w:rsid w:val="00807F47"/>
    <w:rsid w:val="00812B36"/>
    <w:rsid w:val="00823B6A"/>
    <w:rsid w:val="00826BAC"/>
    <w:rsid w:val="0083446F"/>
    <w:rsid w:val="00840BB0"/>
    <w:rsid w:val="00855034"/>
    <w:rsid w:val="00863668"/>
    <w:rsid w:val="0086670D"/>
    <w:rsid w:val="00876E89"/>
    <w:rsid w:val="00894FC1"/>
    <w:rsid w:val="00895B0A"/>
    <w:rsid w:val="008A19F9"/>
    <w:rsid w:val="008A50F1"/>
    <w:rsid w:val="008B4983"/>
    <w:rsid w:val="008C7E2B"/>
    <w:rsid w:val="008D7C50"/>
    <w:rsid w:val="008E074B"/>
    <w:rsid w:val="008E08DA"/>
    <w:rsid w:val="008E738D"/>
    <w:rsid w:val="008E73E8"/>
    <w:rsid w:val="008E7933"/>
    <w:rsid w:val="009071AD"/>
    <w:rsid w:val="00914C01"/>
    <w:rsid w:val="00922A50"/>
    <w:rsid w:val="009627D8"/>
    <w:rsid w:val="00965BE3"/>
    <w:rsid w:val="0098355A"/>
    <w:rsid w:val="00986907"/>
    <w:rsid w:val="00987DDC"/>
    <w:rsid w:val="00997D79"/>
    <w:rsid w:val="009A04C4"/>
    <w:rsid w:val="009A2B0B"/>
    <w:rsid w:val="009A7104"/>
    <w:rsid w:val="009B3DB9"/>
    <w:rsid w:val="009C25B1"/>
    <w:rsid w:val="009F40D9"/>
    <w:rsid w:val="00A16EBA"/>
    <w:rsid w:val="00A2199A"/>
    <w:rsid w:val="00A26A64"/>
    <w:rsid w:val="00A339B6"/>
    <w:rsid w:val="00A37E34"/>
    <w:rsid w:val="00A4105F"/>
    <w:rsid w:val="00A419E6"/>
    <w:rsid w:val="00A646C6"/>
    <w:rsid w:val="00A65479"/>
    <w:rsid w:val="00A6748B"/>
    <w:rsid w:val="00A70BF2"/>
    <w:rsid w:val="00A96C4A"/>
    <w:rsid w:val="00A977F2"/>
    <w:rsid w:val="00AB41A4"/>
    <w:rsid w:val="00AC6F12"/>
    <w:rsid w:val="00AD0E54"/>
    <w:rsid w:val="00AD7430"/>
    <w:rsid w:val="00AE1178"/>
    <w:rsid w:val="00AF617A"/>
    <w:rsid w:val="00B00083"/>
    <w:rsid w:val="00B21052"/>
    <w:rsid w:val="00B3357B"/>
    <w:rsid w:val="00B420AB"/>
    <w:rsid w:val="00B454C6"/>
    <w:rsid w:val="00B47728"/>
    <w:rsid w:val="00B50EAA"/>
    <w:rsid w:val="00B52FDD"/>
    <w:rsid w:val="00B814C3"/>
    <w:rsid w:val="00BA01B5"/>
    <w:rsid w:val="00BA0AFD"/>
    <w:rsid w:val="00BC4AB4"/>
    <w:rsid w:val="00BD069B"/>
    <w:rsid w:val="00BD255E"/>
    <w:rsid w:val="00BE76B2"/>
    <w:rsid w:val="00C23BED"/>
    <w:rsid w:val="00C41D45"/>
    <w:rsid w:val="00C4315C"/>
    <w:rsid w:val="00C6032A"/>
    <w:rsid w:val="00C94D33"/>
    <w:rsid w:val="00C973BE"/>
    <w:rsid w:val="00CA6FD0"/>
    <w:rsid w:val="00CA716B"/>
    <w:rsid w:val="00CB01D7"/>
    <w:rsid w:val="00CB1A95"/>
    <w:rsid w:val="00CB4209"/>
    <w:rsid w:val="00CB611A"/>
    <w:rsid w:val="00CC310E"/>
    <w:rsid w:val="00CC60C2"/>
    <w:rsid w:val="00CD21DF"/>
    <w:rsid w:val="00CD24B9"/>
    <w:rsid w:val="00CF08B5"/>
    <w:rsid w:val="00D02D13"/>
    <w:rsid w:val="00D03036"/>
    <w:rsid w:val="00D0568B"/>
    <w:rsid w:val="00D128A9"/>
    <w:rsid w:val="00D23A50"/>
    <w:rsid w:val="00D314EA"/>
    <w:rsid w:val="00D330FE"/>
    <w:rsid w:val="00D37C2F"/>
    <w:rsid w:val="00D569B7"/>
    <w:rsid w:val="00D6155B"/>
    <w:rsid w:val="00D80744"/>
    <w:rsid w:val="00D8445C"/>
    <w:rsid w:val="00D90924"/>
    <w:rsid w:val="00D94832"/>
    <w:rsid w:val="00DA0241"/>
    <w:rsid w:val="00DB19E9"/>
    <w:rsid w:val="00DB2052"/>
    <w:rsid w:val="00DB6520"/>
    <w:rsid w:val="00DD271D"/>
    <w:rsid w:val="00DF0690"/>
    <w:rsid w:val="00DF3AFA"/>
    <w:rsid w:val="00DF4D54"/>
    <w:rsid w:val="00E04B2D"/>
    <w:rsid w:val="00E11E22"/>
    <w:rsid w:val="00E12F15"/>
    <w:rsid w:val="00E17EB1"/>
    <w:rsid w:val="00E21352"/>
    <w:rsid w:val="00E60D0C"/>
    <w:rsid w:val="00E60D2D"/>
    <w:rsid w:val="00E626CB"/>
    <w:rsid w:val="00E76436"/>
    <w:rsid w:val="00E76B7E"/>
    <w:rsid w:val="00E91FFB"/>
    <w:rsid w:val="00EA2D63"/>
    <w:rsid w:val="00EB7EC1"/>
    <w:rsid w:val="00ED3FA9"/>
    <w:rsid w:val="00ED4654"/>
    <w:rsid w:val="00EE5394"/>
    <w:rsid w:val="00EF2EE6"/>
    <w:rsid w:val="00EF40A6"/>
    <w:rsid w:val="00EF7E43"/>
    <w:rsid w:val="00F00E25"/>
    <w:rsid w:val="00F0387D"/>
    <w:rsid w:val="00F176A1"/>
    <w:rsid w:val="00F32D53"/>
    <w:rsid w:val="00F436FD"/>
    <w:rsid w:val="00F47794"/>
    <w:rsid w:val="00F61CBD"/>
    <w:rsid w:val="00F90EAA"/>
    <w:rsid w:val="00F9213D"/>
    <w:rsid w:val="00F95F82"/>
    <w:rsid w:val="00F97950"/>
    <w:rsid w:val="00FA5A05"/>
    <w:rsid w:val="00FB2AB5"/>
    <w:rsid w:val="00FB411C"/>
    <w:rsid w:val="00FE039B"/>
    <w:rsid w:val="00FE2A63"/>
    <w:rsid w:val="00FE70B9"/>
    <w:rsid w:val="00FE77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5F"/>
    <w:rPr>
      <w:rFonts w:ascii="Calibri" w:eastAsia="Calibri" w:hAnsi="Calibri" w:cs="Times New Roman"/>
    </w:rPr>
  </w:style>
  <w:style w:type="paragraph" w:styleId="Heading1">
    <w:name w:val="heading 1"/>
    <w:basedOn w:val="Normal"/>
    <w:next w:val="Normal"/>
    <w:link w:val="Heading1Char"/>
    <w:uiPriority w:val="99"/>
    <w:qFormat/>
    <w:rsid w:val="00986907"/>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Heading1"/>
    <w:next w:val="Normal"/>
    <w:link w:val="Heading2Char"/>
    <w:uiPriority w:val="9"/>
    <w:qFormat/>
    <w:rsid w:val="00986907"/>
    <w:pPr>
      <w:outlineLvl w:val="1"/>
    </w:pPr>
  </w:style>
  <w:style w:type="paragraph" w:styleId="Heading3">
    <w:name w:val="heading 3"/>
    <w:basedOn w:val="Normal"/>
    <w:next w:val="Normal"/>
    <w:link w:val="Heading3Char"/>
    <w:uiPriority w:val="9"/>
    <w:unhideWhenUsed/>
    <w:qFormat/>
    <w:rsid w:val="00FE2A6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_tradnl"/>
    </w:rPr>
  </w:style>
  <w:style w:type="paragraph" w:styleId="Heading4">
    <w:name w:val="heading 4"/>
    <w:basedOn w:val="Normal"/>
    <w:next w:val="Normal"/>
    <w:link w:val="Heading4Char"/>
    <w:uiPriority w:val="9"/>
    <w:unhideWhenUsed/>
    <w:qFormat/>
    <w:rsid w:val="000F1B8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0F1B8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4105F"/>
    <w:pPr>
      <w:suppressAutoHyphens/>
      <w:spacing w:after="0" w:line="240" w:lineRule="auto"/>
      <w:jc w:val="both"/>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uiPriority w:val="99"/>
    <w:rsid w:val="00A4105F"/>
    <w:rPr>
      <w:rFonts w:ascii="Times New Roman" w:eastAsia="Times New Roman" w:hAnsi="Times New Roman" w:cs="Times New Roman"/>
      <w:sz w:val="24"/>
      <w:szCs w:val="24"/>
      <w:lang w:eastAsia="ar-SA"/>
    </w:rPr>
  </w:style>
  <w:style w:type="paragraph" w:styleId="Caption">
    <w:name w:val="caption"/>
    <w:basedOn w:val="Normal"/>
    <w:next w:val="Normal"/>
    <w:uiPriority w:val="99"/>
    <w:qFormat/>
    <w:rsid w:val="00A4105F"/>
    <w:pPr>
      <w:spacing w:line="240" w:lineRule="auto"/>
    </w:pPr>
    <w:rPr>
      <w:rFonts w:ascii="Times New Roman" w:eastAsia="Times New Roman" w:hAnsi="Times New Roman"/>
      <w:b/>
      <w:bCs/>
      <w:color w:val="4F81BD"/>
      <w:sz w:val="18"/>
      <w:szCs w:val="18"/>
    </w:rPr>
  </w:style>
  <w:style w:type="character" w:customStyle="1" w:styleId="Heading1Char">
    <w:name w:val="Heading 1 Char"/>
    <w:basedOn w:val="DefaultParagraphFont"/>
    <w:link w:val="Heading1"/>
    <w:uiPriority w:val="99"/>
    <w:rsid w:val="0098690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986907"/>
    <w:rPr>
      <w:rFonts w:ascii="Cambria" w:eastAsia="Times New Roman" w:hAnsi="Cambria" w:cs="Times New Roman"/>
      <w:b/>
      <w:bCs/>
      <w:color w:val="365F91"/>
      <w:sz w:val="28"/>
      <w:szCs w:val="28"/>
    </w:rPr>
  </w:style>
  <w:style w:type="paragraph" w:styleId="TOC1">
    <w:name w:val="toc 1"/>
    <w:basedOn w:val="Normal"/>
    <w:next w:val="Normal"/>
    <w:autoRedefine/>
    <w:uiPriority w:val="99"/>
    <w:rsid w:val="00986907"/>
    <w:pPr>
      <w:spacing w:before="120" w:after="120" w:line="240" w:lineRule="auto"/>
    </w:pPr>
    <w:rPr>
      <w:rFonts w:ascii="Times New Roman" w:eastAsia="Times New Roman" w:hAnsi="Times New Roman"/>
      <w:sz w:val="26"/>
      <w:szCs w:val="24"/>
    </w:rPr>
  </w:style>
  <w:style w:type="character" w:styleId="Hyperlink">
    <w:name w:val="Hyperlink"/>
    <w:basedOn w:val="DefaultParagraphFont"/>
    <w:uiPriority w:val="99"/>
    <w:rsid w:val="00986907"/>
    <w:rPr>
      <w:rFonts w:cs="Times New Roman"/>
      <w:color w:val="0000FF"/>
      <w:u w:val="single"/>
    </w:rPr>
  </w:style>
  <w:style w:type="paragraph" w:styleId="TOC2">
    <w:name w:val="toc 2"/>
    <w:basedOn w:val="Normal"/>
    <w:next w:val="Normal"/>
    <w:autoRedefine/>
    <w:uiPriority w:val="99"/>
    <w:rsid w:val="00986907"/>
    <w:pPr>
      <w:spacing w:before="40" w:after="40" w:line="240" w:lineRule="auto"/>
      <w:ind w:left="288"/>
    </w:pPr>
    <w:rPr>
      <w:rFonts w:ascii="Times New Roman" w:eastAsia="Times New Roman" w:hAnsi="Times New Roman"/>
      <w:sz w:val="24"/>
      <w:szCs w:val="24"/>
    </w:rPr>
  </w:style>
  <w:style w:type="paragraph" w:styleId="TableofFigures">
    <w:name w:val="table of figures"/>
    <w:basedOn w:val="Normal"/>
    <w:next w:val="Normal"/>
    <w:uiPriority w:val="99"/>
    <w:rsid w:val="00986907"/>
    <w:pPr>
      <w:spacing w:before="40" w:after="40"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986907"/>
    <w:rPr>
      <w:rFonts w:cs="Times New Roman"/>
      <w:sz w:val="16"/>
      <w:szCs w:val="16"/>
    </w:rPr>
  </w:style>
  <w:style w:type="paragraph" w:styleId="CommentText">
    <w:name w:val="annotation text"/>
    <w:basedOn w:val="Normal"/>
    <w:link w:val="CommentTextChar"/>
    <w:uiPriority w:val="99"/>
    <w:semiHidden/>
    <w:rsid w:val="00986907"/>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98690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86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907"/>
    <w:rPr>
      <w:rFonts w:ascii="Tahoma" w:eastAsia="Calibri" w:hAnsi="Tahoma" w:cs="Tahoma"/>
      <w:sz w:val="16"/>
      <w:szCs w:val="16"/>
    </w:rPr>
  </w:style>
  <w:style w:type="paragraph" w:styleId="FootnoteText">
    <w:name w:val="footnote text"/>
    <w:aliases w:val="single space,fn,footnote text,ft,Текст сноски Знак1,Текст сноски Знак Знак,Текст сноски Знак1 Знак Знак,Текст сноски Знак Знак Знак Знак,single space Знак Знак Знак Знак,footnote text Знак Знак Знак Знак,Char,Char Char,Char Char1 Char Char"/>
    <w:basedOn w:val="Normal"/>
    <w:link w:val="FootnoteTextChar1"/>
    <w:uiPriority w:val="99"/>
    <w:rsid w:val="000F1B87"/>
    <w:pPr>
      <w:suppressAutoHyphens/>
      <w:spacing w:after="0" w:line="240" w:lineRule="auto"/>
    </w:pPr>
    <w:rPr>
      <w:rFonts w:ascii="Times New Roman" w:eastAsia="Times New Roman" w:hAnsi="Times New Roman"/>
      <w:sz w:val="20"/>
      <w:szCs w:val="20"/>
      <w:lang w:eastAsia="ar-SA"/>
    </w:rPr>
  </w:style>
  <w:style w:type="character" w:customStyle="1" w:styleId="FootnoteTextChar">
    <w:name w:val="Footnote Text Char"/>
    <w:aliases w:val="Geneva 9 Char,Font: Geneva 9 Char,Boston 10 Char,f Char"/>
    <w:basedOn w:val="DefaultParagraphFont"/>
    <w:uiPriority w:val="99"/>
    <w:rsid w:val="000F1B87"/>
    <w:rPr>
      <w:rFonts w:ascii="Calibri" w:eastAsia="Calibri" w:hAnsi="Calibri" w:cs="Times New Roman"/>
      <w:sz w:val="20"/>
      <w:szCs w:val="20"/>
    </w:rPr>
  </w:style>
  <w:style w:type="character" w:styleId="FootnoteReference">
    <w:name w:val="footnote reference"/>
    <w:aliases w:val="Footnote Reference Char Char Char,Carattere Char Carattere Carattere Char Carattere Char Carattere Char Char Char1 Char,Carattere Carattere Char Char Char Carattere Char, Carattere Carattere Char Char Char Carattere Char,ftref,16 Poin"/>
    <w:basedOn w:val="DefaultParagraphFont"/>
    <w:uiPriority w:val="99"/>
    <w:rsid w:val="000F1B87"/>
    <w:rPr>
      <w:vertAlign w:val="superscript"/>
    </w:rPr>
  </w:style>
  <w:style w:type="character" w:customStyle="1" w:styleId="FootnoteTextChar1">
    <w:name w:val="Footnote Text Char1"/>
    <w:aliases w:val="single space Char,fn Char,footnote text Char,ft Char,Текст сноски Знак1 Char,Текст сноски Знак Знак Char,Текст сноски Знак1 Знак Знак Char,Текст сноски Знак Знак Знак Знак Char,single space Знак Знак Знак Знак Char,Char Char1"/>
    <w:basedOn w:val="DefaultParagraphFont"/>
    <w:link w:val="FootnoteText"/>
    <w:uiPriority w:val="99"/>
    <w:rsid w:val="000F1B87"/>
    <w:rPr>
      <w:rFonts w:ascii="Times New Roman" w:eastAsia="Times New Roman" w:hAnsi="Times New Roman" w:cs="Times New Roman"/>
      <w:sz w:val="20"/>
      <w:szCs w:val="20"/>
      <w:lang w:eastAsia="ar-SA"/>
    </w:rPr>
  </w:style>
  <w:style w:type="character" w:customStyle="1" w:styleId="Heading4Char">
    <w:name w:val="Heading 4 Char"/>
    <w:basedOn w:val="DefaultParagraphFont"/>
    <w:link w:val="Heading4"/>
    <w:uiPriority w:val="9"/>
    <w:rsid w:val="000F1B87"/>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0F1B87"/>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rsid w:val="000F1B87"/>
    <w:pPr>
      <w:tabs>
        <w:tab w:val="center" w:pos="4844"/>
        <w:tab w:val="right" w:pos="9689"/>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0F1B87"/>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0F1B87"/>
    <w:rPr>
      <w:b/>
      <w:bCs/>
    </w:rPr>
  </w:style>
  <w:style w:type="paragraph" w:customStyle="1" w:styleId="desc5">
    <w:name w:val="desc5"/>
    <w:basedOn w:val="Normal"/>
    <w:rsid w:val="000F1B87"/>
    <w:pPr>
      <w:spacing w:before="100" w:beforeAutospacing="1" w:after="100" w:afterAutospacing="1" w:line="336" w:lineRule="auto"/>
    </w:pPr>
    <w:rPr>
      <w:rFonts w:ascii="Times New Roman" w:eastAsia="Times New Roman" w:hAnsi="Times New Roman"/>
      <w:sz w:val="29"/>
      <w:szCs w:val="29"/>
    </w:rPr>
  </w:style>
  <w:style w:type="character" w:styleId="Emphasis">
    <w:name w:val="Emphasis"/>
    <w:basedOn w:val="DefaultParagraphFont"/>
    <w:uiPriority w:val="99"/>
    <w:qFormat/>
    <w:rsid w:val="000F1B87"/>
    <w:rPr>
      <w:i/>
      <w:iCs/>
    </w:rPr>
  </w:style>
  <w:style w:type="paragraph" w:styleId="NormalWeb">
    <w:name w:val="Normal (Web)"/>
    <w:basedOn w:val="Normal"/>
    <w:uiPriority w:val="99"/>
    <w:semiHidden/>
    <w:unhideWhenUsed/>
    <w:rsid w:val="000F1B8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E269C"/>
    <w:pPr>
      <w:ind w:left="720"/>
      <w:contextualSpacing/>
    </w:pPr>
  </w:style>
  <w:style w:type="paragraph" w:customStyle="1" w:styleId="Default">
    <w:name w:val="Default"/>
    <w:rsid w:val="009C25B1"/>
    <w:pPr>
      <w:autoSpaceDE w:val="0"/>
      <w:autoSpaceDN w:val="0"/>
      <w:adjustRightInd w:val="0"/>
      <w:spacing w:after="0" w:line="240" w:lineRule="auto"/>
    </w:pPr>
    <w:rPr>
      <w:rFonts w:ascii="Trebuchet MS" w:eastAsia="Calibri" w:hAnsi="Trebuchet MS" w:cs="Trebuchet MS"/>
      <w:color w:val="000000"/>
      <w:sz w:val="24"/>
      <w:szCs w:val="24"/>
      <w:lang w:val="es-PY"/>
    </w:rPr>
  </w:style>
  <w:style w:type="paragraph" w:styleId="CommentSubject">
    <w:name w:val="annotation subject"/>
    <w:basedOn w:val="CommentText"/>
    <w:next w:val="CommentText"/>
    <w:link w:val="CommentSubjectChar"/>
    <w:uiPriority w:val="99"/>
    <w:semiHidden/>
    <w:unhideWhenUsed/>
    <w:rsid w:val="002E065D"/>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2E065D"/>
    <w:rPr>
      <w:rFonts w:ascii="Calibri" w:eastAsia="Calibri" w:hAnsi="Calibri" w:cs="Times New Roman"/>
      <w:b/>
      <w:bCs/>
      <w:sz w:val="20"/>
      <w:szCs w:val="20"/>
    </w:rPr>
  </w:style>
  <w:style w:type="paragraph" w:styleId="BodyText3">
    <w:name w:val="Body Text 3"/>
    <w:basedOn w:val="Normal"/>
    <w:link w:val="BodyText3Char"/>
    <w:unhideWhenUsed/>
    <w:rsid w:val="00855034"/>
    <w:pPr>
      <w:spacing w:after="120"/>
    </w:pPr>
    <w:rPr>
      <w:sz w:val="16"/>
      <w:szCs w:val="16"/>
    </w:rPr>
  </w:style>
  <w:style w:type="character" w:customStyle="1" w:styleId="BodyText3Char">
    <w:name w:val="Body Text 3 Char"/>
    <w:basedOn w:val="DefaultParagraphFont"/>
    <w:link w:val="BodyText3"/>
    <w:rsid w:val="00855034"/>
    <w:rPr>
      <w:rFonts w:ascii="Calibri" w:eastAsia="Calibri" w:hAnsi="Calibri" w:cs="Times New Roman"/>
      <w:sz w:val="16"/>
      <w:szCs w:val="16"/>
    </w:rPr>
  </w:style>
  <w:style w:type="paragraph" w:styleId="Title">
    <w:name w:val="Title"/>
    <w:basedOn w:val="Normal"/>
    <w:link w:val="TitleChar"/>
    <w:qFormat/>
    <w:rsid w:val="008550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855034"/>
    <w:rPr>
      <w:rFonts w:ascii="Arial" w:eastAsia="Times New Roman" w:hAnsi="Arial" w:cs="Arial"/>
      <w:b/>
      <w:bCs/>
      <w:sz w:val="24"/>
      <w:szCs w:val="24"/>
    </w:rPr>
  </w:style>
  <w:style w:type="character" w:customStyle="1" w:styleId="Heading3Char">
    <w:name w:val="Heading 3 Char"/>
    <w:basedOn w:val="DefaultParagraphFont"/>
    <w:link w:val="Heading3"/>
    <w:uiPriority w:val="9"/>
    <w:rsid w:val="00FE2A63"/>
    <w:rPr>
      <w:rFonts w:asciiTheme="majorHAnsi" w:eastAsiaTheme="majorEastAsia" w:hAnsiTheme="majorHAnsi" w:cstheme="majorBidi"/>
      <w:b/>
      <w:bCs/>
      <w:color w:val="4F81BD" w:themeColor="accent1"/>
      <w:sz w:val="24"/>
      <w:szCs w:val="24"/>
      <w:lang w:val="es-ES_tradnl"/>
    </w:rPr>
  </w:style>
  <w:style w:type="table" w:styleId="TableGrid">
    <w:name w:val="Table Grid"/>
    <w:basedOn w:val="TableNormal"/>
    <w:uiPriority w:val="59"/>
    <w:rsid w:val="00FE2A63"/>
    <w:pPr>
      <w:spacing w:after="0" w:line="240" w:lineRule="auto"/>
    </w:pPr>
    <w:rPr>
      <w:lang w:val="es-P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moheading">
    <w:name w:val="Memo heading"/>
    <w:rsid w:val="00FE2A63"/>
    <w:pPr>
      <w:spacing w:after="0" w:line="240" w:lineRule="auto"/>
    </w:pPr>
    <w:rPr>
      <w:rFonts w:ascii="Times New Roman" w:eastAsia="Times New Roman" w:hAnsi="Times New Roman" w:cs="Times New Roman"/>
      <w:noProof/>
      <w:sz w:val="20"/>
      <w:szCs w:val="20"/>
    </w:rPr>
  </w:style>
  <w:style w:type="paragraph" w:styleId="Footer">
    <w:name w:val="footer"/>
    <w:basedOn w:val="Normal"/>
    <w:link w:val="FooterChar"/>
    <w:unhideWhenUsed/>
    <w:rsid w:val="00FE2A63"/>
    <w:pPr>
      <w:tabs>
        <w:tab w:val="center" w:pos="4153"/>
        <w:tab w:val="right" w:pos="8306"/>
      </w:tabs>
      <w:spacing w:after="0" w:line="240" w:lineRule="auto"/>
    </w:pPr>
    <w:rPr>
      <w:rFonts w:asciiTheme="minorHAnsi" w:eastAsiaTheme="minorEastAsia" w:hAnsiTheme="minorHAnsi" w:cstheme="minorBidi"/>
      <w:sz w:val="24"/>
      <w:szCs w:val="24"/>
      <w:lang w:val="es-ES_tradnl"/>
    </w:rPr>
  </w:style>
  <w:style w:type="character" w:customStyle="1" w:styleId="FooterChar">
    <w:name w:val="Footer Char"/>
    <w:basedOn w:val="DefaultParagraphFont"/>
    <w:link w:val="Footer"/>
    <w:rsid w:val="00FE2A63"/>
    <w:rPr>
      <w:rFonts w:eastAsiaTheme="minorEastAsia"/>
      <w:sz w:val="24"/>
      <w:szCs w:val="24"/>
      <w:lang w:val="es-ES_tradnl"/>
    </w:rPr>
  </w:style>
  <w:style w:type="character" w:styleId="PageNumber">
    <w:name w:val="page number"/>
    <w:basedOn w:val="DefaultParagraphFont"/>
    <w:uiPriority w:val="99"/>
    <w:semiHidden/>
    <w:unhideWhenUsed/>
    <w:rsid w:val="00FE2A63"/>
  </w:style>
  <w:style w:type="character" w:customStyle="1" w:styleId="longtext">
    <w:name w:val="long_text"/>
    <w:basedOn w:val="DefaultParagraphFont"/>
    <w:uiPriority w:val="99"/>
    <w:rsid w:val="00FE2A63"/>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5F"/>
    <w:rPr>
      <w:rFonts w:ascii="Calibri" w:eastAsia="Calibri" w:hAnsi="Calibri" w:cs="Times New Roman"/>
    </w:rPr>
  </w:style>
  <w:style w:type="paragraph" w:styleId="Heading1">
    <w:name w:val="heading 1"/>
    <w:basedOn w:val="Normal"/>
    <w:next w:val="Normal"/>
    <w:link w:val="Heading1Char"/>
    <w:uiPriority w:val="99"/>
    <w:qFormat/>
    <w:rsid w:val="00986907"/>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Heading1"/>
    <w:next w:val="Normal"/>
    <w:link w:val="Heading2Char"/>
    <w:uiPriority w:val="9"/>
    <w:qFormat/>
    <w:rsid w:val="00986907"/>
    <w:pPr>
      <w:outlineLvl w:val="1"/>
    </w:pPr>
  </w:style>
  <w:style w:type="paragraph" w:styleId="Heading3">
    <w:name w:val="heading 3"/>
    <w:basedOn w:val="Normal"/>
    <w:next w:val="Normal"/>
    <w:link w:val="Heading3Char"/>
    <w:uiPriority w:val="9"/>
    <w:unhideWhenUsed/>
    <w:qFormat/>
    <w:rsid w:val="00FE2A6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_tradnl"/>
    </w:rPr>
  </w:style>
  <w:style w:type="paragraph" w:styleId="Heading4">
    <w:name w:val="heading 4"/>
    <w:basedOn w:val="Normal"/>
    <w:next w:val="Normal"/>
    <w:link w:val="Heading4Char"/>
    <w:uiPriority w:val="9"/>
    <w:unhideWhenUsed/>
    <w:qFormat/>
    <w:rsid w:val="000F1B8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0F1B8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4105F"/>
    <w:pPr>
      <w:suppressAutoHyphens/>
      <w:spacing w:after="0" w:line="240" w:lineRule="auto"/>
      <w:jc w:val="both"/>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uiPriority w:val="99"/>
    <w:rsid w:val="00A4105F"/>
    <w:rPr>
      <w:rFonts w:ascii="Times New Roman" w:eastAsia="Times New Roman" w:hAnsi="Times New Roman" w:cs="Times New Roman"/>
      <w:sz w:val="24"/>
      <w:szCs w:val="24"/>
      <w:lang w:eastAsia="ar-SA"/>
    </w:rPr>
  </w:style>
  <w:style w:type="paragraph" w:styleId="Caption">
    <w:name w:val="caption"/>
    <w:basedOn w:val="Normal"/>
    <w:next w:val="Normal"/>
    <w:uiPriority w:val="99"/>
    <w:qFormat/>
    <w:rsid w:val="00A4105F"/>
    <w:pPr>
      <w:spacing w:line="240" w:lineRule="auto"/>
    </w:pPr>
    <w:rPr>
      <w:rFonts w:ascii="Times New Roman" w:eastAsia="Times New Roman" w:hAnsi="Times New Roman"/>
      <w:b/>
      <w:bCs/>
      <w:color w:val="4F81BD"/>
      <w:sz w:val="18"/>
      <w:szCs w:val="18"/>
    </w:rPr>
  </w:style>
  <w:style w:type="character" w:customStyle="1" w:styleId="Heading1Char">
    <w:name w:val="Heading 1 Char"/>
    <w:basedOn w:val="DefaultParagraphFont"/>
    <w:link w:val="Heading1"/>
    <w:uiPriority w:val="99"/>
    <w:rsid w:val="0098690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986907"/>
    <w:rPr>
      <w:rFonts w:ascii="Cambria" w:eastAsia="Times New Roman" w:hAnsi="Cambria" w:cs="Times New Roman"/>
      <w:b/>
      <w:bCs/>
      <w:color w:val="365F91"/>
      <w:sz w:val="28"/>
      <w:szCs w:val="28"/>
    </w:rPr>
  </w:style>
  <w:style w:type="paragraph" w:styleId="TOC1">
    <w:name w:val="toc 1"/>
    <w:basedOn w:val="Normal"/>
    <w:next w:val="Normal"/>
    <w:autoRedefine/>
    <w:uiPriority w:val="99"/>
    <w:rsid w:val="00986907"/>
    <w:pPr>
      <w:spacing w:before="120" w:after="120" w:line="240" w:lineRule="auto"/>
    </w:pPr>
    <w:rPr>
      <w:rFonts w:ascii="Times New Roman" w:eastAsia="Times New Roman" w:hAnsi="Times New Roman"/>
      <w:sz w:val="26"/>
      <w:szCs w:val="24"/>
    </w:rPr>
  </w:style>
  <w:style w:type="character" w:styleId="Hyperlink">
    <w:name w:val="Hyperlink"/>
    <w:basedOn w:val="DefaultParagraphFont"/>
    <w:uiPriority w:val="99"/>
    <w:rsid w:val="00986907"/>
    <w:rPr>
      <w:rFonts w:cs="Times New Roman"/>
      <w:color w:val="0000FF"/>
      <w:u w:val="single"/>
    </w:rPr>
  </w:style>
  <w:style w:type="paragraph" w:styleId="TOC2">
    <w:name w:val="toc 2"/>
    <w:basedOn w:val="Normal"/>
    <w:next w:val="Normal"/>
    <w:autoRedefine/>
    <w:uiPriority w:val="99"/>
    <w:rsid w:val="00986907"/>
    <w:pPr>
      <w:spacing w:before="40" w:after="40" w:line="240" w:lineRule="auto"/>
      <w:ind w:left="288"/>
    </w:pPr>
    <w:rPr>
      <w:rFonts w:ascii="Times New Roman" w:eastAsia="Times New Roman" w:hAnsi="Times New Roman"/>
      <w:sz w:val="24"/>
      <w:szCs w:val="24"/>
    </w:rPr>
  </w:style>
  <w:style w:type="paragraph" w:styleId="TableofFigures">
    <w:name w:val="table of figures"/>
    <w:basedOn w:val="Normal"/>
    <w:next w:val="Normal"/>
    <w:uiPriority w:val="99"/>
    <w:rsid w:val="00986907"/>
    <w:pPr>
      <w:spacing w:before="40" w:after="40"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986907"/>
    <w:rPr>
      <w:rFonts w:cs="Times New Roman"/>
      <w:sz w:val="16"/>
      <w:szCs w:val="16"/>
    </w:rPr>
  </w:style>
  <w:style w:type="paragraph" w:styleId="CommentText">
    <w:name w:val="annotation text"/>
    <w:basedOn w:val="Normal"/>
    <w:link w:val="CommentTextChar"/>
    <w:uiPriority w:val="99"/>
    <w:semiHidden/>
    <w:rsid w:val="00986907"/>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98690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86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907"/>
    <w:rPr>
      <w:rFonts w:ascii="Tahoma" w:eastAsia="Calibri" w:hAnsi="Tahoma" w:cs="Tahoma"/>
      <w:sz w:val="16"/>
      <w:szCs w:val="16"/>
    </w:rPr>
  </w:style>
  <w:style w:type="paragraph" w:styleId="FootnoteText">
    <w:name w:val="footnote text"/>
    <w:aliases w:val="single space,fn,footnote text,ft,Текст сноски Знак1,Текст сноски Знак Знак,Текст сноски Знак1 Знак Знак,Текст сноски Знак Знак Знак Знак,single space Знак Знак Знак Знак,footnote text Знак Знак Знак Знак,Char,Char Char,Char Char1 Char Char"/>
    <w:basedOn w:val="Normal"/>
    <w:link w:val="FootnoteTextChar1"/>
    <w:uiPriority w:val="99"/>
    <w:rsid w:val="000F1B87"/>
    <w:pPr>
      <w:suppressAutoHyphens/>
      <w:spacing w:after="0" w:line="240" w:lineRule="auto"/>
    </w:pPr>
    <w:rPr>
      <w:rFonts w:ascii="Times New Roman" w:eastAsia="Times New Roman" w:hAnsi="Times New Roman"/>
      <w:sz w:val="20"/>
      <w:szCs w:val="20"/>
      <w:lang w:eastAsia="ar-SA"/>
    </w:rPr>
  </w:style>
  <w:style w:type="character" w:customStyle="1" w:styleId="FootnoteTextChar">
    <w:name w:val="Footnote Text Char"/>
    <w:aliases w:val="Geneva 9 Char,Font: Geneva 9 Char,Boston 10 Char,f Char"/>
    <w:basedOn w:val="DefaultParagraphFont"/>
    <w:uiPriority w:val="99"/>
    <w:rsid w:val="000F1B87"/>
    <w:rPr>
      <w:rFonts w:ascii="Calibri" w:eastAsia="Calibri" w:hAnsi="Calibri" w:cs="Times New Roman"/>
      <w:sz w:val="20"/>
      <w:szCs w:val="20"/>
    </w:rPr>
  </w:style>
  <w:style w:type="character" w:styleId="FootnoteReference">
    <w:name w:val="footnote reference"/>
    <w:aliases w:val="Footnote Reference Char Char Char,Carattere Char Carattere Carattere Char Carattere Char Carattere Char Char Char1 Char,Carattere Carattere Char Char Char Carattere Char, Carattere Carattere Char Char Char Carattere Char,ftref,16 Poin"/>
    <w:basedOn w:val="DefaultParagraphFont"/>
    <w:uiPriority w:val="99"/>
    <w:rsid w:val="000F1B87"/>
    <w:rPr>
      <w:vertAlign w:val="superscript"/>
    </w:rPr>
  </w:style>
  <w:style w:type="character" w:customStyle="1" w:styleId="FootnoteTextChar1">
    <w:name w:val="Footnote Text Char1"/>
    <w:aliases w:val="single space Char,fn Char,footnote text Char,ft Char,Текст сноски Знак1 Char,Текст сноски Знак Знак Char,Текст сноски Знак1 Знак Знак Char,Текст сноски Знак Знак Знак Знак Char,single space Знак Знак Знак Знак Char,Char Char1"/>
    <w:basedOn w:val="DefaultParagraphFont"/>
    <w:link w:val="FootnoteText"/>
    <w:uiPriority w:val="99"/>
    <w:rsid w:val="000F1B87"/>
    <w:rPr>
      <w:rFonts w:ascii="Times New Roman" w:eastAsia="Times New Roman" w:hAnsi="Times New Roman" w:cs="Times New Roman"/>
      <w:sz w:val="20"/>
      <w:szCs w:val="20"/>
      <w:lang w:eastAsia="ar-SA"/>
    </w:rPr>
  </w:style>
  <w:style w:type="character" w:customStyle="1" w:styleId="Heading4Char">
    <w:name w:val="Heading 4 Char"/>
    <w:basedOn w:val="DefaultParagraphFont"/>
    <w:link w:val="Heading4"/>
    <w:uiPriority w:val="9"/>
    <w:rsid w:val="000F1B87"/>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0F1B87"/>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rsid w:val="000F1B87"/>
    <w:pPr>
      <w:tabs>
        <w:tab w:val="center" w:pos="4844"/>
        <w:tab w:val="right" w:pos="9689"/>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0F1B87"/>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0F1B87"/>
    <w:rPr>
      <w:b/>
      <w:bCs/>
    </w:rPr>
  </w:style>
  <w:style w:type="paragraph" w:customStyle="1" w:styleId="desc5">
    <w:name w:val="desc5"/>
    <w:basedOn w:val="Normal"/>
    <w:rsid w:val="000F1B87"/>
    <w:pPr>
      <w:spacing w:before="100" w:beforeAutospacing="1" w:after="100" w:afterAutospacing="1" w:line="336" w:lineRule="auto"/>
    </w:pPr>
    <w:rPr>
      <w:rFonts w:ascii="Times New Roman" w:eastAsia="Times New Roman" w:hAnsi="Times New Roman"/>
      <w:sz w:val="29"/>
      <w:szCs w:val="29"/>
    </w:rPr>
  </w:style>
  <w:style w:type="character" w:styleId="Emphasis">
    <w:name w:val="Emphasis"/>
    <w:basedOn w:val="DefaultParagraphFont"/>
    <w:uiPriority w:val="99"/>
    <w:qFormat/>
    <w:rsid w:val="000F1B87"/>
    <w:rPr>
      <w:i/>
      <w:iCs/>
    </w:rPr>
  </w:style>
  <w:style w:type="paragraph" w:styleId="NormalWeb">
    <w:name w:val="Normal (Web)"/>
    <w:basedOn w:val="Normal"/>
    <w:uiPriority w:val="99"/>
    <w:semiHidden/>
    <w:unhideWhenUsed/>
    <w:rsid w:val="000F1B8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E269C"/>
    <w:pPr>
      <w:ind w:left="720"/>
      <w:contextualSpacing/>
    </w:pPr>
  </w:style>
  <w:style w:type="paragraph" w:customStyle="1" w:styleId="Default">
    <w:name w:val="Default"/>
    <w:rsid w:val="009C25B1"/>
    <w:pPr>
      <w:autoSpaceDE w:val="0"/>
      <w:autoSpaceDN w:val="0"/>
      <w:adjustRightInd w:val="0"/>
      <w:spacing w:after="0" w:line="240" w:lineRule="auto"/>
    </w:pPr>
    <w:rPr>
      <w:rFonts w:ascii="Trebuchet MS" w:eastAsia="Calibri" w:hAnsi="Trebuchet MS" w:cs="Trebuchet MS"/>
      <w:color w:val="000000"/>
      <w:sz w:val="24"/>
      <w:szCs w:val="24"/>
      <w:lang w:val="es-PY"/>
    </w:rPr>
  </w:style>
  <w:style w:type="paragraph" w:styleId="CommentSubject">
    <w:name w:val="annotation subject"/>
    <w:basedOn w:val="CommentText"/>
    <w:next w:val="CommentText"/>
    <w:link w:val="CommentSubjectChar"/>
    <w:uiPriority w:val="99"/>
    <w:semiHidden/>
    <w:unhideWhenUsed/>
    <w:rsid w:val="002E065D"/>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2E065D"/>
    <w:rPr>
      <w:rFonts w:ascii="Calibri" w:eastAsia="Calibri" w:hAnsi="Calibri" w:cs="Times New Roman"/>
      <w:b/>
      <w:bCs/>
      <w:sz w:val="20"/>
      <w:szCs w:val="20"/>
    </w:rPr>
  </w:style>
  <w:style w:type="paragraph" w:styleId="BodyText3">
    <w:name w:val="Body Text 3"/>
    <w:basedOn w:val="Normal"/>
    <w:link w:val="BodyText3Char"/>
    <w:unhideWhenUsed/>
    <w:rsid w:val="00855034"/>
    <w:pPr>
      <w:spacing w:after="120"/>
    </w:pPr>
    <w:rPr>
      <w:sz w:val="16"/>
      <w:szCs w:val="16"/>
    </w:rPr>
  </w:style>
  <w:style w:type="character" w:customStyle="1" w:styleId="BodyText3Char">
    <w:name w:val="Body Text 3 Char"/>
    <w:basedOn w:val="DefaultParagraphFont"/>
    <w:link w:val="BodyText3"/>
    <w:rsid w:val="00855034"/>
    <w:rPr>
      <w:rFonts w:ascii="Calibri" w:eastAsia="Calibri" w:hAnsi="Calibri" w:cs="Times New Roman"/>
      <w:sz w:val="16"/>
      <w:szCs w:val="16"/>
    </w:rPr>
  </w:style>
  <w:style w:type="paragraph" w:styleId="Title">
    <w:name w:val="Title"/>
    <w:basedOn w:val="Normal"/>
    <w:link w:val="TitleChar"/>
    <w:qFormat/>
    <w:rsid w:val="008550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855034"/>
    <w:rPr>
      <w:rFonts w:ascii="Arial" w:eastAsia="Times New Roman" w:hAnsi="Arial" w:cs="Arial"/>
      <w:b/>
      <w:bCs/>
      <w:sz w:val="24"/>
      <w:szCs w:val="24"/>
    </w:rPr>
  </w:style>
  <w:style w:type="character" w:customStyle="1" w:styleId="Heading3Char">
    <w:name w:val="Heading 3 Char"/>
    <w:basedOn w:val="DefaultParagraphFont"/>
    <w:link w:val="Heading3"/>
    <w:uiPriority w:val="9"/>
    <w:rsid w:val="00FE2A63"/>
    <w:rPr>
      <w:rFonts w:asciiTheme="majorHAnsi" w:eastAsiaTheme="majorEastAsia" w:hAnsiTheme="majorHAnsi" w:cstheme="majorBidi"/>
      <w:b/>
      <w:bCs/>
      <w:color w:val="4F81BD" w:themeColor="accent1"/>
      <w:sz w:val="24"/>
      <w:szCs w:val="24"/>
      <w:lang w:val="es-ES_tradnl"/>
    </w:rPr>
  </w:style>
  <w:style w:type="table" w:styleId="TableGrid">
    <w:name w:val="Table Grid"/>
    <w:basedOn w:val="TableNormal"/>
    <w:uiPriority w:val="59"/>
    <w:rsid w:val="00FE2A63"/>
    <w:pPr>
      <w:spacing w:after="0" w:line="240" w:lineRule="auto"/>
    </w:pPr>
    <w:rPr>
      <w:lang w:val="es-P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moheading">
    <w:name w:val="Memo heading"/>
    <w:rsid w:val="00FE2A63"/>
    <w:pPr>
      <w:spacing w:after="0" w:line="240" w:lineRule="auto"/>
    </w:pPr>
    <w:rPr>
      <w:rFonts w:ascii="Times New Roman" w:eastAsia="Times New Roman" w:hAnsi="Times New Roman" w:cs="Times New Roman"/>
      <w:noProof/>
      <w:sz w:val="20"/>
      <w:szCs w:val="20"/>
    </w:rPr>
  </w:style>
  <w:style w:type="paragraph" w:styleId="Footer">
    <w:name w:val="footer"/>
    <w:basedOn w:val="Normal"/>
    <w:link w:val="FooterChar"/>
    <w:unhideWhenUsed/>
    <w:rsid w:val="00FE2A63"/>
    <w:pPr>
      <w:tabs>
        <w:tab w:val="center" w:pos="4153"/>
        <w:tab w:val="right" w:pos="8306"/>
      </w:tabs>
      <w:spacing w:after="0" w:line="240" w:lineRule="auto"/>
    </w:pPr>
    <w:rPr>
      <w:rFonts w:asciiTheme="minorHAnsi" w:eastAsiaTheme="minorEastAsia" w:hAnsiTheme="minorHAnsi" w:cstheme="minorBidi"/>
      <w:sz w:val="24"/>
      <w:szCs w:val="24"/>
      <w:lang w:val="es-ES_tradnl"/>
    </w:rPr>
  </w:style>
  <w:style w:type="character" w:customStyle="1" w:styleId="FooterChar">
    <w:name w:val="Footer Char"/>
    <w:basedOn w:val="DefaultParagraphFont"/>
    <w:link w:val="Footer"/>
    <w:rsid w:val="00FE2A63"/>
    <w:rPr>
      <w:rFonts w:eastAsiaTheme="minorEastAsia"/>
      <w:sz w:val="24"/>
      <w:szCs w:val="24"/>
      <w:lang w:val="es-ES_tradnl"/>
    </w:rPr>
  </w:style>
  <w:style w:type="character" w:styleId="PageNumber">
    <w:name w:val="page number"/>
    <w:basedOn w:val="DefaultParagraphFont"/>
    <w:uiPriority w:val="99"/>
    <w:semiHidden/>
    <w:unhideWhenUsed/>
    <w:rsid w:val="00FE2A63"/>
  </w:style>
  <w:style w:type="character" w:customStyle="1" w:styleId="longtext">
    <w:name w:val="long_text"/>
    <w:basedOn w:val="DefaultParagraphFont"/>
    <w:uiPriority w:val="99"/>
    <w:rsid w:val="00FE2A63"/>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p.uz/en/publications/?publication_type=8" TargetMode="External"/><Relationship Id="rId13" Type="http://schemas.openxmlformats.org/officeDocument/2006/relationships/hyperlink" Target="http://www.undp.uz/en/publications/publication.php?id=237" TargetMode="External"/><Relationship Id="rId18" Type="http://schemas.openxmlformats.org/officeDocument/2006/relationships/hyperlink" Target="http://www.undp.org/eo/documents/Evaluation-Policy.pdf" TargetMode="External"/><Relationship Id="rId26" Type="http://schemas.openxmlformats.org/officeDocument/2006/relationships/hyperlink" Target="http://www.humandevelopment.uz" TargetMode="External"/><Relationship Id="rId3" Type="http://schemas.openxmlformats.org/officeDocument/2006/relationships/styles" Target="styles.xml"/><Relationship Id="rId21" Type="http://schemas.openxmlformats.org/officeDocument/2006/relationships/hyperlink" Target="http://www.undp.uz/en/publications/?publication_type=1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dp.uz/en/publications/publication.php?id=232" TargetMode="External"/><Relationship Id="rId17" Type="http://schemas.openxmlformats.org/officeDocument/2006/relationships/footer" Target="footer2.xml"/><Relationship Id="rId25" Type="http://schemas.openxmlformats.org/officeDocument/2006/relationships/hyperlink" Target="http://www.undp.uz/en/publications/publication.php?id=23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undp.uz/en/publications/?publication_type=8" TargetMode="External"/><Relationship Id="rId29" Type="http://schemas.openxmlformats.org/officeDocument/2006/relationships/hyperlink" Target="mailto:gks@stat.u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development.uz" TargetMode="External"/><Relationship Id="rId24" Type="http://schemas.openxmlformats.org/officeDocument/2006/relationships/hyperlink" Target="http://www.undp.uz/en/publications/publication.php?id=232"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humandevelopment.uz" TargetMode="External"/><Relationship Id="rId28" Type="http://schemas.openxmlformats.org/officeDocument/2006/relationships/hyperlink" Target="mailto:info@senat.uz" TargetMode="External"/><Relationship Id="rId10" Type="http://schemas.openxmlformats.org/officeDocument/2006/relationships/hyperlink" Target="http://www.undp.uz/en/projects/project.php?id=135" TargetMode="External"/><Relationship Id="rId19" Type="http://schemas.openxmlformats.org/officeDocument/2006/relationships/hyperlink" Target="http://www.undp.org/gef/05/monitoring/policies.html" TargetMode="External"/><Relationship Id="rId31" Type="http://schemas.openxmlformats.org/officeDocument/2006/relationships/hyperlink" Target="http://www.humandevelopment.uz" TargetMode="External"/><Relationship Id="rId4" Type="http://schemas.openxmlformats.org/officeDocument/2006/relationships/settings" Target="settings.xml"/><Relationship Id="rId9" Type="http://schemas.openxmlformats.org/officeDocument/2006/relationships/hyperlink" Target="http://www.undp.uz/en/publications/?publication_type=10" TargetMode="External"/><Relationship Id="rId14" Type="http://schemas.openxmlformats.org/officeDocument/2006/relationships/hyperlink" Target="http://www.humandevelopment.uz" TargetMode="External"/><Relationship Id="rId22" Type="http://schemas.openxmlformats.org/officeDocument/2006/relationships/hyperlink" Target="http://www.undp.uz/en/projects/project.php?id=135" TargetMode="External"/><Relationship Id="rId27" Type="http://schemas.openxmlformats.org/officeDocument/2006/relationships/hyperlink" Target="http://www.humandevelopment.uz" TargetMode="External"/><Relationship Id="rId30" Type="http://schemas.openxmlformats.org/officeDocument/2006/relationships/hyperlink" Target="http://www.stat.uz" TargetMode="External"/><Relationship Id="rId35"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dataoecd/63/50/2065863.pdf" TargetMode="External"/><Relationship Id="rId2" Type="http://schemas.openxmlformats.org/officeDocument/2006/relationships/hyperlink" Target="http://www.undp.uz/en/publications/?type=10" TargetMode="External"/><Relationship Id="rId1" Type="http://schemas.openxmlformats.org/officeDocument/2006/relationships/hyperlink" Target="http://en.wikipedia.org/wiki/Adaptive_manageme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E5C68-AEB7-0A41-BD73-A5F66CAC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21775</Words>
  <Characters>124120</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Marnie</dc:creator>
  <cp:lastModifiedBy>Sheila Marnie</cp:lastModifiedBy>
  <cp:revision>2</cp:revision>
  <cp:lastPrinted>2011-02-25T00:24:00Z</cp:lastPrinted>
  <dcterms:created xsi:type="dcterms:W3CDTF">2011-04-11T10:43:00Z</dcterms:created>
  <dcterms:modified xsi:type="dcterms:W3CDTF">2011-04-11T10:43:00Z</dcterms:modified>
</cp:coreProperties>
</file>