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EC" w:rsidRPr="005165C8" w:rsidRDefault="00B13AEC" w:rsidP="00B13AEC">
      <w:pPr>
        <w:pStyle w:val="Title"/>
        <w:jc w:val="left"/>
        <w:rPr>
          <w:rFonts w:ascii="Calibri" w:hAnsi="Calibri" w:cs="Times New Roman"/>
          <w:sz w:val="20"/>
          <w:szCs w:val="20"/>
        </w:rPr>
      </w:pPr>
    </w:p>
    <w:tbl>
      <w:tblPr>
        <w:tblW w:w="0" w:type="auto"/>
        <w:tblInd w:w="-10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396"/>
      </w:tblGrid>
      <w:tr w:rsidR="00B13AEC" w:rsidRPr="00C77052" w:rsidTr="008B5693">
        <w:trPr>
          <w:cantSplit/>
        </w:trPr>
        <w:tc>
          <w:tcPr>
            <w:tcW w:w="1458" w:type="dxa"/>
            <w:tcBorders>
              <w:top w:val="thinThickSmallGap" w:sz="24" w:space="0" w:color="auto"/>
              <w:bottom w:val="thickThinSmallGap" w:sz="24" w:space="0" w:color="auto"/>
              <w:right w:val="nil"/>
            </w:tcBorders>
            <w:shd w:val="clear" w:color="auto" w:fill="FFFFFF"/>
            <w:vAlign w:val="center"/>
          </w:tcPr>
          <w:p w:rsidR="00B13AEC" w:rsidRPr="005165C8" w:rsidRDefault="00B13AEC" w:rsidP="008B5693">
            <w:pPr>
              <w:jc w:val="center"/>
              <w:rPr>
                <w:rFonts w:ascii="Calibri" w:hAnsi="Calibri" w:cs="Times New Roman"/>
                <w:b/>
                <w:bCs/>
              </w:rPr>
            </w:pPr>
            <w:r w:rsidRPr="005165C8">
              <w:rPr>
                <w:rFonts w:ascii="Calibri" w:hAnsi="Calibri" w:cs="Times New Roman"/>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8.25pt" o:ole="" fillcolor="window">
                  <v:imagedata r:id="rId8" o:title=""/>
                </v:shape>
                <o:OLEObject Type="Embed" ProgID="Msxml2.SAXXMLReader.5.0" ShapeID="_x0000_i1025" DrawAspect="Content" ObjectID="_1386408466" r:id="rId9"/>
              </w:object>
            </w:r>
          </w:p>
        </w:tc>
        <w:tc>
          <w:tcPr>
            <w:tcW w:w="7396" w:type="dxa"/>
            <w:tcBorders>
              <w:top w:val="thinThickSmallGap" w:sz="24" w:space="0" w:color="auto"/>
              <w:left w:val="nil"/>
              <w:bottom w:val="thickThinSmallGap" w:sz="24" w:space="0" w:color="auto"/>
            </w:tcBorders>
            <w:shd w:val="clear" w:color="auto" w:fill="FFFFFF"/>
          </w:tcPr>
          <w:p w:rsidR="00B13AEC" w:rsidRPr="005165C8" w:rsidRDefault="00B13AEC" w:rsidP="008B5693">
            <w:pPr>
              <w:rPr>
                <w:rFonts w:ascii="Calibri" w:hAnsi="Calibri"/>
                <w:b/>
                <w:lang w:val="es-PA"/>
              </w:rPr>
            </w:pPr>
            <w:r w:rsidRPr="005165C8">
              <w:rPr>
                <w:rFonts w:ascii="Calibri" w:hAnsi="Calibri"/>
                <w:b/>
                <w:lang w:val="es-PA"/>
              </w:rPr>
              <w:t>PROGRAMA DE LAS NACIONES UNIDAS PARA EL DESARROLLO</w:t>
            </w:r>
          </w:p>
          <w:p w:rsidR="00B13AEC" w:rsidRPr="005165C8" w:rsidRDefault="00B13AEC" w:rsidP="008B5693">
            <w:pPr>
              <w:rPr>
                <w:rFonts w:ascii="Calibri" w:hAnsi="Calibri"/>
                <w:b/>
                <w:lang w:val="es-PA"/>
              </w:rPr>
            </w:pPr>
            <w:r w:rsidRPr="005165C8">
              <w:rPr>
                <w:rFonts w:ascii="Calibri" w:hAnsi="Calibri"/>
                <w:b/>
                <w:lang w:val="es-PA"/>
              </w:rPr>
              <w:t>CENTRO REGIONAL PARA AMERICA LATINA Y EL CARIBE</w:t>
            </w:r>
          </w:p>
          <w:p w:rsidR="00B13AEC" w:rsidRPr="005165C8" w:rsidRDefault="00B13AEC" w:rsidP="008B5693">
            <w:pPr>
              <w:rPr>
                <w:rFonts w:ascii="Calibri" w:hAnsi="Calibri" w:cs="Times New Roman"/>
                <w:b/>
                <w:bCs/>
                <w:lang w:val="es-ES"/>
              </w:rPr>
            </w:pPr>
            <w:r w:rsidRPr="005165C8">
              <w:rPr>
                <w:rFonts w:ascii="Calibri" w:hAnsi="Calibri" w:cs="Times New Roman"/>
                <w:b/>
                <w:bCs/>
                <w:lang w:val="es-ES"/>
              </w:rPr>
              <w:t xml:space="preserve">          Área de Práctica CPR – Proyecto Regional </w:t>
            </w:r>
          </w:p>
          <w:p w:rsidR="00B13AEC" w:rsidRPr="005165C8" w:rsidRDefault="00B13AEC" w:rsidP="007D3CD0">
            <w:pPr>
              <w:rPr>
                <w:rFonts w:ascii="Calibri" w:hAnsi="Calibri" w:cs="Times New Roman"/>
                <w:b/>
                <w:bCs/>
                <w:color w:val="000000"/>
                <w:lang w:val="es-ES"/>
              </w:rPr>
            </w:pPr>
          </w:p>
        </w:tc>
      </w:tr>
    </w:tbl>
    <w:p w:rsidR="00B13AEC" w:rsidRPr="005165C8" w:rsidRDefault="00B13AEC" w:rsidP="00B13AEC">
      <w:pPr>
        <w:rPr>
          <w:rFonts w:ascii="Calibri" w:hAnsi="Calibri" w:cs="Times New Roman"/>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13AEC" w:rsidRPr="005165C8" w:rsidTr="008B5693">
        <w:tc>
          <w:tcPr>
            <w:tcW w:w="8856" w:type="dxa"/>
            <w:shd w:val="clear" w:color="auto" w:fill="BFBFBF"/>
          </w:tcPr>
          <w:p w:rsidR="00B13AEC" w:rsidRPr="005165C8" w:rsidRDefault="00B13AEC" w:rsidP="008B5693">
            <w:pPr>
              <w:rPr>
                <w:rFonts w:ascii="Calibri" w:hAnsi="Calibri" w:cs="Times New Roman"/>
                <w:lang w:val="es-ES"/>
              </w:rPr>
            </w:pPr>
          </w:p>
          <w:p w:rsidR="00B13AEC" w:rsidRPr="005165C8" w:rsidRDefault="00B13AEC" w:rsidP="008B5693">
            <w:pPr>
              <w:rPr>
                <w:rFonts w:ascii="Calibri" w:hAnsi="Calibri" w:cs="Times New Roman"/>
                <w:b/>
                <w:bCs/>
              </w:rPr>
            </w:pPr>
            <w:r w:rsidRPr="005165C8">
              <w:rPr>
                <w:rFonts w:ascii="Calibri" w:hAnsi="Calibri" w:cs="Times New Roman"/>
                <w:b/>
                <w:bCs/>
              </w:rPr>
              <w:t xml:space="preserve">I. Información del Cargo </w:t>
            </w:r>
          </w:p>
          <w:p w:rsidR="00B13AEC" w:rsidRPr="005165C8" w:rsidRDefault="00B13AEC" w:rsidP="008B5693">
            <w:pPr>
              <w:rPr>
                <w:rFonts w:ascii="Calibri" w:hAnsi="Calibri" w:cs="Times New Roman"/>
                <w:b/>
                <w:bCs/>
              </w:rPr>
            </w:pPr>
          </w:p>
        </w:tc>
      </w:tr>
      <w:tr w:rsidR="00B13AEC" w:rsidRPr="00C77052" w:rsidTr="008B5693">
        <w:trPr>
          <w:cantSplit/>
        </w:trPr>
        <w:tc>
          <w:tcPr>
            <w:tcW w:w="8856" w:type="dxa"/>
          </w:tcPr>
          <w:p w:rsidR="00B13AEC" w:rsidRPr="005165C8" w:rsidRDefault="00B13AEC" w:rsidP="008B5693">
            <w:pPr>
              <w:rPr>
                <w:rFonts w:ascii="Calibri" w:hAnsi="Calibri" w:cs="Times New Roman"/>
                <w:lang w:val="es-ES"/>
              </w:rPr>
            </w:pPr>
          </w:p>
          <w:p w:rsidR="004B60A2" w:rsidRPr="004B60A2" w:rsidRDefault="00B13AEC" w:rsidP="004B60A2">
            <w:pPr>
              <w:rPr>
                <w:rFonts w:ascii="Calibri" w:hAnsi="Calibri" w:cs="Times New Roman"/>
                <w:lang w:val="es-PA"/>
              </w:rPr>
            </w:pPr>
            <w:r w:rsidRPr="005165C8">
              <w:rPr>
                <w:rFonts w:ascii="Calibri" w:hAnsi="Calibri" w:cs="Times New Roman"/>
                <w:lang w:val="es-ES"/>
              </w:rPr>
              <w:t>Titulo del Cargo</w:t>
            </w:r>
            <w:r w:rsidRPr="005165C8">
              <w:rPr>
                <w:rFonts w:ascii="Calibri" w:hAnsi="Calibri" w:cs="Times New Roman"/>
                <w:b/>
                <w:lang w:val="es-ES"/>
              </w:rPr>
              <w:t xml:space="preserve">:        </w:t>
            </w:r>
            <w:r w:rsidR="007D3CD0" w:rsidRPr="007D3CD0">
              <w:rPr>
                <w:rFonts w:ascii="Calibri" w:hAnsi="Calibri" w:cs="Times New Roman"/>
                <w:b/>
                <w:lang w:val="es-PA"/>
              </w:rPr>
              <w:t>Evaluación</w:t>
            </w:r>
            <w:r w:rsidR="00FD6C96">
              <w:rPr>
                <w:rFonts w:ascii="Calibri" w:hAnsi="Calibri" w:cs="Times New Roman"/>
                <w:b/>
                <w:lang w:val="es-PA"/>
              </w:rPr>
              <w:t xml:space="preserve"> </w:t>
            </w:r>
            <w:r w:rsidR="007D3CD0" w:rsidRPr="007D3CD0">
              <w:rPr>
                <w:rFonts w:ascii="Calibri" w:hAnsi="Calibri" w:cs="Times New Roman"/>
                <w:b/>
                <w:lang w:val="es-PA"/>
              </w:rPr>
              <w:t>Externa del Proyecto</w:t>
            </w:r>
            <w:r w:rsidR="007D3CD0">
              <w:rPr>
                <w:rFonts w:ascii="Calibri" w:hAnsi="Calibri" w:cs="Times New Roman"/>
                <w:b/>
                <w:lang w:val="es-PA"/>
              </w:rPr>
              <w:t xml:space="preserve"> CASAC</w:t>
            </w:r>
          </w:p>
          <w:p w:rsidR="00B13AEC" w:rsidRPr="005165C8" w:rsidRDefault="00B13AEC" w:rsidP="008B5693">
            <w:pPr>
              <w:rPr>
                <w:rFonts w:ascii="Calibri" w:hAnsi="Calibri" w:cs="Times New Roman"/>
                <w:lang w:val="es-ES"/>
              </w:rPr>
            </w:pPr>
            <w:r w:rsidRPr="005165C8">
              <w:rPr>
                <w:rFonts w:ascii="Calibri" w:hAnsi="Calibri" w:cs="Times New Roman"/>
                <w:lang w:val="es-ES"/>
              </w:rPr>
              <w:t xml:space="preserve">Supervisor:                 Líder de Práctica CPR </w:t>
            </w:r>
            <w:r w:rsidR="00FD6C96">
              <w:rPr>
                <w:rFonts w:ascii="Calibri" w:hAnsi="Calibri" w:cs="Times New Roman"/>
                <w:lang w:val="es-ES"/>
              </w:rPr>
              <w:t>- PNUD</w:t>
            </w:r>
          </w:p>
          <w:p w:rsidR="00B13AEC" w:rsidRDefault="00FD06E5" w:rsidP="008B5693">
            <w:pPr>
              <w:rPr>
                <w:rFonts w:ascii="Calibri" w:hAnsi="Calibri" w:cs="Times New Roman"/>
                <w:lang w:val="es-ES"/>
              </w:rPr>
            </w:pPr>
            <w:r>
              <w:rPr>
                <w:rFonts w:ascii="Calibri" w:hAnsi="Calibri" w:cs="Times New Roman"/>
                <w:lang w:val="es-ES"/>
              </w:rPr>
              <w:t>Tipo de Contrato:      LTA</w:t>
            </w:r>
          </w:p>
          <w:p w:rsidR="007D3CD0" w:rsidRPr="005165C8" w:rsidRDefault="007D3CD0" w:rsidP="008B5693">
            <w:pPr>
              <w:rPr>
                <w:rFonts w:ascii="Calibri" w:hAnsi="Calibri" w:cs="Times New Roman"/>
                <w:lang w:val="es-ES"/>
              </w:rPr>
            </w:pPr>
            <w:r>
              <w:rPr>
                <w:rFonts w:ascii="Calibri" w:hAnsi="Calibri" w:cs="Times New Roman"/>
                <w:lang w:val="es-ES"/>
              </w:rPr>
              <w:t>Fecha de inicio:</w:t>
            </w:r>
            <w:r w:rsidR="000842BC">
              <w:rPr>
                <w:rFonts w:ascii="Calibri" w:hAnsi="Calibri" w:cs="Times New Roman"/>
                <w:lang w:val="es-ES"/>
              </w:rPr>
              <w:t xml:space="preserve">          </w:t>
            </w:r>
            <w:r w:rsidR="00FD6C96">
              <w:rPr>
                <w:rFonts w:ascii="Calibri" w:hAnsi="Calibri" w:cs="Times New Roman"/>
                <w:lang w:val="es-ES"/>
              </w:rPr>
              <w:t>Agosto</w:t>
            </w:r>
            <w:r w:rsidR="000842BC">
              <w:rPr>
                <w:rFonts w:ascii="Calibri" w:hAnsi="Calibri" w:cs="Times New Roman"/>
                <w:lang w:val="es-ES"/>
              </w:rPr>
              <w:t xml:space="preserve"> </w:t>
            </w:r>
            <w:r w:rsidR="00435343">
              <w:rPr>
                <w:rFonts w:ascii="Calibri" w:hAnsi="Calibri" w:cs="Times New Roman"/>
                <w:lang w:val="es-ES"/>
              </w:rPr>
              <w:t xml:space="preserve">15 </w:t>
            </w:r>
            <w:r w:rsidR="000842BC">
              <w:rPr>
                <w:rFonts w:ascii="Calibri" w:hAnsi="Calibri" w:cs="Times New Roman"/>
                <w:lang w:val="es-ES"/>
              </w:rPr>
              <w:t>de 2011</w:t>
            </w:r>
          </w:p>
          <w:p w:rsidR="00B13AEC" w:rsidRPr="005165C8" w:rsidRDefault="00B13AEC" w:rsidP="008B5693">
            <w:pPr>
              <w:autoSpaceDE w:val="0"/>
              <w:autoSpaceDN w:val="0"/>
              <w:adjustRightInd w:val="0"/>
              <w:rPr>
                <w:rFonts w:ascii="Calibri" w:hAnsi="Calibri" w:cs="Times New Roman"/>
                <w:lang w:val="es-ES"/>
              </w:rPr>
            </w:pPr>
            <w:r w:rsidRPr="005165C8">
              <w:rPr>
                <w:rFonts w:ascii="Calibri" w:hAnsi="Calibri" w:cs="Times New Roman"/>
                <w:lang w:val="es-ES"/>
              </w:rPr>
              <w:t xml:space="preserve">Duración:                    </w:t>
            </w:r>
            <w:r w:rsidR="002C15AF">
              <w:rPr>
                <w:rFonts w:ascii="Calibri" w:hAnsi="Calibri" w:cs="Times New Roman"/>
                <w:lang w:val="es-ES"/>
              </w:rPr>
              <w:t>60 días</w:t>
            </w:r>
            <w:r w:rsidR="00A06170">
              <w:rPr>
                <w:rFonts w:ascii="Calibri" w:hAnsi="Calibri" w:cs="Times New Roman"/>
                <w:lang w:val="es-ES"/>
              </w:rPr>
              <w:t xml:space="preserve"> laborables</w:t>
            </w:r>
            <w:r w:rsidR="000842BC">
              <w:rPr>
                <w:rFonts w:ascii="Calibri" w:hAnsi="Calibri" w:cs="Times New Roman"/>
                <w:lang w:val="es-ES"/>
              </w:rPr>
              <w:t xml:space="preserve"> (3 semanas de misión</w:t>
            </w:r>
            <w:r w:rsidR="00435343">
              <w:rPr>
                <w:rFonts w:ascii="Calibri" w:hAnsi="Calibri" w:cs="Times New Roman"/>
                <w:lang w:val="es-ES"/>
              </w:rPr>
              <w:t xml:space="preserve"> en septiembre</w:t>
            </w:r>
            <w:r w:rsidR="000842BC">
              <w:rPr>
                <w:rFonts w:ascii="Calibri" w:hAnsi="Calibri" w:cs="Times New Roman"/>
                <w:lang w:val="es-ES"/>
              </w:rPr>
              <w:t>)</w:t>
            </w:r>
          </w:p>
          <w:p w:rsidR="00B13AEC" w:rsidRPr="005165C8" w:rsidRDefault="000842BC" w:rsidP="008B5693">
            <w:pPr>
              <w:autoSpaceDE w:val="0"/>
              <w:autoSpaceDN w:val="0"/>
              <w:adjustRightInd w:val="0"/>
              <w:rPr>
                <w:rFonts w:ascii="Calibri" w:hAnsi="Calibri" w:cs="Times New Roman"/>
                <w:lang w:val="es-ES"/>
              </w:rPr>
            </w:pPr>
            <w:r>
              <w:rPr>
                <w:rFonts w:ascii="Calibri" w:hAnsi="Calibri" w:cs="Times New Roman"/>
                <w:lang w:val="es-ES"/>
              </w:rPr>
              <w:t xml:space="preserve">Lugar de Trabajo:      </w:t>
            </w:r>
            <w:r w:rsidR="00D6221A">
              <w:rPr>
                <w:rFonts w:ascii="Calibri" w:hAnsi="Calibri" w:cs="Times New Roman"/>
                <w:lang w:val="es-ES"/>
              </w:rPr>
              <w:t xml:space="preserve">Ubicación libre, con misiones a </w:t>
            </w:r>
            <w:r>
              <w:rPr>
                <w:rFonts w:ascii="Calibri" w:hAnsi="Calibri" w:cs="Times New Roman"/>
                <w:lang w:val="es-ES"/>
              </w:rPr>
              <w:t>Panamá, El Salvador y Nicaragua</w:t>
            </w:r>
          </w:p>
          <w:p w:rsidR="00B13AEC" w:rsidRPr="005165C8" w:rsidRDefault="00B13AEC" w:rsidP="008B5693">
            <w:pPr>
              <w:autoSpaceDE w:val="0"/>
              <w:autoSpaceDN w:val="0"/>
              <w:adjustRightInd w:val="0"/>
              <w:rPr>
                <w:rFonts w:ascii="Calibri" w:hAnsi="Calibri" w:cs="Times New Roman"/>
                <w:lang w:val="es-ES"/>
              </w:rPr>
            </w:pPr>
          </w:p>
        </w:tc>
      </w:tr>
    </w:tbl>
    <w:p w:rsidR="00B13AEC" w:rsidRPr="005165C8" w:rsidRDefault="00B13AEC" w:rsidP="00B13AEC">
      <w:pPr>
        <w:rPr>
          <w:rFonts w:ascii="Calibri" w:hAnsi="Calibri" w:cs="Times New Roman"/>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873"/>
      </w:tblGrid>
      <w:tr w:rsidR="00B13AEC" w:rsidRPr="005165C8" w:rsidTr="007344DD">
        <w:tc>
          <w:tcPr>
            <w:tcW w:w="8861" w:type="dxa"/>
            <w:gridSpan w:val="2"/>
            <w:shd w:val="clear" w:color="auto" w:fill="BFBFBF"/>
          </w:tcPr>
          <w:p w:rsidR="00B13AEC" w:rsidRPr="005165C8" w:rsidRDefault="00B13AEC" w:rsidP="008B5693">
            <w:pPr>
              <w:pStyle w:val="Heading1"/>
              <w:rPr>
                <w:rFonts w:ascii="Calibri" w:hAnsi="Calibri" w:cs="Times New Roman"/>
                <w:sz w:val="20"/>
                <w:szCs w:val="20"/>
                <w:lang w:val="es-ES"/>
              </w:rPr>
            </w:pPr>
          </w:p>
          <w:p w:rsidR="00B13AEC" w:rsidRPr="005165C8" w:rsidRDefault="00B13AEC" w:rsidP="008B5693">
            <w:pPr>
              <w:pStyle w:val="Heading1"/>
              <w:rPr>
                <w:rFonts w:ascii="Calibri" w:hAnsi="Calibri" w:cs="Times New Roman"/>
                <w:sz w:val="20"/>
                <w:szCs w:val="20"/>
              </w:rPr>
            </w:pPr>
            <w:r w:rsidRPr="005165C8">
              <w:rPr>
                <w:rFonts w:ascii="Calibri" w:hAnsi="Calibri" w:cs="Times New Roman"/>
                <w:sz w:val="20"/>
                <w:szCs w:val="20"/>
              </w:rPr>
              <w:t xml:space="preserve">II. Antecedentes  </w:t>
            </w:r>
          </w:p>
          <w:p w:rsidR="00B13AEC" w:rsidRPr="005165C8" w:rsidRDefault="00B13AEC" w:rsidP="008B5693">
            <w:pPr>
              <w:pStyle w:val="Heading1"/>
              <w:rPr>
                <w:rFonts w:ascii="Calibri" w:hAnsi="Calibri" w:cs="Times New Roman"/>
                <w:b w:val="0"/>
                <w:bCs w:val="0"/>
                <w:i/>
                <w:iCs/>
                <w:sz w:val="20"/>
                <w:szCs w:val="20"/>
              </w:rPr>
            </w:pPr>
          </w:p>
        </w:tc>
      </w:tr>
      <w:tr w:rsidR="00B13AEC" w:rsidRPr="00C77052" w:rsidTr="007344DD">
        <w:tc>
          <w:tcPr>
            <w:tcW w:w="8861" w:type="dxa"/>
            <w:gridSpan w:val="2"/>
          </w:tcPr>
          <w:p w:rsidR="00B13AEC" w:rsidRPr="005165C8" w:rsidRDefault="00B13AEC" w:rsidP="007D3CD0">
            <w:pPr>
              <w:rPr>
                <w:rFonts w:ascii="Calibri" w:hAnsi="Calibri" w:cs="Times New Roman"/>
                <w:color w:val="17365D"/>
                <w:lang w:val="es-PA"/>
              </w:rPr>
            </w:pPr>
          </w:p>
          <w:p w:rsidR="00FD6C96" w:rsidRPr="00FD6C96" w:rsidRDefault="00FD6C96" w:rsidP="005C15B3">
            <w:pPr>
              <w:rPr>
                <w:rFonts w:ascii="Calibri" w:hAnsi="Calibri" w:cs="Times New Roman"/>
                <w:b/>
                <w:color w:val="000000"/>
                <w:lang w:val="es-ES"/>
              </w:rPr>
            </w:pPr>
            <w:r w:rsidRPr="00FD6C96">
              <w:rPr>
                <w:rFonts w:ascii="Calibri" w:hAnsi="Calibri" w:cs="Times New Roman"/>
                <w:b/>
                <w:color w:val="000000"/>
                <w:lang w:val="es-ES"/>
              </w:rPr>
              <w:t xml:space="preserve">Contexto </w:t>
            </w:r>
            <w:r>
              <w:rPr>
                <w:rFonts w:ascii="Calibri" w:hAnsi="Calibri" w:cs="Times New Roman"/>
                <w:b/>
                <w:color w:val="000000"/>
                <w:lang w:val="es-ES"/>
              </w:rPr>
              <w:t>institucional</w:t>
            </w:r>
          </w:p>
          <w:p w:rsidR="00FD6C96" w:rsidRDefault="00FD6C96" w:rsidP="005C15B3">
            <w:pPr>
              <w:rPr>
                <w:rFonts w:ascii="Calibri" w:hAnsi="Calibri" w:cs="Times New Roman"/>
                <w:color w:val="000000"/>
                <w:lang w:val="es-ES"/>
              </w:rPr>
            </w:pPr>
          </w:p>
          <w:p w:rsidR="00A06170" w:rsidRDefault="00E019C4" w:rsidP="005C15B3">
            <w:pPr>
              <w:rPr>
                <w:rFonts w:ascii="Calibri" w:hAnsi="Calibri" w:cs="Times New Roman"/>
                <w:color w:val="000000"/>
                <w:lang w:val="es-ES"/>
              </w:rPr>
            </w:pPr>
            <w:r w:rsidRPr="00E019C4">
              <w:rPr>
                <w:rFonts w:ascii="Calibri" w:hAnsi="Calibri" w:cs="Times New Roman"/>
                <w:color w:val="000000"/>
                <w:lang w:val="es-ES"/>
              </w:rPr>
              <w:t xml:space="preserve">Como respuesta a este aumento de la violencia armada y la criminalidad en la región, y en función de los principios y acuerdos del Tratado Marco de Seguridad Democrática, los gobiernos centroamericanos han tomado una serie de medidas para controlar el tráfico de armas pequeñas y reducir la violencia armada a fin de mejorar la seguridad de los ciudadanos. </w:t>
            </w:r>
            <w:r w:rsidR="00A06170">
              <w:rPr>
                <w:rFonts w:ascii="Calibri" w:hAnsi="Calibri" w:cs="Times New Roman"/>
                <w:color w:val="000000"/>
                <w:lang w:val="es-ES"/>
              </w:rPr>
              <w:t xml:space="preserve">De este Tratado se desprende la Estrategia Regional de Seguridad para Centroamérica, como un instrumento de coordinación de esfuerzos a nivel regional en la materia. </w:t>
            </w:r>
          </w:p>
          <w:p w:rsidR="00A06170" w:rsidRDefault="00A06170" w:rsidP="005C15B3">
            <w:pPr>
              <w:rPr>
                <w:rFonts w:ascii="Calibri" w:hAnsi="Calibri" w:cs="Times New Roman"/>
                <w:color w:val="000000"/>
                <w:lang w:val="es-ES"/>
              </w:rPr>
            </w:pPr>
          </w:p>
          <w:p w:rsidR="00A06170" w:rsidRDefault="00A06170" w:rsidP="005C15B3">
            <w:pPr>
              <w:rPr>
                <w:rFonts w:ascii="Calibri" w:hAnsi="Calibri" w:cs="Times New Roman"/>
                <w:color w:val="000000"/>
                <w:lang w:val="es-ES"/>
              </w:rPr>
            </w:pPr>
            <w:r>
              <w:rPr>
                <w:rFonts w:ascii="Calibri" w:hAnsi="Calibri" w:cs="Times New Roman"/>
                <w:color w:val="000000"/>
                <w:lang w:val="es-ES"/>
              </w:rPr>
              <w:t xml:space="preserve">En la reciente Conferencia Internacional de Guatemala en Junio de 2011 los Jefes de Estado de  Centroamérica, México y Colombia, la Secretaria de Estado de los Estados Unidos de América, representantes de países donantes y altos funcionarios del BID, BM, PNUD, OEA ratificaron su compromiso con la Estrategia Regional que se revisó recientemente y se han comprometido a sumar esfuerzos técnicos y financieros para su implementación en los próximos años. </w:t>
            </w:r>
          </w:p>
          <w:p w:rsidR="00A06170" w:rsidRDefault="00A06170" w:rsidP="005C15B3">
            <w:pPr>
              <w:rPr>
                <w:rFonts w:ascii="Calibri" w:hAnsi="Calibri" w:cs="Times New Roman"/>
                <w:color w:val="000000"/>
                <w:lang w:val="es-ES"/>
              </w:rPr>
            </w:pPr>
          </w:p>
          <w:p w:rsidR="00E019C4" w:rsidRDefault="00E019C4" w:rsidP="005C15B3">
            <w:pPr>
              <w:rPr>
                <w:rFonts w:ascii="Calibri" w:hAnsi="Calibri" w:cs="Times New Roman"/>
                <w:color w:val="000000"/>
                <w:lang w:val="es-ES"/>
              </w:rPr>
            </w:pPr>
            <w:r w:rsidRPr="00E019C4">
              <w:rPr>
                <w:rFonts w:ascii="Calibri" w:hAnsi="Calibri" w:cs="Times New Roman"/>
                <w:color w:val="000000"/>
                <w:lang w:val="es-ES"/>
              </w:rPr>
              <w:t xml:space="preserve">Una de </w:t>
            </w:r>
            <w:r w:rsidR="00A06170">
              <w:rPr>
                <w:rFonts w:ascii="Calibri" w:hAnsi="Calibri" w:cs="Times New Roman"/>
                <w:color w:val="000000"/>
                <w:lang w:val="es-ES"/>
              </w:rPr>
              <w:t>l</w:t>
            </w:r>
            <w:r w:rsidRPr="00E019C4">
              <w:rPr>
                <w:rFonts w:ascii="Calibri" w:hAnsi="Calibri" w:cs="Times New Roman"/>
                <w:color w:val="000000"/>
                <w:lang w:val="es-ES"/>
              </w:rPr>
              <w:t xml:space="preserve">as </w:t>
            </w:r>
            <w:r w:rsidR="00A06170">
              <w:rPr>
                <w:rFonts w:ascii="Calibri" w:hAnsi="Calibri" w:cs="Times New Roman"/>
                <w:color w:val="000000"/>
                <w:lang w:val="es-ES"/>
              </w:rPr>
              <w:t xml:space="preserve">líneas de trabajo de la Estrategia se refiere al Control de Armas Pequeñas y Ligeras (APL). En esta línea de trabajo opera </w:t>
            </w:r>
            <w:r w:rsidRPr="00E019C4">
              <w:rPr>
                <w:rFonts w:ascii="Calibri" w:hAnsi="Calibri" w:cs="Times New Roman"/>
                <w:color w:val="000000"/>
                <w:lang w:val="es-ES"/>
              </w:rPr>
              <w:t>el Programa Centroamericano de Control de Armas Pequeñas y Ligeras (CASAC)</w:t>
            </w:r>
            <w:r w:rsidR="007926A2">
              <w:rPr>
                <w:rFonts w:ascii="Calibri" w:hAnsi="Calibri" w:cs="Times New Roman"/>
                <w:color w:val="000000"/>
                <w:lang w:val="es-ES"/>
              </w:rPr>
              <w:t xml:space="preserve"> </w:t>
            </w:r>
            <w:r w:rsidR="00A06170">
              <w:rPr>
                <w:rFonts w:ascii="Calibri" w:hAnsi="Calibri" w:cs="Times New Roman"/>
                <w:color w:val="000000"/>
                <w:lang w:val="es-ES"/>
              </w:rPr>
              <w:t>desde el</w:t>
            </w:r>
            <w:r w:rsidR="007926A2">
              <w:rPr>
                <w:rFonts w:ascii="Calibri" w:hAnsi="Calibri" w:cs="Times New Roman"/>
                <w:color w:val="000000"/>
                <w:lang w:val="es-ES"/>
              </w:rPr>
              <w:t xml:space="preserve"> 2003</w:t>
            </w:r>
            <w:r w:rsidR="00A06170">
              <w:rPr>
                <w:rFonts w:ascii="Calibri" w:hAnsi="Calibri" w:cs="Times New Roman"/>
                <w:color w:val="000000"/>
                <w:lang w:val="es-ES"/>
              </w:rPr>
              <w:t xml:space="preserve">. El CASAC tiene por </w:t>
            </w:r>
            <w:r w:rsidRPr="00E019C4">
              <w:rPr>
                <w:rFonts w:ascii="Calibri" w:hAnsi="Calibri" w:cs="Times New Roman"/>
                <w:color w:val="000000"/>
                <w:lang w:val="es-ES"/>
              </w:rPr>
              <w:t>objetivo fortalecer los mecanismos institucionales para mejorar la seguridad humana en el ámbito nacional y regional en favor d</w:t>
            </w:r>
            <w:r>
              <w:rPr>
                <w:rFonts w:ascii="Calibri" w:hAnsi="Calibri" w:cs="Times New Roman"/>
                <w:color w:val="000000"/>
                <w:lang w:val="es-ES"/>
              </w:rPr>
              <w:t>e una Centroamérica más segura.</w:t>
            </w:r>
          </w:p>
          <w:p w:rsidR="007926A2" w:rsidRDefault="007926A2" w:rsidP="005C15B3">
            <w:pPr>
              <w:rPr>
                <w:rFonts w:ascii="Calibri" w:hAnsi="Calibri" w:cs="Times New Roman"/>
                <w:color w:val="000000"/>
                <w:lang w:val="es-ES"/>
              </w:rPr>
            </w:pPr>
          </w:p>
          <w:p w:rsidR="007D2D4A" w:rsidRPr="007D2D4A" w:rsidRDefault="00A06170" w:rsidP="007D2D4A">
            <w:pPr>
              <w:rPr>
                <w:rFonts w:ascii="Calibri" w:hAnsi="Calibri"/>
                <w:color w:val="000000"/>
                <w:lang w:val="es-ES"/>
              </w:rPr>
            </w:pPr>
            <w:r>
              <w:rPr>
                <w:rFonts w:ascii="Calibri" w:hAnsi="Calibri" w:cs="Times New Roman"/>
                <w:color w:val="000000"/>
                <w:lang w:val="es-PA"/>
              </w:rPr>
              <w:t xml:space="preserve">Desde el 2009 y en el marco del CASAC, </w:t>
            </w:r>
            <w:r w:rsidR="00435343">
              <w:rPr>
                <w:rFonts w:ascii="Calibri" w:hAnsi="Calibri" w:cs="Times New Roman"/>
                <w:color w:val="000000"/>
                <w:lang w:val="es-PA"/>
              </w:rPr>
              <w:t>se implementa</w:t>
            </w:r>
            <w:r w:rsidR="007926A2">
              <w:rPr>
                <w:rFonts w:ascii="Calibri" w:hAnsi="Calibri" w:cs="Times New Roman"/>
                <w:color w:val="000000"/>
                <w:lang w:val="es-PA"/>
              </w:rPr>
              <w:t xml:space="preserve"> el</w:t>
            </w:r>
            <w:r w:rsidR="00E019C4">
              <w:rPr>
                <w:rFonts w:ascii="Calibri" w:hAnsi="Calibri" w:cs="Times New Roman"/>
                <w:color w:val="000000"/>
                <w:lang w:val="es-ES"/>
              </w:rPr>
              <w:t xml:space="preserve"> proyecto de</w:t>
            </w:r>
            <w:r w:rsidR="007926A2">
              <w:rPr>
                <w:rFonts w:ascii="Calibri" w:hAnsi="Calibri" w:cs="Times New Roman"/>
                <w:color w:val="000000"/>
                <w:lang w:val="es-ES"/>
              </w:rPr>
              <w:t xml:space="preserve"> la</w:t>
            </w:r>
            <w:r w:rsidR="00E019C4">
              <w:rPr>
                <w:rFonts w:ascii="Calibri" w:hAnsi="Calibri" w:cs="Times New Roman"/>
                <w:color w:val="000000"/>
                <w:lang w:val="es-ES"/>
              </w:rPr>
              <w:t xml:space="preserve"> Unión Europea titulado “</w:t>
            </w:r>
            <w:r w:rsidR="00E019C4" w:rsidRPr="005C15B3">
              <w:rPr>
                <w:rFonts w:ascii="Calibri" w:hAnsi="Calibri" w:cs="Times New Roman"/>
                <w:b/>
                <w:color w:val="000000"/>
                <w:lang w:val="es-ES"/>
              </w:rPr>
              <w:t>Apoyo a la lucha contra la acumulación ilícita y tráfico de armas de fuego en América Central y países vecinos</w:t>
            </w:r>
            <w:r w:rsidR="00E019C4">
              <w:rPr>
                <w:rFonts w:ascii="Calibri" w:hAnsi="Calibri" w:cs="Times New Roman"/>
                <w:color w:val="000000"/>
                <w:lang w:val="es-ES"/>
              </w:rPr>
              <w:t>”</w:t>
            </w:r>
            <w:r w:rsidR="007926A2">
              <w:rPr>
                <w:rFonts w:ascii="Calibri" w:hAnsi="Calibri" w:cs="Times New Roman"/>
                <w:color w:val="000000"/>
                <w:lang w:val="es-ES"/>
              </w:rPr>
              <w:t xml:space="preserve"> a través de</w:t>
            </w:r>
            <w:r w:rsidR="000842BC">
              <w:rPr>
                <w:rFonts w:ascii="Calibri" w:hAnsi="Calibri" w:cs="Times New Roman"/>
                <w:color w:val="000000"/>
                <w:lang w:val="es-ES"/>
              </w:rPr>
              <w:t xml:space="preserve"> la Secretaría General del Sistema de </w:t>
            </w:r>
            <w:r w:rsidR="00FD6C96">
              <w:rPr>
                <w:rFonts w:ascii="Calibri" w:hAnsi="Calibri" w:cs="Times New Roman"/>
                <w:color w:val="000000"/>
                <w:lang w:val="es-ES"/>
              </w:rPr>
              <w:t xml:space="preserve">la </w:t>
            </w:r>
            <w:r w:rsidR="000842BC">
              <w:rPr>
                <w:rFonts w:ascii="Calibri" w:hAnsi="Calibri" w:cs="Times New Roman"/>
                <w:color w:val="000000"/>
                <w:lang w:val="es-ES"/>
              </w:rPr>
              <w:t>Integraci</w:t>
            </w:r>
            <w:r w:rsidR="00FD6C96">
              <w:rPr>
                <w:rFonts w:ascii="Calibri" w:hAnsi="Calibri" w:cs="Times New Roman"/>
                <w:color w:val="000000"/>
                <w:lang w:val="es-ES"/>
              </w:rPr>
              <w:t>ón Centroamericana</w:t>
            </w:r>
            <w:r w:rsidR="005C15B3">
              <w:rPr>
                <w:rFonts w:ascii="Calibri" w:hAnsi="Calibri" w:cs="Times New Roman"/>
                <w:color w:val="000000"/>
                <w:lang w:val="es-ES"/>
              </w:rPr>
              <w:t xml:space="preserve"> (SG-SICA), con </w:t>
            </w:r>
            <w:r w:rsidR="00435343">
              <w:rPr>
                <w:rFonts w:ascii="Calibri" w:hAnsi="Calibri" w:cs="Times New Roman"/>
                <w:color w:val="000000"/>
                <w:lang w:val="es-ES"/>
              </w:rPr>
              <w:t>cobertura</w:t>
            </w:r>
            <w:r w:rsidR="005C15B3">
              <w:rPr>
                <w:rFonts w:ascii="Calibri" w:hAnsi="Calibri" w:cs="Times New Roman"/>
                <w:color w:val="000000"/>
                <w:lang w:val="es-ES"/>
              </w:rPr>
              <w:t xml:space="preserve"> en los países de Centroamérica (Belice, Costa Rica, El Salvador, Guatemala, Honduras, Nicaragua y Panamá), coordinación entre regiones y involucramiento de la sociedad civil.</w:t>
            </w:r>
            <w:r w:rsidR="007D2D4A">
              <w:rPr>
                <w:rFonts w:ascii="Calibri" w:hAnsi="Calibri" w:cs="Times New Roman"/>
                <w:color w:val="000000"/>
                <w:lang w:val="es-ES"/>
              </w:rPr>
              <w:t xml:space="preserve"> </w:t>
            </w:r>
            <w:r w:rsidR="007D2D4A" w:rsidRPr="007D2D4A">
              <w:rPr>
                <w:rFonts w:ascii="Calibri" w:hAnsi="Calibri"/>
                <w:color w:val="000000"/>
                <w:lang w:val="es-ES"/>
              </w:rPr>
              <w:t xml:space="preserve">El </w:t>
            </w:r>
            <w:r w:rsidR="007D2D4A" w:rsidRPr="005165C8">
              <w:rPr>
                <w:rFonts w:ascii="Calibri" w:hAnsi="Calibri"/>
                <w:color w:val="000000"/>
                <w:lang w:val="es-PA"/>
              </w:rPr>
              <w:t>P</w:t>
            </w:r>
            <w:r w:rsidR="007D2D4A">
              <w:rPr>
                <w:rFonts w:ascii="Calibri" w:hAnsi="Calibri"/>
                <w:color w:val="000000"/>
                <w:lang w:val="es-PA"/>
              </w:rPr>
              <w:t xml:space="preserve">rograma de las </w:t>
            </w:r>
            <w:r w:rsidR="007D2D4A" w:rsidRPr="005165C8">
              <w:rPr>
                <w:rFonts w:ascii="Calibri" w:hAnsi="Calibri"/>
                <w:color w:val="000000"/>
                <w:lang w:val="es-PA"/>
              </w:rPr>
              <w:t>N</w:t>
            </w:r>
            <w:r w:rsidR="007D2D4A">
              <w:rPr>
                <w:rFonts w:ascii="Calibri" w:hAnsi="Calibri"/>
                <w:color w:val="000000"/>
                <w:lang w:val="es-PA"/>
              </w:rPr>
              <w:t xml:space="preserve">aciones </w:t>
            </w:r>
            <w:r w:rsidR="007D2D4A" w:rsidRPr="005165C8">
              <w:rPr>
                <w:rFonts w:ascii="Calibri" w:hAnsi="Calibri"/>
                <w:color w:val="000000"/>
                <w:lang w:val="es-PA"/>
              </w:rPr>
              <w:t>U</w:t>
            </w:r>
            <w:r w:rsidR="007D2D4A">
              <w:rPr>
                <w:rFonts w:ascii="Calibri" w:hAnsi="Calibri"/>
                <w:color w:val="000000"/>
                <w:lang w:val="es-PA"/>
              </w:rPr>
              <w:t xml:space="preserve">nidas para el </w:t>
            </w:r>
            <w:r w:rsidR="007D2D4A" w:rsidRPr="005165C8">
              <w:rPr>
                <w:rFonts w:ascii="Calibri" w:hAnsi="Calibri"/>
                <w:color w:val="000000"/>
                <w:lang w:val="es-PA"/>
              </w:rPr>
              <w:t>D</w:t>
            </w:r>
            <w:r w:rsidR="007D2D4A">
              <w:rPr>
                <w:rFonts w:ascii="Calibri" w:hAnsi="Calibri"/>
                <w:color w:val="000000"/>
                <w:lang w:val="es-PA"/>
              </w:rPr>
              <w:t>esarrollo</w:t>
            </w:r>
            <w:r w:rsidR="007D2D4A" w:rsidRPr="007D2D4A">
              <w:rPr>
                <w:rFonts w:ascii="Calibri" w:hAnsi="Calibri"/>
                <w:color w:val="000000"/>
                <w:lang w:val="es-ES"/>
              </w:rPr>
              <w:t xml:space="preserve"> cumple la función de garantizar el correcto funcionamiento del proyecto</w:t>
            </w:r>
            <w:r>
              <w:rPr>
                <w:rFonts w:ascii="Calibri" w:hAnsi="Calibri"/>
                <w:color w:val="000000"/>
                <w:lang w:val="es-ES"/>
              </w:rPr>
              <w:t xml:space="preserve"> y t</w:t>
            </w:r>
            <w:r w:rsidR="007D2D4A" w:rsidRPr="007D2D4A">
              <w:rPr>
                <w:rFonts w:ascii="Calibri" w:hAnsi="Calibri"/>
                <w:color w:val="000000"/>
                <w:lang w:val="es-ES"/>
              </w:rPr>
              <w:t>ambién está a cargo del monitoreo y la revisión periódica</w:t>
            </w:r>
            <w:r w:rsidR="007926A2">
              <w:rPr>
                <w:rFonts w:ascii="Calibri" w:hAnsi="Calibri"/>
                <w:color w:val="000000"/>
                <w:lang w:val="es-ES"/>
              </w:rPr>
              <w:t xml:space="preserve"> de las actividades</w:t>
            </w:r>
            <w:r w:rsidR="007D2D4A">
              <w:rPr>
                <w:rFonts w:ascii="Calibri" w:hAnsi="Calibri"/>
                <w:color w:val="000000"/>
                <w:lang w:val="es-ES"/>
              </w:rPr>
              <w:t>.</w:t>
            </w:r>
          </w:p>
          <w:p w:rsidR="00E019C4" w:rsidRPr="007D2D4A" w:rsidRDefault="00E019C4" w:rsidP="007D2D4A">
            <w:pPr>
              <w:rPr>
                <w:rFonts w:ascii="Calibri" w:hAnsi="Calibri" w:cs="Times New Roman"/>
                <w:color w:val="000000"/>
                <w:lang w:val="es-ES"/>
              </w:rPr>
            </w:pPr>
          </w:p>
          <w:p w:rsidR="00FD6C96" w:rsidRDefault="00FD6C96" w:rsidP="002D5FA1">
            <w:pPr>
              <w:rPr>
                <w:rFonts w:ascii="Calibri" w:hAnsi="Calibri" w:cs="Times New Roman"/>
                <w:lang w:val="es-ES"/>
              </w:rPr>
            </w:pPr>
            <w:r>
              <w:rPr>
                <w:rFonts w:ascii="Calibri" w:hAnsi="Calibri" w:cs="Times New Roman"/>
                <w:lang w:val="es-ES"/>
              </w:rPr>
              <w:t xml:space="preserve">El proyecto es ejecutado por una Unidad Ejecutora Regional (UER) con sede en Nicaragua, que es supervisada por </w:t>
            </w:r>
            <w:r w:rsidRPr="00915055">
              <w:rPr>
                <w:rFonts w:ascii="Calibri" w:hAnsi="Calibri" w:cs="Times New Roman"/>
                <w:lang w:val="es-ES"/>
              </w:rPr>
              <w:t>el Sistema de la Integra</w:t>
            </w:r>
            <w:r>
              <w:rPr>
                <w:rFonts w:ascii="Calibri" w:hAnsi="Calibri" w:cs="Times New Roman"/>
                <w:lang w:val="es-ES"/>
              </w:rPr>
              <w:t>ción Centroamericana (SICA). El PNUD también apoya la gestión del Proyecto (</w:t>
            </w:r>
            <w:r w:rsidR="00435343">
              <w:rPr>
                <w:rFonts w:ascii="Calibri" w:hAnsi="Calibri" w:cs="Times New Roman"/>
                <w:lang w:val="es-ES"/>
              </w:rPr>
              <w:t xml:space="preserve">PNUD Nicaragua </w:t>
            </w:r>
            <w:r>
              <w:rPr>
                <w:rFonts w:ascii="Calibri" w:hAnsi="Calibri" w:cs="Times New Roman"/>
                <w:lang w:val="es-ES"/>
              </w:rPr>
              <w:t xml:space="preserve">hasta el 1 de Octubre </w:t>
            </w:r>
            <w:r w:rsidR="00435343">
              <w:rPr>
                <w:rFonts w:ascii="Calibri" w:hAnsi="Calibri" w:cs="Times New Roman"/>
                <w:lang w:val="es-ES"/>
              </w:rPr>
              <w:t xml:space="preserve">de 2010 </w:t>
            </w:r>
            <w:r>
              <w:rPr>
                <w:rFonts w:ascii="Calibri" w:hAnsi="Calibri" w:cs="Times New Roman"/>
                <w:lang w:val="es-ES"/>
              </w:rPr>
              <w:t xml:space="preserve">y desde esa fecha el Centro Regional con sede en Panamá). </w:t>
            </w:r>
            <w:r w:rsidR="00A06170">
              <w:rPr>
                <w:rFonts w:ascii="Calibri" w:hAnsi="Calibri" w:cs="Times New Roman"/>
                <w:lang w:val="es-ES"/>
              </w:rPr>
              <w:t xml:space="preserve">El proyecto tiene una finalización esperada en el primer trimestre del año 2012, al cabo de la cual se espera iniciar una segunda fase con los ajustes que sean necesarios. Aparte de los recursos </w:t>
            </w:r>
            <w:r w:rsidR="00A06170">
              <w:rPr>
                <w:rFonts w:ascii="Calibri" w:hAnsi="Calibri" w:cs="Times New Roman"/>
                <w:lang w:val="es-ES"/>
              </w:rPr>
              <w:lastRenderedPageBreak/>
              <w:t xml:space="preserve">de la Unión Europea, el CASAC ha contado con financiación del Fondo España – PNUD y de BCPR (PNUD). </w:t>
            </w:r>
          </w:p>
          <w:p w:rsidR="00FD6C96" w:rsidRDefault="00FD6C96" w:rsidP="002D5FA1">
            <w:pPr>
              <w:rPr>
                <w:rFonts w:ascii="Calibri" w:hAnsi="Calibri" w:cs="Times New Roman"/>
                <w:lang w:val="es-ES"/>
              </w:rPr>
            </w:pPr>
          </w:p>
          <w:p w:rsidR="002D5FA1" w:rsidRPr="00915055" w:rsidRDefault="002D5FA1" w:rsidP="002D5FA1">
            <w:pPr>
              <w:rPr>
                <w:rFonts w:ascii="Calibri" w:hAnsi="Calibri" w:cs="Times New Roman"/>
                <w:lang w:val="es-ES"/>
              </w:rPr>
            </w:pPr>
            <w:r w:rsidRPr="00915055">
              <w:rPr>
                <w:rFonts w:ascii="Calibri" w:hAnsi="Calibri" w:cs="Times New Roman"/>
                <w:lang w:val="es-ES"/>
              </w:rPr>
              <w:t>El SICA y el PNUD se encargan de firmar el plan de trabajo dos veces al año (cada seis meses), luego de ser presentado ante el Comité</w:t>
            </w:r>
            <w:r w:rsidR="00435343">
              <w:rPr>
                <w:rFonts w:ascii="Calibri" w:hAnsi="Calibri" w:cs="Times New Roman"/>
                <w:lang w:val="es-ES"/>
              </w:rPr>
              <w:t xml:space="preserve"> de Dirección</w:t>
            </w:r>
            <w:r w:rsidRPr="00915055">
              <w:rPr>
                <w:rFonts w:ascii="Calibri" w:hAnsi="Calibri" w:cs="Times New Roman"/>
                <w:lang w:val="es-ES"/>
              </w:rPr>
              <w:t xml:space="preserve"> integrado por los representantes de la Secretaría General (SG) del SICA</w:t>
            </w:r>
            <w:r w:rsidR="00435343">
              <w:rPr>
                <w:rFonts w:ascii="Calibri" w:hAnsi="Calibri" w:cs="Times New Roman"/>
                <w:lang w:val="es-ES"/>
              </w:rPr>
              <w:t>, la Presidencia Pro-témpore del SICA, la Directora del CASAC</w:t>
            </w:r>
            <w:r w:rsidRPr="00915055">
              <w:rPr>
                <w:rFonts w:ascii="Calibri" w:hAnsi="Calibri" w:cs="Times New Roman"/>
                <w:lang w:val="es-ES"/>
              </w:rPr>
              <w:t xml:space="preserve"> y el PNUD (RBLAC y BCPR).</w:t>
            </w:r>
            <w:r>
              <w:rPr>
                <w:rFonts w:ascii="Calibri" w:hAnsi="Calibri" w:cs="Times New Roman"/>
                <w:lang w:val="es-ES"/>
              </w:rPr>
              <w:t xml:space="preserve"> </w:t>
            </w:r>
            <w:r w:rsidR="00FD6C96">
              <w:rPr>
                <w:rFonts w:ascii="Calibri" w:hAnsi="Calibri" w:cs="Times New Roman"/>
                <w:lang w:val="es-ES"/>
              </w:rPr>
              <w:t xml:space="preserve">El </w:t>
            </w:r>
            <w:r w:rsidRPr="00915055">
              <w:rPr>
                <w:rFonts w:ascii="Calibri" w:hAnsi="Calibri" w:cs="Times New Roman"/>
                <w:lang w:val="es-ES"/>
              </w:rPr>
              <w:t xml:space="preserve">proyecto </w:t>
            </w:r>
            <w:r w:rsidR="00FD6C96">
              <w:rPr>
                <w:rFonts w:ascii="Calibri" w:hAnsi="Calibri" w:cs="Times New Roman"/>
                <w:lang w:val="es-ES"/>
              </w:rPr>
              <w:t xml:space="preserve">debe </w:t>
            </w:r>
            <w:r w:rsidRPr="00915055">
              <w:rPr>
                <w:rFonts w:ascii="Calibri" w:hAnsi="Calibri" w:cs="Times New Roman"/>
                <w:lang w:val="es-ES"/>
              </w:rPr>
              <w:t>funciona</w:t>
            </w:r>
            <w:r w:rsidR="00FD6C96">
              <w:rPr>
                <w:rFonts w:ascii="Calibri" w:hAnsi="Calibri" w:cs="Times New Roman"/>
                <w:lang w:val="es-ES"/>
              </w:rPr>
              <w:t>r</w:t>
            </w:r>
            <w:r w:rsidRPr="00915055">
              <w:rPr>
                <w:rFonts w:ascii="Calibri" w:hAnsi="Calibri" w:cs="Times New Roman"/>
                <w:lang w:val="es-ES"/>
              </w:rPr>
              <w:t xml:space="preserve"> en estrecha coordinación con </w:t>
            </w:r>
            <w:r w:rsidR="00FD6C96">
              <w:rPr>
                <w:rFonts w:ascii="Calibri" w:hAnsi="Calibri" w:cs="Times New Roman"/>
                <w:lang w:val="es-ES"/>
              </w:rPr>
              <w:t xml:space="preserve">los Gobiernos Centroamericanos así como con </w:t>
            </w:r>
            <w:r w:rsidRPr="00915055">
              <w:rPr>
                <w:rFonts w:ascii="Calibri" w:hAnsi="Calibri" w:cs="Times New Roman"/>
                <w:lang w:val="es-ES"/>
              </w:rPr>
              <w:t>las oficinas de los países del PNUD de la región</w:t>
            </w:r>
            <w:r w:rsidR="00FD6C96">
              <w:rPr>
                <w:rFonts w:ascii="Calibri" w:hAnsi="Calibri" w:cs="Times New Roman"/>
                <w:lang w:val="es-ES"/>
              </w:rPr>
              <w:t xml:space="preserve">. </w:t>
            </w:r>
          </w:p>
          <w:p w:rsidR="007926A2" w:rsidRDefault="007926A2" w:rsidP="007D2D4A">
            <w:pPr>
              <w:rPr>
                <w:rFonts w:ascii="Calibri" w:hAnsi="Calibri" w:cs="Times New Roman"/>
                <w:color w:val="000000"/>
                <w:lang w:val="es-ES"/>
              </w:rPr>
            </w:pPr>
          </w:p>
          <w:p w:rsidR="00FD6C96" w:rsidRPr="00FD6C96" w:rsidRDefault="00FD6C96" w:rsidP="007D2D4A">
            <w:pPr>
              <w:rPr>
                <w:rFonts w:ascii="Calibri" w:hAnsi="Calibri" w:cs="Times New Roman"/>
                <w:b/>
                <w:color w:val="000000"/>
                <w:lang w:val="es-ES"/>
              </w:rPr>
            </w:pPr>
            <w:r w:rsidRPr="00FD6C96">
              <w:rPr>
                <w:rFonts w:ascii="Calibri" w:hAnsi="Calibri" w:cs="Times New Roman"/>
                <w:b/>
                <w:color w:val="000000"/>
                <w:lang w:val="es-ES"/>
              </w:rPr>
              <w:t>Sobre el CASAC</w:t>
            </w:r>
          </w:p>
          <w:p w:rsidR="00FD6C96" w:rsidRPr="002D5FA1" w:rsidRDefault="00FD6C96" w:rsidP="007D2D4A">
            <w:pPr>
              <w:rPr>
                <w:rFonts w:ascii="Calibri" w:hAnsi="Calibri" w:cs="Times New Roman"/>
                <w:color w:val="000000"/>
                <w:lang w:val="es-ES"/>
              </w:rPr>
            </w:pPr>
          </w:p>
          <w:p w:rsidR="002A6B6D" w:rsidRPr="002A6B6D" w:rsidRDefault="00FD6C96" w:rsidP="00E019C4">
            <w:pPr>
              <w:rPr>
                <w:rFonts w:ascii="Calibri" w:hAnsi="Calibri"/>
                <w:color w:val="000000"/>
                <w:lang w:val="es-ES"/>
              </w:rPr>
            </w:pPr>
            <w:r>
              <w:rPr>
                <w:rFonts w:ascii="Calibri" w:hAnsi="Calibri"/>
                <w:color w:val="000000"/>
                <w:lang w:val="es-ES"/>
              </w:rPr>
              <w:t>El CASAC</w:t>
            </w:r>
            <w:r w:rsidR="002A6B6D" w:rsidRPr="002A6B6D">
              <w:rPr>
                <w:rFonts w:ascii="Calibri" w:hAnsi="Calibri"/>
                <w:color w:val="000000"/>
                <w:lang w:val="es-ES"/>
              </w:rPr>
              <w:t xml:space="preserve"> pretende establecer un marco regional para fortalecer el control de armas pequeñas y de esa forma contribuir a reducir la incidencia y el potencial de la violencia armada. </w:t>
            </w:r>
            <w:r w:rsidR="002A6B6D">
              <w:rPr>
                <w:rFonts w:ascii="Calibri" w:hAnsi="Calibri"/>
                <w:color w:val="000000"/>
                <w:lang w:val="es-ES"/>
              </w:rPr>
              <w:t xml:space="preserve"> </w:t>
            </w:r>
            <w:r w:rsidR="002A6B6D" w:rsidRPr="002A6B6D">
              <w:rPr>
                <w:rFonts w:ascii="Calibri" w:hAnsi="Calibri"/>
                <w:color w:val="000000"/>
                <w:lang w:val="es-ES"/>
              </w:rPr>
              <w:t>Un marco regional brindará la oportunidad de avanzar en la agenda del control de armas pequeñas, específicamente en relación a los siguientes componentes:</w:t>
            </w:r>
          </w:p>
          <w:p w:rsidR="002A6B6D" w:rsidRPr="002A6B6D" w:rsidRDefault="002A6B6D" w:rsidP="002A6B6D">
            <w:pPr>
              <w:rPr>
                <w:rFonts w:ascii="Calibri" w:hAnsi="Calibri"/>
                <w:color w:val="000000"/>
                <w:lang w:val="es-ES"/>
              </w:rPr>
            </w:pPr>
          </w:p>
          <w:p w:rsidR="002A6B6D" w:rsidRPr="002A6B6D" w:rsidRDefault="002A6B6D" w:rsidP="002A6B6D">
            <w:pPr>
              <w:numPr>
                <w:ilvl w:val="0"/>
                <w:numId w:val="16"/>
              </w:numPr>
              <w:rPr>
                <w:rFonts w:ascii="Calibri" w:hAnsi="Calibri"/>
                <w:color w:val="000000"/>
                <w:lang w:val="es-ES"/>
              </w:rPr>
            </w:pPr>
            <w:r w:rsidRPr="002A6B6D">
              <w:rPr>
                <w:rFonts w:ascii="Calibri" w:hAnsi="Calibri"/>
                <w:color w:val="000000"/>
                <w:lang w:val="es-ES"/>
              </w:rPr>
              <w:t>Brindar asesoría y asistencia técnica a las iniciativas nacionales para fortalecer el control de armas pequeñas;</w:t>
            </w:r>
          </w:p>
          <w:p w:rsidR="002A6B6D" w:rsidRPr="002A6B6D" w:rsidRDefault="002A6B6D" w:rsidP="002A6B6D">
            <w:pPr>
              <w:numPr>
                <w:ilvl w:val="0"/>
                <w:numId w:val="16"/>
              </w:numPr>
              <w:rPr>
                <w:rFonts w:ascii="Calibri" w:hAnsi="Calibri"/>
                <w:color w:val="000000"/>
                <w:lang w:val="es-ES"/>
              </w:rPr>
            </w:pPr>
            <w:r w:rsidRPr="002A6B6D">
              <w:rPr>
                <w:rFonts w:ascii="Calibri" w:hAnsi="Calibri"/>
                <w:color w:val="000000"/>
                <w:lang w:val="es-ES"/>
              </w:rPr>
              <w:t>Facilitar el desarrollo de acuerdos regionales;</w:t>
            </w:r>
          </w:p>
          <w:p w:rsidR="002A6B6D" w:rsidRPr="002A6B6D" w:rsidRDefault="002A6B6D" w:rsidP="002A6B6D">
            <w:pPr>
              <w:numPr>
                <w:ilvl w:val="0"/>
                <w:numId w:val="16"/>
              </w:numPr>
              <w:rPr>
                <w:rFonts w:ascii="Calibri" w:hAnsi="Calibri"/>
                <w:color w:val="000000"/>
                <w:lang w:val="es-ES"/>
              </w:rPr>
            </w:pPr>
            <w:r w:rsidRPr="002A6B6D">
              <w:rPr>
                <w:rFonts w:ascii="Calibri" w:hAnsi="Calibri"/>
                <w:color w:val="000000"/>
                <w:lang w:val="es-ES"/>
              </w:rPr>
              <w:t>Fortalecer el intercambio de información entre los Estados Centroamericanos; y</w:t>
            </w:r>
          </w:p>
          <w:p w:rsidR="002A6B6D" w:rsidRPr="002A6B6D" w:rsidRDefault="002A6B6D" w:rsidP="002A6B6D">
            <w:pPr>
              <w:numPr>
                <w:ilvl w:val="0"/>
                <w:numId w:val="16"/>
              </w:numPr>
              <w:rPr>
                <w:rFonts w:ascii="Calibri" w:hAnsi="Calibri"/>
                <w:color w:val="000000"/>
                <w:lang w:val="es-ES"/>
              </w:rPr>
            </w:pPr>
            <w:r w:rsidRPr="002A6B6D">
              <w:rPr>
                <w:rFonts w:ascii="Calibri" w:hAnsi="Calibri"/>
                <w:color w:val="000000"/>
                <w:lang w:val="es-ES"/>
              </w:rPr>
              <w:t>Facilitar iniciativas fronterizas.</w:t>
            </w:r>
          </w:p>
          <w:p w:rsidR="007D3CD0" w:rsidRDefault="007D3CD0" w:rsidP="007D3CD0">
            <w:pPr>
              <w:rPr>
                <w:rFonts w:ascii="Calibri" w:hAnsi="Calibri"/>
                <w:color w:val="000000"/>
                <w:lang w:val="es-PA"/>
              </w:rPr>
            </w:pPr>
          </w:p>
          <w:p w:rsidR="000A2DA0" w:rsidRDefault="007D3CD0" w:rsidP="007D3CD0">
            <w:pPr>
              <w:rPr>
                <w:rFonts w:ascii="Calibri" w:hAnsi="Calibri" w:cs="Times New Roman"/>
                <w:color w:val="000000"/>
                <w:lang w:val="es-PA"/>
              </w:rPr>
            </w:pPr>
            <w:r w:rsidRPr="007D3CD0">
              <w:rPr>
                <w:rFonts w:ascii="Calibri" w:hAnsi="Calibri"/>
                <w:color w:val="000000"/>
                <w:lang w:val="es-ES"/>
              </w:rPr>
              <w:t xml:space="preserve">El </w:t>
            </w:r>
            <w:r>
              <w:rPr>
                <w:rFonts w:ascii="Calibri" w:hAnsi="Calibri"/>
                <w:color w:val="000000"/>
                <w:lang w:val="es-ES"/>
              </w:rPr>
              <w:t xml:space="preserve">objetivo de CASAC </w:t>
            </w:r>
            <w:r w:rsidRPr="007D3CD0">
              <w:rPr>
                <w:rFonts w:ascii="Calibri" w:hAnsi="Calibri"/>
                <w:color w:val="000000"/>
                <w:lang w:val="es-ES"/>
              </w:rPr>
              <w:t xml:space="preserve">es </w:t>
            </w:r>
            <w:r w:rsidR="00FD6C96">
              <w:rPr>
                <w:rFonts w:ascii="Calibri" w:hAnsi="Calibri"/>
                <w:color w:val="000000"/>
                <w:lang w:val="es-ES"/>
              </w:rPr>
              <w:t xml:space="preserve">reducir </w:t>
            </w:r>
            <w:r w:rsidRPr="007D3CD0">
              <w:rPr>
                <w:rFonts w:ascii="Calibri" w:hAnsi="Calibri"/>
                <w:color w:val="000000"/>
                <w:lang w:val="es-ES"/>
              </w:rPr>
              <w:t>la incidencia y potencialidad de la violencia armada, a través de un marco regional para fortalecer el control de armas pequeñas y armas ligeras (APAL) en Centroamérica</w:t>
            </w:r>
            <w:r w:rsidR="00A06170">
              <w:rPr>
                <w:rFonts w:ascii="Calibri" w:hAnsi="Calibri"/>
                <w:color w:val="000000"/>
                <w:lang w:val="es-ES"/>
              </w:rPr>
              <w:t xml:space="preserve"> (se anexa marco de resultados de CASAC)</w:t>
            </w:r>
            <w:r w:rsidRPr="007D3CD0">
              <w:rPr>
                <w:rFonts w:ascii="Calibri" w:hAnsi="Calibri"/>
                <w:color w:val="000000"/>
                <w:lang w:val="es-ES"/>
              </w:rPr>
              <w:t>.</w:t>
            </w:r>
            <w:r>
              <w:rPr>
                <w:rFonts w:ascii="Calibri" w:hAnsi="Calibri"/>
                <w:color w:val="000000"/>
                <w:lang w:val="es-PA"/>
              </w:rPr>
              <w:t xml:space="preserve"> </w:t>
            </w:r>
          </w:p>
          <w:p w:rsidR="000E3873" w:rsidRDefault="000E3873" w:rsidP="007D3CD0">
            <w:pPr>
              <w:rPr>
                <w:rFonts w:ascii="Calibri" w:hAnsi="Calibri" w:cs="Times New Roman"/>
                <w:color w:val="000000"/>
                <w:lang w:val="es-ES"/>
              </w:rPr>
            </w:pPr>
          </w:p>
          <w:p w:rsidR="002A6B6D" w:rsidRPr="000E3873" w:rsidRDefault="000E3873" w:rsidP="007D3CD0">
            <w:pPr>
              <w:rPr>
                <w:rFonts w:ascii="Calibri" w:hAnsi="Calibri" w:cs="Times New Roman"/>
                <w:b/>
                <w:color w:val="000000"/>
                <w:lang w:val="es-ES"/>
              </w:rPr>
            </w:pPr>
            <w:r w:rsidRPr="000E3873">
              <w:rPr>
                <w:rFonts w:ascii="Calibri" w:hAnsi="Calibri" w:cs="Times New Roman"/>
                <w:b/>
                <w:color w:val="000000"/>
                <w:lang w:val="es-ES"/>
              </w:rPr>
              <w:t>Sobre el PNUD</w:t>
            </w:r>
          </w:p>
          <w:p w:rsidR="000E3873" w:rsidRDefault="000E3873" w:rsidP="007D3CD0">
            <w:pPr>
              <w:rPr>
                <w:rFonts w:ascii="Calibri" w:hAnsi="Calibri" w:cs="Times New Roman"/>
                <w:color w:val="000000"/>
                <w:lang w:val="es-ES"/>
              </w:rPr>
            </w:pPr>
          </w:p>
          <w:p w:rsidR="000B2798" w:rsidRDefault="000E3873" w:rsidP="007D3CD0">
            <w:pPr>
              <w:rPr>
                <w:rFonts w:ascii="Calibri" w:hAnsi="Calibri" w:cs="Times New Roman"/>
                <w:color w:val="000000"/>
                <w:lang w:val="es-ES"/>
              </w:rPr>
            </w:pPr>
            <w:r>
              <w:rPr>
                <w:rFonts w:ascii="Calibri" w:hAnsi="Calibri" w:cs="Times New Roman"/>
                <w:color w:val="000000"/>
                <w:lang w:val="es-ES"/>
              </w:rPr>
              <w:t xml:space="preserve">El </w:t>
            </w:r>
            <w:r w:rsidRPr="000E3873">
              <w:rPr>
                <w:rFonts w:ascii="Calibri" w:hAnsi="Calibri" w:cs="Times New Roman"/>
                <w:color w:val="000000"/>
                <w:lang w:val="es-ES"/>
              </w:rPr>
              <w:t>PNUD por su parte tiene la seguridad ciudadana como una de sus áreas prioritarias en su Programa Regional de Cooperación 2008-2012, área que es ejecutada por el Centro Regional para América Latina y el Caribe (RBLAC/BCPR) a través de asistencia técnica a países y la implementación de proyectos de carácter regional.</w:t>
            </w:r>
            <w:r>
              <w:rPr>
                <w:rFonts w:ascii="Calibri" w:hAnsi="Calibri" w:cs="Times New Roman"/>
                <w:color w:val="000000"/>
                <w:lang w:val="es-ES"/>
              </w:rPr>
              <w:t xml:space="preserve"> E</w:t>
            </w:r>
            <w:r w:rsidR="000B2798">
              <w:rPr>
                <w:rFonts w:ascii="Calibri" w:hAnsi="Calibri" w:cs="Times New Roman"/>
                <w:color w:val="000000"/>
                <w:lang w:val="es-ES"/>
              </w:rPr>
              <w:t xml:space="preserve">l CASAC pretende contribuir al </w:t>
            </w:r>
            <w:r>
              <w:rPr>
                <w:rFonts w:ascii="Calibri" w:hAnsi="Calibri" w:cs="Times New Roman"/>
                <w:color w:val="000000"/>
                <w:lang w:val="es-ES"/>
              </w:rPr>
              <w:t xml:space="preserve">Programa Regional en su área 3 (Prevención y Recuperación de Crisis y Conflicto), al efecto “capacidades locales, nacionales y regionales para garantizar la seguridad ciudadana fortalecidas, incluyendo el acceso a la justicia” y específicamente con los resultados </w:t>
            </w:r>
          </w:p>
          <w:p w:rsidR="00C61AAF" w:rsidRDefault="00C61AAF" w:rsidP="007D3CD0">
            <w:pPr>
              <w:rPr>
                <w:rFonts w:ascii="Calibri" w:hAnsi="Calibri" w:cs="Times New Roman"/>
                <w:color w:val="000000"/>
                <w:lang w:val="es-ES"/>
              </w:rPr>
            </w:pPr>
          </w:p>
          <w:p w:rsidR="00C61AAF" w:rsidRPr="00D77179" w:rsidRDefault="00C61AAF" w:rsidP="007D3CD0">
            <w:pPr>
              <w:rPr>
                <w:rFonts w:ascii="Calibri" w:hAnsi="Calibri" w:cs="Times New Roman"/>
                <w:b/>
                <w:color w:val="000000"/>
                <w:lang w:val="es-ES"/>
              </w:rPr>
            </w:pPr>
            <w:r w:rsidRPr="00D77179">
              <w:rPr>
                <w:rFonts w:ascii="Calibri" w:hAnsi="Calibri" w:cs="Times New Roman"/>
                <w:b/>
                <w:color w:val="000000"/>
                <w:lang w:val="es-ES"/>
              </w:rPr>
              <w:t>Sobre la Unión Europea</w:t>
            </w:r>
          </w:p>
          <w:p w:rsidR="00C61AAF" w:rsidRPr="00C61AAF" w:rsidRDefault="00C61AAF" w:rsidP="007D3CD0">
            <w:pPr>
              <w:rPr>
                <w:rFonts w:ascii="Calibri" w:hAnsi="Calibri" w:cs="Times New Roman"/>
                <w:color w:val="000000"/>
                <w:highlight w:val="yellow"/>
                <w:lang w:val="es-ES"/>
              </w:rPr>
            </w:pPr>
          </w:p>
          <w:p w:rsidR="00325414" w:rsidRPr="00325414" w:rsidRDefault="00325414" w:rsidP="00325414">
            <w:pPr>
              <w:rPr>
                <w:rFonts w:ascii="Calibri" w:hAnsi="Calibri" w:cs="Times New Roman"/>
                <w:color w:val="000000"/>
                <w:lang w:val="es-ES"/>
              </w:rPr>
            </w:pPr>
            <w:r w:rsidRPr="00325414">
              <w:rPr>
                <w:rFonts w:ascii="Calibri" w:hAnsi="Calibri" w:cs="Times New Roman"/>
                <w:color w:val="000000"/>
                <w:lang w:val="es-ES"/>
              </w:rPr>
              <w:t xml:space="preserve">Tanto la Unión Europea (UE) </w:t>
            </w:r>
            <w:r>
              <w:rPr>
                <w:rFonts w:ascii="Calibri" w:hAnsi="Calibri" w:cs="Times New Roman"/>
                <w:color w:val="000000"/>
                <w:lang w:val="es-ES"/>
              </w:rPr>
              <w:t>como</w:t>
            </w:r>
            <w:r w:rsidRPr="00325414">
              <w:rPr>
                <w:rFonts w:ascii="Calibri" w:hAnsi="Calibri" w:cs="Times New Roman"/>
                <w:color w:val="000000"/>
                <w:lang w:val="es-ES"/>
              </w:rPr>
              <w:t xml:space="preserve"> las Naciones Unidas tienen estrategias para relacionados con el comercio ilegal de APAL que permiten diversas iniciativas como el apoyo al desarrollo institucional y la nueva legislación en </w:t>
            </w:r>
            <w:r>
              <w:rPr>
                <w:rFonts w:ascii="Calibri" w:hAnsi="Calibri" w:cs="Times New Roman"/>
                <w:color w:val="000000"/>
                <w:lang w:val="es-ES"/>
              </w:rPr>
              <w:t>esta materia</w:t>
            </w:r>
            <w:r w:rsidRPr="00325414">
              <w:rPr>
                <w:rFonts w:ascii="Calibri" w:hAnsi="Calibri" w:cs="Times New Roman"/>
                <w:color w:val="000000"/>
                <w:lang w:val="es-ES"/>
              </w:rPr>
              <w:t xml:space="preserve">. También buscan promover el marcaje y el registro de las armas y municiones con el fin de facilitar su trazabilidad, de acuerdo con  Instrumento Internacional de Rastreo (ITI). </w:t>
            </w:r>
          </w:p>
          <w:p w:rsidR="00325414" w:rsidRPr="00325414" w:rsidRDefault="00325414" w:rsidP="00325414">
            <w:pPr>
              <w:rPr>
                <w:rFonts w:ascii="Calibri" w:hAnsi="Calibri" w:cs="Times New Roman"/>
                <w:color w:val="000000"/>
                <w:lang w:val="es-ES"/>
              </w:rPr>
            </w:pPr>
          </w:p>
          <w:p w:rsidR="00325414" w:rsidRPr="00325414" w:rsidRDefault="00325414" w:rsidP="00325414">
            <w:pPr>
              <w:rPr>
                <w:rFonts w:ascii="Calibri" w:hAnsi="Calibri" w:cs="Times New Roman"/>
                <w:color w:val="000000"/>
                <w:lang w:val="es-ES"/>
              </w:rPr>
            </w:pPr>
            <w:r w:rsidRPr="00325414">
              <w:rPr>
                <w:rFonts w:ascii="Calibri" w:hAnsi="Calibri" w:cs="Times New Roman"/>
                <w:color w:val="000000"/>
                <w:lang w:val="es-ES"/>
              </w:rPr>
              <w:t xml:space="preserve">El programa de lucha contra el tráfico ilícito de armas pequeñas y ligeras armas que se acordó en junio de 1997 (Documento del Consejo 9057/97 de 20.6.1997) hace un llamamiento a los estados miembros a redoblar sus esfuerzos contra la tráfico ilícito de armas, en particular las armas pequeñas y ligeras. Además, la UE y sus Estados miembros se comprometen a  ayudar a otros países en este campo. Esta asistencia podría promover la  cooperación y coordinación entre la inteligencia, aduanas y otros de derecho  organismos de control, tanto a nivel nacional e internacional, y  mejorar el intercambio de información y datos sobre el tráfico ilícito de armas. </w:t>
            </w:r>
          </w:p>
          <w:p w:rsidR="00325414" w:rsidRPr="00325414" w:rsidRDefault="00325414" w:rsidP="00325414">
            <w:pPr>
              <w:rPr>
                <w:rFonts w:ascii="Calibri" w:hAnsi="Calibri" w:cs="Times New Roman"/>
                <w:color w:val="000000"/>
                <w:lang w:val="es-ES"/>
              </w:rPr>
            </w:pPr>
          </w:p>
          <w:p w:rsidR="00325414" w:rsidRDefault="00325414" w:rsidP="00325414">
            <w:pPr>
              <w:rPr>
                <w:rFonts w:ascii="Calibri" w:hAnsi="Calibri" w:cs="Times New Roman"/>
                <w:color w:val="000000"/>
                <w:lang w:val="es-ES"/>
              </w:rPr>
            </w:pPr>
            <w:r w:rsidRPr="00325414">
              <w:rPr>
                <w:rFonts w:ascii="Calibri" w:hAnsi="Calibri" w:cs="Times New Roman"/>
                <w:color w:val="000000"/>
                <w:lang w:val="es-ES"/>
              </w:rPr>
              <w:t xml:space="preserve">También pide a la UE y sus Estados miembros a ayudar a terceros países a través de asistencia jurídica y administrativa, la formación policial y aduanera, adopción de medidas contra la corrupción, la promoción de proyectos regionales, subregionales y la cooperación nacional entre las fuerzas policiales, autoridades aduaneras y los servicios de inteligencia, el uso de bases de datos internacionales, etc. Especial atención está reservada para los países en situaciones posteriores a conflictos y en situaciones de baja seguridad </w:t>
            </w:r>
            <w:r w:rsidR="00D77179">
              <w:rPr>
                <w:rFonts w:ascii="Calibri" w:hAnsi="Calibri" w:cs="Times New Roman"/>
                <w:color w:val="000000"/>
                <w:lang w:val="es-ES"/>
              </w:rPr>
              <w:t>e</w:t>
            </w:r>
            <w:r w:rsidRPr="00325414">
              <w:rPr>
                <w:rFonts w:ascii="Calibri" w:hAnsi="Calibri" w:cs="Times New Roman"/>
                <w:color w:val="000000"/>
                <w:lang w:val="es-ES"/>
              </w:rPr>
              <w:t xml:space="preserve"> inestabilidad. </w:t>
            </w:r>
          </w:p>
          <w:p w:rsidR="00D77179" w:rsidRPr="007D3CD0" w:rsidRDefault="00D77179" w:rsidP="00D77179">
            <w:pPr>
              <w:rPr>
                <w:rFonts w:ascii="Calibri" w:hAnsi="Calibri" w:cs="Times New Roman"/>
                <w:color w:val="000000"/>
                <w:lang w:val="es-ES"/>
              </w:rPr>
            </w:pPr>
          </w:p>
        </w:tc>
      </w:tr>
      <w:tr w:rsidR="00B13AEC" w:rsidRPr="00C77052" w:rsidTr="007344DD">
        <w:tc>
          <w:tcPr>
            <w:tcW w:w="8861" w:type="dxa"/>
            <w:gridSpan w:val="2"/>
            <w:tcBorders>
              <w:top w:val="single" w:sz="4" w:space="0" w:color="auto"/>
              <w:left w:val="single" w:sz="4" w:space="0" w:color="auto"/>
              <w:bottom w:val="single" w:sz="4" w:space="0" w:color="auto"/>
              <w:right w:val="single" w:sz="4" w:space="0" w:color="auto"/>
            </w:tcBorders>
            <w:shd w:val="clear" w:color="auto" w:fill="A6A6A6"/>
          </w:tcPr>
          <w:p w:rsidR="00B13AEC" w:rsidRPr="005165C8" w:rsidRDefault="00B13AEC" w:rsidP="008B5693">
            <w:pPr>
              <w:tabs>
                <w:tab w:val="left" w:pos="9180"/>
                <w:tab w:val="left" w:pos="9810"/>
              </w:tabs>
              <w:spacing w:line="276" w:lineRule="auto"/>
              <w:rPr>
                <w:rFonts w:ascii="Calibri" w:hAnsi="Calibri" w:cs="Times New Roman"/>
                <w:lang w:val="es-ES"/>
              </w:rPr>
            </w:pPr>
          </w:p>
          <w:p w:rsidR="00B13AEC" w:rsidRDefault="007D3CD0" w:rsidP="008B5693">
            <w:pPr>
              <w:tabs>
                <w:tab w:val="left" w:pos="9180"/>
                <w:tab w:val="left" w:pos="9810"/>
              </w:tabs>
              <w:spacing w:line="276" w:lineRule="auto"/>
              <w:rPr>
                <w:rFonts w:ascii="Calibri" w:hAnsi="Calibri" w:cs="Times New Roman"/>
                <w:b/>
                <w:bCs/>
                <w:lang w:val="es-PA"/>
              </w:rPr>
            </w:pPr>
            <w:r w:rsidRPr="007D3CD0">
              <w:rPr>
                <w:rFonts w:ascii="Calibri" w:hAnsi="Calibri" w:cs="Times New Roman"/>
                <w:b/>
                <w:bCs/>
                <w:lang w:val="es-PA"/>
              </w:rPr>
              <w:t>II</w:t>
            </w:r>
            <w:r>
              <w:rPr>
                <w:rFonts w:ascii="Calibri" w:hAnsi="Calibri" w:cs="Times New Roman"/>
                <w:b/>
                <w:bCs/>
                <w:lang w:val="es-PA"/>
              </w:rPr>
              <w:t>I</w:t>
            </w:r>
            <w:r w:rsidRPr="007D3CD0">
              <w:rPr>
                <w:rFonts w:ascii="Calibri" w:hAnsi="Calibri" w:cs="Times New Roman"/>
                <w:b/>
                <w:bCs/>
                <w:lang w:val="es-PA"/>
              </w:rPr>
              <w:t>. Propósito y Objetivos de la Evaluación</w:t>
            </w:r>
          </w:p>
          <w:p w:rsidR="007344DD" w:rsidRPr="005165C8" w:rsidRDefault="007344DD" w:rsidP="008B5693">
            <w:pPr>
              <w:tabs>
                <w:tab w:val="left" w:pos="9180"/>
                <w:tab w:val="left" w:pos="9810"/>
              </w:tabs>
              <w:spacing w:line="276" w:lineRule="auto"/>
              <w:rPr>
                <w:rFonts w:ascii="Calibri" w:hAnsi="Calibri" w:cs="Times New Roman"/>
                <w:lang w:val="es-ES"/>
              </w:rPr>
            </w:pPr>
          </w:p>
        </w:tc>
      </w:tr>
      <w:tr w:rsidR="00B13AEC" w:rsidRPr="00C77052" w:rsidTr="007344DD">
        <w:tc>
          <w:tcPr>
            <w:tcW w:w="8861" w:type="dxa"/>
            <w:gridSpan w:val="2"/>
            <w:tcBorders>
              <w:top w:val="single" w:sz="4" w:space="0" w:color="auto"/>
              <w:left w:val="single" w:sz="4" w:space="0" w:color="auto"/>
              <w:bottom w:val="single" w:sz="4" w:space="0" w:color="auto"/>
              <w:right w:val="single" w:sz="4" w:space="0" w:color="auto"/>
            </w:tcBorders>
          </w:tcPr>
          <w:p w:rsidR="006160F2" w:rsidRDefault="006160F2" w:rsidP="006160F2">
            <w:pPr>
              <w:rPr>
                <w:rFonts w:ascii="Calibri" w:hAnsi="Calibri" w:cs="Times New Roman"/>
                <w:lang w:val="es-PA"/>
              </w:rPr>
            </w:pPr>
          </w:p>
          <w:p w:rsidR="006160F2" w:rsidRDefault="006160F2" w:rsidP="006160F2">
            <w:pPr>
              <w:rPr>
                <w:rFonts w:ascii="Calibri" w:hAnsi="Calibri" w:cs="Times New Roman"/>
                <w:lang w:val="es-PA"/>
              </w:rPr>
            </w:pPr>
            <w:r w:rsidRPr="001D65A8">
              <w:rPr>
                <w:rFonts w:ascii="Calibri" w:hAnsi="Calibri" w:cs="Times New Roman"/>
                <w:lang w:val="es-PA"/>
              </w:rPr>
              <w:t>El propósito de la evaluación es</w:t>
            </w:r>
            <w:r>
              <w:rPr>
                <w:rFonts w:ascii="Calibri" w:hAnsi="Calibri" w:cs="Times New Roman"/>
                <w:lang w:val="es-PA"/>
              </w:rPr>
              <w:t xml:space="preserve"> </w:t>
            </w:r>
            <w:r w:rsidRPr="001D65A8">
              <w:rPr>
                <w:rFonts w:ascii="Calibri" w:hAnsi="Calibri" w:cs="Times New Roman"/>
                <w:lang w:val="es-PA"/>
              </w:rPr>
              <w:t xml:space="preserve">valorar y documentar los resultados obtenidos con la ejecución del proyecto </w:t>
            </w:r>
            <w:r>
              <w:rPr>
                <w:rFonts w:ascii="Calibri" w:hAnsi="Calibri" w:cs="Times New Roman"/>
                <w:lang w:val="es-PA"/>
              </w:rPr>
              <w:t xml:space="preserve">CASAC </w:t>
            </w:r>
            <w:r w:rsidRPr="001D65A8">
              <w:rPr>
                <w:rFonts w:ascii="Calibri" w:hAnsi="Calibri" w:cs="Times New Roman"/>
                <w:lang w:val="es-PA"/>
              </w:rPr>
              <w:t>durante el periodo 200</w:t>
            </w:r>
            <w:r>
              <w:rPr>
                <w:rFonts w:ascii="Calibri" w:hAnsi="Calibri" w:cs="Times New Roman"/>
                <w:lang w:val="es-PA"/>
              </w:rPr>
              <w:t>8</w:t>
            </w:r>
            <w:r w:rsidRPr="001D65A8">
              <w:rPr>
                <w:rFonts w:ascii="Calibri" w:hAnsi="Calibri" w:cs="Times New Roman"/>
                <w:lang w:val="es-PA"/>
              </w:rPr>
              <w:t>-201</w:t>
            </w:r>
            <w:r>
              <w:rPr>
                <w:rFonts w:ascii="Calibri" w:hAnsi="Calibri" w:cs="Times New Roman"/>
                <w:lang w:val="es-PA"/>
              </w:rPr>
              <w:t>1</w:t>
            </w:r>
            <w:r w:rsidR="00FD6C96">
              <w:rPr>
                <w:rFonts w:ascii="Calibri" w:hAnsi="Calibri" w:cs="Times New Roman"/>
                <w:lang w:val="es-PA"/>
              </w:rPr>
              <w:t>,</w:t>
            </w:r>
            <w:r w:rsidRPr="001D65A8">
              <w:rPr>
                <w:rFonts w:ascii="Calibri" w:hAnsi="Calibri" w:cs="Times New Roman"/>
                <w:lang w:val="es-PA"/>
              </w:rPr>
              <w:t xml:space="preserve"> determinar el cumplimiento de los objetivos descritos en el</w:t>
            </w:r>
            <w:r>
              <w:rPr>
                <w:rFonts w:ascii="Calibri" w:hAnsi="Calibri" w:cs="Times New Roman"/>
                <w:lang w:val="es-PA"/>
              </w:rPr>
              <w:t xml:space="preserve"> </w:t>
            </w:r>
            <w:r w:rsidRPr="001D65A8">
              <w:rPr>
                <w:rFonts w:ascii="Calibri" w:hAnsi="Calibri" w:cs="Times New Roman"/>
                <w:lang w:val="es-PA"/>
              </w:rPr>
              <w:t>documento de proyecto y en el marco de resultados</w:t>
            </w:r>
            <w:r w:rsidR="00FD6C96">
              <w:rPr>
                <w:rFonts w:ascii="Calibri" w:hAnsi="Calibri" w:cs="Times New Roman"/>
                <w:lang w:val="es-PA"/>
              </w:rPr>
              <w:t>, e identificar</w:t>
            </w:r>
            <w:r w:rsidRPr="001D65A8">
              <w:rPr>
                <w:rFonts w:ascii="Calibri" w:hAnsi="Calibri" w:cs="Times New Roman"/>
                <w:lang w:val="es-PA"/>
              </w:rPr>
              <w:t xml:space="preserve"> otros resultados</w:t>
            </w:r>
            <w:r>
              <w:rPr>
                <w:rFonts w:ascii="Calibri" w:hAnsi="Calibri" w:cs="Times New Roman"/>
                <w:lang w:val="es-PA"/>
              </w:rPr>
              <w:t xml:space="preserve"> </w:t>
            </w:r>
            <w:r w:rsidRPr="001D65A8">
              <w:rPr>
                <w:rFonts w:ascii="Calibri" w:hAnsi="Calibri" w:cs="Times New Roman"/>
                <w:lang w:val="es-PA"/>
              </w:rPr>
              <w:t>imprevistos que pudieran haberse generados como valor agregado durante la ejecución del</w:t>
            </w:r>
            <w:r>
              <w:rPr>
                <w:rFonts w:ascii="Calibri" w:hAnsi="Calibri" w:cs="Times New Roman"/>
                <w:lang w:val="es-PA"/>
              </w:rPr>
              <w:t xml:space="preserve"> </w:t>
            </w:r>
            <w:r w:rsidRPr="001D65A8">
              <w:rPr>
                <w:rFonts w:ascii="Calibri" w:hAnsi="Calibri" w:cs="Times New Roman"/>
                <w:lang w:val="es-PA"/>
              </w:rPr>
              <w:t>proyecto.</w:t>
            </w:r>
          </w:p>
          <w:p w:rsidR="00C51340" w:rsidRDefault="00C51340" w:rsidP="006160F2">
            <w:pPr>
              <w:rPr>
                <w:rFonts w:ascii="Calibri" w:hAnsi="Calibri" w:cs="Times New Roman"/>
                <w:lang w:val="es-PA"/>
              </w:rPr>
            </w:pPr>
          </w:p>
          <w:p w:rsidR="00C51340" w:rsidRPr="00915055" w:rsidRDefault="00C51340" w:rsidP="00C51340">
            <w:pPr>
              <w:rPr>
                <w:rFonts w:ascii="Calibri" w:hAnsi="Calibri" w:cs="Times New Roman"/>
                <w:lang w:val="es-ES"/>
              </w:rPr>
            </w:pPr>
            <w:r w:rsidRPr="00915055">
              <w:rPr>
                <w:rFonts w:ascii="Calibri" w:hAnsi="Calibri" w:cs="Times New Roman"/>
                <w:lang w:val="es-ES"/>
              </w:rPr>
              <w:t>Las actividades propuestas</w:t>
            </w:r>
            <w:r>
              <w:rPr>
                <w:rFonts w:ascii="Calibri" w:hAnsi="Calibri" w:cs="Times New Roman"/>
                <w:lang w:val="es-ES"/>
              </w:rPr>
              <w:t xml:space="preserve"> de CASAC </w:t>
            </w:r>
            <w:r w:rsidRPr="00915055">
              <w:rPr>
                <w:rFonts w:ascii="Calibri" w:hAnsi="Calibri" w:cs="Times New Roman"/>
                <w:lang w:val="es-ES"/>
              </w:rPr>
              <w:t>se estructuran en dos niveles: regional, con el objetivo de crear un espacio interregional y un ámbito nacional. Las actividades regionales tienen como objetivo impulsar la formulación de una respuesta regional a los asuntos de APL particulares. Como resul</w:t>
            </w:r>
            <w:r>
              <w:rPr>
                <w:rFonts w:ascii="Calibri" w:hAnsi="Calibri" w:cs="Times New Roman"/>
                <w:lang w:val="es-ES"/>
              </w:rPr>
              <w:t>tado, el programa CASAC debería apoyar a</w:t>
            </w:r>
            <w:r w:rsidRPr="00915055">
              <w:rPr>
                <w:rFonts w:ascii="Calibri" w:hAnsi="Calibri" w:cs="Times New Roman"/>
                <w:lang w:val="es-ES"/>
              </w:rPr>
              <w:t xml:space="preserve"> cada país de acuerdo con las circunstancias nacionales específicas.</w:t>
            </w:r>
          </w:p>
          <w:p w:rsidR="006160F2" w:rsidRPr="00C51340" w:rsidRDefault="006160F2" w:rsidP="006160F2">
            <w:pPr>
              <w:rPr>
                <w:rFonts w:ascii="Calibri" w:hAnsi="Calibri" w:cs="Times New Roman"/>
                <w:lang w:val="es-ES"/>
              </w:rPr>
            </w:pPr>
          </w:p>
          <w:p w:rsidR="001D65A8" w:rsidRDefault="00C51340" w:rsidP="006160F2">
            <w:pPr>
              <w:rPr>
                <w:rFonts w:ascii="Calibri" w:hAnsi="Calibri" w:cs="Times New Roman"/>
                <w:lang w:val="es-PA"/>
              </w:rPr>
            </w:pPr>
            <w:r>
              <w:rPr>
                <w:rFonts w:ascii="Calibri" w:hAnsi="Calibri" w:cs="Times New Roman"/>
                <w:lang w:val="es-PA"/>
              </w:rPr>
              <w:t xml:space="preserve">Por lo tanto, </w:t>
            </w:r>
            <w:r w:rsidRPr="006B1D44">
              <w:rPr>
                <w:rFonts w:ascii="Calibri" w:hAnsi="Calibri" w:cs="Times New Roman"/>
                <w:b/>
                <w:lang w:val="es-PA"/>
              </w:rPr>
              <w:t>se espera que la</w:t>
            </w:r>
            <w:r w:rsidR="006160F2" w:rsidRPr="006B1D44">
              <w:rPr>
                <w:rFonts w:ascii="Calibri" w:hAnsi="Calibri" w:cs="Times New Roman"/>
                <w:b/>
                <w:lang w:val="es-PA"/>
              </w:rPr>
              <w:t xml:space="preserve"> evaluación final </w:t>
            </w:r>
            <w:r w:rsidR="001B454E" w:rsidRPr="006B1D44">
              <w:rPr>
                <w:rFonts w:ascii="Calibri" w:hAnsi="Calibri" w:cs="Times New Roman"/>
                <w:b/>
                <w:lang w:val="es-PA"/>
              </w:rPr>
              <w:t>sea una evaluación formativa</w:t>
            </w:r>
            <w:r w:rsidR="006160F2" w:rsidRPr="006B1D44">
              <w:rPr>
                <w:rFonts w:ascii="Calibri" w:hAnsi="Calibri" w:cs="Times New Roman"/>
                <w:b/>
                <w:lang w:val="es-PA"/>
              </w:rPr>
              <w:t xml:space="preserve"> que tenga una orientación a resultados, imparcial, independiente, útil y participativa</w:t>
            </w:r>
            <w:r w:rsidR="001B454E">
              <w:rPr>
                <w:rFonts w:ascii="Calibri" w:hAnsi="Calibri" w:cs="Times New Roman"/>
                <w:lang w:val="es-PA"/>
              </w:rPr>
              <w:t>. El proyecto CASAC está en su tercer a</w:t>
            </w:r>
            <w:r w:rsidR="00FD6C96">
              <w:rPr>
                <w:rFonts w:ascii="Calibri" w:hAnsi="Calibri" w:cs="Times New Roman"/>
                <w:lang w:val="es-PA"/>
              </w:rPr>
              <w:t>ñ</w:t>
            </w:r>
            <w:r w:rsidR="001B454E">
              <w:rPr>
                <w:rFonts w:ascii="Calibri" w:hAnsi="Calibri" w:cs="Times New Roman"/>
                <w:lang w:val="es-PA"/>
              </w:rPr>
              <w:t>o de implementación en un marco de financiación de la Unión Europea</w:t>
            </w:r>
            <w:r w:rsidR="007344DD">
              <w:rPr>
                <w:rFonts w:ascii="Calibri" w:hAnsi="Calibri" w:cs="Times New Roman"/>
                <w:lang w:val="es-PA"/>
              </w:rPr>
              <w:t xml:space="preserve"> y a trav</w:t>
            </w:r>
            <w:r w:rsidR="001B454E">
              <w:rPr>
                <w:rFonts w:ascii="Calibri" w:hAnsi="Calibri" w:cs="Times New Roman"/>
                <w:lang w:val="es-PA"/>
              </w:rPr>
              <w:t>és de esta evaluación</w:t>
            </w:r>
            <w:r w:rsidR="007344DD">
              <w:rPr>
                <w:rFonts w:ascii="Calibri" w:hAnsi="Calibri" w:cs="Times New Roman"/>
                <w:lang w:val="es-PA"/>
              </w:rPr>
              <w:t xml:space="preserve"> </w:t>
            </w:r>
            <w:r w:rsidR="00FD6C96">
              <w:rPr>
                <w:rFonts w:ascii="Calibri" w:hAnsi="Calibri" w:cs="Times New Roman"/>
                <w:lang w:val="es-PA"/>
              </w:rPr>
              <w:t>se pretende establecer</w:t>
            </w:r>
            <w:r w:rsidR="001D65A8">
              <w:rPr>
                <w:rFonts w:ascii="Calibri" w:hAnsi="Calibri" w:cs="Times New Roman"/>
                <w:lang w:val="es-PA"/>
              </w:rPr>
              <w:t xml:space="preserve"> </w:t>
            </w:r>
            <w:r w:rsidR="001B454E">
              <w:rPr>
                <w:rFonts w:ascii="Calibri" w:hAnsi="Calibri" w:cs="Times New Roman"/>
                <w:lang w:val="es-PA"/>
              </w:rPr>
              <w:t>cu</w:t>
            </w:r>
            <w:r w:rsidR="00FD6C96">
              <w:rPr>
                <w:rFonts w:ascii="Calibri" w:hAnsi="Calibri" w:cs="Times New Roman"/>
                <w:lang w:val="es-PA"/>
              </w:rPr>
              <w:t>á</w:t>
            </w:r>
            <w:r w:rsidR="001B454E">
              <w:rPr>
                <w:rFonts w:ascii="Calibri" w:hAnsi="Calibri" w:cs="Times New Roman"/>
                <w:lang w:val="es-PA"/>
              </w:rPr>
              <w:t xml:space="preserve">l </w:t>
            </w:r>
            <w:r w:rsidR="00FD6C96">
              <w:rPr>
                <w:rFonts w:ascii="Calibri" w:hAnsi="Calibri" w:cs="Times New Roman"/>
                <w:lang w:val="es-PA"/>
              </w:rPr>
              <w:t>ha sido</w:t>
            </w:r>
            <w:r w:rsidR="001B454E">
              <w:rPr>
                <w:rFonts w:ascii="Calibri" w:hAnsi="Calibri" w:cs="Times New Roman"/>
                <w:lang w:val="es-PA"/>
              </w:rPr>
              <w:t xml:space="preserve"> el rol </w:t>
            </w:r>
            <w:r w:rsidR="001D65A8">
              <w:rPr>
                <w:rFonts w:ascii="Calibri" w:hAnsi="Calibri" w:cs="Times New Roman"/>
                <w:lang w:val="es-PA"/>
              </w:rPr>
              <w:t>de CASAC en un</w:t>
            </w:r>
            <w:r w:rsidR="006160F2">
              <w:rPr>
                <w:rFonts w:ascii="Calibri" w:hAnsi="Calibri" w:cs="Times New Roman"/>
                <w:lang w:val="es-PA"/>
              </w:rPr>
              <w:t xml:space="preserve"> contexto regional, además de</w:t>
            </w:r>
            <w:r w:rsidR="001D65A8">
              <w:rPr>
                <w:rFonts w:ascii="Calibri" w:hAnsi="Calibri" w:cs="Times New Roman"/>
                <w:lang w:val="es-PA"/>
              </w:rPr>
              <w:t xml:space="preserve"> identificar sus fortalezas y debilidades </w:t>
            </w:r>
            <w:r w:rsidR="001B454E">
              <w:rPr>
                <w:rFonts w:ascii="Calibri" w:hAnsi="Calibri" w:cs="Times New Roman"/>
                <w:lang w:val="es-PA"/>
              </w:rPr>
              <w:t>frente a</w:t>
            </w:r>
            <w:r w:rsidR="001D65A8">
              <w:rPr>
                <w:rFonts w:ascii="Calibri" w:hAnsi="Calibri" w:cs="Times New Roman"/>
                <w:lang w:val="es-PA"/>
              </w:rPr>
              <w:t xml:space="preserve"> una posible segunda fase de implementación.</w:t>
            </w:r>
            <w:r w:rsidR="00435343">
              <w:rPr>
                <w:rFonts w:ascii="Calibri" w:hAnsi="Calibri" w:cs="Times New Roman"/>
                <w:lang w:val="es-PA"/>
              </w:rPr>
              <w:t xml:space="preserve"> </w:t>
            </w:r>
            <w:r w:rsidR="00F823C3">
              <w:rPr>
                <w:rFonts w:ascii="Calibri" w:hAnsi="Calibri" w:cs="Times New Roman"/>
                <w:lang w:val="es-PA"/>
              </w:rPr>
              <w:t xml:space="preserve">Ya que se trata de la primera evaluación de CASAC, se espera que la evaluación apoye en la rendición de cuentas tanto para los socios a nivel de los países centroamericanos, los socios que apoyan la iniciativa con recursos y otros socios. </w:t>
            </w:r>
          </w:p>
          <w:p w:rsidR="00915055" w:rsidRPr="00915055" w:rsidRDefault="00915055" w:rsidP="00915055">
            <w:pPr>
              <w:rPr>
                <w:rFonts w:ascii="Calibri" w:hAnsi="Calibri" w:cs="Times New Roman"/>
                <w:lang w:val="es-ES"/>
              </w:rPr>
            </w:pPr>
          </w:p>
          <w:p w:rsidR="007344DD" w:rsidRPr="007344DD" w:rsidRDefault="006160F2" w:rsidP="006160F2">
            <w:pPr>
              <w:rPr>
                <w:rFonts w:ascii="Calibri" w:hAnsi="Calibri" w:cs="Times New Roman"/>
                <w:lang w:val="es-PA"/>
              </w:rPr>
            </w:pPr>
            <w:r w:rsidRPr="006B1D44">
              <w:rPr>
                <w:rFonts w:ascii="Calibri" w:hAnsi="Calibri" w:cs="Times New Roman"/>
                <w:b/>
                <w:lang w:val="es-PA"/>
              </w:rPr>
              <w:t>S</w:t>
            </w:r>
            <w:r w:rsidR="001D65A8" w:rsidRPr="006B1D44">
              <w:rPr>
                <w:rFonts w:ascii="Calibri" w:hAnsi="Calibri" w:cs="Times New Roman"/>
                <w:b/>
                <w:lang w:val="es-PA"/>
              </w:rPr>
              <w:t>e espera que la evaluación identifique como lecciones aprendidas los factores que han facilitado y/o dificultado la implementación del proyecto</w:t>
            </w:r>
            <w:r w:rsidR="006B1D44">
              <w:rPr>
                <w:rFonts w:ascii="Calibri" w:hAnsi="Calibri" w:cs="Times New Roman"/>
                <w:b/>
                <w:lang w:val="es-PA"/>
              </w:rPr>
              <w:t xml:space="preserve"> y haga recomendaciones “forward-</w:t>
            </w:r>
            <w:proofErr w:type="spellStart"/>
            <w:r w:rsidR="006B1D44">
              <w:rPr>
                <w:rFonts w:ascii="Calibri" w:hAnsi="Calibri" w:cs="Times New Roman"/>
                <w:b/>
                <w:lang w:val="es-PA"/>
              </w:rPr>
              <w:t>looking</w:t>
            </w:r>
            <w:proofErr w:type="spellEnd"/>
            <w:r w:rsidR="006B1D44">
              <w:rPr>
                <w:rFonts w:ascii="Calibri" w:hAnsi="Calibri" w:cs="Times New Roman"/>
                <w:b/>
                <w:lang w:val="es-PA"/>
              </w:rPr>
              <w:t>”</w:t>
            </w:r>
            <w:r w:rsidR="001D65A8" w:rsidRPr="001D65A8">
              <w:rPr>
                <w:rFonts w:ascii="Calibri" w:hAnsi="Calibri" w:cs="Times New Roman"/>
                <w:lang w:val="es-PA"/>
              </w:rPr>
              <w:t>, de manera que pueda servir como</w:t>
            </w:r>
            <w:r w:rsidR="001D65A8">
              <w:rPr>
                <w:rFonts w:ascii="Calibri" w:hAnsi="Calibri" w:cs="Times New Roman"/>
                <w:lang w:val="es-PA"/>
              </w:rPr>
              <w:t xml:space="preserve"> </w:t>
            </w:r>
            <w:r w:rsidR="001D65A8" w:rsidRPr="001D65A8">
              <w:rPr>
                <w:rFonts w:ascii="Calibri" w:hAnsi="Calibri" w:cs="Times New Roman"/>
                <w:lang w:val="es-PA"/>
              </w:rPr>
              <w:t xml:space="preserve">referencia para la </w:t>
            </w:r>
            <w:r w:rsidR="00231650">
              <w:rPr>
                <w:rFonts w:ascii="Calibri" w:hAnsi="Calibri" w:cs="Times New Roman"/>
                <w:lang w:val="es-PA"/>
              </w:rPr>
              <w:t>segunda fase del proyecto</w:t>
            </w:r>
            <w:r w:rsidR="001D65A8" w:rsidRPr="001D65A8">
              <w:rPr>
                <w:rFonts w:ascii="Calibri" w:hAnsi="Calibri" w:cs="Times New Roman"/>
                <w:lang w:val="es-PA"/>
              </w:rPr>
              <w:t>. Se espera además que la evaluación suministre</w:t>
            </w:r>
            <w:r w:rsidR="001D65A8">
              <w:rPr>
                <w:rFonts w:ascii="Calibri" w:hAnsi="Calibri" w:cs="Times New Roman"/>
                <w:lang w:val="es-PA"/>
              </w:rPr>
              <w:t xml:space="preserve"> </w:t>
            </w:r>
            <w:r w:rsidR="001D65A8" w:rsidRPr="001D65A8">
              <w:rPr>
                <w:rFonts w:ascii="Calibri" w:hAnsi="Calibri" w:cs="Times New Roman"/>
                <w:lang w:val="es-PA"/>
              </w:rPr>
              <w:t>recomendaciones para aumentar el rendimiento del proyecto, así como de posibles áreas de</w:t>
            </w:r>
            <w:r w:rsidR="001D65A8">
              <w:rPr>
                <w:rFonts w:ascii="Calibri" w:hAnsi="Calibri" w:cs="Times New Roman"/>
                <w:lang w:val="es-PA"/>
              </w:rPr>
              <w:t xml:space="preserve"> </w:t>
            </w:r>
            <w:r w:rsidR="001D65A8" w:rsidRPr="001D65A8">
              <w:rPr>
                <w:rFonts w:ascii="Calibri" w:hAnsi="Calibri" w:cs="Times New Roman"/>
                <w:lang w:val="es-PA"/>
              </w:rPr>
              <w:t>intervención del PNUD. La evaluación también proveerá un</w:t>
            </w:r>
            <w:r w:rsidR="002A6B6D">
              <w:rPr>
                <w:rFonts w:ascii="Calibri" w:hAnsi="Calibri" w:cs="Times New Roman"/>
                <w:lang w:val="es-PA"/>
              </w:rPr>
              <w:t>a</w:t>
            </w:r>
            <w:r w:rsidR="001D65A8" w:rsidRPr="001D65A8">
              <w:rPr>
                <w:rFonts w:ascii="Calibri" w:hAnsi="Calibri" w:cs="Times New Roman"/>
                <w:lang w:val="es-PA"/>
              </w:rPr>
              <w:t xml:space="preserve"> </w:t>
            </w:r>
            <w:r w:rsidR="001D65A8" w:rsidRPr="006B1D44">
              <w:rPr>
                <w:rFonts w:ascii="Calibri" w:hAnsi="Calibri" w:cs="Times New Roman"/>
                <w:b/>
                <w:lang w:val="es-PA"/>
              </w:rPr>
              <w:t xml:space="preserve">valoración del alineamiento de los resultados de </w:t>
            </w:r>
            <w:r w:rsidR="00231650" w:rsidRPr="006B1D44">
              <w:rPr>
                <w:rFonts w:ascii="Calibri" w:hAnsi="Calibri" w:cs="Times New Roman"/>
                <w:b/>
                <w:lang w:val="es-PA"/>
              </w:rPr>
              <w:t>CASAC</w:t>
            </w:r>
            <w:r w:rsidR="001D65A8" w:rsidRPr="006B1D44">
              <w:rPr>
                <w:rFonts w:ascii="Calibri" w:hAnsi="Calibri" w:cs="Times New Roman"/>
                <w:b/>
                <w:lang w:val="es-PA"/>
              </w:rPr>
              <w:t xml:space="preserve"> con las prioridades establecidas en</w:t>
            </w:r>
            <w:r w:rsidR="00231650" w:rsidRPr="006B1D44">
              <w:rPr>
                <w:rFonts w:ascii="Calibri" w:hAnsi="Calibri" w:cs="Times New Roman"/>
                <w:b/>
                <w:lang w:val="es-PA"/>
              </w:rPr>
              <w:t xml:space="preserve"> el </w:t>
            </w:r>
            <w:r w:rsidR="00231650" w:rsidRPr="006B1D44">
              <w:rPr>
                <w:rFonts w:ascii="Calibri" w:hAnsi="Calibri"/>
                <w:b/>
                <w:color w:val="000000"/>
                <w:lang w:val="es-PA"/>
              </w:rPr>
              <w:t>Apoyo a la Estrategia de Seguridad en Centroamericana</w:t>
            </w:r>
            <w:r w:rsidR="001D65A8" w:rsidRPr="001D65A8">
              <w:rPr>
                <w:rFonts w:ascii="Calibri" w:hAnsi="Calibri" w:cs="Times New Roman"/>
                <w:lang w:val="es-PA"/>
              </w:rPr>
              <w:t>.</w:t>
            </w:r>
          </w:p>
          <w:p w:rsidR="00B13AEC" w:rsidRDefault="00B13AEC" w:rsidP="000A2DA0">
            <w:pPr>
              <w:rPr>
                <w:rFonts w:ascii="Calibri" w:hAnsi="Calibri" w:cs="Times New Roman"/>
                <w:lang w:val="es-PA"/>
              </w:rPr>
            </w:pPr>
          </w:p>
          <w:p w:rsidR="006B1D44" w:rsidRPr="005165C8" w:rsidRDefault="006B1D44" w:rsidP="000A2DA0">
            <w:pPr>
              <w:rPr>
                <w:rFonts w:ascii="Calibri" w:hAnsi="Calibri" w:cs="Times New Roman"/>
                <w:lang w:val="es-PA"/>
              </w:rPr>
            </w:pPr>
            <w:r>
              <w:rPr>
                <w:rFonts w:ascii="Calibri" w:hAnsi="Calibri" w:cs="Times New Roman"/>
                <w:lang w:val="es-PA"/>
              </w:rPr>
              <w:t xml:space="preserve">Se espera también que con base en las lecciones aprendidas la evaluación </w:t>
            </w:r>
            <w:r w:rsidRPr="006B1D44">
              <w:rPr>
                <w:rFonts w:ascii="Calibri" w:hAnsi="Calibri" w:cs="Times New Roman"/>
                <w:b/>
                <w:lang w:val="es-PA"/>
              </w:rPr>
              <w:t>aporte</w:t>
            </w:r>
            <w:r>
              <w:rPr>
                <w:rFonts w:ascii="Calibri" w:hAnsi="Calibri" w:cs="Times New Roman"/>
                <w:lang w:val="es-PA"/>
              </w:rPr>
              <w:t xml:space="preserve"> </w:t>
            </w:r>
            <w:r w:rsidRPr="00AF6719">
              <w:rPr>
                <w:rFonts w:ascii="Calibri" w:hAnsi="Calibri" w:cs="Times New Roman"/>
                <w:b/>
                <w:lang w:val="es-PA"/>
              </w:rPr>
              <w:t>a</w:t>
            </w:r>
            <w:r>
              <w:rPr>
                <w:rFonts w:ascii="Calibri" w:hAnsi="Calibri" w:cs="Times New Roman"/>
                <w:b/>
                <w:lang w:val="es-PA"/>
              </w:rPr>
              <w:t xml:space="preserve"> la generación</w:t>
            </w:r>
            <w:r w:rsidRPr="00AF6719">
              <w:rPr>
                <w:rFonts w:ascii="Calibri" w:hAnsi="Calibri" w:cs="Times New Roman"/>
                <w:b/>
                <w:lang w:val="es-PA"/>
              </w:rPr>
              <w:t xml:space="preserve"> de conocimiento para </w:t>
            </w:r>
            <w:r>
              <w:rPr>
                <w:rFonts w:ascii="Calibri" w:hAnsi="Calibri" w:cs="Times New Roman"/>
                <w:b/>
                <w:lang w:val="es-PA"/>
              </w:rPr>
              <w:t>poder generalizar y aplicar más ampliamente</w:t>
            </w:r>
            <w:r>
              <w:rPr>
                <w:rFonts w:ascii="Calibri" w:hAnsi="Calibri" w:cs="Times New Roman"/>
                <w:lang w:val="es-PA"/>
              </w:rPr>
              <w:t xml:space="preserve">, a través de identificación de ideas y soluciones innovadoras y concretas, que puedan servir como base para productos de conocimiento. Es decir, que identifique qué tipo de productos parciales o terminados pueden convertirse en guías, manuales, o instrumentos más genéricos para uso en otros países y regiones. </w:t>
            </w:r>
          </w:p>
          <w:p w:rsidR="00BC33D2" w:rsidRPr="005165C8" w:rsidRDefault="00BC33D2" w:rsidP="00BC33D2">
            <w:pPr>
              <w:rPr>
                <w:rFonts w:ascii="Calibri" w:hAnsi="Calibri" w:cs="Times New Roman"/>
                <w:lang w:val="es-PA"/>
              </w:rPr>
            </w:pPr>
            <w:r w:rsidRPr="005165C8">
              <w:rPr>
                <w:rFonts w:ascii="Calibri" w:hAnsi="Calibri" w:cs="Times New Roman"/>
                <w:lang w:val="es-PA"/>
              </w:rPr>
              <w:t xml:space="preserve"> </w:t>
            </w:r>
          </w:p>
        </w:tc>
      </w:tr>
      <w:tr w:rsidR="007344DD" w:rsidRPr="00FD06E5" w:rsidTr="007344DD">
        <w:tc>
          <w:tcPr>
            <w:tcW w:w="8861" w:type="dxa"/>
            <w:gridSpan w:val="2"/>
            <w:tcBorders>
              <w:top w:val="single" w:sz="4" w:space="0" w:color="auto"/>
              <w:left w:val="single" w:sz="4" w:space="0" w:color="auto"/>
              <w:bottom w:val="single" w:sz="4" w:space="0" w:color="auto"/>
              <w:right w:val="single" w:sz="4" w:space="0" w:color="auto"/>
            </w:tcBorders>
            <w:shd w:val="clear" w:color="auto" w:fill="A6A6A6"/>
          </w:tcPr>
          <w:p w:rsidR="007344DD" w:rsidRDefault="007344DD" w:rsidP="008B5693">
            <w:pPr>
              <w:tabs>
                <w:tab w:val="left" w:pos="9180"/>
                <w:tab w:val="left" w:pos="9810"/>
              </w:tabs>
              <w:spacing w:line="276" w:lineRule="auto"/>
              <w:rPr>
                <w:rFonts w:ascii="Calibri" w:hAnsi="Calibri" w:cs="Times New Roman"/>
                <w:b/>
                <w:bCs/>
                <w:lang w:val="es-PA"/>
              </w:rPr>
            </w:pPr>
          </w:p>
          <w:p w:rsidR="007344DD" w:rsidRDefault="007344DD" w:rsidP="008B5693">
            <w:pPr>
              <w:tabs>
                <w:tab w:val="left" w:pos="9180"/>
                <w:tab w:val="left" w:pos="9810"/>
              </w:tabs>
              <w:spacing w:line="276" w:lineRule="auto"/>
              <w:rPr>
                <w:rFonts w:ascii="Calibri" w:hAnsi="Calibri" w:cs="Times New Roman"/>
                <w:b/>
                <w:bCs/>
                <w:lang w:val="es-PA"/>
              </w:rPr>
            </w:pPr>
            <w:r w:rsidRPr="007344DD">
              <w:rPr>
                <w:rFonts w:ascii="Calibri" w:hAnsi="Calibri" w:cs="Times New Roman"/>
                <w:b/>
                <w:bCs/>
                <w:lang w:val="es-PA"/>
              </w:rPr>
              <w:t>IV. Alcance de la Evaluación</w:t>
            </w:r>
          </w:p>
          <w:p w:rsidR="007344DD" w:rsidRPr="005165C8" w:rsidRDefault="007344DD" w:rsidP="008B5693">
            <w:pPr>
              <w:tabs>
                <w:tab w:val="left" w:pos="9180"/>
                <w:tab w:val="left" w:pos="9810"/>
              </w:tabs>
              <w:spacing w:line="276" w:lineRule="auto"/>
              <w:rPr>
                <w:rFonts w:ascii="Calibri" w:hAnsi="Calibri" w:cs="Times New Roman"/>
                <w:lang w:val="es-ES"/>
              </w:rPr>
            </w:pPr>
          </w:p>
        </w:tc>
      </w:tr>
      <w:tr w:rsidR="007344DD" w:rsidRPr="00C77052" w:rsidTr="007344DD">
        <w:tc>
          <w:tcPr>
            <w:tcW w:w="8861" w:type="dxa"/>
            <w:gridSpan w:val="2"/>
            <w:tcBorders>
              <w:top w:val="single" w:sz="4" w:space="0" w:color="auto"/>
              <w:left w:val="single" w:sz="4" w:space="0" w:color="auto"/>
              <w:bottom w:val="single" w:sz="4" w:space="0" w:color="auto"/>
              <w:right w:val="single" w:sz="4" w:space="0" w:color="auto"/>
            </w:tcBorders>
          </w:tcPr>
          <w:p w:rsidR="00B0307E" w:rsidRDefault="00B0307E" w:rsidP="00B0307E">
            <w:pPr>
              <w:tabs>
                <w:tab w:val="left" w:pos="9180"/>
                <w:tab w:val="left" w:pos="9810"/>
              </w:tabs>
              <w:spacing w:line="276" w:lineRule="auto"/>
              <w:rPr>
                <w:rFonts w:ascii="Calibri" w:hAnsi="Calibri" w:cs="Times New Roman"/>
                <w:lang w:val="es-PA"/>
              </w:rPr>
            </w:pPr>
          </w:p>
          <w:p w:rsidR="006B1D44" w:rsidRDefault="00B0307E" w:rsidP="006B1D44">
            <w:pPr>
              <w:tabs>
                <w:tab w:val="left" w:pos="9180"/>
                <w:tab w:val="left" w:pos="9810"/>
              </w:tabs>
              <w:spacing w:line="276" w:lineRule="auto"/>
              <w:rPr>
                <w:rFonts w:ascii="Calibri" w:hAnsi="Calibri" w:cs="Times New Roman"/>
                <w:lang w:val="es-PA"/>
              </w:rPr>
            </w:pPr>
            <w:r w:rsidRPr="00B0307E">
              <w:rPr>
                <w:rFonts w:ascii="Calibri" w:hAnsi="Calibri" w:cs="Times New Roman"/>
                <w:lang w:val="es-PA"/>
              </w:rPr>
              <w:t>La ev</w:t>
            </w:r>
            <w:r w:rsidR="002A6B6D">
              <w:rPr>
                <w:rFonts w:ascii="Calibri" w:hAnsi="Calibri" w:cs="Times New Roman"/>
                <w:lang w:val="es-PA"/>
              </w:rPr>
              <w:t xml:space="preserve">aluación valorará la </w:t>
            </w:r>
            <w:r w:rsidR="006B1D44" w:rsidRPr="006B1D44">
              <w:rPr>
                <w:rFonts w:ascii="Calibri" w:hAnsi="Calibri" w:cs="Times New Roman"/>
                <w:b/>
                <w:lang w:val="es-PA"/>
              </w:rPr>
              <w:t>pertinencia</w:t>
            </w:r>
            <w:r w:rsidRPr="006B1D44">
              <w:rPr>
                <w:rFonts w:ascii="Calibri" w:hAnsi="Calibri" w:cs="Times New Roman"/>
                <w:b/>
                <w:lang w:val="es-PA"/>
              </w:rPr>
              <w:t>,</w:t>
            </w:r>
            <w:r w:rsidR="006B1D44" w:rsidRPr="006B1D44">
              <w:rPr>
                <w:rFonts w:ascii="Calibri" w:hAnsi="Calibri" w:cs="Times New Roman"/>
                <w:b/>
                <w:lang w:val="es-PA"/>
              </w:rPr>
              <w:t xml:space="preserve"> eficacia, </w:t>
            </w:r>
            <w:r w:rsidRPr="006B1D44">
              <w:rPr>
                <w:rFonts w:ascii="Calibri" w:hAnsi="Calibri" w:cs="Times New Roman"/>
                <w:b/>
                <w:lang w:val="es-PA"/>
              </w:rPr>
              <w:t xml:space="preserve">eficiencia </w:t>
            </w:r>
            <w:r w:rsidR="006B1D44" w:rsidRPr="006B1D44">
              <w:rPr>
                <w:rFonts w:ascii="Calibri" w:hAnsi="Calibri" w:cs="Times New Roman"/>
                <w:b/>
                <w:lang w:val="es-PA"/>
              </w:rPr>
              <w:t xml:space="preserve">y sostenibilidad </w:t>
            </w:r>
            <w:r w:rsidRPr="006B1D44">
              <w:rPr>
                <w:rFonts w:ascii="Calibri" w:hAnsi="Calibri" w:cs="Times New Roman"/>
                <w:b/>
                <w:lang w:val="es-PA"/>
              </w:rPr>
              <w:t>de la iniciativa</w:t>
            </w:r>
            <w:r w:rsidRPr="00B0307E">
              <w:rPr>
                <w:rFonts w:ascii="Calibri" w:hAnsi="Calibri" w:cs="Times New Roman"/>
                <w:lang w:val="es-PA"/>
              </w:rPr>
              <w:t>.</w:t>
            </w:r>
            <w:r>
              <w:rPr>
                <w:rFonts w:ascii="Calibri" w:hAnsi="Calibri" w:cs="Times New Roman"/>
                <w:lang w:val="es-PA"/>
              </w:rPr>
              <w:t xml:space="preserve"> </w:t>
            </w:r>
            <w:r w:rsidRPr="00B0307E">
              <w:rPr>
                <w:rFonts w:ascii="Calibri" w:hAnsi="Calibri" w:cs="Times New Roman"/>
                <w:lang w:val="es-PA"/>
              </w:rPr>
              <w:t>Además, se deberán valorar la es</w:t>
            </w:r>
            <w:r w:rsidRPr="006B1D44">
              <w:rPr>
                <w:rFonts w:ascii="Calibri" w:hAnsi="Calibri" w:cs="Times New Roman"/>
                <w:b/>
                <w:lang w:val="es-PA"/>
              </w:rPr>
              <w:t xml:space="preserve">trategia de implementación, apropiación y participación de </w:t>
            </w:r>
            <w:r w:rsidR="00231650" w:rsidRPr="006B1D44">
              <w:rPr>
                <w:rFonts w:ascii="Calibri" w:hAnsi="Calibri" w:cs="Times New Roman"/>
                <w:b/>
                <w:lang w:val="es-PA"/>
              </w:rPr>
              <w:t>los actores y beneficiarios</w:t>
            </w:r>
            <w:r w:rsidRPr="006B1D44">
              <w:rPr>
                <w:rFonts w:ascii="Calibri" w:hAnsi="Calibri" w:cs="Times New Roman"/>
                <w:b/>
                <w:lang w:val="es-PA"/>
              </w:rPr>
              <w:t xml:space="preserve"> y lecciones aprendidas</w:t>
            </w:r>
            <w:r w:rsidRPr="00B0307E">
              <w:rPr>
                <w:rFonts w:ascii="Calibri" w:hAnsi="Calibri" w:cs="Times New Roman"/>
                <w:lang w:val="es-PA"/>
              </w:rPr>
              <w:t xml:space="preserve">. </w:t>
            </w:r>
            <w:r w:rsidR="006B1D44">
              <w:rPr>
                <w:rFonts w:ascii="Calibri" w:hAnsi="Calibri" w:cs="Times New Roman"/>
                <w:b/>
                <w:lang w:val="es-PA"/>
              </w:rPr>
              <w:t>Se espera que la evaluación presente recomendaciones específicas y fundamentadas en la evidencia.</w:t>
            </w:r>
            <w:r w:rsidR="006B1D44" w:rsidRPr="00B0307E">
              <w:rPr>
                <w:rFonts w:ascii="Calibri" w:hAnsi="Calibri" w:cs="Times New Roman"/>
                <w:lang w:val="es-PA"/>
              </w:rPr>
              <w:t xml:space="preserve"> La evaluación deberá en sentido específico, incluir, por lo menos, los</w:t>
            </w:r>
            <w:r w:rsidR="006B1D44">
              <w:rPr>
                <w:rFonts w:ascii="Calibri" w:hAnsi="Calibri" w:cs="Times New Roman"/>
                <w:lang w:val="es-PA"/>
              </w:rPr>
              <w:t xml:space="preserve"> </w:t>
            </w:r>
            <w:r w:rsidR="006B1D44" w:rsidRPr="00B0307E">
              <w:rPr>
                <w:rFonts w:ascii="Calibri" w:hAnsi="Calibri" w:cs="Times New Roman"/>
                <w:lang w:val="es-PA"/>
              </w:rPr>
              <w:t>siguientes aspectos</w:t>
            </w:r>
            <w:r w:rsidR="006B1D44">
              <w:rPr>
                <w:rFonts w:ascii="Calibri" w:hAnsi="Calibri" w:cs="Times New Roman"/>
                <w:lang w:val="es-PA"/>
              </w:rPr>
              <w:t>:</w:t>
            </w:r>
          </w:p>
          <w:p w:rsidR="007344DD" w:rsidRDefault="007344DD" w:rsidP="00B0307E">
            <w:pPr>
              <w:tabs>
                <w:tab w:val="left" w:pos="9180"/>
                <w:tab w:val="left" w:pos="9810"/>
              </w:tabs>
              <w:spacing w:line="276" w:lineRule="auto"/>
              <w:rPr>
                <w:rFonts w:ascii="Calibri" w:hAnsi="Calibri" w:cs="Times New Roman"/>
                <w:lang w:val="es-PA"/>
              </w:rPr>
            </w:pPr>
          </w:p>
          <w:p w:rsidR="006B1D44" w:rsidRDefault="006B1D44" w:rsidP="006B1D44">
            <w:pPr>
              <w:tabs>
                <w:tab w:val="left" w:pos="9180"/>
                <w:tab w:val="left" w:pos="9810"/>
              </w:tabs>
              <w:spacing w:line="276" w:lineRule="auto"/>
              <w:rPr>
                <w:rFonts w:ascii="Calibri" w:hAnsi="Calibri" w:cs="Times New Roman"/>
                <w:lang w:val="es-PA"/>
              </w:rPr>
            </w:pPr>
            <w:r w:rsidRPr="006B1D44">
              <w:rPr>
                <w:rFonts w:ascii="Calibri" w:hAnsi="Calibri" w:cs="Times New Roman"/>
                <w:lang w:val="es-PA"/>
              </w:rPr>
              <w:t>-</w:t>
            </w:r>
            <w:r>
              <w:rPr>
                <w:rFonts w:ascii="Calibri" w:hAnsi="Calibri" w:cs="Times New Roman"/>
                <w:lang w:val="es-PA"/>
              </w:rPr>
              <w:t xml:space="preserve"> </w:t>
            </w:r>
            <w:r w:rsidRPr="006B1D44">
              <w:rPr>
                <w:rFonts w:ascii="Calibri" w:hAnsi="Calibri" w:cs="Times New Roman"/>
                <w:lang w:val="es-PA"/>
              </w:rPr>
              <w:t>Valorar el logro de los objetivos del Proyecto, así como los resultados esperados y posibles resultados no-esperados a nivel de efecto y producto a nivel regional, y en los países de Centroamérica.</w:t>
            </w:r>
          </w:p>
          <w:p w:rsidR="006B1D44" w:rsidRDefault="006B1D44" w:rsidP="006B1D44">
            <w:pPr>
              <w:tabs>
                <w:tab w:val="left" w:pos="9180"/>
                <w:tab w:val="left" w:pos="9810"/>
              </w:tabs>
              <w:spacing w:line="276" w:lineRule="auto"/>
              <w:rPr>
                <w:rFonts w:ascii="Calibri" w:hAnsi="Calibri" w:cs="Times New Roman"/>
                <w:lang w:val="es-PA"/>
              </w:rPr>
            </w:pPr>
            <w:r w:rsidRPr="006B1D44">
              <w:rPr>
                <w:rFonts w:ascii="Calibri" w:hAnsi="Calibri" w:cs="Times New Roman"/>
                <w:lang w:val="es-PA"/>
              </w:rPr>
              <w:t>- Identificar desafíos y/o circunstancias que pudieron haber afectado la implementación del proyecto y el logro de resultados tanto a nivel de efecto como de producto.</w:t>
            </w:r>
            <w:r>
              <w:rPr>
                <w:rFonts w:ascii="Calibri" w:hAnsi="Calibri" w:cs="Times New Roman"/>
                <w:lang w:val="es-PA"/>
              </w:rPr>
              <w:t xml:space="preserve"> </w:t>
            </w:r>
          </w:p>
          <w:p w:rsid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 xml:space="preserve">- </w:t>
            </w:r>
            <w:r w:rsidRPr="006B1D44">
              <w:rPr>
                <w:rFonts w:ascii="Calibri" w:hAnsi="Calibri" w:cs="Times New Roman"/>
                <w:lang w:val="es-PA"/>
              </w:rPr>
              <w:t>Analizar el valor agregado del enfoque regional.</w:t>
            </w:r>
          </w:p>
          <w:p w:rsid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 xml:space="preserve">- </w:t>
            </w:r>
            <w:r w:rsidRPr="006B1D44">
              <w:rPr>
                <w:rFonts w:ascii="Calibri" w:hAnsi="Calibri" w:cs="Times New Roman"/>
                <w:lang w:val="es-PA"/>
              </w:rPr>
              <w:t xml:space="preserve">Valorar la inclusión de temas transversales a la eficacia de la iniciativa, especialmente de la equidad de género  </w:t>
            </w:r>
          </w:p>
          <w:p w:rsid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 xml:space="preserve">-  </w:t>
            </w:r>
            <w:r w:rsidRPr="006B1D44">
              <w:rPr>
                <w:rFonts w:ascii="Calibri" w:hAnsi="Calibri" w:cs="Times New Roman"/>
                <w:lang w:val="es-PA"/>
              </w:rPr>
              <w:t>Valorar el nivel de apropiación, y empoderamiento de los principales actores, incluyendo los gobiernos de la región organizaciones no gubernamentales, y las oficinas de campo de PNUD.</w:t>
            </w:r>
          </w:p>
          <w:p w:rsid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w:t>
            </w:r>
            <w:r w:rsidRPr="006B1D44">
              <w:rPr>
                <w:rFonts w:ascii="Calibri" w:hAnsi="Calibri" w:cs="Times New Roman"/>
                <w:lang w:val="es-PA"/>
              </w:rPr>
              <w:t xml:space="preserve"> Recomendar medidas para asegurar la viabilidad y sostenibilidad del proyecto CASAC y de los resultados obtenidos para orientar la preparación e implementación de una posible segunda fase </w:t>
            </w:r>
          </w:p>
          <w:p w:rsid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 xml:space="preserve">- </w:t>
            </w:r>
            <w:r w:rsidRPr="006B1D44">
              <w:rPr>
                <w:rFonts w:ascii="Calibri" w:hAnsi="Calibri" w:cs="Times New Roman"/>
                <w:lang w:val="es-PA"/>
              </w:rPr>
              <w:t xml:space="preserve"> Identificar las principales lecciones aprendidas que se podrá usar para la segunda fase de CASAC y más ampliamente a través de identificación de ideas y soluciones innovadoras y concretas, que puedan servir como base </w:t>
            </w:r>
            <w:r>
              <w:rPr>
                <w:rFonts w:ascii="Calibri" w:hAnsi="Calibri" w:cs="Times New Roman"/>
                <w:lang w:val="es-PA"/>
              </w:rPr>
              <w:t>para productos de conocimiento.</w:t>
            </w:r>
            <w:r w:rsidRPr="006B1D44">
              <w:rPr>
                <w:rFonts w:ascii="Calibri" w:hAnsi="Calibri" w:cs="Times New Roman"/>
                <w:lang w:val="es-PA"/>
              </w:rPr>
              <w:t xml:space="preserve"> </w:t>
            </w:r>
          </w:p>
          <w:p w:rsidR="006B1D44" w:rsidRPr="006B1D44" w:rsidRDefault="006B1D44" w:rsidP="006B1D44">
            <w:pPr>
              <w:tabs>
                <w:tab w:val="left" w:pos="9180"/>
                <w:tab w:val="left" w:pos="9810"/>
              </w:tabs>
              <w:spacing w:line="276" w:lineRule="auto"/>
              <w:rPr>
                <w:rFonts w:ascii="Calibri" w:hAnsi="Calibri" w:cs="Times New Roman"/>
                <w:lang w:val="es-PA"/>
              </w:rPr>
            </w:pPr>
            <w:r>
              <w:rPr>
                <w:rFonts w:ascii="Calibri" w:hAnsi="Calibri" w:cs="Times New Roman"/>
                <w:lang w:val="es-PA"/>
              </w:rPr>
              <w:t>-</w:t>
            </w:r>
            <w:r w:rsidRPr="006B1D44">
              <w:rPr>
                <w:rFonts w:ascii="Calibri" w:hAnsi="Calibri" w:cs="Times New Roman"/>
                <w:lang w:val="es-PA"/>
              </w:rPr>
              <w:t xml:space="preserve"> Ofrecer recomendaciones específicas para orientar la toma de decisiones para mejoras  en el funcionamiento del proyecto, y el diseño e implementación de la segunda fase</w:t>
            </w:r>
          </w:p>
          <w:p w:rsidR="00231650" w:rsidRPr="005165C8" w:rsidRDefault="00231650" w:rsidP="00231650">
            <w:pPr>
              <w:tabs>
                <w:tab w:val="left" w:pos="9180"/>
                <w:tab w:val="left" w:pos="9810"/>
              </w:tabs>
              <w:spacing w:line="276" w:lineRule="auto"/>
              <w:rPr>
                <w:rFonts w:ascii="Calibri" w:hAnsi="Calibri" w:cs="Times New Roman"/>
                <w:lang w:val="es-ES"/>
              </w:rPr>
            </w:pPr>
          </w:p>
        </w:tc>
      </w:tr>
      <w:tr w:rsidR="00B13AEC" w:rsidRPr="007D3CD0" w:rsidTr="007344DD">
        <w:tc>
          <w:tcPr>
            <w:tcW w:w="8861" w:type="dxa"/>
            <w:gridSpan w:val="2"/>
            <w:shd w:val="clear" w:color="auto" w:fill="A6A6A6"/>
          </w:tcPr>
          <w:p w:rsidR="00B13AEC" w:rsidRPr="005165C8" w:rsidRDefault="00B13AEC" w:rsidP="008B5693">
            <w:pPr>
              <w:rPr>
                <w:rFonts w:ascii="Calibri" w:hAnsi="Calibri" w:cs="Times New Roman"/>
                <w:b/>
                <w:bCs/>
                <w:lang w:val="es-ES"/>
              </w:rPr>
            </w:pPr>
          </w:p>
          <w:p w:rsidR="00B13AEC" w:rsidRDefault="007D3CD0" w:rsidP="008B5693">
            <w:pPr>
              <w:rPr>
                <w:rFonts w:ascii="Calibri" w:hAnsi="Calibri" w:cs="Times New Roman"/>
                <w:b/>
                <w:bCs/>
                <w:lang w:val="es-PA"/>
              </w:rPr>
            </w:pPr>
            <w:r w:rsidRPr="007D3CD0">
              <w:rPr>
                <w:rFonts w:ascii="Calibri" w:hAnsi="Calibri" w:cs="Times New Roman"/>
                <w:b/>
                <w:bCs/>
                <w:lang w:val="es-PA"/>
              </w:rPr>
              <w:t>V. Preguntas de la evaluación</w:t>
            </w:r>
          </w:p>
          <w:p w:rsidR="007344DD" w:rsidRPr="007D3CD0" w:rsidRDefault="007344DD" w:rsidP="008B5693">
            <w:pPr>
              <w:rPr>
                <w:rFonts w:ascii="Calibri" w:hAnsi="Calibri" w:cs="Times New Roman"/>
                <w:i/>
                <w:iCs/>
                <w:lang w:val="es-PA"/>
              </w:rPr>
            </w:pPr>
          </w:p>
        </w:tc>
      </w:tr>
      <w:tr w:rsidR="00B13AEC" w:rsidRPr="00C77052" w:rsidTr="007344DD">
        <w:tc>
          <w:tcPr>
            <w:tcW w:w="8861" w:type="dxa"/>
            <w:gridSpan w:val="2"/>
          </w:tcPr>
          <w:p w:rsidR="000842BC" w:rsidRDefault="000842BC" w:rsidP="000842BC">
            <w:pPr>
              <w:rPr>
                <w:rFonts w:ascii="Calibri" w:hAnsi="Calibri" w:cs="Times New Roman"/>
                <w:b/>
                <w:lang w:val="es-ES"/>
              </w:rPr>
            </w:pPr>
          </w:p>
          <w:p w:rsidR="006B1D44" w:rsidRDefault="006B1D44" w:rsidP="006B1D44">
            <w:pPr>
              <w:rPr>
                <w:rFonts w:ascii="Calibri" w:hAnsi="Calibri" w:cs="Times New Roman"/>
                <w:lang w:val="es-ES"/>
              </w:rPr>
            </w:pPr>
            <w:r w:rsidRPr="00543F6F">
              <w:rPr>
                <w:rFonts w:ascii="Calibri" w:hAnsi="Calibri" w:cs="Times New Roman"/>
                <w:lang w:val="es-ES"/>
              </w:rPr>
              <w:t>Como un elemento fundamental de los resultados de este proceso</w:t>
            </w:r>
            <w:r>
              <w:rPr>
                <w:rFonts w:ascii="Calibri" w:hAnsi="Calibri" w:cs="Times New Roman"/>
                <w:lang w:val="es-ES"/>
              </w:rPr>
              <w:t xml:space="preserve"> de evaluación</w:t>
            </w:r>
            <w:r w:rsidRPr="00543F6F">
              <w:rPr>
                <w:rFonts w:ascii="Calibri" w:hAnsi="Calibri" w:cs="Times New Roman"/>
                <w:lang w:val="es-ES"/>
              </w:rPr>
              <w:t>, se espera que la Evaluación nos ayude a cont</w:t>
            </w:r>
            <w:r>
              <w:rPr>
                <w:rFonts w:ascii="Calibri" w:hAnsi="Calibri" w:cs="Times New Roman"/>
                <w:lang w:val="es-ES"/>
              </w:rPr>
              <w:t>estar las siguientes preguntas. (</w:t>
            </w:r>
            <w:r w:rsidRPr="00543F6F">
              <w:rPr>
                <w:rFonts w:ascii="Calibri" w:hAnsi="Calibri" w:cs="Times New Roman"/>
                <w:lang w:val="es-ES"/>
              </w:rPr>
              <w:t>Esta lista no es exhaustiva, se espera que el equipo evaluador aporten sus conocimientos y experiencias para definir un enfoque y una metodología de evaluación apropiados.</w:t>
            </w:r>
            <w:r>
              <w:rPr>
                <w:rFonts w:ascii="Calibri" w:hAnsi="Calibri" w:cs="Times New Roman"/>
                <w:lang w:val="es-ES"/>
              </w:rPr>
              <w:t>)</w:t>
            </w:r>
          </w:p>
          <w:p w:rsidR="006B1D44" w:rsidRPr="000842BC" w:rsidRDefault="006B1D44" w:rsidP="006B1D44">
            <w:pPr>
              <w:rPr>
                <w:rFonts w:ascii="Calibri" w:hAnsi="Calibri" w:cs="Times New Roman"/>
                <w:lang w:val="es-ES"/>
              </w:rPr>
            </w:pPr>
          </w:p>
          <w:p w:rsidR="006B1D44" w:rsidRPr="000842BC" w:rsidRDefault="006B1D44" w:rsidP="006B1D44">
            <w:pPr>
              <w:numPr>
                <w:ilvl w:val="0"/>
                <w:numId w:val="17"/>
              </w:numPr>
              <w:rPr>
                <w:rFonts w:ascii="Calibri" w:hAnsi="Calibri" w:cs="Times New Roman"/>
                <w:lang w:val="es-ES"/>
              </w:rPr>
            </w:pPr>
            <w:r>
              <w:rPr>
                <w:rFonts w:ascii="Calibri" w:hAnsi="Calibri" w:cs="Times New Roman"/>
                <w:b/>
                <w:lang w:val="es-ES"/>
              </w:rPr>
              <w:t>PERTINENCIA</w:t>
            </w:r>
            <w:r w:rsidRPr="000842BC">
              <w:rPr>
                <w:rFonts w:ascii="Calibri" w:hAnsi="Calibri" w:cs="Times New Roman"/>
                <w:b/>
                <w:lang w:val="es-ES"/>
              </w:rPr>
              <w:t>:</w:t>
            </w:r>
            <w:r w:rsidRPr="000842BC">
              <w:rPr>
                <w:rFonts w:ascii="Calibri" w:hAnsi="Calibri" w:cs="Times New Roman"/>
                <w:lang w:val="es-ES"/>
              </w:rPr>
              <w:t xml:space="preserve"> </w:t>
            </w:r>
            <w:r w:rsidR="003277F3">
              <w:rPr>
                <w:rFonts w:ascii="Calibri" w:hAnsi="Calibri" w:cs="Times New Roman"/>
                <w:lang w:val="es-ES"/>
              </w:rPr>
              <w:t>¿</w:t>
            </w:r>
            <w:r w:rsidRPr="000842BC">
              <w:rPr>
                <w:rFonts w:ascii="Calibri" w:hAnsi="Calibri" w:cs="Times New Roman"/>
                <w:b/>
                <w:lang w:val="es-ES"/>
              </w:rPr>
              <w:t>Los objetivos del Programa responden a los problemas reales, necesidades y prioridades de los grupos meta y beneficiarios y la calidad del diseño a través del cual estos objetivos serán alcanzados?</w:t>
            </w:r>
          </w:p>
          <w:p w:rsidR="006B1D44" w:rsidRPr="000842BC" w:rsidRDefault="006B1D44" w:rsidP="006B1D44">
            <w:pPr>
              <w:rPr>
                <w:rFonts w:ascii="Calibri" w:hAnsi="Calibri" w:cs="Times New Roman"/>
                <w:lang w:val="es-ES"/>
              </w:rPr>
            </w:pPr>
          </w:p>
          <w:p w:rsidR="006B1D44" w:rsidRPr="000842BC" w:rsidRDefault="006B1D44" w:rsidP="006B1D44">
            <w:pPr>
              <w:numPr>
                <w:ilvl w:val="1"/>
                <w:numId w:val="17"/>
              </w:numPr>
              <w:rPr>
                <w:rFonts w:ascii="Calibri" w:hAnsi="Calibri" w:cs="Times New Roman"/>
                <w:lang w:val="es-ES"/>
              </w:rPr>
            </w:pPr>
            <w:r w:rsidRPr="000842BC">
              <w:rPr>
                <w:rFonts w:ascii="Calibri" w:hAnsi="Calibri" w:cs="Times New Roman"/>
                <w:lang w:val="es-ES"/>
              </w:rPr>
              <w:t>¿Cuál es el presente nivel de relevancia del Programa, a  partir de las necesidades y prioridades de los países participantes?</w:t>
            </w:r>
          </w:p>
          <w:p w:rsidR="006B1D44" w:rsidRPr="000842BC" w:rsidRDefault="006B1D44" w:rsidP="006B1D44">
            <w:pPr>
              <w:numPr>
                <w:ilvl w:val="1"/>
                <w:numId w:val="17"/>
              </w:numPr>
              <w:rPr>
                <w:rFonts w:ascii="Calibri" w:hAnsi="Calibri" w:cs="Times New Roman"/>
                <w:lang w:val="es-ES"/>
              </w:rPr>
            </w:pPr>
            <w:r w:rsidRPr="000842BC">
              <w:rPr>
                <w:rFonts w:ascii="Calibri" w:hAnsi="Calibri" w:cs="Times New Roman"/>
                <w:lang w:val="es-ES"/>
              </w:rPr>
              <w:t>Tal como está diseñado el programa, la lógica de intervención es adecuada</w:t>
            </w:r>
            <w:proofErr w:type="gramStart"/>
            <w:r w:rsidRPr="000842BC">
              <w:rPr>
                <w:rFonts w:ascii="Calibri" w:hAnsi="Calibri" w:cs="Times New Roman"/>
                <w:lang w:val="es-ES"/>
              </w:rPr>
              <w:t>?</w:t>
            </w:r>
            <w:proofErr w:type="gramEnd"/>
          </w:p>
          <w:p w:rsidR="006B1D44" w:rsidRDefault="006B1D44" w:rsidP="006B1D44">
            <w:pPr>
              <w:numPr>
                <w:ilvl w:val="1"/>
                <w:numId w:val="17"/>
              </w:numPr>
              <w:rPr>
                <w:rFonts w:ascii="Calibri" w:hAnsi="Calibri" w:cs="Times New Roman"/>
                <w:lang w:val="es-ES"/>
              </w:rPr>
            </w:pPr>
            <w:r w:rsidRPr="000842BC">
              <w:rPr>
                <w:rFonts w:ascii="Calibri" w:hAnsi="Calibri" w:cs="Times New Roman"/>
                <w:lang w:val="es-ES"/>
              </w:rPr>
              <w:t>¿Cómo se relaciona</w:t>
            </w:r>
            <w:r>
              <w:rPr>
                <w:rFonts w:ascii="Calibri" w:hAnsi="Calibri" w:cs="Times New Roman"/>
                <w:lang w:val="es-ES"/>
              </w:rPr>
              <w:t xml:space="preserve"> y articula </w:t>
            </w:r>
            <w:r w:rsidRPr="000842BC">
              <w:rPr>
                <w:rFonts w:ascii="Calibri" w:hAnsi="Calibri" w:cs="Times New Roman"/>
                <w:lang w:val="es-ES"/>
              </w:rPr>
              <w:t xml:space="preserve"> el Programa con la Estrategia y prioridades  de Seguridad de Centroamérica</w:t>
            </w:r>
          </w:p>
          <w:p w:rsidR="006B1D44" w:rsidRPr="000842BC" w:rsidRDefault="006B1D44" w:rsidP="006B1D44">
            <w:pPr>
              <w:numPr>
                <w:ilvl w:val="1"/>
                <w:numId w:val="17"/>
              </w:numPr>
              <w:rPr>
                <w:rFonts w:ascii="Calibri" w:hAnsi="Calibri" w:cs="Times New Roman"/>
                <w:lang w:val="es-ES"/>
              </w:rPr>
            </w:pPr>
            <w:r>
              <w:rPr>
                <w:rFonts w:ascii="Calibri" w:hAnsi="Calibri" w:cs="Times New Roman"/>
                <w:lang w:val="es-ES"/>
              </w:rPr>
              <w:t xml:space="preserve">¿El proyecto está alineado con los mandatos y prioridades  del PNUD, SICA y EU para la (sub-región)? </w:t>
            </w:r>
          </w:p>
          <w:p w:rsidR="006B1D44" w:rsidRPr="000842BC" w:rsidRDefault="006B1D44" w:rsidP="006B1D44">
            <w:pPr>
              <w:numPr>
                <w:ilvl w:val="1"/>
                <w:numId w:val="17"/>
              </w:numPr>
              <w:rPr>
                <w:rFonts w:ascii="Calibri" w:hAnsi="Calibri" w:cs="Times New Roman"/>
                <w:lang w:val="es-ES"/>
              </w:rPr>
            </w:pPr>
            <w:r w:rsidRPr="000842BC">
              <w:rPr>
                <w:rFonts w:ascii="Calibri" w:hAnsi="Calibri" w:cs="Times New Roman"/>
                <w:lang w:val="es-ES"/>
              </w:rPr>
              <w:t>El Objetivo general, los objetivos específicos y resultados son claros y lógicos y se dirigen hacia necesidades claramente identificadas</w:t>
            </w:r>
            <w:proofErr w:type="gramStart"/>
            <w:r w:rsidRPr="000842BC">
              <w:rPr>
                <w:rFonts w:ascii="Calibri" w:hAnsi="Calibri" w:cs="Times New Roman"/>
                <w:lang w:val="es-ES"/>
              </w:rPr>
              <w:t>?</w:t>
            </w:r>
            <w:proofErr w:type="gramEnd"/>
          </w:p>
          <w:p w:rsidR="006B1D44" w:rsidRPr="000842BC" w:rsidRDefault="003277F3" w:rsidP="006B1D44">
            <w:pPr>
              <w:numPr>
                <w:ilvl w:val="1"/>
                <w:numId w:val="17"/>
              </w:numPr>
              <w:rPr>
                <w:rFonts w:ascii="Calibri" w:hAnsi="Calibri" w:cs="Times New Roman"/>
                <w:lang w:val="es-ES"/>
              </w:rPr>
            </w:pPr>
            <w:r>
              <w:rPr>
                <w:rFonts w:ascii="Calibri" w:hAnsi="Calibri" w:cs="Times New Roman"/>
                <w:lang w:val="es-ES"/>
              </w:rPr>
              <w:t>¿</w:t>
            </w:r>
            <w:r w:rsidR="006B1D44" w:rsidRPr="000842BC">
              <w:rPr>
                <w:rFonts w:ascii="Calibri" w:hAnsi="Calibri" w:cs="Times New Roman"/>
                <w:lang w:val="es-ES"/>
              </w:rPr>
              <w:t>Las actividades, resultados esperados y productos están planificados de manera apropiada para alcanzar el Objetivo General</w:t>
            </w:r>
            <w:r w:rsidR="006B1D44">
              <w:rPr>
                <w:rFonts w:ascii="Calibri" w:hAnsi="Calibri" w:cs="Times New Roman"/>
                <w:lang w:val="es-ES"/>
              </w:rPr>
              <w:t xml:space="preserve"> (calidad del marco de resultados)</w:t>
            </w:r>
            <w:r w:rsidR="006B1D44" w:rsidRPr="000842BC">
              <w:rPr>
                <w:rFonts w:ascii="Calibri" w:hAnsi="Calibri" w:cs="Times New Roman"/>
                <w:lang w:val="es-ES"/>
              </w:rPr>
              <w:t>?</w:t>
            </w:r>
            <w:r>
              <w:rPr>
                <w:rFonts w:ascii="Calibri" w:hAnsi="Calibri" w:cs="Times New Roman"/>
                <w:lang w:val="es-ES"/>
              </w:rPr>
              <w:t xml:space="preserve"> ¿</w:t>
            </w:r>
            <w:r w:rsidR="006B1D44">
              <w:rPr>
                <w:rFonts w:ascii="Calibri" w:hAnsi="Calibri" w:cs="Times New Roman"/>
                <w:lang w:val="es-ES"/>
              </w:rPr>
              <w:t xml:space="preserve">Las posibles modificaciones al marco de resultados han basado en cambios en el contexto y evidencia fundamentada? </w:t>
            </w:r>
          </w:p>
          <w:p w:rsidR="006B1D44" w:rsidRPr="000842BC" w:rsidRDefault="003277F3" w:rsidP="006B1D44">
            <w:pPr>
              <w:numPr>
                <w:ilvl w:val="1"/>
                <w:numId w:val="17"/>
              </w:numPr>
              <w:rPr>
                <w:rFonts w:ascii="Calibri" w:hAnsi="Calibri" w:cs="Times New Roman"/>
                <w:lang w:val="es-ES"/>
              </w:rPr>
            </w:pPr>
            <w:r>
              <w:rPr>
                <w:rFonts w:ascii="Calibri" w:hAnsi="Calibri" w:cs="Times New Roman"/>
                <w:lang w:val="es-ES"/>
              </w:rPr>
              <w:t>¿</w:t>
            </w:r>
            <w:r w:rsidR="006B1D44" w:rsidRPr="000842BC">
              <w:rPr>
                <w:rFonts w:ascii="Calibri" w:hAnsi="Calibri" w:cs="Times New Roman"/>
                <w:lang w:val="es-ES"/>
              </w:rPr>
              <w:t>El diseño actual está suficientemente apoyado por las contrapartes?</w:t>
            </w:r>
          </w:p>
          <w:p w:rsidR="006B1D44" w:rsidRPr="000842BC" w:rsidRDefault="003277F3" w:rsidP="006B1D44">
            <w:pPr>
              <w:numPr>
                <w:ilvl w:val="1"/>
                <w:numId w:val="17"/>
              </w:numPr>
              <w:rPr>
                <w:rFonts w:ascii="Calibri" w:hAnsi="Calibri" w:cs="Times New Roman"/>
                <w:lang w:val="es-ES"/>
              </w:rPr>
            </w:pPr>
            <w:r>
              <w:rPr>
                <w:rFonts w:ascii="Calibri" w:hAnsi="Calibri" w:cs="Times New Roman"/>
                <w:lang w:val="es-ES"/>
              </w:rPr>
              <w:t>¿</w:t>
            </w:r>
            <w:r w:rsidR="006B1D44" w:rsidRPr="000842BC">
              <w:rPr>
                <w:rFonts w:ascii="Calibri" w:hAnsi="Calibri" w:cs="Times New Roman"/>
                <w:lang w:val="es-ES"/>
              </w:rPr>
              <w:t>El diseño actual toma en cuenta los aspectos transversales</w:t>
            </w:r>
            <w:r w:rsidR="006B1D44">
              <w:rPr>
                <w:rFonts w:ascii="Calibri" w:hAnsi="Calibri" w:cs="Times New Roman"/>
                <w:lang w:val="es-ES"/>
              </w:rPr>
              <w:t>, especialmente el enfoque de género</w:t>
            </w:r>
            <w:r w:rsidR="006B1D44" w:rsidRPr="000842BC">
              <w:rPr>
                <w:rFonts w:ascii="Calibri" w:hAnsi="Calibri" w:cs="Times New Roman"/>
                <w:lang w:val="es-ES"/>
              </w:rPr>
              <w:t>?</w:t>
            </w:r>
          </w:p>
          <w:p w:rsidR="006B1D44" w:rsidRPr="000842BC" w:rsidRDefault="006B1D44" w:rsidP="006B1D44">
            <w:pPr>
              <w:rPr>
                <w:rFonts w:ascii="Calibri" w:hAnsi="Calibri" w:cs="Times New Roman"/>
                <w:lang w:val="es-ES"/>
              </w:rPr>
            </w:pPr>
          </w:p>
          <w:p w:rsidR="006B1D44" w:rsidRPr="000842BC" w:rsidRDefault="006B1D44" w:rsidP="006B1D44">
            <w:pPr>
              <w:numPr>
                <w:ilvl w:val="0"/>
                <w:numId w:val="17"/>
              </w:numPr>
              <w:rPr>
                <w:rFonts w:ascii="Calibri" w:hAnsi="Calibri" w:cs="Times New Roman"/>
                <w:b/>
                <w:lang w:val="es-ES"/>
              </w:rPr>
            </w:pPr>
            <w:r w:rsidRPr="000842BC">
              <w:rPr>
                <w:rFonts w:ascii="Calibri" w:hAnsi="Calibri" w:cs="Times New Roman"/>
                <w:b/>
                <w:lang w:val="es-ES"/>
              </w:rPr>
              <w:t>EFICACIA: medida en términos del cumplimiento de objetivos y alcance de resultados esperados</w:t>
            </w:r>
          </w:p>
          <w:p w:rsidR="006B1D44" w:rsidRPr="000842BC" w:rsidRDefault="006B1D44" w:rsidP="006B1D44">
            <w:pPr>
              <w:rPr>
                <w:rFonts w:ascii="Calibri" w:hAnsi="Calibri" w:cs="Times New Roman"/>
                <w:b/>
                <w:lang w:val="es-ES"/>
              </w:rPr>
            </w:pPr>
          </w:p>
          <w:p w:rsidR="006B1D44" w:rsidRDefault="006B1D44" w:rsidP="006B1D44">
            <w:pPr>
              <w:pStyle w:val="ListParagraph"/>
              <w:numPr>
                <w:ilvl w:val="1"/>
                <w:numId w:val="17"/>
              </w:numPr>
              <w:rPr>
                <w:rFonts w:ascii="Calibri" w:hAnsi="Calibri" w:cs="Times New Roman"/>
                <w:lang w:val="es-ES"/>
              </w:rPr>
            </w:pPr>
            <w:r w:rsidRPr="003277F3">
              <w:rPr>
                <w:rFonts w:ascii="Calibri" w:hAnsi="Calibri" w:cs="Times New Roman"/>
                <w:lang w:val="es-ES"/>
              </w:rPr>
              <w:t>¿En qué medida se han alcanzado los Objetivos específicos y los resultados esperados del Programa?</w:t>
            </w:r>
            <w:r w:rsidR="003277F3">
              <w:rPr>
                <w:rFonts w:ascii="Calibri" w:hAnsi="Calibri" w:cs="Times New Roman"/>
                <w:lang w:val="es-ES"/>
              </w:rPr>
              <w:t xml:space="preserve"> </w:t>
            </w:r>
            <w:r w:rsidRPr="003277F3">
              <w:rPr>
                <w:rFonts w:ascii="Calibri" w:hAnsi="Calibri" w:cs="Times New Roman"/>
                <w:lang w:val="es-ES"/>
              </w:rPr>
              <w:t>¿Se puede</w:t>
            </w:r>
            <w:r w:rsidR="003277F3">
              <w:rPr>
                <w:rFonts w:ascii="Calibri" w:hAnsi="Calibri" w:cs="Times New Roman"/>
                <w:lang w:val="es-ES"/>
              </w:rPr>
              <w:t>n</w:t>
            </w:r>
            <w:r w:rsidRPr="003277F3">
              <w:rPr>
                <w:rFonts w:ascii="Calibri" w:hAnsi="Calibri" w:cs="Times New Roman"/>
                <w:lang w:val="es-ES"/>
              </w:rPr>
              <w:t xml:space="preserve"> identificar resultados no esperados? </w:t>
            </w:r>
          </w:p>
          <w:p w:rsidR="003277F3" w:rsidRDefault="006B1D44" w:rsidP="003277F3">
            <w:pPr>
              <w:pStyle w:val="ListParagraph"/>
              <w:numPr>
                <w:ilvl w:val="1"/>
                <w:numId w:val="17"/>
              </w:numPr>
              <w:rPr>
                <w:rFonts w:ascii="Calibri" w:hAnsi="Calibri" w:cs="Times New Roman"/>
                <w:lang w:val="es-ES"/>
              </w:rPr>
            </w:pPr>
            <w:r w:rsidRPr="003277F3">
              <w:rPr>
                <w:rFonts w:ascii="Calibri" w:hAnsi="Calibri" w:cs="Times New Roman"/>
                <w:lang w:val="es-ES"/>
              </w:rPr>
              <w:t>¿Cuáles son los factores externos que han afectado de manera positiva o negativa el desarrollo y los resultados del Programa?</w:t>
            </w:r>
          </w:p>
          <w:p w:rsidR="006B1D44" w:rsidRPr="003277F3" w:rsidRDefault="006B1D44" w:rsidP="003277F3">
            <w:pPr>
              <w:pStyle w:val="ListParagraph"/>
              <w:numPr>
                <w:ilvl w:val="1"/>
                <w:numId w:val="17"/>
              </w:numPr>
              <w:rPr>
                <w:rFonts w:ascii="Calibri" w:hAnsi="Calibri" w:cs="Times New Roman"/>
                <w:lang w:val="es-ES"/>
              </w:rPr>
            </w:pPr>
            <w:r w:rsidRPr="003277F3">
              <w:rPr>
                <w:lang w:val="es-ES_tradnl"/>
              </w:rPr>
              <w:t>¿</w:t>
            </w:r>
            <w:r w:rsidRPr="003277F3">
              <w:rPr>
                <w:rFonts w:ascii="Calibri" w:hAnsi="Calibri" w:cs="Times New Roman"/>
                <w:lang w:val="es-ES"/>
              </w:rPr>
              <w:t>Fue efectiva la inclusión de temas transversales, especialmente el enfoque de género,  para aumentar la calidad de la intervención? ¿Qué resultados se obtuvieron? ¿Cuáles han sido los principales avances o dificultades en este aspecto?</w:t>
            </w:r>
          </w:p>
          <w:p w:rsidR="006B1D44" w:rsidRPr="000842BC" w:rsidRDefault="006B1D44" w:rsidP="006B1D44">
            <w:pPr>
              <w:ind w:left="720"/>
              <w:rPr>
                <w:rFonts w:ascii="Calibri" w:hAnsi="Calibri" w:cs="Times New Roman"/>
                <w:lang w:val="es-ES"/>
              </w:rPr>
            </w:pPr>
          </w:p>
          <w:p w:rsidR="006B1D44" w:rsidRPr="000842BC" w:rsidRDefault="006B1D44" w:rsidP="006B1D44">
            <w:pPr>
              <w:numPr>
                <w:ilvl w:val="0"/>
                <w:numId w:val="17"/>
              </w:numPr>
              <w:rPr>
                <w:rFonts w:ascii="Calibri" w:hAnsi="Calibri" w:cs="Times New Roman"/>
                <w:b/>
                <w:lang w:val="es-ES"/>
              </w:rPr>
            </w:pPr>
            <w:r w:rsidRPr="000842BC">
              <w:rPr>
                <w:rFonts w:ascii="Calibri" w:hAnsi="Calibri" w:cs="Times New Roman"/>
                <w:b/>
                <w:lang w:val="es-ES"/>
              </w:rPr>
              <w:t xml:space="preserve">CONTRIBUCIONES A LOS RESULTADOS A NIVEL DE EFECTOS. Medida de los efectos y cambios importantes generados por el Programa </w:t>
            </w:r>
          </w:p>
          <w:p w:rsidR="006B1D44" w:rsidRPr="000842BC" w:rsidRDefault="006B1D44" w:rsidP="006B1D44">
            <w:pPr>
              <w:rPr>
                <w:rFonts w:ascii="Calibri" w:hAnsi="Calibri" w:cs="Times New Roman"/>
                <w:b/>
                <w:lang w:val="es-ES"/>
              </w:rPr>
            </w:pPr>
          </w:p>
          <w:p w:rsidR="006B1D44" w:rsidRPr="000842BC" w:rsidRDefault="006B1D44" w:rsidP="006B1D44">
            <w:pPr>
              <w:numPr>
                <w:ilvl w:val="1"/>
                <w:numId w:val="17"/>
              </w:numPr>
              <w:rPr>
                <w:rFonts w:ascii="Calibri" w:hAnsi="Calibri" w:cs="Times New Roman"/>
                <w:lang w:val="es-ES"/>
              </w:rPr>
            </w:pPr>
            <w:r w:rsidRPr="000842BC">
              <w:rPr>
                <w:rFonts w:ascii="Calibri" w:hAnsi="Calibri" w:cs="Times New Roman"/>
                <w:lang w:val="es-ES"/>
              </w:rPr>
              <w:t>¿Qué contribuciones ha hecho el Programa en sus tres años de ejecución, a nivel de los países, de los gobiernos, de la población, en el proceso de integración, en otros aspectos?</w:t>
            </w:r>
          </w:p>
          <w:p w:rsidR="006B1D44" w:rsidRPr="000842BC" w:rsidRDefault="003277F3" w:rsidP="006B1D44">
            <w:pPr>
              <w:numPr>
                <w:ilvl w:val="1"/>
                <w:numId w:val="17"/>
              </w:numPr>
              <w:rPr>
                <w:rFonts w:ascii="Calibri" w:hAnsi="Calibri" w:cs="Times New Roman"/>
                <w:lang w:val="es-ES"/>
              </w:rPr>
            </w:pPr>
            <w:r>
              <w:rPr>
                <w:rFonts w:ascii="Calibri" w:hAnsi="Calibri" w:cs="Times New Roman"/>
                <w:lang w:val="es-ES"/>
              </w:rPr>
              <w:t>¿</w:t>
            </w:r>
            <w:r w:rsidR="006B1D44" w:rsidRPr="00190713">
              <w:rPr>
                <w:rFonts w:ascii="Calibri" w:hAnsi="Calibri" w:cs="Times New Roman"/>
                <w:lang w:val="es-ES"/>
              </w:rPr>
              <w:t>Fue eficaz y apropiada la estrategia de formar alianzas</w:t>
            </w:r>
            <w:r>
              <w:rPr>
                <w:rFonts w:ascii="Calibri" w:hAnsi="Calibri" w:cs="Times New Roman"/>
                <w:lang w:val="es-ES"/>
              </w:rPr>
              <w:t xml:space="preserve"> para lograr resultados?</w:t>
            </w:r>
          </w:p>
          <w:p w:rsidR="003277F3" w:rsidRPr="000842BC" w:rsidRDefault="003277F3" w:rsidP="003277F3">
            <w:pPr>
              <w:numPr>
                <w:ilvl w:val="1"/>
                <w:numId w:val="17"/>
              </w:numPr>
              <w:rPr>
                <w:rFonts w:ascii="Calibri" w:hAnsi="Calibri" w:cs="Times New Roman"/>
                <w:lang w:val="es-ES"/>
              </w:rPr>
            </w:pPr>
            <w:r w:rsidRPr="000842BC">
              <w:rPr>
                <w:rFonts w:ascii="Calibri" w:hAnsi="Calibri" w:cs="Times New Roman"/>
                <w:lang w:val="es-ES"/>
              </w:rPr>
              <w:t>¿Cuáles han sido los principales problemas, limitaciones y obstáculos internos y externos que se han presentado?</w:t>
            </w:r>
          </w:p>
          <w:p w:rsidR="006B1D44" w:rsidRPr="000842BC" w:rsidRDefault="006B1D44" w:rsidP="006B1D44">
            <w:pPr>
              <w:rPr>
                <w:rFonts w:ascii="Calibri" w:hAnsi="Calibri" w:cs="Times New Roman"/>
                <w:lang w:val="es-ES"/>
              </w:rPr>
            </w:pPr>
          </w:p>
          <w:p w:rsidR="006B1D44" w:rsidRPr="000842BC" w:rsidRDefault="006B1D44" w:rsidP="006B1D44">
            <w:pPr>
              <w:numPr>
                <w:ilvl w:val="0"/>
                <w:numId w:val="17"/>
              </w:numPr>
              <w:rPr>
                <w:rFonts w:ascii="Calibri" w:hAnsi="Calibri" w:cs="Times New Roman"/>
                <w:lang w:val="es-ES"/>
              </w:rPr>
            </w:pPr>
            <w:r w:rsidRPr="000842BC">
              <w:rPr>
                <w:rFonts w:ascii="Calibri" w:hAnsi="Calibri" w:cs="Times New Roman"/>
                <w:b/>
                <w:lang w:val="es-ES"/>
              </w:rPr>
              <w:t>EFICIENCIA:</w:t>
            </w:r>
            <w:r w:rsidRPr="000842BC">
              <w:rPr>
                <w:rFonts w:ascii="Calibri" w:hAnsi="Calibri" w:cs="Times New Roman"/>
                <w:lang w:val="es-ES"/>
              </w:rPr>
              <w:t xml:space="preserve"> </w:t>
            </w:r>
            <w:r w:rsidRPr="000842BC">
              <w:rPr>
                <w:rFonts w:ascii="Calibri" w:hAnsi="Calibri" w:cs="Times New Roman"/>
                <w:b/>
                <w:lang w:val="es-ES"/>
              </w:rPr>
              <w:t>medida en cómo se han manejado los recursos financieros e insumos para convertirlos en resultados</w:t>
            </w:r>
            <w:r w:rsidRPr="000842BC">
              <w:rPr>
                <w:rFonts w:ascii="Calibri" w:hAnsi="Calibri" w:cs="Times New Roman"/>
                <w:lang w:val="es-ES"/>
              </w:rPr>
              <w:t>.</w:t>
            </w:r>
          </w:p>
          <w:p w:rsidR="006B1D44" w:rsidRPr="003277F3" w:rsidRDefault="006B1D44" w:rsidP="006B1D44">
            <w:pPr>
              <w:rPr>
                <w:rFonts w:asciiTheme="minorHAnsi" w:hAnsiTheme="minorHAnsi" w:cs="Times New Roman"/>
                <w:lang w:val="es-ES"/>
              </w:rPr>
            </w:pPr>
          </w:p>
          <w:p w:rsidR="003277F3" w:rsidRPr="003277F3" w:rsidRDefault="006B1D44" w:rsidP="003277F3">
            <w:pPr>
              <w:pStyle w:val="ListParagraph"/>
              <w:numPr>
                <w:ilvl w:val="1"/>
                <w:numId w:val="17"/>
              </w:numPr>
              <w:rPr>
                <w:rFonts w:asciiTheme="minorHAnsi" w:hAnsiTheme="minorHAnsi" w:cs="Times New Roman"/>
                <w:lang w:val="es-ES"/>
              </w:rPr>
            </w:pPr>
            <w:r w:rsidRPr="003277F3">
              <w:rPr>
                <w:rFonts w:asciiTheme="minorHAnsi" w:hAnsiTheme="minorHAnsi"/>
                <w:lang w:val="es-MX"/>
              </w:rPr>
              <w:t>¿Los recursos financieros y humanos destinados a la implementación de CASAC son adecuados a la luz de los resultados alcanzados?</w:t>
            </w:r>
          </w:p>
          <w:p w:rsidR="003277F3" w:rsidRPr="003277F3" w:rsidRDefault="006B1D44" w:rsidP="003277F3">
            <w:pPr>
              <w:pStyle w:val="ListParagraph"/>
              <w:numPr>
                <w:ilvl w:val="1"/>
                <w:numId w:val="17"/>
              </w:numPr>
              <w:rPr>
                <w:rFonts w:asciiTheme="minorHAnsi" w:hAnsiTheme="minorHAnsi" w:cs="Times New Roman"/>
                <w:lang w:val="es-ES"/>
              </w:rPr>
            </w:pPr>
            <w:r w:rsidRPr="003277F3">
              <w:rPr>
                <w:rFonts w:ascii="Calibri" w:hAnsi="Calibri" w:cs="Times New Roman"/>
                <w:lang w:val="es-ES"/>
              </w:rPr>
              <w:t>¿Cómo se valora la labor de la UER en la coordinación y la búsqueda de sinergias entre las agencias y organizaciones de la sociedad civil que trabajan sobre el tema de APL?</w:t>
            </w:r>
          </w:p>
          <w:p w:rsidR="003277F3" w:rsidRPr="003277F3" w:rsidRDefault="006B1D44" w:rsidP="003277F3">
            <w:pPr>
              <w:pStyle w:val="ListParagraph"/>
              <w:numPr>
                <w:ilvl w:val="1"/>
                <w:numId w:val="17"/>
              </w:numPr>
              <w:rPr>
                <w:rFonts w:asciiTheme="minorHAnsi" w:hAnsiTheme="minorHAnsi" w:cs="Times New Roman"/>
                <w:lang w:val="es-ES"/>
              </w:rPr>
            </w:pPr>
            <w:r w:rsidRPr="003277F3">
              <w:rPr>
                <w:rFonts w:ascii="Calibri" w:hAnsi="Calibri" w:cs="Times New Roman"/>
                <w:lang w:val="es-ES"/>
              </w:rPr>
              <w:t>¿Cómo se valora la participación y qué papel cumple la UER en los diferentes espacios de la integración regional y en la coordinación de acciones con ellas?</w:t>
            </w:r>
          </w:p>
          <w:p w:rsidR="003277F3" w:rsidRPr="003277F3" w:rsidRDefault="003277F3" w:rsidP="003277F3">
            <w:pPr>
              <w:pStyle w:val="ListParagraph"/>
              <w:numPr>
                <w:ilvl w:val="1"/>
                <w:numId w:val="17"/>
              </w:numPr>
              <w:rPr>
                <w:rFonts w:asciiTheme="minorHAnsi" w:hAnsiTheme="minorHAnsi" w:cs="Times New Roman"/>
                <w:lang w:val="es-ES"/>
              </w:rPr>
            </w:pPr>
            <w:r w:rsidRPr="003277F3">
              <w:rPr>
                <w:rFonts w:ascii="Calibri" w:hAnsi="Calibri" w:cs="Times New Roman"/>
                <w:lang w:val="es-ES"/>
              </w:rPr>
              <w:t>¿Cuál es el nivel de eficiencia del modelo organizativo de gerencia, coordinación y administración del Programa?</w:t>
            </w:r>
          </w:p>
          <w:p w:rsidR="006B1D44" w:rsidRPr="000842BC" w:rsidRDefault="006B1D44" w:rsidP="006B1D44">
            <w:pPr>
              <w:rPr>
                <w:rFonts w:ascii="Calibri" w:hAnsi="Calibri" w:cs="Times New Roman"/>
                <w:lang w:val="es-ES"/>
              </w:rPr>
            </w:pPr>
          </w:p>
          <w:p w:rsidR="006B1D44" w:rsidRPr="000842BC" w:rsidRDefault="006B1D44" w:rsidP="006B1D44">
            <w:pPr>
              <w:numPr>
                <w:ilvl w:val="0"/>
                <w:numId w:val="17"/>
              </w:numPr>
              <w:rPr>
                <w:rFonts w:ascii="Calibri" w:hAnsi="Calibri" w:cs="Times New Roman"/>
                <w:lang w:val="es-ES"/>
              </w:rPr>
            </w:pPr>
            <w:r w:rsidRPr="000842BC">
              <w:rPr>
                <w:rFonts w:ascii="Calibri" w:hAnsi="Calibri" w:cs="Times New Roman"/>
                <w:b/>
                <w:lang w:val="es-ES"/>
              </w:rPr>
              <w:t>SOSTENIBILIDAD</w:t>
            </w:r>
            <w:r w:rsidRPr="000842BC">
              <w:rPr>
                <w:rFonts w:ascii="Calibri" w:hAnsi="Calibri" w:cs="Times New Roman"/>
                <w:lang w:val="es-ES"/>
              </w:rPr>
              <w:t xml:space="preserve">: </w:t>
            </w:r>
            <w:r w:rsidRPr="000842BC">
              <w:rPr>
                <w:rFonts w:ascii="Calibri" w:hAnsi="Calibri" w:cs="Times New Roman"/>
                <w:b/>
                <w:lang w:val="es-ES"/>
              </w:rPr>
              <w:t>mide la extensión de los beneficios de la iniciativa una vez que la asistencia externa ha concluido</w:t>
            </w:r>
            <w:r w:rsidRPr="000842BC">
              <w:rPr>
                <w:rFonts w:ascii="Calibri" w:hAnsi="Calibri" w:cs="Times New Roman"/>
                <w:lang w:val="es-ES"/>
              </w:rPr>
              <w:t>.</w:t>
            </w:r>
          </w:p>
          <w:p w:rsidR="006B1D44" w:rsidRPr="000842BC" w:rsidRDefault="006B1D44" w:rsidP="006B1D44">
            <w:pPr>
              <w:rPr>
                <w:rFonts w:ascii="Calibri" w:hAnsi="Calibri" w:cs="Times New Roman"/>
                <w:lang w:val="es-ES"/>
              </w:rPr>
            </w:pPr>
          </w:p>
          <w:p w:rsidR="003277F3" w:rsidRPr="000842BC" w:rsidRDefault="003277F3" w:rsidP="003277F3">
            <w:pPr>
              <w:numPr>
                <w:ilvl w:val="1"/>
                <w:numId w:val="17"/>
              </w:numPr>
              <w:rPr>
                <w:rFonts w:ascii="Calibri" w:hAnsi="Calibri" w:cs="Times New Roman"/>
                <w:lang w:val="es-ES"/>
              </w:rPr>
            </w:pPr>
            <w:r w:rsidRPr="000842BC">
              <w:rPr>
                <w:rFonts w:ascii="Calibri" w:hAnsi="Calibri" w:cs="Times New Roman"/>
                <w:lang w:val="es-ES"/>
              </w:rPr>
              <w:t>¿Cuál es la valoración de la sostenibilidad de</w:t>
            </w:r>
            <w:r>
              <w:rPr>
                <w:rFonts w:ascii="Calibri" w:hAnsi="Calibri" w:cs="Times New Roman"/>
                <w:lang w:val="es-ES"/>
              </w:rPr>
              <w:t xml:space="preserve"> los resultados obtenidos y de las contribuciones a los impactos</w:t>
            </w:r>
            <w:r w:rsidRPr="000842BC">
              <w:rPr>
                <w:rFonts w:ascii="Calibri" w:hAnsi="Calibri" w:cs="Times New Roman"/>
                <w:lang w:val="es-ES"/>
              </w:rPr>
              <w:t>?</w:t>
            </w:r>
          </w:p>
          <w:p w:rsidR="003277F3" w:rsidRDefault="003277F3" w:rsidP="003277F3">
            <w:pPr>
              <w:numPr>
                <w:ilvl w:val="1"/>
                <w:numId w:val="17"/>
              </w:numPr>
              <w:rPr>
                <w:rFonts w:ascii="Calibri" w:hAnsi="Calibri" w:cs="Times New Roman"/>
                <w:lang w:val="es-ES"/>
              </w:rPr>
            </w:pPr>
            <w:r w:rsidRPr="003277F3">
              <w:rPr>
                <w:rFonts w:ascii="Calibri" w:hAnsi="Calibri" w:cs="Times New Roman"/>
                <w:lang w:val="es-ES"/>
              </w:rPr>
              <w:t>¿Cuál es el nivel de apropiación del Programa por parte de las contrapartes: Gobiernos, Parlamentos y OSC? Discutir los roles de cada uno.</w:t>
            </w:r>
          </w:p>
          <w:p w:rsidR="003277F3" w:rsidRPr="003277F3" w:rsidRDefault="003277F3" w:rsidP="003277F3">
            <w:pPr>
              <w:numPr>
                <w:ilvl w:val="1"/>
                <w:numId w:val="17"/>
              </w:numPr>
              <w:rPr>
                <w:rFonts w:ascii="Calibri" w:hAnsi="Calibri" w:cs="Times New Roman"/>
                <w:lang w:val="es-ES"/>
              </w:rPr>
            </w:pPr>
            <w:r w:rsidRPr="003277F3">
              <w:rPr>
                <w:rFonts w:ascii="Calibri" w:hAnsi="Calibri" w:cs="Times New Roman"/>
                <w:lang w:val="es-ES"/>
              </w:rPr>
              <w:t>¿Cómo se valora la apropiación y apoyo real por parte de SG-SICA y PNUD como socios estratégicos del Programa?</w:t>
            </w:r>
          </w:p>
          <w:p w:rsidR="006B1D44" w:rsidRPr="000842BC" w:rsidRDefault="006B1D44" w:rsidP="006B1D44">
            <w:pPr>
              <w:numPr>
                <w:ilvl w:val="1"/>
                <w:numId w:val="17"/>
              </w:numPr>
              <w:rPr>
                <w:rFonts w:ascii="Calibri" w:hAnsi="Calibri" w:cs="Times New Roman"/>
                <w:lang w:val="es-ES"/>
              </w:rPr>
            </w:pPr>
            <w:r w:rsidRPr="000842BC">
              <w:rPr>
                <w:rFonts w:ascii="Calibri" w:hAnsi="Calibri" w:cs="Times New Roman"/>
                <w:lang w:val="es-ES"/>
              </w:rPr>
              <w:t>¿Cuál es el nivel de apropiación del Programa por contrapartes y los socios y si este continuará después que se termine el apoyo?</w:t>
            </w:r>
          </w:p>
          <w:p w:rsidR="006B1D44" w:rsidRPr="000842BC" w:rsidRDefault="006B1D44" w:rsidP="006B1D44">
            <w:pPr>
              <w:rPr>
                <w:rFonts w:ascii="Calibri" w:hAnsi="Calibri" w:cs="Times New Roman"/>
                <w:lang w:val="es-ES"/>
              </w:rPr>
            </w:pPr>
          </w:p>
          <w:p w:rsidR="006B1D44" w:rsidRPr="000842BC" w:rsidRDefault="006B1D44" w:rsidP="006B1D44">
            <w:pPr>
              <w:rPr>
                <w:rFonts w:ascii="Calibri" w:hAnsi="Calibri" w:cs="Times New Roman"/>
                <w:lang w:val="es-ES"/>
              </w:rPr>
            </w:pPr>
          </w:p>
          <w:p w:rsidR="006B1D44" w:rsidRPr="000842BC" w:rsidRDefault="006B1D44" w:rsidP="006B1D44">
            <w:pPr>
              <w:rPr>
                <w:rFonts w:ascii="Calibri" w:hAnsi="Calibri" w:cs="Times New Roman"/>
                <w:lang w:val="es-ES"/>
              </w:rPr>
            </w:pPr>
            <w:r w:rsidRPr="000842BC">
              <w:rPr>
                <w:rFonts w:ascii="Calibri" w:hAnsi="Calibri" w:cs="Times New Roman"/>
                <w:lang w:val="es-ES"/>
              </w:rPr>
              <w:t>Otros aspectos a ser considerados en la evaluación son:</w:t>
            </w:r>
          </w:p>
          <w:p w:rsidR="006B1D44" w:rsidRPr="000842BC" w:rsidRDefault="006B1D44" w:rsidP="006B1D44">
            <w:pPr>
              <w:rPr>
                <w:rFonts w:ascii="Calibri" w:hAnsi="Calibri" w:cs="Times New Roman"/>
                <w:lang w:val="es-ES"/>
              </w:rPr>
            </w:pPr>
          </w:p>
          <w:p w:rsidR="006B1D44" w:rsidRPr="00B43DEA" w:rsidRDefault="006B1D44" w:rsidP="006B1D44">
            <w:pPr>
              <w:numPr>
                <w:ilvl w:val="1"/>
                <w:numId w:val="18"/>
              </w:numPr>
              <w:rPr>
                <w:rFonts w:ascii="Calibri" w:hAnsi="Calibri" w:cs="Times New Roman"/>
                <w:b/>
                <w:lang w:val="es-ES"/>
              </w:rPr>
            </w:pPr>
            <w:r>
              <w:rPr>
                <w:rFonts w:ascii="Calibri" w:hAnsi="Calibri" w:cs="Times New Roman"/>
                <w:b/>
                <w:lang w:val="es-ES"/>
              </w:rPr>
              <w:t xml:space="preserve">ESTRATEGIA DE IMPLEMENTACIÓN Y </w:t>
            </w:r>
            <w:r w:rsidRPr="00B43DEA">
              <w:rPr>
                <w:rFonts w:ascii="Calibri" w:hAnsi="Calibri" w:cs="Times New Roman"/>
                <w:b/>
                <w:lang w:val="es-ES"/>
              </w:rPr>
              <w:t>ASISTENCIA TECNICA DE PNUD:</w:t>
            </w:r>
            <w:r w:rsidRPr="00B43DEA">
              <w:rPr>
                <w:rFonts w:ascii="Calibri" w:hAnsi="Calibri" w:cs="Times New Roman"/>
                <w:lang w:val="es-ES"/>
              </w:rPr>
              <w:t xml:space="preserve"> </w:t>
            </w:r>
            <w:r>
              <w:rPr>
                <w:rFonts w:ascii="Calibri" w:hAnsi="Calibri" w:cs="Times New Roman"/>
                <w:lang w:val="es-ES"/>
              </w:rPr>
              <w:t xml:space="preserve">Eficiencia y eficacia de la estrategia de implementación, </w:t>
            </w:r>
            <w:r w:rsidRPr="003277F3">
              <w:rPr>
                <w:rFonts w:ascii="Calibri" w:hAnsi="Calibri" w:cs="Times New Roman"/>
                <w:lang w:val="es-ES"/>
              </w:rPr>
              <w:t>contribución del PNUD a la óptima implementación del Program</w:t>
            </w:r>
            <w:r w:rsidRPr="003277F3">
              <w:rPr>
                <w:rFonts w:ascii="Calibri" w:hAnsi="Calibri" w:cs="Times New Roman"/>
                <w:b/>
                <w:lang w:val="es-ES"/>
              </w:rPr>
              <w:t>a.</w:t>
            </w:r>
            <w:r w:rsidRPr="00B43DEA">
              <w:rPr>
                <w:rFonts w:ascii="Calibri" w:hAnsi="Calibri" w:cs="Times New Roman"/>
                <w:b/>
                <w:lang w:val="es-ES"/>
              </w:rPr>
              <w:t xml:space="preserve"> </w:t>
            </w:r>
          </w:p>
          <w:p w:rsidR="006B1D44" w:rsidRPr="000842BC" w:rsidRDefault="006B1D44" w:rsidP="006B1D44">
            <w:pPr>
              <w:rPr>
                <w:rFonts w:ascii="Calibri" w:hAnsi="Calibri" w:cs="Times New Roman"/>
                <w:b/>
                <w:lang w:val="es-ES"/>
              </w:rPr>
            </w:pPr>
          </w:p>
          <w:p w:rsidR="003277F3" w:rsidRPr="003277F3" w:rsidRDefault="006B1D44" w:rsidP="003277F3">
            <w:pPr>
              <w:numPr>
                <w:ilvl w:val="2"/>
                <w:numId w:val="18"/>
              </w:numPr>
              <w:rPr>
                <w:rFonts w:ascii="Calibri" w:hAnsi="Calibri" w:cs="Times New Roman"/>
                <w:lang w:val="es-ES"/>
              </w:rPr>
            </w:pPr>
            <w:r>
              <w:rPr>
                <w:rFonts w:ascii="Calibri" w:hAnsi="Calibri" w:cs="Times New Roman"/>
                <w:lang w:val="es-ES"/>
              </w:rPr>
              <w:t>¿Cuál fue el rol del PNUD en sus diferentes momentos de asistencia</w:t>
            </w:r>
            <w:proofErr w:type="gramStart"/>
            <w:r>
              <w:rPr>
                <w:rFonts w:ascii="Calibri" w:hAnsi="Calibri" w:cs="Times New Roman"/>
                <w:lang w:val="es-ES"/>
              </w:rPr>
              <w:t>?</w:t>
            </w:r>
            <w:r w:rsidRPr="003277F3">
              <w:rPr>
                <w:rFonts w:ascii="Calibri" w:hAnsi="Calibri" w:cs="Times New Roman"/>
                <w:lang w:val="es-ES"/>
              </w:rPr>
              <w:t>¿</w:t>
            </w:r>
            <w:proofErr w:type="gramEnd"/>
            <w:r w:rsidRPr="003277F3">
              <w:rPr>
                <w:rFonts w:ascii="Calibri" w:hAnsi="Calibri" w:cs="Times New Roman"/>
                <w:lang w:val="es-ES"/>
              </w:rPr>
              <w:t>Qué contribución ha tenido la asistencia técnica del PNUD en el desempeño del Programa?</w:t>
            </w:r>
          </w:p>
          <w:p w:rsidR="003277F3" w:rsidRDefault="003277F3" w:rsidP="003277F3">
            <w:pPr>
              <w:numPr>
                <w:ilvl w:val="2"/>
                <w:numId w:val="18"/>
              </w:numPr>
              <w:rPr>
                <w:rFonts w:ascii="Calibri" w:hAnsi="Calibri" w:cs="Times New Roman"/>
                <w:lang w:val="es-ES"/>
              </w:rPr>
            </w:pPr>
            <w:r w:rsidRPr="003277F3">
              <w:rPr>
                <w:rFonts w:ascii="Calibri" w:hAnsi="Calibri" w:cs="Times New Roman"/>
                <w:lang w:val="es-ES"/>
              </w:rPr>
              <w:t xml:space="preserve">Valorar el modelo de implementación: ¿El uso de una Unidad Ejecutora Regional y Puntos Focales Nacionales han contribuido al cumplimiento de los objetivos específicos? ¿Han sido claramente definidas las responsabilidades? </w:t>
            </w:r>
          </w:p>
          <w:p w:rsidR="003277F3" w:rsidRDefault="003277F3" w:rsidP="003277F3">
            <w:pPr>
              <w:numPr>
                <w:ilvl w:val="2"/>
                <w:numId w:val="18"/>
              </w:numPr>
              <w:rPr>
                <w:rFonts w:ascii="Calibri" w:hAnsi="Calibri" w:cs="Times New Roman"/>
                <w:lang w:val="es-ES"/>
              </w:rPr>
            </w:pPr>
            <w:r w:rsidRPr="003277F3">
              <w:rPr>
                <w:rFonts w:ascii="Calibri" w:hAnsi="Calibri" w:cs="Times New Roman"/>
                <w:lang w:val="es-ES"/>
              </w:rPr>
              <w:t>¿Los mecanismos y prácticas de seguimiento del Programa en los países han contribuido al desempeño del Programa? ¿Las prácticas d</w:t>
            </w:r>
            <w:r>
              <w:rPr>
                <w:rFonts w:ascii="Calibri" w:hAnsi="Calibri" w:cs="Times New Roman"/>
                <w:lang w:val="es-ES"/>
              </w:rPr>
              <w:t>e seguimiento han sido orientada</w:t>
            </w:r>
            <w:r w:rsidRPr="003277F3">
              <w:rPr>
                <w:rFonts w:ascii="Calibri" w:hAnsi="Calibri" w:cs="Times New Roman"/>
                <w:lang w:val="es-ES"/>
              </w:rPr>
              <w:t xml:space="preserve">s a los resultados? </w:t>
            </w:r>
          </w:p>
          <w:p w:rsidR="003277F3" w:rsidRPr="003277F3" w:rsidRDefault="003277F3" w:rsidP="003277F3">
            <w:pPr>
              <w:numPr>
                <w:ilvl w:val="2"/>
                <w:numId w:val="18"/>
              </w:numPr>
              <w:rPr>
                <w:rFonts w:ascii="Calibri" w:hAnsi="Calibri" w:cs="Times New Roman"/>
                <w:lang w:val="es-ES"/>
              </w:rPr>
            </w:pPr>
            <w:r w:rsidRPr="003277F3">
              <w:rPr>
                <w:rFonts w:ascii="Calibri" w:hAnsi="Calibri" w:cs="Times New Roman"/>
                <w:lang w:val="es-ES"/>
              </w:rPr>
              <w:t xml:space="preserve">¿Qué efectos ha tenido el CASAC como plataforma organizativa para articular esfuerzos y acciones de los estados con otras agencias en la región? </w:t>
            </w:r>
          </w:p>
          <w:p w:rsidR="003277F3" w:rsidRPr="003277F3" w:rsidRDefault="003277F3" w:rsidP="003277F3">
            <w:pPr>
              <w:rPr>
                <w:rFonts w:ascii="Calibri" w:hAnsi="Calibri" w:cs="Times New Roman"/>
                <w:lang w:val="es-ES"/>
              </w:rPr>
            </w:pPr>
          </w:p>
          <w:p w:rsidR="006B1D44" w:rsidRPr="00860945" w:rsidRDefault="006B1D44" w:rsidP="006B1D44">
            <w:pPr>
              <w:numPr>
                <w:ilvl w:val="1"/>
                <w:numId w:val="18"/>
              </w:numPr>
              <w:rPr>
                <w:rFonts w:ascii="Calibri" w:hAnsi="Calibri" w:cs="Times New Roman"/>
                <w:b/>
                <w:lang w:val="es-ES"/>
              </w:rPr>
            </w:pPr>
            <w:r w:rsidRPr="00860945">
              <w:rPr>
                <w:rFonts w:ascii="Calibri" w:hAnsi="Calibri" w:cs="Times New Roman"/>
                <w:b/>
                <w:lang w:val="es-ES"/>
              </w:rPr>
              <w:t>LECCIONES APRENDIDAS</w:t>
            </w:r>
          </w:p>
          <w:p w:rsidR="006B1D44" w:rsidRPr="00860945" w:rsidRDefault="006B1D44" w:rsidP="006B1D44">
            <w:pPr>
              <w:rPr>
                <w:rFonts w:ascii="Calibri" w:hAnsi="Calibri" w:cs="Times New Roman"/>
                <w:b/>
                <w:lang w:val="es-ES"/>
              </w:rPr>
            </w:pPr>
          </w:p>
          <w:p w:rsidR="006B1D44" w:rsidRPr="000842BC" w:rsidRDefault="006B1D44" w:rsidP="006B1D44">
            <w:pPr>
              <w:numPr>
                <w:ilvl w:val="2"/>
                <w:numId w:val="18"/>
              </w:numPr>
              <w:rPr>
                <w:rFonts w:ascii="Calibri" w:hAnsi="Calibri" w:cs="Times New Roman"/>
                <w:lang w:val="es-ES"/>
              </w:rPr>
            </w:pPr>
            <w:r w:rsidRPr="00860945">
              <w:rPr>
                <w:rFonts w:ascii="Calibri" w:hAnsi="Calibri" w:cs="Times New Roman"/>
                <w:lang w:val="es-ES"/>
              </w:rPr>
              <w:t>¿Cuáles son las principales lecciones aprendidas del Pr</w:t>
            </w:r>
            <w:r w:rsidRPr="000842BC">
              <w:rPr>
                <w:rFonts w:ascii="Calibri" w:hAnsi="Calibri" w:cs="Times New Roman"/>
                <w:lang w:val="es-ES"/>
              </w:rPr>
              <w:t>ograma?</w:t>
            </w:r>
          </w:p>
          <w:p w:rsidR="006B1D44" w:rsidRPr="000842BC" w:rsidRDefault="006B1D44" w:rsidP="006B1D44">
            <w:pPr>
              <w:rPr>
                <w:rFonts w:ascii="Calibri" w:hAnsi="Calibri" w:cs="Times New Roman"/>
                <w:lang w:val="es-ES"/>
              </w:rPr>
            </w:pPr>
          </w:p>
          <w:p w:rsidR="006B1D44" w:rsidRPr="000842BC" w:rsidRDefault="006B1D44" w:rsidP="006B1D44">
            <w:pPr>
              <w:numPr>
                <w:ilvl w:val="1"/>
                <w:numId w:val="18"/>
              </w:numPr>
              <w:rPr>
                <w:rFonts w:ascii="Calibri" w:hAnsi="Calibri" w:cs="Times New Roman"/>
                <w:b/>
                <w:lang w:val="es-ES"/>
              </w:rPr>
            </w:pPr>
            <w:r w:rsidRPr="000842BC">
              <w:rPr>
                <w:rFonts w:ascii="Calibri" w:hAnsi="Calibri" w:cs="Times New Roman"/>
                <w:b/>
                <w:lang w:val="es-ES"/>
              </w:rPr>
              <w:t>RECOMENDACIONES</w:t>
            </w:r>
          </w:p>
          <w:p w:rsidR="006B1D44" w:rsidRPr="000842BC" w:rsidRDefault="006B1D44" w:rsidP="006B1D44">
            <w:pPr>
              <w:rPr>
                <w:rFonts w:ascii="Calibri" w:hAnsi="Calibri" w:cs="Times New Roman"/>
                <w:b/>
                <w:lang w:val="es-ES"/>
              </w:rPr>
            </w:pPr>
          </w:p>
          <w:p w:rsidR="006B1D44" w:rsidRPr="000842BC" w:rsidRDefault="006B1D44" w:rsidP="006B1D44">
            <w:pPr>
              <w:numPr>
                <w:ilvl w:val="2"/>
                <w:numId w:val="18"/>
              </w:numPr>
              <w:rPr>
                <w:rFonts w:ascii="Calibri" w:hAnsi="Calibri" w:cs="Times New Roman"/>
                <w:lang w:val="es-ES"/>
              </w:rPr>
            </w:pPr>
            <w:r w:rsidRPr="000842BC">
              <w:rPr>
                <w:rFonts w:ascii="Calibri" w:hAnsi="Calibri" w:cs="Times New Roman"/>
                <w:lang w:val="es-ES"/>
              </w:rPr>
              <w:t>¿Cuáles son las principales recomendaciones para una nueva fase del Programa?</w:t>
            </w:r>
          </w:p>
          <w:p w:rsidR="006B1D44" w:rsidRPr="000842BC" w:rsidRDefault="006B1D44" w:rsidP="000842BC">
            <w:pPr>
              <w:rPr>
                <w:rFonts w:ascii="Calibri" w:hAnsi="Calibri" w:cs="Times New Roman"/>
                <w:lang w:val="es-ES"/>
              </w:rPr>
            </w:pPr>
          </w:p>
          <w:p w:rsidR="007D3CD0" w:rsidRPr="005165C8" w:rsidRDefault="007D3CD0" w:rsidP="00250286">
            <w:pPr>
              <w:rPr>
                <w:rFonts w:ascii="Calibri" w:hAnsi="Calibri" w:cs="Times New Roman"/>
                <w:lang w:val="es-PA"/>
              </w:rPr>
            </w:pPr>
          </w:p>
        </w:tc>
      </w:tr>
      <w:tr w:rsidR="00B13AEC" w:rsidRPr="00C77052" w:rsidTr="007344DD">
        <w:tc>
          <w:tcPr>
            <w:tcW w:w="8861" w:type="dxa"/>
            <w:gridSpan w:val="2"/>
            <w:shd w:val="clear" w:color="auto" w:fill="A6A6A6"/>
          </w:tcPr>
          <w:p w:rsidR="007344DD" w:rsidRDefault="007344DD" w:rsidP="007D3CD0">
            <w:pPr>
              <w:rPr>
                <w:rFonts w:ascii="Calibri" w:hAnsi="Calibri" w:cs="Times New Roman"/>
                <w:b/>
                <w:bCs/>
                <w:lang w:val="es-PA"/>
              </w:rPr>
            </w:pPr>
          </w:p>
          <w:p w:rsidR="007344DD" w:rsidRDefault="007D3CD0" w:rsidP="007D3CD0">
            <w:pPr>
              <w:rPr>
                <w:rFonts w:ascii="Calibri" w:hAnsi="Calibri" w:cs="Times New Roman"/>
                <w:b/>
                <w:bCs/>
                <w:lang w:val="es-PA"/>
              </w:rPr>
            </w:pPr>
            <w:r w:rsidRPr="007D3CD0">
              <w:rPr>
                <w:rFonts w:ascii="Calibri" w:hAnsi="Calibri" w:cs="Times New Roman"/>
                <w:b/>
                <w:bCs/>
                <w:lang w:val="es-PA"/>
              </w:rPr>
              <w:t>V</w:t>
            </w:r>
            <w:r w:rsidR="007344DD">
              <w:rPr>
                <w:rFonts w:ascii="Calibri" w:hAnsi="Calibri" w:cs="Times New Roman"/>
                <w:b/>
                <w:bCs/>
                <w:lang w:val="es-PA"/>
              </w:rPr>
              <w:t>I</w:t>
            </w:r>
            <w:r w:rsidRPr="007D3CD0">
              <w:rPr>
                <w:rFonts w:ascii="Calibri" w:hAnsi="Calibri" w:cs="Times New Roman"/>
                <w:b/>
                <w:bCs/>
                <w:lang w:val="es-PA"/>
              </w:rPr>
              <w:t>. Lineamientos Básicos para la Evaluación: Metodología y arreglos de</w:t>
            </w:r>
            <w:r>
              <w:rPr>
                <w:rFonts w:ascii="Calibri" w:hAnsi="Calibri" w:cs="Times New Roman"/>
                <w:b/>
                <w:bCs/>
                <w:lang w:val="es-PA"/>
              </w:rPr>
              <w:t xml:space="preserve"> </w:t>
            </w:r>
            <w:r w:rsidRPr="007D3CD0">
              <w:rPr>
                <w:rFonts w:ascii="Calibri" w:hAnsi="Calibri" w:cs="Times New Roman"/>
                <w:b/>
                <w:bCs/>
                <w:lang w:val="es-PA"/>
              </w:rPr>
              <w:t>implementación</w:t>
            </w:r>
          </w:p>
          <w:p w:rsidR="007344DD" w:rsidRPr="007344DD" w:rsidRDefault="007344DD" w:rsidP="007D3CD0">
            <w:pPr>
              <w:rPr>
                <w:rFonts w:ascii="Calibri" w:hAnsi="Calibri" w:cs="Times New Roman"/>
                <w:b/>
                <w:bCs/>
                <w:lang w:val="es-PA"/>
              </w:rPr>
            </w:pPr>
          </w:p>
        </w:tc>
      </w:tr>
      <w:tr w:rsidR="00B13AEC" w:rsidRPr="00C77052" w:rsidTr="007D3CD0">
        <w:trPr>
          <w:cantSplit/>
          <w:trHeight w:val="353"/>
        </w:trPr>
        <w:tc>
          <w:tcPr>
            <w:tcW w:w="8861" w:type="dxa"/>
            <w:gridSpan w:val="2"/>
          </w:tcPr>
          <w:p w:rsidR="00B13AEC" w:rsidRPr="005165C8" w:rsidRDefault="00B13AEC" w:rsidP="008B5693">
            <w:pPr>
              <w:rPr>
                <w:rFonts w:ascii="Calibri" w:hAnsi="Calibri" w:cs="Times New Roman"/>
                <w:lang w:val="es-PA"/>
              </w:rPr>
            </w:pPr>
          </w:p>
          <w:tbl>
            <w:tblPr>
              <w:tblW w:w="8718"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tblPr>
            <w:tblGrid>
              <w:gridCol w:w="8718"/>
            </w:tblGrid>
            <w:tr w:rsidR="00662423" w:rsidRPr="00C77052" w:rsidTr="00E63155">
              <w:trPr>
                <w:trHeight w:val="391"/>
              </w:trPr>
              <w:tc>
                <w:tcPr>
                  <w:tcW w:w="8718" w:type="dxa"/>
                  <w:tcBorders>
                    <w:top w:val="nil"/>
                    <w:left w:val="nil"/>
                    <w:bottom w:val="nil"/>
                    <w:right w:val="nil"/>
                  </w:tcBorders>
                  <w:hideMark/>
                </w:tcPr>
                <w:p w:rsidR="0074605A" w:rsidRDefault="001B454E" w:rsidP="0074605A">
                  <w:pPr>
                    <w:rPr>
                      <w:rFonts w:ascii="Calibri" w:hAnsi="Calibri" w:cs="Times New Roman"/>
                      <w:color w:val="000000"/>
                      <w:lang w:val="es-PA" w:eastAsia="ru-RU"/>
                    </w:rPr>
                  </w:pPr>
                  <w:r w:rsidRPr="001B454E">
                    <w:rPr>
                      <w:rFonts w:ascii="Calibri" w:hAnsi="Calibri" w:cs="Times New Roman"/>
                      <w:color w:val="000000"/>
                      <w:lang w:val="es-PA" w:eastAsia="ru-RU"/>
                    </w:rPr>
                    <w:t>El equipo de evaluadores proporcionará al Centro Regional para América Latina y el Caribe</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del PNUD una evaluación imparcial del proyecto</w:t>
                  </w:r>
                  <w:r w:rsidR="0074605A">
                    <w:rPr>
                      <w:rFonts w:ascii="Calibri" w:hAnsi="Calibri" w:cs="Times New Roman"/>
                      <w:color w:val="000000"/>
                      <w:lang w:val="es-PA" w:eastAsia="ru-RU"/>
                    </w:rPr>
                    <w:t xml:space="preserve"> orientada a resultados (contribuciones a efectos)</w:t>
                  </w:r>
                  <w:r w:rsidRPr="001B454E">
                    <w:rPr>
                      <w:rFonts w:ascii="Calibri" w:hAnsi="Calibri" w:cs="Times New Roman"/>
                      <w:color w:val="000000"/>
                      <w:lang w:val="es-PA" w:eastAsia="ru-RU"/>
                    </w:rPr>
                    <w:t>. La metodología de evaluación deberá</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basarse en el Manual de Planificación, Monitoreo y Evaluación de Resultados del PNUD</w:t>
                  </w:r>
                  <w:r w:rsidR="0074605A">
                    <w:rPr>
                      <w:rStyle w:val="FootnoteReference"/>
                      <w:rFonts w:ascii="Calibri" w:hAnsi="Calibri" w:cs="Times New Roman"/>
                      <w:color w:val="000000"/>
                      <w:lang w:val="es-PA" w:eastAsia="ru-RU"/>
                    </w:rPr>
                    <w:footnoteReference w:id="1"/>
                  </w:r>
                  <w:r>
                    <w:rPr>
                      <w:rFonts w:ascii="Calibri" w:hAnsi="Calibri" w:cs="Times New Roman"/>
                      <w:color w:val="000000"/>
                      <w:lang w:val="es-PA" w:eastAsia="ru-RU"/>
                    </w:rPr>
                    <w:t xml:space="preserve"> </w:t>
                  </w:r>
                  <w:r w:rsidR="0074605A">
                    <w:rPr>
                      <w:rFonts w:ascii="Calibri" w:hAnsi="Calibri" w:cs="Times New Roman"/>
                      <w:color w:val="000000"/>
                      <w:lang w:val="es-PA" w:eastAsia="ru-RU"/>
                    </w:rPr>
                    <w:t>(</w:t>
                  </w:r>
                  <w:proofErr w:type="gramStart"/>
                  <w:r w:rsidR="0074605A">
                    <w:rPr>
                      <w:rFonts w:ascii="Calibri" w:hAnsi="Calibri" w:cs="Times New Roman"/>
                      <w:color w:val="000000"/>
                      <w:lang w:val="es-PA" w:eastAsia="ru-RU"/>
                    </w:rPr>
                    <w:t>2009 )</w:t>
                  </w:r>
                  <w:proofErr w:type="gramEnd"/>
                  <w:r w:rsidR="0074605A">
                    <w:rPr>
                      <w:rFonts w:ascii="Calibri" w:hAnsi="Calibri" w:cs="Times New Roman"/>
                      <w:color w:val="000000"/>
                      <w:lang w:val="es-PA" w:eastAsia="ru-RU"/>
                    </w:rPr>
                    <w:t xml:space="preserve"> y la guía de evaluación a nivel de efecto del PNUD 2011</w:t>
                  </w:r>
                  <w:r w:rsidRPr="001B454E">
                    <w:rPr>
                      <w:rFonts w:ascii="Calibri" w:hAnsi="Calibri" w:cs="Times New Roman"/>
                      <w:color w:val="000000"/>
                      <w:lang w:val="es-PA" w:eastAsia="ru-RU"/>
                    </w:rPr>
                    <w:t>. La evaluación debe cumplir con los Estándares y Normas de Evaluación en el</w:t>
                  </w:r>
                  <w:r>
                    <w:rPr>
                      <w:rFonts w:ascii="Calibri" w:hAnsi="Calibri" w:cs="Times New Roman"/>
                      <w:color w:val="000000"/>
                      <w:lang w:val="es-PA" w:eastAsia="ru-RU"/>
                    </w:rPr>
                    <w:t xml:space="preserve"> </w:t>
                  </w:r>
                  <w:r w:rsidR="00162A2D">
                    <w:rPr>
                      <w:rFonts w:ascii="Calibri" w:hAnsi="Calibri" w:cs="Times New Roman"/>
                      <w:color w:val="000000"/>
                      <w:lang w:val="es-PA" w:eastAsia="ru-RU"/>
                    </w:rPr>
                    <w:t>sistema de Naciones Unidas</w:t>
                  </w:r>
                  <w:r w:rsidR="0074605A">
                    <w:rPr>
                      <w:rStyle w:val="FootnoteReference"/>
                      <w:rFonts w:ascii="Calibri" w:hAnsi="Calibri" w:cs="Times New Roman"/>
                      <w:color w:val="000000"/>
                      <w:lang w:val="es-PA" w:eastAsia="ru-RU"/>
                    </w:rPr>
                    <w:footnoteReference w:id="2"/>
                  </w:r>
                  <w:r w:rsidRPr="001B454E">
                    <w:rPr>
                      <w:rFonts w:ascii="Calibri" w:hAnsi="Calibri" w:cs="Times New Roman"/>
                      <w:color w:val="000000"/>
                      <w:lang w:val="es-PA" w:eastAsia="ru-RU"/>
                    </w:rPr>
                    <w:t>. En su desarrollo, se debe procurar un proceso</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participativo e interactivo con fines de aprendizaje que debe involucrar contrapartes claves.</w:t>
                  </w:r>
                  <w:r>
                    <w:rPr>
                      <w:rFonts w:ascii="Calibri" w:hAnsi="Calibri" w:cs="Times New Roman"/>
                      <w:color w:val="000000"/>
                      <w:lang w:val="es-PA" w:eastAsia="ru-RU"/>
                    </w:rPr>
                    <w:t xml:space="preserve"> </w:t>
                  </w:r>
                  <w:r w:rsidR="0074605A">
                    <w:rPr>
                      <w:rFonts w:ascii="Calibri" w:hAnsi="Calibri" w:cs="Times New Roman"/>
                      <w:color w:val="000000"/>
                      <w:lang w:val="es-PA" w:eastAsia="ru-RU"/>
                    </w:rPr>
                    <w:t xml:space="preserve">El equipo de evaluación presentará la propuesta metodológica definitiva como parte de su informe inicial de la evaluación. </w:t>
                  </w:r>
                  <w:r w:rsidR="0074605A" w:rsidRPr="001B454E">
                    <w:rPr>
                      <w:rFonts w:ascii="Calibri" w:hAnsi="Calibri" w:cs="Times New Roman"/>
                      <w:color w:val="000000"/>
                      <w:lang w:val="es-PA" w:eastAsia="ru-RU"/>
                    </w:rPr>
                    <w:t>La propuesta metodológica será posteriormente discutida y acordada con Área de Práctica</w:t>
                  </w:r>
                  <w:r w:rsidR="0074605A">
                    <w:rPr>
                      <w:rFonts w:ascii="Calibri" w:hAnsi="Calibri" w:cs="Times New Roman"/>
                      <w:color w:val="000000"/>
                      <w:lang w:val="es-PA" w:eastAsia="ru-RU"/>
                    </w:rPr>
                    <w:t xml:space="preserve"> </w:t>
                  </w:r>
                  <w:r w:rsidR="0074605A" w:rsidRPr="001B454E">
                    <w:rPr>
                      <w:rFonts w:ascii="Calibri" w:hAnsi="Calibri" w:cs="Times New Roman"/>
                      <w:color w:val="000000"/>
                      <w:lang w:val="es-PA" w:eastAsia="ru-RU"/>
                    </w:rPr>
                    <w:t xml:space="preserve">de </w:t>
                  </w:r>
                  <w:r w:rsidR="0074605A">
                    <w:rPr>
                      <w:rFonts w:ascii="Calibri" w:hAnsi="Calibri" w:cs="Times New Roman"/>
                      <w:color w:val="000000"/>
                      <w:lang w:val="es-PA" w:eastAsia="ru-RU"/>
                    </w:rPr>
                    <w:t>Prevención de Crisis y Recuperación</w:t>
                  </w:r>
                  <w:r w:rsidR="0074605A" w:rsidRPr="001B454E">
                    <w:rPr>
                      <w:rFonts w:ascii="Calibri" w:hAnsi="Calibri" w:cs="Times New Roman"/>
                      <w:color w:val="000000"/>
                      <w:lang w:val="es-PA" w:eastAsia="ru-RU"/>
                    </w:rPr>
                    <w:t>.</w:t>
                  </w:r>
                  <w:r w:rsidR="0074605A">
                    <w:rPr>
                      <w:rFonts w:ascii="Calibri" w:hAnsi="Calibri" w:cs="Times New Roman"/>
                      <w:color w:val="000000"/>
                      <w:lang w:val="es-PA" w:eastAsia="ru-RU"/>
                    </w:rPr>
                    <w:t xml:space="preserve"> </w:t>
                  </w:r>
                </w:p>
                <w:p w:rsidR="00162A2D" w:rsidRDefault="00162A2D" w:rsidP="001B454E">
                  <w:pPr>
                    <w:rPr>
                      <w:rFonts w:ascii="Calibri" w:hAnsi="Calibri" w:cs="Times New Roman"/>
                      <w:color w:val="000000"/>
                      <w:lang w:val="es-PA" w:eastAsia="ru-RU"/>
                    </w:rPr>
                  </w:pPr>
                </w:p>
                <w:p w:rsidR="0074605A" w:rsidRPr="00204EC1" w:rsidRDefault="0074605A" w:rsidP="0074605A">
                  <w:pPr>
                    <w:rPr>
                      <w:rFonts w:ascii="Calibri" w:hAnsi="Calibri" w:cs="Times New Roman"/>
                      <w:color w:val="000000"/>
                      <w:lang w:val="es-PA" w:eastAsia="ru-RU"/>
                    </w:rPr>
                  </w:pPr>
                  <w:r w:rsidRPr="00204EC1">
                    <w:rPr>
                      <w:rFonts w:ascii="Calibri" w:hAnsi="Calibri" w:cs="Times New Roman"/>
                      <w:color w:val="000000"/>
                      <w:lang w:val="es-PA" w:eastAsia="ru-RU"/>
                    </w:rPr>
                    <w:t xml:space="preserve">El </w:t>
                  </w:r>
                  <w:r>
                    <w:rPr>
                      <w:rFonts w:ascii="Calibri" w:hAnsi="Calibri" w:cs="Times New Roman"/>
                      <w:color w:val="000000"/>
                      <w:lang w:val="es-PA" w:eastAsia="ru-RU"/>
                    </w:rPr>
                    <w:t xml:space="preserve"> equipo evaluador </w:t>
                  </w:r>
                  <w:r w:rsidRPr="00204EC1">
                    <w:rPr>
                      <w:rFonts w:ascii="Calibri" w:hAnsi="Calibri" w:cs="Times New Roman"/>
                      <w:color w:val="000000"/>
                      <w:lang w:val="es-PA" w:eastAsia="ru-RU"/>
                    </w:rPr>
                    <w:t>seleccionado elaborará los instrumentos metodológicos necesarios para realizar y facilitar el proceso completo de la Evaluación, asegurando que cumplan con estándares de  calidad en el diseño y metodología, al igual que en los mé</w:t>
                  </w:r>
                  <w:r>
                    <w:rPr>
                      <w:rFonts w:ascii="Calibri" w:hAnsi="Calibri" w:cs="Times New Roman"/>
                      <w:color w:val="000000"/>
                      <w:lang w:val="es-PA" w:eastAsia="ru-RU"/>
                    </w:rPr>
                    <w:t>todos de recolección de datos.</w:t>
                  </w:r>
                </w:p>
                <w:p w:rsidR="0074605A" w:rsidRPr="00204EC1" w:rsidRDefault="0074605A" w:rsidP="0074605A">
                  <w:pPr>
                    <w:rPr>
                      <w:rFonts w:ascii="Calibri" w:hAnsi="Calibri" w:cs="Times New Roman"/>
                      <w:color w:val="000000"/>
                      <w:lang w:val="es-PA" w:eastAsia="ru-RU"/>
                    </w:rPr>
                  </w:pPr>
                </w:p>
                <w:p w:rsidR="0074605A" w:rsidRDefault="0074605A" w:rsidP="0074605A">
                  <w:pPr>
                    <w:rPr>
                      <w:rFonts w:ascii="Calibri" w:hAnsi="Calibri" w:cs="Times New Roman"/>
                      <w:color w:val="000000"/>
                      <w:lang w:val="es-PA" w:eastAsia="ru-RU"/>
                    </w:rPr>
                  </w:pPr>
                  <w:r w:rsidRPr="00204EC1">
                    <w:rPr>
                      <w:rFonts w:ascii="Calibri" w:hAnsi="Calibri" w:cs="Times New Roman"/>
                      <w:color w:val="000000"/>
                      <w:lang w:val="es-PA" w:eastAsia="ru-RU"/>
                    </w:rPr>
                    <w:t>El análisis correspondiente debe describirse de manera completa y abordar los aspectos clave de la evaluación. A su vez, se debe garantizar la validez y fiabilidad de los resultados de la evaluación de manera clara y asegurar una validación las conclusiones y recomendaciones (por ejemplo a través de triangulación) y deben basarse en evidencia fundamentada</w:t>
                  </w:r>
                </w:p>
                <w:p w:rsidR="0074605A" w:rsidRDefault="0074605A" w:rsidP="0074605A">
                  <w:pPr>
                    <w:jc w:val="both"/>
                    <w:rPr>
                      <w:rFonts w:ascii="Calibri" w:hAnsi="Calibri" w:cs="Times New Roman"/>
                      <w:color w:val="000000"/>
                      <w:lang w:val="es-PA" w:eastAsia="ru-RU"/>
                    </w:rPr>
                  </w:pPr>
                </w:p>
                <w:p w:rsidR="00662423" w:rsidRDefault="0074605A" w:rsidP="00162A2D">
                  <w:pPr>
                    <w:rPr>
                      <w:rFonts w:ascii="Calibri" w:hAnsi="Calibri" w:cs="Times New Roman"/>
                      <w:color w:val="000000"/>
                      <w:lang w:val="es-PA" w:eastAsia="ru-RU"/>
                    </w:rPr>
                  </w:pPr>
                  <w:r>
                    <w:rPr>
                      <w:rFonts w:ascii="Calibri" w:hAnsi="Calibri" w:cs="Times New Roman"/>
                      <w:color w:val="000000"/>
                      <w:lang w:val="es-PA" w:eastAsia="ru-RU"/>
                    </w:rPr>
                    <w:t>Se espera que la metodología utilizada c</w:t>
                  </w:r>
                  <w:r w:rsidRPr="00C9298C">
                    <w:rPr>
                      <w:rFonts w:ascii="Calibri" w:hAnsi="Calibri" w:cs="Times New Roman"/>
                      <w:color w:val="000000"/>
                      <w:lang w:val="es-PA" w:eastAsia="ru-RU"/>
                    </w:rPr>
                    <w:t>ontribuya al desarrollo de las capacidades (evaluación) durante el proceso de la evaluación</w:t>
                  </w:r>
                  <w:r>
                    <w:rPr>
                      <w:rFonts w:ascii="Calibri" w:hAnsi="Calibri" w:cs="Times New Roman"/>
                      <w:color w:val="000000"/>
                      <w:lang w:val="es-PA" w:eastAsia="ru-RU"/>
                    </w:rPr>
                    <w:t xml:space="preserve"> y a</w:t>
                  </w:r>
                  <w:r w:rsidRPr="00C9298C">
                    <w:rPr>
                      <w:rFonts w:ascii="Calibri" w:hAnsi="Calibri" w:cs="Times New Roman"/>
                      <w:color w:val="000000"/>
                      <w:lang w:val="es-PA" w:eastAsia="ru-RU"/>
                    </w:rPr>
                    <w:t>poye el uso de las recomendaciones de la evaluación</w:t>
                  </w:r>
                  <w:r>
                    <w:rPr>
                      <w:rFonts w:ascii="Calibri" w:hAnsi="Calibri" w:cs="Times New Roman"/>
                      <w:color w:val="000000"/>
                      <w:lang w:val="es-PA" w:eastAsia="ru-RU"/>
                    </w:rPr>
                    <w:t xml:space="preserve">. </w:t>
                  </w:r>
                </w:p>
                <w:p w:rsidR="0074605A" w:rsidRDefault="0074605A" w:rsidP="0074605A">
                  <w:pPr>
                    <w:rPr>
                      <w:rFonts w:ascii="Calibri" w:hAnsi="Calibri" w:cs="Times New Roman"/>
                      <w:color w:val="000000"/>
                      <w:lang w:val="es-PA" w:eastAsia="ru-RU"/>
                    </w:rPr>
                  </w:pPr>
                </w:p>
                <w:p w:rsidR="0074605A" w:rsidRPr="0074605A" w:rsidRDefault="0074605A" w:rsidP="0074605A">
                  <w:pPr>
                    <w:rPr>
                      <w:rFonts w:ascii="Calibri" w:hAnsi="Calibri" w:cs="Times New Roman"/>
                      <w:color w:val="000000"/>
                      <w:lang w:val="es-PA" w:eastAsia="ru-RU"/>
                    </w:rPr>
                  </w:pPr>
                  <w:r w:rsidRPr="0074605A">
                    <w:rPr>
                      <w:rFonts w:ascii="Calibri" w:hAnsi="Calibri" w:cs="Times New Roman"/>
                      <w:color w:val="000000"/>
                      <w:lang w:val="es-PA" w:eastAsia="ru-RU"/>
                    </w:rPr>
                    <w:t>Las evaluaciones del PNUD deben ser realizadas en conformidad con los principios éticos definidos por el Grupo de Evaluación de las Naciones Unidas: “</w:t>
                  </w:r>
                  <w:proofErr w:type="spellStart"/>
                  <w:r w:rsidRPr="0074605A">
                    <w:rPr>
                      <w:rFonts w:ascii="Calibri" w:hAnsi="Calibri" w:cs="Times New Roman"/>
                      <w:color w:val="000000"/>
                      <w:lang w:val="es-PA" w:eastAsia="ru-RU"/>
                    </w:rPr>
                    <w:t>Ethical</w:t>
                  </w:r>
                  <w:proofErr w:type="spellEnd"/>
                  <w:r w:rsidRPr="0074605A">
                    <w:rPr>
                      <w:rFonts w:ascii="Calibri" w:hAnsi="Calibri" w:cs="Times New Roman"/>
                      <w:color w:val="000000"/>
                      <w:lang w:val="es-PA" w:eastAsia="ru-RU"/>
                    </w:rPr>
                    <w:t xml:space="preserve"> </w:t>
                  </w:r>
                  <w:proofErr w:type="spellStart"/>
                  <w:r w:rsidRPr="0074605A">
                    <w:rPr>
                      <w:rFonts w:ascii="Calibri" w:hAnsi="Calibri" w:cs="Times New Roman"/>
                      <w:color w:val="000000"/>
                      <w:lang w:val="es-PA" w:eastAsia="ru-RU"/>
                    </w:rPr>
                    <w:t>Guidelines</w:t>
                  </w:r>
                  <w:proofErr w:type="spellEnd"/>
                  <w:r w:rsidRPr="0074605A">
                    <w:rPr>
                      <w:rFonts w:ascii="Calibri" w:hAnsi="Calibri" w:cs="Times New Roman"/>
                      <w:color w:val="000000"/>
                      <w:lang w:val="es-PA" w:eastAsia="ru-RU"/>
                    </w:rPr>
                    <w:t xml:space="preserve"> </w:t>
                  </w:r>
                  <w:proofErr w:type="spellStart"/>
                  <w:r w:rsidRPr="0074605A">
                    <w:rPr>
                      <w:rFonts w:ascii="Calibri" w:hAnsi="Calibri" w:cs="Times New Roman"/>
                      <w:color w:val="000000"/>
                      <w:lang w:val="es-PA" w:eastAsia="ru-RU"/>
                    </w:rPr>
                    <w:t>for</w:t>
                  </w:r>
                  <w:proofErr w:type="spellEnd"/>
                  <w:r w:rsidRPr="0074605A">
                    <w:rPr>
                      <w:rFonts w:ascii="Calibri" w:hAnsi="Calibri" w:cs="Times New Roman"/>
                      <w:color w:val="000000"/>
                      <w:lang w:val="es-PA" w:eastAsia="ru-RU"/>
                    </w:rPr>
                    <w:t xml:space="preserve"> </w:t>
                  </w:r>
                  <w:proofErr w:type="spellStart"/>
                  <w:r w:rsidRPr="0074605A">
                    <w:rPr>
                      <w:rFonts w:ascii="Calibri" w:hAnsi="Calibri" w:cs="Times New Roman"/>
                      <w:color w:val="000000"/>
                      <w:lang w:val="es-PA" w:eastAsia="ru-RU"/>
                    </w:rPr>
                    <w:t>Evaluation</w:t>
                  </w:r>
                  <w:proofErr w:type="spellEnd"/>
                  <w:r w:rsidRPr="0074605A">
                    <w:rPr>
                      <w:rFonts w:ascii="Calibri" w:hAnsi="Calibri" w:cs="Times New Roman"/>
                      <w:color w:val="000000"/>
                      <w:lang w:val="es-PA" w:eastAsia="ru-RU"/>
                    </w:rPr>
                    <w:t xml:space="preserve">”. </w:t>
                  </w:r>
                </w:p>
                <w:p w:rsidR="0074605A" w:rsidRDefault="0074605A" w:rsidP="0074605A">
                  <w:pPr>
                    <w:rPr>
                      <w:rFonts w:ascii="Calibri" w:hAnsi="Calibri" w:cs="Times New Roman"/>
                      <w:color w:val="000000"/>
                      <w:lang w:val="es-PA" w:eastAsia="ru-RU"/>
                    </w:rPr>
                  </w:pPr>
                </w:p>
                <w:p w:rsidR="0074605A" w:rsidRDefault="0074605A" w:rsidP="0074605A">
                  <w:pPr>
                    <w:rPr>
                      <w:rFonts w:ascii="Calibri" w:hAnsi="Calibri" w:cs="Times New Roman"/>
                      <w:color w:val="000000"/>
                      <w:lang w:val="es-PA" w:eastAsia="ru-RU"/>
                    </w:rPr>
                  </w:pPr>
                  <w:r w:rsidRPr="001B454E">
                    <w:rPr>
                      <w:rFonts w:ascii="Calibri" w:hAnsi="Calibri" w:cs="Times New Roman"/>
                      <w:color w:val="000000"/>
                      <w:lang w:val="es-PA" w:eastAsia="ru-RU"/>
                    </w:rPr>
                    <w:t>A continuación se presentan algunos lineamientos básicos que pueden servir como</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parámetros para el proceso de evaluación, teniendo en cuenta que estas podrán ser</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complementadas con otros insumos según la propuesta metodológica del equipo evaluador.</w:t>
                  </w:r>
                  <w:r>
                    <w:rPr>
                      <w:rFonts w:ascii="Calibri" w:hAnsi="Calibri" w:cs="Times New Roman"/>
                      <w:color w:val="000000"/>
                      <w:lang w:val="es-PA" w:eastAsia="ru-RU"/>
                    </w:rPr>
                    <w:t xml:space="preserve"> </w:t>
                  </w:r>
                </w:p>
                <w:p w:rsidR="0074605A" w:rsidRDefault="0074605A" w:rsidP="0074605A">
                  <w:pPr>
                    <w:rPr>
                      <w:rFonts w:ascii="Calibri" w:hAnsi="Calibri" w:cs="Times New Roman"/>
                      <w:color w:val="000000"/>
                      <w:lang w:val="es-PA" w:eastAsia="ru-RU"/>
                    </w:rPr>
                  </w:pPr>
                </w:p>
                <w:p w:rsidR="0074605A" w:rsidRDefault="0074605A" w:rsidP="0074605A">
                  <w:pPr>
                    <w:rPr>
                      <w:rFonts w:ascii="Calibri" w:hAnsi="Calibri" w:cs="Times New Roman"/>
                      <w:color w:val="000000"/>
                      <w:lang w:val="es-PA" w:eastAsia="ru-RU"/>
                    </w:rPr>
                  </w:pPr>
                  <w:r w:rsidRPr="001B454E">
                    <w:rPr>
                      <w:rFonts w:ascii="Calibri" w:hAnsi="Calibri" w:cs="Times New Roman"/>
                      <w:color w:val="000000"/>
                      <w:lang w:val="es-PA" w:eastAsia="ru-RU"/>
                    </w:rPr>
                    <w:t xml:space="preserve">El equipo evaluador trabajara en colaboración con el personal del Área de Practica </w:t>
                  </w:r>
                  <w:r>
                    <w:rPr>
                      <w:rFonts w:ascii="Calibri" w:hAnsi="Calibri" w:cs="Times New Roman"/>
                      <w:color w:val="000000"/>
                      <w:lang w:val="es-PA" w:eastAsia="ru-RU"/>
                    </w:rPr>
                    <w:t>CPR</w:t>
                  </w:r>
                  <w:r w:rsidRPr="001B454E">
                    <w:rPr>
                      <w:rFonts w:ascii="Calibri" w:hAnsi="Calibri" w:cs="Times New Roman"/>
                      <w:color w:val="000000"/>
                      <w:lang w:val="es-PA" w:eastAsia="ru-RU"/>
                    </w:rPr>
                    <w:t xml:space="preserve"> y el equipo del proyecto, para evaluar la ejecución del</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proyecto. El área de evaluación del Centro Region</w:t>
                  </w:r>
                  <w:r>
                    <w:rPr>
                      <w:rFonts w:ascii="Calibri" w:hAnsi="Calibri" w:cs="Times New Roman"/>
                      <w:color w:val="000000"/>
                      <w:lang w:val="es-PA" w:eastAsia="ru-RU"/>
                    </w:rPr>
                    <w:t>al del PNUD podrá ser consultada</w:t>
                  </w:r>
                  <w:r w:rsidRPr="001B454E">
                    <w:rPr>
                      <w:rFonts w:ascii="Calibri" w:hAnsi="Calibri" w:cs="Times New Roman"/>
                      <w:color w:val="000000"/>
                      <w:lang w:val="es-PA" w:eastAsia="ru-RU"/>
                    </w:rPr>
                    <w:t xml:space="preserve"> en</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diferentes fases de la evaluación. Para el cumplimiento de los objetivos del Equipo</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Evaluador cumplirá con las siguientes actividades:</w:t>
                  </w:r>
                  <w:r>
                    <w:rPr>
                      <w:rFonts w:ascii="Calibri" w:hAnsi="Calibri" w:cs="Times New Roman"/>
                      <w:color w:val="000000"/>
                      <w:lang w:val="es-PA" w:eastAsia="ru-RU"/>
                    </w:rPr>
                    <w:t xml:space="preserve"> </w:t>
                  </w:r>
                </w:p>
                <w:p w:rsidR="0074605A" w:rsidRDefault="0074605A" w:rsidP="0074605A">
                  <w:pPr>
                    <w:rPr>
                      <w:rFonts w:ascii="Calibri" w:hAnsi="Calibri" w:cs="Times New Roman"/>
                      <w:color w:val="000000"/>
                      <w:lang w:val="es-PA" w:eastAsia="ru-RU"/>
                    </w:rPr>
                  </w:pPr>
                </w:p>
                <w:p w:rsidR="0074605A" w:rsidRDefault="0074605A" w:rsidP="0074605A">
                  <w:pPr>
                    <w:rPr>
                      <w:rFonts w:ascii="Calibri" w:hAnsi="Calibri" w:cs="Times New Roman"/>
                      <w:color w:val="000000"/>
                      <w:lang w:val="es-PA" w:eastAsia="ru-RU"/>
                    </w:rPr>
                  </w:pPr>
                  <w:r w:rsidRPr="001B454E">
                    <w:rPr>
                      <w:rFonts w:ascii="Calibri" w:hAnsi="Calibri" w:cs="Times New Roman"/>
                      <w:color w:val="000000"/>
                      <w:lang w:val="es-PA" w:eastAsia="ru-RU"/>
                    </w:rPr>
                    <w:t xml:space="preserve">- </w:t>
                  </w:r>
                  <w:r>
                    <w:rPr>
                      <w:rFonts w:ascii="Calibri" w:hAnsi="Calibri" w:cs="Times New Roman"/>
                      <w:color w:val="000000"/>
                      <w:lang w:val="es-PA" w:eastAsia="ru-RU"/>
                    </w:rPr>
                    <w:t>Elaborar un informe inicial sobre el proceso de evaluación que incluya: hipótesis, metodología, indicadores, plan de trabajo y cronograma de actividades.</w:t>
                  </w:r>
                </w:p>
                <w:p w:rsidR="0074605A" w:rsidRDefault="0074605A" w:rsidP="0074605A">
                  <w:pPr>
                    <w:rPr>
                      <w:rFonts w:ascii="Calibri" w:hAnsi="Calibri" w:cs="Times New Roman"/>
                      <w:color w:val="000000"/>
                      <w:lang w:val="es-PA" w:eastAsia="ru-RU"/>
                    </w:rPr>
                  </w:pPr>
                </w:p>
                <w:p w:rsidR="0074605A" w:rsidRDefault="0074605A" w:rsidP="0074605A">
                  <w:pPr>
                    <w:rPr>
                      <w:rFonts w:ascii="Calibri" w:hAnsi="Calibri" w:cs="Times New Roman"/>
                      <w:color w:val="000000"/>
                      <w:lang w:val="es-PA" w:eastAsia="ru-RU"/>
                    </w:rPr>
                  </w:pPr>
                  <w:r w:rsidRPr="001B454E">
                    <w:rPr>
                      <w:rFonts w:ascii="Calibri" w:hAnsi="Calibri" w:cs="Times New Roman"/>
                      <w:color w:val="000000"/>
                      <w:lang w:val="es-PA" w:eastAsia="ru-RU"/>
                    </w:rPr>
                    <w:t xml:space="preserve">- Analizar la documentación existente sobre </w:t>
                  </w:r>
                  <w:r>
                    <w:rPr>
                      <w:rFonts w:ascii="Calibri" w:hAnsi="Calibri" w:cs="Times New Roman"/>
                      <w:color w:val="000000"/>
                      <w:lang w:val="es-PA" w:eastAsia="ru-RU"/>
                    </w:rPr>
                    <w:t>CASAC</w:t>
                  </w:r>
                  <w:r w:rsidRPr="001B454E">
                    <w:rPr>
                      <w:rFonts w:ascii="Calibri" w:hAnsi="Calibri" w:cs="Times New Roman"/>
                      <w:color w:val="000000"/>
                      <w:lang w:val="es-PA" w:eastAsia="ru-RU"/>
                    </w:rPr>
                    <w:t>, haciendo énfasis en los</w:t>
                  </w:r>
                  <w:r>
                    <w:rPr>
                      <w:rFonts w:ascii="Calibri" w:hAnsi="Calibri" w:cs="Times New Roman"/>
                      <w:color w:val="000000"/>
                      <w:lang w:val="es-PA" w:eastAsia="ru-RU"/>
                    </w:rPr>
                    <w:t xml:space="preserve"> documentos de proyecto</w:t>
                  </w:r>
                  <w:r w:rsidRPr="001B454E">
                    <w:rPr>
                      <w:rFonts w:ascii="Calibri" w:hAnsi="Calibri" w:cs="Times New Roman"/>
                      <w:color w:val="000000"/>
                      <w:lang w:val="es-PA" w:eastAsia="ru-RU"/>
                    </w:rPr>
                    <w:t>, y otros productos que serán</w:t>
                  </w:r>
                  <w:r>
                    <w:rPr>
                      <w:rFonts w:ascii="Calibri" w:hAnsi="Calibri" w:cs="Times New Roman"/>
                      <w:color w:val="000000"/>
                      <w:lang w:val="es-PA" w:eastAsia="ru-RU"/>
                    </w:rPr>
                    <w:t xml:space="preserve"> </w:t>
                  </w:r>
                  <w:r w:rsidRPr="001B454E">
                    <w:rPr>
                      <w:rFonts w:ascii="Calibri" w:hAnsi="Calibri" w:cs="Times New Roman"/>
                      <w:color w:val="000000"/>
                      <w:lang w:val="es-PA" w:eastAsia="ru-RU"/>
                    </w:rPr>
                    <w:t>proporcionados (Anexo XX: Listado preliminar de la documentación)</w:t>
                  </w:r>
                </w:p>
                <w:p w:rsidR="0074605A" w:rsidRDefault="0074605A" w:rsidP="0074605A">
                  <w:pPr>
                    <w:rPr>
                      <w:rFonts w:ascii="Calibri" w:hAnsi="Calibri" w:cs="Times New Roman"/>
                      <w:color w:val="000000"/>
                      <w:lang w:val="es-PA" w:eastAsia="ru-RU"/>
                    </w:rPr>
                  </w:pPr>
                </w:p>
                <w:p w:rsidR="0074605A" w:rsidRPr="0074605A" w:rsidRDefault="0074605A" w:rsidP="0074605A">
                  <w:pPr>
                    <w:rPr>
                      <w:rFonts w:ascii="Calibri" w:hAnsi="Calibri" w:cs="Times New Roman"/>
                      <w:color w:val="000000"/>
                      <w:lang w:val="es-PA" w:eastAsia="ru-RU"/>
                    </w:rPr>
                  </w:pPr>
                  <w:r w:rsidRPr="001B454E">
                    <w:rPr>
                      <w:rFonts w:ascii="Calibri" w:hAnsi="Calibri" w:cs="Times New Roman"/>
                      <w:color w:val="000000"/>
                      <w:lang w:val="es-PA" w:eastAsia="ru-RU"/>
                    </w:rPr>
                    <w:t xml:space="preserve">- Realizar </w:t>
                  </w:r>
                  <w:r>
                    <w:rPr>
                      <w:rFonts w:ascii="Calibri" w:hAnsi="Calibri" w:cs="Times New Roman"/>
                      <w:color w:val="000000"/>
                      <w:lang w:val="es-PA" w:eastAsia="ru-RU"/>
                    </w:rPr>
                    <w:t>las consultas  necesaria</w:t>
                  </w:r>
                  <w:r w:rsidRPr="001B454E">
                    <w:rPr>
                      <w:rFonts w:ascii="Calibri" w:hAnsi="Calibri" w:cs="Times New Roman"/>
                      <w:color w:val="000000"/>
                      <w:lang w:val="es-PA" w:eastAsia="ru-RU"/>
                    </w:rPr>
                    <w:t>s con actores pe</w:t>
                  </w:r>
                  <w:r>
                    <w:rPr>
                      <w:rFonts w:ascii="Calibri" w:hAnsi="Calibri" w:cs="Times New Roman"/>
                      <w:color w:val="000000"/>
                      <w:lang w:val="es-PA" w:eastAsia="ru-RU"/>
                    </w:rPr>
                    <w:t>rtinentes</w:t>
                  </w:r>
                  <w:r w:rsidRPr="001B454E">
                    <w:rPr>
                      <w:rFonts w:ascii="Calibri" w:hAnsi="Calibri" w:cs="Times New Roman"/>
                      <w:color w:val="000000"/>
                      <w:lang w:val="es-PA" w:eastAsia="ru-RU"/>
                    </w:rPr>
                    <w:t xml:space="preserve"> </w:t>
                  </w:r>
                  <w:r>
                    <w:rPr>
                      <w:rFonts w:ascii="Calibri" w:hAnsi="Calibri" w:cs="Times New Roman"/>
                      <w:color w:val="000000"/>
                      <w:lang w:val="es-PA" w:eastAsia="ru-RU"/>
                    </w:rPr>
                    <w:t>en Panamá; El Salvador; Guatemala y Nicaragua</w:t>
                  </w:r>
                  <w:r w:rsidRPr="001B454E">
                    <w:rPr>
                      <w:rFonts w:ascii="Calibri" w:hAnsi="Calibri" w:cs="Times New Roman"/>
                      <w:color w:val="000000"/>
                      <w:lang w:val="es-PA" w:eastAsia="ru-RU"/>
                    </w:rPr>
                    <w:t>.</w:t>
                  </w:r>
                </w:p>
              </w:tc>
            </w:tr>
          </w:tbl>
          <w:p w:rsidR="00B13AEC" w:rsidRPr="00E63155" w:rsidRDefault="00662423" w:rsidP="00E63155">
            <w:pPr>
              <w:pStyle w:val="Div"/>
              <w:spacing w:after="100" w:afterAutospacing="1"/>
              <w:rPr>
                <w:rFonts w:ascii="Calibri" w:hAnsi="Calibri"/>
                <w:lang w:val="es-MX"/>
              </w:rPr>
            </w:pPr>
            <w:r w:rsidRPr="005165C8">
              <w:rPr>
                <w:sz w:val="20"/>
                <w:szCs w:val="20"/>
              </w:rPr>
              <w:t> </w:t>
            </w:r>
          </w:p>
        </w:tc>
      </w:tr>
      <w:tr w:rsidR="00B13AEC" w:rsidRPr="00FD06E5" w:rsidTr="007344DD">
        <w:tc>
          <w:tcPr>
            <w:tcW w:w="8861" w:type="dxa"/>
            <w:gridSpan w:val="2"/>
            <w:tcBorders>
              <w:top w:val="single" w:sz="4" w:space="0" w:color="auto"/>
              <w:left w:val="single" w:sz="4" w:space="0" w:color="auto"/>
              <w:bottom w:val="single" w:sz="4" w:space="0" w:color="auto"/>
              <w:right w:val="single" w:sz="4" w:space="0" w:color="auto"/>
            </w:tcBorders>
            <w:shd w:val="clear" w:color="auto" w:fill="A6A6A6"/>
          </w:tcPr>
          <w:p w:rsidR="007344DD" w:rsidRDefault="007344DD" w:rsidP="008B5693">
            <w:pPr>
              <w:rPr>
                <w:rFonts w:ascii="Calibri" w:hAnsi="Calibri" w:cs="Times New Roman"/>
                <w:b/>
                <w:lang w:val="es-PA"/>
              </w:rPr>
            </w:pPr>
          </w:p>
          <w:p w:rsidR="00B13AEC" w:rsidRDefault="007344DD" w:rsidP="008B5693">
            <w:pPr>
              <w:rPr>
                <w:rFonts w:ascii="Calibri" w:hAnsi="Calibri" w:cs="Times New Roman"/>
                <w:b/>
                <w:bCs/>
                <w:lang w:val="es-PA"/>
              </w:rPr>
            </w:pPr>
            <w:r w:rsidRPr="007344DD">
              <w:rPr>
                <w:rFonts w:ascii="Calibri" w:hAnsi="Calibri" w:cs="Times New Roman"/>
                <w:b/>
                <w:bCs/>
                <w:lang w:val="es-PA"/>
              </w:rPr>
              <w:t>VI</w:t>
            </w:r>
            <w:r>
              <w:rPr>
                <w:rFonts w:ascii="Calibri" w:hAnsi="Calibri" w:cs="Times New Roman"/>
                <w:b/>
                <w:bCs/>
                <w:lang w:val="es-PA"/>
              </w:rPr>
              <w:t>I</w:t>
            </w:r>
            <w:r w:rsidRPr="007344DD">
              <w:rPr>
                <w:rFonts w:ascii="Calibri" w:hAnsi="Calibri" w:cs="Times New Roman"/>
                <w:b/>
                <w:bCs/>
                <w:lang w:val="es-PA"/>
              </w:rPr>
              <w:t>. Equipo Evaluador</w:t>
            </w:r>
          </w:p>
          <w:p w:rsidR="007344DD" w:rsidRPr="005165C8" w:rsidRDefault="007344DD" w:rsidP="008B5693">
            <w:pPr>
              <w:rPr>
                <w:rFonts w:ascii="Calibri" w:hAnsi="Calibri" w:cs="Times New Roman"/>
                <w:b/>
                <w:lang w:val="es-ES"/>
              </w:rPr>
            </w:pPr>
          </w:p>
        </w:tc>
      </w:tr>
      <w:tr w:rsidR="00B13AEC" w:rsidRPr="00C77052" w:rsidTr="007344DD">
        <w:tc>
          <w:tcPr>
            <w:tcW w:w="8861" w:type="dxa"/>
            <w:gridSpan w:val="2"/>
          </w:tcPr>
          <w:p w:rsidR="007B5E2F" w:rsidRDefault="007B5E2F" w:rsidP="007B5E2F">
            <w:pPr>
              <w:rPr>
                <w:rFonts w:ascii="Calibri" w:hAnsi="Calibri" w:cs="Times New Roman"/>
                <w:color w:val="000000"/>
                <w:lang w:val="es-PA"/>
              </w:rPr>
            </w:pPr>
          </w:p>
          <w:p w:rsidR="00B40EB1" w:rsidRDefault="00231650" w:rsidP="007B5E2F">
            <w:pPr>
              <w:rPr>
                <w:rFonts w:ascii="Calibri" w:hAnsi="Calibri" w:cs="Times New Roman"/>
                <w:color w:val="000000"/>
                <w:lang w:val="es-PA"/>
              </w:rPr>
            </w:pPr>
            <w:r w:rsidRPr="00231650">
              <w:rPr>
                <w:rFonts w:ascii="Calibri" w:hAnsi="Calibri" w:cs="Times New Roman"/>
                <w:color w:val="000000"/>
                <w:lang w:val="es-PA"/>
              </w:rPr>
              <w:t xml:space="preserve">El equipo consultor para esta evaluación estará conformado por un equipo de </w:t>
            </w:r>
            <w:r w:rsidR="007B5E2F">
              <w:rPr>
                <w:rFonts w:ascii="Calibri" w:hAnsi="Calibri" w:cs="Times New Roman"/>
                <w:color w:val="000000"/>
                <w:lang w:val="es-PA"/>
              </w:rPr>
              <w:t xml:space="preserve">uno (a) </w:t>
            </w:r>
            <w:r w:rsidRPr="00231650">
              <w:rPr>
                <w:rFonts w:ascii="Calibri" w:hAnsi="Calibri" w:cs="Times New Roman"/>
                <w:color w:val="000000"/>
                <w:lang w:val="es-PA"/>
              </w:rPr>
              <w:t>consultor</w:t>
            </w:r>
            <w:r w:rsidR="007B5E2F">
              <w:rPr>
                <w:rFonts w:ascii="Calibri" w:hAnsi="Calibri" w:cs="Times New Roman"/>
                <w:color w:val="000000"/>
                <w:lang w:val="es-PA"/>
              </w:rPr>
              <w:t>(a)</w:t>
            </w:r>
            <w:r w:rsidRPr="00231650">
              <w:rPr>
                <w:rFonts w:ascii="Calibri" w:hAnsi="Calibri" w:cs="Times New Roman"/>
                <w:color w:val="000000"/>
                <w:lang w:val="es-PA"/>
              </w:rPr>
              <w:t>/experto</w:t>
            </w:r>
            <w:r w:rsidR="007B5E2F">
              <w:rPr>
                <w:rFonts w:ascii="Calibri" w:hAnsi="Calibri" w:cs="Times New Roman"/>
                <w:color w:val="000000"/>
                <w:lang w:val="es-PA"/>
              </w:rPr>
              <w:t>(a)</w:t>
            </w:r>
            <w:r w:rsidRPr="00231650">
              <w:rPr>
                <w:rFonts w:ascii="Calibri" w:hAnsi="Calibri" w:cs="Times New Roman"/>
                <w:color w:val="000000"/>
                <w:lang w:val="es-PA"/>
              </w:rPr>
              <w:t xml:space="preserve"> internacional</w:t>
            </w:r>
            <w:r w:rsidR="007B5E2F">
              <w:rPr>
                <w:rFonts w:ascii="Calibri" w:hAnsi="Calibri" w:cs="Times New Roman"/>
                <w:color w:val="000000"/>
                <w:lang w:val="es-PA"/>
              </w:rPr>
              <w:t xml:space="preserve"> independiente y uno (a) asistente de evaluación</w:t>
            </w:r>
            <w:r w:rsidRPr="00231650">
              <w:rPr>
                <w:rFonts w:ascii="Calibri" w:hAnsi="Calibri" w:cs="Times New Roman"/>
                <w:color w:val="000000"/>
                <w:lang w:val="es-PA"/>
              </w:rPr>
              <w:t xml:space="preserve">. </w:t>
            </w:r>
            <w:r w:rsidR="007B5E2F">
              <w:rPr>
                <w:rFonts w:ascii="Calibri" w:hAnsi="Calibri" w:cs="Times New Roman"/>
                <w:color w:val="000000"/>
                <w:lang w:val="es-PA"/>
              </w:rPr>
              <w:t xml:space="preserve">El primero </w:t>
            </w:r>
            <w:r w:rsidRPr="00231650">
              <w:rPr>
                <w:rFonts w:ascii="Calibri" w:hAnsi="Calibri" w:cs="Times New Roman"/>
                <w:color w:val="000000"/>
                <w:lang w:val="es-PA"/>
              </w:rPr>
              <w:t>será el</w:t>
            </w:r>
            <w:r w:rsidR="007B5E2F">
              <w:rPr>
                <w:rFonts w:ascii="Calibri" w:hAnsi="Calibri" w:cs="Times New Roman"/>
                <w:color w:val="000000"/>
                <w:lang w:val="es-PA"/>
              </w:rPr>
              <w:t xml:space="preserve"> </w:t>
            </w:r>
            <w:r w:rsidRPr="00231650">
              <w:rPr>
                <w:rFonts w:ascii="Calibri" w:hAnsi="Calibri" w:cs="Times New Roman"/>
                <w:color w:val="000000"/>
                <w:lang w:val="es-PA"/>
              </w:rPr>
              <w:t>líder del equipo y el responsable de la calidad y entrega del informe de evaluación.</w:t>
            </w:r>
            <w:r w:rsidR="007B5E2F">
              <w:rPr>
                <w:rFonts w:ascii="Calibri" w:hAnsi="Calibri" w:cs="Times New Roman"/>
                <w:color w:val="000000"/>
                <w:lang w:val="es-PA"/>
              </w:rPr>
              <w:t xml:space="preserve"> </w:t>
            </w:r>
            <w:r w:rsidRPr="00231650">
              <w:rPr>
                <w:rFonts w:ascii="Calibri" w:hAnsi="Calibri" w:cs="Times New Roman"/>
                <w:color w:val="000000"/>
                <w:lang w:val="es-PA"/>
              </w:rPr>
              <w:t xml:space="preserve">Además, deberá coordinar </w:t>
            </w:r>
            <w:r w:rsidR="007B5E2F">
              <w:rPr>
                <w:rFonts w:ascii="Calibri" w:hAnsi="Calibri" w:cs="Times New Roman"/>
                <w:color w:val="000000"/>
                <w:lang w:val="es-PA"/>
              </w:rPr>
              <w:t>y</w:t>
            </w:r>
            <w:r w:rsidRPr="00231650">
              <w:rPr>
                <w:rFonts w:ascii="Calibri" w:hAnsi="Calibri" w:cs="Times New Roman"/>
                <w:color w:val="000000"/>
                <w:lang w:val="es-PA"/>
              </w:rPr>
              <w:t xml:space="preserve"> definir</w:t>
            </w:r>
            <w:r w:rsidR="007B5E2F">
              <w:rPr>
                <w:rFonts w:ascii="Calibri" w:hAnsi="Calibri" w:cs="Times New Roman"/>
                <w:color w:val="000000"/>
                <w:lang w:val="es-PA"/>
              </w:rPr>
              <w:t xml:space="preserve"> la</w:t>
            </w:r>
            <w:r w:rsidRPr="00231650">
              <w:rPr>
                <w:rFonts w:ascii="Calibri" w:hAnsi="Calibri" w:cs="Times New Roman"/>
                <w:color w:val="000000"/>
                <w:lang w:val="es-PA"/>
              </w:rPr>
              <w:t xml:space="preserve"> metodología y el cronograma de la entrega de sus insumos para el reporte y las</w:t>
            </w:r>
            <w:r w:rsidR="007B5E2F">
              <w:rPr>
                <w:rFonts w:ascii="Calibri" w:hAnsi="Calibri" w:cs="Times New Roman"/>
                <w:color w:val="000000"/>
                <w:lang w:val="es-PA"/>
              </w:rPr>
              <w:t xml:space="preserve"> </w:t>
            </w:r>
            <w:r w:rsidRPr="00231650">
              <w:rPr>
                <w:rFonts w:ascii="Calibri" w:hAnsi="Calibri" w:cs="Times New Roman"/>
                <w:color w:val="000000"/>
                <w:lang w:val="es-PA"/>
              </w:rPr>
              <w:t xml:space="preserve">revisiones finales. </w:t>
            </w:r>
            <w:r w:rsidR="00B40EB1">
              <w:rPr>
                <w:rFonts w:ascii="Calibri" w:hAnsi="Calibri" w:cs="Times New Roman"/>
                <w:color w:val="000000"/>
                <w:lang w:val="es-PA"/>
              </w:rPr>
              <w:t xml:space="preserve"> </w:t>
            </w:r>
          </w:p>
          <w:p w:rsidR="00B40EB1" w:rsidRDefault="00B40EB1" w:rsidP="007B5E2F">
            <w:pPr>
              <w:rPr>
                <w:rFonts w:ascii="Calibri" w:hAnsi="Calibri" w:cs="Times New Roman"/>
                <w:color w:val="000000"/>
                <w:lang w:val="es-PA"/>
              </w:rPr>
            </w:pPr>
          </w:p>
          <w:p w:rsidR="0074605A" w:rsidRPr="0074605A" w:rsidRDefault="0074605A" w:rsidP="0074605A">
            <w:pPr>
              <w:rPr>
                <w:rFonts w:ascii="Calibri" w:hAnsi="Calibri" w:cs="Times New Roman"/>
                <w:color w:val="000000"/>
                <w:lang w:val="es-PA"/>
              </w:rPr>
            </w:pPr>
          </w:p>
          <w:p w:rsidR="0074605A" w:rsidRPr="0074605A" w:rsidRDefault="0074605A" w:rsidP="0074605A">
            <w:pPr>
              <w:rPr>
                <w:rFonts w:ascii="Calibri" w:hAnsi="Calibri" w:cs="Times New Roman"/>
                <w:color w:val="000000"/>
                <w:lang w:val="es-PA"/>
              </w:rPr>
            </w:pPr>
            <w:r w:rsidRPr="0074605A">
              <w:rPr>
                <w:rFonts w:ascii="Calibri" w:hAnsi="Calibri" w:cs="Times New Roman"/>
                <w:color w:val="000000"/>
                <w:lang w:val="es-PA"/>
              </w:rPr>
              <w:t>El equipo consultor debe tener:</w:t>
            </w:r>
          </w:p>
          <w:p w:rsidR="0074605A" w:rsidRPr="0074605A" w:rsidRDefault="0074605A" w:rsidP="0074605A">
            <w:pPr>
              <w:rPr>
                <w:rFonts w:ascii="Calibri" w:hAnsi="Calibri" w:cs="Times New Roman"/>
                <w:color w:val="000000"/>
                <w:lang w:val="es-PA"/>
              </w:rPr>
            </w:pPr>
          </w:p>
          <w:p w:rsidR="0074605A" w:rsidRPr="0074605A" w:rsidRDefault="0074605A" w:rsidP="0074605A">
            <w:pPr>
              <w:numPr>
                <w:ilvl w:val="0"/>
                <w:numId w:val="15"/>
              </w:numPr>
              <w:rPr>
                <w:rFonts w:ascii="Calibri" w:hAnsi="Calibri" w:cs="Times New Roman"/>
                <w:color w:val="000000"/>
                <w:lang w:val="es-PA"/>
              </w:rPr>
            </w:pPr>
            <w:r w:rsidRPr="0074605A">
              <w:rPr>
                <w:rFonts w:ascii="Calibri" w:hAnsi="Calibri" w:cs="Times New Roman"/>
                <w:color w:val="000000"/>
                <w:lang w:val="es-PA"/>
              </w:rPr>
              <w:t>Excelentes habilidades analíticas y de redacción</w:t>
            </w:r>
          </w:p>
          <w:p w:rsidR="0074605A" w:rsidRPr="0074605A" w:rsidRDefault="0074605A" w:rsidP="0074605A">
            <w:pPr>
              <w:rPr>
                <w:rFonts w:ascii="Calibri" w:hAnsi="Calibri" w:cs="Times New Roman"/>
                <w:color w:val="000000"/>
                <w:lang w:val="es-PA"/>
              </w:rPr>
            </w:pPr>
          </w:p>
          <w:p w:rsidR="0074605A" w:rsidRPr="0074605A" w:rsidRDefault="0074605A" w:rsidP="0074605A">
            <w:pPr>
              <w:numPr>
                <w:ilvl w:val="0"/>
                <w:numId w:val="15"/>
              </w:numPr>
              <w:rPr>
                <w:rFonts w:ascii="Calibri" w:hAnsi="Calibri" w:cs="Times New Roman"/>
                <w:color w:val="000000"/>
                <w:lang w:val="es-PA"/>
              </w:rPr>
            </w:pPr>
            <w:r w:rsidRPr="0074605A">
              <w:rPr>
                <w:rFonts w:ascii="Calibri" w:hAnsi="Calibri" w:cs="Times New Roman"/>
                <w:color w:val="000000"/>
                <w:lang w:val="es-PA"/>
              </w:rPr>
              <w:t>Deberán tener experiencia comprobada en evaluación y gestión de proyectos, así como conocimiento de la región.</w:t>
            </w:r>
          </w:p>
          <w:p w:rsidR="0074605A" w:rsidRPr="0074605A" w:rsidRDefault="0074605A" w:rsidP="0074605A">
            <w:pPr>
              <w:rPr>
                <w:rFonts w:ascii="Calibri" w:hAnsi="Calibri" w:cs="Times New Roman"/>
                <w:color w:val="000000"/>
                <w:lang w:val="es-PA"/>
              </w:rPr>
            </w:pPr>
          </w:p>
          <w:p w:rsidR="0074605A" w:rsidRPr="0074605A" w:rsidRDefault="0074605A" w:rsidP="0074605A">
            <w:pPr>
              <w:numPr>
                <w:ilvl w:val="0"/>
                <w:numId w:val="15"/>
              </w:numPr>
              <w:rPr>
                <w:rFonts w:ascii="Calibri" w:hAnsi="Calibri" w:cs="Times New Roman"/>
                <w:color w:val="000000"/>
                <w:lang w:val="es-PA"/>
              </w:rPr>
            </w:pPr>
            <w:r w:rsidRPr="0074605A">
              <w:rPr>
                <w:rFonts w:ascii="Calibri" w:hAnsi="Calibri" w:cs="Times New Roman"/>
                <w:color w:val="000000"/>
                <w:lang w:val="es-PA"/>
              </w:rPr>
              <w:t>Deberán tener excelente dominio del idioma español y conocimiento de inglés (parte de la documentación a ser revisada será en ingles)</w:t>
            </w:r>
          </w:p>
          <w:p w:rsidR="0074605A" w:rsidRPr="0074605A" w:rsidRDefault="0074605A" w:rsidP="0074605A">
            <w:pPr>
              <w:rPr>
                <w:rFonts w:ascii="Calibri" w:hAnsi="Calibri" w:cs="Times New Roman"/>
                <w:color w:val="000000"/>
                <w:lang w:val="es-PA"/>
              </w:rPr>
            </w:pPr>
          </w:p>
          <w:p w:rsidR="0074605A" w:rsidRPr="0074605A" w:rsidRDefault="0074605A" w:rsidP="0074605A">
            <w:pPr>
              <w:numPr>
                <w:ilvl w:val="0"/>
                <w:numId w:val="15"/>
              </w:numPr>
              <w:rPr>
                <w:rFonts w:ascii="Calibri" w:hAnsi="Calibri" w:cs="Times New Roman"/>
                <w:color w:val="000000"/>
                <w:lang w:val="es-PA"/>
              </w:rPr>
            </w:pPr>
            <w:r w:rsidRPr="0074605A">
              <w:rPr>
                <w:rFonts w:ascii="Calibri" w:hAnsi="Calibri" w:cs="Times New Roman"/>
                <w:color w:val="000000"/>
                <w:lang w:val="es-PA"/>
              </w:rPr>
              <w:t>Conocimiento de las políticas y procedimientos del PNUD, especialmente los lineamientos para las evaluaciones en el sistema de las Naciones Unidas.</w:t>
            </w:r>
          </w:p>
          <w:p w:rsidR="0074605A" w:rsidRPr="0074605A" w:rsidRDefault="0074605A" w:rsidP="0074605A">
            <w:pPr>
              <w:rPr>
                <w:rFonts w:ascii="Calibri" w:hAnsi="Calibri" w:cs="Times New Roman"/>
                <w:color w:val="000000"/>
                <w:lang w:val="es-PA"/>
              </w:rPr>
            </w:pPr>
          </w:p>
          <w:p w:rsidR="0074605A" w:rsidRPr="0074605A" w:rsidRDefault="0074605A" w:rsidP="0074605A">
            <w:pPr>
              <w:numPr>
                <w:ilvl w:val="0"/>
                <w:numId w:val="15"/>
              </w:numPr>
              <w:rPr>
                <w:rFonts w:ascii="Calibri" w:hAnsi="Calibri" w:cs="Times New Roman"/>
                <w:color w:val="000000"/>
                <w:lang w:val="es-PA"/>
              </w:rPr>
            </w:pPr>
            <w:r w:rsidRPr="0074605A">
              <w:rPr>
                <w:rFonts w:ascii="Calibri" w:hAnsi="Calibri" w:cs="Times New Roman"/>
                <w:color w:val="000000"/>
                <w:lang w:val="es-PA"/>
              </w:rPr>
              <w:t xml:space="preserve">Conocimiento sobre la temática una fuerte ventaja. </w:t>
            </w:r>
          </w:p>
          <w:p w:rsidR="0074605A" w:rsidRPr="0074605A" w:rsidRDefault="0074605A" w:rsidP="0074605A">
            <w:pPr>
              <w:rPr>
                <w:rFonts w:ascii="Calibri" w:hAnsi="Calibri" w:cs="Times New Roman"/>
                <w:color w:val="000000"/>
                <w:lang w:val="es-PA"/>
              </w:rPr>
            </w:pPr>
          </w:p>
          <w:p w:rsidR="0074605A" w:rsidRPr="0074605A" w:rsidRDefault="0074605A" w:rsidP="0074605A">
            <w:pPr>
              <w:rPr>
                <w:rFonts w:ascii="Calibri" w:hAnsi="Calibri" w:cs="Times New Roman"/>
                <w:color w:val="000000"/>
                <w:lang w:val="es-PA"/>
              </w:rPr>
            </w:pPr>
            <w:r w:rsidRPr="0074605A">
              <w:rPr>
                <w:rFonts w:ascii="Calibri" w:hAnsi="Calibri" w:cs="Times New Roman"/>
                <w:color w:val="000000"/>
                <w:lang w:val="es-PA"/>
              </w:rPr>
              <w:t>La selección del equipo evaluador cabe al clúster de CPR con apoyo del área de transversal de Evaluación.</w:t>
            </w:r>
          </w:p>
          <w:p w:rsidR="0074605A" w:rsidRPr="0074605A" w:rsidRDefault="0074605A" w:rsidP="0074605A">
            <w:pPr>
              <w:rPr>
                <w:rFonts w:ascii="Calibri" w:hAnsi="Calibri" w:cs="Times New Roman"/>
                <w:color w:val="000000"/>
                <w:lang w:val="es-PA"/>
              </w:rPr>
            </w:pPr>
          </w:p>
          <w:p w:rsidR="0074605A" w:rsidRPr="0074605A" w:rsidRDefault="0074605A" w:rsidP="0074605A">
            <w:pPr>
              <w:rPr>
                <w:rFonts w:ascii="Calibri" w:hAnsi="Calibri" w:cs="Times New Roman"/>
                <w:color w:val="000000"/>
                <w:lang w:val="es-PA"/>
              </w:rPr>
            </w:pPr>
            <w:r w:rsidRPr="0074605A">
              <w:rPr>
                <w:rFonts w:ascii="Calibri" w:hAnsi="Calibri" w:cs="Times New Roman"/>
                <w:color w:val="000000"/>
                <w:lang w:val="es-PA"/>
              </w:rPr>
              <w:t>Los miembros del equipo deberán firmar el Código de Conducta para Evaluadores del Sistema de Naciones Unidas.</w:t>
            </w:r>
          </w:p>
          <w:p w:rsidR="0074605A" w:rsidRPr="0074605A" w:rsidRDefault="0074605A" w:rsidP="0074605A">
            <w:pPr>
              <w:rPr>
                <w:rFonts w:ascii="Calibri" w:hAnsi="Calibri" w:cs="Times New Roman"/>
                <w:b/>
                <w:color w:val="000000"/>
                <w:lang w:val="es-PA"/>
              </w:rPr>
            </w:pPr>
          </w:p>
          <w:p w:rsidR="0074605A" w:rsidRPr="0074605A" w:rsidRDefault="0074605A" w:rsidP="0074605A">
            <w:pPr>
              <w:rPr>
                <w:rFonts w:ascii="Calibri" w:hAnsi="Calibri" w:cs="Times New Roman"/>
                <w:color w:val="000000"/>
                <w:lang w:val="es-PA"/>
              </w:rPr>
            </w:pPr>
            <w:r w:rsidRPr="0074605A">
              <w:rPr>
                <w:rFonts w:ascii="Calibri" w:hAnsi="Calibri" w:cs="Times New Roman"/>
                <w:color w:val="000000"/>
                <w:lang w:val="es-PA"/>
              </w:rPr>
              <w:t xml:space="preserve">Además del equipo de evaluación será convocado un Comité Consultivo de Evaluación que apoyará y aportará en la fase de preparación de la evaluación y en la validación del informe del equipo evaluador. </w:t>
            </w:r>
          </w:p>
          <w:p w:rsidR="004B60A2" w:rsidRPr="005165C8" w:rsidRDefault="004B60A2" w:rsidP="004B60A2">
            <w:pPr>
              <w:autoSpaceDE w:val="0"/>
              <w:autoSpaceDN w:val="0"/>
              <w:adjustRightInd w:val="0"/>
              <w:ind w:left="360"/>
              <w:rPr>
                <w:rFonts w:ascii="Calibri" w:hAnsi="Calibri" w:cs="Times New Roman"/>
                <w:b/>
                <w:lang w:val="es-PA"/>
              </w:rPr>
            </w:pPr>
          </w:p>
        </w:tc>
      </w:tr>
      <w:tr w:rsidR="007344DD" w:rsidRPr="00FD06E5" w:rsidTr="007344DD">
        <w:tc>
          <w:tcPr>
            <w:tcW w:w="8861" w:type="dxa"/>
            <w:gridSpan w:val="2"/>
            <w:shd w:val="clear" w:color="auto" w:fill="A6A6A6"/>
          </w:tcPr>
          <w:p w:rsidR="007344DD" w:rsidRDefault="007344DD" w:rsidP="007344DD">
            <w:pPr>
              <w:rPr>
                <w:rFonts w:ascii="Calibri" w:hAnsi="Calibri" w:cs="Times New Roman"/>
                <w:b/>
                <w:bCs/>
                <w:color w:val="000000"/>
                <w:lang w:val="es-PA"/>
              </w:rPr>
            </w:pPr>
          </w:p>
          <w:p w:rsidR="007344DD" w:rsidRDefault="007344DD" w:rsidP="007344DD">
            <w:pPr>
              <w:rPr>
                <w:rFonts w:ascii="Calibri" w:hAnsi="Calibri" w:cs="Times New Roman"/>
                <w:b/>
                <w:bCs/>
                <w:color w:val="000000"/>
                <w:lang w:val="es-PA"/>
              </w:rPr>
            </w:pPr>
            <w:r>
              <w:rPr>
                <w:rFonts w:ascii="Calibri" w:hAnsi="Calibri" w:cs="Times New Roman"/>
                <w:b/>
                <w:bCs/>
                <w:color w:val="000000"/>
                <w:lang w:val="es-PA"/>
              </w:rPr>
              <w:t>VIII</w:t>
            </w:r>
            <w:r w:rsidRPr="007344DD">
              <w:rPr>
                <w:rFonts w:ascii="Calibri" w:hAnsi="Calibri" w:cs="Times New Roman"/>
                <w:b/>
                <w:bCs/>
                <w:color w:val="000000"/>
                <w:lang w:val="es-PA"/>
              </w:rPr>
              <w:t>. Productos</w:t>
            </w:r>
          </w:p>
          <w:p w:rsidR="007344DD" w:rsidRDefault="007344DD" w:rsidP="007344DD">
            <w:pPr>
              <w:rPr>
                <w:rFonts w:ascii="Calibri" w:hAnsi="Calibri" w:cs="Times New Roman"/>
                <w:color w:val="000000"/>
                <w:lang w:val="es-PA"/>
              </w:rPr>
            </w:pPr>
          </w:p>
        </w:tc>
      </w:tr>
      <w:tr w:rsidR="007344DD" w:rsidRPr="00C77052" w:rsidTr="007344DD">
        <w:tc>
          <w:tcPr>
            <w:tcW w:w="8861" w:type="dxa"/>
            <w:gridSpan w:val="2"/>
          </w:tcPr>
          <w:p w:rsidR="001B454E" w:rsidRPr="001B454E" w:rsidRDefault="001B454E" w:rsidP="001B454E">
            <w:pPr>
              <w:pStyle w:val="ListParagraph"/>
              <w:rPr>
                <w:rFonts w:ascii="Calibri" w:hAnsi="Calibri" w:cs="Times New Roman"/>
                <w:color w:val="000000"/>
                <w:lang w:val="es-PA"/>
              </w:rPr>
            </w:pPr>
          </w:p>
          <w:p w:rsidR="0074605A" w:rsidRDefault="0074605A" w:rsidP="0074605A">
            <w:pPr>
              <w:pStyle w:val="ListParagraph"/>
              <w:numPr>
                <w:ilvl w:val="0"/>
                <w:numId w:val="14"/>
              </w:numPr>
              <w:ind w:left="720"/>
              <w:rPr>
                <w:rFonts w:ascii="Calibri" w:hAnsi="Calibri" w:cs="Times New Roman"/>
                <w:color w:val="000000"/>
                <w:lang w:val="es-PA"/>
              </w:rPr>
            </w:pPr>
            <w:r w:rsidRPr="001B454E">
              <w:rPr>
                <w:rFonts w:ascii="Calibri" w:hAnsi="Calibri" w:cs="Times New Roman"/>
                <w:b/>
                <w:color w:val="000000"/>
                <w:lang w:val="es-PA"/>
              </w:rPr>
              <w:t>Informe Inicial de Evaluación</w:t>
            </w:r>
            <w:r w:rsidRPr="001B454E">
              <w:rPr>
                <w:rFonts w:ascii="Calibri" w:hAnsi="Calibri" w:cs="Times New Roman"/>
                <w:color w:val="000000"/>
                <w:lang w:val="es-PA"/>
              </w:rPr>
              <w:t xml:space="preserve"> que incluya cronograma de trabajo y Propuesta Metodológica. Este informe deberá incluir una matriz que muestre cada criterio de evaluación, las preguntas y sub-preguntas que la evaluación debe responder, y los datos que serán recabados para cada pregunta, así como los métodos que se utilizarán para recopilar los datos (entrevistas, observación directa, análisis de los informes de seguimiento y avance). Además, el informe preparatorio debería hacer explícita la teoría subyacente o los supuestos sobre cómo contribuirá cada uno de los actos obtenidos a la comprensión de los resultados de desarrollo —atribución contribución, proceso, ejecución, etc. —, y la lógica de las metodologías de recopilación de datos, análisis y de elaboración del informe que se han elegido. Debe mostrar la comprensión de los evaluadores sobre lo que van a evaluar y por qué, proponiendo una serie de preguntas de evaluación, métodos de evaluación, las fuentes de información y los procedimientos de recolección de datos.</w:t>
            </w:r>
            <w:r>
              <w:rPr>
                <w:rFonts w:ascii="Calibri" w:hAnsi="Calibri" w:cs="Times New Roman"/>
                <w:color w:val="000000"/>
                <w:lang w:val="es-PA"/>
              </w:rPr>
              <w:t xml:space="preserve"> Modelo de la matriz de </w:t>
            </w:r>
            <w:proofErr w:type="spellStart"/>
            <w:r>
              <w:rPr>
                <w:rFonts w:ascii="Calibri" w:hAnsi="Calibri" w:cs="Times New Roman"/>
                <w:color w:val="000000"/>
                <w:lang w:val="es-PA"/>
              </w:rPr>
              <w:t>evlauaicón</w:t>
            </w:r>
            <w:proofErr w:type="spellEnd"/>
            <w:r>
              <w:rPr>
                <w:rFonts w:ascii="Calibri" w:hAnsi="Calibri" w:cs="Times New Roman"/>
                <w:color w:val="000000"/>
                <w:lang w:val="es-PA"/>
              </w:rPr>
              <w:t xml:space="preserve">: </w:t>
            </w:r>
          </w:p>
          <w:p w:rsidR="0074605A" w:rsidRDefault="0074605A" w:rsidP="0074605A">
            <w:pPr>
              <w:pStyle w:val="ListParagraph"/>
              <w:rPr>
                <w:rFonts w:ascii="Calibri" w:hAnsi="Calibri" w:cs="Times New Roman"/>
                <w:color w:val="000000"/>
                <w:lang w:val="es-PA"/>
              </w:rPr>
            </w:pP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114"/>
              <w:gridCol w:w="1190"/>
              <w:gridCol w:w="913"/>
              <w:gridCol w:w="990"/>
              <w:gridCol w:w="1073"/>
              <w:gridCol w:w="1256"/>
              <w:gridCol w:w="1001"/>
            </w:tblGrid>
            <w:tr w:rsidR="0074605A" w:rsidRPr="00B50E44" w:rsidTr="0074605A">
              <w:tc>
                <w:tcPr>
                  <w:tcW w:w="8651" w:type="dxa"/>
                  <w:gridSpan w:val="8"/>
                </w:tcPr>
                <w:p w:rsidR="0074605A" w:rsidRPr="00B50E44" w:rsidRDefault="0074605A" w:rsidP="0074659B">
                  <w:pPr>
                    <w:jc w:val="center"/>
                    <w:rPr>
                      <w:rFonts w:ascii="Calibri" w:eastAsia="Batang" w:hAnsi="Calibri"/>
                      <w:b/>
                      <w:lang w:val="es-ES"/>
                    </w:rPr>
                  </w:pPr>
                  <w:r w:rsidRPr="00B50E44">
                    <w:rPr>
                      <w:rFonts w:ascii="Verdana" w:eastAsia="Batang" w:hAnsi="Verdana"/>
                      <w:color w:val="000000"/>
                      <w:lang w:val="es-ES"/>
                    </w:rPr>
                    <w:t>Matriz de Evaluación</w:t>
                  </w:r>
                </w:p>
              </w:tc>
            </w:tr>
            <w:tr w:rsidR="0074605A" w:rsidRPr="00B50E44" w:rsidTr="0074605A">
              <w:tc>
                <w:tcPr>
                  <w:tcW w:w="1114"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Criterios de evaluación</w:t>
                  </w:r>
                </w:p>
              </w:tc>
              <w:tc>
                <w:tcPr>
                  <w:tcW w:w="1114"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Preguntas de evaluación</w:t>
                  </w:r>
                </w:p>
              </w:tc>
              <w:tc>
                <w:tcPr>
                  <w:tcW w:w="1190"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Indicadores de desempeño</w:t>
                  </w:r>
                </w:p>
              </w:tc>
              <w:tc>
                <w:tcPr>
                  <w:tcW w:w="913"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Fuentes de datos</w:t>
                  </w:r>
                </w:p>
              </w:tc>
              <w:tc>
                <w:tcPr>
                  <w:tcW w:w="990"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Enfoque y diseño</w:t>
                  </w:r>
                </w:p>
              </w:tc>
              <w:tc>
                <w:tcPr>
                  <w:tcW w:w="1073"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Métodos de muestreo</w:t>
                  </w:r>
                </w:p>
              </w:tc>
              <w:tc>
                <w:tcPr>
                  <w:tcW w:w="1256"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spacing w:val="-6"/>
                      <w:lang w:val="es-ES"/>
                    </w:rPr>
                    <w:t>Métodos e instrumentos de recolección de datos</w:t>
                  </w:r>
                </w:p>
              </w:tc>
              <w:tc>
                <w:tcPr>
                  <w:tcW w:w="1001" w:type="dxa"/>
                  <w:shd w:val="clear" w:color="auto" w:fill="95B3D7"/>
                </w:tcPr>
                <w:p w:rsidR="0074605A" w:rsidRPr="00B50E44" w:rsidRDefault="0074605A" w:rsidP="0074659B">
                  <w:pPr>
                    <w:jc w:val="center"/>
                    <w:rPr>
                      <w:rFonts w:ascii="Verdana" w:eastAsia="Batang" w:hAnsi="Verdana"/>
                      <w:color w:val="000000"/>
                      <w:lang w:val="es-ES"/>
                    </w:rPr>
                  </w:pPr>
                  <w:r w:rsidRPr="00B50E44">
                    <w:rPr>
                      <w:rFonts w:ascii="Calibri" w:eastAsia="Batang" w:hAnsi="Calibri"/>
                      <w:b/>
                      <w:lang w:val="es-ES"/>
                    </w:rPr>
                    <w:t>Métodos de análisis de datos</w:t>
                  </w:r>
                </w:p>
              </w:tc>
            </w:tr>
            <w:tr w:rsidR="0074605A" w:rsidRPr="00B50E44" w:rsidTr="0074605A">
              <w:tc>
                <w:tcPr>
                  <w:tcW w:w="1114" w:type="dxa"/>
                </w:tcPr>
                <w:p w:rsidR="0074605A" w:rsidRPr="00B50E44" w:rsidRDefault="0074605A" w:rsidP="0074659B">
                  <w:pPr>
                    <w:jc w:val="center"/>
                    <w:rPr>
                      <w:rFonts w:ascii="Calibri" w:eastAsia="Batang" w:hAnsi="Calibri"/>
                      <w:b/>
                      <w:lang w:val="es-ES"/>
                    </w:rPr>
                  </w:pPr>
                </w:p>
              </w:tc>
              <w:tc>
                <w:tcPr>
                  <w:tcW w:w="1114" w:type="dxa"/>
                </w:tcPr>
                <w:p w:rsidR="0074605A" w:rsidRPr="00B50E44" w:rsidRDefault="0074605A" w:rsidP="0074659B">
                  <w:pPr>
                    <w:jc w:val="center"/>
                    <w:rPr>
                      <w:rFonts w:ascii="Calibri" w:eastAsia="Batang" w:hAnsi="Calibri"/>
                      <w:b/>
                      <w:lang w:val="es-ES"/>
                    </w:rPr>
                  </w:pPr>
                </w:p>
              </w:tc>
              <w:tc>
                <w:tcPr>
                  <w:tcW w:w="1190" w:type="dxa"/>
                </w:tcPr>
                <w:p w:rsidR="0074605A" w:rsidRPr="00B50E44" w:rsidRDefault="0074605A" w:rsidP="0074659B">
                  <w:pPr>
                    <w:jc w:val="center"/>
                    <w:rPr>
                      <w:rFonts w:ascii="Calibri" w:eastAsia="Batang" w:hAnsi="Calibri"/>
                      <w:b/>
                      <w:lang w:val="es-ES"/>
                    </w:rPr>
                  </w:pPr>
                </w:p>
              </w:tc>
              <w:tc>
                <w:tcPr>
                  <w:tcW w:w="913" w:type="dxa"/>
                </w:tcPr>
                <w:p w:rsidR="0074605A" w:rsidRPr="00B50E44" w:rsidRDefault="0074605A" w:rsidP="0074659B">
                  <w:pPr>
                    <w:jc w:val="center"/>
                    <w:rPr>
                      <w:rFonts w:ascii="Calibri" w:eastAsia="Batang" w:hAnsi="Calibri"/>
                      <w:b/>
                      <w:lang w:val="es-ES"/>
                    </w:rPr>
                  </w:pPr>
                </w:p>
              </w:tc>
              <w:tc>
                <w:tcPr>
                  <w:tcW w:w="990" w:type="dxa"/>
                </w:tcPr>
                <w:p w:rsidR="0074605A" w:rsidRPr="00B50E44" w:rsidRDefault="0074605A" w:rsidP="0074659B">
                  <w:pPr>
                    <w:jc w:val="center"/>
                    <w:rPr>
                      <w:rFonts w:ascii="Calibri" w:eastAsia="Batang" w:hAnsi="Calibri"/>
                      <w:b/>
                      <w:lang w:val="es-ES"/>
                    </w:rPr>
                  </w:pPr>
                </w:p>
              </w:tc>
              <w:tc>
                <w:tcPr>
                  <w:tcW w:w="1073" w:type="dxa"/>
                </w:tcPr>
                <w:p w:rsidR="0074605A" w:rsidRPr="00B50E44" w:rsidRDefault="0074605A" w:rsidP="0074659B">
                  <w:pPr>
                    <w:jc w:val="center"/>
                    <w:rPr>
                      <w:rFonts w:ascii="Calibri" w:eastAsia="Batang" w:hAnsi="Calibri"/>
                      <w:b/>
                      <w:lang w:val="es-ES"/>
                    </w:rPr>
                  </w:pPr>
                </w:p>
              </w:tc>
              <w:tc>
                <w:tcPr>
                  <w:tcW w:w="1256" w:type="dxa"/>
                </w:tcPr>
                <w:p w:rsidR="0074605A" w:rsidRPr="00B50E44" w:rsidRDefault="0074605A" w:rsidP="0074659B">
                  <w:pPr>
                    <w:jc w:val="center"/>
                    <w:rPr>
                      <w:rFonts w:ascii="Calibri" w:eastAsia="Batang" w:hAnsi="Calibri"/>
                      <w:b/>
                      <w:spacing w:val="-6"/>
                      <w:lang w:val="es-ES"/>
                    </w:rPr>
                  </w:pPr>
                </w:p>
              </w:tc>
              <w:tc>
                <w:tcPr>
                  <w:tcW w:w="1001" w:type="dxa"/>
                </w:tcPr>
                <w:p w:rsidR="0074605A" w:rsidRPr="00B50E44" w:rsidRDefault="0074605A" w:rsidP="0074659B">
                  <w:pPr>
                    <w:jc w:val="center"/>
                    <w:rPr>
                      <w:rFonts w:ascii="Calibri" w:eastAsia="Batang" w:hAnsi="Calibri"/>
                      <w:b/>
                      <w:lang w:val="es-ES"/>
                    </w:rPr>
                  </w:pPr>
                </w:p>
              </w:tc>
            </w:tr>
            <w:tr w:rsidR="0074605A" w:rsidRPr="00B50E44" w:rsidTr="0074605A">
              <w:tc>
                <w:tcPr>
                  <w:tcW w:w="1114" w:type="dxa"/>
                </w:tcPr>
                <w:p w:rsidR="0074605A" w:rsidRPr="00B50E44" w:rsidRDefault="0074605A" w:rsidP="0074659B">
                  <w:pPr>
                    <w:jc w:val="center"/>
                    <w:rPr>
                      <w:rFonts w:ascii="Calibri" w:eastAsia="Batang" w:hAnsi="Calibri"/>
                      <w:b/>
                      <w:lang w:val="es-ES"/>
                    </w:rPr>
                  </w:pPr>
                </w:p>
              </w:tc>
              <w:tc>
                <w:tcPr>
                  <w:tcW w:w="1114" w:type="dxa"/>
                </w:tcPr>
                <w:p w:rsidR="0074605A" w:rsidRPr="00B50E44" w:rsidRDefault="0074605A" w:rsidP="0074659B">
                  <w:pPr>
                    <w:jc w:val="center"/>
                    <w:rPr>
                      <w:rFonts w:ascii="Calibri" w:eastAsia="Batang" w:hAnsi="Calibri"/>
                      <w:b/>
                      <w:lang w:val="es-ES"/>
                    </w:rPr>
                  </w:pPr>
                </w:p>
              </w:tc>
              <w:tc>
                <w:tcPr>
                  <w:tcW w:w="1190" w:type="dxa"/>
                </w:tcPr>
                <w:p w:rsidR="0074605A" w:rsidRPr="00B50E44" w:rsidRDefault="0074605A" w:rsidP="0074659B">
                  <w:pPr>
                    <w:jc w:val="center"/>
                    <w:rPr>
                      <w:rFonts w:ascii="Calibri" w:eastAsia="Batang" w:hAnsi="Calibri"/>
                      <w:b/>
                      <w:lang w:val="es-ES"/>
                    </w:rPr>
                  </w:pPr>
                </w:p>
              </w:tc>
              <w:tc>
                <w:tcPr>
                  <w:tcW w:w="913" w:type="dxa"/>
                </w:tcPr>
                <w:p w:rsidR="0074605A" w:rsidRPr="00B50E44" w:rsidRDefault="0074605A" w:rsidP="0074659B">
                  <w:pPr>
                    <w:jc w:val="center"/>
                    <w:rPr>
                      <w:rFonts w:ascii="Calibri" w:eastAsia="Batang" w:hAnsi="Calibri"/>
                      <w:b/>
                      <w:lang w:val="es-ES"/>
                    </w:rPr>
                  </w:pPr>
                </w:p>
              </w:tc>
              <w:tc>
                <w:tcPr>
                  <w:tcW w:w="990" w:type="dxa"/>
                </w:tcPr>
                <w:p w:rsidR="0074605A" w:rsidRPr="00B50E44" w:rsidRDefault="0074605A" w:rsidP="0074659B">
                  <w:pPr>
                    <w:jc w:val="center"/>
                    <w:rPr>
                      <w:rFonts w:ascii="Calibri" w:eastAsia="Batang" w:hAnsi="Calibri"/>
                      <w:b/>
                      <w:lang w:val="es-ES"/>
                    </w:rPr>
                  </w:pPr>
                </w:p>
              </w:tc>
              <w:tc>
                <w:tcPr>
                  <w:tcW w:w="1073" w:type="dxa"/>
                </w:tcPr>
                <w:p w:rsidR="0074605A" w:rsidRPr="00B50E44" w:rsidRDefault="0074605A" w:rsidP="0074659B">
                  <w:pPr>
                    <w:jc w:val="center"/>
                    <w:rPr>
                      <w:rFonts w:ascii="Calibri" w:eastAsia="Batang" w:hAnsi="Calibri"/>
                      <w:b/>
                      <w:lang w:val="es-ES"/>
                    </w:rPr>
                  </w:pPr>
                </w:p>
              </w:tc>
              <w:tc>
                <w:tcPr>
                  <w:tcW w:w="1256" w:type="dxa"/>
                </w:tcPr>
                <w:p w:rsidR="0074605A" w:rsidRPr="00B50E44" w:rsidRDefault="0074605A" w:rsidP="0074659B">
                  <w:pPr>
                    <w:jc w:val="center"/>
                    <w:rPr>
                      <w:rFonts w:ascii="Calibri" w:eastAsia="Batang" w:hAnsi="Calibri"/>
                      <w:b/>
                      <w:spacing w:val="-6"/>
                      <w:lang w:val="es-ES"/>
                    </w:rPr>
                  </w:pPr>
                </w:p>
              </w:tc>
              <w:tc>
                <w:tcPr>
                  <w:tcW w:w="1001" w:type="dxa"/>
                </w:tcPr>
                <w:p w:rsidR="0074605A" w:rsidRPr="00B50E44" w:rsidRDefault="0074605A" w:rsidP="0074659B">
                  <w:pPr>
                    <w:jc w:val="center"/>
                    <w:rPr>
                      <w:rFonts w:ascii="Calibri" w:eastAsia="Batang" w:hAnsi="Calibri"/>
                      <w:b/>
                      <w:lang w:val="es-ES"/>
                    </w:rPr>
                  </w:pPr>
                </w:p>
              </w:tc>
            </w:tr>
            <w:tr w:rsidR="0074605A" w:rsidRPr="00B50E44" w:rsidTr="0074605A">
              <w:tc>
                <w:tcPr>
                  <w:tcW w:w="1114" w:type="dxa"/>
                </w:tcPr>
                <w:p w:rsidR="0074605A" w:rsidRPr="00B50E44" w:rsidRDefault="0074605A" w:rsidP="0074659B">
                  <w:pPr>
                    <w:jc w:val="center"/>
                    <w:rPr>
                      <w:rFonts w:ascii="Calibri" w:eastAsia="Batang" w:hAnsi="Calibri"/>
                      <w:b/>
                      <w:lang w:val="es-ES"/>
                    </w:rPr>
                  </w:pPr>
                </w:p>
              </w:tc>
              <w:tc>
                <w:tcPr>
                  <w:tcW w:w="1114" w:type="dxa"/>
                </w:tcPr>
                <w:p w:rsidR="0074605A" w:rsidRPr="00B50E44" w:rsidRDefault="0074605A" w:rsidP="0074659B">
                  <w:pPr>
                    <w:jc w:val="center"/>
                    <w:rPr>
                      <w:rFonts w:ascii="Calibri" w:eastAsia="Batang" w:hAnsi="Calibri"/>
                      <w:b/>
                      <w:lang w:val="es-ES"/>
                    </w:rPr>
                  </w:pPr>
                </w:p>
              </w:tc>
              <w:tc>
                <w:tcPr>
                  <w:tcW w:w="1190" w:type="dxa"/>
                </w:tcPr>
                <w:p w:rsidR="0074605A" w:rsidRPr="00B50E44" w:rsidRDefault="0074605A" w:rsidP="0074659B">
                  <w:pPr>
                    <w:jc w:val="center"/>
                    <w:rPr>
                      <w:rFonts w:ascii="Calibri" w:eastAsia="Batang" w:hAnsi="Calibri"/>
                      <w:b/>
                      <w:lang w:val="es-ES"/>
                    </w:rPr>
                  </w:pPr>
                </w:p>
              </w:tc>
              <w:tc>
                <w:tcPr>
                  <w:tcW w:w="913" w:type="dxa"/>
                </w:tcPr>
                <w:p w:rsidR="0074605A" w:rsidRPr="00B50E44" w:rsidRDefault="0074605A" w:rsidP="0074659B">
                  <w:pPr>
                    <w:jc w:val="center"/>
                    <w:rPr>
                      <w:rFonts w:ascii="Calibri" w:eastAsia="Batang" w:hAnsi="Calibri"/>
                      <w:b/>
                      <w:lang w:val="es-ES"/>
                    </w:rPr>
                  </w:pPr>
                </w:p>
              </w:tc>
              <w:tc>
                <w:tcPr>
                  <w:tcW w:w="990" w:type="dxa"/>
                </w:tcPr>
                <w:p w:rsidR="0074605A" w:rsidRPr="00B50E44" w:rsidRDefault="0074605A" w:rsidP="0074659B">
                  <w:pPr>
                    <w:jc w:val="center"/>
                    <w:rPr>
                      <w:rFonts w:ascii="Calibri" w:eastAsia="Batang" w:hAnsi="Calibri"/>
                      <w:b/>
                      <w:lang w:val="es-ES"/>
                    </w:rPr>
                  </w:pPr>
                </w:p>
              </w:tc>
              <w:tc>
                <w:tcPr>
                  <w:tcW w:w="1073" w:type="dxa"/>
                </w:tcPr>
                <w:p w:rsidR="0074605A" w:rsidRPr="00B50E44" w:rsidRDefault="0074605A" w:rsidP="0074659B">
                  <w:pPr>
                    <w:jc w:val="center"/>
                    <w:rPr>
                      <w:rFonts w:ascii="Calibri" w:eastAsia="Batang" w:hAnsi="Calibri"/>
                      <w:b/>
                      <w:lang w:val="es-ES"/>
                    </w:rPr>
                  </w:pPr>
                </w:p>
              </w:tc>
              <w:tc>
                <w:tcPr>
                  <w:tcW w:w="1256" w:type="dxa"/>
                </w:tcPr>
                <w:p w:rsidR="0074605A" w:rsidRPr="00B50E44" w:rsidRDefault="0074605A" w:rsidP="0074659B">
                  <w:pPr>
                    <w:jc w:val="center"/>
                    <w:rPr>
                      <w:rFonts w:ascii="Calibri" w:eastAsia="Batang" w:hAnsi="Calibri"/>
                      <w:b/>
                      <w:spacing w:val="-6"/>
                      <w:lang w:val="es-ES"/>
                    </w:rPr>
                  </w:pPr>
                </w:p>
              </w:tc>
              <w:tc>
                <w:tcPr>
                  <w:tcW w:w="1001" w:type="dxa"/>
                </w:tcPr>
                <w:p w:rsidR="0074605A" w:rsidRPr="00B50E44" w:rsidRDefault="0074605A" w:rsidP="0074659B">
                  <w:pPr>
                    <w:jc w:val="center"/>
                    <w:rPr>
                      <w:rFonts w:ascii="Calibri" w:eastAsia="Batang" w:hAnsi="Calibri"/>
                      <w:b/>
                      <w:lang w:val="es-ES"/>
                    </w:rPr>
                  </w:pPr>
                </w:p>
              </w:tc>
            </w:tr>
            <w:tr w:rsidR="0074605A" w:rsidRPr="00B50E44" w:rsidTr="0074605A">
              <w:tc>
                <w:tcPr>
                  <w:tcW w:w="1114" w:type="dxa"/>
                </w:tcPr>
                <w:p w:rsidR="0074605A" w:rsidRPr="00B50E44" w:rsidRDefault="0074605A" w:rsidP="0074659B">
                  <w:pPr>
                    <w:jc w:val="center"/>
                    <w:rPr>
                      <w:rFonts w:ascii="Calibri" w:eastAsia="Batang" w:hAnsi="Calibri"/>
                      <w:b/>
                      <w:lang w:val="es-ES"/>
                    </w:rPr>
                  </w:pPr>
                </w:p>
              </w:tc>
              <w:tc>
                <w:tcPr>
                  <w:tcW w:w="1114" w:type="dxa"/>
                </w:tcPr>
                <w:p w:rsidR="0074605A" w:rsidRPr="00B50E44" w:rsidRDefault="0074605A" w:rsidP="0074659B">
                  <w:pPr>
                    <w:jc w:val="center"/>
                    <w:rPr>
                      <w:rFonts w:ascii="Calibri" w:eastAsia="Batang" w:hAnsi="Calibri"/>
                      <w:b/>
                      <w:lang w:val="es-ES"/>
                    </w:rPr>
                  </w:pPr>
                </w:p>
              </w:tc>
              <w:tc>
                <w:tcPr>
                  <w:tcW w:w="1190" w:type="dxa"/>
                </w:tcPr>
                <w:p w:rsidR="0074605A" w:rsidRPr="00B50E44" w:rsidRDefault="0074605A" w:rsidP="0074659B">
                  <w:pPr>
                    <w:jc w:val="center"/>
                    <w:rPr>
                      <w:rFonts w:ascii="Calibri" w:eastAsia="Batang" w:hAnsi="Calibri"/>
                      <w:b/>
                      <w:lang w:val="es-ES"/>
                    </w:rPr>
                  </w:pPr>
                </w:p>
              </w:tc>
              <w:tc>
                <w:tcPr>
                  <w:tcW w:w="913" w:type="dxa"/>
                </w:tcPr>
                <w:p w:rsidR="0074605A" w:rsidRPr="00B50E44" w:rsidRDefault="0074605A" w:rsidP="0074659B">
                  <w:pPr>
                    <w:jc w:val="center"/>
                    <w:rPr>
                      <w:rFonts w:ascii="Calibri" w:eastAsia="Batang" w:hAnsi="Calibri"/>
                      <w:b/>
                      <w:lang w:val="es-ES"/>
                    </w:rPr>
                  </w:pPr>
                </w:p>
              </w:tc>
              <w:tc>
                <w:tcPr>
                  <w:tcW w:w="990" w:type="dxa"/>
                </w:tcPr>
                <w:p w:rsidR="0074605A" w:rsidRPr="00B50E44" w:rsidRDefault="0074605A" w:rsidP="0074659B">
                  <w:pPr>
                    <w:jc w:val="center"/>
                    <w:rPr>
                      <w:rFonts w:ascii="Calibri" w:eastAsia="Batang" w:hAnsi="Calibri"/>
                      <w:b/>
                      <w:lang w:val="es-ES"/>
                    </w:rPr>
                  </w:pPr>
                </w:p>
              </w:tc>
              <w:tc>
                <w:tcPr>
                  <w:tcW w:w="1073" w:type="dxa"/>
                </w:tcPr>
                <w:p w:rsidR="0074605A" w:rsidRPr="00B50E44" w:rsidRDefault="0074605A" w:rsidP="0074659B">
                  <w:pPr>
                    <w:jc w:val="center"/>
                    <w:rPr>
                      <w:rFonts w:ascii="Calibri" w:eastAsia="Batang" w:hAnsi="Calibri"/>
                      <w:b/>
                      <w:lang w:val="es-ES"/>
                    </w:rPr>
                  </w:pPr>
                </w:p>
              </w:tc>
              <w:tc>
                <w:tcPr>
                  <w:tcW w:w="1256" w:type="dxa"/>
                </w:tcPr>
                <w:p w:rsidR="0074605A" w:rsidRPr="00B50E44" w:rsidRDefault="0074605A" w:rsidP="0074659B">
                  <w:pPr>
                    <w:jc w:val="center"/>
                    <w:rPr>
                      <w:rFonts w:ascii="Calibri" w:eastAsia="Batang" w:hAnsi="Calibri"/>
                      <w:b/>
                      <w:spacing w:val="-6"/>
                      <w:lang w:val="es-ES"/>
                    </w:rPr>
                  </w:pPr>
                </w:p>
              </w:tc>
              <w:tc>
                <w:tcPr>
                  <w:tcW w:w="1001" w:type="dxa"/>
                </w:tcPr>
                <w:p w:rsidR="0074605A" w:rsidRPr="00B50E44" w:rsidRDefault="0074605A" w:rsidP="0074659B">
                  <w:pPr>
                    <w:jc w:val="center"/>
                    <w:rPr>
                      <w:rFonts w:ascii="Calibri" w:eastAsia="Batang" w:hAnsi="Calibri"/>
                      <w:b/>
                      <w:lang w:val="es-ES"/>
                    </w:rPr>
                  </w:pPr>
                </w:p>
              </w:tc>
            </w:tr>
          </w:tbl>
          <w:p w:rsidR="0074605A" w:rsidRPr="00190713" w:rsidRDefault="0074605A" w:rsidP="0074605A">
            <w:pPr>
              <w:pStyle w:val="ListParagraph"/>
              <w:rPr>
                <w:rFonts w:ascii="Calibri" w:hAnsi="Calibri" w:cs="Times New Roman"/>
                <w:color w:val="000000"/>
                <w:lang w:val="es-ES"/>
              </w:rPr>
            </w:pPr>
          </w:p>
          <w:p w:rsidR="0074605A" w:rsidRDefault="0074605A" w:rsidP="0074605A">
            <w:pPr>
              <w:pStyle w:val="ListParagraph"/>
              <w:rPr>
                <w:rFonts w:ascii="Calibri" w:hAnsi="Calibri" w:cs="Times New Roman"/>
                <w:color w:val="000000"/>
                <w:lang w:val="es-PA"/>
              </w:rPr>
            </w:pPr>
          </w:p>
          <w:p w:rsidR="0074605A" w:rsidRPr="00FD6C96" w:rsidRDefault="0074605A" w:rsidP="0074605A">
            <w:pPr>
              <w:pStyle w:val="ListParagraph"/>
              <w:numPr>
                <w:ilvl w:val="0"/>
                <w:numId w:val="14"/>
              </w:numPr>
              <w:ind w:left="720"/>
              <w:rPr>
                <w:rFonts w:ascii="Calibri" w:hAnsi="Calibri" w:cs="Times New Roman"/>
                <w:color w:val="000000"/>
                <w:lang w:val="es-PA"/>
              </w:rPr>
            </w:pPr>
            <w:r>
              <w:rPr>
                <w:rFonts w:ascii="Calibri" w:hAnsi="Calibri" w:cs="Times New Roman"/>
                <w:b/>
                <w:color w:val="000000"/>
                <w:lang w:val="es-PA"/>
              </w:rPr>
              <w:t xml:space="preserve">Realización de una presentación </w:t>
            </w:r>
            <w:r w:rsidRPr="001B454E">
              <w:rPr>
                <w:rFonts w:ascii="Calibri" w:hAnsi="Calibri" w:cs="Times New Roman"/>
                <w:color w:val="000000"/>
                <w:lang w:val="es-PA"/>
              </w:rPr>
              <w:t>después</w:t>
            </w:r>
            <w:r>
              <w:rPr>
                <w:rFonts w:ascii="Calibri" w:hAnsi="Calibri" w:cs="Times New Roman"/>
                <w:b/>
                <w:color w:val="000000"/>
                <w:lang w:val="es-PA"/>
              </w:rPr>
              <w:t xml:space="preserve"> </w:t>
            </w:r>
            <w:r w:rsidRPr="001B454E">
              <w:rPr>
                <w:rFonts w:ascii="Calibri" w:hAnsi="Calibri" w:cs="Times New Roman"/>
                <w:color w:val="000000"/>
                <w:lang w:val="es-PA"/>
              </w:rPr>
              <w:t>de las entrevistas y consultas nacionales</w:t>
            </w:r>
            <w:r>
              <w:rPr>
                <w:rFonts w:ascii="Calibri" w:hAnsi="Calibri" w:cs="Times New Roman"/>
                <w:b/>
                <w:color w:val="000000"/>
                <w:lang w:val="es-PA"/>
              </w:rPr>
              <w:t xml:space="preserve"> </w:t>
            </w:r>
            <w:r>
              <w:rPr>
                <w:rFonts w:ascii="Calibri" w:hAnsi="Calibri" w:cs="Times New Roman"/>
                <w:color w:val="000000"/>
                <w:lang w:val="es-PA"/>
              </w:rPr>
              <w:t>con los principales  hallazgos de evaluación para el comité de evaluación.</w:t>
            </w:r>
          </w:p>
          <w:p w:rsidR="0074605A" w:rsidRDefault="0074605A" w:rsidP="0074605A">
            <w:pPr>
              <w:pStyle w:val="ListParagraph"/>
              <w:rPr>
                <w:rFonts w:ascii="Calibri" w:hAnsi="Calibri" w:cs="Times New Roman"/>
                <w:color w:val="000000"/>
                <w:lang w:val="es-PA"/>
              </w:rPr>
            </w:pPr>
          </w:p>
          <w:p w:rsidR="0074605A" w:rsidRDefault="0074605A" w:rsidP="0074605A">
            <w:pPr>
              <w:pStyle w:val="ListParagraph"/>
              <w:numPr>
                <w:ilvl w:val="0"/>
                <w:numId w:val="14"/>
              </w:numPr>
              <w:ind w:left="720"/>
              <w:rPr>
                <w:rFonts w:ascii="Calibri" w:hAnsi="Calibri" w:cs="Times New Roman"/>
                <w:color w:val="000000"/>
                <w:lang w:val="es-PA"/>
              </w:rPr>
            </w:pPr>
            <w:r w:rsidRPr="001B454E">
              <w:rPr>
                <w:rFonts w:ascii="Calibri" w:hAnsi="Calibri" w:cs="Times New Roman"/>
                <w:b/>
                <w:color w:val="000000"/>
                <w:lang w:val="es-PA"/>
              </w:rPr>
              <w:t>Informe borrador</w:t>
            </w:r>
            <w:r w:rsidRPr="001B454E">
              <w:rPr>
                <w:rFonts w:ascii="Calibri" w:hAnsi="Calibri" w:cs="Times New Roman"/>
                <w:color w:val="000000"/>
                <w:lang w:val="es-PA"/>
              </w:rPr>
              <w:t xml:space="preserve"> de las principales observaciones, conclusiones y recomendaciones de los documentos inventariados, analizados y de las visitas de campo programadas. </w:t>
            </w:r>
          </w:p>
          <w:p w:rsidR="0074605A" w:rsidRDefault="0074605A" w:rsidP="0074605A">
            <w:pPr>
              <w:pStyle w:val="ListParagraph"/>
              <w:rPr>
                <w:rFonts w:ascii="Calibri" w:hAnsi="Calibri" w:cs="Times New Roman"/>
                <w:color w:val="000000"/>
                <w:lang w:val="es-PA"/>
              </w:rPr>
            </w:pPr>
          </w:p>
          <w:p w:rsidR="0074605A" w:rsidRDefault="0074605A" w:rsidP="0074605A">
            <w:pPr>
              <w:pStyle w:val="ListParagraph"/>
              <w:numPr>
                <w:ilvl w:val="0"/>
                <w:numId w:val="14"/>
              </w:numPr>
              <w:ind w:left="720"/>
              <w:rPr>
                <w:rFonts w:ascii="Calibri" w:hAnsi="Calibri" w:cs="Times New Roman"/>
                <w:color w:val="000000"/>
                <w:lang w:val="es-PA"/>
              </w:rPr>
            </w:pPr>
            <w:r w:rsidRPr="001B454E">
              <w:rPr>
                <w:rFonts w:ascii="Calibri" w:hAnsi="Calibri" w:cs="Times New Roman"/>
                <w:b/>
                <w:color w:val="000000"/>
                <w:lang w:val="es-PA"/>
              </w:rPr>
              <w:t>Realización de una presentación</w:t>
            </w:r>
            <w:r w:rsidRPr="001B454E">
              <w:rPr>
                <w:rFonts w:ascii="Calibri" w:hAnsi="Calibri" w:cs="Times New Roman"/>
                <w:color w:val="000000"/>
                <w:lang w:val="es-PA"/>
              </w:rPr>
              <w:t xml:space="preserve"> de los hallazgos, conclusiones y recomendaciones de la evaluación al comité de evaluación.</w:t>
            </w:r>
          </w:p>
          <w:p w:rsidR="0074605A" w:rsidRPr="001B454E" w:rsidRDefault="0074605A" w:rsidP="0074605A">
            <w:pPr>
              <w:pStyle w:val="ListParagraph"/>
              <w:rPr>
                <w:rFonts w:ascii="Calibri" w:hAnsi="Calibri" w:cs="Times New Roman"/>
                <w:color w:val="000000"/>
                <w:lang w:val="es-PA"/>
              </w:rPr>
            </w:pPr>
          </w:p>
          <w:p w:rsidR="001B454E" w:rsidRPr="0074605A" w:rsidRDefault="0074605A" w:rsidP="001B454E">
            <w:pPr>
              <w:pStyle w:val="ListParagraph"/>
              <w:numPr>
                <w:ilvl w:val="0"/>
                <w:numId w:val="14"/>
              </w:numPr>
              <w:ind w:left="720"/>
              <w:rPr>
                <w:rFonts w:ascii="Calibri" w:hAnsi="Calibri" w:cs="Times New Roman"/>
                <w:color w:val="000000"/>
                <w:lang w:val="es-PA"/>
              </w:rPr>
            </w:pPr>
            <w:r w:rsidRPr="001B454E">
              <w:rPr>
                <w:rFonts w:ascii="Calibri" w:hAnsi="Calibri" w:cs="Times New Roman"/>
                <w:b/>
                <w:color w:val="000000"/>
                <w:lang w:val="es-PA"/>
              </w:rPr>
              <w:t>Informe final de la evaluación en versión física y en digital.</w:t>
            </w:r>
            <w:r w:rsidRPr="001B454E">
              <w:rPr>
                <w:rFonts w:ascii="Calibri" w:hAnsi="Calibri" w:cs="Times New Roman"/>
                <w:color w:val="000000"/>
                <w:lang w:val="es-PA"/>
              </w:rPr>
              <w:t xml:space="preserve"> Los resultados de la evaluación deberán incluir lecciones aprendidas que permitan la reflexión y el análisis de los procesos que reorienten futuras actividades</w:t>
            </w:r>
            <w:r>
              <w:rPr>
                <w:rFonts w:ascii="Calibri" w:hAnsi="Calibri" w:cs="Times New Roman"/>
                <w:color w:val="000000"/>
                <w:lang w:val="es-PA"/>
              </w:rPr>
              <w:t xml:space="preserve"> y la aplicación de los conocimientos generales por CASAC en otros contextos</w:t>
            </w:r>
            <w:r w:rsidRPr="001B454E">
              <w:rPr>
                <w:rFonts w:ascii="Calibri" w:hAnsi="Calibri" w:cs="Times New Roman"/>
                <w:color w:val="000000"/>
                <w:lang w:val="es-PA"/>
              </w:rPr>
              <w:t>: un documento de lecciones aprendidas como anexo al informe final. El informe debe presentarse siguiendo la siguiente estructura</w:t>
            </w:r>
            <w:r>
              <w:rPr>
                <w:rFonts w:ascii="Calibri" w:hAnsi="Calibri" w:cs="Times New Roman"/>
                <w:color w:val="000000"/>
                <w:lang w:val="es-PA"/>
              </w:rPr>
              <w:t xml:space="preserve"> (y según lo establecido en el Anexo 3 del Manual de Planificación, Seguimiento y Evaluación del PNUD)</w:t>
            </w:r>
            <w:r w:rsidRPr="001B454E">
              <w:rPr>
                <w:rFonts w:ascii="Calibri" w:hAnsi="Calibri" w:cs="Times New Roman"/>
                <w:color w:val="000000"/>
                <w:lang w:val="es-PA"/>
              </w:rPr>
              <w:t>: Título y páginas introductorias, Índice de contenidos, Lista</w:t>
            </w:r>
            <w:r>
              <w:rPr>
                <w:rFonts w:ascii="Calibri" w:hAnsi="Calibri" w:cs="Times New Roman"/>
                <w:color w:val="000000"/>
                <w:lang w:val="es-PA"/>
              </w:rPr>
              <w:t xml:space="preserve"> de </w:t>
            </w:r>
            <w:r w:rsidRPr="001B454E">
              <w:rPr>
                <w:rFonts w:ascii="Calibri" w:hAnsi="Calibri" w:cs="Times New Roman"/>
                <w:color w:val="000000"/>
                <w:lang w:val="es-PA"/>
              </w:rPr>
              <w:t>acrónimos y abreviaturas, Resumen ejecutivo, Introducción, Descripción de la intervención, Alcance y objetivos de la evaluación, Enfoque de la evaluación y métodos, Análisis de datos, Hallazgos y conclusiones, Recomendaciones, Lecciones aprendidas, Anexos del informe</w:t>
            </w:r>
          </w:p>
          <w:p w:rsidR="00231650" w:rsidRDefault="00231650" w:rsidP="008B5693">
            <w:pPr>
              <w:ind w:left="360"/>
              <w:rPr>
                <w:rFonts w:ascii="Calibri" w:hAnsi="Calibri" w:cs="Times New Roman"/>
                <w:color w:val="000000"/>
                <w:lang w:val="es-PA"/>
              </w:rPr>
            </w:pPr>
          </w:p>
        </w:tc>
      </w:tr>
      <w:tr w:rsidR="00B13AEC" w:rsidRPr="00C77052" w:rsidTr="007344DD">
        <w:tc>
          <w:tcPr>
            <w:tcW w:w="8861" w:type="dxa"/>
            <w:gridSpan w:val="2"/>
            <w:shd w:val="clear" w:color="auto" w:fill="A6A6A6"/>
          </w:tcPr>
          <w:p w:rsidR="00E63155" w:rsidRDefault="00E63155" w:rsidP="00E63155">
            <w:pPr>
              <w:rPr>
                <w:rFonts w:ascii="Calibri" w:hAnsi="Calibri" w:cs="Times New Roman"/>
                <w:b/>
                <w:lang w:val="es-ES"/>
              </w:rPr>
            </w:pPr>
          </w:p>
          <w:p w:rsidR="00B13AEC" w:rsidRDefault="007344DD" w:rsidP="008B5693">
            <w:pPr>
              <w:rPr>
                <w:rFonts w:ascii="Calibri" w:hAnsi="Calibri" w:cs="Times New Roman"/>
                <w:b/>
                <w:lang w:val="es-ES"/>
              </w:rPr>
            </w:pPr>
            <w:r>
              <w:rPr>
                <w:rFonts w:ascii="Calibri" w:hAnsi="Calibri" w:cs="Times New Roman"/>
                <w:b/>
                <w:lang w:val="es-ES"/>
              </w:rPr>
              <w:t>IX</w:t>
            </w:r>
            <w:r w:rsidR="00B13AEC" w:rsidRPr="00E63155">
              <w:rPr>
                <w:rFonts w:ascii="Calibri" w:hAnsi="Calibri" w:cs="Times New Roman"/>
                <w:b/>
                <w:lang w:val="es-ES"/>
              </w:rPr>
              <w:t>. Régimen de Pago Por Servicios</w:t>
            </w:r>
          </w:p>
          <w:p w:rsidR="007344DD" w:rsidRPr="007344DD" w:rsidRDefault="007344DD" w:rsidP="008B5693">
            <w:pPr>
              <w:rPr>
                <w:rFonts w:ascii="Calibri" w:hAnsi="Calibri" w:cs="Times New Roman"/>
                <w:b/>
                <w:lang w:val="es-ES"/>
              </w:rPr>
            </w:pPr>
          </w:p>
        </w:tc>
      </w:tr>
      <w:tr w:rsidR="007344DD" w:rsidRPr="00C77052" w:rsidTr="007344DD">
        <w:tc>
          <w:tcPr>
            <w:tcW w:w="8861" w:type="dxa"/>
            <w:gridSpan w:val="2"/>
            <w:shd w:val="clear" w:color="auto" w:fill="auto"/>
          </w:tcPr>
          <w:p w:rsidR="00DA3B67" w:rsidRDefault="00DA3B67" w:rsidP="00DA3B67">
            <w:pPr>
              <w:rPr>
                <w:rFonts w:ascii="Calibri" w:hAnsi="Calibri" w:cs="Times New Roman"/>
                <w:b/>
                <w:lang w:val="es-PA"/>
              </w:rPr>
            </w:pPr>
          </w:p>
          <w:p w:rsidR="007344DD" w:rsidRPr="00DA3B67" w:rsidRDefault="00DA3B67" w:rsidP="00DA3B67">
            <w:pPr>
              <w:rPr>
                <w:rFonts w:ascii="Calibri" w:hAnsi="Calibri" w:cs="Times New Roman"/>
                <w:lang w:val="es-ES"/>
              </w:rPr>
            </w:pPr>
            <w:r w:rsidRPr="00DA3B67">
              <w:rPr>
                <w:rFonts w:ascii="Calibri" w:hAnsi="Calibri" w:cs="Times New Roman"/>
                <w:lang w:val="es-PA"/>
              </w:rPr>
              <w:t>Los interesados deben enviar su propuesta económica calculada de forma mensual y</w:t>
            </w:r>
            <w:r>
              <w:rPr>
                <w:rFonts w:ascii="Calibri" w:hAnsi="Calibri" w:cs="Times New Roman"/>
                <w:lang w:val="es-PA"/>
              </w:rPr>
              <w:t xml:space="preserve"> </w:t>
            </w:r>
            <w:r w:rsidRPr="00DA3B67">
              <w:rPr>
                <w:rFonts w:ascii="Calibri" w:hAnsi="Calibri" w:cs="Times New Roman"/>
                <w:lang w:val="es-PA"/>
              </w:rPr>
              <w:t>en dólares Americanos</w:t>
            </w:r>
            <w:r>
              <w:rPr>
                <w:rFonts w:ascii="Calibri" w:hAnsi="Calibri" w:cs="Times New Roman"/>
                <w:lang w:val="es-PA"/>
              </w:rPr>
              <w:t>, además de un cronograma para ejecución de la evaluación y una propuesta de metodología.</w:t>
            </w:r>
          </w:p>
          <w:p w:rsidR="00231650" w:rsidRDefault="00231650" w:rsidP="00E63155">
            <w:pPr>
              <w:rPr>
                <w:rFonts w:ascii="Calibri" w:hAnsi="Calibri" w:cs="Times New Roman"/>
                <w:b/>
                <w:lang w:val="es-ES"/>
              </w:rPr>
            </w:pPr>
          </w:p>
        </w:tc>
      </w:tr>
      <w:tr w:rsidR="007344DD" w:rsidRPr="00FD06E5" w:rsidTr="007344DD">
        <w:tc>
          <w:tcPr>
            <w:tcW w:w="8861" w:type="dxa"/>
            <w:gridSpan w:val="2"/>
            <w:shd w:val="clear" w:color="auto" w:fill="A6A6A6"/>
          </w:tcPr>
          <w:p w:rsidR="007344DD" w:rsidRDefault="007344DD" w:rsidP="00E63155">
            <w:pPr>
              <w:rPr>
                <w:rFonts w:ascii="Calibri" w:hAnsi="Calibri" w:cs="Times New Roman"/>
                <w:b/>
                <w:bCs/>
                <w:lang w:val="es-PA"/>
              </w:rPr>
            </w:pPr>
          </w:p>
          <w:p w:rsidR="007344DD" w:rsidRDefault="007344DD" w:rsidP="00E63155">
            <w:pPr>
              <w:rPr>
                <w:rFonts w:ascii="Calibri" w:hAnsi="Calibri" w:cs="Times New Roman"/>
                <w:b/>
                <w:bCs/>
                <w:lang w:val="es-PA"/>
              </w:rPr>
            </w:pPr>
            <w:r w:rsidRPr="007344DD">
              <w:rPr>
                <w:rFonts w:ascii="Calibri" w:hAnsi="Calibri" w:cs="Times New Roman"/>
                <w:b/>
                <w:bCs/>
                <w:lang w:val="es-PA"/>
              </w:rPr>
              <w:t>X. Ética de la Evaluación</w:t>
            </w:r>
          </w:p>
          <w:p w:rsidR="007344DD" w:rsidRDefault="007344DD" w:rsidP="00E63155">
            <w:pPr>
              <w:rPr>
                <w:rFonts w:ascii="Calibri" w:hAnsi="Calibri" w:cs="Times New Roman"/>
                <w:b/>
                <w:lang w:val="es-ES"/>
              </w:rPr>
            </w:pPr>
          </w:p>
        </w:tc>
      </w:tr>
      <w:tr w:rsidR="007344DD" w:rsidRPr="00C77052" w:rsidTr="007344DD">
        <w:tc>
          <w:tcPr>
            <w:tcW w:w="8861" w:type="dxa"/>
            <w:gridSpan w:val="2"/>
            <w:shd w:val="clear" w:color="auto" w:fill="auto"/>
          </w:tcPr>
          <w:p w:rsidR="007344DD" w:rsidRDefault="007344DD" w:rsidP="007344DD">
            <w:pPr>
              <w:rPr>
                <w:rFonts w:ascii="Calibri" w:hAnsi="Calibri" w:cs="Times New Roman"/>
                <w:bCs/>
                <w:lang w:val="es-PA"/>
              </w:rPr>
            </w:pPr>
          </w:p>
          <w:p w:rsidR="007344DD" w:rsidRPr="007344DD" w:rsidRDefault="007344DD" w:rsidP="007344DD">
            <w:pPr>
              <w:rPr>
                <w:rFonts w:ascii="Calibri" w:hAnsi="Calibri" w:cs="Times New Roman"/>
                <w:bCs/>
                <w:i/>
                <w:iCs/>
                <w:lang w:val="es-PA"/>
              </w:rPr>
            </w:pPr>
            <w:r w:rsidRPr="007344DD">
              <w:rPr>
                <w:rFonts w:ascii="Calibri" w:hAnsi="Calibri" w:cs="Times New Roman"/>
                <w:bCs/>
                <w:lang w:val="es-PA"/>
              </w:rPr>
              <w:t xml:space="preserve">Las evaluaciones del PNUD deben ser realizadas en conformidad con los principios éticos definidos por el Grupo de Evaluación de las Naciones Unidas: </w:t>
            </w:r>
            <w:r w:rsidRPr="007344DD">
              <w:rPr>
                <w:rFonts w:ascii="Calibri" w:hAnsi="Calibri" w:cs="Times New Roman"/>
                <w:bCs/>
                <w:i/>
                <w:iCs/>
                <w:lang w:val="es-PA"/>
              </w:rPr>
              <w:t>“Ethical Guidelines for Evaluation.”</w:t>
            </w:r>
          </w:p>
          <w:p w:rsidR="007344DD" w:rsidRDefault="007344DD" w:rsidP="007344DD">
            <w:pPr>
              <w:rPr>
                <w:rFonts w:ascii="Calibri" w:hAnsi="Calibri" w:cs="Times New Roman"/>
                <w:b/>
                <w:bCs/>
                <w:lang w:val="es-PA"/>
              </w:rPr>
            </w:pPr>
          </w:p>
        </w:tc>
      </w:tr>
      <w:tr w:rsidR="007344DD" w:rsidRPr="00C77052" w:rsidTr="007344DD">
        <w:tc>
          <w:tcPr>
            <w:tcW w:w="8861" w:type="dxa"/>
            <w:gridSpan w:val="2"/>
            <w:shd w:val="clear" w:color="auto" w:fill="A6A6A6"/>
          </w:tcPr>
          <w:p w:rsidR="007344DD" w:rsidRDefault="007344DD" w:rsidP="008B5693">
            <w:pPr>
              <w:rPr>
                <w:rFonts w:ascii="Calibri" w:hAnsi="Calibri" w:cs="Times New Roman"/>
                <w:b/>
                <w:bCs/>
                <w:lang w:val="es-PA"/>
              </w:rPr>
            </w:pPr>
          </w:p>
          <w:p w:rsidR="007344DD" w:rsidRPr="007344DD" w:rsidRDefault="007344DD" w:rsidP="008B5693">
            <w:pPr>
              <w:rPr>
                <w:rFonts w:ascii="Calibri" w:hAnsi="Calibri" w:cs="Times New Roman"/>
                <w:b/>
                <w:lang w:val="es-PA"/>
              </w:rPr>
            </w:pPr>
            <w:r>
              <w:rPr>
                <w:rFonts w:ascii="Calibri" w:hAnsi="Calibri" w:cs="Times New Roman"/>
                <w:b/>
                <w:bCs/>
                <w:lang w:val="es-PA"/>
              </w:rPr>
              <w:t>XI</w:t>
            </w:r>
            <w:r w:rsidRPr="007344DD">
              <w:rPr>
                <w:rFonts w:ascii="Calibri" w:hAnsi="Calibri" w:cs="Times New Roman"/>
                <w:b/>
                <w:bCs/>
                <w:lang w:val="es-PA"/>
              </w:rPr>
              <w:t>. Perfil Requerido del Equipo Evaluador</w:t>
            </w:r>
          </w:p>
        </w:tc>
      </w:tr>
      <w:tr w:rsidR="00B13AEC" w:rsidRPr="00C77052" w:rsidTr="007344DD">
        <w:trPr>
          <w:trHeight w:val="230"/>
        </w:trPr>
        <w:tc>
          <w:tcPr>
            <w:tcW w:w="2988" w:type="dxa"/>
          </w:tcPr>
          <w:p w:rsidR="00B13AEC" w:rsidRPr="005165C8" w:rsidRDefault="00B13AEC" w:rsidP="008B5693">
            <w:pPr>
              <w:rPr>
                <w:rFonts w:ascii="Calibri" w:hAnsi="Calibri" w:cs="Times New Roman"/>
                <w:lang w:val="es-PA"/>
              </w:rPr>
            </w:pPr>
          </w:p>
          <w:p w:rsidR="00B13AEC" w:rsidRDefault="00B13AEC" w:rsidP="008B5693">
            <w:pPr>
              <w:rPr>
                <w:rFonts w:ascii="Calibri" w:hAnsi="Calibri" w:cs="Times New Roman"/>
                <w:color w:val="000000"/>
                <w:lang w:val="es-ES_tradnl"/>
              </w:rPr>
            </w:pPr>
            <w:r w:rsidRPr="004B60A2">
              <w:rPr>
                <w:rFonts w:ascii="Calibri" w:hAnsi="Calibri" w:cs="Times New Roman"/>
                <w:color w:val="000000"/>
                <w:lang w:val="es-ES_tradnl"/>
              </w:rPr>
              <w:t>Requerimientos</w:t>
            </w:r>
            <w:r w:rsidRPr="005165C8">
              <w:rPr>
                <w:rFonts w:ascii="Calibri" w:hAnsi="Calibri" w:cs="Times New Roman"/>
                <w:color w:val="000000"/>
              </w:rPr>
              <w:t xml:space="preserve"> </w:t>
            </w:r>
            <w:r w:rsidR="004B60A2" w:rsidRPr="004B60A2">
              <w:rPr>
                <w:rFonts w:ascii="Calibri" w:hAnsi="Calibri" w:cs="Times New Roman"/>
                <w:color w:val="000000"/>
                <w:lang w:val="es-ES_tradnl"/>
              </w:rPr>
              <w:t>Académicos</w:t>
            </w:r>
          </w:p>
          <w:p w:rsidR="002C6CA2" w:rsidRPr="005165C8" w:rsidRDefault="002C6CA2" w:rsidP="008B5693">
            <w:pPr>
              <w:rPr>
                <w:rFonts w:ascii="Calibri" w:hAnsi="Calibri" w:cs="Times New Roman"/>
                <w:color w:val="000000"/>
              </w:rPr>
            </w:pPr>
            <w:r>
              <w:rPr>
                <w:rFonts w:ascii="Calibri" w:hAnsi="Calibri" w:cs="Times New Roman"/>
                <w:color w:val="000000"/>
                <w:lang w:val="es-ES_tradnl"/>
              </w:rPr>
              <w:t>(30 puntos)</w:t>
            </w:r>
          </w:p>
        </w:tc>
        <w:tc>
          <w:tcPr>
            <w:tcW w:w="5873" w:type="dxa"/>
          </w:tcPr>
          <w:p w:rsidR="00B13AEC" w:rsidRPr="005165C8" w:rsidRDefault="00B40EB1" w:rsidP="00B40EB1">
            <w:pPr>
              <w:rPr>
                <w:rFonts w:ascii="Calibri" w:hAnsi="Calibri"/>
                <w:lang w:val="es-ES"/>
              </w:rPr>
            </w:pPr>
            <w:r>
              <w:rPr>
                <w:rFonts w:ascii="Calibri" w:hAnsi="Calibri"/>
                <w:lang w:val="es-ES"/>
              </w:rPr>
              <w:t>Maestría en Economía, Ciencias Sociales o relacionados. Enfoque en E</w:t>
            </w:r>
            <w:r w:rsidRPr="00B40EB1">
              <w:rPr>
                <w:rFonts w:ascii="Calibri" w:hAnsi="Calibri"/>
                <w:lang w:val="es-ES_tradnl"/>
              </w:rPr>
              <w:t xml:space="preserve">valuación, planificación, coordinación e </w:t>
            </w:r>
            <w:r>
              <w:rPr>
                <w:rFonts w:ascii="Calibri" w:hAnsi="Calibri"/>
                <w:lang w:val="es-ES_tradnl"/>
              </w:rPr>
              <w:t>implementación de programas de a</w:t>
            </w:r>
            <w:r w:rsidRPr="00B40EB1">
              <w:rPr>
                <w:rFonts w:ascii="Calibri" w:hAnsi="Calibri"/>
                <w:lang w:val="es-ES_tradnl"/>
              </w:rPr>
              <w:t xml:space="preserve">yuda </w:t>
            </w:r>
            <w:r>
              <w:rPr>
                <w:rFonts w:ascii="Calibri" w:hAnsi="Calibri"/>
                <w:lang w:val="es-ES_tradnl"/>
              </w:rPr>
              <w:t>h</w:t>
            </w:r>
            <w:r w:rsidRPr="00B40EB1">
              <w:rPr>
                <w:rFonts w:ascii="Calibri" w:hAnsi="Calibri"/>
                <w:lang w:val="es-ES_tradnl"/>
              </w:rPr>
              <w:t xml:space="preserve">umanitaria, de </w:t>
            </w:r>
            <w:r>
              <w:rPr>
                <w:rFonts w:ascii="Calibri" w:hAnsi="Calibri"/>
                <w:lang w:val="es-ES_tradnl"/>
              </w:rPr>
              <w:t xml:space="preserve">cooperación, y de </w:t>
            </w:r>
            <w:r w:rsidRPr="00B40EB1">
              <w:rPr>
                <w:rFonts w:ascii="Calibri" w:hAnsi="Calibri"/>
                <w:lang w:val="es-ES_tradnl"/>
              </w:rPr>
              <w:t>prevención de conflictos</w:t>
            </w:r>
            <w:r>
              <w:rPr>
                <w:rFonts w:ascii="Calibri" w:hAnsi="Calibri"/>
                <w:lang w:val="es-ES_tradnl"/>
              </w:rPr>
              <w:t>.</w:t>
            </w:r>
          </w:p>
        </w:tc>
      </w:tr>
      <w:tr w:rsidR="00B13AEC" w:rsidRPr="00C77052" w:rsidTr="007344DD">
        <w:trPr>
          <w:trHeight w:val="230"/>
        </w:trPr>
        <w:tc>
          <w:tcPr>
            <w:tcW w:w="2988" w:type="dxa"/>
          </w:tcPr>
          <w:p w:rsidR="00B13AEC" w:rsidRDefault="00B13AEC" w:rsidP="008B5693">
            <w:pPr>
              <w:rPr>
                <w:rFonts w:ascii="Calibri" w:hAnsi="Calibri" w:cs="Times New Roman"/>
                <w:lang w:val="es-PA"/>
              </w:rPr>
            </w:pPr>
            <w:r w:rsidRPr="005165C8">
              <w:rPr>
                <w:rFonts w:ascii="Calibri" w:hAnsi="Calibri" w:cs="Times New Roman"/>
                <w:lang w:val="es-PA"/>
              </w:rPr>
              <w:t>Experiencia</w:t>
            </w:r>
          </w:p>
          <w:p w:rsidR="002C6CA2" w:rsidRPr="005165C8" w:rsidRDefault="002C6CA2" w:rsidP="008B5693">
            <w:pPr>
              <w:rPr>
                <w:rFonts w:ascii="Calibri" w:hAnsi="Calibri" w:cs="Times New Roman"/>
                <w:lang w:val="es-PA"/>
              </w:rPr>
            </w:pPr>
            <w:r>
              <w:rPr>
                <w:rFonts w:ascii="Calibri" w:hAnsi="Calibri" w:cs="Times New Roman"/>
                <w:lang w:val="es-PA"/>
              </w:rPr>
              <w:t>(60 puntos)</w:t>
            </w:r>
          </w:p>
        </w:tc>
        <w:tc>
          <w:tcPr>
            <w:tcW w:w="5873" w:type="dxa"/>
          </w:tcPr>
          <w:p w:rsidR="00B13AEC" w:rsidRPr="005165C8" w:rsidRDefault="002C6CA2" w:rsidP="002C6CA2">
            <w:pPr>
              <w:rPr>
                <w:rFonts w:ascii="Calibri" w:hAnsi="Calibri" w:cs="Times New Roman"/>
                <w:lang w:val="es-PA"/>
              </w:rPr>
            </w:pPr>
            <w:r>
              <w:rPr>
                <w:rFonts w:ascii="Calibri" w:hAnsi="Calibri" w:cs="Times New Roman"/>
                <w:lang w:val="es-PA"/>
              </w:rPr>
              <w:t>15</w:t>
            </w:r>
            <w:r w:rsidR="00B40EB1">
              <w:rPr>
                <w:rFonts w:ascii="Calibri" w:hAnsi="Calibri" w:cs="Times New Roman"/>
                <w:lang w:val="es-PA"/>
              </w:rPr>
              <w:t xml:space="preserve"> años</w:t>
            </w:r>
            <w:r>
              <w:rPr>
                <w:rFonts w:ascii="Calibri" w:hAnsi="Calibri" w:cs="Times New Roman"/>
                <w:lang w:val="es-PA"/>
              </w:rPr>
              <w:t>, al menos 8 específicos en evaluación de proyectos</w:t>
            </w:r>
            <w:r w:rsidR="00435343">
              <w:rPr>
                <w:rFonts w:ascii="Calibri" w:hAnsi="Calibri" w:cs="Times New Roman"/>
                <w:lang w:val="es-PA"/>
              </w:rPr>
              <w:t>. Experiencia específica en temas de seguridad y conocimientos de la región Centroamericana, una ventaja.</w:t>
            </w:r>
          </w:p>
        </w:tc>
      </w:tr>
      <w:tr w:rsidR="00B13AEC" w:rsidRPr="00C77052" w:rsidTr="007344DD">
        <w:trPr>
          <w:trHeight w:val="230"/>
        </w:trPr>
        <w:tc>
          <w:tcPr>
            <w:tcW w:w="2988" w:type="dxa"/>
          </w:tcPr>
          <w:p w:rsidR="00B13AEC" w:rsidRDefault="00B13AEC" w:rsidP="008B5693">
            <w:pPr>
              <w:rPr>
                <w:rFonts w:ascii="Calibri" w:hAnsi="Calibri" w:cs="Times New Roman"/>
                <w:lang w:val="es-PA"/>
              </w:rPr>
            </w:pPr>
            <w:r w:rsidRPr="005165C8">
              <w:rPr>
                <w:rFonts w:ascii="Calibri" w:hAnsi="Calibri" w:cs="Times New Roman"/>
                <w:lang w:val="es-PA"/>
              </w:rPr>
              <w:t>Idioma</w:t>
            </w:r>
          </w:p>
          <w:p w:rsidR="002C6CA2" w:rsidRPr="005165C8" w:rsidRDefault="002C6CA2" w:rsidP="008B5693">
            <w:pPr>
              <w:rPr>
                <w:rFonts w:ascii="Calibri" w:hAnsi="Calibri" w:cs="Times New Roman"/>
                <w:highlight w:val="yellow"/>
                <w:lang w:val="es-PA"/>
              </w:rPr>
            </w:pPr>
            <w:r w:rsidRPr="002C6CA2">
              <w:rPr>
                <w:rFonts w:ascii="Calibri" w:hAnsi="Calibri" w:cs="Times New Roman"/>
                <w:lang w:val="es-PA"/>
              </w:rPr>
              <w:t>(10 puntos)</w:t>
            </w:r>
          </w:p>
        </w:tc>
        <w:tc>
          <w:tcPr>
            <w:tcW w:w="5873" w:type="dxa"/>
          </w:tcPr>
          <w:p w:rsidR="00B13AEC" w:rsidRPr="005165C8" w:rsidRDefault="0074605A" w:rsidP="0074605A">
            <w:pPr>
              <w:rPr>
                <w:rFonts w:ascii="Calibri" w:hAnsi="Calibri" w:cs="Times New Roman"/>
                <w:lang w:val="es-PA"/>
              </w:rPr>
            </w:pPr>
            <w:r>
              <w:rPr>
                <w:rFonts w:ascii="Calibri" w:hAnsi="Calibri" w:cs="Times New Roman"/>
                <w:lang w:val="es-PA"/>
              </w:rPr>
              <w:t>Excelente dominio de español y buen manejo del</w:t>
            </w:r>
            <w:r w:rsidR="00B40EB1">
              <w:rPr>
                <w:rFonts w:ascii="Calibri" w:hAnsi="Calibri" w:cs="Times New Roman"/>
                <w:lang w:val="es-PA"/>
              </w:rPr>
              <w:t xml:space="preserve"> inglés. </w:t>
            </w:r>
          </w:p>
        </w:tc>
      </w:tr>
    </w:tbl>
    <w:p w:rsidR="00B13AEC" w:rsidRPr="005165C8" w:rsidRDefault="00B13AEC" w:rsidP="00B13AEC">
      <w:pPr>
        <w:jc w:val="both"/>
        <w:outlineLvl w:val="0"/>
        <w:rPr>
          <w:rFonts w:ascii="Calibri" w:hAnsi="Calibri" w:cs="Times New Roman"/>
          <w:b/>
          <w:snapToGrid w:val="0"/>
          <w:color w:val="000000"/>
          <w:lang w:val="es-ES"/>
        </w:rPr>
      </w:pPr>
    </w:p>
    <w:p w:rsidR="00A06170" w:rsidRDefault="00A06170" w:rsidP="00B13AEC">
      <w:pPr>
        <w:jc w:val="both"/>
        <w:outlineLvl w:val="0"/>
        <w:rPr>
          <w:rFonts w:ascii="Calibri" w:hAnsi="Calibri" w:cs="Times New Roman"/>
          <w:b/>
          <w:snapToGrid w:val="0"/>
          <w:color w:val="000000"/>
          <w:lang w:val="es-ES"/>
        </w:rPr>
      </w:pPr>
    </w:p>
    <w:p w:rsidR="00A06170" w:rsidRDefault="00A06170">
      <w:pPr>
        <w:rPr>
          <w:rFonts w:ascii="Calibri" w:hAnsi="Calibri" w:cs="Times New Roman"/>
          <w:b/>
          <w:snapToGrid w:val="0"/>
          <w:color w:val="000000"/>
          <w:lang w:val="es-ES"/>
        </w:rPr>
      </w:pPr>
      <w:r>
        <w:rPr>
          <w:rFonts w:ascii="Calibri" w:hAnsi="Calibri" w:cs="Times New Roman"/>
          <w:b/>
          <w:snapToGrid w:val="0"/>
          <w:color w:val="000000"/>
          <w:lang w:val="es-ES"/>
        </w:rPr>
        <w:br w:type="page"/>
      </w:r>
    </w:p>
    <w:p w:rsidR="00B13AEC" w:rsidRDefault="00A06170" w:rsidP="00B13AEC">
      <w:pPr>
        <w:jc w:val="both"/>
        <w:outlineLvl w:val="0"/>
        <w:rPr>
          <w:rFonts w:ascii="Calibri" w:hAnsi="Calibri" w:cs="Times New Roman"/>
          <w:b/>
          <w:snapToGrid w:val="0"/>
          <w:color w:val="000000"/>
          <w:lang w:val="es-ES"/>
        </w:rPr>
      </w:pPr>
      <w:r>
        <w:rPr>
          <w:rFonts w:ascii="Calibri" w:hAnsi="Calibri" w:cs="Times New Roman"/>
          <w:b/>
          <w:snapToGrid w:val="0"/>
          <w:color w:val="000000"/>
          <w:lang w:val="es-ES"/>
        </w:rPr>
        <w:t xml:space="preserve">ANEXO. Marco </w:t>
      </w:r>
      <w:r w:rsidR="000B2798">
        <w:rPr>
          <w:rFonts w:ascii="Calibri" w:hAnsi="Calibri" w:cs="Times New Roman"/>
          <w:b/>
          <w:snapToGrid w:val="0"/>
          <w:color w:val="000000"/>
          <w:lang w:val="es-ES"/>
        </w:rPr>
        <w:t xml:space="preserve">objetivos, </w:t>
      </w:r>
      <w:r>
        <w:rPr>
          <w:rFonts w:ascii="Calibri" w:hAnsi="Calibri" w:cs="Times New Roman"/>
          <w:b/>
          <w:snapToGrid w:val="0"/>
          <w:color w:val="000000"/>
          <w:lang w:val="es-ES"/>
        </w:rPr>
        <w:t xml:space="preserve">resultados </w:t>
      </w:r>
      <w:r w:rsidR="000B2798">
        <w:rPr>
          <w:rFonts w:ascii="Calibri" w:hAnsi="Calibri" w:cs="Times New Roman"/>
          <w:b/>
          <w:snapToGrid w:val="0"/>
          <w:color w:val="000000"/>
          <w:lang w:val="es-ES"/>
        </w:rPr>
        <w:t xml:space="preserve">e indicadores </w:t>
      </w:r>
      <w:r>
        <w:rPr>
          <w:rFonts w:ascii="Calibri" w:hAnsi="Calibri" w:cs="Times New Roman"/>
          <w:b/>
          <w:snapToGrid w:val="0"/>
          <w:color w:val="000000"/>
          <w:lang w:val="es-ES"/>
        </w:rPr>
        <w:t>CASAC</w:t>
      </w:r>
      <w:r w:rsidR="000B2798">
        <w:rPr>
          <w:rFonts w:ascii="Calibri" w:hAnsi="Calibri" w:cs="Times New Roman"/>
          <w:b/>
          <w:snapToGrid w:val="0"/>
          <w:color w:val="000000"/>
          <w:lang w:val="es-ES"/>
        </w:rPr>
        <w:t xml:space="preserve">, según el Acuerdo de Contribución del Proyecto (descripción completa de la acción) del Instrumento de Estabilidad de la Comisión Europea. </w:t>
      </w:r>
    </w:p>
    <w:p w:rsidR="000B2798" w:rsidRDefault="000B2798" w:rsidP="00B13AEC">
      <w:pPr>
        <w:jc w:val="both"/>
        <w:outlineLvl w:val="0"/>
        <w:rPr>
          <w:rFonts w:ascii="Calibri" w:hAnsi="Calibri" w:cs="Times New Roman"/>
          <w:b/>
          <w:snapToGrid w:val="0"/>
          <w:color w:val="000000"/>
          <w:lang w:val="es-ES"/>
        </w:rPr>
      </w:pPr>
    </w:p>
    <w:tbl>
      <w:tblPr>
        <w:tblW w:w="10102" w:type="dxa"/>
        <w:tblLayout w:type="fixed"/>
        <w:tblCellMar>
          <w:left w:w="70" w:type="dxa"/>
          <w:right w:w="70" w:type="dxa"/>
        </w:tblCellMar>
        <w:tblLook w:val="0000"/>
      </w:tblPr>
      <w:tblGrid>
        <w:gridCol w:w="1456"/>
        <w:gridCol w:w="3024"/>
        <w:gridCol w:w="2520"/>
        <w:gridCol w:w="3102"/>
      </w:tblGrid>
      <w:tr w:rsidR="000B2798" w:rsidRPr="000B2798" w:rsidTr="000B2798">
        <w:trPr>
          <w:trHeight w:val="512"/>
        </w:trPr>
        <w:tc>
          <w:tcPr>
            <w:tcW w:w="1456" w:type="dxa"/>
            <w:tcBorders>
              <w:top w:val="single" w:sz="4" w:space="0" w:color="auto"/>
              <w:left w:val="single" w:sz="4" w:space="0" w:color="auto"/>
              <w:bottom w:val="single" w:sz="4" w:space="0" w:color="auto"/>
              <w:right w:val="single" w:sz="4" w:space="0" w:color="auto"/>
            </w:tcBorders>
            <w:shd w:val="solid" w:color="1F497D" w:fill="1F497D"/>
            <w:vAlign w:val="center"/>
          </w:tcPr>
          <w:p w:rsidR="000B2798" w:rsidRPr="000B2798" w:rsidRDefault="000B2798" w:rsidP="0074659B">
            <w:pPr>
              <w:jc w:val="center"/>
              <w:rPr>
                <w:rFonts w:ascii="Calibri" w:hAnsi="Calibri"/>
                <w:lang w:val="es-ES"/>
              </w:rPr>
            </w:pPr>
            <w:r w:rsidRPr="000B2798">
              <w:rPr>
                <w:rFonts w:ascii="Calibri" w:hAnsi="Calibri"/>
                <w:b/>
                <w:bCs/>
                <w:lang w:val="es-ES"/>
              </w:rPr>
              <w:t>Objetivos específicos</w:t>
            </w:r>
          </w:p>
        </w:tc>
        <w:tc>
          <w:tcPr>
            <w:tcW w:w="3024" w:type="dxa"/>
            <w:tcBorders>
              <w:top w:val="single" w:sz="4" w:space="0" w:color="auto"/>
              <w:left w:val="nil"/>
              <w:bottom w:val="single" w:sz="4" w:space="0" w:color="auto"/>
              <w:right w:val="single" w:sz="4" w:space="0" w:color="auto"/>
            </w:tcBorders>
            <w:shd w:val="solid" w:color="1F497D" w:fill="1F497D"/>
            <w:vAlign w:val="center"/>
          </w:tcPr>
          <w:p w:rsidR="000B2798" w:rsidRPr="000B2798" w:rsidRDefault="000B2798" w:rsidP="0074659B">
            <w:pPr>
              <w:jc w:val="center"/>
              <w:rPr>
                <w:rFonts w:ascii="Calibri" w:hAnsi="Calibri"/>
                <w:lang w:val="es-ES"/>
              </w:rPr>
            </w:pPr>
            <w:r w:rsidRPr="000B2798">
              <w:rPr>
                <w:rFonts w:ascii="Calibri" w:hAnsi="Calibri"/>
                <w:b/>
                <w:bCs/>
                <w:lang w:val="es-ES"/>
              </w:rPr>
              <w:t>Actividades clave</w:t>
            </w:r>
          </w:p>
        </w:tc>
        <w:tc>
          <w:tcPr>
            <w:tcW w:w="2520" w:type="dxa"/>
            <w:tcBorders>
              <w:top w:val="single" w:sz="4" w:space="0" w:color="auto"/>
              <w:left w:val="nil"/>
              <w:bottom w:val="single" w:sz="4" w:space="0" w:color="auto"/>
              <w:right w:val="single" w:sz="4" w:space="0" w:color="auto"/>
            </w:tcBorders>
            <w:shd w:val="solid" w:color="1F497D" w:fill="1F497D"/>
          </w:tcPr>
          <w:p w:rsidR="000B2798" w:rsidRPr="000B2798" w:rsidRDefault="000B2798" w:rsidP="0074659B">
            <w:pPr>
              <w:jc w:val="center"/>
              <w:rPr>
                <w:rFonts w:ascii="Calibri" w:hAnsi="Calibri"/>
                <w:b/>
                <w:bCs/>
                <w:lang w:val="es-ES"/>
              </w:rPr>
            </w:pPr>
          </w:p>
          <w:p w:rsidR="000B2798" w:rsidRPr="000B2798" w:rsidRDefault="000B2798" w:rsidP="0074659B">
            <w:pPr>
              <w:jc w:val="center"/>
              <w:rPr>
                <w:rFonts w:ascii="Calibri" w:hAnsi="Calibri"/>
                <w:b/>
                <w:bCs/>
                <w:lang w:val="es-ES"/>
              </w:rPr>
            </w:pPr>
            <w:r w:rsidRPr="000B2798">
              <w:rPr>
                <w:rFonts w:ascii="Calibri" w:hAnsi="Calibri"/>
                <w:b/>
                <w:bCs/>
                <w:lang w:val="es-ES"/>
              </w:rPr>
              <w:t>Conclusiones y resultados esperados</w:t>
            </w:r>
          </w:p>
          <w:p w:rsidR="000B2798" w:rsidRPr="000B2798" w:rsidRDefault="000B2798" w:rsidP="0074659B">
            <w:pPr>
              <w:jc w:val="center"/>
              <w:rPr>
                <w:rFonts w:ascii="Calibri" w:hAnsi="Calibri"/>
                <w:b/>
                <w:bCs/>
                <w:lang w:val="es-ES"/>
              </w:rPr>
            </w:pPr>
          </w:p>
        </w:tc>
        <w:tc>
          <w:tcPr>
            <w:tcW w:w="3102" w:type="dxa"/>
            <w:tcBorders>
              <w:top w:val="single" w:sz="4" w:space="0" w:color="auto"/>
              <w:left w:val="nil"/>
              <w:bottom w:val="single" w:sz="4" w:space="0" w:color="auto"/>
              <w:right w:val="single" w:sz="4" w:space="0" w:color="auto"/>
            </w:tcBorders>
            <w:shd w:val="solid" w:color="1F497D" w:fill="1F497D"/>
          </w:tcPr>
          <w:p w:rsidR="000B2798" w:rsidRPr="000B2798" w:rsidRDefault="000B2798" w:rsidP="0074659B">
            <w:pPr>
              <w:jc w:val="center"/>
              <w:rPr>
                <w:rFonts w:ascii="Calibri" w:hAnsi="Calibri"/>
                <w:b/>
                <w:bCs/>
                <w:lang w:val="es-ES"/>
              </w:rPr>
            </w:pPr>
          </w:p>
          <w:p w:rsidR="000B2798" w:rsidRPr="000B2798" w:rsidRDefault="000B2798" w:rsidP="0074659B">
            <w:pPr>
              <w:jc w:val="center"/>
              <w:rPr>
                <w:rFonts w:ascii="Calibri" w:hAnsi="Calibri"/>
                <w:lang w:val="es-ES"/>
              </w:rPr>
            </w:pPr>
            <w:r w:rsidRPr="000B2798">
              <w:rPr>
                <w:rFonts w:ascii="Calibri" w:hAnsi="Calibri"/>
                <w:b/>
                <w:bCs/>
                <w:lang w:val="es-ES"/>
              </w:rPr>
              <w:t>Indicadores</w:t>
            </w:r>
          </w:p>
        </w:tc>
      </w:tr>
      <w:tr w:rsidR="000B2798" w:rsidRPr="000B2798" w:rsidTr="000B2798">
        <w:trPr>
          <w:trHeight w:val="885"/>
        </w:trPr>
        <w:tc>
          <w:tcPr>
            <w:tcW w:w="1456" w:type="dxa"/>
            <w:tcBorders>
              <w:top w:val="single" w:sz="4" w:space="0" w:color="auto"/>
              <w:left w:val="single" w:sz="4" w:space="0" w:color="auto"/>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b/>
                <w:bCs/>
                <w:lang w:val="es-ES"/>
              </w:rPr>
              <w:t xml:space="preserve">1. Instrumentos regionales, interregionales e internacionales sobre el control de armas ratificados e implementados en su totalidad. </w:t>
            </w:r>
          </w:p>
        </w:tc>
        <w:tc>
          <w:tcPr>
            <w:tcW w:w="3024" w:type="dxa"/>
            <w:tcBorders>
              <w:top w:val="single" w:sz="4" w:space="0" w:color="auto"/>
              <w:left w:val="nil"/>
              <w:bottom w:val="single" w:sz="4" w:space="0" w:color="auto"/>
              <w:right w:val="single" w:sz="4" w:space="0" w:color="auto"/>
            </w:tcBorders>
          </w:tcPr>
          <w:p w:rsidR="000B2798" w:rsidRPr="000B2798" w:rsidRDefault="000B2798" w:rsidP="000B2798">
            <w:pPr>
              <w:numPr>
                <w:ilvl w:val="0"/>
                <w:numId w:val="26"/>
              </w:numPr>
              <w:ind w:left="432"/>
              <w:rPr>
                <w:rFonts w:ascii="Calibri" w:hAnsi="Calibri"/>
                <w:lang w:val="es-ES"/>
              </w:rPr>
            </w:pPr>
            <w:r w:rsidRPr="000B2798">
              <w:rPr>
                <w:rFonts w:ascii="Calibri" w:hAnsi="Calibri"/>
                <w:lang w:val="es-ES"/>
              </w:rPr>
              <w:t>Elaboración de análisis/diagnóstico interregional</w:t>
            </w:r>
          </w:p>
          <w:p w:rsidR="000B2798" w:rsidRPr="000B2798" w:rsidRDefault="000B2798" w:rsidP="000B2798">
            <w:pPr>
              <w:numPr>
                <w:ilvl w:val="0"/>
                <w:numId w:val="25"/>
              </w:numPr>
              <w:ind w:left="432"/>
              <w:rPr>
                <w:rFonts w:ascii="Calibri" w:hAnsi="Calibri"/>
                <w:lang w:val="es-ES"/>
              </w:rPr>
            </w:pPr>
            <w:r w:rsidRPr="000B2798">
              <w:rPr>
                <w:rFonts w:ascii="Calibri" w:hAnsi="Calibri"/>
                <w:lang w:val="es-ES"/>
              </w:rPr>
              <w:t xml:space="preserve">Borrador de la implementación y plan de acción estratégico. </w:t>
            </w:r>
          </w:p>
          <w:p w:rsidR="000B2798" w:rsidRPr="000B2798" w:rsidRDefault="000B2798" w:rsidP="000B2798">
            <w:pPr>
              <w:numPr>
                <w:ilvl w:val="0"/>
                <w:numId w:val="25"/>
              </w:numPr>
              <w:ind w:left="432"/>
              <w:rPr>
                <w:rFonts w:ascii="Calibri" w:hAnsi="Calibri"/>
                <w:lang w:val="es-ES"/>
              </w:rPr>
            </w:pPr>
            <w:r w:rsidRPr="000B2798">
              <w:rPr>
                <w:rFonts w:ascii="Calibri" w:hAnsi="Calibri"/>
                <w:lang w:val="es-ES"/>
              </w:rPr>
              <w:t xml:space="preserve">Sesiones de análisis nacional. </w:t>
            </w:r>
          </w:p>
          <w:p w:rsidR="000B2798" w:rsidRPr="000B2798" w:rsidRDefault="000B2798" w:rsidP="000B2798">
            <w:pPr>
              <w:numPr>
                <w:ilvl w:val="0"/>
                <w:numId w:val="25"/>
              </w:numPr>
              <w:ind w:left="432"/>
              <w:rPr>
                <w:rFonts w:ascii="Calibri" w:hAnsi="Calibri"/>
                <w:lang w:val="es-ES"/>
              </w:rPr>
            </w:pPr>
            <w:r w:rsidRPr="000B2798">
              <w:rPr>
                <w:rFonts w:ascii="Calibri" w:hAnsi="Calibri"/>
                <w:lang w:val="es-ES"/>
              </w:rPr>
              <w:t>Sesiones de análisis regional.</w:t>
            </w:r>
          </w:p>
        </w:tc>
        <w:tc>
          <w:tcPr>
            <w:tcW w:w="2520" w:type="dxa"/>
            <w:tcBorders>
              <w:top w:val="single" w:sz="4" w:space="0" w:color="auto"/>
              <w:left w:val="nil"/>
              <w:bottom w:val="single" w:sz="4" w:space="0" w:color="auto"/>
              <w:right w:val="single" w:sz="4" w:space="0" w:color="auto"/>
            </w:tcBorders>
          </w:tcPr>
          <w:p w:rsidR="000B2798" w:rsidRPr="000B2798" w:rsidRDefault="000B2798" w:rsidP="0074659B">
            <w:pPr>
              <w:pStyle w:val="BodyText"/>
              <w:rPr>
                <w:rFonts w:ascii="Calibri" w:hAnsi="Calibri" w:cs="Times New Roman"/>
                <w:lang w:val="es-ES"/>
              </w:rPr>
            </w:pPr>
            <w:r w:rsidRPr="000B2798">
              <w:rPr>
                <w:rFonts w:ascii="Calibri" w:hAnsi="Calibri" w:cs="Times New Roman"/>
                <w:lang w:val="es-ES"/>
              </w:rPr>
              <w:t>1.1 CIFTA en vigencia y ejecución.</w:t>
            </w:r>
          </w:p>
          <w:p w:rsidR="000B2798" w:rsidRPr="000B2798" w:rsidRDefault="000B2798" w:rsidP="0074659B">
            <w:pPr>
              <w:pStyle w:val="BodyText"/>
              <w:rPr>
                <w:rFonts w:ascii="Calibri" w:hAnsi="Calibri" w:cs="Times New Roman"/>
                <w:lang w:val="es-ES"/>
              </w:rPr>
            </w:pPr>
            <w:r w:rsidRPr="000B2798">
              <w:rPr>
                <w:rFonts w:ascii="Calibri" w:hAnsi="Calibri" w:cs="Times New Roman"/>
                <w:lang w:val="es-ES"/>
              </w:rPr>
              <w:t>1.2 Protocolo contra la fabricación ilegal y el contrabando de armas de fuego y municiones como complemento de la Convención de la ONU contra el delito organizado transnacional en la gestión del conocimiento y sujeto a consideración y análisis por parte de las autoridades nacionales en los respectivos países.</w:t>
            </w:r>
          </w:p>
          <w:p w:rsidR="000B2798" w:rsidRPr="000B2798" w:rsidRDefault="000B2798" w:rsidP="0074659B">
            <w:pPr>
              <w:pStyle w:val="BodyText"/>
              <w:rPr>
                <w:rFonts w:ascii="Calibri" w:hAnsi="Calibri"/>
                <w:lang w:val="es-ES"/>
              </w:rPr>
            </w:pPr>
            <w:r w:rsidRPr="000B2798">
              <w:rPr>
                <w:rFonts w:ascii="Calibri" w:hAnsi="Calibri" w:cs="Times New Roman"/>
                <w:lang w:val="es-ES"/>
              </w:rPr>
              <w:t>1.3 Diseño de implementación del código de conducta cumplimentado y bajo consideración para ser implementado con eficacia.</w:t>
            </w:r>
          </w:p>
        </w:tc>
        <w:tc>
          <w:tcPr>
            <w:tcW w:w="3102" w:type="dxa"/>
            <w:tcBorders>
              <w:top w:val="single" w:sz="4" w:space="0" w:color="auto"/>
              <w:left w:val="nil"/>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lang w:val="es-ES"/>
              </w:rPr>
              <w:t>Un mínimo de 10 países que analicen e implementen la CIFTA.</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50% de los países participantes que analicen la posibilidad, la viabilidad y los beneficios de la ratificación e implementación del Protocolo contra la fabricación ilegal y el contrabando de armas de fuego y municiones como complemento de la Convención de la ONU contra el delito organizado transnacional.</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Todos los países de Centroamérica analizan la posibilidad y viabilidad de implementar el Código de Conducta.</w:t>
            </w:r>
          </w:p>
          <w:p w:rsidR="000B2798" w:rsidRPr="000B2798" w:rsidRDefault="000B2798" w:rsidP="0074659B">
            <w:pPr>
              <w:rPr>
                <w:rFonts w:ascii="Calibri" w:hAnsi="Calibri"/>
                <w:lang w:val="es-ES"/>
              </w:rPr>
            </w:pPr>
          </w:p>
          <w:p w:rsidR="000B2798" w:rsidRPr="000B2798" w:rsidRDefault="000B2798" w:rsidP="0074659B">
            <w:pPr>
              <w:pStyle w:val="BodyText"/>
              <w:rPr>
                <w:rFonts w:ascii="Calibri" w:hAnsi="Calibri"/>
                <w:lang w:val="es-ES"/>
              </w:rPr>
            </w:pPr>
            <w:r w:rsidRPr="000B2798">
              <w:rPr>
                <w:rFonts w:ascii="Calibri" w:hAnsi="Calibri" w:cs="Times New Roman"/>
                <w:lang w:val="es-ES"/>
              </w:rPr>
              <w:t>Las autoridades de por lo menos 5 países fuera de Centroamérica tienen conocimiento del Código de Conducta de Centroamérica.</w:t>
            </w:r>
          </w:p>
        </w:tc>
      </w:tr>
      <w:tr w:rsidR="000B2798" w:rsidRPr="000B2798" w:rsidTr="000B2798">
        <w:trPr>
          <w:trHeight w:val="841"/>
        </w:trPr>
        <w:tc>
          <w:tcPr>
            <w:tcW w:w="1456" w:type="dxa"/>
            <w:tcBorders>
              <w:top w:val="nil"/>
              <w:left w:val="single" w:sz="4" w:space="0" w:color="auto"/>
              <w:bottom w:val="single" w:sz="4" w:space="0" w:color="auto"/>
              <w:right w:val="single" w:sz="4" w:space="0" w:color="auto"/>
            </w:tcBorders>
          </w:tcPr>
          <w:p w:rsidR="000B2798" w:rsidRPr="000B2798" w:rsidRDefault="000B2798" w:rsidP="0074659B">
            <w:pPr>
              <w:rPr>
                <w:rFonts w:ascii="Calibri" w:hAnsi="Calibri"/>
                <w:b/>
                <w:bCs/>
                <w:lang w:val="es-ES"/>
              </w:rPr>
            </w:pPr>
            <w:r w:rsidRPr="000B2798">
              <w:rPr>
                <w:rFonts w:ascii="Calibri" w:hAnsi="Calibri"/>
                <w:b/>
                <w:bCs/>
                <w:lang w:val="es-ES"/>
              </w:rPr>
              <w:t>2. Fortalecimiento de capacidades en la región y en las respectivas agencias estatales responsables de las APL, desarrollo del sistema para el intercambio de información, mejora y ejecución eficaz de controles aduaneros y fronterizos.</w:t>
            </w:r>
          </w:p>
          <w:p w:rsidR="000B2798" w:rsidRPr="000B2798" w:rsidRDefault="000B2798" w:rsidP="0074659B">
            <w:pPr>
              <w:rPr>
                <w:rFonts w:ascii="Calibri" w:hAnsi="Calibri"/>
                <w:b/>
                <w:bCs/>
                <w:lang w:val="es-ES"/>
              </w:rPr>
            </w:pPr>
          </w:p>
        </w:tc>
        <w:tc>
          <w:tcPr>
            <w:tcW w:w="3024" w:type="dxa"/>
            <w:tcBorders>
              <w:top w:val="single" w:sz="4" w:space="0" w:color="auto"/>
              <w:left w:val="nil"/>
              <w:bottom w:val="single" w:sz="4" w:space="0" w:color="auto"/>
              <w:right w:val="single" w:sz="4" w:space="0" w:color="auto"/>
            </w:tcBorders>
          </w:tcPr>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 xml:space="preserve">Evaluación de necesidades para cada país participante. </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 xml:space="preserve">4 sesiones de capacitación interregionales en las siguientes áreas: Establecimiento y funcionamiento de Comisiones Nacionales de APL; implementación de controles internacionales; análisis de riesgos relacionados con la transferencia y el tráfico ilícito de APL, detección del tráfico ilícito de APL, inteligencia fronteriza que incluya puntos vulnerables; identificación y rastreo de APL. </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De 7 a 10 encuestas nacionales para fortalecer los mecanismos de coordinación y sistemas de registro nacionales en los países participantes.</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 xml:space="preserve">De 7 a 10 planes de acción para mejorar los controles fronterizos y aduaneros. </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Actividades centradas en el fortalecimiento de la cooperación fronteriza. Talleres/viajes de estudio</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 xml:space="preserve">Diseño de sistemas de intercambio de información. </w:t>
            </w:r>
          </w:p>
          <w:p w:rsidR="000B2798" w:rsidRPr="000B2798" w:rsidRDefault="000B2798" w:rsidP="000B2798">
            <w:pPr>
              <w:numPr>
                <w:ilvl w:val="0"/>
                <w:numId w:val="22"/>
              </w:numPr>
              <w:ind w:left="360"/>
              <w:rPr>
                <w:rFonts w:ascii="Calibri" w:hAnsi="Calibri"/>
                <w:lang w:val="es-ES"/>
              </w:rPr>
            </w:pPr>
            <w:r w:rsidRPr="000B2798">
              <w:rPr>
                <w:rFonts w:ascii="Calibri" w:hAnsi="Calibri"/>
                <w:lang w:val="es-ES"/>
              </w:rPr>
              <w:t xml:space="preserve">Implementación de un proyecto piloto para el intercambio de información. </w:t>
            </w:r>
          </w:p>
          <w:p w:rsidR="000B2798" w:rsidRPr="000B2798" w:rsidRDefault="000B2798" w:rsidP="000B2798">
            <w:pPr>
              <w:numPr>
                <w:ilvl w:val="0"/>
                <w:numId w:val="22"/>
              </w:numPr>
              <w:tabs>
                <w:tab w:val="bar" w:pos="-119"/>
              </w:tabs>
              <w:ind w:left="360"/>
              <w:rPr>
                <w:rFonts w:ascii="Calibri" w:hAnsi="Calibri"/>
                <w:lang w:val="es-ES"/>
              </w:rPr>
            </w:pPr>
            <w:r w:rsidRPr="000B2798">
              <w:rPr>
                <w:rFonts w:ascii="Calibri" w:hAnsi="Calibri"/>
                <w:lang w:val="es-ES"/>
              </w:rPr>
              <w:t xml:space="preserve">Elaboración de agendas nacionales para el control de APL. </w:t>
            </w:r>
          </w:p>
        </w:tc>
        <w:tc>
          <w:tcPr>
            <w:tcW w:w="2520" w:type="dxa"/>
            <w:tcBorders>
              <w:top w:val="single" w:sz="4" w:space="0" w:color="auto"/>
              <w:left w:val="nil"/>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lang w:val="es-ES"/>
              </w:rPr>
              <w:t>2.1 Comisiones Nacionales con funcionamiento periódico.</w:t>
            </w:r>
          </w:p>
          <w:p w:rsidR="000B2798" w:rsidRPr="000B2798" w:rsidRDefault="000B2798" w:rsidP="0074659B">
            <w:pPr>
              <w:rPr>
                <w:rFonts w:ascii="Calibri" w:hAnsi="Calibri"/>
                <w:lang w:val="es-ES"/>
              </w:rPr>
            </w:pPr>
            <w:r w:rsidRPr="000B2798">
              <w:rPr>
                <w:rFonts w:ascii="Calibri" w:hAnsi="Calibri"/>
                <w:lang w:val="es-ES"/>
              </w:rPr>
              <w:t>2.2 Fortalecimiento y capacitación de agencias nacionales relacionadas con el control de APL.</w:t>
            </w:r>
          </w:p>
          <w:p w:rsidR="000B2798" w:rsidRPr="000B2798" w:rsidRDefault="000B2798" w:rsidP="0074659B">
            <w:pPr>
              <w:rPr>
                <w:rFonts w:ascii="Calibri" w:hAnsi="Calibri"/>
                <w:lang w:val="es-ES"/>
              </w:rPr>
            </w:pPr>
            <w:r w:rsidRPr="000B2798">
              <w:rPr>
                <w:rFonts w:ascii="Calibri" w:hAnsi="Calibri"/>
                <w:lang w:val="es-ES"/>
              </w:rPr>
              <w:t>2.3 Mejora y fortalecimiento de los sistemas nacionales de registro.</w:t>
            </w:r>
          </w:p>
          <w:p w:rsidR="000B2798" w:rsidRPr="000B2798" w:rsidRDefault="000B2798" w:rsidP="0074659B">
            <w:pPr>
              <w:rPr>
                <w:rFonts w:ascii="Calibri" w:hAnsi="Calibri"/>
                <w:lang w:val="es-ES"/>
              </w:rPr>
            </w:pPr>
            <w:r w:rsidRPr="000B2798">
              <w:rPr>
                <w:rFonts w:ascii="Calibri" w:hAnsi="Calibri"/>
                <w:lang w:val="es-ES"/>
              </w:rPr>
              <w:t xml:space="preserve">2.4 Fortalecimiento y capacitación de controles aduaneros y fronterizos en toda la región, e implementación de controles unificados. </w:t>
            </w:r>
          </w:p>
          <w:p w:rsidR="000B2798" w:rsidRPr="000B2798" w:rsidRDefault="000B2798" w:rsidP="0074659B">
            <w:pPr>
              <w:rPr>
                <w:rFonts w:ascii="Calibri" w:hAnsi="Calibri"/>
                <w:lang w:val="es-ES"/>
              </w:rPr>
            </w:pPr>
            <w:r w:rsidRPr="000B2798">
              <w:rPr>
                <w:rFonts w:ascii="Calibri" w:hAnsi="Calibri"/>
                <w:lang w:val="es-ES"/>
              </w:rPr>
              <w:t xml:space="preserve">2.5 Implementación de un sistema validado para el intercambio de información.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p>
        </w:tc>
        <w:tc>
          <w:tcPr>
            <w:tcW w:w="3102" w:type="dxa"/>
            <w:tcBorders>
              <w:top w:val="single" w:sz="4" w:space="0" w:color="auto"/>
              <w:left w:val="nil"/>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lang w:val="es-ES"/>
              </w:rPr>
              <w:t xml:space="preserve">Fortalecimiento de las Comisiones Nacionales de los países en la región.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Establecimiento de agendas de las Comisiones Nacionales.</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Participación de un número de agencias.</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 xml:space="preserve">Capacitación de las agencias nacionales en diferentes aspectos del control de las armas.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 xml:space="preserve">Estudio y mejora de los sistemas de registro en todos los países participantes.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Mejora y unificación de los mecanismos aduaneros y fronterizos en todos los países participantes.</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Coordinación y puesta en práctica de la cooperación fronteriza.</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bookmarkStart w:id="0" w:name="OLE_LINK1"/>
            <w:bookmarkStart w:id="1" w:name="OLE_LINK2"/>
            <w:r w:rsidRPr="000B2798">
              <w:rPr>
                <w:rFonts w:ascii="Calibri" w:hAnsi="Calibri"/>
                <w:lang w:val="es-ES"/>
              </w:rPr>
              <w:t xml:space="preserve">Implementación de los sistemas de información diseñados y validados (como proyecto piloto) por lo menos en el 30% de los países. </w:t>
            </w:r>
            <w:bookmarkEnd w:id="0"/>
            <w:bookmarkEnd w:id="1"/>
          </w:p>
        </w:tc>
      </w:tr>
      <w:tr w:rsidR="000B2798" w:rsidRPr="000B2798" w:rsidTr="000B2798">
        <w:trPr>
          <w:trHeight w:val="368"/>
        </w:trPr>
        <w:tc>
          <w:tcPr>
            <w:tcW w:w="1456" w:type="dxa"/>
            <w:tcBorders>
              <w:top w:val="nil"/>
              <w:left w:val="single" w:sz="4" w:space="0" w:color="auto"/>
              <w:bottom w:val="single" w:sz="4" w:space="0" w:color="auto"/>
              <w:right w:val="single" w:sz="4" w:space="0" w:color="auto"/>
            </w:tcBorders>
          </w:tcPr>
          <w:p w:rsidR="000B2798" w:rsidRPr="000B2798" w:rsidRDefault="000B2798" w:rsidP="0074659B">
            <w:pPr>
              <w:jc w:val="both"/>
              <w:rPr>
                <w:rFonts w:ascii="Calibri" w:hAnsi="Calibri"/>
                <w:b/>
                <w:bCs/>
                <w:lang w:val="es-ES"/>
              </w:rPr>
            </w:pPr>
            <w:r w:rsidRPr="000B2798">
              <w:rPr>
                <w:rFonts w:ascii="Calibri" w:hAnsi="Calibri"/>
                <w:b/>
                <w:bCs/>
                <w:lang w:val="es-ES"/>
              </w:rPr>
              <w:t>3. Fortalecimiento de las capacidades de las organizaciones de la sociedad civil involucradas en los controles de APL.</w:t>
            </w:r>
          </w:p>
          <w:p w:rsidR="000B2798" w:rsidRPr="000B2798" w:rsidRDefault="000B2798" w:rsidP="0074659B">
            <w:pPr>
              <w:rPr>
                <w:rFonts w:ascii="Calibri" w:hAnsi="Calibri"/>
                <w:b/>
                <w:bCs/>
                <w:lang w:val="es-ES"/>
              </w:rPr>
            </w:pPr>
          </w:p>
        </w:tc>
        <w:tc>
          <w:tcPr>
            <w:tcW w:w="3024" w:type="dxa"/>
            <w:tcBorders>
              <w:top w:val="single" w:sz="4" w:space="0" w:color="auto"/>
              <w:left w:val="nil"/>
              <w:bottom w:val="single" w:sz="4" w:space="0" w:color="auto"/>
              <w:right w:val="single" w:sz="4" w:space="0" w:color="auto"/>
            </w:tcBorders>
          </w:tcPr>
          <w:p w:rsidR="000B2798" w:rsidRPr="000B2798" w:rsidRDefault="000B2798" w:rsidP="000B2798">
            <w:pPr>
              <w:numPr>
                <w:ilvl w:val="0"/>
                <w:numId w:val="23"/>
              </w:numPr>
              <w:ind w:left="360"/>
              <w:rPr>
                <w:rFonts w:ascii="Calibri" w:hAnsi="Calibri"/>
                <w:lang w:val="es-ES"/>
              </w:rPr>
            </w:pPr>
            <w:r w:rsidRPr="000B2798">
              <w:rPr>
                <w:rFonts w:ascii="Calibri" w:hAnsi="Calibri"/>
                <w:lang w:val="es-ES"/>
              </w:rPr>
              <w:t xml:space="preserve">Programas de capacitación. </w:t>
            </w:r>
          </w:p>
          <w:p w:rsidR="000B2798" w:rsidRPr="000B2798" w:rsidRDefault="000B2798" w:rsidP="000B2798">
            <w:pPr>
              <w:numPr>
                <w:ilvl w:val="0"/>
                <w:numId w:val="23"/>
              </w:numPr>
              <w:ind w:left="360"/>
              <w:rPr>
                <w:rFonts w:ascii="Calibri" w:hAnsi="Calibri"/>
                <w:lang w:val="es-ES"/>
              </w:rPr>
            </w:pPr>
            <w:r w:rsidRPr="000B2798">
              <w:rPr>
                <w:rFonts w:ascii="Calibri" w:hAnsi="Calibri"/>
                <w:lang w:val="es-ES"/>
              </w:rPr>
              <w:t xml:space="preserve">Proyecto transnacional para la prevención de la proliferación de las armas y la violencia armada (implementación de software de proyectos piloto municipales). </w:t>
            </w:r>
          </w:p>
          <w:p w:rsidR="000B2798" w:rsidRPr="000B2798" w:rsidRDefault="000B2798" w:rsidP="000B2798">
            <w:pPr>
              <w:numPr>
                <w:ilvl w:val="0"/>
                <w:numId w:val="23"/>
              </w:numPr>
              <w:ind w:left="360"/>
              <w:rPr>
                <w:rFonts w:ascii="Calibri" w:hAnsi="Calibri"/>
                <w:lang w:val="es-ES"/>
              </w:rPr>
            </w:pPr>
            <w:r w:rsidRPr="000B2798">
              <w:rPr>
                <w:rFonts w:ascii="Calibri" w:hAnsi="Calibri"/>
                <w:lang w:val="es-ES"/>
              </w:rPr>
              <w:t xml:space="preserve">Campañas y conferencias nacionales para la generación de conciencia pública. </w:t>
            </w:r>
          </w:p>
          <w:p w:rsidR="000B2798" w:rsidRPr="000B2798" w:rsidRDefault="000B2798" w:rsidP="000B2798">
            <w:pPr>
              <w:numPr>
                <w:ilvl w:val="0"/>
                <w:numId w:val="23"/>
              </w:numPr>
              <w:ind w:left="360"/>
              <w:rPr>
                <w:rFonts w:ascii="Calibri" w:hAnsi="Calibri"/>
                <w:lang w:val="es-ES"/>
              </w:rPr>
            </w:pPr>
            <w:r w:rsidRPr="000B2798">
              <w:rPr>
                <w:rFonts w:ascii="Calibri" w:hAnsi="Calibri"/>
                <w:lang w:val="es-ES"/>
              </w:rPr>
              <w:t xml:space="preserve">Elaboración de agendas nacionales. </w:t>
            </w:r>
          </w:p>
        </w:tc>
        <w:tc>
          <w:tcPr>
            <w:tcW w:w="2520" w:type="dxa"/>
            <w:tcBorders>
              <w:top w:val="single" w:sz="4" w:space="0" w:color="auto"/>
              <w:left w:val="nil"/>
              <w:bottom w:val="single" w:sz="4" w:space="0" w:color="auto"/>
              <w:right w:val="single" w:sz="4" w:space="0" w:color="auto"/>
            </w:tcBorders>
          </w:tcPr>
          <w:p w:rsidR="000B2798" w:rsidRPr="000B2798" w:rsidRDefault="000B2798" w:rsidP="0074659B">
            <w:pPr>
              <w:pStyle w:val="BodyText"/>
              <w:rPr>
                <w:rFonts w:ascii="Calibri" w:hAnsi="Calibri" w:cs="Times New Roman"/>
                <w:lang w:val="es-ES"/>
              </w:rPr>
            </w:pPr>
            <w:r w:rsidRPr="000B2798">
              <w:rPr>
                <w:rFonts w:ascii="Calibri" w:hAnsi="Calibri" w:cs="Times New Roman"/>
                <w:lang w:val="es-ES"/>
              </w:rPr>
              <w:t xml:space="preserve">3.1 Participación activa de la sociedad civil fortalecida en proyectos de discernimiento de la proliferación de las armas y la prevención de la violencia armada en la región. </w:t>
            </w:r>
          </w:p>
          <w:p w:rsidR="000B2798" w:rsidRPr="000B2798" w:rsidRDefault="000B2798" w:rsidP="0074659B">
            <w:pPr>
              <w:pStyle w:val="BodyText"/>
              <w:rPr>
                <w:rFonts w:ascii="Calibri" w:hAnsi="Calibri" w:cs="Times New Roman"/>
                <w:lang w:val="es-ES"/>
              </w:rPr>
            </w:pPr>
            <w:r w:rsidRPr="000B2798">
              <w:rPr>
                <w:rFonts w:ascii="Calibri" w:hAnsi="Calibri" w:cs="Times New Roman"/>
                <w:lang w:val="es-ES"/>
              </w:rPr>
              <w:t xml:space="preserve">3.2 Desarrollo y puesta en práctica por parte de la sociedad civil de proyectos municipales para la prevención de la violencia. </w:t>
            </w:r>
          </w:p>
          <w:p w:rsidR="000B2798" w:rsidRPr="000B2798" w:rsidRDefault="000B2798" w:rsidP="0074659B">
            <w:pPr>
              <w:rPr>
                <w:rFonts w:ascii="Calibri" w:hAnsi="Calibri"/>
                <w:lang w:val="es-ES"/>
              </w:rPr>
            </w:pPr>
            <w:r w:rsidRPr="000B2798">
              <w:rPr>
                <w:rFonts w:ascii="Calibri" w:hAnsi="Calibri"/>
                <w:lang w:val="es-ES"/>
              </w:rPr>
              <w:t xml:space="preserve">3.3 Interacción activa de al menos una ONG de cada país participante con las autoridades nacionales de los países participantes mediante un trabajo complementario. </w:t>
            </w:r>
          </w:p>
        </w:tc>
        <w:tc>
          <w:tcPr>
            <w:tcW w:w="3102" w:type="dxa"/>
            <w:tcBorders>
              <w:top w:val="single" w:sz="4" w:space="0" w:color="auto"/>
              <w:left w:val="nil"/>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lang w:val="es-ES"/>
              </w:rPr>
              <w:t>Un sitio web de una ONG interesada en temas de APL dentro de los países participantes que comparta e intercambie información dentro de la región.</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 xml:space="preserve">Implementación de programas de prevención de la violencia armada por parte de las ONG en municipalidades fronterizas en un mínimo de entre 7 y 10 países participantes.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 xml:space="preserve">Capacitación de las ONG de países participantes y coordinación de la implementación de proyectos con las autoridades nacionales. </w:t>
            </w:r>
          </w:p>
          <w:p w:rsidR="000B2798" w:rsidRPr="000B2798" w:rsidRDefault="000B2798" w:rsidP="0074659B">
            <w:pPr>
              <w:rPr>
                <w:rFonts w:ascii="Calibri" w:hAnsi="Calibri"/>
                <w:lang w:val="es-ES"/>
              </w:rPr>
            </w:pPr>
          </w:p>
          <w:p w:rsidR="000B2798" w:rsidRPr="000B2798" w:rsidRDefault="000B2798" w:rsidP="0074659B">
            <w:pPr>
              <w:rPr>
                <w:rFonts w:ascii="Calibri" w:hAnsi="Calibri"/>
                <w:lang w:val="es-ES"/>
              </w:rPr>
            </w:pPr>
            <w:r w:rsidRPr="000B2798">
              <w:rPr>
                <w:rFonts w:ascii="Calibri" w:hAnsi="Calibri"/>
                <w:lang w:val="es-ES"/>
              </w:rPr>
              <w:t xml:space="preserve">Participación de las ONG en las Comisiones Nacionales por lo menos dentro del 50% de la región de Centroamérica. </w:t>
            </w:r>
          </w:p>
          <w:p w:rsidR="000B2798" w:rsidRPr="000B2798" w:rsidRDefault="000B2798" w:rsidP="0074659B">
            <w:pPr>
              <w:pStyle w:val="BodyText"/>
              <w:rPr>
                <w:rFonts w:ascii="Calibri" w:hAnsi="Calibri" w:cs="Times New Roman"/>
                <w:lang w:val="es-ES"/>
              </w:rPr>
            </w:pPr>
          </w:p>
        </w:tc>
      </w:tr>
      <w:tr w:rsidR="000B2798" w:rsidRPr="000B2798" w:rsidTr="000B2798">
        <w:trPr>
          <w:trHeight w:val="885"/>
        </w:trPr>
        <w:tc>
          <w:tcPr>
            <w:tcW w:w="1456" w:type="dxa"/>
            <w:tcBorders>
              <w:top w:val="single" w:sz="4" w:space="0" w:color="auto"/>
              <w:left w:val="single" w:sz="4" w:space="0" w:color="auto"/>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b/>
                <w:bCs/>
                <w:lang w:val="es-ES"/>
              </w:rPr>
              <w:t>4. Establecimiento de un proceso interregional para fortalecer e implementar controles de APL.</w:t>
            </w:r>
          </w:p>
        </w:tc>
        <w:tc>
          <w:tcPr>
            <w:tcW w:w="3024" w:type="dxa"/>
            <w:tcBorders>
              <w:top w:val="single" w:sz="4" w:space="0" w:color="auto"/>
              <w:left w:val="nil"/>
              <w:bottom w:val="single" w:sz="4" w:space="0" w:color="auto"/>
              <w:right w:val="single" w:sz="4" w:space="0" w:color="auto"/>
            </w:tcBorders>
          </w:tcPr>
          <w:p w:rsidR="000B2798" w:rsidRPr="000B2798" w:rsidRDefault="000B2798" w:rsidP="000B2798">
            <w:pPr>
              <w:numPr>
                <w:ilvl w:val="0"/>
                <w:numId w:val="24"/>
              </w:numPr>
              <w:ind w:left="432"/>
              <w:rPr>
                <w:rFonts w:ascii="Calibri" w:hAnsi="Calibri"/>
                <w:lang w:val="es-ES"/>
              </w:rPr>
            </w:pPr>
            <w:r w:rsidRPr="000B2798">
              <w:rPr>
                <w:rFonts w:ascii="Calibri" w:hAnsi="Calibri"/>
                <w:lang w:val="es-ES"/>
              </w:rPr>
              <w:t>4 talleres de capacitación que incluyen a representantes de SICA; CARICOM, la Comunidad Andina y el MERCOSUR.</w:t>
            </w:r>
          </w:p>
          <w:p w:rsidR="000B2798" w:rsidRPr="000B2798" w:rsidRDefault="000B2798" w:rsidP="000B2798">
            <w:pPr>
              <w:numPr>
                <w:ilvl w:val="0"/>
                <w:numId w:val="24"/>
              </w:numPr>
              <w:ind w:left="432"/>
              <w:rPr>
                <w:rFonts w:ascii="Calibri" w:hAnsi="Calibri"/>
                <w:lang w:val="es-ES"/>
              </w:rPr>
            </w:pPr>
            <w:r w:rsidRPr="000B2798">
              <w:rPr>
                <w:rFonts w:ascii="Calibri" w:hAnsi="Calibri"/>
                <w:lang w:val="es-ES"/>
              </w:rPr>
              <w:t xml:space="preserve">Conferencia regional e intersectorial sobre la mejora en los controles del APL. </w:t>
            </w:r>
          </w:p>
          <w:p w:rsidR="000B2798" w:rsidRPr="000B2798" w:rsidRDefault="000B2798" w:rsidP="000B2798">
            <w:pPr>
              <w:numPr>
                <w:ilvl w:val="0"/>
                <w:numId w:val="24"/>
              </w:numPr>
              <w:ind w:left="432"/>
              <w:rPr>
                <w:rFonts w:ascii="Calibri" w:hAnsi="Calibri"/>
                <w:lang w:val="es-ES"/>
              </w:rPr>
            </w:pPr>
            <w:r w:rsidRPr="000B2798">
              <w:rPr>
                <w:rFonts w:ascii="Calibri" w:hAnsi="Calibri"/>
                <w:lang w:val="es-ES"/>
              </w:rPr>
              <w:t>Seminarios y talleres interregionales y sectoriales sobre: Sistemas de información y control fronterizo</w:t>
            </w:r>
          </w:p>
          <w:p w:rsidR="000B2798" w:rsidRPr="000B2798" w:rsidRDefault="000B2798" w:rsidP="000B2798">
            <w:pPr>
              <w:numPr>
                <w:ilvl w:val="0"/>
                <w:numId w:val="24"/>
              </w:numPr>
              <w:ind w:left="432"/>
              <w:rPr>
                <w:rFonts w:ascii="Calibri" w:hAnsi="Calibri"/>
                <w:lang w:val="es-ES"/>
              </w:rPr>
            </w:pPr>
            <w:r w:rsidRPr="000B2798">
              <w:rPr>
                <w:rFonts w:ascii="Calibri" w:hAnsi="Calibri"/>
                <w:lang w:val="es-ES"/>
              </w:rPr>
              <w:t xml:space="preserve">Elaboración de un plan de acción interregional que abarque los diferentes sectores. </w:t>
            </w:r>
          </w:p>
        </w:tc>
        <w:tc>
          <w:tcPr>
            <w:tcW w:w="2520" w:type="dxa"/>
            <w:tcBorders>
              <w:top w:val="single" w:sz="4" w:space="0" w:color="auto"/>
              <w:left w:val="nil"/>
              <w:bottom w:val="single" w:sz="4" w:space="0" w:color="auto"/>
              <w:right w:val="single" w:sz="4" w:space="0" w:color="auto"/>
            </w:tcBorders>
          </w:tcPr>
          <w:p w:rsidR="000B2798" w:rsidRPr="000B2798" w:rsidRDefault="000B2798" w:rsidP="0074659B">
            <w:pPr>
              <w:pStyle w:val="BodyText"/>
              <w:jc w:val="left"/>
              <w:rPr>
                <w:rFonts w:ascii="Calibri" w:hAnsi="Calibri" w:cs="Times New Roman"/>
                <w:lang w:val="es-ES"/>
              </w:rPr>
            </w:pPr>
            <w:r w:rsidRPr="000B2798">
              <w:rPr>
                <w:rFonts w:ascii="Calibri" w:hAnsi="Calibri" w:cs="Times New Roman"/>
                <w:lang w:val="es-ES"/>
              </w:rPr>
              <w:t xml:space="preserve">4.1 Funcionamiento de áreas interregionales para el intercambio de información y experiencias establecidas. </w:t>
            </w:r>
          </w:p>
          <w:p w:rsidR="000B2798" w:rsidRPr="000B2798" w:rsidRDefault="000B2798" w:rsidP="0074659B">
            <w:pPr>
              <w:pStyle w:val="BodyText"/>
              <w:jc w:val="left"/>
              <w:rPr>
                <w:rFonts w:ascii="Calibri" w:hAnsi="Calibri" w:cs="Times New Roman"/>
                <w:lang w:val="es-ES"/>
              </w:rPr>
            </w:pPr>
            <w:r w:rsidRPr="000B2798">
              <w:rPr>
                <w:rFonts w:ascii="Calibri" w:hAnsi="Calibri" w:cs="Times New Roman"/>
                <w:lang w:val="es-ES"/>
              </w:rPr>
              <w:t xml:space="preserve">4.2 Desarrollo de una alianza estratégica interregional y participación y compromiso pleno de varios países fuera de la región. </w:t>
            </w:r>
          </w:p>
          <w:p w:rsidR="000B2798" w:rsidRPr="000B2798" w:rsidRDefault="000B2798" w:rsidP="0074659B">
            <w:pPr>
              <w:pStyle w:val="BodyText"/>
              <w:jc w:val="left"/>
              <w:rPr>
                <w:rFonts w:ascii="Calibri" w:hAnsi="Calibri" w:cs="Times New Roman"/>
                <w:lang w:val="es-ES"/>
              </w:rPr>
            </w:pPr>
            <w:r w:rsidRPr="000B2798">
              <w:rPr>
                <w:rFonts w:ascii="Calibri" w:hAnsi="Calibri" w:cs="Times New Roman"/>
                <w:lang w:val="es-ES"/>
              </w:rPr>
              <w:t xml:space="preserve">4.3 Análisis y difusión de las lecciones aprendidas. </w:t>
            </w:r>
          </w:p>
          <w:p w:rsidR="000B2798" w:rsidRPr="000B2798" w:rsidRDefault="000B2798" w:rsidP="0074659B">
            <w:pPr>
              <w:pStyle w:val="BodyText"/>
              <w:jc w:val="left"/>
              <w:rPr>
                <w:rFonts w:ascii="Calibri" w:hAnsi="Calibri" w:cs="Times New Roman"/>
                <w:lang w:val="es-ES"/>
              </w:rPr>
            </w:pPr>
            <w:r w:rsidRPr="000B2798">
              <w:rPr>
                <w:rFonts w:ascii="Calibri" w:hAnsi="Calibri" w:cs="Times New Roman"/>
                <w:lang w:val="es-ES"/>
              </w:rPr>
              <w:t xml:space="preserve">4.4 Documentación y difusión de buenas prácticas en entornos interregionales e internacionales. </w:t>
            </w:r>
          </w:p>
          <w:p w:rsidR="000B2798" w:rsidRPr="000B2798" w:rsidRDefault="000B2798" w:rsidP="0074659B">
            <w:pPr>
              <w:pStyle w:val="BodyText"/>
              <w:jc w:val="left"/>
              <w:rPr>
                <w:rFonts w:ascii="Calibri" w:hAnsi="Calibri"/>
                <w:lang w:val="es-ES"/>
              </w:rPr>
            </w:pPr>
            <w:r w:rsidRPr="000B2798">
              <w:rPr>
                <w:rFonts w:ascii="Calibri" w:hAnsi="Calibri" w:cs="Times New Roman"/>
                <w:lang w:val="es-ES"/>
              </w:rPr>
              <w:t xml:space="preserve">4.5 Implementación de las agendas regionales e interregionales establecidas. </w:t>
            </w:r>
          </w:p>
        </w:tc>
        <w:tc>
          <w:tcPr>
            <w:tcW w:w="3102" w:type="dxa"/>
            <w:tcBorders>
              <w:top w:val="single" w:sz="4" w:space="0" w:color="auto"/>
              <w:left w:val="nil"/>
              <w:bottom w:val="single" w:sz="4" w:space="0" w:color="auto"/>
              <w:right w:val="single" w:sz="4" w:space="0" w:color="auto"/>
            </w:tcBorders>
          </w:tcPr>
          <w:p w:rsidR="000B2798" w:rsidRPr="000B2798" w:rsidRDefault="000B2798" w:rsidP="0074659B">
            <w:pPr>
              <w:rPr>
                <w:rFonts w:ascii="Calibri" w:hAnsi="Calibri"/>
                <w:lang w:val="es-ES"/>
              </w:rPr>
            </w:pPr>
            <w:r w:rsidRPr="000B2798">
              <w:rPr>
                <w:rFonts w:ascii="Calibri" w:hAnsi="Calibri"/>
                <w:lang w:val="es-ES"/>
              </w:rPr>
              <w:t xml:space="preserve">Intercambio de información y experiencia de los participantes de todas las regiones capacitadas y fortalecidas. </w:t>
            </w:r>
          </w:p>
          <w:p w:rsidR="000B2798" w:rsidRPr="000B2798" w:rsidRDefault="000B2798" w:rsidP="0074659B">
            <w:pPr>
              <w:rPr>
                <w:rFonts w:ascii="Calibri" w:hAnsi="Calibri"/>
                <w:lang w:val="es-ES"/>
              </w:rPr>
            </w:pPr>
          </w:p>
          <w:p w:rsidR="000B2798" w:rsidRPr="000B2798" w:rsidRDefault="000B2798" w:rsidP="0074659B">
            <w:pPr>
              <w:ind w:left="720" w:hanging="720"/>
              <w:rPr>
                <w:rFonts w:ascii="Calibri" w:hAnsi="Calibri"/>
                <w:lang w:val="es-ES"/>
              </w:rPr>
            </w:pPr>
            <w:r w:rsidRPr="000B2798">
              <w:rPr>
                <w:rFonts w:ascii="Calibri" w:hAnsi="Calibri"/>
                <w:lang w:val="es-ES"/>
              </w:rPr>
              <w:t>Creación y desarrollo de la perspectiva interregional.</w:t>
            </w:r>
          </w:p>
          <w:p w:rsidR="000B2798" w:rsidRPr="000B2798" w:rsidRDefault="000B2798" w:rsidP="0074659B">
            <w:pPr>
              <w:rPr>
                <w:rFonts w:ascii="Calibri" w:hAnsi="Calibri"/>
                <w:lang w:val="es-ES"/>
              </w:rPr>
            </w:pPr>
            <w:r w:rsidRPr="000B2798">
              <w:rPr>
                <w:rFonts w:ascii="Calibri" w:hAnsi="Calibri"/>
                <w:lang w:val="es-ES"/>
              </w:rPr>
              <w:t>Compilación, análisis, publicación y difusión del conjunto de lecciones aprendidas.</w:t>
            </w:r>
          </w:p>
          <w:p w:rsidR="000B2798" w:rsidRPr="000B2798" w:rsidRDefault="000B2798" w:rsidP="0074659B">
            <w:pPr>
              <w:rPr>
                <w:rFonts w:ascii="Calibri" w:hAnsi="Calibri"/>
                <w:lang w:val="es-ES"/>
              </w:rPr>
            </w:pPr>
            <w:r w:rsidRPr="000B2798">
              <w:rPr>
                <w:rFonts w:ascii="Calibri" w:hAnsi="Calibri"/>
                <w:lang w:val="es-ES"/>
              </w:rPr>
              <w:t xml:space="preserve"> </w:t>
            </w:r>
          </w:p>
          <w:p w:rsidR="000B2798" w:rsidRPr="000B2798" w:rsidRDefault="000B2798" w:rsidP="0074659B">
            <w:pPr>
              <w:rPr>
                <w:rFonts w:ascii="Calibri" w:hAnsi="Calibri"/>
                <w:lang w:val="es-ES"/>
              </w:rPr>
            </w:pPr>
            <w:r w:rsidRPr="000B2798">
              <w:rPr>
                <w:rFonts w:ascii="Calibri" w:hAnsi="Calibri"/>
                <w:lang w:val="es-ES"/>
              </w:rPr>
              <w:t>Compilación, publicación y distribución de las mejores prácticas interregionales.</w:t>
            </w:r>
          </w:p>
          <w:p w:rsidR="000B2798" w:rsidRPr="000B2798" w:rsidRDefault="000B2798" w:rsidP="0074659B">
            <w:pPr>
              <w:rPr>
                <w:rFonts w:ascii="Calibri" w:hAnsi="Calibri"/>
                <w:lang w:val="es-ES"/>
              </w:rPr>
            </w:pPr>
          </w:p>
          <w:p w:rsidR="000B2798" w:rsidRPr="000B2798" w:rsidRDefault="000B2798" w:rsidP="0074659B">
            <w:pPr>
              <w:pStyle w:val="BodyText"/>
              <w:jc w:val="left"/>
              <w:rPr>
                <w:rFonts w:ascii="Calibri" w:hAnsi="Calibri"/>
                <w:lang w:val="es-ES"/>
              </w:rPr>
            </w:pPr>
            <w:r w:rsidRPr="000B2798">
              <w:rPr>
                <w:rFonts w:ascii="Calibri" w:hAnsi="Calibri" w:cs="Times New Roman"/>
                <w:lang w:val="es-ES"/>
              </w:rPr>
              <w:t xml:space="preserve">Establecimiento de por lo menos dos agendas regionales y definición de un plan interregional básico. </w:t>
            </w:r>
          </w:p>
        </w:tc>
      </w:tr>
    </w:tbl>
    <w:p w:rsidR="000B2798" w:rsidRPr="005165C8" w:rsidRDefault="000B2798" w:rsidP="00B13AEC">
      <w:pPr>
        <w:jc w:val="both"/>
        <w:outlineLvl w:val="0"/>
        <w:rPr>
          <w:rFonts w:ascii="Calibri" w:hAnsi="Calibri" w:cs="Times New Roman"/>
          <w:b/>
          <w:snapToGrid w:val="0"/>
          <w:color w:val="000000"/>
          <w:lang w:val="es-ES"/>
        </w:rPr>
      </w:pPr>
    </w:p>
    <w:sectPr w:rsidR="000B2798" w:rsidRPr="005165C8" w:rsidSect="008B5693">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C2" w:rsidRDefault="005D63C2" w:rsidP="009476C7">
      <w:r>
        <w:separator/>
      </w:r>
    </w:p>
  </w:endnote>
  <w:endnote w:type="continuationSeparator" w:id="0">
    <w:p w:rsidR="005D63C2" w:rsidRDefault="005D63C2" w:rsidP="0094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gency FB"/>
    <w:panose1 w:val="020B0503030403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93" w:rsidRDefault="008A3234">
    <w:pPr>
      <w:pStyle w:val="Footer"/>
      <w:framePr w:wrap="auto" w:vAnchor="text" w:hAnchor="margin" w:xAlign="right" w:y="1"/>
      <w:rPr>
        <w:rStyle w:val="PageNumber"/>
      </w:rPr>
    </w:pPr>
    <w:r>
      <w:rPr>
        <w:rStyle w:val="PageNumber"/>
      </w:rPr>
      <w:fldChar w:fldCharType="begin"/>
    </w:r>
    <w:r w:rsidR="00B13AEC">
      <w:rPr>
        <w:rStyle w:val="PageNumber"/>
      </w:rPr>
      <w:instrText xml:space="preserve">PAGE  </w:instrText>
    </w:r>
    <w:r>
      <w:rPr>
        <w:rStyle w:val="PageNumber"/>
      </w:rPr>
      <w:fldChar w:fldCharType="separate"/>
    </w:r>
    <w:r w:rsidR="00B477B2">
      <w:rPr>
        <w:rStyle w:val="PageNumber"/>
        <w:noProof/>
      </w:rPr>
      <w:t>6</w:t>
    </w:r>
    <w:r>
      <w:rPr>
        <w:rStyle w:val="PageNumber"/>
      </w:rPr>
      <w:fldChar w:fldCharType="end"/>
    </w:r>
  </w:p>
  <w:p w:rsidR="008B5693" w:rsidRDefault="00353B0C" w:rsidP="008B5693">
    <w:pPr>
      <w:pStyle w:val="Footer"/>
      <w:ind w:right="360"/>
    </w:pPr>
    <w:r>
      <w:t>REFERENCIA 2011</w:t>
    </w:r>
    <w:r w:rsidR="00B13AEC">
      <w:t>-0</w:t>
    </w:r>
    <w:r w:rsidR="000A2DA0">
      <w:t>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C2" w:rsidRDefault="005D63C2" w:rsidP="009476C7">
      <w:r>
        <w:separator/>
      </w:r>
    </w:p>
  </w:footnote>
  <w:footnote w:type="continuationSeparator" w:id="0">
    <w:p w:rsidR="005D63C2" w:rsidRDefault="005D63C2" w:rsidP="009476C7">
      <w:r>
        <w:continuationSeparator/>
      </w:r>
    </w:p>
  </w:footnote>
  <w:footnote w:id="1">
    <w:p w:rsidR="0074605A" w:rsidRPr="0074605A" w:rsidRDefault="0074605A" w:rsidP="0074605A">
      <w:pPr>
        <w:pStyle w:val="FootnoteText"/>
        <w:rPr>
          <w:rFonts w:asciiTheme="minorHAnsi" w:hAnsiTheme="minorHAnsi"/>
          <w:lang w:val="es-ES"/>
        </w:rPr>
      </w:pPr>
      <w:r w:rsidRPr="0074605A">
        <w:rPr>
          <w:rStyle w:val="FootnoteReference"/>
          <w:rFonts w:asciiTheme="minorHAnsi" w:hAnsiTheme="minorHAnsi"/>
        </w:rPr>
        <w:footnoteRef/>
      </w:r>
      <w:r w:rsidRPr="0074605A">
        <w:rPr>
          <w:rFonts w:asciiTheme="minorHAnsi" w:hAnsiTheme="minorHAnsi"/>
          <w:lang w:val="es-ES"/>
        </w:rPr>
        <w:t xml:space="preserve"> Disponible en: </w:t>
      </w:r>
      <w:hyperlink r:id="rId1" w:history="1">
        <w:r w:rsidRPr="0074605A">
          <w:rPr>
            <w:rStyle w:val="Hyperlink"/>
            <w:rFonts w:asciiTheme="minorHAnsi" w:hAnsiTheme="minorHAnsi"/>
            <w:lang w:val="es-ES"/>
          </w:rPr>
          <w:t>http://www.undp.org/evaluation/handbook/</w:t>
        </w:r>
      </w:hyperlink>
      <w:r w:rsidRPr="0074605A">
        <w:rPr>
          <w:rFonts w:asciiTheme="minorHAnsi" w:hAnsiTheme="minorHAnsi"/>
          <w:lang w:val="es-ES"/>
        </w:rPr>
        <w:t xml:space="preserve"> </w:t>
      </w:r>
    </w:p>
  </w:footnote>
  <w:footnote w:id="2">
    <w:p w:rsidR="0074605A" w:rsidRPr="0074605A" w:rsidRDefault="0074605A" w:rsidP="0074605A">
      <w:pPr>
        <w:pStyle w:val="FootnoteText"/>
        <w:rPr>
          <w:rFonts w:asciiTheme="minorHAnsi" w:hAnsiTheme="minorHAnsi"/>
          <w:lang w:val="es-ES"/>
        </w:rPr>
      </w:pPr>
      <w:r w:rsidRPr="0074605A">
        <w:rPr>
          <w:rStyle w:val="FootnoteReference"/>
          <w:rFonts w:asciiTheme="minorHAnsi" w:hAnsiTheme="minorHAnsi"/>
        </w:rPr>
        <w:footnoteRef/>
      </w:r>
      <w:r w:rsidRPr="0074605A">
        <w:rPr>
          <w:rFonts w:asciiTheme="minorHAnsi" w:hAnsiTheme="minorHAnsi"/>
          <w:lang w:val="es-ES"/>
        </w:rPr>
        <w:t xml:space="preserve"> Disponibles en: </w:t>
      </w:r>
      <w:hyperlink r:id="rId2" w:history="1">
        <w:r w:rsidRPr="0074605A">
          <w:rPr>
            <w:rStyle w:val="Hyperlink"/>
            <w:rFonts w:asciiTheme="minorHAnsi" w:hAnsiTheme="minorHAnsi"/>
            <w:lang w:val="es-ES"/>
          </w:rPr>
          <w:t>http://www.unevaluation.org/papersandpubs/documentdetail.jsp?doc_id=21</w:t>
        </w:r>
      </w:hyperlink>
      <w:r w:rsidRPr="0074605A">
        <w:rPr>
          <w:rFonts w:asciiTheme="minorHAnsi" w:hAnsiTheme="minorHAnsi"/>
          <w:lang w:val="es-ES"/>
        </w:rPr>
        <w:t xml:space="preserve"> y </w:t>
      </w:r>
      <w:hyperlink r:id="rId3" w:history="1">
        <w:r w:rsidRPr="0074605A">
          <w:rPr>
            <w:rStyle w:val="Hyperlink"/>
            <w:rFonts w:asciiTheme="minorHAnsi" w:hAnsiTheme="minorHAnsi"/>
            <w:lang w:val="es-ES"/>
          </w:rPr>
          <w:t>http://www.unevaluation.org/papersandpubs/documentdetail.jsp?doc_id=22</w:t>
        </w:r>
      </w:hyperlink>
      <w:r w:rsidRPr="0074605A">
        <w:rPr>
          <w:rFonts w:asciiTheme="minorHAnsi" w:hAnsiTheme="minorHAnsi"/>
          <w:lang w:val="es-E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FE5"/>
    <w:multiLevelType w:val="hybridMultilevel"/>
    <w:tmpl w:val="FFCAB758"/>
    <w:lvl w:ilvl="0" w:tplc="858A653A">
      <w:start w:val="1"/>
      <w:numFmt w:val="decimal"/>
      <w:lvlText w:val="%1."/>
      <w:lvlJc w:val="left"/>
      <w:pPr>
        <w:ind w:left="720" w:hanging="360"/>
      </w:pPr>
      <w:rPr>
        <w:rFonts w:cs="Times New Roman" w:hint="default"/>
        <w:color w:val="00000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4AE3314"/>
    <w:multiLevelType w:val="hybridMultilevel"/>
    <w:tmpl w:val="C9C890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26F40"/>
    <w:multiLevelType w:val="hybridMultilevel"/>
    <w:tmpl w:val="7D522FA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10E00E6"/>
    <w:multiLevelType w:val="multilevel"/>
    <w:tmpl w:val="C6880D60"/>
    <w:lvl w:ilvl="0">
      <w:start w:val="1"/>
      <w:numFmt w:val="decimal"/>
      <w:lvlText w:val="%1)"/>
      <w:lvlJc w:val="left"/>
      <w:pPr>
        <w:ind w:left="360" w:hanging="360"/>
      </w:pPr>
    </w:lvl>
    <w:lvl w:ilvl="1">
      <w:start w:val="1"/>
      <w:numFmt w:val="lowerLetter"/>
      <w:lvlText w:val="%2)"/>
      <w:lvlJc w:val="left"/>
      <w:pPr>
        <w:ind w:left="360" w:hanging="360"/>
      </w:pPr>
      <w:rPr>
        <w:b/>
      </w:rPr>
    </w:lvl>
    <w:lvl w:ilvl="2">
      <w:start w:val="1"/>
      <w:numFmt w:val="lowerRoman"/>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3B6CA2"/>
    <w:multiLevelType w:val="hybridMultilevel"/>
    <w:tmpl w:val="84705496"/>
    <w:lvl w:ilvl="0" w:tplc="180A0001">
      <w:start w:val="1"/>
      <w:numFmt w:val="bullet"/>
      <w:lvlText w:val=""/>
      <w:lvlJc w:val="left"/>
      <w:pPr>
        <w:ind w:left="1110" w:hanging="360"/>
      </w:pPr>
      <w:rPr>
        <w:rFonts w:ascii="Symbol" w:hAnsi="Symbol" w:hint="default"/>
      </w:rPr>
    </w:lvl>
    <w:lvl w:ilvl="1" w:tplc="180A0003" w:tentative="1">
      <w:start w:val="1"/>
      <w:numFmt w:val="bullet"/>
      <w:lvlText w:val="o"/>
      <w:lvlJc w:val="left"/>
      <w:pPr>
        <w:ind w:left="1830" w:hanging="360"/>
      </w:pPr>
      <w:rPr>
        <w:rFonts w:ascii="Courier New" w:hAnsi="Courier New" w:cs="Courier New" w:hint="default"/>
      </w:rPr>
    </w:lvl>
    <w:lvl w:ilvl="2" w:tplc="180A0005" w:tentative="1">
      <w:start w:val="1"/>
      <w:numFmt w:val="bullet"/>
      <w:lvlText w:val=""/>
      <w:lvlJc w:val="left"/>
      <w:pPr>
        <w:ind w:left="2550" w:hanging="360"/>
      </w:pPr>
      <w:rPr>
        <w:rFonts w:ascii="Wingdings" w:hAnsi="Wingdings" w:hint="default"/>
      </w:rPr>
    </w:lvl>
    <w:lvl w:ilvl="3" w:tplc="180A0001" w:tentative="1">
      <w:start w:val="1"/>
      <w:numFmt w:val="bullet"/>
      <w:lvlText w:val=""/>
      <w:lvlJc w:val="left"/>
      <w:pPr>
        <w:ind w:left="3270" w:hanging="360"/>
      </w:pPr>
      <w:rPr>
        <w:rFonts w:ascii="Symbol" w:hAnsi="Symbol" w:hint="default"/>
      </w:rPr>
    </w:lvl>
    <w:lvl w:ilvl="4" w:tplc="180A0003" w:tentative="1">
      <w:start w:val="1"/>
      <w:numFmt w:val="bullet"/>
      <w:lvlText w:val="o"/>
      <w:lvlJc w:val="left"/>
      <w:pPr>
        <w:ind w:left="3990" w:hanging="360"/>
      </w:pPr>
      <w:rPr>
        <w:rFonts w:ascii="Courier New" w:hAnsi="Courier New" w:cs="Courier New" w:hint="default"/>
      </w:rPr>
    </w:lvl>
    <w:lvl w:ilvl="5" w:tplc="180A0005" w:tentative="1">
      <w:start w:val="1"/>
      <w:numFmt w:val="bullet"/>
      <w:lvlText w:val=""/>
      <w:lvlJc w:val="left"/>
      <w:pPr>
        <w:ind w:left="4710" w:hanging="360"/>
      </w:pPr>
      <w:rPr>
        <w:rFonts w:ascii="Wingdings" w:hAnsi="Wingdings" w:hint="default"/>
      </w:rPr>
    </w:lvl>
    <w:lvl w:ilvl="6" w:tplc="180A0001" w:tentative="1">
      <w:start w:val="1"/>
      <w:numFmt w:val="bullet"/>
      <w:lvlText w:val=""/>
      <w:lvlJc w:val="left"/>
      <w:pPr>
        <w:ind w:left="5430" w:hanging="360"/>
      </w:pPr>
      <w:rPr>
        <w:rFonts w:ascii="Symbol" w:hAnsi="Symbol" w:hint="default"/>
      </w:rPr>
    </w:lvl>
    <w:lvl w:ilvl="7" w:tplc="180A0003" w:tentative="1">
      <w:start w:val="1"/>
      <w:numFmt w:val="bullet"/>
      <w:lvlText w:val="o"/>
      <w:lvlJc w:val="left"/>
      <w:pPr>
        <w:ind w:left="6150" w:hanging="360"/>
      </w:pPr>
      <w:rPr>
        <w:rFonts w:ascii="Courier New" w:hAnsi="Courier New" w:cs="Courier New" w:hint="default"/>
      </w:rPr>
    </w:lvl>
    <w:lvl w:ilvl="8" w:tplc="180A0005" w:tentative="1">
      <w:start w:val="1"/>
      <w:numFmt w:val="bullet"/>
      <w:lvlText w:val=""/>
      <w:lvlJc w:val="left"/>
      <w:pPr>
        <w:ind w:left="6870" w:hanging="360"/>
      </w:pPr>
      <w:rPr>
        <w:rFonts w:ascii="Wingdings" w:hAnsi="Wingdings" w:hint="default"/>
      </w:rPr>
    </w:lvl>
  </w:abstractNum>
  <w:abstractNum w:abstractNumId="5">
    <w:nsid w:val="162951DA"/>
    <w:multiLevelType w:val="hybridMultilevel"/>
    <w:tmpl w:val="BD260350"/>
    <w:lvl w:ilvl="0" w:tplc="9968A92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166CDB"/>
    <w:multiLevelType w:val="hybridMultilevel"/>
    <w:tmpl w:val="CFF45B6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9A489A"/>
    <w:multiLevelType w:val="hybridMultilevel"/>
    <w:tmpl w:val="E98C615A"/>
    <w:lvl w:ilvl="0" w:tplc="8410DC16">
      <w:start w:val="4"/>
      <w:numFmt w:val="bullet"/>
      <w:lvlText w:val="-"/>
      <w:lvlJc w:val="left"/>
      <w:pPr>
        <w:ind w:left="720" w:hanging="360"/>
      </w:pPr>
      <w:rPr>
        <w:rFonts w:ascii="Calibri" w:eastAsia="Times New Roman" w:hAnsi="Calibri"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6746E78"/>
    <w:multiLevelType w:val="hybridMultilevel"/>
    <w:tmpl w:val="0BB43F1A"/>
    <w:lvl w:ilvl="0" w:tplc="0BA068D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93186"/>
    <w:multiLevelType w:val="multilevel"/>
    <w:tmpl w:val="23A0F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3455E6"/>
    <w:multiLevelType w:val="hybridMultilevel"/>
    <w:tmpl w:val="2190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C442D"/>
    <w:multiLevelType w:val="multilevel"/>
    <w:tmpl w:val="DF7C21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3E7066"/>
    <w:multiLevelType w:val="hybridMultilevel"/>
    <w:tmpl w:val="07A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953B8"/>
    <w:multiLevelType w:val="hybridMultilevel"/>
    <w:tmpl w:val="CC7AFD04"/>
    <w:lvl w:ilvl="0" w:tplc="8410DC16">
      <w:start w:val="4"/>
      <w:numFmt w:val="bullet"/>
      <w:lvlText w:val="-"/>
      <w:lvlJc w:val="left"/>
      <w:pPr>
        <w:ind w:left="1080" w:hanging="360"/>
      </w:pPr>
      <w:rPr>
        <w:rFonts w:ascii="Calibri" w:eastAsia="Times New Roman" w:hAnsi="Calibri" w:cs="Aria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4">
    <w:nsid w:val="51B5422F"/>
    <w:multiLevelType w:val="hybridMultilevel"/>
    <w:tmpl w:val="A9DE3D00"/>
    <w:lvl w:ilvl="0" w:tplc="8C507040">
      <w:start w:val="1"/>
      <w:numFmt w:val="decimal"/>
      <w:lvlText w:val="2.%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4C37B9"/>
    <w:multiLevelType w:val="hybridMultilevel"/>
    <w:tmpl w:val="BFD257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3574389"/>
    <w:multiLevelType w:val="hybridMultilevel"/>
    <w:tmpl w:val="9D9023F2"/>
    <w:lvl w:ilvl="0" w:tplc="B196478A">
      <w:start w:val="1"/>
      <w:numFmt w:val="decimal"/>
      <w:lvlText w:val="4.%1"/>
      <w:lvlJc w:val="left"/>
      <w:pPr>
        <w:ind w:left="1080" w:hanging="360"/>
      </w:pPr>
      <w:rPr>
        <w:rFonts w:hint="default"/>
      </w:rPr>
    </w:lvl>
    <w:lvl w:ilvl="1" w:tplc="834C79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8E2733"/>
    <w:multiLevelType w:val="hybridMultilevel"/>
    <w:tmpl w:val="321A713A"/>
    <w:lvl w:ilvl="0" w:tplc="9968A92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75254B"/>
    <w:multiLevelType w:val="hybridMultilevel"/>
    <w:tmpl w:val="DAD82BEE"/>
    <w:lvl w:ilvl="0" w:tplc="4EDCA2A4">
      <w:start w:val="4"/>
      <w:numFmt w:val="bullet"/>
      <w:lvlText w:val="-"/>
      <w:lvlJc w:val="left"/>
      <w:pPr>
        <w:ind w:left="360" w:hanging="360"/>
      </w:pPr>
      <w:rPr>
        <w:rFonts w:ascii="Calibri" w:eastAsia="Times New Roman" w:hAnsi="Calibri"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nsid w:val="6D424829"/>
    <w:multiLevelType w:val="multilevel"/>
    <w:tmpl w:val="432ECC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E2258A2"/>
    <w:multiLevelType w:val="hybridMultilevel"/>
    <w:tmpl w:val="2D0A5B96"/>
    <w:lvl w:ilvl="0" w:tplc="8410DC16">
      <w:start w:val="4"/>
      <w:numFmt w:val="bullet"/>
      <w:lvlText w:val="-"/>
      <w:lvlJc w:val="left"/>
      <w:pPr>
        <w:ind w:left="720" w:hanging="360"/>
      </w:pPr>
      <w:rPr>
        <w:rFonts w:ascii="Calibri" w:eastAsia="Times New Roman" w:hAnsi="Calibri"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71121C0B"/>
    <w:multiLevelType w:val="hybridMultilevel"/>
    <w:tmpl w:val="0C382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D82EDB"/>
    <w:multiLevelType w:val="hybridMultilevel"/>
    <w:tmpl w:val="B5E0F606"/>
    <w:lvl w:ilvl="0" w:tplc="180A0001">
      <w:start w:val="1"/>
      <w:numFmt w:val="bullet"/>
      <w:lvlText w:val=""/>
      <w:lvlJc w:val="left"/>
      <w:pPr>
        <w:ind w:left="720" w:hanging="360"/>
      </w:pPr>
      <w:rPr>
        <w:rFonts w:ascii="Symbol" w:hAnsi="Symbol" w:hint="default"/>
      </w:rPr>
    </w:lvl>
    <w:lvl w:ilvl="1" w:tplc="E892C6BC">
      <w:numFmt w:val="bullet"/>
      <w:lvlText w:val=""/>
      <w:lvlJc w:val="left"/>
      <w:pPr>
        <w:ind w:left="1440" w:hanging="360"/>
      </w:pPr>
      <w:rPr>
        <w:rFonts w:ascii="Wingdings" w:eastAsia="Wingdings" w:hAnsi="Wingdings" w:cs="Wingdings" w:hint="default"/>
        <w:color w:val="auto"/>
        <w:sz w:val="15"/>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nsid w:val="781B6A41"/>
    <w:multiLevelType w:val="hybridMultilevel"/>
    <w:tmpl w:val="23087194"/>
    <w:lvl w:ilvl="0" w:tplc="1ED657B4">
      <w:start w:val="1"/>
      <w:numFmt w:val="decimal"/>
      <w:lvlText w:val="3.%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9574B9E"/>
    <w:multiLevelType w:val="hybridMultilevel"/>
    <w:tmpl w:val="A0CE8A50"/>
    <w:lvl w:ilvl="0" w:tplc="209C8846">
      <w:start w:val="1"/>
      <w:numFmt w:val="decimal"/>
      <w:lvlText w:val="%1."/>
      <w:lvlJc w:val="left"/>
      <w:pPr>
        <w:ind w:left="720" w:hanging="360"/>
      </w:pPr>
      <w:rPr>
        <w:rFonts w:hint="default"/>
        <w:color w:val="215868"/>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74524D"/>
    <w:multiLevelType w:val="multilevel"/>
    <w:tmpl w:val="CB5E9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2"/>
  </w:num>
  <w:num w:numId="4">
    <w:abstractNumId w:val="10"/>
  </w:num>
  <w:num w:numId="5">
    <w:abstractNumId w:val="1"/>
  </w:num>
  <w:num w:numId="6">
    <w:abstractNumId w:val="22"/>
  </w:num>
  <w:num w:numId="7">
    <w:abstractNumId w:val="2"/>
  </w:num>
  <w:num w:numId="8">
    <w:abstractNumId w:val="13"/>
  </w:num>
  <w:num w:numId="9">
    <w:abstractNumId w:val="8"/>
  </w:num>
  <w:num w:numId="10">
    <w:abstractNumId w:val="20"/>
  </w:num>
  <w:num w:numId="11">
    <w:abstractNumId w:val="0"/>
  </w:num>
  <w:num w:numId="12">
    <w:abstractNumId w:val="4"/>
  </w:num>
  <w:num w:numId="13">
    <w:abstractNumId w:val="25"/>
  </w:num>
  <w:num w:numId="14">
    <w:abstractNumId w:val="18"/>
  </w:num>
  <w:num w:numId="15">
    <w:abstractNumId w:val="7"/>
  </w:num>
  <w:num w:numId="16">
    <w:abstractNumId w:val="21"/>
  </w:num>
  <w:num w:numId="17">
    <w:abstractNumId w:val="11"/>
  </w:num>
  <w:num w:numId="18">
    <w:abstractNumId w:val="3"/>
  </w:num>
  <w:num w:numId="19">
    <w:abstractNumId w:val="19"/>
  </w:num>
  <w:num w:numId="20">
    <w:abstractNumId w:val="9"/>
  </w:num>
  <w:num w:numId="21">
    <w:abstractNumId w:val="24"/>
  </w:num>
  <w:num w:numId="22">
    <w:abstractNumId w:val="14"/>
  </w:num>
  <w:num w:numId="23">
    <w:abstractNumId w:val="23"/>
  </w:num>
  <w:num w:numId="24">
    <w:abstractNumId w:val="16"/>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3AEC"/>
    <w:rsid w:val="000204B2"/>
    <w:rsid w:val="000842BC"/>
    <w:rsid w:val="000A2DA0"/>
    <w:rsid w:val="000B2798"/>
    <w:rsid w:val="000E3873"/>
    <w:rsid w:val="0016041D"/>
    <w:rsid w:val="00162A2D"/>
    <w:rsid w:val="001B454E"/>
    <w:rsid w:val="001D65A8"/>
    <w:rsid w:val="00231650"/>
    <w:rsid w:val="0024210F"/>
    <w:rsid w:val="00250286"/>
    <w:rsid w:val="00290F78"/>
    <w:rsid w:val="002A6B6D"/>
    <w:rsid w:val="002B37E2"/>
    <w:rsid w:val="002C15AF"/>
    <w:rsid w:val="002C6CA2"/>
    <w:rsid w:val="002C7092"/>
    <w:rsid w:val="002D5FA1"/>
    <w:rsid w:val="00325414"/>
    <w:rsid w:val="003277F3"/>
    <w:rsid w:val="003330A8"/>
    <w:rsid w:val="00353B0C"/>
    <w:rsid w:val="003668D5"/>
    <w:rsid w:val="00435343"/>
    <w:rsid w:val="00444018"/>
    <w:rsid w:val="00490DBF"/>
    <w:rsid w:val="004A1564"/>
    <w:rsid w:val="004B60A2"/>
    <w:rsid w:val="005165C8"/>
    <w:rsid w:val="00577E2F"/>
    <w:rsid w:val="005C15B3"/>
    <w:rsid w:val="005D63C2"/>
    <w:rsid w:val="006160F2"/>
    <w:rsid w:val="00655FD7"/>
    <w:rsid w:val="00660E71"/>
    <w:rsid w:val="00662423"/>
    <w:rsid w:val="00691258"/>
    <w:rsid w:val="006B14B5"/>
    <w:rsid w:val="006B1D44"/>
    <w:rsid w:val="006F0855"/>
    <w:rsid w:val="00724DCE"/>
    <w:rsid w:val="007344DD"/>
    <w:rsid w:val="0074605A"/>
    <w:rsid w:val="00757783"/>
    <w:rsid w:val="007926A2"/>
    <w:rsid w:val="00792A23"/>
    <w:rsid w:val="007B5E2F"/>
    <w:rsid w:val="007D2D4A"/>
    <w:rsid w:val="007D3CD0"/>
    <w:rsid w:val="007D40E3"/>
    <w:rsid w:val="007F00E0"/>
    <w:rsid w:val="00832A4B"/>
    <w:rsid w:val="008A3234"/>
    <w:rsid w:val="008B5693"/>
    <w:rsid w:val="008C28EB"/>
    <w:rsid w:val="00915055"/>
    <w:rsid w:val="009476C7"/>
    <w:rsid w:val="009D4EED"/>
    <w:rsid w:val="00A06170"/>
    <w:rsid w:val="00A123EA"/>
    <w:rsid w:val="00A63B66"/>
    <w:rsid w:val="00AE011D"/>
    <w:rsid w:val="00AF2247"/>
    <w:rsid w:val="00B0307E"/>
    <w:rsid w:val="00B1370D"/>
    <w:rsid w:val="00B13AEC"/>
    <w:rsid w:val="00B40EB1"/>
    <w:rsid w:val="00B477B2"/>
    <w:rsid w:val="00B93B78"/>
    <w:rsid w:val="00B965D3"/>
    <w:rsid w:val="00BB736D"/>
    <w:rsid w:val="00BC33D2"/>
    <w:rsid w:val="00BD2540"/>
    <w:rsid w:val="00BD30AD"/>
    <w:rsid w:val="00C51340"/>
    <w:rsid w:val="00C61AAF"/>
    <w:rsid w:val="00C77052"/>
    <w:rsid w:val="00D059F3"/>
    <w:rsid w:val="00D457FF"/>
    <w:rsid w:val="00D6221A"/>
    <w:rsid w:val="00D77179"/>
    <w:rsid w:val="00DA3B67"/>
    <w:rsid w:val="00DB4D93"/>
    <w:rsid w:val="00E0142A"/>
    <w:rsid w:val="00E019C4"/>
    <w:rsid w:val="00E50A45"/>
    <w:rsid w:val="00E63155"/>
    <w:rsid w:val="00F14179"/>
    <w:rsid w:val="00F34504"/>
    <w:rsid w:val="00F823C3"/>
    <w:rsid w:val="00FD06E5"/>
    <w:rsid w:val="00FD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EC"/>
    <w:rPr>
      <w:rFonts w:ascii="Arial" w:eastAsia="Times New Roman" w:hAnsi="Arial" w:cs="Arial"/>
    </w:rPr>
  </w:style>
  <w:style w:type="paragraph" w:styleId="Heading1">
    <w:name w:val="heading 1"/>
    <w:basedOn w:val="Normal"/>
    <w:next w:val="Normal"/>
    <w:link w:val="Heading1Char"/>
    <w:uiPriority w:val="99"/>
    <w:qFormat/>
    <w:rsid w:val="00B13AEC"/>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3AEC"/>
    <w:rPr>
      <w:rFonts w:ascii="Arial" w:eastAsia="Times New Roman" w:hAnsi="Arial" w:cs="Arial"/>
      <w:b/>
      <w:bCs/>
      <w:sz w:val="24"/>
      <w:szCs w:val="24"/>
      <w:lang w:val="en-US"/>
    </w:rPr>
  </w:style>
  <w:style w:type="paragraph" w:styleId="Title">
    <w:name w:val="Title"/>
    <w:basedOn w:val="Normal"/>
    <w:link w:val="TitleChar"/>
    <w:uiPriority w:val="99"/>
    <w:qFormat/>
    <w:rsid w:val="00B13AEC"/>
    <w:pPr>
      <w:jc w:val="center"/>
    </w:pPr>
    <w:rPr>
      <w:b/>
      <w:bCs/>
      <w:sz w:val="28"/>
      <w:szCs w:val="28"/>
    </w:rPr>
  </w:style>
  <w:style w:type="character" w:customStyle="1" w:styleId="TitleChar">
    <w:name w:val="Title Char"/>
    <w:basedOn w:val="DefaultParagraphFont"/>
    <w:link w:val="Title"/>
    <w:uiPriority w:val="99"/>
    <w:rsid w:val="00B13AEC"/>
    <w:rPr>
      <w:rFonts w:ascii="Arial" w:eastAsia="Times New Roman" w:hAnsi="Arial" w:cs="Arial"/>
      <w:b/>
      <w:bCs/>
      <w:sz w:val="28"/>
      <w:szCs w:val="28"/>
      <w:lang w:val="en-US"/>
    </w:rPr>
  </w:style>
  <w:style w:type="paragraph" w:styleId="Footer">
    <w:name w:val="footer"/>
    <w:basedOn w:val="Normal"/>
    <w:link w:val="FooterChar"/>
    <w:uiPriority w:val="99"/>
    <w:rsid w:val="00B13AEC"/>
    <w:pPr>
      <w:tabs>
        <w:tab w:val="center" w:pos="4320"/>
        <w:tab w:val="right" w:pos="8640"/>
      </w:tabs>
    </w:pPr>
  </w:style>
  <w:style w:type="character" w:customStyle="1" w:styleId="FooterChar">
    <w:name w:val="Footer Char"/>
    <w:basedOn w:val="DefaultParagraphFont"/>
    <w:link w:val="Footer"/>
    <w:uiPriority w:val="99"/>
    <w:rsid w:val="00B13AEC"/>
    <w:rPr>
      <w:rFonts w:ascii="Arial" w:eastAsia="Times New Roman" w:hAnsi="Arial" w:cs="Arial"/>
      <w:sz w:val="20"/>
      <w:szCs w:val="20"/>
      <w:lang w:val="en-US"/>
    </w:rPr>
  </w:style>
  <w:style w:type="character" w:styleId="PageNumber">
    <w:name w:val="page number"/>
    <w:basedOn w:val="DefaultParagraphFont"/>
    <w:uiPriority w:val="99"/>
    <w:rsid w:val="00B13AEC"/>
  </w:style>
  <w:style w:type="paragraph" w:styleId="BodyText">
    <w:name w:val="Body Text"/>
    <w:basedOn w:val="Normal"/>
    <w:link w:val="BodyTextChar"/>
    <w:uiPriority w:val="99"/>
    <w:rsid w:val="00B13AEC"/>
    <w:pPr>
      <w:jc w:val="both"/>
    </w:pPr>
  </w:style>
  <w:style w:type="character" w:customStyle="1" w:styleId="BodyTextChar">
    <w:name w:val="Body Text Char"/>
    <w:basedOn w:val="DefaultParagraphFont"/>
    <w:link w:val="BodyText"/>
    <w:uiPriority w:val="99"/>
    <w:rsid w:val="00B13AEC"/>
    <w:rPr>
      <w:rFonts w:ascii="Arial" w:eastAsia="Times New Roman" w:hAnsi="Arial" w:cs="Arial"/>
      <w:sz w:val="20"/>
      <w:szCs w:val="20"/>
      <w:lang w:val="en-US"/>
    </w:rPr>
  </w:style>
  <w:style w:type="character" w:styleId="Hyperlink">
    <w:name w:val="Hyperlink"/>
    <w:basedOn w:val="DefaultParagraphFont"/>
    <w:uiPriority w:val="99"/>
    <w:unhideWhenUsed/>
    <w:rsid w:val="00B13AEC"/>
    <w:rPr>
      <w:color w:val="0000FF"/>
      <w:u w:val="single"/>
    </w:rPr>
  </w:style>
  <w:style w:type="paragraph" w:styleId="BodyText3">
    <w:name w:val="Body Text 3"/>
    <w:basedOn w:val="Normal"/>
    <w:link w:val="BodyText3Char"/>
    <w:uiPriority w:val="99"/>
    <w:semiHidden/>
    <w:unhideWhenUsed/>
    <w:rsid w:val="00B13AEC"/>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B13AEC"/>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0A2DA0"/>
    <w:pPr>
      <w:tabs>
        <w:tab w:val="center" w:pos="4419"/>
        <w:tab w:val="right" w:pos="8838"/>
      </w:tabs>
    </w:pPr>
  </w:style>
  <w:style w:type="character" w:customStyle="1" w:styleId="HeaderChar">
    <w:name w:val="Header Char"/>
    <w:basedOn w:val="DefaultParagraphFont"/>
    <w:link w:val="Header"/>
    <w:uiPriority w:val="99"/>
    <w:semiHidden/>
    <w:rsid w:val="000A2DA0"/>
    <w:rPr>
      <w:rFonts w:ascii="Arial" w:eastAsia="Times New Roman" w:hAnsi="Arial" w:cs="Arial"/>
      <w:sz w:val="20"/>
      <w:szCs w:val="20"/>
      <w:lang w:val="en-US"/>
    </w:rPr>
  </w:style>
  <w:style w:type="paragraph" w:customStyle="1" w:styleId="Ol">
    <w:name w:val="Ol"/>
    <w:basedOn w:val="Normal"/>
    <w:rsid w:val="000A2DA0"/>
    <w:pPr>
      <w:shd w:val="solid" w:color="FFFFFF" w:fill="auto"/>
    </w:pPr>
    <w:rPr>
      <w:rFonts w:ascii="Times New Roman" w:hAnsi="Times New Roman" w:cs="Times New Roman"/>
      <w:color w:val="000000"/>
      <w:sz w:val="24"/>
      <w:szCs w:val="24"/>
      <w:lang w:val="ru-RU" w:eastAsia="ru-RU"/>
    </w:rPr>
  </w:style>
  <w:style w:type="paragraph" w:customStyle="1" w:styleId="Li">
    <w:name w:val="Li"/>
    <w:basedOn w:val="Normal"/>
    <w:rsid w:val="000A2DA0"/>
    <w:pPr>
      <w:shd w:val="solid" w:color="FFFFFF" w:fill="auto"/>
    </w:pPr>
    <w:rPr>
      <w:rFonts w:ascii="Times New Roman" w:hAnsi="Times New Roman" w:cs="Times New Roman"/>
      <w:color w:val="000000"/>
      <w:sz w:val="24"/>
      <w:szCs w:val="24"/>
      <w:lang w:val="ru-RU" w:eastAsia="ru-RU"/>
    </w:rPr>
  </w:style>
  <w:style w:type="paragraph" w:customStyle="1" w:styleId="Div">
    <w:name w:val="Div"/>
    <w:basedOn w:val="Normal"/>
    <w:rsid w:val="00662423"/>
    <w:pPr>
      <w:shd w:val="solid" w:color="FFFFFF" w:fill="auto"/>
    </w:pPr>
    <w:rPr>
      <w:rFonts w:ascii="Times New Roman" w:hAnsi="Times New Roman" w:cs="Times New Roman"/>
      <w:color w:val="000000"/>
      <w:sz w:val="24"/>
      <w:szCs w:val="24"/>
      <w:lang w:val="ru-RU" w:eastAsia="ru-RU"/>
    </w:rPr>
  </w:style>
  <w:style w:type="paragraph" w:styleId="ListParagraph">
    <w:name w:val="List Paragraph"/>
    <w:basedOn w:val="Normal"/>
    <w:uiPriority w:val="34"/>
    <w:qFormat/>
    <w:rsid w:val="00662423"/>
    <w:pPr>
      <w:ind w:left="720"/>
      <w:contextualSpacing/>
    </w:pPr>
  </w:style>
  <w:style w:type="paragraph" w:styleId="FootnoteText">
    <w:name w:val="footnote text"/>
    <w:basedOn w:val="Normal"/>
    <w:link w:val="FootnoteTextChar"/>
    <w:semiHidden/>
    <w:rsid w:val="007D3CD0"/>
    <w:rPr>
      <w:rFonts w:ascii="Myriad Pro" w:hAnsi="Myriad Pro" w:cs="Times New Roman"/>
      <w:color w:val="000000"/>
    </w:rPr>
  </w:style>
  <w:style w:type="character" w:customStyle="1" w:styleId="FootnoteTextChar">
    <w:name w:val="Footnote Text Char"/>
    <w:basedOn w:val="DefaultParagraphFont"/>
    <w:link w:val="FootnoteText"/>
    <w:semiHidden/>
    <w:rsid w:val="007D3CD0"/>
    <w:rPr>
      <w:rFonts w:ascii="Myriad Pro" w:eastAsia="Times New Roman" w:hAnsi="Myriad Pro" w:cs="Times New Roman"/>
      <w:color w:val="000000"/>
      <w:sz w:val="20"/>
      <w:szCs w:val="20"/>
      <w:lang w:val="en-US"/>
    </w:rPr>
  </w:style>
  <w:style w:type="character" w:styleId="FootnoteReference">
    <w:name w:val="footnote reference"/>
    <w:basedOn w:val="DefaultParagraphFont"/>
    <w:semiHidden/>
    <w:rsid w:val="007D3CD0"/>
    <w:rPr>
      <w:vertAlign w:val="superscript"/>
    </w:rPr>
  </w:style>
  <w:style w:type="character" w:styleId="CommentReference">
    <w:name w:val="annotation reference"/>
    <w:basedOn w:val="DefaultParagraphFont"/>
    <w:uiPriority w:val="99"/>
    <w:semiHidden/>
    <w:unhideWhenUsed/>
    <w:rsid w:val="007926A2"/>
    <w:rPr>
      <w:sz w:val="16"/>
      <w:szCs w:val="16"/>
    </w:rPr>
  </w:style>
  <w:style w:type="paragraph" w:styleId="CommentText">
    <w:name w:val="annotation text"/>
    <w:basedOn w:val="Normal"/>
    <w:link w:val="CommentTextChar"/>
    <w:uiPriority w:val="99"/>
    <w:semiHidden/>
    <w:unhideWhenUsed/>
    <w:rsid w:val="007926A2"/>
  </w:style>
  <w:style w:type="character" w:customStyle="1" w:styleId="CommentTextChar">
    <w:name w:val="Comment Text Char"/>
    <w:basedOn w:val="DefaultParagraphFont"/>
    <w:link w:val="CommentText"/>
    <w:uiPriority w:val="99"/>
    <w:semiHidden/>
    <w:rsid w:val="007926A2"/>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926A2"/>
    <w:rPr>
      <w:b/>
      <w:bCs/>
    </w:rPr>
  </w:style>
  <w:style w:type="character" w:customStyle="1" w:styleId="CommentSubjectChar">
    <w:name w:val="Comment Subject Char"/>
    <w:basedOn w:val="CommentTextChar"/>
    <w:link w:val="CommentSubject"/>
    <w:uiPriority w:val="99"/>
    <w:semiHidden/>
    <w:rsid w:val="007926A2"/>
    <w:rPr>
      <w:b/>
      <w:bCs/>
    </w:rPr>
  </w:style>
  <w:style w:type="paragraph" w:styleId="BalloonText">
    <w:name w:val="Balloon Text"/>
    <w:basedOn w:val="Normal"/>
    <w:link w:val="BalloonTextChar"/>
    <w:uiPriority w:val="99"/>
    <w:semiHidden/>
    <w:unhideWhenUsed/>
    <w:rsid w:val="007926A2"/>
    <w:rPr>
      <w:rFonts w:ascii="Tahoma" w:hAnsi="Tahoma" w:cs="Tahoma"/>
      <w:sz w:val="16"/>
      <w:szCs w:val="16"/>
    </w:rPr>
  </w:style>
  <w:style w:type="character" w:customStyle="1" w:styleId="BalloonTextChar">
    <w:name w:val="Balloon Text Char"/>
    <w:basedOn w:val="DefaultParagraphFont"/>
    <w:link w:val="BalloonText"/>
    <w:uiPriority w:val="99"/>
    <w:semiHidden/>
    <w:rsid w:val="007926A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87312">
      <w:bodyDiv w:val="1"/>
      <w:marLeft w:val="0"/>
      <w:marRight w:val="0"/>
      <w:marTop w:val="0"/>
      <w:marBottom w:val="0"/>
      <w:divBdr>
        <w:top w:val="none" w:sz="0" w:space="0" w:color="auto"/>
        <w:left w:val="none" w:sz="0" w:space="0" w:color="auto"/>
        <w:bottom w:val="none" w:sz="0" w:space="0" w:color="auto"/>
        <w:right w:val="none" w:sz="0" w:space="0" w:color="auto"/>
      </w:divBdr>
    </w:div>
    <w:div w:id="391659184">
      <w:bodyDiv w:val="1"/>
      <w:marLeft w:val="0"/>
      <w:marRight w:val="0"/>
      <w:marTop w:val="0"/>
      <w:marBottom w:val="0"/>
      <w:divBdr>
        <w:top w:val="none" w:sz="0" w:space="0" w:color="auto"/>
        <w:left w:val="none" w:sz="0" w:space="0" w:color="auto"/>
        <w:bottom w:val="none" w:sz="0" w:space="0" w:color="auto"/>
        <w:right w:val="none" w:sz="0" w:space="0" w:color="auto"/>
      </w:divBdr>
    </w:div>
    <w:div w:id="481968752">
      <w:bodyDiv w:val="1"/>
      <w:marLeft w:val="0"/>
      <w:marRight w:val="0"/>
      <w:marTop w:val="0"/>
      <w:marBottom w:val="0"/>
      <w:divBdr>
        <w:top w:val="none" w:sz="0" w:space="0" w:color="auto"/>
        <w:left w:val="none" w:sz="0" w:space="0" w:color="auto"/>
        <w:bottom w:val="none" w:sz="0" w:space="0" w:color="auto"/>
        <w:right w:val="none" w:sz="0" w:space="0" w:color="auto"/>
      </w:divBdr>
    </w:div>
    <w:div w:id="555092149">
      <w:bodyDiv w:val="1"/>
      <w:marLeft w:val="0"/>
      <w:marRight w:val="0"/>
      <w:marTop w:val="0"/>
      <w:marBottom w:val="0"/>
      <w:divBdr>
        <w:top w:val="none" w:sz="0" w:space="0" w:color="auto"/>
        <w:left w:val="none" w:sz="0" w:space="0" w:color="auto"/>
        <w:bottom w:val="none" w:sz="0" w:space="0" w:color="auto"/>
        <w:right w:val="none" w:sz="0" w:space="0" w:color="auto"/>
      </w:divBdr>
    </w:div>
    <w:div w:id="582102670">
      <w:bodyDiv w:val="1"/>
      <w:marLeft w:val="0"/>
      <w:marRight w:val="0"/>
      <w:marTop w:val="0"/>
      <w:marBottom w:val="0"/>
      <w:divBdr>
        <w:top w:val="none" w:sz="0" w:space="0" w:color="auto"/>
        <w:left w:val="none" w:sz="0" w:space="0" w:color="auto"/>
        <w:bottom w:val="none" w:sz="0" w:space="0" w:color="auto"/>
        <w:right w:val="none" w:sz="0" w:space="0" w:color="auto"/>
      </w:divBdr>
    </w:div>
    <w:div w:id="608437295">
      <w:bodyDiv w:val="1"/>
      <w:marLeft w:val="0"/>
      <w:marRight w:val="0"/>
      <w:marTop w:val="0"/>
      <w:marBottom w:val="0"/>
      <w:divBdr>
        <w:top w:val="none" w:sz="0" w:space="0" w:color="auto"/>
        <w:left w:val="none" w:sz="0" w:space="0" w:color="auto"/>
        <w:bottom w:val="none" w:sz="0" w:space="0" w:color="auto"/>
        <w:right w:val="none" w:sz="0" w:space="0" w:color="auto"/>
      </w:divBdr>
    </w:div>
    <w:div w:id="653489966">
      <w:bodyDiv w:val="1"/>
      <w:marLeft w:val="0"/>
      <w:marRight w:val="0"/>
      <w:marTop w:val="0"/>
      <w:marBottom w:val="0"/>
      <w:divBdr>
        <w:top w:val="none" w:sz="0" w:space="0" w:color="auto"/>
        <w:left w:val="none" w:sz="0" w:space="0" w:color="auto"/>
        <w:bottom w:val="none" w:sz="0" w:space="0" w:color="auto"/>
        <w:right w:val="none" w:sz="0" w:space="0" w:color="auto"/>
      </w:divBdr>
    </w:div>
    <w:div w:id="915284333">
      <w:bodyDiv w:val="1"/>
      <w:marLeft w:val="0"/>
      <w:marRight w:val="0"/>
      <w:marTop w:val="0"/>
      <w:marBottom w:val="0"/>
      <w:divBdr>
        <w:top w:val="none" w:sz="0" w:space="0" w:color="auto"/>
        <w:left w:val="none" w:sz="0" w:space="0" w:color="auto"/>
        <w:bottom w:val="none" w:sz="0" w:space="0" w:color="auto"/>
        <w:right w:val="none" w:sz="0" w:space="0" w:color="auto"/>
      </w:divBdr>
    </w:div>
    <w:div w:id="947389813">
      <w:bodyDiv w:val="1"/>
      <w:marLeft w:val="0"/>
      <w:marRight w:val="0"/>
      <w:marTop w:val="0"/>
      <w:marBottom w:val="0"/>
      <w:divBdr>
        <w:top w:val="none" w:sz="0" w:space="0" w:color="auto"/>
        <w:left w:val="none" w:sz="0" w:space="0" w:color="auto"/>
        <w:bottom w:val="none" w:sz="0" w:space="0" w:color="auto"/>
        <w:right w:val="none" w:sz="0" w:space="0" w:color="auto"/>
      </w:divBdr>
    </w:div>
    <w:div w:id="1063068609">
      <w:bodyDiv w:val="1"/>
      <w:marLeft w:val="0"/>
      <w:marRight w:val="0"/>
      <w:marTop w:val="0"/>
      <w:marBottom w:val="0"/>
      <w:divBdr>
        <w:top w:val="none" w:sz="0" w:space="0" w:color="auto"/>
        <w:left w:val="none" w:sz="0" w:space="0" w:color="auto"/>
        <w:bottom w:val="none" w:sz="0" w:space="0" w:color="auto"/>
        <w:right w:val="none" w:sz="0" w:space="0" w:color="auto"/>
      </w:divBdr>
    </w:div>
    <w:div w:id="1424496583">
      <w:bodyDiv w:val="1"/>
      <w:marLeft w:val="0"/>
      <w:marRight w:val="0"/>
      <w:marTop w:val="0"/>
      <w:marBottom w:val="0"/>
      <w:divBdr>
        <w:top w:val="none" w:sz="0" w:space="0" w:color="auto"/>
        <w:left w:val="none" w:sz="0" w:space="0" w:color="auto"/>
        <w:bottom w:val="none" w:sz="0" w:space="0" w:color="auto"/>
        <w:right w:val="none" w:sz="0" w:space="0" w:color="auto"/>
      </w:divBdr>
    </w:div>
    <w:div w:id="1441486624">
      <w:bodyDiv w:val="1"/>
      <w:marLeft w:val="0"/>
      <w:marRight w:val="0"/>
      <w:marTop w:val="0"/>
      <w:marBottom w:val="0"/>
      <w:divBdr>
        <w:top w:val="none" w:sz="0" w:space="0" w:color="auto"/>
        <w:left w:val="none" w:sz="0" w:space="0" w:color="auto"/>
        <w:bottom w:val="none" w:sz="0" w:space="0" w:color="auto"/>
        <w:right w:val="none" w:sz="0" w:space="0" w:color="auto"/>
      </w:divBdr>
    </w:div>
    <w:div w:id="1638142161">
      <w:bodyDiv w:val="1"/>
      <w:marLeft w:val="0"/>
      <w:marRight w:val="0"/>
      <w:marTop w:val="0"/>
      <w:marBottom w:val="0"/>
      <w:divBdr>
        <w:top w:val="none" w:sz="0" w:space="0" w:color="auto"/>
        <w:left w:val="none" w:sz="0" w:space="0" w:color="auto"/>
        <w:bottom w:val="none" w:sz="0" w:space="0" w:color="auto"/>
        <w:right w:val="none" w:sz="0" w:space="0" w:color="auto"/>
      </w:divBdr>
    </w:div>
    <w:div w:id="1774209059">
      <w:bodyDiv w:val="1"/>
      <w:marLeft w:val="0"/>
      <w:marRight w:val="0"/>
      <w:marTop w:val="0"/>
      <w:marBottom w:val="0"/>
      <w:divBdr>
        <w:top w:val="none" w:sz="0" w:space="0" w:color="auto"/>
        <w:left w:val="none" w:sz="0" w:space="0" w:color="auto"/>
        <w:bottom w:val="none" w:sz="0" w:space="0" w:color="auto"/>
        <w:right w:val="none" w:sz="0" w:space="0" w:color="auto"/>
      </w:divBdr>
    </w:div>
    <w:div w:id="199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papersandpubs/documentdetail.jsp?doc_id=22" TargetMode="External"/><Relationship Id="rId2" Type="http://schemas.openxmlformats.org/officeDocument/2006/relationships/hyperlink" Target="http://www.unevaluation.org/papersandpubs/documentdetail.jsp?doc_id=21"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470F-79C7-4A92-B9FD-2658B245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4684</Words>
  <Characters>26704</Characters>
  <Application>Microsoft Office Word</Application>
  <DocSecurity>4</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gloria.manzotti</dc:creator>
  <cp:lastModifiedBy>maaret.canedo</cp:lastModifiedBy>
  <cp:revision>2</cp:revision>
  <dcterms:created xsi:type="dcterms:W3CDTF">2011-12-26T17:41:00Z</dcterms:created>
  <dcterms:modified xsi:type="dcterms:W3CDTF">2011-12-26T17:41:00Z</dcterms:modified>
</cp:coreProperties>
</file>