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09D" w:rsidRDefault="0075709D" w:rsidP="0075709D">
      <w:pPr>
        <w:pStyle w:val="Heading1"/>
        <w:rPr>
          <w:b/>
          <w:bCs/>
        </w:rPr>
      </w:pPr>
      <w:r>
        <w:rPr>
          <w:b/>
          <w:bCs/>
        </w:rPr>
        <w:t>TERMS OF REFERENCE</w:t>
      </w:r>
    </w:p>
    <w:p w:rsidR="0075709D" w:rsidRDefault="0075709D" w:rsidP="0075709D"/>
    <w:p w:rsidR="0075709D" w:rsidRDefault="0075709D" w:rsidP="0075709D"/>
    <w:p w:rsidR="0075709D" w:rsidRDefault="0075709D" w:rsidP="0075709D">
      <w:pPr>
        <w:pStyle w:val="FootnoteText"/>
        <w:spacing w:after="120"/>
        <w:jc w:val="center"/>
        <w:rPr>
          <w:rFonts w:asciiTheme="minorHAnsi" w:hAnsiTheme="minorHAnsi"/>
          <w:b/>
          <w:color w:val="000000"/>
          <w:sz w:val="28"/>
          <w:szCs w:val="28"/>
        </w:rPr>
      </w:pPr>
      <w:r>
        <w:rPr>
          <w:rFonts w:asciiTheme="minorHAnsi" w:hAnsiTheme="minorHAnsi"/>
          <w:b/>
          <w:color w:val="000000"/>
          <w:sz w:val="28"/>
          <w:szCs w:val="28"/>
        </w:rPr>
        <w:t>United Nations Capital Development Fund</w:t>
      </w:r>
    </w:p>
    <w:p w:rsidR="0075709D" w:rsidRDefault="0075709D" w:rsidP="0075709D">
      <w:pPr>
        <w:pStyle w:val="FootnoteText"/>
        <w:spacing w:after="120"/>
        <w:jc w:val="center"/>
        <w:rPr>
          <w:rFonts w:asciiTheme="minorHAnsi" w:hAnsiTheme="minorHAnsi"/>
          <w:b/>
          <w:color w:val="000000"/>
          <w:sz w:val="28"/>
          <w:szCs w:val="28"/>
        </w:rPr>
      </w:pPr>
      <w:r>
        <w:rPr>
          <w:rFonts w:asciiTheme="minorHAnsi" w:hAnsiTheme="minorHAnsi"/>
          <w:b/>
          <w:color w:val="000000"/>
          <w:sz w:val="28"/>
          <w:szCs w:val="28"/>
        </w:rPr>
        <w:t>United Nations Development Programme and Irish Aid</w:t>
      </w:r>
    </w:p>
    <w:p w:rsidR="0075709D" w:rsidRDefault="0075709D" w:rsidP="0075709D">
      <w:pPr>
        <w:pStyle w:val="FootnoteText"/>
        <w:spacing w:after="120"/>
        <w:jc w:val="center"/>
        <w:rPr>
          <w:rFonts w:asciiTheme="minorHAnsi" w:hAnsiTheme="minorHAnsi"/>
          <w:b/>
          <w:color w:val="000000"/>
          <w:sz w:val="24"/>
          <w:szCs w:val="24"/>
        </w:rPr>
      </w:pPr>
    </w:p>
    <w:p w:rsidR="0075709D" w:rsidRDefault="0075709D" w:rsidP="0075709D">
      <w:pPr>
        <w:widowControl w:val="0"/>
        <w:spacing w:after="120"/>
        <w:jc w:val="center"/>
        <w:rPr>
          <w:rFonts w:asciiTheme="minorHAnsi" w:hAnsiTheme="minorHAnsi"/>
          <w:b/>
          <w:sz w:val="22"/>
        </w:rPr>
      </w:pPr>
      <w:r>
        <w:rPr>
          <w:rFonts w:asciiTheme="minorHAnsi" w:hAnsiTheme="minorHAnsi"/>
          <w:b/>
          <w:sz w:val="22"/>
          <w:lang w:eastAsia="ja-JP"/>
        </w:rPr>
        <w:t xml:space="preserve">Local Governance Support </w:t>
      </w:r>
      <w:proofErr w:type="gramStart"/>
      <w:r>
        <w:rPr>
          <w:rFonts w:asciiTheme="minorHAnsi" w:hAnsiTheme="minorHAnsi"/>
          <w:b/>
          <w:sz w:val="22"/>
          <w:lang w:eastAsia="ja-JP"/>
        </w:rPr>
        <w:t>Programme  -</w:t>
      </w:r>
      <w:proofErr w:type="gramEnd"/>
      <w:r>
        <w:rPr>
          <w:rFonts w:asciiTheme="minorHAnsi" w:hAnsiTheme="minorHAnsi"/>
          <w:b/>
          <w:sz w:val="22"/>
          <w:lang w:eastAsia="ja-JP"/>
        </w:rPr>
        <w:t xml:space="preserve"> Timor </w:t>
      </w:r>
      <w:proofErr w:type="spellStart"/>
      <w:r>
        <w:rPr>
          <w:rFonts w:asciiTheme="minorHAnsi" w:hAnsiTheme="minorHAnsi"/>
          <w:b/>
          <w:sz w:val="22"/>
          <w:lang w:eastAsia="ja-JP"/>
        </w:rPr>
        <w:t>Leste</w:t>
      </w:r>
      <w:proofErr w:type="spellEnd"/>
    </w:p>
    <w:p w:rsidR="0075709D" w:rsidRDefault="0075709D" w:rsidP="0075709D">
      <w:pPr>
        <w:spacing w:after="120"/>
        <w:jc w:val="center"/>
        <w:rPr>
          <w:rFonts w:asciiTheme="minorHAnsi" w:hAnsiTheme="minorHAnsi"/>
        </w:rPr>
      </w:pPr>
      <w:r>
        <w:rPr>
          <w:rFonts w:asciiTheme="minorHAnsi" w:hAnsiTheme="minorHAnsi"/>
        </w:rPr>
        <w:t>Mid-Term Evaluation</w:t>
      </w:r>
    </w:p>
    <w:p w:rsidR="0075709D" w:rsidRDefault="0075709D" w:rsidP="0075709D">
      <w:pPr>
        <w:spacing w:after="120"/>
        <w:jc w:val="center"/>
        <w:rPr>
          <w:rFonts w:asciiTheme="minorHAnsi" w:hAnsiTheme="minorHAnsi"/>
        </w:rPr>
      </w:pPr>
    </w:p>
    <w:p w:rsidR="0075709D" w:rsidRDefault="0075709D" w:rsidP="0075709D">
      <w:pPr>
        <w:pStyle w:val="FootnoteText"/>
        <w:spacing w:after="120"/>
        <w:jc w:val="center"/>
        <w:rPr>
          <w:rFonts w:asciiTheme="minorHAnsi" w:hAnsiTheme="minorHAnsi"/>
          <w:b/>
          <w:color w:val="000000"/>
          <w:sz w:val="24"/>
          <w:szCs w:val="24"/>
        </w:rPr>
      </w:pPr>
      <w:r>
        <w:rPr>
          <w:rFonts w:asciiTheme="minorHAnsi" w:hAnsiTheme="minorHAnsi"/>
          <w:b/>
          <w:color w:val="000000"/>
          <w:sz w:val="24"/>
          <w:szCs w:val="24"/>
        </w:rPr>
        <w:t>Terms of Reference</w:t>
      </w:r>
    </w:p>
    <w:p w:rsidR="0075709D" w:rsidRDefault="0075709D" w:rsidP="0075709D">
      <w:pPr>
        <w:spacing w:after="120"/>
        <w:jc w:val="center"/>
        <w:rPr>
          <w:rFonts w:asciiTheme="minorHAnsi" w:hAnsiTheme="minorHAnsi"/>
          <w:b/>
          <w:sz w:val="22"/>
        </w:rPr>
      </w:pPr>
      <w:r>
        <w:rPr>
          <w:rFonts w:asciiTheme="minorHAnsi" w:hAnsiTheme="minorHAnsi"/>
          <w:b/>
          <w:sz w:val="22"/>
        </w:rPr>
        <w:t xml:space="preserve">Programme Data Sheet </w:t>
      </w:r>
    </w:p>
    <w:p w:rsidR="0075709D" w:rsidRDefault="0075709D" w:rsidP="0075709D">
      <w:pPr>
        <w:spacing w:after="120"/>
        <w:rPr>
          <w:rFonts w:asciiTheme="minorHAnsi" w:hAnsiTheme="minorHAnsi"/>
          <w:b/>
          <w:sz w:val="20"/>
        </w:rPr>
      </w:pPr>
    </w:p>
    <w:p w:rsidR="0075709D" w:rsidRDefault="0075709D" w:rsidP="0075709D">
      <w:pPr>
        <w:spacing w:after="120"/>
        <w:rPr>
          <w:rFonts w:asciiTheme="minorHAnsi" w:hAnsiTheme="minorHAnsi"/>
          <w:b/>
          <w:sz w:val="22"/>
          <w:lang w:eastAsia="ja-JP"/>
        </w:rPr>
      </w:pPr>
      <w:r>
        <w:rPr>
          <w:rFonts w:asciiTheme="minorHAnsi" w:hAnsiTheme="minorHAnsi"/>
          <w:b/>
          <w:sz w:val="22"/>
        </w:rPr>
        <w:t>Country:</w:t>
      </w:r>
      <w:r>
        <w:rPr>
          <w:rFonts w:asciiTheme="minorHAnsi" w:hAnsiTheme="minorHAnsi"/>
          <w:sz w:val="22"/>
        </w:rPr>
        <w:t xml:space="preserve"> </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lang w:eastAsia="ja-JP"/>
        </w:rPr>
        <w:t>Timor-Leste</w:t>
      </w:r>
    </w:p>
    <w:p w:rsidR="0075709D" w:rsidRDefault="0075709D" w:rsidP="0075709D">
      <w:pPr>
        <w:spacing w:after="120"/>
        <w:ind w:left="3600" w:hanging="3600"/>
        <w:rPr>
          <w:rFonts w:asciiTheme="minorHAnsi" w:hAnsiTheme="minorHAnsi"/>
          <w:b/>
          <w:sz w:val="22"/>
          <w:lang w:eastAsia="ja-JP"/>
        </w:rPr>
      </w:pPr>
      <w:r>
        <w:rPr>
          <w:rFonts w:asciiTheme="minorHAnsi" w:hAnsiTheme="minorHAnsi"/>
          <w:b/>
          <w:sz w:val="22"/>
        </w:rPr>
        <w:t>Programme Title:</w:t>
      </w:r>
      <w:r>
        <w:rPr>
          <w:rFonts w:asciiTheme="minorHAnsi" w:hAnsiTheme="minorHAnsi"/>
          <w:sz w:val="22"/>
        </w:rPr>
        <w:t xml:space="preserve"> </w:t>
      </w:r>
      <w:r>
        <w:rPr>
          <w:rFonts w:asciiTheme="minorHAnsi" w:hAnsiTheme="minorHAnsi"/>
          <w:sz w:val="22"/>
        </w:rPr>
        <w:tab/>
      </w:r>
      <w:r>
        <w:rPr>
          <w:rFonts w:asciiTheme="minorHAnsi" w:hAnsiTheme="minorHAnsi"/>
          <w:sz w:val="22"/>
          <w:lang w:eastAsia="ja-JP"/>
        </w:rPr>
        <w:t>Local Governance Support Programme (LGSP)</w:t>
      </w:r>
    </w:p>
    <w:p w:rsidR="0075709D" w:rsidRDefault="0075709D" w:rsidP="0075709D">
      <w:pPr>
        <w:spacing w:after="120"/>
        <w:rPr>
          <w:rFonts w:asciiTheme="minorHAnsi" w:hAnsiTheme="minorHAnsi"/>
          <w:b/>
          <w:sz w:val="22"/>
          <w:lang w:eastAsia="ja-JP"/>
        </w:rPr>
      </w:pPr>
      <w:r>
        <w:rPr>
          <w:rFonts w:asciiTheme="minorHAnsi" w:hAnsiTheme="minorHAnsi"/>
          <w:b/>
          <w:sz w:val="22"/>
        </w:rPr>
        <w:t xml:space="preserve">Programme </w:t>
      </w:r>
      <w:proofErr w:type="spellStart"/>
      <w:r>
        <w:rPr>
          <w:rFonts w:asciiTheme="minorHAnsi" w:hAnsiTheme="minorHAnsi"/>
          <w:b/>
          <w:sz w:val="22"/>
        </w:rPr>
        <w:t>nbr</w:t>
      </w:r>
      <w:proofErr w:type="spellEnd"/>
      <w:r>
        <w:rPr>
          <w:rFonts w:asciiTheme="minorHAnsi" w:hAnsiTheme="minorHAnsi"/>
          <w:b/>
          <w:sz w:val="22"/>
        </w:rPr>
        <w:t>:</w:t>
      </w:r>
      <w:r>
        <w:rPr>
          <w:rFonts w:asciiTheme="minorHAnsi" w:hAnsiTheme="minorHAnsi"/>
          <w:sz w:val="22"/>
        </w:rPr>
        <w:t xml:space="preserve"> </w:t>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lang w:eastAsia="ja-JP"/>
        </w:rPr>
        <w:tab/>
      </w:r>
    </w:p>
    <w:p w:rsidR="0075709D" w:rsidRDefault="0075709D" w:rsidP="0075709D">
      <w:pPr>
        <w:spacing w:after="120"/>
        <w:rPr>
          <w:rFonts w:asciiTheme="minorHAnsi" w:hAnsiTheme="minorHAnsi"/>
          <w:sz w:val="22"/>
          <w:lang w:eastAsia="ja-JP"/>
        </w:rPr>
      </w:pPr>
      <w:r>
        <w:rPr>
          <w:rFonts w:asciiTheme="minorHAnsi" w:hAnsiTheme="minorHAnsi"/>
          <w:b/>
          <w:sz w:val="22"/>
        </w:rPr>
        <w:t>Programme ATLAS Code (by donor):</w:t>
      </w:r>
      <w:r>
        <w:rPr>
          <w:rFonts w:asciiTheme="minorHAnsi" w:hAnsiTheme="minorHAnsi"/>
          <w:b/>
          <w:sz w:val="22"/>
        </w:rPr>
        <w:tab/>
      </w:r>
      <w:r>
        <w:rPr>
          <w:rFonts w:asciiTheme="minorHAnsi" w:hAnsiTheme="minorHAnsi"/>
          <w:sz w:val="22"/>
        </w:rPr>
        <w:t xml:space="preserve">UNCDF </w:t>
      </w:r>
      <w:r>
        <w:rPr>
          <w:rFonts w:asciiTheme="minorHAnsi" w:hAnsiTheme="minorHAnsi"/>
          <w:sz w:val="22"/>
          <w:lang w:eastAsia="ja-JP"/>
        </w:rPr>
        <w:t>00054393</w:t>
      </w:r>
    </w:p>
    <w:p w:rsidR="0075709D" w:rsidRDefault="0075709D" w:rsidP="0075709D">
      <w:pPr>
        <w:spacing w:after="120"/>
        <w:rPr>
          <w:rFonts w:asciiTheme="minorHAnsi" w:hAnsiTheme="minorHAnsi"/>
          <w:sz w:val="22"/>
        </w:rPr>
      </w:pPr>
      <w:r>
        <w:rPr>
          <w:rFonts w:asciiTheme="minorHAnsi" w:hAnsiTheme="minorHAnsi"/>
          <w:sz w:val="22"/>
          <w:lang w:eastAsia="ja-JP"/>
        </w:rPr>
        <w:tab/>
      </w:r>
      <w:r>
        <w:rPr>
          <w:rFonts w:asciiTheme="minorHAnsi" w:hAnsiTheme="minorHAnsi"/>
          <w:sz w:val="22"/>
          <w:lang w:eastAsia="ja-JP"/>
        </w:rPr>
        <w:tab/>
      </w:r>
      <w:r>
        <w:rPr>
          <w:rFonts w:asciiTheme="minorHAnsi" w:hAnsiTheme="minorHAnsi"/>
          <w:sz w:val="22"/>
          <w:lang w:eastAsia="ja-JP"/>
        </w:rPr>
        <w:tab/>
      </w:r>
      <w:r>
        <w:rPr>
          <w:rFonts w:asciiTheme="minorHAnsi" w:hAnsiTheme="minorHAnsi"/>
          <w:sz w:val="22"/>
          <w:lang w:eastAsia="ja-JP"/>
        </w:rPr>
        <w:tab/>
      </w:r>
      <w:r>
        <w:rPr>
          <w:rFonts w:asciiTheme="minorHAnsi" w:hAnsiTheme="minorHAnsi"/>
          <w:sz w:val="22"/>
          <w:lang w:eastAsia="ja-JP"/>
        </w:rPr>
        <w:tab/>
      </w:r>
      <w:r>
        <w:rPr>
          <w:rFonts w:asciiTheme="minorHAnsi" w:hAnsiTheme="minorHAnsi"/>
          <w:sz w:val="22"/>
        </w:rPr>
        <w:t>UNDP</w:t>
      </w:r>
      <w:r>
        <w:rPr>
          <w:rFonts w:asciiTheme="minorHAnsi" w:hAnsiTheme="minorHAnsi"/>
          <w:sz w:val="22"/>
        </w:rPr>
        <w:tab/>
      </w:r>
      <w:r>
        <w:rPr>
          <w:rFonts w:asciiTheme="minorHAnsi" w:hAnsiTheme="minorHAnsi"/>
          <w:sz w:val="22"/>
          <w:lang w:eastAsia="ja-JP"/>
        </w:rPr>
        <w:t>00053898</w:t>
      </w:r>
    </w:p>
    <w:p w:rsidR="0075709D" w:rsidRDefault="0075709D" w:rsidP="0075709D">
      <w:pPr>
        <w:spacing w:after="120"/>
        <w:rPr>
          <w:rFonts w:asciiTheme="minorHAnsi" w:hAnsiTheme="minorHAnsi"/>
          <w:b/>
          <w:sz w:val="22"/>
          <w:lang w:eastAsia="ja-JP"/>
        </w:rPr>
      </w:pP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 xml:space="preserve">Donor </w:t>
      </w:r>
      <w:r>
        <w:rPr>
          <w:rFonts w:asciiTheme="minorHAnsi" w:hAnsiTheme="minorHAnsi"/>
          <w:sz w:val="22"/>
        </w:rPr>
        <w:tab/>
        <w:t>00054392</w:t>
      </w:r>
      <w:r>
        <w:rPr>
          <w:rFonts w:asciiTheme="minorHAnsi" w:hAnsiTheme="minorHAnsi"/>
          <w:sz w:val="22"/>
          <w:lang w:eastAsia="ja-JP"/>
        </w:rPr>
        <w:t xml:space="preserve"> (Irish Aid, under UNCDF-BU)</w:t>
      </w:r>
    </w:p>
    <w:p w:rsidR="0075709D" w:rsidRDefault="0075709D" w:rsidP="0075709D">
      <w:pPr>
        <w:spacing w:after="120"/>
        <w:jc w:val="center"/>
        <w:rPr>
          <w:rFonts w:asciiTheme="minorHAnsi" w:hAnsiTheme="minorHAnsi"/>
          <w:b/>
          <w:sz w:val="22"/>
        </w:rPr>
      </w:pPr>
    </w:p>
    <w:p w:rsidR="0075709D" w:rsidRDefault="0075709D" w:rsidP="0075709D">
      <w:pPr>
        <w:spacing w:after="120"/>
        <w:rPr>
          <w:rFonts w:asciiTheme="minorHAnsi" w:hAnsiTheme="minorHAnsi"/>
          <w:b/>
          <w:sz w:val="22"/>
        </w:rPr>
      </w:pPr>
    </w:p>
    <w:p w:rsidR="0075709D" w:rsidRDefault="0075709D" w:rsidP="0075709D">
      <w:pPr>
        <w:jc w:val="center"/>
        <w:rPr>
          <w:rFonts w:asciiTheme="minorHAnsi" w:hAnsiTheme="minorHAnsi"/>
          <w:b/>
          <w:szCs w:val="24"/>
        </w:rPr>
      </w:pPr>
      <w:r>
        <w:rPr>
          <w:rFonts w:asciiTheme="minorHAnsi" w:hAnsiTheme="minorHAnsi"/>
          <w:b/>
          <w:szCs w:val="24"/>
        </w:rPr>
        <w:t>Financial Breakdown (by donor)</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88"/>
        <w:gridCol w:w="4788"/>
      </w:tblGrid>
      <w:tr w:rsidR="0075709D" w:rsidTr="0075709D">
        <w:tc>
          <w:tcPr>
            <w:tcW w:w="4788" w:type="dxa"/>
            <w:tcBorders>
              <w:top w:val="double" w:sz="4" w:space="0" w:color="auto"/>
              <w:left w:val="double" w:sz="4" w:space="0" w:color="auto"/>
              <w:bottom w:val="double" w:sz="4" w:space="0" w:color="auto"/>
              <w:right w:val="double" w:sz="4" w:space="0" w:color="auto"/>
            </w:tcBorders>
            <w:hideMark/>
          </w:tcPr>
          <w:p w:rsidR="0075709D" w:rsidRDefault="0075709D">
            <w:pPr>
              <w:rPr>
                <w:rFonts w:asciiTheme="minorHAnsi" w:hAnsiTheme="minorHAnsi"/>
                <w:b/>
              </w:rPr>
            </w:pPr>
            <w:r>
              <w:rPr>
                <w:rFonts w:asciiTheme="minorHAnsi" w:hAnsiTheme="minorHAnsi"/>
                <w:b/>
                <w:sz w:val="22"/>
              </w:rPr>
              <w:t>UNCDF</w:t>
            </w:r>
          </w:p>
          <w:p w:rsidR="0075709D" w:rsidRDefault="0075709D">
            <w:pPr>
              <w:rPr>
                <w:rFonts w:asciiTheme="minorHAnsi" w:hAnsiTheme="minorHAnsi"/>
                <w:b/>
              </w:rPr>
            </w:pPr>
            <w:r>
              <w:rPr>
                <w:rFonts w:asciiTheme="minorHAnsi" w:hAnsiTheme="minorHAnsi"/>
                <w:b/>
                <w:sz w:val="22"/>
              </w:rPr>
              <w:t>UNDP</w:t>
            </w:r>
          </w:p>
          <w:p w:rsidR="0075709D" w:rsidRDefault="0075709D">
            <w:pPr>
              <w:rPr>
                <w:rFonts w:asciiTheme="minorHAnsi" w:hAnsiTheme="minorHAnsi"/>
                <w:b/>
              </w:rPr>
            </w:pPr>
            <w:r>
              <w:rPr>
                <w:rFonts w:asciiTheme="minorHAnsi" w:hAnsiTheme="minorHAnsi"/>
                <w:b/>
                <w:sz w:val="22"/>
              </w:rPr>
              <w:t>Donor</w:t>
            </w:r>
          </w:p>
          <w:p w:rsidR="0075709D" w:rsidRDefault="0075709D">
            <w:pPr>
              <w:rPr>
                <w:rFonts w:asciiTheme="minorHAnsi" w:hAnsiTheme="minorHAnsi"/>
                <w:b/>
              </w:rPr>
            </w:pPr>
            <w:r>
              <w:rPr>
                <w:rFonts w:asciiTheme="minorHAnsi" w:hAnsiTheme="minorHAnsi"/>
                <w:b/>
                <w:sz w:val="22"/>
              </w:rPr>
              <w:t>Government</w:t>
            </w:r>
          </w:p>
        </w:tc>
        <w:tc>
          <w:tcPr>
            <w:tcW w:w="4788" w:type="dxa"/>
            <w:tcBorders>
              <w:top w:val="double" w:sz="4" w:space="0" w:color="auto"/>
              <w:left w:val="double" w:sz="4" w:space="0" w:color="auto"/>
              <w:bottom w:val="double" w:sz="4" w:space="0" w:color="auto"/>
              <w:right w:val="double" w:sz="4" w:space="0" w:color="auto"/>
            </w:tcBorders>
            <w:hideMark/>
          </w:tcPr>
          <w:p w:rsidR="0075709D" w:rsidRDefault="0075709D">
            <w:pPr>
              <w:pStyle w:val="FootnoteText"/>
              <w:rPr>
                <w:rFonts w:asciiTheme="minorHAnsi" w:hAnsiTheme="minorHAnsi"/>
                <w:sz w:val="22"/>
                <w:szCs w:val="22"/>
                <w:lang w:eastAsia="ja-JP"/>
              </w:rPr>
            </w:pPr>
            <w:r>
              <w:rPr>
                <w:rFonts w:asciiTheme="minorHAnsi" w:hAnsiTheme="minorHAnsi"/>
                <w:sz w:val="22"/>
                <w:szCs w:val="22"/>
                <w:lang w:eastAsia="ja-JP"/>
              </w:rPr>
              <w:t>USD 665,255.00</w:t>
            </w:r>
          </w:p>
          <w:p w:rsidR="0075709D" w:rsidRDefault="0075709D">
            <w:pPr>
              <w:pStyle w:val="FootnoteText"/>
              <w:rPr>
                <w:rFonts w:asciiTheme="minorHAnsi" w:hAnsiTheme="minorHAnsi"/>
                <w:sz w:val="22"/>
                <w:szCs w:val="22"/>
                <w:lang w:eastAsia="ja-JP"/>
              </w:rPr>
            </w:pPr>
            <w:r>
              <w:rPr>
                <w:rFonts w:asciiTheme="minorHAnsi" w:hAnsiTheme="minorHAnsi"/>
                <w:sz w:val="22"/>
                <w:szCs w:val="22"/>
                <w:lang w:eastAsia="ja-JP"/>
              </w:rPr>
              <w:t>USD 705,601.51</w:t>
            </w:r>
          </w:p>
          <w:p w:rsidR="0075709D" w:rsidRDefault="0075709D">
            <w:pPr>
              <w:pStyle w:val="FootnoteText"/>
              <w:rPr>
                <w:rFonts w:asciiTheme="minorHAnsi" w:hAnsiTheme="minorHAnsi"/>
                <w:sz w:val="22"/>
                <w:szCs w:val="22"/>
                <w:lang w:eastAsia="ja-JP"/>
              </w:rPr>
            </w:pPr>
            <w:r>
              <w:rPr>
                <w:rFonts w:asciiTheme="minorHAnsi" w:hAnsiTheme="minorHAnsi"/>
                <w:sz w:val="22"/>
                <w:szCs w:val="22"/>
                <w:lang w:eastAsia="ja-JP"/>
              </w:rPr>
              <w:t>EUR 1,450,000 (Irish Aid), USD 119,327.77 (Government of Norway)</w:t>
            </w:r>
          </w:p>
          <w:p w:rsidR="0075709D" w:rsidRDefault="0075709D">
            <w:pPr>
              <w:pStyle w:val="FootnoteText"/>
              <w:rPr>
                <w:rFonts w:asciiTheme="minorHAnsi" w:hAnsiTheme="minorHAnsi"/>
                <w:sz w:val="22"/>
                <w:szCs w:val="22"/>
                <w:lang w:eastAsia="ja-JP"/>
              </w:rPr>
            </w:pPr>
            <w:r>
              <w:rPr>
                <w:rFonts w:asciiTheme="minorHAnsi" w:hAnsiTheme="minorHAnsi"/>
                <w:sz w:val="22"/>
                <w:szCs w:val="22"/>
                <w:lang w:eastAsia="ja-JP"/>
              </w:rPr>
              <w:t>Government of Timor-Leste: USD 3,911,000 (parallel funding)</w:t>
            </w:r>
          </w:p>
          <w:p w:rsidR="0075709D" w:rsidRDefault="0075709D">
            <w:pPr>
              <w:pStyle w:val="FootnoteText"/>
              <w:rPr>
                <w:rFonts w:asciiTheme="minorHAnsi" w:hAnsiTheme="minorHAnsi"/>
                <w:sz w:val="22"/>
                <w:szCs w:val="22"/>
                <w:lang w:eastAsia="ja-JP"/>
              </w:rPr>
            </w:pPr>
            <w:r>
              <w:rPr>
                <w:rFonts w:asciiTheme="minorHAnsi" w:hAnsiTheme="minorHAnsi"/>
                <w:sz w:val="22"/>
                <w:szCs w:val="22"/>
                <w:lang w:eastAsia="ja-JP"/>
              </w:rPr>
              <w:t>Unfunded amount: USD 244,985.12</w:t>
            </w:r>
          </w:p>
        </w:tc>
      </w:tr>
      <w:tr w:rsidR="0075709D" w:rsidTr="0075709D">
        <w:tc>
          <w:tcPr>
            <w:tcW w:w="4788" w:type="dxa"/>
            <w:tcBorders>
              <w:top w:val="double" w:sz="4" w:space="0" w:color="auto"/>
              <w:left w:val="double" w:sz="4" w:space="0" w:color="auto"/>
              <w:bottom w:val="double" w:sz="4" w:space="0" w:color="auto"/>
              <w:right w:val="double" w:sz="4" w:space="0" w:color="auto"/>
            </w:tcBorders>
          </w:tcPr>
          <w:p w:rsidR="0075709D" w:rsidRDefault="0075709D">
            <w:pPr>
              <w:rPr>
                <w:rFonts w:asciiTheme="minorHAnsi" w:hAnsiTheme="minorHAnsi"/>
                <w:b/>
              </w:rPr>
            </w:pPr>
            <w:r>
              <w:rPr>
                <w:rFonts w:asciiTheme="minorHAnsi" w:hAnsiTheme="minorHAnsi"/>
                <w:b/>
                <w:sz w:val="22"/>
              </w:rPr>
              <w:t>Delivery to date (per donor per year):</w:t>
            </w:r>
          </w:p>
          <w:p w:rsidR="0075709D" w:rsidRDefault="0075709D">
            <w:pPr>
              <w:rPr>
                <w:rFonts w:asciiTheme="minorHAnsi" w:hAnsiTheme="minorHAnsi"/>
                <w:b/>
              </w:rPr>
            </w:pPr>
            <w:r>
              <w:rPr>
                <w:rFonts w:asciiTheme="minorHAnsi" w:hAnsiTheme="minorHAnsi"/>
                <w:b/>
                <w:sz w:val="22"/>
              </w:rPr>
              <w:t>UNCDF</w:t>
            </w:r>
          </w:p>
          <w:p w:rsidR="0075709D" w:rsidRDefault="0075709D">
            <w:pPr>
              <w:rPr>
                <w:rFonts w:asciiTheme="minorHAnsi" w:hAnsiTheme="minorHAnsi"/>
                <w:b/>
              </w:rPr>
            </w:pPr>
            <w:r>
              <w:rPr>
                <w:rFonts w:asciiTheme="minorHAnsi" w:hAnsiTheme="minorHAnsi"/>
                <w:b/>
                <w:sz w:val="22"/>
              </w:rPr>
              <w:t>UNDP</w:t>
            </w:r>
          </w:p>
          <w:p w:rsidR="0075709D" w:rsidRDefault="0075709D">
            <w:pPr>
              <w:rPr>
                <w:rFonts w:asciiTheme="minorHAnsi" w:hAnsiTheme="minorHAnsi"/>
                <w:b/>
              </w:rPr>
            </w:pPr>
            <w:r>
              <w:rPr>
                <w:rFonts w:asciiTheme="minorHAnsi" w:hAnsiTheme="minorHAnsi"/>
                <w:b/>
                <w:sz w:val="22"/>
              </w:rPr>
              <w:t>Donor</w:t>
            </w:r>
          </w:p>
          <w:p w:rsidR="0075709D" w:rsidRDefault="0075709D">
            <w:pPr>
              <w:rPr>
                <w:rFonts w:asciiTheme="minorHAnsi" w:hAnsiTheme="minorHAnsi"/>
                <w:b/>
              </w:rPr>
            </w:pPr>
            <w:r>
              <w:rPr>
                <w:rFonts w:asciiTheme="minorHAnsi" w:hAnsiTheme="minorHAnsi"/>
                <w:b/>
                <w:sz w:val="22"/>
              </w:rPr>
              <w:t>Government</w:t>
            </w:r>
          </w:p>
          <w:p w:rsidR="0075709D" w:rsidRDefault="0075709D">
            <w:pPr>
              <w:rPr>
                <w:rFonts w:asciiTheme="minorHAnsi" w:hAnsiTheme="minorHAnsi"/>
                <w:b/>
              </w:rPr>
            </w:pPr>
          </w:p>
          <w:p w:rsidR="0075709D" w:rsidRDefault="0075709D">
            <w:pPr>
              <w:rPr>
                <w:rFonts w:asciiTheme="minorHAnsi" w:hAnsiTheme="minorHAnsi"/>
                <w:b/>
              </w:rPr>
            </w:pPr>
          </w:p>
        </w:tc>
        <w:tc>
          <w:tcPr>
            <w:tcW w:w="4788" w:type="dxa"/>
            <w:tcBorders>
              <w:top w:val="double" w:sz="4" w:space="0" w:color="auto"/>
              <w:left w:val="double" w:sz="4" w:space="0" w:color="auto"/>
              <w:bottom w:val="double" w:sz="4" w:space="0" w:color="auto"/>
              <w:right w:val="double" w:sz="4" w:space="0" w:color="auto"/>
            </w:tcBorders>
            <w:hideMark/>
          </w:tcPr>
          <w:p w:rsidR="0075709D" w:rsidRDefault="0075709D">
            <w:pPr>
              <w:rPr>
                <w:rFonts w:asciiTheme="minorHAnsi" w:hAnsiTheme="minorHAnsi"/>
                <w:lang w:eastAsia="ja-JP"/>
              </w:rPr>
            </w:pPr>
            <w:r>
              <w:rPr>
                <w:rFonts w:asciiTheme="minorHAnsi" w:hAnsiTheme="minorHAnsi"/>
                <w:sz w:val="22"/>
                <w:lang w:eastAsia="ja-JP"/>
              </w:rPr>
              <w:t>UNDP</w:t>
            </w:r>
          </w:p>
          <w:p w:rsidR="0075709D" w:rsidRDefault="0075709D">
            <w:pPr>
              <w:rPr>
                <w:rFonts w:asciiTheme="minorHAnsi" w:hAnsiTheme="minorHAnsi"/>
                <w:lang w:eastAsia="ja-JP"/>
              </w:rPr>
            </w:pPr>
            <w:r>
              <w:rPr>
                <w:rFonts w:asciiTheme="minorHAnsi" w:hAnsiTheme="minorHAnsi"/>
                <w:sz w:val="22"/>
                <w:lang w:eastAsia="ja-JP"/>
              </w:rPr>
              <w:t>2007: USD 249,507.94           2008: USD 85,042.17</w:t>
            </w:r>
          </w:p>
          <w:p w:rsidR="0075709D" w:rsidRDefault="0075709D">
            <w:pPr>
              <w:rPr>
                <w:rFonts w:asciiTheme="minorHAnsi" w:hAnsiTheme="minorHAnsi"/>
                <w:lang w:eastAsia="ja-JP"/>
              </w:rPr>
            </w:pPr>
            <w:r>
              <w:rPr>
                <w:rFonts w:asciiTheme="minorHAnsi" w:hAnsiTheme="minorHAnsi"/>
                <w:sz w:val="22"/>
                <w:lang w:eastAsia="ja-JP"/>
              </w:rPr>
              <w:t>UNCDF</w:t>
            </w:r>
          </w:p>
          <w:p w:rsidR="0075709D" w:rsidRDefault="0075709D">
            <w:pPr>
              <w:rPr>
                <w:rFonts w:asciiTheme="minorHAnsi" w:hAnsiTheme="minorHAnsi"/>
                <w:lang w:eastAsia="ja-JP"/>
              </w:rPr>
            </w:pPr>
            <w:r>
              <w:rPr>
                <w:rFonts w:asciiTheme="minorHAnsi" w:hAnsiTheme="minorHAnsi"/>
                <w:sz w:val="22"/>
                <w:lang w:eastAsia="ja-JP"/>
              </w:rPr>
              <w:t>2007:  USD 48,421.04            2008: USD 77,573.40</w:t>
            </w:r>
          </w:p>
          <w:p w:rsidR="0075709D" w:rsidRDefault="0075709D">
            <w:pPr>
              <w:rPr>
                <w:rFonts w:asciiTheme="minorHAnsi" w:hAnsiTheme="minorHAnsi"/>
                <w:lang w:eastAsia="ja-JP"/>
              </w:rPr>
            </w:pPr>
            <w:r>
              <w:rPr>
                <w:rFonts w:asciiTheme="minorHAnsi" w:hAnsiTheme="minorHAnsi"/>
                <w:sz w:val="22"/>
                <w:lang w:eastAsia="ja-JP"/>
              </w:rPr>
              <w:t>Irish Aid</w:t>
            </w:r>
          </w:p>
          <w:p w:rsidR="0075709D" w:rsidRDefault="0075709D">
            <w:pPr>
              <w:rPr>
                <w:rFonts w:asciiTheme="minorHAnsi" w:hAnsiTheme="minorHAnsi"/>
                <w:lang w:eastAsia="ja-JP"/>
              </w:rPr>
            </w:pPr>
            <w:r>
              <w:rPr>
                <w:rFonts w:asciiTheme="minorHAnsi" w:hAnsiTheme="minorHAnsi"/>
                <w:sz w:val="22"/>
                <w:lang w:eastAsia="ja-JP"/>
              </w:rPr>
              <w:t>2007: USD 129,481.44         2008: USD 950,215.89</w:t>
            </w:r>
          </w:p>
          <w:p w:rsidR="0075709D" w:rsidRDefault="0075709D">
            <w:pPr>
              <w:rPr>
                <w:rFonts w:asciiTheme="minorHAnsi" w:hAnsiTheme="minorHAnsi"/>
                <w:lang w:eastAsia="ja-JP"/>
              </w:rPr>
            </w:pPr>
            <w:r>
              <w:rPr>
                <w:rFonts w:asciiTheme="minorHAnsi" w:hAnsiTheme="minorHAnsi"/>
                <w:sz w:val="22"/>
                <w:lang w:eastAsia="ja-JP"/>
              </w:rPr>
              <w:t>Norway</w:t>
            </w:r>
          </w:p>
          <w:p w:rsidR="0075709D" w:rsidRDefault="0075709D">
            <w:pPr>
              <w:rPr>
                <w:rFonts w:asciiTheme="minorHAnsi" w:hAnsiTheme="minorHAnsi"/>
                <w:b/>
                <w:lang w:eastAsia="ja-JP"/>
              </w:rPr>
            </w:pPr>
            <w:r>
              <w:rPr>
                <w:rFonts w:asciiTheme="minorHAnsi" w:hAnsiTheme="minorHAnsi"/>
                <w:sz w:val="22"/>
                <w:lang w:eastAsia="ja-JP"/>
              </w:rPr>
              <w:t>2007: USD 0                             2008: USD 7,806.49</w:t>
            </w:r>
          </w:p>
        </w:tc>
      </w:tr>
      <w:tr w:rsidR="0075709D" w:rsidTr="0075709D">
        <w:trPr>
          <w:trHeight w:val="556"/>
        </w:trPr>
        <w:tc>
          <w:tcPr>
            <w:tcW w:w="4788" w:type="dxa"/>
            <w:tcBorders>
              <w:top w:val="double" w:sz="4" w:space="0" w:color="auto"/>
              <w:left w:val="double" w:sz="4" w:space="0" w:color="auto"/>
              <w:bottom w:val="double" w:sz="4" w:space="0" w:color="auto"/>
              <w:right w:val="double" w:sz="4" w:space="0" w:color="auto"/>
            </w:tcBorders>
            <w:hideMark/>
          </w:tcPr>
          <w:p w:rsidR="0075709D" w:rsidRDefault="0075709D">
            <w:pPr>
              <w:rPr>
                <w:rFonts w:asciiTheme="minorHAnsi" w:hAnsiTheme="minorHAnsi"/>
                <w:b/>
              </w:rPr>
            </w:pPr>
            <w:r>
              <w:rPr>
                <w:rFonts w:asciiTheme="minorHAnsi" w:hAnsiTheme="minorHAnsi"/>
                <w:b/>
                <w:sz w:val="22"/>
              </w:rPr>
              <w:lastRenderedPageBreak/>
              <w:t>Total Programme Budget</w:t>
            </w:r>
          </w:p>
        </w:tc>
        <w:tc>
          <w:tcPr>
            <w:tcW w:w="4788" w:type="dxa"/>
            <w:tcBorders>
              <w:top w:val="double" w:sz="4" w:space="0" w:color="auto"/>
              <w:left w:val="double" w:sz="4" w:space="0" w:color="auto"/>
              <w:bottom w:val="double" w:sz="4" w:space="0" w:color="auto"/>
              <w:right w:val="double" w:sz="4" w:space="0" w:color="auto"/>
            </w:tcBorders>
            <w:hideMark/>
          </w:tcPr>
          <w:p w:rsidR="0075709D" w:rsidRDefault="0075709D">
            <w:pPr>
              <w:rPr>
                <w:rFonts w:asciiTheme="minorHAnsi" w:hAnsiTheme="minorHAnsi"/>
                <w:lang w:eastAsia="ja-JP"/>
              </w:rPr>
            </w:pPr>
            <w:r>
              <w:rPr>
                <w:rFonts w:asciiTheme="minorHAnsi" w:hAnsiTheme="minorHAnsi"/>
                <w:sz w:val="22"/>
                <w:lang w:eastAsia="ja-JP"/>
              </w:rPr>
              <w:t>USD 7,749,523.00</w:t>
            </w:r>
          </w:p>
        </w:tc>
      </w:tr>
    </w:tbl>
    <w:p w:rsidR="0075709D" w:rsidRDefault="0075709D" w:rsidP="0075709D">
      <w:pPr>
        <w:spacing w:line="360" w:lineRule="auto"/>
        <w:rPr>
          <w:rFonts w:asciiTheme="minorHAnsi" w:hAnsiTheme="minorHAnsi"/>
          <w:b/>
          <w:szCs w:val="24"/>
        </w:rPr>
      </w:pPr>
    </w:p>
    <w:p w:rsidR="0075709D" w:rsidRDefault="0075709D" w:rsidP="0075709D">
      <w:pPr>
        <w:spacing w:line="360" w:lineRule="auto"/>
        <w:rPr>
          <w:rFonts w:asciiTheme="minorHAnsi" w:hAnsiTheme="minorHAnsi"/>
          <w:b/>
          <w:szCs w:val="24"/>
        </w:rPr>
      </w:pPr>
    </w:p>
    <w:p w:rsidR="0075709D" w:rsidRDefault="0075709D" w:rsidP="0075709D">
      <w:pPr>
        <w:spacing w:line="360" w:lineRule="auto"/>
        <w:rPr>
          <w:rFonts w:asciiTheme="minorHAnsi" w:hAnsiTheme="minorHAnsi"/>
          <w:b/>
          <w:sz w:val="22"/>
          <w:szCs w:val="24"/>
          <w:lang w:eastAsia="ja-JP"/>
        </w:rPr>
      </w:pPr>
      <w:r>
        <w:rPr>
          <w:rFonts w:asciiTheme="minorHAnsi" w:hAnsiTheme="minorHAnsi"/>
          <w:b/>
          <w:sz w:val="22"/>
          <w:szCs w:val="24"/>
        </w:rPr>
        <w:t>Executing Agency:</w:t>
      </w:r>
      <w:r>
        <w:rPr>
          <w:rFonts w:asciiTheme="minorHAnsi" w:hAnsiTheme="minorHAnsi"/>
          <w:sz w:val="22"/>
          <w:szCs w:val="24"/>
        </w:rPr>
        <w:t xml:space="preserve"> </w:t>
      </w:r>
      <w:r>
        <w:rPr>
          <w:rFonts w:asciiTheme="minorHAnsi" w:hAnsiTheme="minorHAnsi"/>
          <w:sz w:val="22"/>
          <w:szCs w:val="24"/>
        </w:rPr>
        <w:tab/>
        <w:t xml:space="preserve">       </w:t>
      </w:r>
      <w:r>
        <w:rPr>
          <w:rFonts w:asciiTheme="minorHAnsi" w:hAnsiTheme="minorHAnsi"/>
          <w:sz w:val="22"/>
          <w:szCs w:val="24"/>
          <w:lang w:eastAsia="ja-JP"/>
        </w:rPr>
        <w:t>UNCDF and UNDP (DEX modality)</w:t>
      </w:r>
    </w:p>
    <w:p w:rsidR="0075709D" w:rsidRDefault="0075709D" w:rsidP="0075709D">
      <w:pPr>
        <w:spacing w:line="360" w:lineRule="auto"/>
        <w:rPr>
          <w:rFonts w:asciiTheme="minorHAnsi" w:hAnsiTheme="minorHAnsi"/>
          <w:b/>
          <w:sz w:val="22"/>
          <w:szCs w:val="24"/>
          <w:lang w:eastAsia="ja-JP"/>
        </w:rPr>
      </w:pPr>
      <w:r>
        <w:rPr>
          <w:rFonts w:asciiTheme="minorHAnsi" w:hAnsiTheme="minorHAnsi"/>
          <w:b/>
          <w:sz w:val="22"/>
          <w:szCs w:val="24"/>
        </w:rPr>
        <w:t>Implementing Agency:</w:t>
      </w:r>
      <w:r>
        <w:rPr>
          <w:rFonts w:asciiTheme="minorHAnsi" w:hAnsiTheme="minorHAnsi"/>
          <w:sz w:val="22"/>
          <w:szCs w:val="24"/>
        </w:rPr>
        <w:t xml:space="preserve">              </w:t>
      </w:r>
      <w:r>
        <w:rPr>
          <w:rFonts w:asciiTheme="minorHAnsi" w:hAnsiTheme="minorHAnsi"/>
          <w:sz w:val="22"/>
          <w:szCs w:val="24"/>
          <w:lang w:eastAsia="ja-JP"/>
        </w:rPr>
        <w:t>Ministry of State Administration and Territorial Management (National Counterpart)</w:t>
      </w:r>
    </w:p>
    <w:p w:rsidR="0075709D" w:rsidRDefault="0075709D" w:rsidP="0075709D">
      <w:pPr>
        <w:spacing w:line="360" w:lineRule="auto"/>
        <w:rPr>
          <w:rFonts w:asciiTheme="minorHAnsi" w:hAnsiTheme="minorHAnsi"/>
          <w:b/>
          <w:sz w:val="22"/>
          <w:szCs w:val="24"/>
          <w:lang w:eastAsia="ja-JP"/>
        </w:rPr>
      </w:pPr>
      <w:r>
        <w:rPr>
          <w:rFonts w:asciiTheme="minorHAnsi" w:hAnsiTheme="minorHAnsi"/>
          <w:b/>
          <w:sz w:val="22"/>
          <w:szCs w:val="24"/>
        </w:rPr>
        <w:t>Approval Date:</w:t>
      </w:r>
      <w:r>
        <w:rPr>
          <w:rFonts w:asciiTheme="minorHAnsi" w:hAnsiTheme="minorHAnsi"/>
          <w:sz w:val="22"/>
          <w:szCs w:val="24"/>
        </w:rPr>
        <w:t xml:space="preserve">                            </w:t>
      </w:r>
      <w:r>
        <w:rPr>
          <w:rFonts w:asciiTheme="minorHAnsi" w:hAnsiTheme="minorHAnsi"/>
          <w:sz w:val="22"/>
          <w:szCs w:val="24"/>
          <w:lang w:eastAsia="ja-JP"/>
        </w:rPr>
        <w:t>26 November 2006</w:t>
      </w:r>
    </w:p>
    <w:p w:rsidR="0075709D" w:rsidRDefault="0075709D" w:rsidP="0075709D">
      <w:pPr>
        <w:spacing w:line="360" w:lineRule="auto"/>
        <w:rPr>
          <w:rFonts w:asciiTheme="minorHAnsi" w:hAnsiTheme="minorHAnsi"/>
          <w:b/>
          <w:sz w:val="22"/>
          <w:szCs w:val="24"/>
          <w:lang w:eastAsia="ja-JP"/>
        </w:rPr>
      </w:pPr>
      <w:r>
        <w:rPr>
          <w:rFonts w:asciiTheme="minorHAnsi" w:hAnsiTheme="minorHAnsi"/>
          <w:b/>
          <w:sz w:val="22"/>
          <w:szCs w:val="24"/>
        </w:rPr>
        <w:t>Programme Duration</w:t>
      </w:r>
      <w:r>
        <w:rPr>
          <w:rFonts w:asciiTheme="minorHAnsi" w:hAnsiTheme="minorHAnsi"/>
          <w:sz w:val="22"/>
          <w:szCs w:val="24"/>
        </w:rPr>
        <w:t>:</w:t>
      </w:r>
      <w:r>
        <w:rPr>
          <w:rFonts w:asciiTheme="minorHAnsi" w:hAnsiTheme="minorHAnsi"/>
          <w:sz w:val="22"/>
          <w:szCs w:val="24"/>
          <w:lang w:eastAsia="ja-JP"/>
        </w:rPr>
        <w:tab/>
        <w:t xml:space="preserve">        5 years</w:t>
      </w:r>
    </w:p>
    <w:p w:rsidR="0075709D" w:rsidRDefault="0075709D" w:rsidP="0075709D">
      <w:pPr>
        <w:spacing w:line="360" w:lineRule="auto"/>
        <w:rPr>
          <w:rFonts w:asciiTheme="minorHAnsi" w:hAnsiTheme="minorHAnsi"/>
          <w:b/>
          <w:sz w:val="22"/>
          <w:szCs w:val="24"/>
          <w:lang w:eastAsia="ja-JP"/>
        </w:rPr>
      </w:pPr>
      <w:r>
        <w:rPr>
          <w:rFonts w:asciiTheme="minorHAnsi" w:hAnsiTheme="minorHAnsi"/>
          <w:b/>
          <w:sz w:val="22"/>
          <w:szCs w:val="24"/>
        </w:rPr>
        <w:t xml:space="preserve">Programme Amendment:         </w:t>
      </w:r>
      <w:r>
        <w:rPr>
          <w:rFonts w:asciiTheme="minorHAnsi" w:hAnsiTheme="minorHAnsi"/>
          <w:sz w:val="22"/>
          <w:szCs w:val="24"/>
          <w:lang w:eastAsia="ja-JP"/>
        </w:rPr>
        <w:t>N/A</w:t>
      </w:r>
    </w:p>
    <w:p w:rsidR="0075709D" w:rsidRDefault="0075709D" w:rsidP="0075709D">
      <w:pPr>
        <w:spacing w:line="360" w:lineRule="auto"/>
        <w:rPr>
          <w:rFonts w:asciiTheme="minorHAnsi" w:hAnsiTheme="minorHAnsi"/>
          <w:sz w:val="22"/>
          <w:szCs w:val="24"/>
          <w:lang w:eastAsia="ja-JP"/>
        </w:rPr>
      </w:pPr>
      <w:r>
        <w:rPr>
          <w:rFonts w:asciiTheme="minorHAnsi" w:hAnsiTheme="minorHAnsi"/>
          <w:b/>
          <w:sz w:val="22"/>
          <w:szCs w:val="24"/>
        </w:rPr>
        <w:t>Evaluation Date:</w:t>
      </w:r>
      <w:r>
        <w:rPr>
          <w:rFonts w:asciiTheme="minorHAnsi" w:hAnsiTheme="minorHAnsi"/>
          <w:sz w:val="22"/>
          <w:szCs w:val="24"/>
        </w:rPr>
        <w:t xml:space="preserve">                         </w:t>
      </w:r>
      <w:r>
        <w:rPr>
          <w:rFonts w:asciiTheme="minorHAnsi" w:hAnsiTheme="minorHAnsi"/>
          <w:sz w:val="22"/>
          <w:szCs w:val="24"/>
          <w:lang w:eastAsia="ja-JP"/>
        </w:rPr>
        <w:t>March-April 2010</w:t>
      </w:r>
    </w:p>
    <w:p w:rsidR="0075709D" w:rsidRDefault="0075709D" w:rsidP="0075709D">
      <w:pPr>
        <w:spacing w:line="360" w:lineRule="auto"/>
        <w:rPr>
          <w:rFonts w:asciiTheme="minorHAnsi" w:hAnsiTheme="minorHAnsi"/>
          <w:b/>
          <w:sz w:val="22"/>
          <w:szCs w:val="24"/>
        </w:rPr>
      </w:pPr>
      <w:r>
        <w:rPr>
          <w:rFonts w:asciiTheme="minorHAnsi" w:hAnsiTheme="minorHAnsi"/>
          <w:b/>
          <w:sz w:val="22"/>
          <w:szCs w:val="24"/>
        </w:rPr>
        <w:t>Composition of Evaluation Team:</w:t>
      </w:r>
    </w:p>
    <w:p w:rsidR="0075709D" w:rsidRDefault="0075709D" w:rsidP="0075709D">
      <w:pPr>
        <w:ind w:left="2880" w:hanging="2880"/>
        <w:rPr>
          <w:rFonts w:asciiTheme="minorHAnsi" w:hAnsiTheme="minorHAnsi"/>
          <w:sz w:val="22"/>
          <w:szCs w:val="24"/>
          <w:lang w:eastAsia="ja-JP"/>
        </w:rPr>
      </w:pPr>
      <w:r>
        <w:rPr>
          <w:rFonts w:asciiTheme="minorHAnsi" w:hAnsiTheme="minorHAnsi"/>
          <w:sz w:val="22"/>
          <w:szCs w:val="24"/>
        </w:rPr>
        <w:t xml:space="preserve">Team Leader – international: </w:t>
      </w:r>
      <w:r>
        <w:rPr>
          <w:rFonts w:asciiTheme="minorHAnsi" w:hAnsiTheme="minorHAnsi"/>
          <w:sz w:val="22"/>
          <w:szCs w:val="24"/>
        </w:rPr>
        <w:tab/>
      </w:r>
      <w:r>
        <w:rPr>
          <w:rFonts w:asciiTheme="minorHAnsi" w:hAnsiTheme="minorHAnsi"/>
          <w:sz w:val="22"/>
          <w:szCs w:val="24"/>
          <w:lang w:eastAsia="ja-JP"/>
        </w:rPr>
        <w:t>Funded by UNCDF</w:t>
      </w:r>
    </w:p>
    <w:p w:rsidR="0075709D" w:rsidRDefault="0075709D" w:rsidP="0075709D">
      <w:pPr>
        <w:ind w:left="2880" w:hanging="2880"/>
        <w:rPr>
          <w:rFonts w:asciiTheme="minorHAnsi" w:hAnsiTheme="minorHAnsi"/>
          <w:sz w:val="22"/>
          <w:szCs w:val="24"/>
          <w:lang w:eastAsia="ja-JP"/>
        </w:rPr>
      </w:pPr>
      <w:r>
        <w:rPr>
          <w:rFonts w:asciiTheme="minorHAnsi" w:hAnsiTheme="minorHAnsi"/>
          <w:sz w:val="22"/>
          <w:szCs w:val="24"/>
        </w:rPr>
        <w:t xml:space="preserve">Team Member - international: </w:t>
      </w:r>
      <w:r>
        <w:rPr>
          <w:rFonts w:asciiTheme="minorHAnsi" w:hAnsiTheme="minorHAnsi"/>
          <w:sz w:val="22"/>
          <w:szCs w:val="24"/>
        </w:rPr>
        <w:tab/>
      </w:r>
      <w:r>
        <w:rPr>
          <w:rFonts w:asciiTheme="minorHAnsi" w:hAnsiTheme="minorHAnsi"/>
          <w:sz w:val="22"/>
          <w:szCs w:val="24"/>
          <w:lang w:eastAsia="ja-JP"/>
        </w:rPr>
        <w:t>Funded by Irish Aid</w:t>
      </w:r>
    </w:p>
    <w:p w:rsidR="0075709D" w:rsidRDefault="0075709D" w:rsidP="0075709D">
      <w:pPr>
        <w:rPr>
          <w:rFonts w:asciiTheme="minorHAnsi" w:hAnsiTheme="minorHAnsi"/>
          <w:b/>
          <w:sz w:val="22"/>
          <w:szCs w:val="24"/>
        </w:rPr>
      </w:pPr>
    </w:p>
    <w:p w:rsidR="0075709D" w:rsidRDefault="0075709D" w:rsidP="0075709D">
      <w:pPr>
        <w:rPr>
          <w:rFonts w:asciiTheme="minorHAnsi" w:hAnsiTheme="minorHAnsi"/>
          <w:sz w:val="22"/>
          <w:szCs w:val="24"/>
          <w:lang w:eastAsia="ja-JP"/>
        </w:rPr>
      </w:pPr>
      <w:r>
        <w:rPr>
          <w:rFonts w:asciiTheme="minorHAnsi" w:hAnsiTheme="minorHAnsi"/>
          <w:b/>
          <w:sz w:val="22"/>
          <w:szCs w:val="24"/>
        </w:rPr>
        <w:t>Other current UNCDF projects in-country:</w:t>
      </w:r>
      <w:r>
        <w:rPr>
          <w:rFonts w:asciiTheme="minorHAnsi" w:hAnsiTheme="minorHAnsi"/>
          <w:b/>
          <w:sz w:val="22"/>
          <w:szCs w:val="24"/>
          <w:lang w:eastAsia="ja-JP"/>
        </w:rPr>
        <w:t xml:space="preserve"> </w:t>
      </w:r>
      <w:r>
        <w:rPr>
          <w:rFonts w:asciiTheme="minorHAnsi" w:hAnsiTheme="minorHAnsi"/>
          <w:sz w:val="22"/>
          <w:szCs w:val="24"/>
          <w:lang w:eastAsia="ja-JP"/>
        </w:rPr>
        <w:t>Inclusive Finance for Under-Served Economy (INFUSE) – the Programme document was signed in April 2008 and the activities started in September 2008 when the Programme team was set up.</w:t>
      </w:r>
    </w:p>
    <w:p w:rsidR="0075709D" w:rsidRDefault="0075709D" w:rsidP="0075709D">
      <w:pPr>
        <w:rPr>
          <w:rFonts w:asciiTheme="minorHAnsi" w:hAnsiTheme="minorHAnsi"/>
          <w:b/>
          <w:sz w:val="22"/>
          <w:szCs w:val="24"/>
          <w:lang w:eastAsia="ja-JP"/>
        </w:rPr>
      </w:pPr>
    </w:p>
    <w:p w:rsidR="0075709D" w:rsidRDefault="0075709D" w:rsidP="0075709D">
      <w:pPr>
        <w:rPr>
          <w:rFonts w:asciiTheme="minorHAnsi" w:hAnsiTheme="minorHAnsi"/>
          <w:sz w:val="22"/>
          <w:szCs w:val="24"/>
          <w:lang w:eastAsia="ja-JP"/>
        </w:rPr>
      </w:pPr>
      <w:r>
        <w:rPr>
          <w:rFonts w:asciiTheme="minorHAnsi" w:hAnsiTheme="minorHAnsi"/>
          <w:b/>
          <w:sz w:val="22"/>
          <w:szCs w:val="24"/>
        </w:rPr>
        <w:t>Previous UNCDF Projects:</w:t>
      </w:r>
      <w:r>
        <w:rPr>
          <w:rFonts w:asciiTheme="minorHAnsi" w:hAnsiTheme="minorHAnsi"/>
          <w:sz w:val="22"/>
          <w:szCs w:val="24"/>
          <w:lang w:eastAsia="ja-JP"/>
        </w:rPr>
        <w:t xml:space="preserve"> Local Governance Options Study (LGOS), 2003-2006; Local Development Programme (LDP), 2004-2006</w:t>
      </w:r>
    </w:p>
    <w:p w:rsidR="0075709D" w:rsidRDefault="0075709D" w:rsidP="0075709D">
      <w:pPr>
        <w:rPr>
          <w:rFonts w:asciiTheme="minorHAnsi" w:hAnsiTheme="minorHAnsi"/>
          <w:b/>
          <w:sz w:val="22"/>
          <w:szCs w:val="24"/>
          <w:lang w:eastAsia="ja-JP"/>
        </w:rPr>
      </w:pPr>
    </w:p>
    <w:p w:rsidR="0075709D" w:rsidRDefault="0075709D" w:rsidP="0075709D">
      <w:pPr>
        <w:rPr>
          <w:rFonts w:asciiTheme="minorHAnsi" w:hAnsiTheme="minorHAnsi"/>
          <w:sz w:val="22"/>
          <w:szCs w:val="24"/>
          <w:lang w:eastAsia="ja-JP"/>
        </w:rPr>
      </w:pPr>
      <w:r>
        <w:rPr>
          <w:rFonts w:asciiTheme="minorHAnsi" w:hAnsiTheme="minorHAnsi"/>
          <w:b/>
          <w:sz w:val="22"/>
          <w:szCs w:val="24"/>
        </w:rPr>
        <w:t>Previous evaluations:</w:t>
      </w:r>
      <w:r>
        <w:rPr>
          <w:rFonts w:asciiTheme="minorHAnsi" w:hAnsiTheme="minorHAnsi"/>
          <w:sz w:val="22"/>
          <w:szCs w:val="24"/>
          <w:lang w:eastAsia="ja-JP"/>
        </w:rPr>
        <w:t xml:space="preserve"> An internal evaluation was conducted in August 2008. The main objective was to review LGSP/LDP activities, and to identify new activities and costs for LGSP to be able to fully support the implementation of LG reform process. The final report of the review mission was submitted to the Ministry of State Administration and Territorial Management (MSATM) and LGSP. </w:t>
      </w:r>
    </w:p>
    <w:p w:rsidR="0075709D" w:rsidRDefault="0075709D" w:rsidP="0075709D">
      <w:pPr>
        <w:pStyle w:val="Heading1"/>
        <w:rPr>
          <w:b/>
          <w:bCs/>
        </w:rPr>
      </w:pPr>
      <w:bookmarkStart w:id="0" w:name="_Toc268084226"/>
      <w:bookmarkEnd w:id="0"/>
    </w:p>
    <w:p w:rsidR="0075709D" w:rsidRDefault="0075709D" w:rsidP="0075709D">
      <w:pPr>
        <w:rPr>
          <w:rFonts w:asciiTheme="minorHAnsi" w:hAnsiTheme="minorHAnsi"/>
        </w:rPr>
      </w:pPr>
    </w:p>
    <w:p w:rsidR="0075709D" w:rsidRDefault="0075709D" w:rsidP="0075709D">
      <w:pPr>
        <w:rPr>
          <w:rFonts w:asciiTheme="minorHAnsi" w:hAnsiTheme="minorHAnsi"/>
        </w:rPr>
      </w:pPr>
    </w:p>
    <w:p w:rsidR="0075709D" w:rsidRDefault="0075709D" w:rsidP="0075709D">
      <w:pPr>
        <w:rPr>
          <w:rFonts w:asciiTheme="minorHAnsi" w:hAnsiTheme="minorHAnsi"/>
        </w:rPr>
      </w:pPr>
    </w:p>
    <w:p w:rsidR="0075709D" w:rsidRDefault="0075709D" w:rsidP="0075709D">
      <w:pPr>
        <w:rPr>
          <w:rFonts w:asciiTheme="minorHAnsi" w:hAnsiTheme="minorHAnsi"/>
        </w:rPr>
      </w:pPr>
    </w:p>
    <w:p w:rsidR="0075709D" w:rsidRDefault="0075709D" w:rsidP="0075709D">
      <w:pPr>
        <w:rPr>
          <w:rFonts w:asciiTheme="minorHAnsi" w:hAnsiTheme="minorHAnsi"/>
        </w:rPr>
      </w:pPr>
    </w:p>
    <w:p w:rsidR="0075709D" w:rsidRDefault="0075709D" w:rsidP="0075709D">
      <w:pPr>
        <w:rPr>
          <w:rFonts w:asciiTheme="minorHAnsi" w:hAnsiTheme="minorHAnsi"/>
        </w:rPr>
      </w:pPr>
    </w:p>
    <w:p w:rsidR="0075709D" w:rsidRDefault="0075709D" w:rsidP="0075709D">
      <w:pPr>
        <w:rPr>
          <w:rFonts w:asciiTheme="minorHAnsi" w:hAnsiTheme="minorHAnsi"/>
        </w:rPr>
      </w:pPr>
    </w:p>
    <w:p w:rsidR="0075709D" w:rsidRDefault="0075709D" w:rsidP="0075709D">
      <w:pPr>
        <w:rPr>
          <w:rFonts w:asciiTheme="minorHAnsi" w:hAnsiTheme="minorHAnsi"/>
        </w:rPr>
      </w:pPr>
    </w:p>
    <w:p w:rsidR="0075709D" w:rsidRDefault="0075709D" w:rsidP="0075709D">
      <w:pPr>
        <w:rPr>
          <w:rFonts w:asciiTheme="minorHAnsi" w:hAnsiTheme="minorHAnsi"/>
        </w:rPr>
      </w:pPr>
    </w:p>
    <w:p w:rsidR="0075709D" w:rsidRDefault="0075709D" w:rsidP="0075709D">
      <w:pPr>
        <w:rPr>
          <w:rFonts w:asciiTheme="minorHAnsi" w:hAnsiTheme="minorHAnsi"/>
        </w:rPr>
      </w:pPr>
    </w:p>
    <w:p w:rsidR="0075709D" w:rsidRDefault="0075709D" w:rsidP="0075709D">
      <w:pPr>
        <w:rPr>
          <w:rFonts w:asciiTheme="minorHAnsi" w:hAnsiTheme="minorHAnsi"/>
        </w:rPr>
      </w:pPr>
    </w:p>
    <w:p w:rsidR="0075709D" w:rsidRDefault="0075709D" w:rsidP="0075709D">
      <w:pPr>
        <w:rPr>
          <w:rFonts w:asciiTheme="minorHAnsi" w:hAnsiTheme="minorHAnsi"/>
        </w:rPr>
      </w:pPr>
    </w:p>
    <w:p w:rsidR="0075709D" w:rsidRDefault="0075709D" w:rsidP="0075709D">
      <w:pPr>
        <w:rPr>
          <w:rFonts w:asciiTheme="minorHAnsi" w:hAnsiTheme="minorHAnsi"/>
        </w:rPr>
      </w:pPr>
    </w:p>
    <w:p w:rsidR="0075709D" w:rsidRDefault="0075709D" w:rsidP="0075709D">
      <w:pPr>
        <w:rPr>
          <w:rFonts w:asciiTheme="minorHAnsi" w:hAnsiTheme="minorHAnsi"/>
        </w:rPr>
      </w:pPr>
    </w:p>
    <w:p w:rsidR="0075709D" w:rsidRDefault="0075709D" w:rsidP="0075709D">
      <w:pPr>
        <w:rPr>
          <w:rFonts w:asciiTheme="minorHAnsi" w:hAnsiTheme="minorHAnsi"/>
        </w:rPr>
      </w:pPr>
    </w:p>
    <w:p w:rsidR="0075709D" w:rsidRDefault="0075709D" w:rsidP="0075709D">
      <w:pPr>
        <w:rPr>
          <w:rFonts w:asciiTheme="minorHAnsi" w:hAnsiTheme="minorHAnsi"/>
        </w:rPr>
      </w:pPr>
    </w:p>
    <w:p w:rsidR="0075709D" w:rsidRDefault="0075709D" w:rsidP="0075709D">
      <w:pPr>
        <w:rPr>
          <w:rFonts w:asciiTheme="minorHAnsi" w:hAnsiTheme="minorHAnsi"/>
        </w:rPr>
      </w:pPr>
    </w:p>
    <w:p w:rsidR="0075709D" w:rsidRDefault="0075709D" w:rsidP="0075709D">
      <w:pPr>
        <w:rPr>
          <w:rFonts w:asciiTheme="minorHAnsi" w:hAnsiTheme="minorHAnsi"/>
        </w:rPr>
      </w:pPr>
    </w:p>
    <w:p w:rsidR="0075709D" w:rsidRDefault="0075709D" w:rsidP="0075709D">
      <w:pPr>
        <w:rPr>
          <w:rFonts w:asciiTheme="minorHAnsi" w:hAnsiTheme="minorHAnsi"/>
        </w:rPr>
      </w:pPr>
    </w:p>
    <w:p w:rsidR="0075709D" w:rsidRDefault="0075709D" w:rsidP="0075709D">
      <w:pPr>
        <w:rPr>
          <w:rFonts w:asciiTheme="minorHAnsi" w:hAnsiTheme="minorHAnsi"/>
        </w:rPr>
      </w:pPr>
    </w:p>
    <w:p w:rsidR="0075709D" w:rsidRDefault="0075709D" w:rsidP="0075709D">
      <w:pPr>
        <w:rPr>
          <w:rFonts w:asciiTheme="minorHAnsi" w:hAnsiTheme="minorHAnsi"/>
        </w:rPr>
      </w:pPr>
    </w:p>
    <w:p w:rsidR="0075709D" w:rsidRDefault="0075709D" w:rsidP="0075709D">
      <w:pPr>
        <w:pStyle w:val="ListParagraph"/>
        <w:numPr>
          <w:ilvl w:val="0"/>
          <w:numId w:val="1"/>
        </w:numPr>
        <w:spacing w:after="0" w:line="240" w:lineRule="auto"/>
        <w:rPr>
          <w:rFonts w:asciiTheme="minorHAnsi" w:hAnsiTheme="minorHAnsi"/>
          <w:b/>
          <w:szCs w:val="28"/>
          <w:u w:val="single"/>
          <w:lang w:val="en-GB"/>
        </w:rPr>
      </w:pPr>
      <w:r>
        <w:rPr>
          <w:rFonts w:asciiTheme="minorHAnsi" w:hAnsiTheme="minorHAnsi"/>
          <w:b/>
          <w:szCs w:val="28"/>
          <w:u w:val="single"/>
          <w:lang w:val="en-GB"/>
        </w:rPr>
        <w:t xml:space="preserve">THE SPECIAL IMPLEMENTATION REVIEW EXERCISE </w:t>
      </w:r>
    </w:p>
    <w:p w:rsidR="0075709D" w:rsidRDefault="0075709D" w:rsidP="0075709D">
      <w:pPr>
        <w:ind w:left="360"/>
        <w:rPr>
          <w:rFonts w:asciiTheme="minorHAnsi" w:hAnsiTheme="minorHAnsi"/>
          <w:szCs w:val="28"/>
          <w:u w:val="single"/>
        </w:rPr>
      </w:pPr>
    </w:p>
    <w:p w:rsidR="0075709D" w:rsidRDefault="0075709D" w:rsidP="0075709D">
      <w:pPr>
        <w:rPr>
          <w:rFonts w:asciiTheme="minorHAnsi" w:hAnsiTheme="minorHAnsi"/>
          <w:sz w:val="22"/>
          <w:szCs w:val="24"/>
        </w:rPr>
      </w:pPr>
      <w:r>
        <w:rPr>
          <w:rFonts w:asciiTheme="minorHAnsi" w:hAnsiTheme="minorHAnsi"/>
          <w:sz w:val="22"/>
          <w:szCs w:val="24"/>
        </w:rPr>
        <w:t xml:space="preserve">The mid-term evaluation of the Local Governance Support Programme (LGSP) in Timor </w:t>
      </w:r>
      <w:proofErr w:type="spellStart"/>
      <w:r>
        <w:rPr>
          <w:rFonts w:asciiTheme="minorHAnsi" w:hAnsiTheme="minorHAnsi"/>
          <w:sz w:val="22"/>
          <w:szCs w:val="24"/>
        </w:rPr>
        <w:t>Leste</w:t>
      </w:r>
      <w:proofErr w:type="spellEnd"/>
      <w:r>
        <w:rPr>
          <w:rFonts w:asciiTheme="minorHAnsi" w:hAnsiTheme="minorHAnsi"/>
          <w:sz w:val="22"/>
          <w:szCs w:val="24"/>
        </w:rPr>
        <w:t xml:space="preserve"> falls within the Special Projects Review Exercise (SPIRE). The SPIRE initiative has two purposes: </w:t>
      </w:r>
    </w:p>
    <w:p w:rsidR="0075709D" w:rsidRDefault="0075709D" w:rsidP="0075709D">
      <w:pPr>
        <w:rPr>
          <w:rFonts w:asciiTheme="minorHAnsi" w:hAnsiTheme="minorHAnsi"/>
          <w:sz w:val="22"/>
          <w:szCs w:val="24"/>
        </w:rPr>
      </w:pPr>
    </w:p>
    <w:p w:rsidR="0075709D" w:rsidRDefault="0075709D" w:rsidP="0075709D">
      <w:pPr>
        <w:rPr>
          <w:rFonts w:asciiTheme="minorHAnsi" w:hAnsiTheme="minorHAnsi"/>
          <w:sz w:val="22"/>
          <w:szCs w:val="24"/>
        </w:rPr>
      </w:pPr>
      <w:r>
        <w:rPr>
          <w:rFonts w:asciiTheme="minorHAnsi" w:hAnsiTheme="minorHAnsi"/>
          <w:sz w:val="22"/>
          <w:szCs w:val="24"/>
        </w:rPr>
        <w:t xml:space="preserve">1) </w:t>
      </w:r>
      <w:proofErr w:type="gramStart"/>
      <w:r>
        <w:rPr>
          <w:rFonts w:asciiTheme="minorHAnsi" w:hAnsiTheme="minorHAnsi"/>
          <w:sz w:val="22"/>
          <w:szCs w:val="24"/>
        </w:rPr>
        <w:t>to</w:t>
      </w:r>
      <w:proofErr w:type="gramEnd"/>
      <w:r>
        <w:rPr>
          <w:rFonts w:asciiTheme="minorHAnsi" w:hAnsiTheme="minorHAnsi"/>
          <w:sz w:val="22"/>
          <w:szCs w:val="24"/>
        </w:rPr>
        <w:t xml:space="preserve"> ensure the UNCDF compliance with the mandatory requirements specified in its evaluation policy for the period 2009 to 2010 and, </w:t>
      </w:r>
    </w:p>
    <w:p w:rsidR="0075709D" w:rsidRDefault="0075709D" w:rsidP="0075709D">
      <w:pPr>
        <w:rPr>
          <w:rFonts w:asciiTheme="minorHAnsi" w:hAnsiTheme="minorHAnsi"/>
          <w:sz w:val="22"/>
          <w:szCs w:val="24"/>
        </w:rPr>
      </w:pPr>
      <w:r>
        <w:rPr>
          <w:rFonts w:asciiTheme="minorHAnsi" w:hAnsiTheme="minorHAnsi"/>
          <w:sz w:val="22"/>
          <w:szCs w:val="24"/>
        </w:rPr>
        <w:t xml:space="preserve">2) </w:t>
      </w:r>
      <w:proofErr w:type="gramStart"/>
      <w:r>
        <w:rPr>
          <w:rFonts w:asciiTheme="minorHAnsi" w:hAnsiTheme="minorHAnsi"/>
          <w:sz w:val="22"/>
          <w:szCs w:val="24"/>
        </w:rPr>
        <w:t>to</w:t>
      </w:r>
      <w:proofErr w:type="gramEnd"/>
      <w:r>
        <w:rPr>
          <w:rFonts w:asciiTheme="minorHAnsi" w:hAnsiTheme="minorHAnsi"/>
          <w:sz w:val="22"/>
          <w:szCs w:val="24"/>
        </w:rPr>
        <w:t xml:space="preserve"> develop/experiment with cost-effective and rapid methods of undertaking mid-term and final evaluations which will yield credible, effective, independent evaluations in an efficient manner.</w:t>
      </w:r>
    </w:p>
    <w:p w:rsidR="0075709D" w:rsidRDefault="0075709D" w:rsidP="0075709D">
      <w:pPr>
        <w:rPr>
          <w:rFonts w:asciiTheme="minorHAnsi" w:hAnsiTheme="minorHAnsi"/>
          <w:sz w:val="22"/>
          <w:szCs w:val="24"/>
        </w:rPr>
      </w:pPr>
    </w:p>
    <w:p w:rsidR="0075709D" w:rsidRDefault="0075709D" w:rsidP="0075709D">
      <w:pPr>
        <w:rPr>
          <w:rFonts w:asciiTheme="minorHAnsi" w:hAnsiTheme="minorHAnsi"/>
          <w:sz w:val="22"/>
          <w:szCs w:val="24"/>
        </w:rPr>
      </w:pPr>
      <w:r>
        <w:rPr>
          <w:rFonts w:asciiTheme="minorHAnsi" w:hAnsiTheme="minorHAnsi"/>
          <w:sz w:val="22"/>
          <w:szCs w:val="24"/>
        </w:rPr>
        <w:t xml:space="preserve">The mid-term evaluation of the LGSP in Timor </w:t>
      </w:r>
      <w:proofErr w:type="spellStart"/>
      <w:r>
        <w:rPr>
          <w:rFonts w:asciiTheme="minorHAnsi" w:hAnsiTheme="minorHAnsi"/>
          <w:sz w:val="22"/>
          <w:szCs w:val="24"/>
        </w:rPr>
        <w:t>Leste</w:t>
      </w:r>
      <w:proofErr w:type="spellEnd"/>
      <w:r>
        <w:rPr>
          <w:rFonts w:asciiTheme="minorHAnsi" w:hAnsiTheme="minorHAnsi"/>
          <w:sz w:val="22"/>
          <w:szCs w:val="24"/>
        </w:rPr>
        <w:t xml:space="preserve"> therefore has two distinct objectives, the first to assess the LGSP as designed in its Programme Document and as implemented according to the expected outputs and outcomes set out in the its Results and Resources Framework, and the second to assess the LGSP’s progress against the UNCDF’s global corporate strategy of localising the Millennium Development Goals</w:t>
      </w:r>
      <w:r>
        <w:rPr>
          <w:rFonts w:asciiTheme="minorHAnsi" w:hAnsiTheme="minorHAnsi"/>
          <w:sz w:val="22"/>
          <w:szCs w:val="24"/>
        </w:rPr>
        <w:footnoteReference w:id="1"/>
      </w:r>
      <w:r>
        <w:rPr>
          <w:rFonts w:asciiTheme="minorHAnsi" w:hAnsiTheme="minorHAnsi"/>
          <w:sz w:val="22"/>
          <w:szCs w:val="24"/>
        </w:rPr>
        <w:t>.</w:t>
      </w:r>
    </w:p>
    <w:p w:rsidR="0075709D" w:rsidRDefault="0075709D" w:rsidP="0075709D">
      <w:pPr>
        <w:rPr>
          <w:rFonts w:asciiTheme="minorHAnsi" w:hAnsiTheme="minorHAnsi"/>
          <w:sz w:val="22"/>
          <w:szCs w:val="24"/>
        </w:rPr>
      </w:pPr>
      <w:r>
        <w:rPr>
          <w:rFonts w:asciiTheme="minorHAnsi" w:hAnsiTheme="minorHAnsi"/>
          <w:sz w:val="22"/>
          <w:szCs w:val="24"/>
        </w:rPr>
        <w:t xml:space="preserve">There are according two sets of evaluation questions set out in these TOR, the first deriving from the LDSP’s Results and Resources Framework and the second deriving from the SPIRE Evaluation Framework and set out in the SPIRE Evaluation Matrix.  The SPIRE Evaluation Framework and Matrix provide a template for all the country evaluations to be undertaken within this initiative. This template sets out the conceptual and methodological framework in terms of which the LGSP will be evaluated. It creates a bridge enabling the UNCDF to compare the programme results across different countries that will be evaluated within the SPIRE initiative, assess country progress against its global corporate strategy objectives and draw lessons for future strategy formulation. </w:t>
      </w:r>
    </w:p>
    <w:p w:rsidR="0075709D" w:rsidRDefault="0075709D" w:rsidP="0075709D">
      <w:pPr>
        <w:rPr>
          <w:rFonts w:asciiTheme="minorHAnsi" w:hAnsiTheme="minorHAnsi"/>
          <w:sz w:val="22"/>
          <w:szCs w:val="24"/>
        </w:rPr>
      </w:pPr>
    </w:p>
    <w:p w:rsidR="0075709D" w:rsidRDefault="0075709D" w:rsidP="0075709D">
      <w:pPr>
        <w:pStyle w:val="ListParagraph"/>
        <w:numPr>
          <w:ilvl w:val="0"/>
          <w:numId w:val="1"/>
        </w:numPr>
        <w:rPr>
          <w:rFonts w:asciiTheme="minorHAnsi" w:hAnsiTheme="minorHAnsi"/>
          <w:b/>
          <w:szCs w:val="28"/>
          <w:u w:val="single"/>
          <w:lang w:val="en-GB"/>
        </w:rPr>
      </w:pPr>
      <w:r>
        <w:rPr>
          <w:rFonts w:asciiTheme="minorHAnsi" w:hAnsiTheme="minorHAnsi"/>
          <w:b/>
          <w:szCs w:val="28"/>
          <w:u w:val="single"/>
          <w:lang w:val="en-GB"/>
        </w:rPr>
        <w:t xml:space="preserve">PURPOSE, USES AND TIMING OF THE EVALUATION </w:t>
      </w:r>
    </w:p>
    <w:p w:rsidR="0075709D" w:rsidRDefault="0075709D" w:rsidP="0075709D">
      <w:pPr>
        <w:rPr>
          <w:rFonts w:asciiTheme="minorHAnsi" w:hAnsiTheme="minorHAnsi"/>
          <w:b/>
          <w:sz w:val="22"/>
          <w:szCs w:val="24"/>
        </w:rPr>
      </w:pPr>
      <w:r>
        <w:rPr>
          <w:rFonts w:asciiTheme="minorHAnsi" w:hAnsiTheme="minorHAnsi"/>
          <w:b/>
          <w:sz w:val="22"/>
          <w:szCs w:val="24"/>
        </w:rPr>
        <w:t xml:space="preserve">a) Purpose </w:t>
      </w:r>
    </w:p>
    <w:p w:rsidR="0075709D" w:rsidRDefault="0075709D" w:rsidP="0075709D">
      <w:pPr>
        <w:rPr>
          <w:rFonts w:asciiTheme="minorHAnsi" w:hAnsiTheme="minorHAnsi"/>
          <w:sz w:val="22"/>
          <w:szCs w:val="24"/>
        </w:rPr>
      </w:pPr>
      <w:r>
        <w:rPr>
          <w:rFonts w:asciiTheme="minorHAnsi" w:hAnsiTheme="minorHAnsi"/>
          <w:sz w:val="22"/>
          <w:szCs w:val="24"/>
        </w:rPr>
        <w:t xml:space="preserve">1. To assess the performance of the LGSP to date against its intended objectives as set out in the Results and Resources Framework and to make recommendations to assist its implementation over the remainder of its term. </w:t>
      </w:r>
    </w:p>
    <w:p w:rsidR="0075709D" w:rsidRDefault="0075709D" w:rsidP="0075709D">
      <w:pPr>
        <w:rPr>
          <w:rFonts w:asciiTheme="minorHAnsi" w:hAnsiTheme="minorHAnsi"/>
          <w:sz w:val="22"/>
          <w:szCs w:val="24"/>
        </w:rPr>
      </w:pPr>
      <w:r>
        <w:rPr>
          <w:rFonts w:asciiTheme="minorHAnsi" w:hAnsiTheme="minorHAnsi"/>
          <w:sz w:val="22"/>
          <w:szCs w:val="24"/>
        </w:rPr>
        <w:t xml:space="preserve">2. To assess the performance of the LGSP against the UNCDF’s global corporate strategy objectives and draw lessons from the LGSP to inform UNCDF’s future strategy debates. </w:t>
      </w:r>
    </w:p>
    <w:p w:rsidR="0075709D" w:rsidRDefault="0075709D" w:rsidP="0075709D">
      <w:pPr>
        <w:rPr>
          <w:rFonts w:asciiTheme="minorHAnsi" w:hAnsiTheme="minorHAnsi"/>
          <w:sz w:val="22"/>
          <w:szCs w:val="24"/>
        </w:rPr>
      </w:pPr>
    </w:p>
    <w:p w:rsidR="0075709D" w:rsidRDefault="0075709D" w:rsidP="0075709D">
      <w:pPr>
        <w:rPr>
          <w:rFonts w:asciiTheme="minorHAnsi" w:hAnsiTheme="minorHAnsi"/>
          <w:b/>
          <w:sz w:val="22"/>
          <w:szCs w:val="24"/>
        </w:rPr>
      </w:pPr>
      <w:r>
        <w:rPr>
          <w:rFonts w:asciiTheme="minorHAnsi" w:hAnsiTheme="minorHAnsi"/>
          <w:b/>
          <w:sz w:val="22"/>
          <w:szCs w:val="24"/>
        </w:rPr>
        <w:t xml:space="preserve">b) Objectives </w:t>
      </w:r>
    </w:p>
    <w:p w:rsidR="0075709D" w:rsidRDefault="0075709D" w:rsidP="0075709D">
      <w:pPr>
        <w:autoSpaceDE w:val="0"/>
        <w:autoSpaceDN w:val="0"/>
        <w:adjustRightInd w:val="0"/>
        <w:ind w:right="-11"/>
        <w:rPr>
          <w:rFonts w:asciiTheme="minorHAnsi" w:hAnsiTheme="minorHAnsi"/>
          <w:color w:val="000000"/>
          <w:sz w:val="22"/>
          <w:szCs w:val="24"/>
        </w:rPr>
      </w:pPr>
      <w:r>
        <w:rPr>
          <w:rFonts w:asciiTheme="minorHAnsi" w:hAnsiTheme="minorHAnsi"/>
          <w:color w:val="000000"/>
          <w:sz w:val="22"/>
          <w:szCs w:val="24"/>
        </w:rPr>
        <w:t xml:space="preserve">The </w:t>
      </w:r>
      <w:r>
        <w:rPr>
          <w:rFonts w:asciiTheme="minorHAnsi" w:hAnsiTheme="minorHAnsi"/>
          <w:bCs/>
          <w:color w:val="000000"/>
          <w:sz w:val="22"/>
          <w:szCs w:val="24"/>
        </w:rPr>
        <w:t>ob</w:t>
      </w:r>
      <w:r>
        <w:rPr>
          <w:rFonts w:asciiTheme="minorHAnsi" w:hAnsiTheme="minorHAnsi"/>
          <w:color w:val="000000"/>
          <w:sz w:val="22"/>
          <w:szCs w:val="24"/>
        </w:rPr>
        <w:t xml:space="preserve">jectives of this </w:t>
      </w:r>
      <w:r>
        <w:rPr>
          <w:rFonts w:asciiTheme="minorHAnsi" w:hAnsiTheme="minorHAnsi"/>
          <w:color w:val="000000"/>
          <w:sz w:val="22"/>
          <w:szCs w:val="24"/>
          <w:lang w:eastAsia="ja-JP"/>
        </w:rPr>
        <w:t>Mid-Term</w:t>
      </w:r>
      <w:r>
        <w:rPr>
          <w:rFonts w:asciiTheme="minorHAnsi" w:hAnsiTheme="minorHAnsi"/>
          <w:color w:val="000000"/>
          <w:sz w:val="22"/>
          <w:szCs w:val="24"/>
        </w:rPr>
        <w:t xml:space="preserve"> Evaluation (</w:t>
      </w:r>
      <w:r>
        <w:rPr>
          <w:rFonts w:asciiTheme="minorHAnsi" w:hAnsiTheme="minorHAnsi"/>
          <w:color w:val="000000"/>
          <w:sz w:val="22"/>
          <w:szCs w:val="24"/>
          <w:lang w:eastAsia="ja-JP"/>
        </w:rPr>
        <w:t>MT</w:t>
      </w:r>
      <w:r>
        <w:rPr>
          <w:rFonts w:asciiTheme="minorHAnsi" w:hAnsiTheme="minorHAnsi"/>
          <w:color w:val="000000"/>
          <w:sz w:val="22"/>
          <w:szCs w:val="24"/>
        </w:rPr>
        <w:t xml:space="preserve">E) are: </w:t>
      </w:r>
    </w:p>
    <w:p w:rsidR="0075709D" w:rsidRDefault="0075709D" w:rsidP="0075709D">
      <w:pPr>
        <w:numPr>
          <w:ilvl w:val="0"/>
          <w:numId w:val="2"/>
        </w:numPr>
        <w:autoSpaceDE w:val="0"/>
        <w:autoSpaceDN w:val="0"/>
        <w:adjustRightInd w:val="0"/>
        <w:ind w:right="-11"/>
        <w:rPr>
          <w:rFonts w:asciiTheme="minorHAnsi" w:hAnsiTheme="minorHAnsi"/>
          <w:snapToGrid w:val="0"/>
          <w:color w:val="000000"/>
          <w:sz w:val="22"/>
          <w:szCs w:val="24"/>
        </w:rPr>
      </w:pPr>
      <w:r>
        <w:rPr>
          <w:rFonts w:asciiTheme="minorHAnsi" w:hAnsiTheme="minorHAnsi"/>
          <w:color w:val="000000"/>
          <w:sz w:val="22"/>
          <w:szCs w:val="24"/>
        </w:rPr>
        <w:lastRenderedPageBreak/>
        <w:t xml:space="preserve">To assess the relevance, effectiveness and efficiency of programme design and implementation in the context of East Timor as a fragile state </w:t>
      </w:r>
    </w:p>
    <w:p w:rsidR="0075709D" w:rsidRDefault="0075709D" w:rsidP="0075709D">
      <w:pPr>
        <w:numPr>
          <w:ilvl w:val="0"/>
          <w:numId w:val="2"/>
        </w:numPr>
        <w:autoSpaceDE w:val="0"/>
        <w:autoSpaceDN w:val="0"/>
        <w:adjustRightInd w:val="0"/>
        <w:ind w:right="-11"/>
        <w:rPr>
          <w:rFonts w:asciiTheme="minorHAnsi" w:hAnsiTheme="minorHAnsi"/>
          <w:snapToGrid w:val="0"/>
          <w:color w:val="000000"/>
          <w:sz w:val="22"/>
          <w:szCs w:val="24"/>
        </w:rPr>
      </w:pPr>
      <w:r>
        <w:rPr>
          <w:rFonts w:asciiTheme="minorHAnsi" w:hAnsiTheme="minorHAnsi"/>
          <w:color w:val="000000"/>
          <w:sz w:val="22"/>
          <w:szCs w:val="24"/>
          <w:lang w:eastAsia="ja-JP"/>
        </w:rPr>
        <w:t>To assess the stakeholders’ level of satisfaction with the programme’s results so far</w:t>
      </w:r>
    </w:p>
    <w:p w:rsidR="0075709D" w:rsidRDefault="0075709D" w:rsidP="0075709D">
      <w:pPr>
        <w:numPr>
          <w:ilvl w:val="0"/>
          <w:numId w:val="2"/>
        </w:numPr>
        <w:autoSpaceDE w:val="0"/>
        <w:autoSpaceDN w:val="0"/>
        <w:adjustRightInd w:val="0"/>
        <w:ind w:right="-11"/>
        <w:rPr>
          <w:rFonts w:asciiTheme="minorHAnsi" w:hAnsiTheme="minorHAnsi"/>
          <w:snapToGrid w:val="0"/>
          <w:color w:val="000000"/>
          <w:sz w:val="22"/>
          <w:szCs w:val="24"/>
        </w:rPr>
      </w:pPr>
      <w:r>
        <w:rPr>
          <w:rFonts w:asciiTheme="minorHAnsi" w:hAnsiTheme="minorHAnsi"/>
          <w:color w:val="000000"/>
          <w:sz w:val="22"/>
          <w:szCs w:val="24"/>
          <w:lang w:eastAsia="ja-JP"/>
        </w:rPr>
        <w:t>To assess the sustainability of implemented activities</w:t>
      </w:r>
    </w:p>
    <w:p w:rsidR="0075709D" w:rsidRDefault="0075709D" w:rsidP="0075709D">
      <w:pPr>
        <w:numPr>
          <w:ilvl w:val="0"/>
          <w:numId w:val="2"/>
        </w:numPr>
        <w:autoSpaceDE w:val="0"/>
        <w:autoSpaceDN w:val="0"/>
        <w:adjustRightInd w:val="0"/>
        <w:ind w:right="-11"/>
        <w:rPr>
          <w:rFonts w:asciiTheme="minorHAnsi" w:hAnsiTheme="minorHAnsi"/>
          <w:snapToGrid w:val="0"/>
          <w:color w:val="000000"/>
          <w:sz w:val="22"/>
          <w:szCs w:val="24"/>
        </w:rPr>
      </w:pPr>
      <w:r>
        <w:rPr>
          <w:rFonts w:asciiTheme="minorHAnsi" w:hAnsiTheme="minorHAnsi"/>
          <w:color w:val="000000"/>
          <w:sz w:val="22"/>
          <w:szCs w:val="24"/>
          <w:lang w:eastAsia="ja-JP"/>
        </w:rPr>
        <w:t>To draw lessons learned and make recommendations for corrective action to comply with the requirement of the programme do</w:t>
      </w:r>
      <w:r>
        <w:rPr>
          <w:rFonts w:asciiTheme="minorHAnsi" w:hAnsiTheme="minorHAnsi"/>
          <w:snapToGrid w:val="0"/>
          <w:color w:val="000000"/>
          <w:sz w:val="22"/>
          <w:szCs w:val="24"/>
          <w:lang w:eastAsia="ja-JP"/>
        </w:rPr>
        <w:t>c</w:t>
      </w:r>
      <w:r>
        <w:rPr>
          <w:rFonts w:asciiTheme="minorHAnsi" w:hAnsiTheme="minorHAnsi"/>
          <w:color w:val="000000"/>
          <w:sz w:val="22"/>
          <w:szCs w:val="24"/>
          <w:lang w:eastAsia="ja-JP"/>
        </w:rPr>
        <w:t>ument/funding agreement and UNCDF Evaluation Policy</w:t>
      </w:r>
    </w:p>
    <w:p w:rsidR="0075709D" w:rsidRDefault="0075709D" w:rsidP="0075709D">
      <w:pPr>
        <w:numPr>
          <w:ilvl w:val="0"/>
          <w:numId w:val="2"/>
        </w:numPr>
        <w:autoSpaceDE w:val="0"/>
        <w:autoSpaceDN w:val="0"/>
        <w:adjustRightInd w:val="0"/>
        <w:ind w:right="-11"/>
        <w:rPr>
          <w:rFonts w:asciiTheme="minorHAnsi" w:hAnsiTheme="minorHAnsi"/>
          <w:snapToGrid w:val="0"/>
          <w:color w:val="000000"/>
          <w:sz w:val="22"/>
          <w:szCs w:val="24"/>
        </w:rPr>
      </w:pPr>
      <w:r>
        <w:rPr>
          <w:rFonts w:asciiTheme="minorHAnsi" w:hAnsiTheme="minorHAnsi"/>
          <w:color w:val="000000"/>
          <w:sz w:val="22"/>
          <w:szCs w:val="24"/>
          <w:lang w:eastAsia="ja-JP"/>
        </w:rPr>
        <w:t>To assess the programme’s alignment with and contribution to the UNCDF’s corporate global strategy.</w:t>
      </w:r>
    </w:p>
    <w:p w:rsidR="0075709D" w:rsidRDefault="0075709D" w:rsidP="0075709D">
      <w:pPr>
        <w:ind w:right="-11"/>
        <w:rPr>
          <w:rFonts w:asciiTheme="minorHAnsi" w:hAnsiTheme="minorHAnsi"/>
          <w:color w:val="000000"/>
          <w:sz w:val="22"/>
          <w:szCs w:val="24"/>
        </w:rPr>
      </w:pPr>
      <w:r>
        <w:rPr>
          <w:rFonts w:asciiTheme="minorHAnsi" w:hAnsiTheme="minorHAnsi"/>
          <w:color w:val="000000"/>
          <w:sz w:val="22"/>
          <w:szCs w:val="24"/>
        </w:rPr>
        <w:t>Deriving from these objectives, the questions that guide the evaluation are set out in some detail in the evaluation matrix in annex 1.</w:t>
      </w:r>
    </w:p>
    <w:p w:rsidR="0075709D" w:rsidRDefault="0075709D" w:rsidP="0075709D">
      <w:pPr>
        <w:ind w:right="-11"/>
        <w:rPr>
          <w:rFonts w:asciiTheme="minorHAnsi" w:hAnsiTheme="minorHAnsi"/>
          <w:color w:val="000000"/>
          <w:sz w:val="22"/>
          <w:szCs w:val="24"/>
        </w:rPr>
      </w:pPr>
    </w:p>
    <w:p w:rsidR="0075709D" w:rsidRDefault="0075709D" w:rsidP="0075709D">
      <w:pPr>
        <w:ind w:right="-10"/>
        <w:rPr>
          <w:rFonts w:asciiTheme="minorHAnsi" w:hAnsiTheme="minorHAnsi"/>
          <w:b/>
          <w:snapToGrid w:val="0"/>
          <w:sz w:val="22"/>
          <w:szCs w:val="24"/>
          <w:lang w:eastAsia="ja-JP"/>
        </w:rPr>
      </w:pPr>
      <w:r>
        <w:rPr>
          <w:rFonts w:asciiTheme="minorHAnsi" w:hAnsiTheme="minorHAnsi"/>
          <w:b/>
          <w:snapToGrid w:val="0"/>
          <w:sz w:val="22"/>
          <w:szCs w:val="24"/>
          <w:lang w:eastAsia="ko-KR"/>
        </w:rPr>
        <w:t>c) Evaluation timing</w:t>
      </w:r>
    </w:p>
    <w:p w:rsidR="0075709D" w:rsidRDefault="0075709D" w:rsidP="0075709D">
      <w:pPr>
        <w:ind w:right="-10"/>
        <w:rPr>
          <w:rFonts w:asciiTheme="minorHAnsi" w:hAnsiTheme="minorHAnsi" w:cs="Arial"/>
          <w:bCs/>
          <w:snapToGrid w:val="0"/>
          <w:sz w:val="22"/>
          <w:szCs w:val="24"/>
          <w:lang w:eastAsia="ja-JP"/>
        </w:rPr>
      </w:pPr>
      <w:r>
        <w:rPr>
          <w:rFonts w:asciiTheme="minorHAnsi" w:hAnsiTheme="minorHAnsi"/>
          <w:snapToGrid w:val="0"/>
          <w:sz w:val="22"/>
          <w:szCs w:val="24"/>
          <w:lang w:eastAsia="ja-JP"/>
        </w:rPr>
        <w:t xml:space="preserve">The Local Governance Support Programme (LGSP) started in 2007 as a five-year programme and a mid-term evaluation was originally scheduled for </w:t>
      </w:r>
      <w:r>
        <w:rPr>
          <w:rFonts w:asciiTheme="minorHAnsi" w:hAnsiTheme="minorHAnsi" w:cs="Arial"/>
          <w:bCs/>
          <w:snapToGrid w:val="0"/>
          <w:sz w:val="22"/>
          <w:szCs w:val="24"/>
          <w:lang w:eastAsia="ja-JP"/>
        </w:rPr>
        <w:t xml:space="preserve">2009, but has been deferred to March 2010. </w:t>
      </w:r>
    </w:p>
    <w:p w:rsidR="0075709D" w:rsidRDefault="0075709D" w:rsidP="0075709D">
      <w:pPr>
        <w:ind w:right="-10"/>
        <w:rPr>
          <w:rFonts w:asciiTheme="minorHAnsi" w:hAnsiTheme="minorHAnsi" w:cs="Arial"/>
          <w:bCs/>
          <w:snapToGrid w:val="0"/>
          <w:sz w:val="18"/>
          <w:lang w:eastAsia="ja-JP"/>
        </w:rPr>
      </w:pPr>
    </w:p>
    <w:p w:rsidR="0075709D" w:rsidRDefault="0075709D" w:rsidP="0075709D">
      <w:pPr>
        <w:ind w:right="-10"/>
        <w:rPr>
          <w:rFonts w:asciiTheme="minorHAnsi" w:hAnsiTheme="minorHAnsi"/>
          <w:b/>
          <w:bCs/>
          <w:i/>
          <w:snapToGrid w:val="0"/>
          <w:color w:val="008000"/>
          <w:sz w:val="22"/>
          <w:szCs w:val="24"/>
        </w:rPr>
      </w:pPr>
      <w:r>
        <w:rPr>
          <w:rFonts w:asciiTheme="minorHAnsi" w:hAnsiTheme="minorHAnsi"/>
          <w:b/>
          <w:snapToGrid w:val="0"/>
          <w:color w:val="000000"/>
          <w:sz w:val="22"/>
          <w:szCs w:val="24"/>
        </w:rPr>
        <w:t>d) Evaluation collaboration</w:t>
      </w:r>
    </w:p>
    <w:p w:rsidR="0075709D" w:rsidRDefault="0075709D" w:rsidP="0075709D">
      <w:pPr>
        <w:ind w:right="-10"/>
        <w:rPr>
          <w:rFonts w:asciiTheme="minorHAnsi" w:hAnsiTheme="minorHAnsi" w:cs="Arial"/>
          <w:bCs/>
          <w:snapToGrid w:val="0"/>
          <w:sz w:val="22"/>
          <w:szCs w:val="24"/>
          <w:lang w:eastAsia="ja-JP"/>
        </w:rPr>
      </w:pPr>
      <w:r>
        <w:rPr>
          <w:rFonts w:asciiTheme="minorHAnsi" w:hAnsiTheme="minorHAnsi" w:cs="Arial"/>
          <w:bCs/>
          <w:snapToGrid w:val="0"/>
          <w:sz w:val="22"/>
          <w:szCs w:val="24"/>
          <w:lang w:eastAsia="ja-JP"/>
        </w:rPr>
        <w:t xml:space="preserve">It has been agreed with Irish Aid to undertake a joint evaluation and Irish Aid has offered to provide one evaluation team member. </w:t>
      </w:r>
    </w:p>
    <w:p w:rsidR="0075709D" w:rsidRDefault="0075709D" w:rsidP="0075709D">
      <w:pPr>
        <w:ind w:right="-10"/>
        <w:rPr>
          <w:rFonts w:asciiTheme="minorHAnsi" w:hAnsiTheme="minorHAnsi" w:cs="Arial"/>
          <w:bCs/>
          <w:snapToGrid w:val="0"/>
          <w:sz w:val="22"/>
          <w:szCs w:val="24"/>
          <w:lang w:eastAsia="ja-JP"/>
        </w:rPr>
      </w:pPr>
    </w:p>
    <w:p w:rsidR="0075709D" w:rsidRDefault="0075709D" w:rsidP="0075709D">
      <w:pPr>
        <w:pStyle w:val="ListParagraph"/>
        <w:numPr>
          <w:ilvl w:val="0"/>
          <w:numId w:val="1"/>
        </w:numPr>
        <w:rPr>
          <w:rFonts w:asciiTheme="minorHAnsi" w:hAnsiTheme="minorHAnsi"/>
          <w:b/>
          <w:szCs w:val="28"/>
          <w:u w:val="single"/>
          <w:lang w:val="en-GB"/>
        </w:rPr>
      </w:pPr>
      <w:r>
        <w:rPr>
          <w:rFonts w:asciiTheme="minorHAnsi" w:hAnsiTheme="minorHAnsi"/>
          <w:b/>
          <w:szCs w:val="28"/>
          <w:u w:val="single"/>
          <w:lang w:val="en-GB"/>
        </w:rPr>
        <w:t>PROGRAMME PROFILE</w:t>
      </w:r>
    </w:p>
    <w:p w:rsidR="0075709D" w:rsidRDefault="0075709D" w:rsidP="0075709D">
      <w:pPr>
        <w:ind w:left="426" w:hanging="426"/>
        <w:rPr>
          <w:rFonts w:asciiTheme="minorHAnsi" w:hAnsiTheme="minorHAnsi"/>
          <w:b/>
          <w:snapToGrid w:val="0"/>
          <w:sz w:val="22"/>
          <w:szCs w:val="24"/>
        </w:rPr>
      </w:pPr>
      <w:r>
        <w:rPr>
          <w:rFonts w:asciiTheme="minorHAnsi" w:hAnsiTheme="minorHAnsi"/>
          <w:b/>
          <w:snapToGrid w:val="0"/>
          <w:sz w:val="22"/>
          <w:szCs w:val="24"/>
        </w:rPr>
        <w:t xml:space="preserve">a) Country context/status of decentralization in terms of strategy, policy and implementation: </w:t>
      </w:r>
    </w:p>
    <w:p w:rsidR="0075709D" w:rsidRDefault="0075709D" w:rsidP="0075709D">
      <w:pPr>
        <w:rPr>
          <w:rFonts w:asciiTheme="minorHAnsi" w:hAnsiTheme="minorHAnsi" w:cs="Arial"/>
          <w:sz w:val="22"/>
          <w:szCs w:val="24"/>
        </w:rPr>
      </w:pPr>
      <w:r>
        <w:rPr>
          <w:rFonts w:asciiTheme="minorHAnsi" w:hAnsiTheme="minorHAnsi" w:cs="Arial"/>
          <w:sz w:val="22"/>
          <w:szCs w:val="24"/>
        </w:rPr>
        <w:t xml:space="preserve">The Government of Timor-Leste is currently engaged in the process of giving effect to the country’s constitutional commitment to decentralisation and the establishment of a system of democratic local government. In March 2008, the Council of Ministers approved the Policy Orientation Guidelines for Decentralisation and Local Government and its accompanying Decentralisation Strategic Framework Part I (DSF I) – which together have guided the </w:t>
      </w:r>
      <w:proofErr w:type="spellStart"/>
      <w:r>
        <w:rPr>
          <w:rFonts w:asciiTheme="minorHAnsi" w:hAnsiTheme="minorHAnsi" w:cs="Arial"/>
          <w:sz w:val="22"/>
          <w:szCs w:val="24"/>
        </w:rPr>
        <w:t>ongoing</w:t>
      </w:r>
      <w:proofErr w:type="spellEnd"/>
      <w:r>
        <w:rPr>
          <w:rFonts w:asciiTheme="minorHAnsi" w:hAnsiTheme="minorHAnsi" w:cs="Arial"/>
          <w:sz w:val="22"/>
          <w:szCs w:val="24"/>
        </w:rPr>
        <w:t xml:space="preserve"> process of reform and led to the drafting of three inter-related pieces of legislation (a draft Organic Law on Local Government, a draft Municipal Electoral Law and a draft Law on Territorial and Administrative Division).</w:t>
      </w:r>
    </w:p>
    <w:p w:rsidR="0075709D" w:rsidRDefault="0075709D" w:rsidP="0075709D">
      <w:pPr>
        <w:rPr>
          <w:rFonts w:asciiTheme="minorHAnsi" w:hAnsiTheme="minorHAnsi" w:cs="Arial"/>
          <w:sz w:val="22"/>
          <w:szCs w:val="24"/>
        </w:rPr>
      </w:pPr>
      <w:r>
        <w:rPr>
          <w:rFonts w:asciiTheme="minorHAnsi" w:hAnsiTheme="minorHAnsi" w:cs="Arial"/>
          <w:sz w:val="22"/>
          <w:szCs w:val="24"/>
        </w:rPr>
        <w:t>Assuming that these three laws are approved by the National Parliament, the Government will proceed with the phased implementation of local government reforms across the country. The Decentralisation Strategic Framework Part II (DSF II) was approved by the Government in 2008 and provides a roadmap for this and lays out the steps that will need to be taken by the Government in order to implement these laws and thus establish and sustain an effective, transparent and accountable system of local government in Timor-Leste.</w:t>
      </w:r>
    </w:p>
    <w:p w:rsidR="0075709D" w:rsidRDefault="0075709D" w:rsidP="0075709D">
      <w:pPr>
        <w:rPr>
          <w:rFonts w:asciiTheme="minorHAnsi" w:hAnsiTheme="minorHAnsi" w:cs="Arial"/>
          <w:sz w:val="22"/>
          <w:szCs w:val="24"/>
        </w:rPr>
      </w:pPr>
      <w:r>
        <w:rPr>
          <w:rFonts w:asciiTheme="minorHAnsi" w:hAnsiTheme="minorHAnsi" w:cs="Arial"/>
          <w:sz w:val="22"/>
          <w:szCs w:val="24"/>
        </w:rPr>
        <w:t xml:space="preserve">As part of its commitment, LGSP is ready to assist central government in defining appropriate functional assignments to be decentralised from central line Ministries to the new Municipal level. With the new Law on Local Government (to be approved in </w:t>
      </w:r>
      <w:proofErr w:type="spellStart"/>
      <w:r>
        <w:rPr>
          <w:rFonts w:asciiTheme="minorHAnsi" w:hAnsiTheme="minorHAnsi" w:cs="Arial"/>
          <w:sz w:val="22"/>
          <w:szCs w:val="24"/>
        </w:rPr>
        <w:t>mid 2009</w:t>
      </w:r>
      <w:proofErr w:type="spellEnd"/>
      <w:r>
        <w:rPr>
          <w:rFonts w:asciiTheme="minorHAnsi" w:hAnsiTheme="minorHAnsi" w:cs="Arial"/>
          <w:sz w:val="22"/>
          <w:szCs w:val="24"/>
        </w:rPr>
        <w:t>), Municipal Elections anticipated by the end of 2009 and the approved Decentralisation Strategic Framework II (DSF II), the Government has committed itself to clearly define and delegate/devolve certain service delivery responsibilities. It is expected that this transfer will be implemented in accordance with a phased approach starting with the election of Municipal Governments, based on a long-term view and evaluation of local level “readiness” and performance.</w:t>
      </w:r>
    </w:p>
    <w:p w:rsidR="0075709D" w:rsidRDefault="0075709D" w:rsidP="0075709D">
      <w:pPr>
        <w:rPr>
          <w:rFonts w:asciiTheme="minorHAnsi" w:hAnsiTheme="minorHAnsi" w:cs="Arial"/>
          <w:sz w:val="22"/>
          <w:szCs w:val="24"/>
        </w:rPr>
      </w:pPr>
      <w:r>
        <w:rPr>
          <w:rFonts w:asciiTheme="minorHAnsi" w:hAnsiTheme="minorHAnsi" w:cs="Arial"/>
          <w:sz w:val="22"/>
          <w:szCs w:val="24"/>
        </w:rPr>
        <w:t>In this regard, seven key Ministries have been selected as the point of departure for this reform process, based on their initial interest to commence decentralisation of their functions: Ministry of State Administration and Territorial Management (MSATM), Ministry of Health (</w:t>
      </w:r>
      <w:proofErr w:type="spellStart"/>
      <w:r>
        <w:rPr>
          <w:rFonts w:asciiTheme="minorHAnsi" w:hAnsiTheme="minorHAnsi" w:cs="Arial"/>
          <w:sz w:val="22"/>
          <w:szCs w:val="24"/>
        </w:rPr>
        <w:t>MoH</w:t>
      </w:r>
      <w:proofErr w:type="spellEnd"/>
      <w:r>
        <w:rPr>
          <w:rFonts w:asciiTheme="minorHAnsi" w:hAnsiTheme="minorHAnsi" w:cs="Arial"/>
          <w:sz w:val="22"/>
          <w:szCs w:val="24"/>
        </w:rPr>
        <w:t>), Ministry of Infrastructure (</w:t>
      </w:r>
      <w:proofErr w:type="spellStart"/>
      <w:r>
        <w:rPr>
          <w:rFonts w:asciiTheme="minorHAnsi" w:hAnsiTheme="minorHAnsi" w:cs="Arial"/>
          <w:sz w:val="22"/>
          <w:szCs w:val="24"/>
        </w:rPr>
        <w:t>MoI</w:t>
      </w:r>
      <w:proofErr w:type="spellEnd"/>
      <w:r>
        <w:rPr>
          <w:rFonts w:asciiTheme="minorHAnsi" w:hAnsiTheme="minorHAnsi" w:cs="Arial"/>
          <w:sz w:val="22"/>
          <w:szCs w:val="24"/>
        </w:rPr>
        <w:t>), Ministry of Economy and Development (</w:t>
      </w:r>
      <w:proofErr w:type="spellStart"/>
      <w:r>
        <w:rPr>
          <w:rFonts w:asciiTheme="minorHAnsi" w:hAnsiTheme="minorHAnsi" w:cs="Arial"/>
          <w:sz w:val="22"/>
          <w:szCs w:val="24"/>
        </w:rPr>
        <w:t>MoED</w:t>
      </w:r>
      <w:proofErr w:type="spellEnd"/>
      <w:r>
        <w:rPr>
          <w:rFonts w:asciiTheme="minorHAnsi" w:hAnsiTheme="minorHAnsi" w:cs="Arial"/>
          <w:sz w:val="22"/>
          <w:szCs w:val="24"/>
        </w:rPr>
        <w:t>), Ministry of Justice (</w:t>
      </w:r>
      <w:proofErr w:type="spellStart"/>
      <w:r>
        <w:rPr>
          <w:rFonts w:asciiTheme="minorHAnsi" w:hAnsiTheme="minorHAnsi" w:cs="Arial"/>
          <w:sz w:val="22"/>
          <w:szCs w:val="24"/>
        </w:rPr>
        <w:t>MoJ</w:t>
      </w:r>
      <w:proofErr w:type="spellEnd"/>
      <w:r>
        <w:rPr>
          <w:rFonts w:asciiTheme="minorHAnsi" w:hAnsiTheme="minorHAnsi" w:cs="Arial"/>
          <w:sz w:val="22"/>
          <w:szCs w:val="24"/>
        </w:rPr>
        <w:t xml:space="preserve">), Ministry of Tourism, Commerce and Industry (MTCI) and Ministry of Social Solidarity (MSS). Initial work on </w:t>
      </w:r>
      <w:r>
        <w:rPr>
          <w:rFonts w:asciiTheme="minorHAnsi" w:hAnsiTheme="minorHAnsi" w:cs="Arial"/>
          <w:sz w:val="22"/>
          <w:szCs w:val="24"/>
        </w:rPr>
        <w:lastRenderedPageBreak/>
        <w:t>devolved functions has been done with individual Ministries through their Ministerial Technical Working Groups (MTWG). However, the reports from each MTWG are not sufficiently detailed or complete to fully guide the internal decentralisation process within each Ministry and external assistance has been requested in order to develop a more comprehensive set of proposals. This assistance will be provided within the framework of DSF II.</w:t>
      </w:r>
    </w:p>
    <w:p w:rsidR="0075709D" w:rsidRDefault="0075709D" w:rsidP="0075709D">
      <w:pPr>
        <w:rPr>
          <w:rFonts w:asciiTheme="minorHAnsi" w:hAnsiTheme="minorHAnsi"/>
          <w:snapToGrid w:val="0"/>
          <w:sz w:val="22"/>
          <w:szCs w:val="24"/>
          <w:lang w:eastAsia="ja-JP"/>
        </w:rPr>
      </w:pPr>
      <w:r>
        <w:rPr>
          <w:rFonts w:asciiTheme="minorHAnsi" w:hAnsiTheme="minorHAnsi" w:cs="Arial"/>
          <w:sz w:val="22"/>
          <w:szCs w:val="24"/>
        </w:rPr>
        <w:t>In addition, an important step in ensuring efficient, transparent and accountable public service delivery by municipalities is a coherent regulatory framework and well managed public expenditure management (PEM) and public finance management (PFM) systems. As and when municipalities are established, these systems will need to be in place. Ideally, local government officials and staff will need to be trained in the use of PEM/PFM systems prior to municipal elections to ensure a minimum level of “readiness” at the local level.</w:t>
      </w:r>
      <w:r>
        <w:rPr>
          <w:rFonts w:asciiTheme="minorHAnsi" w:hAnsiTheme="minorHAnsi"/>
          <w:snapToGrid w:val="0"/>
          <w:sz w:val="22"/>
          <w:szCs w:val="24"/>
          <w:lang w:eastAsia="ja-JP"/>
        </w:rPr>
        <w:t xml:space="preserve"> </w:t>
      </w:r>
    </w:p>
    <w:p w:rsidR="0075709D" w:rsidRDefault="0075709D" w:rsidP="0075709D">
      <w:pPr>
        <w:rPr>
          <w:rFonts w:asciiTheme="minorHAnsi" w:hAnsiTheme="minorHAnsi" w:cs="Arial"/>
          <w:snapToGrid w:val="0"/>
          <w:sz w:val="22"/>
          <w:szCs w:val="24"/>
          <w:lang w:eastAsia="ja-JP"/>
        </w:rPr>
      </w:pPr>
    </w:p>
    <w:p w:rsidR="0075709D" w:rsidRDefault="0075709D" w:rsidP="0075709D">
      <w:pPr>
        <w:tabs>
          <w:tab w:val="left" w:pos="426"/>
        </w:tabs>
        <w:rPr>
          <w:rFonts w:asciiTheme="minorHAnsi" w:hAnsiTheme="minorHAnsi"/>
          <w:b/>
          <w:snapToGrid w:val="0"/>
          <w:sz w:val="22"/>
          <w:szCs w:val="24"/>
        </w:rPr>
      </w:pPr>
      <w:proofErr w:type="gramStart"/>
      <w:r>
        <w:rPr>
          <w:rFonts w:asciiTheme="minorHAnsi" w:hAnsiTheme="minorHAnsi"/>
          <w:b/>
          <w:snapToGrid w:val="0"/>
          <w:sz w:val="22"/>
          <w:szCs w:val="24"/>
        </w:rPr>
        <w:t>b</w:t>
      </w:r>
      <w:proofErr w:type="gramEnd"/>
      <w:r>
        <w:rPr>
          <w:rFonts w:asciiTheme="minorHAnsi" w:hAnsiTheme="minorHAnsi"/>
          <w:b/>
          <w:snapToGrid w:val="0"/>
          <w:sz w:val="22"/>
          <w:szCs w:val="24"/>
        </w:rPr>
        <w:t xml:space="preserve">) Programme within United Nations Development Assistance Framework: </w:t>
      </w:r>
    </w:p>
    <w:p w:rsidR="0075709D" w:rsidRDefault="0075709D" w:rsidP="0075709D">
      <w:pPr>
        <w:rPr>
          <w:rFonts w:asciiTheme="minorHAnsi" w:hAnsiTheme="minorHAnsi"/>
          <w:snapToGrid w:val="0"/>
          <w:sz w:val="22"/>
          <w:szCs w:val="24"/>
        </w:rPr>
      </w:pPr>
      <w:r>
        <w:rPr>
          <w:rFonts w:asciiTheme="minorHAnsi" w:hAnsiTheme="minorHAnsi"/>
          <w:snapToGrid w:val="0"/>
          <w:sz w:val="22"/>
          <w:szCs w:val="24"/>
        </w:rPr>
        <w:t xml:space="preserve">The box below shows how the LGSP is situated within the United Nations Development Assistance Framework for Timor </w:t>
      </w:r>
      <w:proofErr w:type="spellStart"/>
      <w:r>
        <w:rPr>
          <w:rFonts w:asciiTheme="minorHAnsi" w:hAnsiTheme="minorHAnsi"/>
          <w:snapToGrid w:val="0"/>
          <w:sz w:val="22"/>
          <w:szCs w:val="24"/>
        </w:rPr>
        <w:t>Leste</w:t>
      </w:r>
      <w:proofErr w:type="spellEnd"/>
      <w:r>
        <w:rPr>
          <w:rFonts w:asciiTheme="minorHAnsi" w:hAnsiTheme="minorHAnsi"/>
          <w:snapToGrid w:val="0"/>
          <w:sz w:val="22"/>
          <w:szCs w:val="24"/>
        </w:rPr>
        <w:t xml:space="preserve"> for the period 2009-2013.</w:t>
      </w:r>
    </w:p>
    <w:p w:rsidR="0075709D" w:rsidRDefault="0075709D" w:rsidP="0075709D">
      <w:pPr>
        <w:rPr>
          <w:rFonts w:asciiTheme="minorHAnsi" w:hAnsiTheme="minorHAnsi"/>
          <w:snapToGrid w:val="0"/>
          <w:sz w:val="22"/>
          <w:szCs w:val="24"/>
        </w:rPr>
      </w:pPr>
    </w:p>
    <w:p w:rsidR="0075709D" w:rsidRDefault="0075709D" w:rsidP="0075709D">
      <w:pPr>
        <w:rPr>
          <w:rFonts w:asciiTheme="minorHAnsi" w:hAnsiTheme="minorHAnsi"/>
          <w:snapToGrid w:val="0"/>
          <w:sz w:val="18"/>
          <w:lang w:eastAsia="ja-JP"/>
        </w:rPr>
      </w:pPr>
      <w:r>
        <w:rPr>
          <w:rFonts w:asciiTheme="minorHAnsi" w:hAnsiTheme="minorHAnsi"/>
          <w:noProof/>
          <w:sz w:val="18"/>
          <w:lang w:val="en-US"/>
        </w:rPr>
        <mc:AlternateContent>
          <mc:Choice Requires="wps">
            <w:drawing>
              <wp:inline distT="0" distB="0" distL="0" distR="0">
                <wp:extent cx="5448935" cy="3521710"/>
                <wp:effectExtent l="9525" t="9525" r="8890" b="1206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935" cy="3521710"/>
                        </a:xfrm>
                        <a:prstGeom prst="rect">
                          <a:avLst/>
                        </a:prstGeom>
                        <a:solidFill>
                          <a:srgbClr val="FFFFFF"/>
                        </a:solidFill>
                        <a:ln w="9525">
                          <a:solidFill>
                            <a:srgbClr val="000000"/>
                          </a:solidFill>
                          <a:miter lim="800000"/>
                          <a:headEnd/>
                          <a:tailEnd/>
                        </a:ln>
                      </wps:spPr>
                      <wps:txbx>
                        <w:txbxContent>
                          <w:p w:rsidR="0075709D" w:rsidRDefault="0075709D" w:rsidP="0075709D">
                            <w:pPr>
                              <w:rPr>
                                <w:rFonts w:eastAsia="HelveticaCYPlain" w:cs="Arial"/>
                                <w:sz w:val="22"/>
                                <w:lang w:eastAsia="ja-JP"/>
                              </w:rPr>
                            </w:pPr>
                            <w:r>
                              <w:rPr>
                                <w:rFonts w:cs="Arial"/>
                                <w:b/>
                                <w:snapToGrid w:val="0"/>
                                <w:sz w:val="22"/>
                                <w:lang w:eastAsia="ja-JP"/>
                              </w:rPr>
                              <w:t>UNDAF 2009-2013 Outcomes / Indicators</w:t>
                            </w:r>
                            <w:r>
                              <w:rPr>
                                <w:rFonts w:eastAsia="HelveticaCYPlain" w:cs="Arial"/>
                                <w:b/>
                                <w:sz w:val="22"/>
                                <w:lang w:eastAsia="ja-JP"/>
                              </w:rPr>
                              <w:t>:</w:t>
                            </w:r>
                          </w:p>
                          <w:p w:rsidR="0075709D" w:rsidRDefault="0075709D" w:rsidP="0075709D">
                            <w:pPr>
                              <w:rPr>
                                <w:rFonts w:eastAsia="HelveticaCYPlain" w:cs="Arial"/>
                                <w:sz w:val="22"/>
                                <w:lang w:eastAsia="ja-JP"/>
                              </w:rPr>
                            </w:pPr>
                            <w:r>
                              <w:rPr>
                                <w:rFonts w:eastAsia="HelveticaCYPlain" w:cs="Arial"/>
                                <w:sz w:val="22"/>
                                <w:lang w:eastAsia="ja-JP"/>
                              </w:rPr>
                              <w:t>By 2013, stronger democratic institutions and mechanisms for social cohesion are consolidated.</w:t>
                            </w:r>
                          </w:p>
                          <w:p w:rsidR="0075709D" w:rsidRDefault="0075709D" w:rsidP="0075709D">
                            <w:pPr>
                              <w:rPr>
                                <w:rFonts w:cs="Arial"/>
                                <w:snapToGrid w:val="0"/>
                                <w:sz w:val="22"/>
                                <w:lang w:eastAsia="ja-JP"/>
                              </w:rPr>
                            </w:pPr>
                          </w:p>
                          <w:p w:rsidR="0075709D" w:rsidRDefault="0075709D" w:rsidP="0075709D">
                            <w:pPr>
                              <w:rPr>
                                <w:rFonts w:cs="Arial"/>
                                <w:b/>
                                <w:snapToGrid w:val="0"/>
                                <w:sz w:val="22"/>
                                <w:lang w:eastAsia="ja-JP"/>
                              </w:rPr>
                            </w:pPr>
                            <w:r>
                              <w:rPr>
                                <w:rFonts w:cs="Arial"/>
                                <w:b/>
                                <w:snapToGrid w:val="0"/>
                                <w:sz w:val="22"/>
                                <w:lang w:eastAsia="ja-JP"/>
                              </w:rPr>
                              <w:t xml:space="preserve">Country Programme Outcomes 2009-2013 / Indicators: </w:t>
                            </w:r>
                          </w:p>
                          <w:p w:rsidR="0075709D" w:rsidRDefault="0075709D" w:rsidP="0075709D">
                            <w:pPr>
                              <w:rPr>
                                <w:rFonts w:eastAsia="HelveticaCYPlain" w:cs="Arial"/>
                                <w:sz w:val="22"/>
                                <w:lang w:eastAsia="ja-JP"/>
                              </w:rPr>
                            </w:pPr>
                            <w:r>
                              <w:rPr>
                                <w:rFonts w:eastAsia="HelveticaCYPlain" w:cs="Arial"/>
                                <w:sz w:val="22"/>
                                <w:lang w:eastAsia="ja-JP"/>
                              </w:rPr>
                              <w:t>State organs and institutions are more efficient, transparent, accountable, equitable, and gender responsive in planning and delivery of services.</w:t>
                            </w:r>
                          </w:p>
                          <w:p w:rsidR="0075709D" w:rsidRDefault="0075709D" w:rsidP="0075709D">
                            <w:pPr>
                              <w:rPr>
                                <w:rFonts w:cs="Arial"/>
                                <w:snapToGrid w:val="0"/>
                                <w:sz w:val="22"/>
                                <w:lang w:eastAsia="ja-JP"/>
                              </w:rPr>
                            </w:pPr>
                          </w:p>
                          <w:p w:rsidR="0075709D" w:rsidRDefault="0075709D" w:rsidP="0075709D">
                            <w:pPr>
                              <w:rPr>
                                <w:rFonts w:cs="Arial"/>
                                <w:b/>
                                <w:snapToGrid w:val="0"/>
                                <w:sz w:val="22"/>
                                <w:lang w:eastAsia="ja-JP"/>
                              </w:rPr>
                            </w:pPr>
                            <w:r>
                              <w:rPr>
                                <w:rFonts w:cs="Arial"/>
                                <w:b/>
                                <w:snapToGrid w:val="0"/>
                                <w:sz w:val="22"/>
                                <w:lang w:eastAsia="ja-JP"/>
                              </w:rPr>
                              <w:t>Country Programme Sub-Outcomes 2009-2013 / Indicators:</w:t>
                            </w:r>
                          </w:p>
                          <w:p w:rsidR="0075709D" w:rsidRDefault="0075709D" w:rsidP="0075709D">
                            <w:pPr>
                              <w:rPr>
                                <w:rFonts w:cs="Arial"/>
                                <w:snapToGrid w:val="0"/>
                                <w:sz w:val="22"/>
                                <w:lang w:eastAsia="ja-JP"/>
                              </w:rPr>
                            </w:pPr>
                            <w:r>
                              <w:rPr>
                                <w:rFonts w:cs="Arial"/>
                                <w:sz w:val="22"/>
                              </w:rPr>
                              <w:t>The government has a clear legal framework for decentralization.</w:t>
                            </w:r>
                          </w:p>
                          <w:p w:rsidR="0075709D" w:rsidRDefault="0075709D" w:rsidP="0075709D">
                            <w:pPr>
                              <w:rPr>
                                <w:rFonts w:cs="Arial"/>
                                <w:sz w:val="22"/>
                              </w:rPr>
                            </w:pPr>
                            <w:r>
                              <w:rPr>
                                <w:rFonts w:cs="Arial"/>
                                <w:sz w:val="22"/>
                              </w:rPr>
                              <w:t>The established local government institutions have the core capacities to fulfil their mandates.</w:t>
                            </w:r>
                          </w:p>
                          <w:p w:rsidR="0075709D" w:rsidRDefault="0075709D" w:rsidP="0075709D">
                            <w:pPr>
                              <w:rPr>
                                <w:rFonts w:cs="Arial"/>
                                <w:snapToGrid w:val="0"/>
                                <w:sz w:val="22"/>
                                <w:lang w:eastAsia="ja-JP"/>
                              </w:rPr>
                            </w:pPr>
                          </w:p>
                          <w:p w:rsidR="0075709D" w:rsidRDefault="0075709D" w:rsidP="0075709D">
                            <w:pPr>
                              <w:rPr>
                                <w:rFonts w:cs="Arial"/>
                                <w:snapToGrid w:val="0"/>
                                <w:sz w:val="22"/>
                                <w:lang w:eastAsia="ja-JP"/>
                              </w:rPr>
                            </w:pPr>
                            <w:r>
                              <w:rPr>
                                <w:rFonts w:cs="Arial"/>
                                <w:b/>
                                <w:snapToGrid w:val="0"/>
                                <w:sz w:val="22"/>
                                <w:lang w:eastAsia="ja-JP"/>
                              </w:rPr>
                              <w:t xml:space="preserve">Project goal(s): </w:t>
                            </w:r>
                            <w:r>
                              <w:rPr>
                                <w:rFonts w:cs="Arial"/>
                                <w:snapToGrid w:val="0"/>
                                <w:sz w:val="22"/>
                                <w:lang w:eastAsia="ja-JP"/>
                              </w:rPr>
                              <w:t>To support the establishment of accountable and effective local government in Timor-Leste.</w:t>
                            </w:r>
                          </w:p>
                          <w:p w:rsidR="0075709D" w:rsidRDefault="0075709D" w:rsidP="0075709D">
                            <w:pPr>
                              <w:rPr>
                                <w:rFonts w:cs="Arial"/>
                                <w:snapToGrid w:val="0"/>
                                <w:sz w:val="22"/>
                                <w:lang w:eastAsia="ja-JP"/>
                              </w:rPr>
                            </w:pPr>
                          </w:p>
                          <w:p w:rsidR="0075709D" w:rsidRDefault="0075709D" w:rsidP="0075709D">
                            <w:pPr>
                              <w:rPr>
                                <w:rFonts w:cs="Arial"/>
                                <w:b/>
                                <w:snapToGrid w:val="0"/>
                                <w:sz w:val="22"/>
                                <w:lang w:eastAsia="ja-JP"/>
                              </w:rPr>
                            </w:pPr>
                            <w:r>
                              <w:rPr>
                                <w:rFonts w:cs="Arial"/>
                                <w:b/>
                                <w:snapToGrid w:val="0"/>
                                <w:sz w:val="22"/>
                                <w:lang w:eastAsia="ja-JP"/>
                              </w:rPr>
                              <w:t>Expected Outputs / Indicators:</w:t>
                            </w:r>
                          </w:p>
                          <w:p w:rsidR="0075709D" w:rsidRDefault="0075709D" w:rsidP="0075709D">
                            <w:pPr>
                              <w:numPr>
                                <w:ilvl w:val="0"/>
                                <w:numId w:val="3"/>
                              </w:numPr>
                              <w:rPr>
                                <w:rFonts w:cs="Arial"/>
                                <w:snapToGrid w:val="0"/>
                                <w:sz w:val="22"/>
                                <w:lang w:eastAsia="ja-JP"/>
                              </w:rPr>
                            </w:pPr>
                            <w:r>
                              <w:rPr>
                                <w:rFonts w:cs="Arial"/>
                                <w:snapToGrid w:val="0"/>
                                <w:sz w:val="22"/>
                                <w:lang w:eastAsia="ja-JP"/>
                              </w:rPr>
                              <w:t>Procedures, processes and systems for effective local-level infrastructure and service delivery (ISD) and public expenditure and public financial management (PEM/PFM) are piloted in selected Districts, Sub-Districts and Municipalities.</w:t>
                            </w:r>
                          </w:p>
                          <w:p w:rsidR="0075709D" w:rsidRDefault="0075709D" w:rsidP="0075709D">
                            <w:pPr>
                              <w:numPr>
                                <w:ilvl w:val="0"/>
                                <w:numId w:val="3"/>
                              </w:numPr>
                              <w:rPr>
                                <w:rFonts w:cs="Arial"/>
                                <w:snapToGrid w:val="0"/>
                                <w:sz w:val="22"/>
                                <w:lang w:eastAsia="ja-JP"/>
                              </w:rPr>
                            </w:pPr>
                            <w:r>
                              <w:rPr>
                                <w:rFonts w:cs="Arial"/>
                                <w:snapToGrid w:val="0"/>
                                <w:sz w:val="22"/>
                                <w:lang w:eastAsia="ja-JP"/>
                              </w:rPr>
                              <w:t xml:space="preserve">Support is provided to </w:t>
                            </w:r>
                            <w:proofErr w:type="spellStart"/>
                            <w:r>
                              <w:rPr>
                                <w:rFonts w:cs="Arial"/>
                                <w:snapToGrid w:val="0"/>
                                <w:sz w:val="22"/>
                                <w:lang w:eastAsia="ja-JP"/>
                              </w:rPr>
                              <w:t>GoTL</w:t>
                            </w:r>
                            <w:proofErr w:type="spellEnd"/>
                            <w:r>
                              <w:rPr>
                                <w:rFonts w:cs="Arial"/>
                                <w:snapToGrid w:val="0"/>
                                <w:sz w:val="22"/>
                                <w:lang w:eastAsia="ja-JP"/>
                              </w:rPr>
                              <w:t xml:space="preserve"> for the establishment of an appropriate and comprehensive institutional, legal and regulatory framework for local government</w:t>
                            </w:r>
                          </w:p>
                          <w:p w:rsidR="0075709D" w:rsidRDefault="0075709D" w:rsidP="0075709D">
                            <w:pPr>
                              <w:numPr>
                                <w:ilvl w:val="0"/>
                                <w:numId w:val="3"/>
                              </w:numPr>
                              <w:jc w:val="left"/>
                              <w:rPr>
                                <w:rFonts w:cs="Arial"/>
                                <w:snapToGrid w:val="0"/>
                                <w:sz w:val="22"/>
                              </w:rPr>
                            </w:pPr>
                            <w:r>
                              <w:rPr>
                                <w:rFonts w:cs="Arial"/>
                                <w:snapToGrid w:val="0"/>
                                <w:sz w:val="22"/>
                                <w:lang w:eastAsia="ja-JP"/>
                              </w:rPr>
                              <w:t xml:space="preserve">Support is provided to </w:t>
                            </w:r>
                            <w:proofErr w:type="spellStart"/>
                            <w:r>
                              <w:rPr>
                                <w:rFonts w:cs="Arial"/>
                                <w:snapToGrid w:val="0"/>
                                <w:sz w:val="22"/>
                                <w:lang w:eastAsia="ja-JP"/>
                              </w:rPr>
                              <w:t>GoTL</w:t>
                            </w:r>
                            <w:proofErr w:type="spellEnd"/>
                            <w:r>
                              <w:rPr>
                                <w:rFonts w:cs="Arial"/>
                                <w:snapToGrid w:val="0"/>
                                <w:sz w:val="22"/>
                                <w:lang w:eastAsia="ja-JP"/>
                              </w:rPr>
                              <w:t xml:space="preserve"> for the implementation of local government reforms.</w:t>
                            </w:r>
                          </w:p>
                        </w:txbxContent>
                      </wps:txbx>
                      <wps:bodyPr rot="0" vert="horz" wrap="square" lIns="74295" tIns="8890" rIns="74295" bIns="889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29.05pt;height:27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">
                <v:textbox inset="5.85pt,.7pt,5.85pt,.7pt">
                  <w:txbxContent>
                    <w:p w:rsidR="0075709D" w:rsidRDefault="0075709D" w:rsidP="0075709D">
                      <w:pPr>
                        <w:rPr>
                          <w:rFonts w:eastAsia="HelveticaCYPlain" w:cs="Arial"/>
                          <w:sz w:val="22"/>
                          <w:lang w:eastAsia="ja-JP"/>
                        </w:rPr>
                      </w:pPr>
                      <w:r>
                        <w:rPr>
                          <w:rFonts w:cs="Arial"/>
                          <w:b/>
                          <w:snapToGrid w:val="0"/>
                          <w:sz w:val="22"/>
                          <w:lang w:eastAsia="ja-JP"/>
                        </w:rPr>
                        <w:t>UNDAF 2009-2013 Outcomes / Indicators</w:t>
                      </w:r>
                      <w:r>
                        <w:rPr>
                          <w:rFonts w:eastAsia="HelveticaCYPlain" w:cs="Arial"/>
                          <w:b/>
                          <w:sz w:val="22"/>
                          <w:lang w:eastAsia="ja-JP"/>
                        </w:rPr>
                        <w:t>:</w:t>
                      </w:r>
                    </w:p>
                    <w:p w:rsidR="0075709D" w:rsidRDefault="0075709D" w:rsidP="0075709D">
                      <w:pPr>
                        <w:rPr>
                          <w:rFonts w:eastAsia="HelveticaCYPlain" w:cs="Arial"/>
                          <w:sz w:val="22"/>
                          <w:lang w:eastAsia="ja-JP"/>
                        </w:rPr>
                      </w:pPr>
                      <w:r>
                        <w:rPr>
                          <w:rFonts w:eastAsia="HelveticaCYPlain" w:cs="Arial"/>
                          <w:sz w:val="22"/>
                          <w:lang w:eastAsia="ja-JP"/>
                        </w:rPr>
                        <w:t>By 2013, stronger democratic institutions and mechanisms for social cohesion are consolidated.</w:t>
                      </w:r>
                    </w:p>
                    <w:p w:rsidR="0075709D" w:rsidRDefault="0075709D" w:rsidP="0075709D">
                      <w:pPr>
                        <w:rPr>
                          <w:rFonts w:cs="Arial"/>
                          <w:snapToGrid w:val="0"/>
                          <w:sz w:val="22"/>
                          <w:lang w:eastAsia="ja-JP"/>
                        </w:rPr>
                      </w:pPr>
                    </w:p>
                    <w:p w:rsidR="0075709D" w:rsidRDefault="0075709D" w:rsidP="0075709D">
                      <w:pPr>
                        <w:rPr>
                          <w:rFonts w:cs="Arial"/>
                          <w:b/>
                          <w:snapToGrid w:val="0"/>
                          <w:sz w:val="22"/>
                          <w:lang w:eastAsia="ja-JP"/>
                        </w:rPr>
                      </w:pPr>
                      <w:r>
                        <w:rPr>
                          <w:rFonts w:cs="Arial"/>
                          <w:b/>
                          <w:snapToGrid w:val="0"/>
                          <w:sz w:val="22"/>
                          <w:lang w:eastAsia="ja-JP"/>
                        </w:rPr>
                        <w:t xml:space="preserve">Country Programme Outcomes 2009-2013 / Indicators: </w:t>
                      </w:r>
                    </w:p>
                    <w:p w:rsidR="0075709D" w:rsidRDefault="0075709D" w:rsidP="0075709D">
                      <w:pPr>
                        <w:rPr>
                          <w:rFonts w:eastAsia="HelveticaCYPlain" w:cs="Arial"/>
                          <w:sz w:val="22"/>
                          <w:lang w:eastAsia="ja-JP"/>
                        </w:rPr>
                      </w:pPr>
                      <w:r>
                        <w:rPr>
                          <w:rFonts w:eastAsia="HelveticaCYPlain" w:cs="Arial"/>
                          <w:sz w:val="22"/>
                          <w:lang w:eastAsia="ja-JP"/>
                        </w:rPr>
                        <w:t>State organs and institutions are more efficient, transparent, accountable, equitable, and gender responsive in planning and delivery of services.</w:t>
                      </w:r>
                    </w:p>
                    <w:p w:rsidR="0075709D" w:rsidRDefault="0075709D" w:rsidP="0075709D">
                      <w:pPr>
                        <w:rPr>
                          <w:rFonts w:cs="Arial"/>
                          <w:snapToGrid w:val="0"/>
                          <w:sz w:val="22"/>
                          <w:lang w:eastAsia="ja-JP"/>
                        </w:rPr>
                      </w:pPr>
                    </w:p>
                    <w:p w:rsidR="0075709D" w:rsidRDefault="0075709D" w:rsidP="0075709D">
                      <w:pPr>
                        <w:rPr>
                          <w:rFonts w:cs="Arial"/>
                          <w:b/>
                          <w:snapToGrid w:val="0"/>
                          <w:sz w:val="22"/>
                          <w:lang w:eastAsia="ja-JP"/>
                        </w:rPr>
                      </w:pPr>
                      <w:r>
                        <w:rPr>
                          <w:rFonts w:cs="Arial"/>
                          <w:b/>
                          <w:snapToGrid w:val="0"/>
                          <w:sz w:val="22"/>
                          <w:lang w:eastAsia="ja-JP"/>
                        </w:rPr>
                        <w:t>Country Programme Sub-Outcomes 2009-2013 / Indicators:</w:t>
                      </w:r>
                    </w:p>
                    <w:p w:rsidR="0075709D" w:rsidRDefault="0075709D" w:rsidP="0075709D">
                      <w:pPr>
                        <w:rPr>
                          <w:rFonts w:cs="Arial"/>
                          <w:snapToGrid w:val="0"/>
                          <w:sz w:val="22"/>
                          <w:lang w:eastAsia="ja-JP"/>
                        </w:rPr>
                      </w:pPr>
                      <w:r>
                        <w:rPr>
                          <w:rFonts w:cs="Arial"/>
                          <w:sz w:val="22"/>
                        </w:rPr>
                        <w:t>The government has a clear legal framework for decentralization.</w:t>
                      </w:r>
                    </w:p>
                    <w:p w:rsidR="0075709D" w:rsidRDefault="0075709D" w:rsidP="0075709D">
                      <w:pPr>
                        <w:rPr>
                          <w:rFonts w:cs="Arial"/>
                          <w:sz w:val="22"/>
                        </w:rPr>
                      </w:pPr>
                      <w:r>
                        <w:rPr>
                          <w:rFonts w:cs="Arial"/>
                          <w:sz w:val="22"/>
                        </w:rPr>
                        <w:t>The established local government institutions have the core capacities to fulfil their mandates.</w:t>
                      </w:r>
                    </w:p>
                    <w:p w:rsidR="0075709D" w:rsidRDefault="0075709D" w:rsidP="0075709D">
                      <w:pPr>
                        <w:rPr>
                          <w:rFonts w:cs="Arial"/>
                          <w:snapToGrid w:val="0"/>
                          <w:sz w:val="22"/>
                          <w:lang w:eastAsia="ja-JP"/>
                        </w:rPr>
                      </w:pPr>
                    </w:p>
                    <w:p w:rsidR="0075709D" w:rsidRDefault="0075709D" w:rsidP="0075709D">
                      <w:pPr>
                        <w:rPr>
                          <w:rFonts w:cs="Arial"/>
                          <w:snapToGrid w:val="0"/>
                          <w:sz w:val="22"/>
                          <w:lang w:eastAsia="ja-JP"/>
                        </w:rPr>
                      </w:pPr>
                      <w:r>
                        <w:rPr>
                          <w:rFonts w:cs="Arial"/>
                          <w:b/>
                          <w:snapToGrid w:val="0"/>
                          <w:sz w:val="22"/>
                          <w:lang w:eastAsia="ja-JP"/>
                        </w:rPr>
                        <w:t xml:space="preserve">Project goal(s): </w:t>
                      </w:r>
                      <w:r>
                        <w:rPr>
                          <w:rFonts w:cs="Arial"/>
                          <w:snapToGrid w:val="0"/>
                          <w:sz w:val="22"/>
                          <w:lang w:eastAsia="ja-JP"/>
                        </w:rPr>
                        <w:t>To support the establishment of accountable and effective local government in Timor-Leste.</w:t>
                      </w:r>
                    </w:p>
                    <w:p w:rsidR="0075709D" w:rsidRDefault="0075709D" w:rsidP="0075709D">
                      <w:pPr>
                        <w:rPr>
                          <w:rFonts w:cs="Arial"/>
                          <w:snapToGrid w:val="0"/>
                          <w:sz w:val="22"/>
                          <w:lang w:eastAsia="ja-JP"/>
                        </w:rPr>
                      </w:pPr>
                    </w:p>
                    <w:p w:rsidR="0075709D" w:rsidRDefault="0075709D" w:rsidP="0075709D">
                      <w:pPr>
                        <w:rPr>
                          <w:rFonts w:cs="Arial"/>
                          <w:b/>
                          <w:snapToGrid w:val="0"/>
                          <w:sz w:val="22"/>
                          <w:lang w:eastAsia="ja-JP"/>
                        </w:rPr>
                      </w:pPr>
                      <w:r>
                        <w:rPr>
                          <w:rFonts w:cs="Arial"/>
                          <w:b/>
                          <w:snapToGrid w:val="0"/>
                          <w:sz w:val="22"/>
                          <w:lang w:eastAsia="ja-JP"/>
                        </w:rPr>
                        <w:t>Expected Outputs / Indicators:</w:t>
                      </w:r>
                    </w:p>
                    <w:p w:rsidR="0075709D" w:rsidRDefault="0075709D" w:rsidP="0075709D">
                      <w:pPr>
                        <w:numPr>
                          <w:ilvl w:val="0"/>
                          <w:numId w:val="3"/>
                        </w:numPr>
                        <w:rPr>
                          <w:rFonts w:cs="Arial"/>
                          <w:snapToGrid w:val="0"/>
                          <w:sz w:val="22"/>
                          <w:lang w:eastAsia="ja-JP"/>
                        </w:rPr>
                      </w:pPr>
                      <w:r>
                        <w:rPr>
                          <w:rFonts w:cs="Arial"/>
                          <w:snapToGrid w:val="0"/>
                          <w:sz w:val="22"/>
                          <w:lang w:eastAsia="ja-JP"/>
                        </w:rPr>
                        <w:t>Procedures, processes and systems for effective local-level infrastructure and service delivery (ISD) and public expenditure and public financial management (PEM/PFM) are piloted in selected Districts, Sub-Districts and Municipalities.</w:t>
                      </w:r>
                    </w:p>
                    <w:p w:rsidR="0075709D" w:rsidRDefault="0075709D" w:rsidP="0075709D">
                      <w:pPr>
                        <w:numPr>
                          <w:ilvl w:val="0"/>
                          <w:numId w:val="3"/>
                        </w:numPr>
                        <w:rPr>
                          <w:rFonts w:cs="Arial"/>
                          <w:snapToGrid w:val="0"/>
                          <w:sz w:val="22"/>
                          <w:lang w:eastAsia="ja-JP"/>
                        </w:rPr>
                      </w:pPr>
                      <w:r>
                        <w:rPr>
                          <w:rFonts w:cs="Arial"/>
                          <w:snapToGrid w:val="0"/>
                          <w:sz w:val="22"/>
                          <w:lang w:eastAsia="ja-JP"/>
                        </w:rPr>
                        <w:t xml:space="preserve">Support is provided to </w:t>
                      </w:r>
                      <w:proofErr w:type="spellStart"/>
                      <w:r>
                        <w:rPr>
                          <w:rFonts w:cs="Arial"/>
                          <w:snapToGrid w:val="0"/>
                          <w:sz w:val="22"/>
                          <w:lang w:eastAsia="ja-JP"/>
                        </w:rPr>
                        <w:t>GoTL</w:t>
                      </w:r>
                      <w:proofErr w:type="spellEnd"/>
                      <w:r>
                        <w:rPr>
                          <w:rFonts w:cs="Arial"/>
                          <w:snapToGrid w:val="0"/>
                          <w:sz w:val="22"/>
                          <w:lang w:eastAsia="ja-JP"/>
                        </w:rPr>
                        <w:t xml:space="preserve"> for the establishment of an appropriate and comprehensive institutional, legal and regulatory framework for local government</w:t>
                      </w:r>
                    </w:p>
                    <w:p w:rsidR="0075709D" w:rsidRDefault="0075709D" w:rsidP="0075709D">
                      <w:pPr>
                        <w:numPr>
                          <w:ilvl w:val="0"/>
                          <w:numId w:val="3"/>
                        </w:numPr>
                        <w:jc w:val="left"/>
                        <w:rPr>
                          <w:rFonts w:cs="Arial"/>
                          <w:snapToGrid w:val="0"/>
                          <w:sz w:val="22"/>
                        </w:rPr>
                      </w:pPr>
                      <w:r>
                        <w:rPr>
                          <w:rFonts w:cs="Arial"/>
                          <w:snapToGrid w:val="0"/>
                          <w:sz w:val="22"/>
                          <w:lang w:eastAsia="ja-JP"/>
                        </w:rPr>
                        <w:t xml:space="preserve">Support is provided to </w:t>
                      </w:r>
                      <w:proofErr w:type="spellStart"/>
                      <w:r>
                        <w:rPr>
                          <w:rFonts w:cs="Arial"/>
                          <w:snapToGrid w:val="0"/>
                          <w:sz w:val="22"/>
                          <w:lang w:eastAsia="ja-JP"/>
                        </w:rPr>
                        <w:t>GoTL</w:t>
                      </w:r>
                      <w:proofErr w:type="spellEnd"/>
                      <w:r>
                        <w:rPr>
                          <w:rFonts w:cs="Arial"/>
                          <w:snapToGrid w:val="0"/>
                          <w:sz w:val="22"/>
                          <w:lang w:eastAsia="ja-JP"/>
                        </w:rPr>
                        <w:t xml:space="preserve"> for the implementation of local government reforms.</w:t>
                      </w:r>
                    </w:p>
                  </w:txbxContent>
                </v:textbox>
                <w10:anchorlock/>
              </v:shape>
            </w:pict>
          </mc:Fallback>
        </mc:AlternateContent>
      </w:r>
    </w:p>
    <w:p w:rsidR="0075709D" w:rsidRDefault="0075709D" w:rsidP="0075709D">
      <w:pPr>
        <w:rPr>
          <w:rFonts w:asciiTheme="minorHAnsi" w:hAnsiTheme="minorHAnsi"/>
          <w:b/>
          <w:snapToGrid w:val="0"/>
          <w:sz w:val="22"/>
          <w:szCs w:val="24"/>
        </w:rPr>
      </w:pPr>
    </w:p>
    <w:p w:rsidR="0075709D" w:rsidRDefault="0075709D" w:rsidP="0075709D">
      <w:pPr>
        <w:rPr>
          <w:rFonts w:asciiTheme="minorHAnsi" w:hAnsiTheme="minorHAnsi"/>
          <w:b/>
          <w:snapToGrid w:val="0"/>
          <w:sz w:val="22"/>
          <w:szCs w:val="24"/>
        </w:rPr>
      </w:pPr>
      <w:r>
        <w:rPr>
          <w:rFonts w:asciiTheme="minorHAnsi" w:hAnsiTheme="minorHAnsi"/>
          <w:b/>
          <w:snapToGrid w:val="0"/>
          <w:sz w:val="22"/>
          <w:szCs w:val="24"/>
        </w:rPr>
        <w:t xml:space="preserve">c) Programme summary: </w:t>
      </w:r>
    </w:p>
    <w:p w:rsidR="0075709D" w:rsidRDefault="0075709D" w:rsidP="0075709D">
      <w:pPr>
        <w:rPr>
          <w:rFonts w:asciiTheme="minorHAnsi" w:hAnsiTheme="minorHAnsi" w:cs="Arial"/>
          <w:snapToGrid w:val="0"/>
          <w:sz w:val="22"/>
          <w:szCs w:val="24"/>
        </w:rPr>
      </w:pPr>
      <w:r>
        <w:rPr>
          <w:rFonts w:asciiTheme="minorHAnsi" w:hAnsiTheme="minorHAnsi" w:cs="Arial"/>
          <w:sz w:val="22"/>
          <w:szCs w:val="24"/>
          <w:lang w:eastAsia="ja-JP"/>
        </w:rPr>
        <w:t xml:space="preserve">The commitment of </w:t>
      </w:r>
      <w:proofErr w:type="spellStart"/>
      <w:r>
        <w:rPr>
          <w:rFonts w:asciiTheme="minorHAnsi" w:hAnsiTheme="minorHAnsi" w:cs="Arial"/>
          <w:sz w:val="22"/>
          <w:szCs w:val="24"/>
          <w:lang w:eastAsia="ja-JP"/>
        </w:rPr>
        <w:t>GoTL</w:t>
      </w:r>
      <w:proofErr w:type="spellEnd"/>
      <w:r>
        <w:rPr>
          <w:rFonts w:asciiTheme="minorHAnsi" w:hAnsiTheme="minorHAnsi" w:cs="Arial"/>
          <w:sz w:val="22"/>
          <w:szCs w:val="24"/>
          <w:lang w:eastAsia="ja-JP"/>
        </w:rPr>
        <w:t xml:space="preserve">, in general, and MSATM, in particular, to establish a system of local government presents UNDP and UNCDF with the opportunity to provide the technical and other support necessary. </w:t>
      </w:r>
      <w:r>
        <w:rPr>
          <w:rFonts w:asciiTheme="minorHAnsi" w:hAnsiTheme="minorHAnsi" w:cs="Arial"/>
          <w:sz w:val="22"/>
          <w:szCs w:val="24"/>
        </w:rPr>
        <w:t xml:space="preserve">UNCDF, UNDP and Irish Aid </w:t>
      </w:r>
      <w:r>
        <w:rPr>
          <w:rFonts w:asciiTheme="minorHAnsi" w:hAnsiTheme="minorHAnsi" w:cs="Arial"/>
          <w:sz w:val="22"/>
          <w:szCs w:val="24"/>
          <w:lang w:eastAsia="ja-JP"/>
        </w:rPr>
        <w:t xml:space="preserve">are committed to </w:t>
      </w:r>
      <w:r>
        <w:rPr>
          <w:rFonts w:asciiTheme="minorHAnsi" w:hAnsiTheme="minorHAnsi" w:cs="Arial"/>
          <w:sz w:val="22"/>
          <w:szCs w:val="24"/>
        </w:rPr>
        <w:t>support the Government of Timor</w:t>
      </w:r>
      <w:r>
        <w:rPr>
          <w:rFonts w:asciiTheme="minorHAnsi" w:hAnsiTheme="minorHAnsi" w:cs="Arial"/>
          <w:sz w:val="22"/>
          <w:szCs w:val="24"/>
          <w:lang w:eastAsia="ja-JP"/>
        </w:rPr>
        <w:t>-</w:t>
      </w:r>
      <w:r>
        <w:rPr>
          <w:rFonts w:asciiTheme="minorHAnsi" w:hAnsiTheme="minorHAnsi" w:cs="Arial"/>
          <w:sz w:val="22"/>
          <w:szCs w:val="24"/>
        </w:rPr>
        <w:t>Leste (</w:t>
      </w:r>
      <w:proofErr w:type="spellStart"/>
      <w:r>
        <w:rPr>
          <w:rFonts w:asciiTheme="minorHAnsi" w:hAnsiTheme="minorHAnsi" w:cs="Arial"/>
          <w:sz w:val="22"/>
          <w:szCs w:val="24"/>
        </w:rPr>
        <w:t>GoTL</w:t>
      </w:r>
      <w:proofErr w:type="spellEnd"/>
      <w:r>
        <w:rPr>
          <w:rFonts w:asciiTheme="minorHAnsi" w:hAnsiTheme="minorHAnsi" w:cs="Arial"/>
          <w:sz w:val="22"/>
          <w:szCs w:val="24"/>
        </w:rPr>
        <w:t>) in developing and implementing policy for the establishment of local government as a means to achieving more effective local governance and local service delivery. To this end, UNCDF, UNDP and Irish Aid have been providing support along two tracks</w:t>
      </w:r>
      <w:r>
        <w:rPr>
          <w:rFonts w:asciiTheme="minorHAnsi" w:hAnsiTheme="minorHAnsi" w:cs="Arial"/>
          <w:sz w:val="22"/>
          <w:szCs w:val="24"/>
          <w:lang w:eastAsia="ja-JP"/>
        </w:rPr>
        <w:t xml:space="preserve"> since 2003</w:t>
      </w:r>
      <w:r>
        <w:rPr>
          <w:rFonts w:asciiTheme="minorHAnsi" w:hAnsiTheme="minorHAnsi" w:cs="Arial"/>
          <w:sz w:val="22"/>
          <w:szCs w:val="24"/>
        </w:rPr>
        <w:t xml:space="preserve">: </w:t>
      </w:r>
      <w:r>
        <w:rPr>
          <w:rFonts w:asciiTheme="minorHAnsi" w:hAnsiTheme="minorHAnsi" w:cs="Arial"/>
          <w:sz w:val="22"/>
          <w:szCs w:val="24"/>
          <w:lang w:eastAsia="ja-JP"/>
        </w:rPr>
        <w:t>Local Government Options Study (LGOS) in 2003-2006 and Local Development Programme (LDP) in 2004-2006. Building on these two successful programmes, Local Governance Support Programme (LGSP) was endorsed by the Government of Timor-Leste in 2007.</w:t>
      </w:r>
    </w:p>
    <w:p w:rsidR="0075709D" w:rsidRDefault="0075709D" w:rsidP="0075709D">
      <w:pPr>
        <w:pStyle w:val="Title"/>
        <w:jc w:val="both"/>
        <w:rPr>
          <w:rFonts w:asciiTheme="minorHAnsi" w:hAnsiTheme="minorHAnsi"/>
          <w:b w:val="0"/>
          <w:sz w:val="22"/>
          <w:lang w:val="en-GB" w:eastAsia="ja-JP"/>
        </w:rPr>
      </w:pPr>
      <w:r>
        <w:rPr>
          <w:rFonts w:asciiTheme="minorHAnsi" w:hAnsiTheme="minorHAnsi"/>
          <w:b w:val="0"/>
          <w:sz w:val="22"/>
          <w:lang w:val="en-GB" w:eastAsia="ja-JP"/>
        </w:rPr>
        <w:lastRenderedPageBreak/>
        <w:t>LGSP has three main pillars: (1) pilot Local Development Project (LDP); (2) policy and legislation; and (3) support to the implementation of local government reform. There are major achievements in each component to date:</w:t>
      </w:r>
    </w:p>
    <w:p w:rsidR="0075709D" w:rsidRDefault="0075709D" w:rsidP="0075709D">
      <w:pPr>
        <w:pStyle w:val="Title"/>
        <w:jc w:val="both"/>
        <w:rPr>
          <w:rFonts w:asciiTheme="minorHAnsi" w:hAnsiTheme="minorHAnsi"/>
          <w:b w:val="0"/>
          <w:sz w:val="22"/>
          <w:lang w:val="en-GB" w:eastAsia="ja-JP"/>
        </w:rPr>
      </w:pPr>
    </w:p>
    <w:p w:rsidR="0075709D" w:rsidRDefault="0075709D" w:rsidP="0075709D">
      <w:pPr>
        <w:rPr>
          <w:rFonts w:asciiTheme="minorHAnsi" w:hAnsiTheme="minorHAnsi"/>
          <w:b/>
          <w:snapToGrid w:val="0"/>
          <w:sz w:val="22"/>
          <w:szCs w:val="24"/>
          <w:lang w:eastAsia="ja-JP"/>
        </w:rPr>
      </w:pPr>
      <w:r>
        <w:rPr>
          <w:rFonts w:asciiTheme="minorHAnsi" w:hAnsiTheme="minorHAnsi"/>
          <w:b/>
          <w:snapToGrid w:val="0"/>
          <w:sz w:val="22"/>
          <w:szCs w:val="24"/>
        </w:rPr>
        <w:t>d) Programme expected results:</w:t>
      </w:r>
    </w:p>
    <w:p w:rsidR="0075709D" w:rsidRDefault="0075709D" w:rsidP="0075709D">
      <w:pPr>
        <w:rPr>
          <w:rFonts w:asciiTheme="minorHAnsi" w:hAnsiTheme="minorHAnsi"/>
          <w:snapToGrid w:val="0"/>
          <w:sz w:val="22"/>
          <w:szCs w:val="24"/>
          <w:lang w:eastAsia="ja-JP"/>
        </w:rPr>
      </w:pPr>
      <w:r>
        <w:rPr>
          <w:rFonts w:asciiTheme="minorHAnsi" w:hAnsiTheme="minorHAnsi"/>
          <w:snapToGrid w:val="0"/>
          <w:sz w:val="22"/>
          <w:szCs w:val="24"/>
          <w:lang w:eastAsia="ja-JP"/>
        </w:rPr>
        <w:t xml:space="preserve">The over-arching goal of LGSP is to contribute towards poverty reduction in Timor-Leste. The programme’s purpose (or objective) is to support the establishment of accountable and effective local government in Timor-Leste. Decentralisation, by endowing </w:t>
      </w:r>
      <w:proofErr w:type="gramStart"/>
      <w:r>
        <w:rPr>
          <w:rFonts w:asciiTheme="minorHAnsi" w:hAnsiTheme="minorHAnsi"/>
          <w:snapToGrid w:val="0"/>
          <w:sz w:val="22"/>
          <w:szCs w:val="24"/>
          <w:lang w:eastAsia="ja-JP"/>
        </w:rPr>
        <w:t>accountable</w:t>
      </w:r>
      <w:proofErr w:type="gramEnd"/>
      <w:r>
        <w:rPr>
          <w:rFonts w:asciiTheme="minorHAnsi" w:hAnsiTheme="minorHAnsi"/>
          <w:snapToGrid w:val="0"/>
          <w:sz w:val="22"/>
          <w:szCs w:val="24"/>
          <w:lang w:eastAsia="ja-JP"/>
        </w:rPr>
        <w:t xml:space="preserve"> local government bodies with greater responsibilities for planning, budgeting and implementation of infrastructure and service delivery, would result in an improved focus on the rural poor, greater </w:t>
      </w:r>
      <w:proofErr w:type="spellStart"/>
      <w:r>
        <w:rPr>
          <w:rFonts w:asciiTheme="minorHAnsi" w:hAnsiTheme="minorHAnsi"/>
          <w:snapToGrid w:val="0"/>
          <w:sz w:val="22"/>
          <w:szCs w:val="24"/>
          <w:lang w:eastAsia="ja-JP"/>
        </w:rPr>
        <w:t>allocative</w:t>
      </w:r>
      <w:proofErr w:type="spellEnd"/>
      <w:r>
        <w:rPr>
          <w:rFonts w:asciiTheme="minorHAnsi" w:hAnsiTheme="minorHAnsi"/>
          <w:snapToGrid w:val="0"/>
          <w:sz w:val="22"/>
          <w:szCs w:val="24"/>
          <w:lang w:eastAsia="ja-JP"/>
        </w:rPr>
        <w:t xml:space="preserve"> efficiencies, better implementation arrangements and enhanced responsiveness. </w:t>
      </w:r>
    </w:p>
    <w:p w:rsidR="0075709D" w:rsidRDefault="0075709D" w:rsidP="0075709D">
      <w:pPr>
        <w:rPr>
          <w:rFonts w:asciiTheme="minorHAnsi" w:hAnsiTheme="minorHAnsi"/>
          <w:snapToGrid w:val="0"/>
          <w:sz w:val="22"/>
          <w:szCs w:val="24"/>
          <w:lang w:eastAsia="ja-JP"/>
        </w:rPr>
      </w:pPr>
    </w:p>
    <w:p w:rsidR="0075709D" w:rsidRDefault="0075709D" w:rsidP="0075709D">
      <w:pPr>
        <w:rPr>
          <w:rFonts w:asciiTheme="minorHAnsi" w:hAnsiTheme="minorHAnsi"/>
          <w:snapToGrid w:val="0"/>
          <w:sz w:val="22"/>
          <w:szCs w:val="24"/>
        </w:rPr>
      </w:pPr>
      <w:r>
        <w:rPr>
          <w:rFonts w:asciiTheme="minorHAnsi" w:hAnsiTheme="minorHAnsi"/>
          <w:b/>
          <w:snapToGrid w:val="0"/>
          <w:sz w:val="22"/>
          <w:szCs w:val="24"/>
        </w:rPr>
        <w:t xml:space="preserve">e) Programme status:  </w:t>
      </w:r>
    </w:p>
    <w:p w:rsidR="0075709D" w:rsidRDefault="0075709D" w:rsidP="0075709D">
      <w:pPr>
        <w:rPr>
          <w:rFonts w:asciiTheme="minorHAnsi" w:hAnsiTheme="minorHAnsi"/>
          <w:bCs/>
          <w:snapToGrid w:val="0"/>
          <w:sz w:val="22"/>
          <w:szCs w:val="24"/>
          <w:u w:val="single"/>
          <w:lang w:eastAsia="ja-JP"/>
        </w:rPr>
      </w:pPr>
      <w:r>
        <w:rPr>
          <w:rFonts w:asciiTheme="minorHAnsi" w:hAnsiTheme="minorHAnsi"/>
          <w:bCs/>
          <w:snapToGrid w:val="0"/>
          <w:sz w:val="22"/>
          <w:szCs w:val="24"/>
          <w:u w:val="single"/>
          <w:lang w:eastAsia="ja-JP"/>
        </w:rPr>
        <w:t>Output 1: Local Development Programme (LDP)</w:t>
      </w:r>
    </w:p>
    <w:p w:rsidR="0075709D" w:rsidRDefault="0075709D" w:rsidP="0075709D">
      <w:pPr>
        <w:rPr>
          <w:rFonts w:asciiTheme="minorHAnsi" w:hAnsiTheme="minorHAnsi"/>
          <w:bCs/>
          <w:snapToGrid w:val="0"/>
          <w:sz w:val="22"/>
          <w:szCs w:val="24"/>
          <w:lang w:eastAsia="ja-JP"/>
        </w:rPr>
      </w:pPr>
      <w:r>
        <w:rPr>
          <w:rFonts w:asciiTheme="minorHAnsi" w:hAnsiTheme="minorHAnsi"/>
          <w:bCs/>
          <w:snapToGrid w:val="0"/>
          <w:sz w:val="22"/>
          <w:szCs w:val="24"/>
          <w:lang w:eastAsia="ja-JP"/>
        </w:rPr>
        <w:t>LDP has expanded from 4 to 9 (out of 13) districts in 2008. In total, 29 Local Assemblies (LAs) and 21 Sub-District Development Committees (SDDCs) have established. This programme is now fully funded by the government (USD 2,085,000 in 2008 and USD 1,826,000 in 2009). In 4 new pilot districts, 770 regular and alternate LA members received trainings in 2008. Refresher trainings on finance and procurement procedures were provided to the old LAs, and 114 members participated. Participation in Local Assembly meetings is relatively stable and the participation of female representatives has increased. In the local procurement process, all the contracts were managed by Local Assemblies; in 2008, all the contracts (288) were successfully tendered out and signed before the end of the year. A new regulation on community contracting modality was also drafted and approved by the Ministry to facilitate LDP implementation.</w:t>
      </w:r>
    </w:p>
    <w:p w:rsidR="0075709D" w:rsidRDefault="0075709D" w:rsidP="0075709D">
      <w:pPr>
        <w:rPr>
          <w:rFonts w:asciiTheme="minorHAnsi" w:hAnsiTheme="minorHAnsi"/>
          <w:bCs/>
          <w:snapToGrid w:val="0"/>
          <w:sz w:val="22"/>
          <w:szCs w:val="24"/>
          <w:lang w:eastAsia="ja-JP"/>
        </w:rPr>
      </w:pPr>
    </w:p>
    <w:p w:rsidR="0075709D" w:rsidRDefault="0075709D" w:rsidP="0075709D">
      <w:pPr>
        <w:rPr>
          <w:rFonts w:asciiTheme="minorHAnsi" w:hAnsiTheme="minorHAnsi"/>
          <w:bCs/>
          <w:snapToGrid w:val="0"/>
          <w:sz w:val="22"/>
          <w:szCs w:val="24"/>
          <w:u w:val="single"/>
          <w:lang w:eastAsia="ja-JP"/>
        </w:rPr>
      </w:pPr>
      <w:r>
        <w:rPr>
          <w:rFonts w:asciiTheme="minorHAnsi" w:hAnsiTheme="minorHAnsi"/>
          <w:bCs/>
          <w:snapToGrid w:val="0"/>
          <w:sz w:val="22"/>
          <w:szCs w:val="24"/>
          <w:u w:val="single"/>
          <w:lang w:eastAsia="ja-JP"/>
        </w:rPr>
        <w:t>Output 2: Policy and Legislation</w:t>
      </w:r>
    </w:p>
    <w:p w:rsidR="0075709D" w:rsidRDefault="0075709D" w:rsidP="0075709D">
      <w:pPr>
        <w:rPr>
          <w:rFonts w:asciiTheme="minorHAnsi" w:hAnsiTheme="minorHAnsi"/>
          <w:bCs/>
          <w:snapToGrid w:val="0"/>
          <w:sz w:val="22"/>
          <w:szCs w:val="24"/>
          <w:lang w:eastAsia="ja-JP"/>
        </w:rPr>
      </w:pPr>
      <w:r>
        <w:rPr>
          <w:rFonts w:asciiTheme="minorHAnsi" w:hAnsiTheme="minorHAnsi"/>
          <w:bCs/>
          <w:snapToGrid w:val="0"/>
          <w:sz w:val="22"/>
          <w:szCs w:val="24"/>
          <w:lang w:eastAsia="ja-JP"/>
        </w:rPr>
        <w:t xml:space="preserve">The LGSP was closely involved and provided technical support to the </w:t>
      </w:r>
      <w:proofErr w:type="spellStart"/>
      <w:r>
        <w:rPr>
          <w:rFonts w:asciiTheme="minorHAnsi" w:hAnsiTheme="minorHAnsi"/>
          <w:bCs/>
          <w:snapToGrid w:val="0"/>
          <w:sz w:val="22"/>
          <w:szCs w:val="24"/>
          <w:lang w:eastAsia="ja-JP"/>
        </w:rPr>
        <w:t>GoTL</w:t>
      </w:r>
      <w:proofErr w:type="spellEnd"/>
      <w:r>
        <w:rPr>
          <w:rFonts w:asciiTheme="minorHAnsi" w:hAnsiTheme="minorHAnsi"/>
          <w:bCs/>
          <w:snapToGrid w:val="0"/>
          <w:sz w:val="22"/>
          <w:szCs w:val="24"/>
          <w:lang w:eastAsia="ja-JP"/>
        </w:rPr>
        <w:t xml:space="preserve"> with the drafting of law legislations and consultation with Ministerial Technical Working Groups (MTWGs). This resulted in the submission of three draft Laws to the National Parliament: i.e. the Law on Local Government, the Law on Territorial and Administrative Division and the Law on Municipal Elections. As of mid-June 2009, the Law on Territorial and Administrative Division was passed, and the two other pieces of legislation are being discussed at the plenary. The Decentralisation Strategic Framework (DSF) II was prepared and approved by the Council of Ministers in 2008. This will guide the </w:t>
      </w:r>
      <w:proofErr w:type="spellStart"/>
      <w:r>
        <w:rPr>
          <w:rFonts w:asciiTheme="minorHAnsi" w:hAnsiTheme="minorHAnsi"/>
          <w:bCs/>
          <w:snapToGrid w:val="0"/>
          <w:sz w:val="22"/>
          <w:szCs w:val="24"/>
          <w:lang w:eastAsia="ja-JP"/>
        </w:rPr>
        <w:t>GoTL</w:t>
      </w:r>
      <w:proofErr w:type="spellEnd"/>
      <w:r>
        <w:rPr>
          <w:rFonts w:asciiTheme="minorHAnsi" w:hAnsiTheme="minorHAnsi"/>
          <w:bCs/>
          <w:snapToGrid w:val="0"/>
          <w:sz w:val="22"/>
          <w:szCs w:val="24"/>
          <w:lang w:eastAsia="ja-JP"/>
        </w:rPr>
        <w:t xml:space="preserve"> toward decentralization, providing detailed steps and a timetable. </w:t>
      </w:r>
    </w:p>
    <w:p w:rsidR="0075709D" w:rsidRDefault="0075709D" w:rsidP="0075709D">
      <w:pPr>
        <w:rPr>
          <w:rFonts w:asciiTheme="minorHAnsi" w:hAnsiTheme="minorHAnsi"/>
          <w:bCs/>
          <w:snapToGrid w:val="0"/>
          <w:sz w:val="22"/>
          <w:szCs w:val="24"/>
          <w:lang w:eastAsia="ja-JP"/>
        </w:rPr>
      </w:pPr>
    </w:p>
    <w:p w:rsidR="0075709D" w:rsidRDefault="0075709D" w:rsidP="0075709D">
      <w:pPr>
        <w:rPr>
          <w:rFonts w:asciiTheme="minorHAnsi" w:hAnsiTheme="minorHAnsi"/>
          <w:bCs/>
          <w:snapToGrid w:val="0"/>
          <w:sz w:val="22"/>
          <w:szCs w:val="24"/>
          <w:u w:val="single"/>
          <w:lang w:eastAsia="ja-JP"/>
        </w:rPr>
      </w:pPr>
      <w:r>
        <w:rPr>
          <w:rFonts w:asciiTheme="minorHAnsi" w:hAnsiTheme="minorHAnsi"/>
          <w:bCs/>
          <w:snapToGrid w:val="0"/>
          <w:sz w:val="22"/>
          <w:szCs w:val="24"/>
          <w:u w:val="single"/>
          <w:lang w:eastAsia="ja-JP"/>
        </w:rPr>
        <w:t xml:space="preserve">Output 3: Support to Implementation of Local Government (LG) Reform </w:t>
      </w:r>
    </w:p>
    <w:p w:rsidR="0075709D" w:rsidRDefault="0075709D" w:rsidP="0075709D">
      <w:pPr>
        <w:rPr>
          <w:rFonts w:asciiTheme="minorHAnsi" w:hAnsiTheme="minorHAnsi"/>
          <w:bCs/>
          <w:snapToGrid w:val="0"/>
          <w:sz w:val="22"/>
          <w:szCs w:val="24"/>
          <w:lang w:eastAsia="ja-JP"/>
        </w:rPr>
      </w:pPr>
      <w:r>
        <w:rPr>
          <w:rFonts w:asciiTheme="minorHAnsi" w:hAnsiTheme="minorHAnsi"/>
          <w:bCs/>
          <w:snapToGrid w:val="0"/>
          <w:sz w:val="22"/>
          <w:szCs w:val="24"/>
          <w:lang w:eastAsia="ja-JP"/>
        </w:rPr>
        <w:t xml:space="preserve">LG Reform has been implemented with a strong focus on communication strategy. In June 2008, the overall communications strategy for decentralisation process was approved by the Minister. The LGSP supported the MSATM in producing social communication tools (factsheets on the decentralisation process, LGSP and LDP, a bimonthly radio civic education programme, TV programme, production of DVD, LGSP-branded materials, etc.). In addition, the MSATM website was launched. Development of communication capacities have been implemented, through communications training for all LAs and through provision of information boards to all 442 </w:t>
      </w:r>
      <w:proofErr w:type="spellStart"/>
      <w:r>
        <w:rPr>
          <w:rFonts w:asciiTheme="minorHAnsi" w:hAnsiTheme="minorHAnsi"/>
          <w:bCs/>
          <w:snapToGrid w:val="0"/>
          <w:sz w:val="22"/>
          <w:szCs w:val="24"/>
          <w:lang w:eastAsia="ja-JP"/>
        </w:rPr>
        <w:t>sucos</w:t>
      </w:r>
      <w:proofErr w:type="spellEnd"/>
      <w:r>
        <w:rPr>
          <w:rFonts w:asciiTheme="minorHAnsi" w:hAnsiTheme="minorHAnsi"/>
          <w:bCs/>
          <w:snapToGrid w:val="0"/>
          <w:sz w:val="22"/>
          <w:szCs w:val="24"/>
          <w:lang w:eastAsia="ja-JP"/>
        </w:rPr>
        <w:t xml:space="preserve">. </w:t>
      </w:r>
    </w:p>
    <w:p w:rsidR="0075709D" w:rsidRDefault="0075709D" w:rsidP="0075709D">
      <w:pPr>
        <w:rPr>
          <w:rFonts w:asciiTheme="minorHAnsi" w:hAnsiTheme="minorHAnsi"/>
          <w:bCs/>
          <w:snapToGrid w:val="0"/>
          <w:sz w:val="22"/>
          <w:szCs w:val="24"/>
          <w:u w:val="single"/>
          <w:lang w:eastAsia="ja-JP"/>
        </w:rPr>
      </w:pPr>
    </w:p>
    <w:p w:rsidR="0075709D" w:rsidRDefault="0075709D" w:rsidP="0075709D">
      <w:pPr>
        <w:pStyle w:val="ListParagraph"/>
        <w:numPr>
          <w:ilvl w:val="0"/>
          <w:numId w:val="1"/>
        </w:numPr>
        <w:rPr>
          <w:rFonts w:asciiTheme="minorHAnsi" w:hAnsiTheme="minorHAnsi"/>
          <w:b/>
          <w:szCs w:val="28"/>
          <w:u w:val="single"/>
          <w:lang w:val="en-GB"/>
        </w:rPr>
      </w:pPr>
      <w:r>
        <w:rPr>
          <w:rFonts w:asciiTheme="minorHAnsi" w:hAnsiTheme="minorHAnsi"/>
          <w:b/>
          <w:szCs w:val="28"/>
          <w:u w:val="single"/>
          <w:lang w:val="en-GB"/>
        </w:rPr>
        <w:t>CONTENT AND SCOPE OF THE EVALUATION</w:t>
      </w:r>
    </w:p>
    <w:p w:rsidR="0075709D" w:rsidRDefault="0075709D" w:rsidP="0075709D">
      <w:pPr>
        <w:rPr>
          <w:rFonts w:asciiTheme="minorHAnsi" w:hAnsiTheme="minorHAnsi"/>
          <w:color w:val="000000"/>
          <w:sz w:val="22"/>
          <w:szCs w:val="24"/>
        </w:rPr>
      </w:pPr>
      <w:r>
        <w:rPr>
          <w:rFonts w:asciiTheme="minorHAnsi" w:hAnsiTheme="minorHAnsi"/>
          <w:color w:val="000000"/>
          <w:sz w:val="22"/>
          <w:szCs w:val="24"/>
        </w:rPr>
        <w:t>Taking into account the implementation status of the programme and the resource disbursements made to date, the evaluations will take up the following questions:</w:t>
      </w:r>
    </w:p>
    <w:p w:rsidR="0075709D" w:rsidRDefault="0075709D" w:rsidP="0075709D">
      <w:pPr>
        <w:rPr>
          <w:rFonts w:asciiTheme="minorHAnsi" w:hAnsiTheme="minorHAnsi"/>
          <w:color w:val="000000"/>
          <w:sz w:val="18"/>
        </w:rPr>
      </w:pPr>
    </w:p>
    <w:p w:rsidR="0075709D" w:rsidRDefault="0075709D" w:rsidP="0075709D">
      <w:pPr>
        <w:pStyle w:val="ListParagraph"/>
        <w:numPr>
          <w:ilvl w:val="0"/>
          <w:numId w:val="4"/>
        </w:numPr>
        <w:rPr>
          <w:rFonts w:asciiTheme="minorHAnsi" w:hAnsiTheme="minorHAnsi"/>
          <w:b/>
          <w:sz w:val="22"/>
          <w:u w:val="single"/>
          <w:lang w:val="en-GB"/>
        </w:rPr>
      </w:pPr>
      <w:r>
        <w:rPr>
          <w:rFonts w:asciiTheme="minorHAnsi" w:hAnsiTheme="minorHAnsi"/>
          <w:b/>
          <w:sz w:val="22"/>
          <w:u w:val="single"/>
          <w:lang w:val="en-GB"/>
        </w:rPr>
        <w:t>Overall Results Achievement at the mid-term stage</w:t>
      </w:r>
    </w:p>
    <w:p w:rsidR="0075709D" w:rsidRDefault="0075709D" w:rsidP="0075709D">
      <w:pPr>
        <w:numPr>
          <w:ilvl w:val="0"/>
          <w:numId w:val="5"/>
        </w:numPr>
        <w:ind w:right="-10"/>
        <w:rPr>
          <w:rFonts w:asciiTheme="minorHAnsi" w:hAnsiTheme="minorHAnsi"/>
          <w:snapToGrid w:val="0"/>
          <w:sz w:val="22"/>
          <w:szCs w:val="24"/>
        </w:rPr>
      </w:pPr>
      <w:r>
        <w:rPr>
          <w:rFonts w:asciiTheme="minorHAnsi" w:hAnsiTheme="minorHAnsi"/>
          <w:snapToGrid w:val="0"/>
          <w:sz w:val="22"/>
          <w:szCs w:val="24"/>
        </w:rPr>
        <w:t xml:space="preserve">Has the programme made satisfactory progress in terms of achievement of programme outputs (as per </w:t>
      </w:r>
      <w:r>
        <w:rPr>
          <w:rFonts w:asciiTheme="minorHAnsi" w:hAnsiTheme="minorHAnsi"/>
          <w:snapToGrid w:val="0"/>
          <w:sz w:val="22"/>
          <w:szCs w:val="24"/>
          <w:lang w:eastAsia="ja-JP"/>
        </w:rPr>
        <w:t>RRF/</w:t>
      </w:r>
      <w:proofErr w:type="spellStart"/>
      <w:r>
        <w:rPr>
          <w:rFonts w:asciiTheme="minorHAnsi" w:hAnsiTheme="minorHAnsi"/>
          <w:snapToGrid w:val="0"/>
          <w:sz w:val="22"/>
          <w:szCs w:val="24"/>
          <w:lang w:eastAsia="ja-JP"/>
        </w:rPr>
        <w:t>logframe</w:t>
      </w:r>
      <w:proofErr w:type="spellEnd"/>
      <w:r>
        <w:rPr>
          <w:rFonts w:asciiTheme="minorHAnsi" w:hAnsiTheme="minorHAnsi"/>
          <w:snapToGrid w:val="0"/>
          <w:sz w:val="22"/>
          <w:szCs w:val="24"/>
        </w:rPr>
        <w:t xml:space="preserve"> indicators and annual work plan targets) and</w:t>
      </w:r>
      <w:r>
        <w:rPr>
          <w:rFonts w:asciiTheme="minorHAnsi" w:hAnsiTheme="minorHAnsi"/>
          <w:snapToGrid w:val="0"/>
          <w:sz w:val="22"/>
          <w:szCs w:val="24"/>
          <w:lang w:eastAsia="ko-KR"/>
        </w:rPr>
        <w:t xml:space="preserve"> </w:t>
      </w:r>
      <w:r>
        <w:rPr>
          <w:rFonts w:asciiTheme="minorHAnsi" w:hAnsiTheme="minorHAnsi"/>
          <w:snapToGrid w:val="0"/>
          <w:sz w:val="22"/>
          <w:szCs w:val="24"/>
        </w:rPr>
        <w:t xml:space="preserve">related delivery of inputs and activities? </w:t>
      </w:r>
    </w:p>
    <w:p w:rsidR="0075709D" w:rsidRDefault="0075709D" w:rsidP="0075709D">
      <w:pPr>
        <w:numPr>
          <w:ilvl w:val="0"/>
          <w:numId w:val="5"/>
        </w:numPr>
        <w:ind w:right="-10"/>
        <w:rPr>
          <w:rFonts w:asciiTheme="minorHAnsi" w:hAnsiTheme="minorHAnsi"/>
          <w:snapToGrid w:val="0"/>
          <w:sz w:val="22"/>
          <w:szCs w:val="24"/>
        </w:rPr>
      </w:pPr>
      <w:r>
        <w:rPr>
          <w:rFonts w:asciiTheme="minorHAnsi" w:hAnsiTheme="minorHAnsi"/>
          <w:snapToGrid w:val="0"/>
          <w:sz w:val="22"/>
          <w:szCs w:val="24"/>
        </w:rPr>
        <w:t>How effectively and efficiently have results been achieved, and to what level of quality? (analysed by output)</w:t>
      </w:r>
    </w:p>
    <w:p w:rsidR="0075709D" w:rsidRDefault="0075709D" w:rsidP="0075709D">
      <w:pPr>
        <w:ind w:left="648" w:right="-10"/>
        <w:rPr>
          <w:rFonts w:asciiTheme="minorHAnsi" w:hAnsiTheme="minorHAnsi"/>
          <w:snapToGrid w:val="0"/>
          <w:sz w:val="18"/>
        </w:rPr>
      </w:pPr>
    </w:p>
    <w:p w:rsidR="0075709D" w:rsidRDefault="0075709D" w:rsidP="0075709D">
      <w:pPr>
        <w:ind w:left="648" w:right="-10"/>
        <w:rPr>
          <w:rFonts w:asciiTheme="minorHAnsi" w:hAnsiTheme="minorHAnsi"/>
          <w:snapToGrid w:val="0"/>
          <w:sz w:val="18"/>
        </w:rPr>
      </w:pPr>
    </w:p>
    <w:p w:rsidR="0075709D" w:rsidRDefault="0075709D" w:rsidP="0075709D">
      <w:pPr>
        <w:pStyle w:val="ListParagraph"/>
        <w:numPr>
          <w:ilvl w:val="0"/>
          <w:numId w:val="4"/>
        </w:numPr>
        <w:rPr>
          <w:rFonts w:asciiTheme="minorHAnsi" w:hAnsiTheme="minorHAnsi"/>
          <w:b/>
          <w:sz w:val="22"/>
          <w:u w:val="single"/>
          <w:lang w:val="en-GB"/>
        </w:rPr>
      </w:pPr>
      <w:r>
        <w:rPr>
          <w:rFonts w:asciiTheme="minorHAnsi" w:hAnsiTheme="minorHAnsi"/>
          <w:b/>
          <w:sz w:val="22"/>
          <w:u w:val="single"/>
          <w:lang w:val="en-GB"/>
        </w:rPr>
        <w:t>Results achievement at the output and outcome level</w:t>
      </w:r>
    </w:p>
    <w:p w:rsidR="0075709D" w:rsidRDefault="0075709D" w:rsidP="0075709D">
      <w:pPr>
        <w:ind w:right="-11"/>
        <w:rPr>
          <w:rFonts w:asciiTheme="minorHAnsi" w:hAnsiTheme="minorHAnsi"/>
          <w:snapToGrid w:val="0"/>
          <w:sz w:val="22"/>
          <w:szCs w:val="24"/>
          <w:lang w:eastAsia="ja-JP"/>
        </w:rPr>
      </w:pPr>
      <w:r>
        <w:rPr>
          <w:rFonts w:asciiTheme="minorHAnsi" w:hAnsiTheme="minorHAnsi"/>
          <w:snapToGrid w:val="0"/>
          <w:sz w:val="22"/>
          <w:szCs w:val="24"/>
          <w:lang w:eastAsia="ja-JP"/>
        </w:rPr>
        <w:t>2.1: Results at the output level</w:t>
      </w:r>
    </w:p>
    <w:p w:rsidR="0075709D" w:rsidRDefault="0075709D" w:rsidP="0075709D">
      <w:pPr>
        <w:ind w:right="-11"/>
        <w:rPr>
          <w:rFonts w:asciiTheme="minorHAnsi" w:hAnsiTheme="minorHAnsi"/>
          <w:i/>
          <w:snapToGrid w:val="0"/>
          <w:sz w:val="22"/>
          <w:szCs w:val="24"/>
          <w:lang w:eastAsia="ja-JP"/>
        </w:rPr>
      </w:pPr>
      <w:r>
        <w:rPr>
          <w:rFonts w:asciiTheme="minorHAnsi" w:hAnsiTheme="minorHAnsi"/>
          <w:i/>
          <w:snapToGrid w:val="0"/>
          <w:sz w:val="22"/>
          <w:szCs w:val="24"/>
          <w:lang w:eastAsia="ja-JP"/>
        </w:rPr>
        <w:t>Piloting Local Development Programme (LDP)</w:t>
      </w:r>
    </w:p>
    <w:p w:rsidR="0075709D" w:rsidRDefault="0075709D" w:rsidP="0075709D">
      <w:pPr>
        <w:numPr>
          <w:ilvl w:val="1"/>
          <w:numId w:val="6"/>
        </w:numPr>
        <w:ind w:right="-11"/>
        <w:rPr>
          <w:rFonts w:asciiTheme="minorHAnsi" w:hAnsiTheme="minorHAnsi"/>
          <w:snapToGrid w:val="0"/>
          <w:sz w:val="22"/>
          <w:szCs w:val="24"/>
          <w:lang w:eastAsia="ja-JP"/>
        </w:rPr>
      </w:pPr>
      <w:r>
        <w:rPr>
          <w:rFonts w:asciiTheme="minorHAnsi" w:hAnsiTheme="minorHAnsi"/>
          <w:snapToGrid w:val="0"/>
          <w:sz w:val="22"/>
          <w:szCs w:val="24"/>
          <w:lang w:eastAsia="ja-JP"/>
        </w:rPr>
        <w:t>Appropriateness of LDP mechanism as specified in the guidelines: the allocation formula, the positive/negative menus, the fund flow mechanism;</w:t>
      </w:r>
    </w:p>
    <w:p w:rsidR="0075709D" w:rsidRDefault="0075709D" w:rsidP="0075709D">
      <w:pPr>
        <w:numPr>
          <w:ilvl w:val="1"/>
          <w:numId w:val="6"/>
        </w:numPr>
        <w:ind w:right="-11"/>
        <w:rPr>
          <w:rFonts w:asciiTheme="minorHAnsi" w:hAnsiTheme="minorHAnsi"/>
          <w:snapToGrid w:val="0"/>
          <w:sz w:val="22"/>
          <w:szCs w:val="24"/>
          <w:lang w:eastAsia="ja-JP"/>
        </w:rPr>
      </w:pPr>
      <w:r>
        <w:rPr>
          <w:rFonts w:asciiTheme="minorHAnsi" w:hAnsiTheme="minorHAnsi"/>
          <w:snapToGrid w:val="0"/>
          <w:sz w:val="22"/>
          <w:szCs w:val="24"/>
          <w:lang w:eastAsia="ja-JP"/>
        </w:rPr>
        <w:t xml:space="preserve">Appropriateness and adoption of the planning procedures from </w:t>
      </w:r>
      <w:proofErr w:type="gramStart"/>
      <w:r>
        <w:rPr>
          <w:rFonts w:asciiTheme="minorHAnsi" w:hAnsiTheme="minorHAnsi"/>
          <w:snapToGrid w:val="0"/>
          <w:sz w:val="22"/>
          <w:szCs w:val="24"/>
          <w:lang w:eastAsia="ja-JP"/>
        </w:rPr>
        <w:t>district,</w:t>
      </w:r>
      <w:proofErr w:type="gramEnd"/>
      <w:r>
        <w:rPr>
          <w:rFonts w:asciiTheme="minorHAnsi" w:hAnsiTheme="minorHAnsi"/>
          <w:snapToGrid w:val="0"/>
          <w:sz w:val="22"/>
          <w:szCs w:val="24"/>
          <w:lang w:eastAsia="ja-JP"/>
        </w:rPr>
        <w:t xml:space="preserve"> sub-district to </w:t>
      </w:r>
      <w:proofErr w:type="spellStart"/>
      <w:r>
        <w:rPr>
          <w:rFonts w:asciiTheme="minorHAnsi" w:hAnsiTheme="minorHAnsi"/>
          <w:snapToGrid w:val="0"/>
          <w:sz w:val="22"/>
          <w:szCs w:val="24"/>
          <w:lang w:eastAsia="ja-JP"/>
        </w:rPr>
        <w:t>suco</w:t>
      </w:r>
      <w:proofErr w:type="spellEnd"/>
      <w:r>
        <w:rPr>
          <w:rFonts w:asciiTheme="minorHAnsi" w:hAnsiTheme="minorHAnsi"/>
          <w:snapToGrid w:val="0"/>
          <w:sz w:val="22"/>
          <w:szCs w:val="24"/>
          <w:lang w:eastAsia="ja-JP"/>
        </w:rPr>
        <w:t xml:space="preserve"> level. Openness to local community participation, usefulness for screening and prioritization, consistency with District planning and budgeting procedures </w:t>
      </w:r>
    </w:p>
    <w:p w:rsidR="0075709D" w:rsidRDefault="0075709D" w:rsidP="0075709D">
      <w:pPr>
        <w:numPr>
          <w:ilvl w:val="1"/>
          <w:numId w:val="6"/>
        </w:numPr>
        <w:ind w:right="-11"/>
        <w:rPr>
          <w:rFonts w:asciiTheme="minorHAnsi" w:hAnsiTheme="minorHAnsi"/>
          <w:snapToGrid w:val="0"/>
          <w:sz w:val="22"/>
          <w:szCs w:val="24"/>
          <w:lang w:eastAsia="ja-JP"/>
        </w:rPr>
      </w:pPr>
      <w:r>
        <w:rPr>
          <w:rFonts w:asciiTheme="minorHAnsi" w:hAnsiTheme="minorHAnsi"/>
          <w:snapToGrid w:val="0"/>
          <w:sz w:val="22"/>
          <w:szCs w:val="24"/>
          <w:lang w:eastAsia="ja-JP"/>
        </w:rPr>
        <w:t>Appropriateness and adoption of the institutional innovations: Local Assemblies (district-and sub-district levels), Sub-District Development Committee (only in new four districts)</w:t>
      </w:r>
    </w:p>
    <w:p w:rsidR="0075709D" w:rsidRDefault="0075709D" w:rsidP="0075709D">
      <w:pPr>
        <w:numPr>
          <w:ilvl w:val="1"/>
          <w:numId w:val="6"/>
        </w:numPr>
        <w:ind w:right="-11"/>
        <w:rPr>
          <w:rFonts w:asciiTheme="minorHAnsi" w:hAnsiTheme="minorHAnsi"/>
          <w:snapToGrid w:val="0"/>
          <w:sz w:val="18"/>
          <w:lang w:eastAsia="ja-JP"/>
        </w:rPr>
      </w:pPr>
      <w:r>
        <w:rPr>
          <w:rFonts w:asciiTheme="minorHAnsi" w:hAnsiTheme="minorHAnsi"/>
          <w:snapToGrid w:val="0"/>
          <w:sz w:val="22"/>
          <w:szCs w:val="24"/>
          <w:lang w:eastAsia="ja-JP"/>
        </w:rPr>
        <w:t>Appropriateness and adoption of the procurement and implementation procedures</w:t>
      </w:r>
      <w:r>
        <w:rPr>
          <w:rFonts w:asciiTheme="minorHAnsi" w:hAnsiTheme="minorHAnsi"/>
          <w:snapToGrid w:val="0"/>
          <w:sz w:val="18"/>
          <w:lang w:eastAsia="ja-JP"/>
        </w:rPr>
        <w:t>.</w:t>
      </w:r>
    </w:p>
    <w:p w:rsidR="0075709D" w:rsidRDefault="0075709D" w:rsidP="0075709D">
      <w:pPr>
        <w:ind w:right="-10"/>
        <w:rPr>
          <w:rFonts w:asciiTheme="minorHAnsi" w:hAnsiTheme="minorHAnsi"/>
          <w:snapToGrid w:val="0"/>
          <w:sz w:val="18"/>
          <w:lang w:eastAsia="ja-JP"/>
        </w:rPr>
      </w:pPr>
    </w:p>
    <w:p w:rsidR="0075709D" w:rsidRDefault="0075709D" w:rsidP="0075709D">
      <w:pPr>
        <w:ind w:right="-11"/>
        <w:rPr>
          <w:rFonts w:asciiTheme="minorHAnsi" w:hAnsiTheme="minorHAnsi"/>
          <w:i/>
          <w:snapToGrid w:val="0"/>
          <w:sz w:val="22"/>
          <w:szCs w:val="24"/>
          <w:lang w:eastAsia="ja-JP"/>
        </w:rPr>
      </w:pPr>
      <w:r>
        <w:rPr>
          <w:rFonts w:asciiTheme="minorHAnsi" w:hAnsiTheme="minorHAnsi"/>
          <w:i/>
          <w:snapToGrid w:val="0"/>
          <w:sz w:val="22"/>
          <w:szCs w:val="24"/>
          <w:lang w:eastAsia="ja-JP"/>
        </w:rPr>
        <w:t>Policy and Legislation</w:t>
      </w:r>
    </w:p>
    <w:p w:rsidR="0075709D" w:rsidRDefault="0075709D" w:rsidP="0075709D">
      <w:pPr>
        <w:numPr>
          <w:ilvl w:val="1"/>
          <w:numId w:val="7"/>
        </w:numPr>
        <w:ind w:right="-11"/>
        <w:rPr>
          <w:rFonts w:asciiTheme="minorHAnsi" w:hAnsiTheme="minorHAnsi"/>
          <w:snapToGrid w:val="0"/>
          <w:sz w:val="22"/>
          <w:szCs w:val="24"/>
          <w:lang w:eastAsia="ja-JP"/>
        </w:rPr>
      </w:pPr>
      <w:r>
        <w:rPr>
          <w:rFonts w:asciiTheme="minorHAnsi" w:hAnsiTheme="minorHAnsi"/>
          <w:snapToGrid w:val="0"/>
          <w:sz w:val="22"/>
          <w:szCs w:val="24"/>
          <w:lang w:eastAsia="ja-JP"/>
        </w:rPr>
        <w:t>Appropriateness and adoption of lessons learnt from the innovative approach regarding local infrastructure and service delivery mechanism and their translation into policy and legislation</w:t>
      </w:r>
    </w:p>
    <w:p w:rsidR="0075709D" w:rsidRDefault="0075709D" w:rsidP="0075709D">
      <w:pPr>
        <w:numPr>
          <w:ilvl w:val="1"/>
          <w:numId w:val="7"/>
        </w:numPr>
        <w:ind w:right="-11"/>
        <w:rPr>
          <w:rFonts w:asciiTheme="minorHAnsi" w:hAnsiTheme="minorHAnsi"/>
          <w:snapToGrid w:val="0"/>
          <w:sz w:val="22"/>
          <w:szCs w:val="24"/>
          <w:lang w:eastAsia="ja-JP"/>
        </w:rPr>
      </w:pPr>
      <w:r>
        <w:rPr>
          <w:rFonts w:asciiTheme="minorHAnsi" w:hAnsiTheme="minorHAnsi"/>
          <w:snapToGrid w:val="0"/>
          <w:sz w:val="22"/>
          <w:szCs w:val="24"/>
          <w:lang w:eastAsia="ja-JP"/>
        </w:rPr>
        <w:t>Appropriateness and adoption of the results of consultations with key ministries (e.g. ministerial technical working groups, etc.) and their translation into policy and legislations on local governance</w:t>
      </w:r>
    </w:p>
    <w:p w:rsidR="0075709D" w:rsidRDefault="0075709D" w:rsidP="0075709D">
      <w:pPr>
        <w:numPr>
          <w:ilvl w:val="1"/>
          <w:numId w:val="7"/>
        </w:numPr>
        <w:ind w:right="-11"/>
        <w:rPr>
          <w:rFonts w:asciiTheme="minorHAnsi" w:hAnsiTheme="minorHAnsi"/>
          <w:snapToGrid w:val="0"/>
          <w:sz w:val="22"/>
          <w:szCs w:val="24"/>
          <w:lang w:eastAsia="ja-JP"/>
        </w:rPr>
      </w:pPr>
      <w:r>
        <w:rPr>
          <w:rFonts w:asciiTheme="minorHAnsi" w:hAnsiTheme="minorHAnsi"/>
          <w:snapToGrid w:val="0"/>
          <w:sz w:val="22"/>
          <w:szCs w:val="24"/>
          <w:lang w:eastAsia="ja-JP"/>
        </w:rPr>
        <w:t>Appropriateness and adoption of key areas of technical advice on policy, regulations and legislation provided by LGSP internal and external technical advisor</w:t>
      </w:r>
    </w:p>
    <w:p w:rsidR="0075709D" w:rsidRDefault="0075709D" w:rsidP="0075709D">
      <w:pPr>
        <w:ind w:right="-10"/>
        <w:rPr>
          <w:rFonts w:asciiTheme="minorHAnsi" w:hAnsiTheme="minorHAnsi"/>
          <w:snapToGrid w:val="0"/>
          <w:sz w:val="18"/>
          <w:lang w:eastAsia="ja-JP"/>
        </w:rPr>
      </w:pPr>
    </w:p>
    <w:p w:rsidR="0075709D" w:rsidRDefault="0075709D" w:rsidP="0075709D">
      <w:pPr>
        <w:ind w:right="-11"/>
        <w:rPr>
          <w:rFonts w:asciiTheme="minorHAnsi" w:hAnsiTheme="minorHAnsi"/>
          <w:i/>
          <w:snapToGrid w:val="0"/>
          <w:sz w:val="22"/>
          <w:szCs w:val="24"/>
          <w:lang w:eastAsia="ja-JP"/>
        </w:rPr>
      </w:pPr>
      <w:r>
        <w:rPr>
          <w:rFonts w:asciiTheme="minorHAnsi" w:hAnsiTheme="minorHAnsi"/>
          <w:i/>
          <w:snapToGrid w:val="0"/>
          <w:sz w:val="22"/>
          <w:szCs w:val="24"/>
          <w:lang w:eastAsia="ja-JP"/>
        </w:rPr>
        <w:t>Local Governance Reform</w:t>
      </w:r>
    </w:p>
    <w:p w:rsidR="0075709D" w:rsidRDefault="0075709D" w:rsidP="0075709D">
      <w:pPr>
        <w:numPr>
          <w:ilvl w:val="0"/>
          <w:numId w:val="8"/>
        </w:numPr>
        <w:tabs>
          <w:tab w:val="num" w:pos="798"/>
        </w:tabs>
        <w:ind w:left="798" w:right="-11" w:hanging="438"/>
        <w:rPr>
          <w:rFonts w:asciiTheme="minorHAnsi" w:hAnsiTheme="minorHAnsi"/>
          <w:snapToGrid w:val="0"/>
          <w:sz w:val="22"/>
          <w:szCs w:val="24"/>
          <w:lang w:eastAsia="ja-JP"/>
        </w:rPr>
      </w:pPr>
      <w:r>
        <w:rPr>
          <w:rFonts w:asciiTheme="minorHAnsi" w:hAnsiTheme="minorHAnsi"/>
          <w:snapToGrid w:val="0"/>
          <w:sz w:val="22"/>
          <w:szCs w:val="24"/>
          <w:lang w:eastAsia="ja-JP"/>
        </w:rPr>
        <w:t>Appropriateness and adoption of communication strategy on policy reforms and implementation: the level of sustainability of e outreach to the communities on local government and decentralization.</w:t>
      </w:r>
    </w:p>
    <w:p w:rsidR="0075709D" w:rsidRDefault="0075709D" w:rsidP="0075709D">
      <w:pPr>
        <w:rPr>
          <w:rFonts w:asciiTheme="minorHAnsi" w:hAnsiTheme="minorHAnsi"/>
          <w:snapToGrid w:val="0"/>
          <w:sz w:val="22"/>
          <w:szCs w:val="24"/>
          <w:lang w:eastAsia="ja-JP"/>
        </w:rPr>
      </w:pPr>
    </w:p>
    <w:p w:rsidR="0075709D" w:rsidRDefault="0075709D" w:rsidP="0075709D">
      <w:pPr>
        <w:rPr>
          <w:rFonts w:asciiTheme="minorHAnsi" w:hAnsiTheme="minorHAnsi"/>
          <w:snapToGrid w:val="0"/>
          <w:sz w:val="22"/>
          <w:szCs w:val="24"/>
        </w:rPr>
      </w:pPr>
      <w:r>
        <w:rPr>
          <w:rFonts w:asciiTheme="minorHAnsi" w:hAnsiTheme="minorHAnsi"/>
          <w:snapToGrid w:val="0"/>
          <w:sz w:val="22"/>
          <w:szCs w:val="24"/>
          <w:lang w:eastAsia="ja-JP"/>
        </w:rPr>
        <w:t>2.2: Results at the outcome level</w:t>
      </w:r>
    </w:p>
    <w:p w:rsidR="0075709D" w:rsidRDefault="0075709D" w:rsidP="0075709D">
      <w:pPr>
        <w:rPr>
          <w:rFonts w:asciiTheme="minorHAnsi" w:hAnsiTheme="minorHAnsi"/>
          <w:i/>
          <w:snapToGrid w:val="0"/>
          <w:sz w:val="22"/>
          <w:szCs w:val="24"/>
          <w:lang w:eastAsia="ja-JP"/>
        </w:rPr>
      </w:pPr>
      <w:r>
        <w:rPr>
          <w:rFonts w:asciiTheme="minorHAnsi" w:hAnsiTheme="minorHAnsi"/>
          <w:i/>
          <w:snapToGrid w:val="0"/>
          <w:sz w:val="22"/>
          <w:szCs w:val="24"/>
          <w:lang w:eastAsia="ja-JP"/>
        </w:rPr>
        <w:t>Local Outcomes</w:t>
      </w:r>
    </w:p>
    <w:p w:rsidR="0075709D" w:rsidRDefault="0075709D" w:rsidP="0075709D">
      <w:pPr>
        <w:numPr>
          <w:ilvl w:val="0"/>
          <w:numId w:val="8"/>
        </w:numPr>
        <w:tabs>
          <w:tab w:val="num" w:pos="812"/>
        </w:tabs>
        <w:ind w:left="812" w:hanging="452"/>
        <w:rPr>
          <w:rFonts w:asciiTheme="minorHAnsi" w:hAnsiTheme="minorHAnsi"/>
          <w:snapToGrid w:val="0"/>
          <w:sz w:val="22"/>
          <w:szCs w:val="24"/>
          <w:lang w:eastAsia="ja-JP"/>
        </w:rPr>
      </w:pPr>
      <w:r>
        <w:rPr>
          <w:rFonts w:asciiTheme="minorHAnsi" w:hAnsiTheme="minorHAnsi"/>
          <w:snapToGrid w:val="0"/>
          <w:sz w:val="22"/>
          <w:szCs w:val="24"/>
          <w:lang w:eastAsia="ja-JP"/>
        </w:rPr>
        <w:t xml:space="preserve">Municipal systems of public expenditure management and participatory planning have been established and are functioning well and infrastructure and services have been efficiently delivered, are being well maintained and operated and are meeting the needs of the poor.   </w:t>
      </w:r>
    </w:p>
    <w:p w:rsidR="0075709D" w:rsidRDefault="0075709D" w:rsidP="0075709D">
      <w:pPr>
        <w:ind w:left="812"/>
        <w:rPr>
          <w:rFonts w:asciiTheme="minorHAnsi" w:hAnsiTheme="minorHAnsi"/>
          <w:snapToGrid w:val="0"/>
          <w:sz w:val="22"/>
          <w:szCs w:val="24"/>
          <w:lang w:eastAsia="ja-JP"/>
        </w:rPr>
      </w:pPr>
    </w:p>
    <w:p w:rsidR="0075709D" w:rsidRDefault="0075709D" w:rsidP="0075709D">
      <w:pPr>
        <w:pStyle w:val="BodyTextIndent"/>
        <w:ind w:left="0" w:right="-10" w:firstLine="0"/>
        <w:rPr>
          <w:rFonts w:asciiTheme="minorHAnsi" w:hAnsiTheme="minorHAnsi" w:cs="Arial"/>
          <w:i/>
          <w:sz w:val="22"/>
          <w:szCs w:val="24"/>
          <w:lang w:eastAsia="ja-JP"/>
        </w:rPr>
      </w:pPr>
      <w:r>
        <w:rPr>
          <w:rFonts w:asciiTheme="minorHAnsi" w:hAnsiTheme="minorHAnsi" w:cs="Arial"/>
          <w:i/>
          <w:sz w:val="22"/>
          <w:szCs w:val="24"/>
          <w:lang w:eastAsia="ja-JP"/>
        </w:rPr>
        <w:t>National Outcomes</w:t>
      </w:r>
    </w:p>
    <w:p w:rsidR="0075709D" w:rsidRDefault="0075709D" w:rsidP="0075709D">
      <w:pPr>
        <w:pStyle w:val="ListParagraph"/>
        <w:numPr>
          <w:ilvl w:val="0"/>
          <w:numId w:val="9"/>
        </w:numPr>
        <w:spacing w:after="0" w:line="240" w:lineRule="auto"/>
        <w:jc w:val="both"/>
        <w:rPr>
          <w:rFonts w:asciiTheme="minorHAnsi" w:hAnsiTheme="minorHAnsi"/>
          <w:snapToGrid w:val="0"/>
          <w:sz w:val="22"/>
          <w:lang w:val="en-GB" w:eastAsia="ja-JP"/>
        </w:rPr>
      </w:pPr>
      <w:r>
        <w:rPr>
          <w:rFonts w:asciiTheme="minorHAnsi" w:hAnsiTheme="minorHAnsi"/>
          <w:sz w:val="22"/>
          <w:lang w:val="en-GB"/>
        </w:rPr>
        <w:t xml:space="preserve">A clear national legal framework for decentralisation has been established and is being implemented </w:t>
      </w:r>
    </w:p>
    <w:p w:rsidR="0075709D" w:rsidRDefault="0075709D" w:rsidP="0075709D">
      <w:pPr>
        <w:pStyle w:val="ListParagraph"/>
        <w:numPr>
          <w:ilvl w:val="0"/>
          <w:numId w:val="9"/>
        </w:numPr>
        <w:spacing w:after="0" w:line="240" w:lineRule="auto"/>
        <w:ind w:left="826" w:right="-10" w:hanging="466"/>
        <w:jc w:val="both"/>
        <w:rPr>
          <w:rFonts w:asciiTheme="minorHAnsi" w:hAnsiTheme="minorHAnsi"/>
          <w:snapToGrid w:val="0"/>
          <w:sz w:val="22"/>
          <w:lang w:val="en-GB" w:eastAsia="ja-JP"/>
        </w:rPr>
      </w:pPr>
      <w:r>
        <w:rPr>
          <w:rFonts w:asciiTheme="minorHAnsi" w:hAnsiTheme="minorHAnsi"/>
          <w:sz w:val="22"/>
          <w:lang w:val="en-GB"/>
        </w:rPr>
        <w:t xml:space="preserve">Local government institutions have been established with the core capacities to undertake their mandates to manage public expenditure, plan development and deliver infrastructure and services. </w:t>
      </w:r>
    </w:p>
    <w:p w:rsidR="0075709D" w:rsidRDefault="0075709D" w:rsidP="0075709D">
      <w:pPr>
        <w:ind w:left="360" w:right="-10"/>
        <w:rPr>
          <w:rFonts w:asciiTheme="minorHAnsi" w:hAnsiTheme="minorHAnsi"/>
          <w:snapToGrid w:val="0"/>
          <w:sz w:val="22"/>
          <w:lang w:eastAsia="ja-JP"/>
        </w:rPr>
      </w:pPr>
    </w:p>
    <w:p w:rsidR="0075709D" w:rsidRDefault="0075709D" w:rsidP="0075709D">
      <w:pPr>
        <w:pStyle w:val="BodyTextIndent"/>
        <w:ind w:left="0" w:right="-10" w:firstLine="0"/>
        <w:rPr>
          <w:rFonts w:asciiTheme="minorHAnsi" w:hAnsiTheme="minorHAnsi" w:cs="Arial"/>
          <w:i/>
          <w:sz w:val="22"/>
          <w:szCs w:val="24"/>
          <w:lang w:eastAsia="ja-JP"/>
        </w:rPr>
      </w:pPr>
      <w:r>
        <w:rPr>
          <w:rFonts w:asciiTheme="minorHAnsi" w:hAnsiTheme="minorHAnsi" w:cs="Arial"/>
          <w:i/>
          <w:sz w:val="22"/>
          <w:szCs w:val="24"/>
          <w:lang w:eastAsia="ja-JP"/>
        </w:rPr>
        <w:t>General Issues</w:t>
      </w:r>
    </w:p>
    <w:p w:rsidR="0075709D" w:rsidRDefault="0075709D" w:rsidP="0075709D">
      <w:pPr>
        <w:pStyle w:val="BodyTextIndent"/>
        <w:numPr>
          <w:ilvl w:val="0"/>
          <w:numId w:val="10"/>
        </w:numPr>
        <w:tabs>
          <w:tab w:val="num" w:pos="826"/>
        </w:tabs>
        <w:ind w:left="840" w:right="113" w:hanging="490"/>
        <w:jc w:val="left"/>
        <w:rPr>
          <w:rFonts w:asciiTheme="minorHAnsi" w:hAnsiTheme="minorHAnsi" w:cs="Arial"/>
          <w:sz w:val="22"/>
          <w:szCs w:val="24"/>
          <w:lang w:eastAsia="ja-JP"/>
        </w:rPr>
      </w:pPr>
      <w:r>
        <w:rPr>
          <w:rFonts w:asciiTheme="minorHAnsi" w:hAnsiTheme="minorHAnsi" w:cs="Arial"/>
          <w:sz w:val="22"/>
          <w:szCs w:val="24"/>
          <w:lang w:eastAsia="ja-JP"/>
        </w:rPr>
        <w:t>Clarity, relevance, local ownership and adoption of planning, financial management, procurement, implementation procedures, and training modules;</w:t>
      </w:r>
    </w:p>
    <w:p w:rsidR="0075709D" w:rsidRDefault="0075709D" w:rsidP="0075709D">
      <w:pPr>
        <w:pStyle w:val="BodyTextIndent"/>
        <w:numPr>
          <w:ilvl w:val="0"/>
          <w:numId w:val="10"/>
        </w:numPr>
        <w:tabs>
          <w:tab w:val="num" w:pos="826"/>
        </w:tabs>
        <w:ind w:left="840" w:right="113" w:hanging="490"/>
        <w:jc w:val="left"/>
        <w:rPr>
          <w:rFonts w:asciiTheme="minorHAnsi" w:hAnsiTheme="minorHAnsi" w:cs="Arial"/>
          <w:sz w:val="22"/>
          <w:szCs w:val="24"/>
          <w:lang w:eastAsia="ja-JP"/>
        </w:rPr>
      </w:pPr>
      <w:r>
        <w:rPr>
          <w:rFonts w:asciiTheme="minorHAnsi" w:hAnsiTheme="minorHAnsi" w:cs="Arial"/>
          <w:sz w:val="22"/>
          <w:szCs w:val="24"/>
          <w:lang w:eastAsia="ja-JP"/>
        </w:rPr>
        <w:t>Improving access to infrastructure and services constructed by the programme by local communities;</w:t>
      </w:r>
    </w:p>
    <w:p w:rsidR="0075709D" w:rsidRDefault="0075709D" w:rsidP="0075709D">
      <w:pPr>
        <w:pStyle w:val="BodyTextIndent"/>
        <w:numPr>
          <w:ilvl w:val="0"/>
          <w:numId w:val="10"/>
        </w:numPr>
        <w:tabs>
          <w:tab w:val="num" w:pos="826"/>
        </w:tabs>
        <w:ind w:left="840" w:right="113" w:hanging="490"/>
        <w:jc w:val="left"/>
        <w:rPr>
          <w:rFonts w:asciiTheme="minorHAnsi" w:hAnsiTheme="minorHAnsi" w:cs="Arial"/>
          <w:sz w:val="22"/>
          <w:szCs w:val="24"/>
          <w:lang w:eastAsia="ja-JP"/>
        </w:rPr>
      </w:pPr>
      <w:r>
        <w:rPr>
          <w:rFonts w:asciiTheme="minorHAnsi" w:hAnsiTheme="minorHAnsi" w:cs="Arial"/>
          <w:sz w:val="22"/>
          <w:szCs w:val="24"/>
          <w:lang w:eastAsia="ja-JP"/>
        </w:rPr>
        <w:t>Achieving more equitable participation and distribution of benefits across gender, ethnic and socio-economic groups;</w:t>
      </w:r>
    </w:p>
    <w:p w:rsidR="0075709D" w:rsidRDefault="0075709D" w:rsidP="0075709D">
      <w:pPr>
        <w:pStyle w:val="BodyTextIndent"/>
        <w:numPr>
          <w:ilvl w:val="0"/>
          <w:numId w:val="10"/>
        </w:numPr>
        <w:tabs>
          <w:tab w:val="num" w:pos="826"/>
        </w:tabs>
        <w:ind w:left="840" w:right="113" w:hanging="490"/>
        <w:jc w:val="left"/>
        <w:rPr>
          <w:rFonts w:asciiTheme="minorHAnsi" w:hAnsiTheme="minorHAnsi" w:cs="Arial"/>
          <w:sz w:val="22"/>
          <w:szCs w:val="24"/>
          <w:lang w:eastAsia="ja-JP"/>
        </w:rPr>
      </w:pPr>
      <w:r>
        <w:rPr>
          <w:rFonts w:asciiTheme="minorHAnsi" w:hAnsiTheme="minorHAnsi" w:cs="Arial"/>
          <w:sz w:val="22"/>
          <w:szCs w:val="24"/>
          <w:lang w:eastAsia="ja-JP"/>
        </w:rPr>
        <w:t>Strengthening local economic development</w:t>
      </w:r>
    </w:p>
    <w:p w:rsidR="0075709D" w:rsidRDefault="0075709D" w:rsidP="0075709D">
      <w:pPr>
        <w:pStyle w:val="BodyTextIndent"/>
        <w:numPr>
          <w:ilvl w:val="0"/>
          <w:numId w:val="10"/>
        </w:numPr>
        <w:tabs>
          <w:tab w:val="num" w:pos="826"/>
        </w:tabs>
        <w:ind w:left="840" w:right="113" w:hanging="490"/>
        <w:jc w:val="left"/>
        <w:rPr>
          <w:rFonts w:asciiTheme="minorHAnsi" w:hAnsiTheme="minorHAnsi" w:cs="Arial"/>
          <w:sz w:val="22"/>
          <w:szCs w:val="24"/>
          <w:lang w:eastAsia="ja-JP"/>
        </w:rPr>
      </w:pPr>
      <w:r>
        <w:rPr>
          <w:rFonts w:asciiTheme="minorHAnsi" w:hAnsiTheme="minorHAnsi" w:cs="Arial"/>
          <w:sz w:val="22"/>
          <w:szCs w:val="24"/>
          <w:lang w:eastAsia="ja-JP"/>
        </w:rPr>
        <w:t>Influencing policy reforms and implementation that support effective decentralisation in terms of planning and budgeting;</w:t>
      </w:r>
    </w:p>
    <w:p w:rsidR="0075709D" w:rsidRDefault="0075709D" w:rsidP="0075709D">
      <w:pPr>
        <w:pStyle w:val="BodyTextIndent"/>
        <w:numPr>
          <w:ilvl w:val="0"/>
          <w:numId w:val="10"/>
        </w:numPr>
        <w:tabs>
          <w:tab w:val="num" w:pos="826"/>
        </w:tabs>
        <w:ind w:left="840" w:right="113" w:hanging="490"/>
        <w:jc w:val="left"/>
        <w:rPr>
          <w:rFonts w:asciiTheme="minorHAnsi" w:hAnsiTheme="minorHAnsi" w:cs="Arial"/>
          <w:sz w:val="22"/>
          <w:szCs w:val="24"/>
          <w:lang w:eastAsia="ja-JP"/>
        </w:rPr>
      </w:pPr>
      <w:r>
        <w:rPr>
          <w:rFonts w:asciiTheme="minorHAnsi" w:hAnsiTheme="minorHAnsi" w:cs="Arial"/>
          <w:sz w:val="22"/>
          <w:szCs w:val="24"/>
          <w:lang w:eastAsia="ja-JP"/>
        </w:rPr>
        <w:t>Replication of the approach by Government and/or other donors</w:t>
      </w:r>
    </w:p>
    <w:p w:rsidR="0075709D" w:rsidRDefault="0075709D" w:rsidP="0075709D">
      <w:pPr>
        <w:rPr>
          <w:rFonts w:asciiTheme="minorHAnsi" w:hAnsiTheme="minorHAnsi"/>
          <w:sz w:val="22"/>
          <w:szCs w:val="24"/>
        </w:rPr>
      </w:pPr>
    </w:p>
    <w:p w:rsidR="0075709D" w:rsidRDefault="0075709D" w:rsidP="0075709D">
      <w:pPr>
        <w:rPr>
          <w:rFonts w:asciiTheme="minorHAnsi" w:hAnsiTheme="minorHAnsi"/>
          <w:sz w:val="22"/>
          <w:szCs w:val="24"/>
        </w:rPr>
      </w:pPr>
    </w:p>
    <w:p w:rsidR="0075709D" w:rsidRDefault="0075709D" w:rsidP="0075709D">
      <w:pPr>
        <w:rPr>
          <w:rFonts w:asciiTheme="minorHAnsi" w:hAnsiTheme="minorHAnsi"/>
          <w:sz w:val="22"/>
          <w:szCs w:val="24"/>
        </w:rPr>
      </w:pPr>
    </w:p>
    <w:p w:rsidR="0075709D" w:rsidRDefault="0075709D" w:rsidP="0075709D">
      <w:pPr>
        <w:pStyle w:val="ListParagraph"/>
        <w:numPr>
          <w:ilvl w:val="0"/>
          <w:numId w:val="11"/>
        </w:numPr>
        <w:rPr>
          <w:rFonts w:asciiTheme="minorHAnsi" w:hAnsiTheme="minorHAnsi"/>
          <w:b/>
          <w:sz w:val="22"/>
          <w:u w:val="single"/>
          <w:lang w:val="en-GB"/>
        </w:rPr>
      </w:pPr>
      <w:r>
        <w:rPr>
          <w:rFonts w:asciiTheme="minorHAnsi" w:hAnsiTheme="minorHAnsi"/>
          <w:b/>
          <w:sz w:val="22"/>
          <w:u w:val="single"/>
          <w:lang w:val="en-GB"/>
        </w:rPr>
        <w:t>Factors Affecting Successful Implementation and Results Achievement</w:t>
      </w:r>
    </w:p>
    <w:p w:rsidR="0075709D" w:rsidRDefault="0075709D" w:rsidP="0075709D">
      <w:pPr>
        <w:pStyle w:val="BodyTextIndent2"/>
        <w:spacing w:after="0" w:line="240" w:lineRule="auto"/>
        <w:ind w:left="0"/>
        <w:rPr>
          <w:rFonts w:asciiTheme="minorHAnsi" w:hAnsiTheme="minorHAnsi"/>
          <w:sz w:val="22"/>
        </w:rPr>
      </w:pPr>
      <w:r>
        <w:rPr>
          <w:rFonts w:asciiTheme="minorHAnsi" w:hAnsiTheme="minorHAnsi"/>
          <w:sz w:val="22"/>
        </w:rPr>
        <w:t>W</w:t>
      </w:r>
      <w:r>
        <w:rPr>
          <w:rFonts w:asciiTheme="minorHAnsi" w:hAnsiTheme="minorHAnsi"/>
          <w:sz w:val="22"/>
          <w:lang w:eastAsia="ja-JP"/>
        </w:rPr>
        <w:t>ere</w:t>
      </w:r>
      <w:r>
        <w:rPr>
          <w:rFonts w:asciiTheme="minorHAnsi" w:hAnsiTheme="minorHAnsi"/>
          <w:sz w:val="22"/>
        </w:rPr>
        <w:t xml:space="preserve"> programme implementation and results achieved according to plan, or were there any obstacles/bottlenecks/issues on the UNCDF/UNDP/Irish Aid/Government/programme partner side that limited the successful implementation and results achievement of the programme?</w:t>
      </w:r>
    </w:p>
    <w:p w:rsidR="0075709D" w:rsidRDefault="0075709D" w:rsidP="0075709D">
      <w:pPr>
        <w:tabs>
          <w:tab w:val="num" w:pos="1500"/>
        </w:tabs>
        <w:ind w:right="-11"/>
        <w:rPr>
          <w:rFonts w:asciiTheme="minorHAnsi" w:hAnsiTheme="minorHAnsi"/>
          <w:snapToGrid w:val="0"/>
          <w:sz w:val="22"/>
          <w:szCs w:val="24"/>
          <w:lang w:eastAsia="ja-JP"/>
        </w:rPr>
      </w:pPr>
    </w:p>
    <w:p w:rsidR="0075709D" w:rsidRDefault="0075709D" w:rsidP="0075709D">
      <w:pPr>
        <w:tabs>
          <w:tab w:val="num" w:pos="1500"/>
        </w:tabs>
        <w:ind w:right="-11"/>
        <w:rPr>
          <w:rFonts w:asciiTheme="minorHAnsi" w:hAnsiTheme="minorHAnsi"/>
          <w:snapToGrid w:val="0"/>
          <w:sz w:val="22"/>
          <w:szCs w:val="24"/>
        </w:rPr>
      </w:pPr>
      <w:r>
        <w:rPr>
          <w:rFonts w:asciiTheme="minorHAnsi" w:hAnsiTheme="minorHAnsi"/>
          <w:snapToGrid w:val="0"/>
          <w:sz w:val="22"/>
          <w:szCs w:val="24"/>
          <w:lang w:eastAsia="ja-JP"/>
        </w:rPr>
        <w:t xml:space="preserve">3.1 </w:t>
      </w:r>
      <w:r>
        <w:rPr>
          <w:rFonts w:asciiTheme="minorHAnsi" w:hAnsiTheme="minorHAnsi"/>
          <w:snapToGrid w:val="0"/>
          <w:sz w:val="22"/>
          <w:szCs w:val="24"/>
        </w:rPr>
        <w:t>External Factors:</w:t>
      </w:r>
    </w:p>
    <w:p w:rsidR="0075709D" w:rsidRDefault="0075709D" w:rsidP="0075709D">
      <w:pPr>
        <w:tabs>
          <w:tab w:val="num" w:pos="1500"/>
        </w:tabs>
        <w:ind w:right="-11"/>
        <w:rPr>
          <w:rFonts w:asciiTheme="minorHAnsi" w:hAnsiTheme="minorHAnsi"/>
          <w:snapToGrid w:val="0"/>
          <w:sz w:val="22"/>
          <w:szCs w:val="24"/>
        </w:rPr>
      </w:pPr>
    </w:p>
    <w:p w:rsidR="0075709D" w:rsidRDefault="0075709D" w:rsidP="0075709D">
      <w:pPr>
        <w:numPr>
          <w:ilvl w:val="0"/>
          <w:numId w:val="12"/>
        </w:numPr>
        <w:tabs>
          <w:tab w:val="num" w:pos="840"/>
        </w:tabs>
        <w:ind w:left="840" w:right="-11" w:hanging="480"/>
        <w:rPr>
          <w:rFonts w:asciiTheme="minorHAnsi" w:hAnsiTheme="minorHAnsi"/>
          <w:sz w:val="22"/>
          <w:szCs w:val="24"/>
        </w:rPr>
      </w:pPr>
      <w:r>
        <w:rPr>
          <w:rFonts w:asciiTheme="minorHAnsi" w:hAnsiTheme="minorHAnsi"/>
          <w:sz w:val="22"/>
          <w:szCs w:val="24"/>
        </w:rPr>
        <w:t>Has the policy environment had consequences for programme performance?</w:t>
      </w:r>
    </w:p>
    <w:p w:rsidR="0075709D" w:rsidRDefault="0075709D" w:rsidP="0075709D">
      <w:pPr>
        <w:numPr>
          <w:ilvl w:val="0"/>
          <w:numId w:val="12"/>
        </w:numPr>
        <w:tabs>
          <w:tab w:val="num" w:pos="840"/>
        </w:tabs>
        <w:ind w:left="840" w:right="-11" w:hanging="480"/>
        <w:rPr>
          <w:rFonts w:asciiTheme="minorHAnsi" w:hAnsiTheme="minorHAnsi"/>
          <w:sz w:val="22"/>
          <w:szCs w:val="24"/>
        </w:rPr>
      </w:pPr>
      <w:r>
        <w:rPr>
          <w:rFonts w:asciiTheme="minorHAnsi" w:hAnsiTheme="minorHAnsi"/>
          <w:sz w:val="22"/>
          <w:szCs w:val="24"/>
        </w:rPr>
        <w:t>To what extent does the broader policy environment remain conducive to the replication of the lessons learnt from the pilot programme?</w:t>
      </w:r>
    </w:p>
    <w:p w:rsidR="0075709D" w:rsidRDefault="0075709D" w:rsidP="0075709D">
      <w:pPr>
        <w:numPr>
          <w:ilvl w:val="0"/>
          <w:numId w:val="12"/>
        </w:numPr>
        <w:tabs>
          <w:tab w:val="num" w:pos="840"/>
        </w:tabs>
        <w:ind w:left="840" w:right="-11" w:hanging="480"/>
        <w:rPr>
          <w:rFonts w:asciiTheme="minorHAnsi" w:hAnsiTheme="minorHAnsi"/>
          <w:sz w:val="22"/>
          <w:szCs w:val="24"/>
        </w:rPr>
      </w:pPr>
      <w:r>
        <w:rPr>
          <w:rFonts w:asciiTheme="minorHAnsi" w:hAnsiTheme="minorHAnsi"/>
          <w:sz w:val="22"/>
          <w:szCs w:val="24"/>
        </w:rPr>
        <w:t xml:space="preserve">Are there any other factors external to the </w:t>
      </w:r>
      <w:proofErr w:type="gramStart"/>
      <w:r>
        <w:rPr>
          <w:rFonts w:asciiTheme="minorHAnsi" w:hAnsiTheme="minorHAnsi"/>
          <w:sz w:val="22"/>
          <w:szCs w:val="24"/>
        </w:rPr>
        <w:t>programme</w:t>
      </w:r>
      <w:r>
        <w:rPr>
          <w:rFonts w:asciiTheme="minorHAnsi" w:hAnsiTheme="minorHAnsi"/>
          <w:sz w:val="22"/>
          <w:szCs w:val="24"/>
          <w:lang w:eastAsia="ja-JP"/>
        </w:rPr>
        <w:t xml:space="preserve"> </w:t>
      </w:r>
      <w:r>
        <w:rPr>
          <w:rFonts w:asciiTheme="minorHAnsi" w:hAnsiTheme="minorHAnsi"/>
          <w:sz w:val="22"/>
          <w:szCs w:val="24"/>
        </w:rPr>
        <w:t>that hav</w:t>
      </w:r>
      <w:r>
        <w:rPr>
          <w:rFonts w:asciiTheme="minorHAnsi" w:hAnsiTheme="minorHAnsi"/>
          <w:sz w:val="22"/>
          <w:szCs w:val="24"/>
          <w:lang w:eastAsia="ja-JP"/>
        </w:rPr>
        <w:t>e</w:t>
      </w:r>
      <w:proofErr w:type="gramEnd"/>
      <w:r>
        <w:rPr>
          <w:rFonts w:asciiTheme="minorHAnsi" w:hAnsiTheme="minorHAnsi"/>
          <w:sz w:val="22"/>
          <w:szCs w:val="24"/>
        </w:rPr>
        <w:t xml:space="preserve"> affected successful implementation and results achievement, and prospects for policy impact and replication?</w:t>
      </w:r>
    </w:p>
    <w:p w:rsidR="0075709D" w:rsidRDefault="0075709D" w:rsidP="0075709D">
      <w:pPr>
        <w:ind w:left="840" w:right="-10"/>
        <w:rPr>
          <w:rFonts w:asciiTheme="minorHAnsi" w:hAnsiTheme="minorHAnsi"/>
          <w:sz w:val="18"/>
        </w:rPr>
      </w:pPr>
    </w:p>
    <w:p w:rsidR="0075709D" w:rsidRDefault="0075709D" w:rsidP="0075709D">
      <w:pPr>
        <w:pStyle w:val="ListParagraph"/>
        <w:numPr>
          <w:ilvl w:val="1"/>
          <w:numId w:val="11"/>
        </w:numPr>
        <w:tabs>
          <w:tab w:val="num" w:pos="1500"/>
        </w:tabs>
        <w:ind w:right="-10"/>
        <w:rPr>
          <w:rFonts w:asciiTheme="minorHAnsi" w:hAnsiTheme="minorHAnsi"/>
          <w:snapToGrid w:val="0"/>
          <w:sz w:val="22"/>
          <w:lang w:val="en-GB"/>
        </w:rPr>
      </w:pPr>
      <w:r>
        <w:rPr>
          <w:rFonts w:asciiTheme="minorHAnsi" w:hAnsiTheme="minorHAnsi"/>
          <w:snapToGrid w:val="0"/>
          <w:sz w:val="22"/>
          <w:lang w:val="en-GB"/>
        </w:rPr>
        <w:t>Programme-related Factors:</w:t>
      </w:r>
    </w:p>
    <w:p w:rsidR="0075709D" w:rsidRDefault="0075709D" w:rsidP="0075709D">
      <w:pPr>
        <w:ind w:right="-11"/>
        <w:rPr>
          <w:rFonts w:asciiTheme="minorHAnsi" w:hAnsiTheme="minorHAnsi"/>
          <w:i/>
          <w:sz w:val="22"/>
          <w:szCs w:val="24"/>
        </w:rPr>
      </w:pPr>
      <w:r>
        <w:rPr>
          <w:rFonts w:asciiTheme="minorHAnsi" w:hAnsiTheme="minorHAnsi"/>
          <w:i/>
          <w:sz w:val="22"/>
          <w:szCs w:val="24"/>
        </w:rPr>
        <w:t>Programme design (relevance and quality):</w:t>
      </w:r>
    </w:p>
    <w:p w:rsidR="0075709D" w:rsidRDefault="0075709D" w:rsidP="0075709D">
      <w:pPr>
        <w:widowControl w:val="0"/>
        <w:numPr>
          <w:ilvl w:val="0"/>
          <w:numId w:val="13"/>
        </w:numPr>
        <w:tabs>
          <w:tab w:val="num" w:pos="854"/>
        </w:tabs>
        <w:ind w:left="840" w:right="-11" w:hanging="480"/>
        <w:rPr>
          <w:rFonts w:asciiTheme="minorHAnsi" w:hAnsiTheme="minorHAnsi"/>
          <w:snapToGrid w:val="0"/>
          <w:sz w:val="22"/>
          <w:szCs w:val="24"/>
        </w:rPr>
      </w:pPr>
      <w:r>
        <w:rPr>
          <w:rFonts w:asciiTheme="minorHAnsi" w:hAnsiTheme="minorHAnsi"/>
          <w:snapToGrid w:val="0"/>
          <w:sz w:val="22"/>
          <w:szCs w:val="24"/>
        </w:rPr>
        <w:t>Were the programme logic, design and strategy optimal to achieve the desired programme objectives/outputs, given the national/local context and the needs to be addressed?</w:t>
      </w:r>
    </w:p>
    <w:p w:rsidR="0075709D" w:rsidRDefault="0075709D" w:rsidP="0075709D">
      <w:pPr>
        <w:widowControl w:val="0"/>
        <w:numPr>
          <w:ilvl w:val="0"/>
          <w:numId w:val="13"/>
        </w:numPr>
        <w:tabs>
          <w:tab w:val="num" w:pos="854"/>
        </w:tabs>
        <w:ind w:left="840" w:right="-11" w:hanging="480"/>
        <w:rPr>
          <w:rFonts w:asciiTheme="minorHAnsi" w:hAnsiTheme="minorHAnsi"/>
          <w:snapToGrid w:val="0"/>
          <w:sz w:val="22"/>
          <w:szCs w:val="24"/>
        </w:rPr>
      </w:pPr>
      <w:r>
        <w:rPr>
          <w:rFonts w:asciiTheme="minorHAnsi" w:hAnsiTheme="minorHAnsi"/>
          <w:snapToGrid w:val="0"/>
          <w:sz w:val="22"/>
          <w:szCs w:val="24"/>
          <w:lang w:eastAsia="ja-JP"/>
        </w:rPr>
        <w:t>Clarity and consistency of the design and results framework (3 Outputs and Activities)</w:t>
      </w:r>
    </w:p>
    <w:p w:rsidR="0075709D" w:rsidRDefault="0075709D" w:rsidP="0075709D">
      <w:pPr>
        <w:widowControl w:val="0"/>
        <w:numPr>
          <w:ilvl w:val="0"/>
          <w:numId w:val="13"/>
        </w:numPr>
        <w:tabs>
          <w:tab w:val="num" w:pos="854"/>
        </w:tabs>
        <w:ind w:left="840" w:right="-11" w:hanging="480"/>
        <w:rPr>
          <w:rFonts w:asciiTheme="minorHAnsi" w:hAnsiTheme="minorHAnsi"/>
          <w:snapToGrid w:val="0"/>
          <w:sz w:val="22"/>
          <w:szCs w:val="24"/>
        </w:rPr>
      </w:pPr>
      <w:r>
        <w:rPr>
          <w:rFonts w:asciiTheme="minorHAnsi" w:hAnsiTheme="minorHAnsi"/>
          <w:snapToGrid w:val="0"/>
          <w:sz w:val="22"/>
          <w:szCs w:val="24"/>
          <w:lang w:eastAsia="ja-JP"/>
        </w:rPr>
        <w:t>Adequacy of resources allocated and management arrangements;</w:t>
      </w:r>
    </w:p>
    <w:p w:rsidR="0075709D" w:rsidRDefault="0075709D" w:rsidP="0075709D">
      <w:pPr>
        <w:widowControl w:val="0"/>
        <w:numPr>
          <w:ilvl w:val="0"/>
          <w:numId w:val="13"/>
        </w:numPr>
        <w:tabs>
          <w:tab w:val="num" w:pos="854"/>
        </w:tabs>
        <w:ind w:left="840" w:right="-11" w:hanging="480"/>
        <w:rPr>
          <w:rFonts w:asciiTheme="minorHAnsi" w:hAnsiTheme="minorHAnsi"/>
          <w:snapToGrid w:val="0"/>
          <w:sz w:val="22"/>
          <w:szCs w:val="24"/>
        </w:rPr>
      </w:pPr>
      <w:r>
        <w:rPr>
          <w:rFonts w:asciiTheme="minorHAnsi" w:hAnsiTheme="minorHAnsi"/>
          <w:snapToGrid w:val="0"/>
          <w:sz w:val="22"/>
          <w:szCs w:val="24"/>
          <w:lang w:eastAsia="ja-JP"/>
        </w:rPr>
        <w:t>Adequacy and usefulness of the baseline/inception report;</w:t>
      </w:r>
    </w:p>
    <w:p w:rsidR="0075709D" w:rsidRDefault="0075709D" w:rsidP="0075709D">
      <w:pPr>
        <w:widowControl w:val="0"/>
        <w:numPr>
          <w:ilvl w:val="0"/>
          <w:numId w:val="13"/>
        </w:numPr>
        <w:tabs>
          <w:tab w:val="num" w:pos="854"/>
        </w:tabs>
        <w:ind w:left="840" w:right="-11" w:hanging="480"/>
        <w:rPr>
          <w:rFonts w:asciiTheme="minorHAnsi" w:hAnsiTheme="minorHAnsi"/>
          <w:snapToGrid w:val="0"/>
          <w:sz w:val="22"/>
          <w:szCs w:val="24"/>
        </w:rPr>
      </w:pPr>
      <w:r>
        <w:rPr>
          <w:rFonts w:asciiTheme="minorHAnsi" w:hAnsiTheme="minorHAnsi"/>
          <w:snapToGrid w:val="0"/>
          <w:sz w:val="22"/>
          <w:szCs w:val="24"/>
          <w:lang w:eastAsia="ja-JP"/>
        </w:rPr>
        <w:t>Were relevant gender issues adequately addressed in programme design?</w:t>
      </w:r>
    </w:p>
    <w:p w:rsidR="0075709D" w:rsidRDefault="0075709D" w:rsidP="0075709D">
      <w:pPr>
        <w:widowControl w:val="0"/>
        <w:numPr>
          <w:ilvl w:val="0"/>
          <w:numId w:val="13"/>
        </w:numPr>
        <w:tabs>
          <w:tab w:val="num" w:pos="854"/>
        </w:tabs>
        <w:ind w:left="840" w:right="-11" w:hanging="480"/>
        <w:rPr>
          <w:rFonts w:asciiTheme="minorHAnsi" w:hAnsiTheme="minorHAnsi"/>
          <w:snapToGrid w:val="0"/>
          <w:sz w:val="22"/>
          <w:szCs w:val="24"/>
        </w:rPr>
      </w:pPr>
      <w:r>
        <w:rPr>
          <w:rFonts w:asciiTheme="minorHAnsi" w:hAnsiTheme="minorHAnsi"/>
          <w:snapToGrid w:val="0"/>
          <w:sz w:val="22"/>
          <w:szCs w:val="24"/>
        </w:rPr>
        <w:t xml:space="preserve">Is the programme rooted in and effectively integrated with national strategies (e.g. poverty reduction strategy) and UN planning and results frameworks </w:t>
      </w:r>
      <w:r>
        <w:rPr>
          <w:rFonts w:asciiTheme="minorHAnsi" w:hAnsiTheme="minorHAnsi"/>
          <w:snapToGrid w:val="0"/>
          <w:sz w:val="22"/>
          <w:szCs w:val="24"/>
          <w:lang w:eastAsia="ja-JP"/>
        </w:rPr>
        <w:t>(</w:t>
      </w:r>
      <w:r>
        <w:rPr>
          <w:rFonts w:asciiTheme="minorHAnsi" w:hAnsiTheme="minorHAnsi"/>
          <w:snapToGrid w:val="0"/>
          <w:sz w:val="22"/>
          <w:szCs w:val="24"/>
        </w:rPr>
        <w:t>UNDAF</w:t>
      </w:r>
      <w:r>
        <w:rPr>
          <w:rFonts w:asciiTheme="minorHAnsi" w:hAnsiTheme="minorHAnsi"/>
          <w:snapToGrid w:val="0"/>
          <w:sz w:val="22"/>
          <w:szCs w:val="24"/>
          <w:lang w:eastAsia="ja-JP"/>
        </w:rPr>
        <w:t>, CPD, CPAP, etc.</w:t>
      </w:r>
      <w:r>
        <w:rPr>
          <w:rFonts w:asciiTheme="minorHAnsi" w:hAnsiTheme="minorHAnsi"/>
          <w:snapToGrid w:val="0"/>
          <w:sz w:val="22"/>
          <w:szCs w:val="24"/>
        </w:rPr>
        <w:t xml:space="preserve">) at country level? </w:t>
      </w:r>
    </w:p>
    <w:p w:rsidR="0075709D" w:rsidRDefault="0075709D" w:rsidP="0075709D">
      <w:pPr>
        <w:widowControl w:val="0"/>
        <w:numPr>
          <w:ilvl w:val="0"/>
          <w:numId w:val="13"/>
        </w:numPr>
        <w:tabs>
          <w:tab w:val="num" w:pos="854"/>
        </w:tabs>
        <w:ind w:left="840" w:right="-11" w:hanging="480"/>
        <w:rPr>
          <w:rFonts w:asciiTheme="minorHAnsi" w:hAnsiTheme="minorHAnsi"/>
          <w:snapToGrid w:val="0"/>
          <w:sz w:val="22"/>
          <w:szCs w:val="24"/>
        </w:rPr>
      </w:pPr>
      <w:r>
        <w:rPr>
          <w:rFonts w:asciiTheme="minorHAnsi" w:hAnsiTheme="minorHAnsi"/>
          <w:snapToGrid w:val="0"/>
          <w:sz w:val="22"/>
          <w:szCs w:val="24"/>
        </w:rPr>
        <w:t>Have the programme’s objectives remained valid and relevant? Has any progress in achieving these objectives added significant value?</w:t>
      </w:r>
    </w:p>
    <w:p w:rsidR="0075709D" w:rsidRDefault="0075709D" w:rsidP="0075709D">
      <w:pPr>
        <w:widowControl w:val="0"/>
        <w:ind w:right="-10"/>
        <w:rPr>
          <w:rFonts w:asciiTheme="minorHAnsi" w:hAnsiTheme="minorHAnsi"/>
          <w:snapToGrid w:val="0"/>
          <w:sz w:val="18"/>
        </w:rPr>
      </w:pPr>
    </w:p>
    <w:p w:rsidR="0075709D" w:rsidRDefault="0075709D" w:rsidP="0075709D">
      <w:pPr>
        <w:widowControl w:val="0"/>
        <w:ind w:right="-11"/>
        <w:rPr>
          <w:rFonts w:asciiTheme="minorHAnsi" w:hAnsiTheme="minorHAnsi"/>
          <w:i/>
          <w:sz w:val="22"/>
          <w:szCs w:val="24"/>
          <w:lang w:eastAsia="ja-JP"/>
        </w:rPr>
      </w:pPr>
      <w:r>
        <w:rPr>
          <w:rFonts w:asciiTheme="minorHAnsi" w:hAnsiTheme="minorHAnsi"/>
          <w:i/>
          <w:sz w:val="22"/>
          <w:szCs w:val="24"/>
        </w:rPr>
        <w:t xml:space="preserve">Institutional and implementation arrangements: </w:t>
      </w:r>
    </w:p>
    <w:p w:rsidR="0075709D" w:rsidRDefault="0075709D" w:rsidP="0075709D">
      <w:pPr>
        <w:widowControl w:val="0"/>
        <w:numPr>
          <w:ilvl w:val="0"/>
          <w:numId w:val="14"/>
        </w:numPr>
        <w:tabs>
          <w:tab w:val="num" w:pos="868"/>
        </w:tabs>
        <w:ind w:left="868" w:right="-11" w:hanging="508"/>
        <w:rPr>
          <w:rFonts w:asciiTheme="minorHAnsi" w:hAnsiTheme="minorHAnsi"/>
          <w:snapToGrid w:val="0"/>
          <w:sz w:val="22"/>
          <w:szCs w:val="24"/>
        </w:rPr>
      </w:pPr>
      <w:r>
        <w:rPr>
          <w:rFonts w:asciiTheme="minorHAnsi" w:hAnsiTheme="minorHAnsi"/>
          <w:sz w:val="22"/>
          <w:szCs w:val="24"/>
        </w:rPr>
        <w:t>Were the</w:t>
      </w:r>
      <w:r>
        <w:rPr>
          <w:rFonts w:asciiTheme="minorHAnsi" w:hAnsiTheme="minorHAnsi"/>
          <w:sz w:val="22"/>
          <w:szCs w:val="24"/>
          <w:lang w:eastAsia="ko-KR"/>
        </w:rPr>
        <w:t xml:space="preserve"> </w:t>
      </w:r>
      <w:r>
        <w:rPr>
          <w:rFonts w:asciiTheme="minorHAnsi" w:hAnsiTheme="minorHAnsi"/>
          <w:snapToGrid w:val="0"/>
          <w:sz w:val="22"/>
          <w:szCs w:val="24"/>
        </w:rPr>
        <w:t xml:space="preserve">programme’s institutional and implementation arrangements appropriate, effective and efficient for the successful achievement of the programme’s objectives? </w:t>
      </w:r>
    </w:p>
    <w:p w:rsidR="0075709D" w:rsidRDefault="0075709D" w:rsidP="0075709D">
      <w:pPr>
        <w:widowControl w:val="0"/>
        <w:numPr>
          <w:ilvl w:val="0"/>
          <w:numId w:val="14"/>
        </w:numPr>
        <w:tabs>
          <w:tab w:val="num" w:pos="868"/>
        </w:tabs>
        <w:ind w:left="868" w:right="-11" w:hanging="508"/>
        <w:rPr>
          <w:rFonts w:asciiTheme="minorHAnsi" w:hAnsiTheme="minorHAnsi"/>
          <w:snapToGrid w:val="0"/>
          <w:sz w:val="22"/>
          <w:szCs w:val="24"/>
        </w:rPr>
      </w:pPr>
      <w:r>
        <w:rPr>
          <w:rFonts w:asciiTheme="minorHAnsi" w:hAnsiTheme="minorHAnsi"/>
          <w:snapToGrid w:val="0"/>
          <w:sz w:val="22"/>
          <w:szCs w:val="24"/>
        </w:rPr>
        <w:t>Where there a</w:t>
      </w:r>
      <w:r>
        <w:rPr>
          <w:rFonts w:asciiTheme="minorHAnsi" w:hAnsiTheme="minorHAnsi"/>
          <w:sz w:val="22"/>
          <w:szCs w:val="24"/>
        </w:rPr>
        <w:t xml:space="preserve">ny institutional obstacles hindering the implementation/operations of the </w:t>
      </w:r>
      <w:r>
        <w:rPr>
          <w:rFonts w:asciiTheme="minorHAnsi" w:hAnsiTheme="minorHAnsi"/>
          <w:sz w:val="22"/>
          <w:szCs w:val="24"/>
        </w:rPr>
        <w:lastRenderedPageBreak/>
        <w:t>programme?</w:t>
      </w:r>
    </w:p>
    <w:p w:rsidR="0075709D" w:rsidRDefault="0075709D" w:rsidP="0075709D">
      <w:pPr>
        <w:widowControl w:val="0"/>
        <w:ind w:left="868" w:right="-10"/>
        <w:rPr>
          <w:rFonts w:asciiTheme="minorHAnsi" w:hAnsiTheme="minorHAnsi"/>
          <w:snapToGrid w:val="0"/>
          <w:sz w:val="18"/>
        </w:rPr>
      </w:pPr>
    </w:p>
    <w:p w:rsidR="0075709D" w:rsidRDefault="0075709D" w:rsidP="0075709D">
      <w:pPr>
        <w:ind w:right="-11"/>
        <w:rPr>
          <w:rFonts w:asciiTheme="minorHAnsi" w:hAnsiTheme="minorHAnsi"/>
          <w:i/>
          <w:sz w:val="22"/>
          <w:szCs w:val="24"/>
        </w:rPr>
      </w:pPr>
      <w:r>
        <w:rPr>
          <w:rFonts w:asciiTheme="minorHAnsi" w:hAnsiTheme="minorHAnsi"/>
          <w:i/>
          <w:sz w:val="22"/>
          <w:szCs w:val="24"/>
        </w:rPr>
        <w:t>Programme management:</w:t>
      </w:r>
    </w:p>
    <w:p w:rsidR="0075709D" w:rsidRDefault="0075709D" w:rsidP="0075709D">
      <w:pPr>
        <w:widowControl w:val="0"/>
        <w:numPr>
          <w:ilvl w:val="2"/>
          <w:numId w:val="15"/>
        </w:numPr>
        <w:tabs>
          <w:tab w:val="num" w:pos="868"/>
        </w:tabs>
        <w:ind w:left="868" w:right="-11" w:hanging="508"/>
        <w:rPr>
          <w:rFonts w:asciiTheme="minorHAnsi" w:hAnsiTheme="minorHAnsi"/>
          <w:snapToGrid w:val="0"/>
          <w:sz w:val="22"/>
          <w:szCs w:val="24"/>
        </w:rPr>
      </w:pPr>
      <w:r>
        <w:rPr>
          <w:rFonts w:asciiTheme="minorHAnsi" w:hAnsiTheme="minorHAnsi"/>
          <w:snapToGrid w:val="0"/>
          <w:sz w:val="22"/>
          <w:szCs w:val="24"/>
        </w:rPr>
        <w:t>Were the management arrangements for the programme adequate and appropriate?</w:t>
      </w:r>
    </w:p>
    <w:p w:rsidR="0075709D" w:rsidRDefault="0075709D" w:rsidP="0075709D">
      <w:pPr>
        <w:widowControl w:val="0"/>
        <w:numPr>
          <w:ilvl w:val="2"/>
          <w:numId w:val="15"/>
        </w:numPr>
        <w:tabs>
          <w:tab w:val="num" w:pos="868"/>
        </w:tabs>
        <w:ind w:left="868" w:right="-11" w:hanging="508"/>
        <w:rPr>
          <w:rFonts w:asciiTheme="minorHAnsi" w:hAnsiTheme="minorHAnsi"/>
          <w:snapToGrid w:val="0"/>
          <w:sz w:val="22"/>
          <w:szCs w:val="24"/>
        </w:rPr>
      </w:pPr>
      <w:r>
        <w:rPr>
          <w:rFonts w:asciiTheme="minorHAnsi" w:hAnsiTheme="minorHAnsi"/>
          <w:snapToGrid w:val="0"/>
          <w:sz w:val="22"/>
          <w:szCs w:val="24"/>
        </w:rPr>
        <w:t xml:space="preserve">How effectively has the programme been managed at all levels? </w:t>
      </w:r>
    </w:p>
    <w:p w:rsidR="0075709D" w:rsidRDefault="0075709D" w:rsidP="0075709D">
      <w:pPr>
        <w:widowControl w:val="0"/>
        <w:numPr>
          <w:ilvl w:val="2"/>
          <w:numId w:val="15"/>
        </w:numPr>
        <w:tabs>
          <w:tab w:val="num" w:pos="868"/>
        </w:tabs>
        <w:ind w:left="868" w:right="-11" w:hanging="508"/>
        <w:rPr>
          <w:rFonts w:asciiTheme="minorHAnsi" w:hAnsiTheme="minorHAnsi"/>
          <w:snapToGrid w:val="0"/>
          <w:sz w:val="22"/>
          <w:szCs w:val="24"/>
        </w:rPr>
      </w:pPr>
      <w:r>
        <w:rPr>
          <w:rFonts w:asciiTheme="minorHAnsi" w:hAnsiTheme="minorHAnsi"/>
          <w:snapToGrid w:val="0"/>
          <w:sz w:val="22"/>
          <w:szCs w:val="24"/>
        </w:rPr>
        <w:t xml:space="preserve">Is programme management results-based and innovative? </w:t>
      </w:r>
    </w:p>
    <w:p w:rsidR="0075709D" w:rsidRDefault="0075709D" w:rsidP="0075709D">
      <w:pPr>
        <w:widowControl w:val="0"/>
        <w:numPr>
          <w:ilvl w:val="2"/>
          <w:numId w:val="15"/>
        </w:numPr>
        <w:tabs>
          <w:tab w:val="num" w:pos="868"/>
        </w:tabs>
        <w:ind w:left="868" w:right="-11" w:hanging="508"/>
        <w:rPr>
          <w:rFonts w:asciiTheme="minorHAnsi" w:hAnsiTheme="minorHAnsi"/>
          <w:snapToGrid w:val="0"/>
          <w:sz w:val="22"/>
          <w:szCs w:val="24"/>
        </w:rPr>
      </w:pPr>
      <w:r>
        <w:rPr>
          <w:rFonts w:asciiTheme="minorHAnsi" w:hAnsiTheme="minorHAnsi"/>
          <w:snapToGrid w:val="0"/>
          <w:sz w:val="22"/>
          <w:szCs w:val="24"/>
        </w:rPr>
        <w:t>Has financial management been sound?</w:t>
      </w:r>
    </w:p>
    <w:p w:rsidR="0075709D" w:rsidRDefault="0075709D" w:rsidP="0075709D">
      <w:pPr>
        <w:widowControl w:val="0"/>
        <w:numPr>
          <w:ilvl w:val="2"/>
          <w:numId w:val="15"/>
        </w:numPr>
        <w:tabs>
          <w:tab w:val="num" w:pos="868"/>
        </w:tabs>
        <w:ind w:left="868" w:right="-11" w:hanging="508"/>
        <w:rPr>
          <w:rFonts w:asciiTheme="minorHAnsi" w:hAnsiTheme="minorHAnsi"/>
          <w:snapToGrid w:val="0"/>
          <w:sz w:val="22"/>
          <w:szCs w:val="24"/>
        </w:rPr>
      </w:pPr>
      <w:r>
        <w:rPr>
          <w:rFonts w:asciiTheme="minorHAnsi" w:hAnsiTheme="minorHAnsi"/>
          <w:snapToGrid w:val="0"/>
          <w:sz w:val="22"/>
          <w:szCs w:val="24"/>
        </w:rPr>
        <w:t>Have the programme’s management systems, including M&amp;E, reporting and financial systems functioned as effective management tools, and facilitated effective implementation of the programme</w:t>
      </w:r>
      <w:r>
        <w:rPr>
          <w:rFonts w:asciiTheme="minorHAnsi" w:hAnsiTheme="minorHAnsi"/>
          <w:snapToGrid w:val="0"/>
          <w:sz w:val="22"/>
          <w:szCs w:val="24"/>
          <w:lang w:eastAsia="ja-JP"/>
        </w:rPr>
        <w:t>?</w:t>
      </w:r>
    </w:p>
    <w:p w:rsidR="0075709D" w:rsidRDefault="0075709D" w:rsidP="0075709D">
      <w:pPr>
        <w:widowControl w:val="0"/>
        <w:numPr>
          <w:ilvl w:val="2"/>
          <w:numId w:val="15"/>
        </w:numPr>
        <w:tabs>
          <w:tab w:val="num" w:pos="868"/>
        </w:tabs>
        <w:ind w:left="868" w:right="-11" w:hanging="508"/>
        <w:rPr>
          <w:rFonts w:asciiTheme="minorHAnsi" w:hAnsiTheme="minorHAnsi"/>
          <w:snapToGrid w:val="0"/>
          <w:sz w:val="22"/>
          <w:szCs w:val="24"/>
        </w:rPr>
      </w:pPr>
      <w:r>
        <w:rPr>
          <w:rFonts w:asciiTheme="minorHAnsi" w:hAnsiTheme="minorHAnsi"/>
          <w:snapToGrid w:val="0"/>
          <w:sz w:val="22"/>
          <w:szCs w:val="24"/>
        </w:rPr>
        <w:t>Have the programme’s logical framework, performance indicators, baseline data and monitoring systems provided a sufficient and efficient basis for monitoring and evaluating programme performance? Has the M&amp;E system supported effective programme management, corporate decision-making and learning?</w:t>
      </w:r>
    </w:p>
    <w:p w:rsidR="0075709D" w:rsidRDefault="0075709D" w:rsidP="0075709D">
      <w:pPr>
        <w:widowControl w:val="0"/>
        <w:ind w:left="868" w:right="-10"/>
        <w:rPr>
          <w:rFonts w:asciiTheme="minorHAnsi" w:hAnsiTheme="minorHAnsi"/>
          <w:snapToGrid w:val="0"/>
          <w:sz w:val="18"/>
        </w:rPr>
      </w:pPr>
    </w:p>
    <w:p w:rsidR="0075709D" w:rsidRDefault="0075709D" w:rsidP="0075709D">
      <w:pPr>
        <w:ind w:right="-11"/>
        <w:rPr>
          <w:rFonts w:asciiTheme="minorHAnsi" w:hAnsiTheme="minorHAnsi"/>
          <w:i/>
          <w:sz w:val="22"/>
          <w:szCs w:val="24"/>
        </w:rPr>
      </w:pPr>
    </w:p>
    <w:p w:rsidR="0075709D" w:rsidRDefault="0075709D" w:rsidP="0075709D">
      <w:pPr>
        <w:ind w:right="-11"/>
        <w:rPr>
          <w:rFonts w:asciiTheme="minorHAnsi" w:hAnsiTheme="minorHAnsi"/>
          <w:i/>
          <w:sz w:val="22"/>
          <w:szCs w:val="24"/>
        </w:rPr>
      </w:pPr>
    </w:p>
    <w:p w:rsidR="0075709D" w:rsidRDefault="0075709D" w:rsidP="0075709D">
      <w:pPr>
        <w:ind w:right="-11"/>
        <w:rPr>
          <w:rFonts w:asciiTheme="minorHAnsi" w:hAnsiTheme="minorHAnsi"/>
          <w:i/>
          <w:snapToGrid w:val="0"/>
          <w:sz w:val="22"/>
          <w:szCs w:val="24"/>
          <w:lang w:eastAsia="ja-JP"/>
        </w:rPr>
      </w:pPr>
      <w:r>
        <w:rPr>
          <w:rFonts w:asciiTheme="minorHAnsi" w:hAnsiTheme="minorHAnsi"/>
          <w:i/>
          <w:sz w:val="22"/>
          <w:szCs w:val="24"/>
        </w:rPr>
        <w:t>Technical backstopping:</w:t>
      </w:r>
      <w:r>
        <w:rPr>
          <w:rFonts w:asciiTheme="minorHAnsi" w:hAnsiTheme="minorHAnsi"/>
          <w:i/>
          <w:snapToGrid w:val="0"/>
          <w:sz w:val="22"/>
          <w:szCs w:val="24"/>
        </w:rPr>
        <w:t xml:space="preserve"> </w:t>
      </w:r>
    </w:p>
    <w:p w:rsidR="0075709D" w:rsidRDefault="0075709D" w:rsidP="0075709D">
      <w:pPr>
        <w:numPr>
          <w:ilvl w:val="0"/>
          <w:numId w:val="16"/>
        </w:numPr>
        <w:tabs>
          <w:tab w:val="num" w:pos="882"/>
        </w:tabs>
        <w:ind w:left="882" w:right="-11" w:hanging="522"/>
        <w:rPr>
          <w:rFonts w:asciiTheme="minorHAnsi" w:hAnsiTheme="minorHAnsi"/>
          <w:snapToGrid w:val="0"/>
          <w:sz w:val="22"/>
          <w:szCs w:val="24"/>
          <w:lang w:eastAsia="ko-KR"/>
        </w:rPr>
      </w:pPr>
      <w:r>
        <w:rPr>
          <w:rFonts w:asciiTheme="minorHAnsi" w:hAnsiTheme="minorHAnsi"/>
          <w:snapToGrid w:val="0"/>
          <w:sz w:val="22"/>
          <w:szCs w:val="24"/>
        </w:rPr>
        <w:t>Has technical assistance and backstopping</w:t>
      </w:r>
      <w:r>
        <w:rPr>
          <w:rStyle w:val="PageNumber"/>
          <w:rFonts w:asciiTheme="minorHAnsi" w:hAnsiTheme="minorHAnsi"/>
          <w:sz w:val="22"/>
          <w:szCs w:val="24"/>
        </w:rPr>
        <w:t xml:space="preserve"> from </w:t>
      </w:r>
      <w:r>
        <w:rPr>
          <w:rStyle w:val="PageNumber"/>
          <w:rFonts w:asciiTheme="minorHAnsi" w:hAnsiTheme="minorHAnsi"/>
          <w:sz w:val="22"/>
          <w:szCs w:val="24"/>
          <w:lang w:eastAsia="ja-JP"/>
        </w:rPr>
        <w:t>UNCDF been appropriate,</w:t>
      </w:r>
      <w:r>
        <w:rPr>
          <w:rFonts w:asciiTheme="minorHAnsi" w:hAnsiTheme="minorHAnsi"/>
          <w:snapToGrid w:val="0"/>
          <w:sz w:val="22"/>
          <w:szCs w:val="24"/>
        </w:rPr>
        <w:t xml:space="preserve"> adequate and timely to support the programme in achieving its objectives? </w:t>
      </w:r>
    </w:p>
    <w:p w:rsidR="0075709D" w:rsidRDefault="0075709D" w:rsidP="0075709D">
      <w:pPr>
        <w:widowControl w:val="0"/>
        <w:ind w:right="-11"/>
        <w:rPr>
          <w:rFonts w:asciiTheme="minorHAnsi" w:hAnsiTheme="minorHAnsi"/>
          <w:snapToGrid w:val="0"/>
          <w:sz w:val="18"/>
        </w:rPr>
      </w:pPr>
    </w:p>
    <w:p w:rsidR="0075709D" w:rsidRDefault="0075709D" w:rsidP="0075709D">
      <w:pPr>
        <w:pStyle w:val="ListParagraph"/>
        <w:numPr>
          <w:ilvl w:val="0"/>
          <w:numId w:val="11"/>
        </w:numPr>
        <w:rPr>
          <w:rFonts w:asciiTheme="minorHAnsi" w:hAnsiTheme="minorHAnsi"/>
          <w:b/>
          <w:sz w:val="22"/>
          <w:u w:val="single"/>
          <w:lang w:val="en-GB"/>
        </w:rPr>
      </w:pPr>
      <w:r>
        <w:rPr>
          <w:rFonts w:asciiTheme="minorHAnsi" w:hAnsiTheme="minorHAnsi"/>
          <w:b/>
          <w:sz w:val="22"/>
          <w:u w:val="single"/>
          <w:lang w:val="en-GB"/>
        </w:rPr>
        <w:t xml:space="preserve">Strategic Positioning and Partnerships </w:t>
      </w:r>
    </w:p>
    <w:p w:rsidR="0075709D" w:rsidRDefault="0075709D" w:rsidP="0075709D">
      <w:pPr>
        <w:ind w:right="-10"/>
        <w:rPr>
          <w:rFonts w:asciiTheme="minorHAnsi" w:hAnsiTheme="minorHAnsi"/>
          <w:snapToGrid w:val="0"/>
          <w:sz w:val="22"/>
          <w:szCs w:val="24"/>
        </w:rPr>
      </w:pPr>
      <w:r>
        <w:rPr>
          <w:rFonts w:asciiTheme="minorHAnsi" w:hAnsiTheme="minorHAnsi"/>
          <w:snapToGrid w:val="0"/>
          <w:sz w:val="22"/>
          <w:szCs w:val="24"/>
          <w:lang w:eastAsia="ja-JP"/>
        </w:rPr>
        <w:t xml:space="preserve">4.1 </w:t>
      </w:r>
      <w:r>
        <w:rPr>
          <w:rFonts w:asciiTheme="minorHAnsi" w:hAnsiTheme="minorHAnsi"/>
          <w:snapToGrid w:val="0"/>
          <w:sz w:val="22"/>
          <w:szCs w:val="24"/>
        </w:rPr>
        <w:t xml:space="preserve">Has UNCDF, through this programme and any other engagement in the country, optimally positioned itself strategically, with respect </w:t>
      </w:r>
      <w:proofErr w:type="gramStart"/>
      <w:r>
        <w:rPr>
          <w:rFonts w:asciiTheme="minorHAnsi" w:hAnsiTheme="minorHAnsi"/>
          <w:snapToGrid w:val="0"/>
          <w:sz w:val="22"/>
          <w:szCs w:val="24"/>
        </w:rPr>
        <w:t>to:</w:t>
      </w:r>
      <w:proofErr w:type="gramEnd"/>
    </w:p>
    <w:p w:rsidR="0075709D" w:rsidRDefault="0075709D" w:rsidP="0075709D">
      <w:pPr>
        <w:numPr>
          <w:ilvl w:val="0"/>
          <w:numId w:val="16"/>
        </w:numPr>
        <w:tabs>
          <w:tab w:val="num" w:pos="896"/>
        </w:tabs>
        <w:ind w:right="-10" w:hanging="1800"/>
        <w:rPr>
          <w:rFonts w:asciiTheme="minorHAnsi" w:hAnsiTheme="minorHAnsi"/>
          <w:sz w:val="22"/>
          <w:szCs w:val="24"/>
        </w:rPr>
      </w:pPr>
      <w:r>
        <w:rPr>
          <w:rFonts w:asciiTheme="minorHAnsi" w:hAnsiTheme="minorHAnsi"/>
          <w:sz w:val="22"/>
          <w:szCs w:val="24"/>
        </w:rPr>
        <w:t xml:space="preserve">UNDP and other UN/donor/government efforts in the same sector in </w:t>
      </w:r>
      <w:r>
        <w:rPr>
          <w:rFonts w:asciiTheme="minorHAnsi" w:hAnsiTheme="minorHAnsi"/>
          <w:sz w:val="22"/>
          <w:szCs w:val="24"/>
          <w:lang w:eastAsia="ko-KR"/>
        </w:rPr>
        <w:t>the country</w:t>
      </w:r>
      <w:r>
        <w:rPr>
          <w:rFonts w:asciiTheme="minorHAnsi" w:hAnsiTheme="minorHAnsi"/>
          <w:sz w:val="22"/>
          <w:szCs w:val="24"/>
        </w:rPr>
        <w:t>?</w:t>
      </w:r>
    </w:p>
    <w:p w:rsidR="0075709D" w:rsidRDefault="0075709D" w:rsidP="0075709D">
      <w:pPr>
        <w:numPr>
          <w:ilvl w:val="0"/>
          <w:numId w:val="16"/>
        </w:numPr>
        <w:tabs>
          <w:tab w:val="num" w:pos="896"/>
        </w:tabs>
        <w:ind w:right="-10" w:hanging="1800"/>
        <w:rPr>
          <w:rFonts w:asciiTheme="minorHAnsi" w:hAnsiTheme="minorHAnsi"/>
          <w:sz w:val="22"/>
          <w:szCs w:val="24"/>
        </w:rPr>
      </w:pPr>
      <w:r>
        <w:rPr>
          <w:rFonts w:asciiTheme="minorHAnsi" w:hAnsiTheme="minorHAnsi"/>
          <w:sz w:val="22"/>
          <w:szCs w:val="24"/>
        </w:rPr>
        <w:t>Implementing national priorities, as reflected in national development strategies?</w:t>
      </w:r>
    </w:p>
    <w:p w:rsidR="0075709D" w:rsidRDefault="0075709D" w:rsidP="0075709D">
      <w:pPr>
        <w:numPr>
          <w:ilvl w:val="0"/>
          <w:numId w:val="16"/>
        </w:numPr>
        <w:tabs>
          <w:tab w:val="num" w:pos="896"/>
        </w:tabs>
        <w:ind w:right="-10" w:hanging="1800"/>
        <w:rPr>
          <w:rFonts w:asciiTheme="minorHAnsi" w:hAnsiTheme="minorHAnsi"/>
          <w:sz w:val="22"/>
          <w:szCs w:val="24"/>
        </w:rPr>
      </w:pPr>
      <w:r>
        <w:rPr>
          <w:rFonts w:asciiTheme="minorHAnsi" w:hAnsiTheme="minorHAnsi"/>
          <w:sz w:val="22"/>
          <w:szCs w:val="24"/>
        </w:rPr>
        <w:t>UNCDF corporate priorities</w:t>
      </w:r>
      <w:r>
        <w:rPr>
          <w:rFonts w:asciiTheme="minorHAnsi" w:hAnsiTheme="minorHAnsi"/>
          <w:sz w:val="22"/>
          <w:szCs w:val="24"/>
          <w:lang w:eastAsia="ja-JP"/>
        </w:rPr>
        <w:t>?</w:t>
      </w:r>
    </w:p>
    <w:p w:rsidR="0075709D" w:rsidRDefault="0075709D" w:rsidP="0075709D">
      <w:pPr>
        <w:ind w:left="2160" w:right="-10"/>
        <w:rPr>
          <w:rFonts w:asciiTheme="minorHAnsi" w:hAnsiTheme="minorHAnsi"/>
          <w:sz w:val="22"/>
          <w:szCs w:val="24"/>
        </w:rPr>
      </w:pPr>
    </w:p>
    <w:p w:rsidR="0075709D" w:rsidRDefault="0075709D" w:rsidP="0075709D">
      <w:pPr>
        <w:tabs>
          <w:tab w:val="num" w:pos="1500"/>
        </w:tabs>
        <w:ind w:right="-10"/>
        <w:rPr>
          <w:rFonts w:asciiTheme="minorHAnsi" w:hAnsiTheme="minorHAnsi"/>
          <w:snapToGrid w:val="0"/>
          <w:sz w:val="22"/>
          <w:szCs w:val="24"/>
        </w:rPr>
      </w:pPr>
      <w:r>
        <w:rPr>
          <w:rFonts w:asciiTheme="minorHAnsi" w:hAnsiTheme="minorHAnsi"/>
          <w:snapToGrid w:val="0"/>
          <w:sz w:val="22"/>
          <w:szCs w:val="24"/>
          <w:lang w:eastAsia="ja-JP"/>
        </w:rPr>
        <w:t xml:space="preserve">4.2 </w:t>
      </w:r>
      <w:r>
        <w:rPr>
          <w:rFonts w:asciiTheme="minorHAnsi" w:hAnsiTheme="minorHAnsi"/>
          <w:snapToGrid w:val="0"/>
          <w:sz w:val="22"/>
          <w:szCs w:val="24"/>
        </w:rPr>
        <w:t>Has UNCDF leveraged its comparative advantages to maximum effect?</w:t>
      </w:r>
    </w:p>
    <w:p w:rsidR="0075709D" w:rsidRDefault="0075709D" w:rsidP="0075709D">
      <w:pPr>
        <w:tabs>
          <w:tab w:val="num" w:pos="1500"/>
        </w:tabs>
        <w:ind w:right="-10"/>
        <w:rPr>
          <w:rFonts w:asciiTheme="minorHAnsi" w:hAnsiTheme="minorHAnsi" w:cs="Arial"/>
          <w:snapToGrid w:val="0"/>
          <w:sz w:val="22"/>
          <w:szCs w:val="24"/>
        </w:rPr>
      </w:pPr>
      <w:r>
        <w:rPr>
          <w:rFonts w:asciiTheme="minorHAnsi" w:hAnsiTheme="minorHAnsi" w:cs="Arial"/>
          <w:snapToGrid w:val="0"/>
          <w:sz w:val="22"/>
          <w:szCs w:val="24"/>
          <w:lang w:eastAsia="ja-JP"/>
        </w:rPr>
        <w:t xml:space="preserve">4.3 </w:t>
      </w:r>
      <w:r>
        <w:rPr>
          <w:rFonts w:asciiTheme="minorHAnsi" w:hAnsiTheme="minorHAnsi" w:cs="Arial"/>
          <w:snapToGrid w:val="0"/>
          <w:sz w:val="22"/>
          <w:szCs w:val="24"/>
        </w:rPr>
        <w:t>Has UNCDF leveraged its current/potential partnerships to maximum effect?</w:t>
      </w:r>
    </w:p>
    <w:p w:rsidR="0075709D" w:rsidRDefault="0075709D" w:rsidP="0075709D">
      <w:pPr>
        <w:rPr>
          <w:rFonts w:asciiTheme="minorHAnsi" w:hAnsiTheme="minorHAnsi"/>
          <w:b/>
          <w:sz w:val="22"/>
          <w:u w:val="single"/>
        </w:rPr>
      </w:pPr>
    </w:p>
    <w:p w:rsidR="0075709D" w:rsidRDefault="0075709D" w:rsidP="0075709D">
      <w:pPr>
        <w:pStyle w:val="ListParagraph"/>
        <w:numPr>
          <w:ilvl w:val="0"/>
          <w:numId w:val="1"/>
        </w:numPr>
        <w:rPr>
          <w:rFonts w:asciiTheme="minorHAnsi" w:hAnsiTheme="minorHAnsi"/>
          <w:b/>
          <w:sz w:val="22"/>
          <w:u w:val="single"/>
          <w:lang w:val="en-GB"/>
        </w:rPr>
      </w:pPr>
      <w:r>
        <w:rPr>
          <w:rFonts w:asciiTheme="minorHAnsi" w:hAnsiTheme="minorHAnsi"/>
          <w:b/>
          <w:sz w:val="22"/>
          <w:u w:val="single"/>
          <w:lang w:val="en-GB"/>
        </w:rPr>
        <w:t>Future UNCDF role</w:t>
      </w:r>
    </w:p>
    <w:p w:rsidR="0075709D" w:rsidRDefault="0075709D" w:rsidP="0075709D">
      <w:pPr>
        <w:numPr>
          <w:ilvl w:val="1"/>
          <w:numId w:val="17"/>
        </w:numPr>
        <w:tabs>
          <w:tab w:val="num" w:pos="540"/>
        </w:tabs>
        <w:ind w:left="540" w:right="-10" w:hanging="540"/>
        <w:rPr>
          <w:rFonts w:asciiTheme="minorHAnsi" w:hAnsiTheme="minorHAnsi"/>
          <w:snapToGrid w:val="0"/>
          <w:sz w:val="22"/>
          <w:szCs w:val="24"/>
        </w:rPr>
      </w:pPr>
      <w:r>
        <w:rPr>
          <w:rFonts w:asciiTheme="minorHAnsi" w:hAnsiTheme="minorHAnsi"/>
          <w:snapToGrid w:val="0"/>
          <w:sz w:val="22"/>
          <w:szCs w:val="24"/>
        </w:rPr>
        <w:t xml:space="preserve">What are the remaining challenges and gaps in the area of decentralization in the country? How are various actors positioned to address these? Is there a </w:t>
      </w:r>
      <w:proofErr w:type="gramStart"/>
      <w:r>
        <w:rPr>
          <w:rFonts w:asciiTheme="minorHAnsi" w:hAnsiTheme="minorHAnsi"/>
          <w:snapToGrid w:val="0"/>
          <w:sz w:val="22"/>
          <w:szCs w:val="24"/>
        </w:rPr>
        <w:t>conducive</w:t>
      </w:r>
      <w:proofErr w:type="gramEnd"/>
      <w:r>
        <w:rPr>
          <w:rFonts w:asciiTheme="minorHAnsi" w:hAnsiTheme="minorHAnsi"/>
          <w:snapToGrid w:val="0"/>
          <w:sz w:val="22"/>
          <w:szCs w:val="24"/>
        </w:rPr>
        <w:t xml:space="preserve"> environment for further progress on decentralization? In light of the above, is there a future opportunity for UNCDF to add value following the end of the current programme? In what capacity? </w:t>
      </w:r>
    </w:p>
    <w:p w:rsidR="0075709D" w:rsidRDefault="0075709D" w:rsidP="0075709D">
      <w:pPr>
        <w:ind w:left="540" w:right="-10"/>
        <w:rPr>
          <w:rFonts w:asciiTheme="minorHAnsi" w:hAnsiTheme="minorHAnsi"/>
          <w:snapToGrid w:val="0"/>
          <w:sz w:val="22"/>
          <w:szCs w:val="24"/>
        </w:rPr>
      </w:pPr>
    </w:p>
    <w:p w:rsidR="0075709D" w:rsidRDefault="0075709D" w:rsidP="0075709D">
      <w:pPr>
        <w:numPr>
          <w:ilvl w:val="1"/>
          <w:numId w:val="17"/>
        </w:numPr>
        <w:tabs>
          <w:tab w:val="num" w:pos="540"/>
        </w:tabs>
        <w:ind w:left="540" w:right="-10" w:hanging="540"/>
        <w:rPr>
          <w:rFonts w:asciiTheme="minorHAnsi" w:hAnsiTheme="minorHAnsi"/>
          <w:snapToGrid w:val="0"/>
          <w:sz w:val="22"/>
          <w:szCs w:val="24"/>
        </w:rPr>
      </w:pPr>
      <w:r>
        <w:rPr>
          <w:rFonts w:asciiTheme="minorHAnsi" w:hAnsiTheme="minorHAnsi"/>
          <w:snapToGrid w:val="0"/>
          <w:sz w:val="22"/>
          <w:szCs w:val="24"/>
        </w:rPr>
        <w:t>Analyse and comment on any emerging vision, strategy and measures proposed for disengaging or continuing UNCDF’s programming in the country.</w:t>
      </w:r>
    </w:p>
    <w:p w:rsidR="0075709D" w:rsidRDefault="0075709D" w:rsidP="0075709D">
      <w:pPr>
        <w:ind w:left="540" w:right="-10"/>
        <w:rPr>
          <w:rFonts w:asciiTheme="minorHAnsi" w:hAnsiTheme="minorHAnsi"/>
          <w:snapToGrid w:val="0"/>
          <w:sz w:val="22"/>
          <w:szCs w:val="24"/>
        </w:rPr>
      </w:pPr>
    </w:p>
    <w:p w:rsidR="0075709D" w:rsidRDefault="0075709D" w:rsidP="0075709D">
      <w:pPr>
        <w:numPr>
          <w:ilvl w:val="1"/>
          <w:numId w:val="17"/>
        </w:numPr>
        <w:tabs>
          <w:tab w:val="num" w:pos="540"/>
        </w:tabs>
        <w:ind w:left="540" w:right="-10" w:hanging="540"/>
        <w:rPr>
          <w:rFonts w:asciiTheme="minorHAnsi" w:hAnsiTheme="minorHAnsi"/>
          <w:snapToGrid w:val="0"/>
          <w:sz w:val="22"/>
          <w:szCs w:val="24"/>
        </w:rPr>
      </w:pPr>
      <w:r>
        <w:rPr>
          <w:rFonts w:asciiTheme="minorHAnsi" w:hAnsiTheme="minorHAnsi"/>
          <w:snapToGrid w:val="0"/>
          <w:sz w:val="22"/>
          <w:szCs w:val="24"/>
        </w:rPr>
        <w:t xml:space="preserve">What are findings and lessons from the </w:t>
      </w:r>
      <w:r>
        <w:rPr>
          <w:rFonts w:asciiTheme="minorHAnsi" w:hAnsiTheme="minorHAnsi"/>
          <w:snapToGrid w:val="0"/>
          <w:sz w:val="22"/>
          <w:szCs w:val="24"/>
          <w:lang w:eastAsia="ja-JP"/>
        </w:rPr>
        <w:t>mid-term evaluation</w:t>
      </w:r>
      <w:r>
        <w:rPr>
          <w:rFonts w:asciiTheme="minorHAnsi" w:hAnsiTheme="minorHAnsi"/>
          <w:snapToGrid w:val="0"/>
          <w:sz w:val="22"/>
          <w:szCs w:val="24"/>
        </w:rPr>
        <w:t xml:space="preserve"> of the current programme that should influence any decision on a future role for UNCDF and its partners? </w:t>
      </w:r>
    </w:p>
    <w:p w:rsidR="0075709D" w:rsidRDefault="0075709D" w:rsidP="0075709D">
      <w:pPr>
        <w:ind w:right="-10"/>
        <w:rPr>
          <w:rFonts w:asciiTheme="minorHAnsi" w:hAnsiTheme="minorHAnsi"/>
          <w:snapToGrid w:val="0"/>
          <w:sz w:val="22"/>
          <w:szCs w:val="24"/>
        </w:rPr>
      </w:pPr>
    </w:p>
    <w:p w:rsidR="0075709D" w:rsidRDefault="0075709D" w:rsidP="0075709D">
      <w:pPr>
        <w:pStyle w:val="ListParagraph"/>
        <w:numPr>
          <w:ilvl w:val="0"/>
          <w:numId w:val="11"/>
        </w:numPr>
        <w:rPr>
          <w:rFonts w:asciiTheme="minorHAnsi" w:hAnsiTheme="minorHAnsi"/>
          <w:b/>
          <w:szCs w:val="28"/>
          <w:u w:val="single"/>
          <w:lang w:val="en-GB"/>
        </w:rPr>
      </w:pPr>
      <w:r>
        <w:rPr>
          <w:rFonts w:asciiTheme="minorHAnsi" w:hAnsiTheme="minorHAnsi"/>
          <w:b/>
          <w:szCs w:val="28"/>
          <w:u w:val="single"/>
          <w:lang w:val="en-GB"/>
        </w:rPr>
        <w:t>EVALUATION METHODOLOGY AND INSTRUMENTS</w:t>
      </w:r>
    </w:p>
    <w:p w:rsidR="0075709D" w:rsidRDefault="0075709D" w:rsidP="0075709D">
      <w:pPr>
        <w:rPr>
          <w:rFonts w:asciiTheme="minorHAnsi" w:hAnsiTheme="minorHAnsi"/>
          <w:b/>
          <w:sz w:val="22"/>
        </w:rPr>
      </w:pPr>
      <w:r>
        <w:rPr>
          <w:rFonts w:asciiTheme="minorHAnsi" w:hAnsiTheme="minorHAnsi"/>
          <w:b/>
          <w:sz w:val="22"/>
        </w:rPr>
        <w:t>a) The SPIRE approach</w:t>
      </w:r>
    </w:p>
    <w:p w:rsidR="0075709D" w:rsidRDefault="0075709D" w:rsidP="0075709D">
      <w:pPr>
        <w:rPr>
          <w:rFonts w:asciiTheme="minorHAnsi" w:hAnsiTheme="minorHAnsi"/>
          <w:sz w:val="22"/>
          <w:szCs w:val="24"/>
        </w:rPr>
      </w:pPr>
      <w:r>
        <w:rPr>
          <w:rFonts w:asciiTheme="minorHAnsi" w:hAnsiTheme="minorHAnsi"/>
          <w:sz w:val="22"/>
          <w:szCs w:val="24"/>
        </w:rPr>
        <w:lastRenderedPageBreak/>
        <w:t xml:space="preserve">The evaluation methodology used in the mid-term assessment of the LGSP is based on an approach developed within the SPIRE initiative. The approach is to test the development theory underlying a programme against evidence on its implementation performance. The findings are built incrementally through pre-mission desk work followed by mission field work. The team’s understanding of the programme design and its emerging findings and recommendations are deepened through a structured dialogue with the programme stakeholders and the service users in a series of interviews, focus group discussions and facilitated kick off and </w:t>
      </w:r>
      <w:proofErr w:type="gramStart"/>
      <w:r>
        <w:rPr>
          <w:rFonts w:asciiTheme="minorHAnsi" w:hAnsiTheme="minorHAnsi"/>
          <w:sz w:val="22"/>
          <w:szCs w:val="24"/>
        </w:rPr>
        <w:t>debriefing  workshops</w:t>
      </w:r>
      <w:proofErr w:type="gramEnd"/>
      <w:r>
        <w:rPr>
          <w:rFonts w:asciiTheme="minorHAnsi" w:hAnsiTheme="minorHAnsi"/>
          <w:sz w:val="22"/>
          <w:szCs w:val="24"/>
        </w:rPr>
        <w:t xml:space="preserve">. </w:t>
      </w:r>
    </w:p>
    <w:p w:rsidR="0075709D" w:rsidRDefault="0075709D" w:rsidP="0075709D">
      <w:pPr>
        <w:rPr>
          <w:rFonts w:asciiTheme="minorHAnsi" w:hAnsiTheme="minorHAnsi"/>
          <w:sz w:val="22"/>
          <w:szCs w:val="24"/>
        </w:rPr>
      </w:pPr>
      <w:r>
        <w:rPr>
          <w:rFonts w:asciiTheme="minorHAnsi" w:hAnsiTheme="minorHAnsi"/>
          <w:sz w:val="22"/>
          <w:szCs w:val="24"/>
        </w:rPr>
        <w:t>This SPIRE methodology involves the following steps:</w:t>
      </w:r>
    </w:p>
    <w:p w:rsidR="0075709D" w:rsidRDefault="0075709D" w:rsidP="0075709D">
      <w:pPr>
        <w:rPr>
          <w:rFonts w:asciiTheme="minorHAnsi" w:hAnsiTheme="minorHAnsi"/>
          <w:sz w:val="22"/>
          <w:szCs w:val="24"/>
        </w:rPr>
      </w:pPr>
      <w:r>
        <w:rPr>
          <w:rFonts w:asciiTheme="minorHAnsi" w:hAnsiTheme="minorHAnsi"/>
          <w:sz w:val="22"/>
          <w:szCs w:val="24"/>
        </w:rPr>
        <w:t>a) Establish the development hypothesis underlying the programme</w:t>
      </w:r>
    </w:p>
    <w:p w:rsidR="0075709D" w:rsidRDefault="0075709D" w:rsidP="0075709D">
      <w:pPr>
        <w:rPr>
          <w:rFonts w:asciiTheme="minorHAnsi" w:hAnsiTheme="minorHAnsi"/>
          <w:sz w:val="22"/>
          <w:szCs w:val="24"/>
        </w:rPr>
      </w:pPr>
      <w:r>
        <w:rPr>
          <w:rFonts w:asciiTheme="minorHAnsi" w:hAnsiTheme="minorHAnsi"/>
          <w:sz w:val="22"/>
          <w:szCs w:val="24"/>
        </w:rPr>
        <w:t>b) Construct the intervention logic that flows from the development hypothesis</w:t>
      </w:r>
    </w:p>
    <w:p w:rsidR="0075709D" w:rsidRDefault="0075709D" w:rsidP="0075709D">
      <w:pPr>
        <w:rPr>
          <w:rFonts w:asciiTheme="minorHAnsi" w:hAnsiTheme="minorHAnsi"/>
          <w:sz w:val="22"/>
          <w:szCs w:val="24"/>
        </w:rPr>
      </w:pPr>
      <w:r>
        <w:rPr>
          <w:rFonts w:asciiTheme="minorHAnsi" w:hAnsiTheme="minorHAnsi"/>
          <w:sz w:val="22"/>
          <w:szCs w:val="24"/>
        </w:rPr>
        <w:t>c) Construct an evaluation framework based on the anticipated effects of the intervention</w:t>
      </w:r>
    </w:p>
    <w:p w:rsidR="0075709D" w:rsidRDefault="0075709D" w:rsidP="0075709D">
      <w:pPr>
        <w:rPr>
          <w:rFonts w:asciiTheme="minorHAnsi" w:hAnsiTheme="minorHAnsi"/>
          <w:sz w:val="22"/>
          <w:szCs w:val="24"/>
        </w:rPr>
      </w:pPr>
      <w:r>
        <w:rPr>
          <w:rFonts w:asciiTheme="minorHAnsi" w:hAnsiTheme="minorHAnsi"/>
          <w:sz w:val="22"/>
          <w:szCs w:val="24"/>
        </w:rPr>
        <w:t>d) Construct an evaluation matrix that connects evaluation questions with indicators of performance, evaluation tools and sources of information.</w:t>
      </w:r>
    </w:p>
    <w:p w:rsidR="0075709D" w:rsidRDefault="0075709D" w:rsidP="0075709D">
      <w:pPr>
        <w:rPr>
          <w:rFonts w:asciiTheme="minorHAnsi" w:hAnsiTheme="minorHAnsi"/>
          <w:sz w:val="22"/>
          <w:szCs w:val="24"/>
        </w:rPr>
      </w:pPr>
      <w:r>
        <w:rPr>
          <w:rFonts w:asciiTheme="minorHAnsi" w:hAnsiTheme="minorHAnsi"/>
          <w:sz w:val="22"/>
          <w:szCs w:val="24"/>
        </w:rPr>
        <w:t xml:space="preserve">e) Apply the evaluation methodology in the field through a sequence set out in the fieldwork calendar. </w:t>
      </w:r>
    </w:p>
    <w:p w:rsidR="0075709D" w:rsidRDefault="0075709D" w:rsidP="0075709D">
      <w:pPr>
        <w:rPr>
          <w:rFonts w:asciiTheme="minorHAnsi" w:hAnsiTheme="minorHAnsi"/>
          <w:sz w:val="22"/>
          <w:szCs w:val="24"/>
        </w:rPr>
      </w:pPr>
    </w:p>
    <w:p w:rsidR="0075709D" w:rsidRDefault="0075709D" w:rsidP="0075709D">
      <w:pPr>
        <w:rPr>
          <w:rFonts w:asciiTheme="minorHAnsi" w:hAnsiTheme="minorHAnsi"/>
          <w:b/>
          <w:sz w:val="22"/>
        </w:rPr>
      </w:pPr>
      <w:r>
        <w:rPr>
          <w:rFonts w:asciiTheme="minorHAnsi" w:hAnsiTheme="minorHAnsi"/>
          <w:b/>
          <w:sz w:val="22"/>
        </w:rPr>
        <w:t>b) The development hypothesis</w:t>
      </w:r>
    </w:p>
    <w:p w:rsidR="0075709D" w:rsidRDefault="0075709D" w:rsidP="0075709D">
      <w:pPr>
        <w:rPr>
          <w:rFonts w:asciiTheme="minorHAnsi" w:hAnsiTheme="minorHAnsi"/>
          <w:sz w:val="22"/>
          <w:szCs w:val="24"/>
        </w:rPr>
      </w:pPr>
      <w:r>
        <w:rPr>
          <w:rFonts w:asciiTheme="minorHAnsi" w:hAnsiTheme="minorHAnsi"/>
          <w:sz w:val="22"/>
          <w:szCs w:val="24"/>
        </w:rPr>
        <w:t xml:space="preserve">The development hypothesis underlying the UNCDF’s model of local development is that the efficiency and effectiveness of service delivery in LDCs will be increased and the level of poverty reduced by decentralising service delivery to democratic local government, using capital development funds to provide grants for investment in small scale service infrastructure that is constructed and maintained either directly by local government or by communities and/or the private sector with financial inputs and supervision from the local government. </w:t>
      </w:r>
    </w:p>
    <w:p w:rsidR="0075709D" w:rsidRDefault="0075709D" w:rsidP="0075709D">
      <w:pPr>
        <w:rPr>
          <w:rFonts w:asciiTheme="minorHAnsi" w:hAnsiTheme="minorHAnsi"/>
          <w:sz w:val="22"/>
          <w:szCs w:val="24"/>
        </w:rPr>
      </w:pPr>
      <w:r>
        <w:rPr>
          <w:rFonts w:asciiTheme="minorHAnsi" w:hAnsiTheme="minorHAnsi"/>
          <w:sz w:val="22"/>
          <w:szCs w:val="24"/>
        </w:rPr>
        <w:t>The particular hypothesis underlying the LGSP will be formulated and tested by the evaluation team against evidence of programme performance.</w:t>
      </w:r>
    </w:p>
    <w:p w:rsidR="0075709D" w:rsidRDefault="0075709D" w:rsidP="0075709D">
      <w:pPr>
        <w:rPr>
          <w:rFonts w:asciiTheme="minorHAnsi" w:hAnsiTheme="minorHAnsi"/>
          <w:sz w:val="22"/>
          <w:szCs w:val="24"/>
        </w:rPr>
      </w:pPr>
    </w:p>
    <w:p w:rsidR="0075709D" w:rsidRDefault="0075709D" w:rsidP="0075709D">
      <w:pPr>
        <w:rPr>
          <w:rFonts w:asciiTheme="minorHAnsi" w:hAnsiTheme="minorHAnsi"/>
          <w:b/>
          <w:sz w:val="22"/>
        </w:rPr>
      </w:pPr>
      <w:r>
        <w:rPr>
          <w:rFonts w:asciiTheme="minorHAnsi" w:hAnsiTheme="minorHAnsi"/>
          <w:b/>
          <w:sz w:val="22"/>
        </w:rPr>
        <w:t>c) Intervention logic</w:t>
      </w:r>
    </w:p>
    <w:p w:rsidR="0075709D" w:rsidRDefault="0075709D" w:rsidP="0075709D">
      <w:pPr>
        <w:rPr>
          <w:rFonts w:asciiTheme="minorHAnsi" w:hAnsiTheme="minorHAnsi"/>
          <w:sz w:val="22"/>
          <w:szCs w:val="24"/>
          <w:lang w:eastAsia="ja-JP"/>
        </w:rPr>
      </w:pPr>
      <w:r>
        <w:rPr>
          <w:rFonts w:asciiTheme="minorHAnsi" w:hAnsiTheme="minorHAnsi"/>
          <w:sz w:val="22"/>
          <w:szCs w:val="24"/>
          <w:lang w:eastAsia="ja-JP"/>
        </w:rPr>
        <w:t xml:space="preserve">A model design of the UNCDF’s LDPs setting out the intervention logic is presented in Annex 1. The intervention logic for the pilot programme is that financial, technical and advocacy inputs resource activities that lead to capacity building and service delivery outputs in the form of Infrastructure and Service Delivery (ISD), Natural Resource Management (NMR) and Local Economic Development (LED). The resulting outcome is improvements in access to these services for poor people, the intended impact of which is to lower poverty levels. The intervention logic for the replication and national roll out of the programme is that the experience gained in the pilot area leads to replication of the programme in other areas of the county and the lessons learned from it inform policy debate, reform and, eventually a national </w:t>
      </w:r>
      <w:proofErr w:type="spellStart"/>
      <w:r>
        <w:rPr>
          <w:rFonts w:asciiTheme="minorHAnsi" w:hAnsiTheme="minorHAnsi"/>
          <w:sz w:val="22"/>
          <w:szCs w:val="24"/>
          <w:lang w:eastAsia="ja-JP"/>
        </w:rPr>
        <w:t>roll out</w:t>
      </w:r>
      <w:proofErr w:type="spellEnd"/>
      <w:r>
        <w:rPr>
          <w:rFonts w:asciiTheme="minorHAnsi" w:hAnsiTheme="minorHAnsi"/>
          <w:sz w:val="22"/>
          <w:szCs w:val="24"/>
          <w:lang w:eastAsia="ja-JP"/>
        </w:rPr>
        <w:t xml:space="preserve"> programme. The experience gained in the programme country is assessed against UNCDF global aims to localise the MDGs and the lessons learned inform future corporate strategy. </w:t>
      </w:r>
    </w:p>
    <w:p w:rsidR="0075709D" w:rsidRDefault="0075709D" w:rsidP="0075709D">
      <w:pPr>
        <w:rPr>
          <w:rFonts w:asciiTheme="minorHAnsi" w:hAnsiTheme="minorHAnsi"/>
          <w:sz w:val="22"/>
          <w:szCs w:val="24"/>
          <w:lang w:eastAsia="ja-JP"/>
        </w:rPr>
      </w:pPr>
      <w:r>
        <w:rPr>
          <w:rFonts w:asciiTheme="minorHAnsi" w:hAnsiTheme="minorHAnsi"/>
          <w:sz w:val="22"/>
          <w:szCs w:val="24"/>
          <w:lang w:eastAsia="ja-JP"/>
        </w:rPr>
        <w:t xml:space="preserve">The design illustrated in Annex 1 is generic and applies to all country programmes. The evaluation team will reconstruct the programme design for the LGSP based on its Results and Resources.  </w:t>
      </w:r>
    </w:p>
    <w:p w:rsidR="0075709D" w:rsidRDefault="0075709D" w:rsidP="0075709D">
      <w:pPr>
        <w:rPr>
          <w:rFonts w:asciiTheme="minorHAnsi" w:hAnsiTheme="minorHAnsi"/>
          <w:sz w:val="22"/>
          <w:szCs w:val="24"/>
          <w:lang w:eastAsia="ja-JP"/>
        </w:rPr>
      </w:pPr>
    </w:p>
    <w:p w:rsidR="0075709D" w:rsidRDefault="0075709D" w:rsidP="0075709D">
      <w:pPr>
        <w:rPr>
          <w:rFonts w:asciiTheme="minorHAnsi" w:hAnsiTheme="minorHAnsi"/>
          <w:b/>
          <w:sz w:val="22"/>
        </w:rPr>
      </w:pPr>
      <w:r>
        <w:rPr>
          <w:rFonts w:asciiTheme="minorHAnsi" w:hAnsiTheme="minorHAnsi"/>
          <w:b/>
          <w:sz w:val="22"/>
        </w:rPr>
        <w:t>d) Evaluation framework</w:t>
      </w:r>
    </w:p>
    <w:p w:rsidR="0075709D" w:rsidRDefault="0075709D" w:rsidP="0075709D">
      <w:pPr>
        <w:rPr>
          <w:rFonts w:asciiTheme="minorHAnsi" w:hAnsiTheme="minorHAnsi"/>
          <w:sz w:val="22"/>
          <w:szCs w:val="24"/>
          <w:lang w:eastAsia="ja-JP"/>
        </w:rPr>
      </w:pPr>
      <w:r>
        <w:rPr>
          <w:rFonts w:asciiTheme="minorHAnsi" w:hAnsiTheme="minorHAnsi"/>
          <w:sz w:val="22"/>
          <w:szCs w:val="24"/>
          <w:lang w:eastAsia="ja-JP"/>
        </w:rPr>
        <w:t>The evaluation framework is based on the intervention logic described above and is illustrated in Annex 2. It sets out in detail the chain of anticipated effects brought about by the programme’s intervention. The evaluation framework traces the effects of the intervention from inputs to indirect outputs, through outcomes and impacts, distinguishing the different areas of capacity building and service delivery. It traces how experienced gained in the local arena informs replication, policy reform and national roll-out of the programme. It shows how experience in the country relates to the UNCDF’s global objectives and informs future strategy debate.</w:t>
      </w:r>
    </w:p>
    <w:p w:rsidR="0075709D" w:rsidRDefault="0075709D" w:rsidP="0075709D">
      <w:pPr>
        <w:rPr>
          <w:rFonts w:asciiTheme="minorHAnsi" w:hAnsiTheme="minorHAnsi"/>
          <w:sz w:val="22"/>
          <w:szCs w:val="24"/>
          <w:lang w:eastAsia="ja-JP"/>
        </w:rPr>
      </w:pPr>
      <w:r>
        <w:rPr>
          <w:rFonts w:asciiTheme="minorHAnsi" w:hAnsiTheme="minorHAnsi"/>
          <w:sz w:val="22"/>
          <w:szCs w:val="24"/>
          <w:lang w:eastAsia="ja-JP"/>
        </w:rPr>
        <w:lastRenderedPageBreak/>
        <w:t xml:space="preserve">The template in Annex 2 is generic and applicable to all country programmes. The relevant elements of the template will be drawn upon to trace the effects of interventions anticipated within the LGSP.  </w:t>
      </w:r>
    </w:p>
    <w:p w:rsidR="0075709D" w:rsidRDefault="0075709D" w:rsidP="0075709D">
      <w:pPr>
        <w:rPr>
          <w:rFonts w:asciiTheme="minorHAnsi" w:hAnsiTheme="minorHAnsi"/>
          <w:sz w:val="22"/>
          <w:szCs w:val="24"/>
          <w:lang w:eastAsia="ja-JP"/>
        </w:rPr>
      </w:pPr>
    </w:p>
    <w:p w:rsidR="0075709D" w:rsidRDefault="0075709D" w:rsidP="0075709D">
      <w:pPr>
        <w:rPr>
          <w:rFonts w:asciiTheme="minorHAnsi" w:hAnsiTheme="minorHAnsi"/>
          <w:b/>
          <w:sz w:val="22"/>
        </w:rPr>
      </w:pPr>
      <w:r>
        <w:rPr>
          <w:rFonts w:asciiTheme="minorHAnsi" w:hAnsiTheme="minorHAnsi"/>
          <w:b/>
          <w:sz w:val="22"/>
        </w:rPr>
        <w:t>e) Evaluation matrix</w:t>
      </w:r>
    </w:p>
    <w:p w:rsidR="0075709D" w:rsidRDefault="0075709D" w:rsidP="0075709D">
      <w:pPr>
        <w:rPr>
          <w:rFonts w:asciiTheme="minorHAnsi" w:hAnsiTheme="minorHAnsi" w:cs="Arial"/>
          <w:sz w:val="22"/>
          <w:szCs w:val="24"/>
        </w:rPr>
      </w:pPr>
      <w:r>
        <w:rPr>
          <w:rFonts w:asciiTheme="minorHAnsi" w:hAnsiTheme="minorHAnsi" w:cs="Arial"/>
          <w:sz w:val="22"/>
          <w:szCs w:val="24"/>
        </w:rPr>
        <w:t xml:space="preserve">The evaluation matrix corresponds in structure to the evaluation framework </w:t>
      </w:r>
      <w:proofErr w:type="gramStart"/>
      <w:r>
        <w:rPr>
          <w:rFonts w:asciiTheme="minorHAnsi" w:hAnsiTheme="minorHAnsi" w:cs="Arial"/>
          <w:sz w:val="22"/>
          <w:szCs w:val="24"/>
        </w:rPr>
        <w:t>described  above</w:t>
      </w:r>
      <w:proofErr w:type="gramEnd"/>
      <w:r>
        <w:rPr>
          <w:rFonts w:asciiTheme="minorHAnsi" w:hAnsiTheme="minorHAnsi" w:cs="Arial"/>
          <w:sz w:val="22"/>
          <w:szCs w:val="24"/>
        </w:rPr>
        <w:t xml:space="preserve">. It is illustrated in Annex 3. The questions posed in the evaluation matrix seek to establish whether the anticipated effects illustrate in the evaluation framework have actually been achieved. </w:t>
      </w:r>
    </w:p>
    <w:p w:rsidR="0075709D" w:rsidRDefault="0075709D" w:rsidP="0075709D">
      <w:pPr>
        <w:rPr>
          <w:rFonts w:asciiTheme="minorHAnsi" w:hAnsiTheme="minorHAnsi" w:cs="Arial"/>
          <w:sz w:val="18"/>
        </w:rPr>
      </w:pPr>
      <w:r>
        <w:rPr>
          <w:rFonts w:asciiTheme="minorHAnsi" w:hAnsiTheme="minorHAnsi" w:cs="Arial"/>
          <w:sz w:val="22"/>
          <w:szCs w:val="24"/>
        </w:rPr>
        <w:t>The evaluation matrix relates each question to indicators, evaluation tools and sources of information. The tools used by the team are documentary and data review, key stakeholder interviews, facilitated kick off and debriefing workshops, focus group discussions, community meetings and site visits</w:t>
      </w:r>
      <w:r>
        <w:rPr>
          <w:rFonts w:asciiTheme="minorHAnsi" w:hAnsiTheme="minorHAnsi" w:cs="Arial"/>
          <w:sz w:val="18"/>
        </w:rPr>
        <w:t xml:space="preserve">. </w:t>
      </w:r>
    </w:p>
    <w:p w:rsidR="0075709D" w:rsidRDefault="0075709D" w:rsidP="0075709D">
      <w:pPr>
        <w:rPr>
          <w:rFonts w:asciiTheme="minorHAnsi" w:hAnsiTheme="minorHAnsi" w:cs="Arial"/>
          <w:sz w:val="18"/>
        </w:rPr>
      </w:pPr>
    </w:p>
    <w:p w:rsidR="0075709D" w:rsidRDefault="0075709D" w:rsidP="0075709D">
      <w:pPr>
        <w:rPr>
          <w:rFonts w:asciiTheme="minorHAnsi" w:hAnsiTheme="minorHAnsi"/>
          <w:b/>
          <w:sz w:val="22"/>
        </w:rPr>
      </w:pPr>
      <w:r>
        <w:rPr>
          <w:rFonts w:asciiTheme="minorHAnsi" w:hAnsiTheme="minorHAnsi"/>
          <w:b/>
          <w:sz w:val="22"/>
        </w:rPr>
        <w:t>f) Evaluation calendar</w:t>
      </w:r>
    </w:p>
    <w:p w:rsidR="0075709D" w:rsidRDefault="0075709D" w:rsidP="0075709D">
      <w:pPr>
        <w:rPr>
          <w:rFonts w:asciiTheme="minorHAnsi" w:hAnsiTheme="minorHAnsi" w:cs="Arial"/>
          <w:sz w:val="22"/>
          <w:szCs w:val="24"/>
        </w:rPr>
      </w:pPr>
      <w:r>
        <w:rPr>
          <w:rFonts w:asciiTheme="minorHAnsi" w:hAnsiTheme="minorHAnsi" w:cs="Arial"/>
          <w:sz w:val="22"/>
          <w:szCs w:val="24"/>
          <w:lang w:eastAsia="ja-JP"/>
        </w:rPr>
        <w:t>The sequence of evaluation steps are as follows</w:t>
      </w:r>
      <w:r>
        <w:rPr>
          <w:rFonts w:asciiTheme="minorHAnsi" w:hAnsiTheme="minorHAnsi" w:cs="Arial"/>
          <w:sz w:val="22"/>
          <w:szCs w:val="24"/>
        </w:rPr>
        <w:t>:</w:t>
      </w:r>
    </w:p>
    <w:p w:rsidR="0075709D" w:rsidRDefault="0075709D" w:rsidP="0075709D">
      <w:pPr>
        <w:rPr>
          <w:rFonts w:asciiTheme="minorHAnsi" w:hAnsiTheme="minorHAnsi" w:cs="Arial"/>
          <w:i/>
          <w:sz w:val="22"/>
          <w:szCs w:val="24"/>
          <w:lang w:eastAsia="ja-JP"/>
        </w:rPr>
      </w:pPr>
      <w:r>
        <w:rPr>
          <w:rFonts w:asciiTheme="minorHAnsi" w:hAnsiTheme="minorHAnsi" w:cs="Arial"/>
          <w:i/>
          <w:sz w:val="22"/>
          <w:szCs w:val="24"/>
          <w:lang w:eastAsia="ja-JP"/>
        </w:rPr>
        <w:t>1. Pre-mission briefing</w:t>
      </w:r>
    </w:p>
    <w:p w:rsidR="0075709D" w:rsidRDefault="0075709D" w:rsidP="0075709D">
      <w:pPr>
        <w:numPr>
          <w:ilvl w:val="1"/>
          <w:numId w:val="18"/>
        </w:numPr>
        <w:tabs>
          <w:tab w:val="num" w:pos="540"/>
        </w:tabs>
        <w:ind w:left="540"/>
        <w:jc w:val="left"/>
        <w:rPr>
          <w:rFonts w:asciiTheme="minorHAnsi" w:hAnsiTheme="minorHAnsi" w:cs="Arial"/>
          <w:sz w:val="22"/>
          <w:szCs w:val="24"/>
          <w:lang w:eastAsia="ja-JP"/>
        </w:rPr>
      </w:pPr>
      <w:r>
        <w:rPr>
          <w:rFonts w:asciiTheme="minorHAnsi" w:hAnsiTheme="minorHAnsi" w:cs="Arial"/>
          <w:sz w:val="22"/>
          <w:szCs w:val="24"/>
          <w:lang w:eastAsia="ja-JP"/>
        </w:rPr>
        <w:t>Review of background literature and project documentation, necessary clarifications by UNCDF personnel, including LGSP staff, UNCDF programme officer and UNCDF Asia Regional Technical Advisors.</w:t>
      </w:r>
    </w:p>
    <w:p w:rsidR="0075709D" w:rsidRDefault="0075709D" w:rsidP="0075709D">
      <w:pPr>
        <w:ind w:left="540"/>
        <w:rPr>
          <w:rFonts w:asciiTheme="minorHAnsi" w:hAnsiTheme="minorHAnsi" w:cs="Arial"/>
          <w:sz w:val="22"/>
          <w:szCs w:val="24"/>
          <w:lang w:eastAsia="ja-JP"/>
        </w:rPr>
      </w:pPr>
    </w:p>
    <w:p w:rsidR="0075709D" w:rsidRDefault="0075709D" w:rsidP="0075709D">
      <w:pPr>
        <w:ind w:left="540"/>
        <w:rPr>
          <w:rFonts w:asciiTheme="minorHAnsi" w:hAnsiTheme="minorHAnsi" w:cs="Arial"/>
          <w:sz w:val="22"/>
          <w:szCs w:val="24"/>
          <w:lang w:eastAsia="ja-JP"/>
        </w:rPr>
      </w:pPr>
    </w:p>
    <w:p w:rsidR="0075709D" w:rsidRDefault="0075709D" w:rsidP="0075709D">
      <w:pPr>
        <w:rPr>
          <w:rFonts w:asciiTheme="minorHAnsi" w:hAnsiTheme="minorHAnsi" w:cs="Arial"/>
          <w:i/>
          <w:sz w:val="22"/>
          <w:szCs w:val="24"/>
        </w:rPr>
      </w:pPr>
      <w:r>
        <w:rPr>
          <w:rFonts w:asciiTheme="minorHAnsi" w:hAnsiTheme="minorHAnsi" w:cs="Arial"/>
          <w:i/>
          <w:sz w:val="22"/>
          <w:szCs w:val="24"/>
          <w:lang w:eastAsia="ja-JP"/>
        </w:rPr>
        <w:t xml:space="preserve">2. </w:t>
      </w:r>
      <w:proofErr w:type="gramStart"/>
      <w:r>
        <w:rPr>
          <w:rFonts w:asciiTheme="minorHAnsi" w:hAnsiTheme="minorHAnsi" w:cs="Arial"/>
          <w:i/>
          <w:sz w:val="22"/>
          <w:szCs w:val="24"/>
        </w:rPr>
        <w:t>In</w:t>
      </w:r>
      <w:proofErr w:type="gramEnd"/>
      <w:r>
        <w:rPr>
          <w:rFonts w:asciiTheme="minorHAnsi" w:hAnsiTheme="minorHAnsi" w:cs="Arial"/>
          <w:i/>
          <w:sz w:val="22"/>
          <w:szCs w:val="24"/>
        </w:rPr>
        <w:t xml:space="preserve"> the capital city</w:t>
      </w:r>
      <w:r>
        <w:rPr>
          <w:rFonts w:asciiTheme="minorHAnsi" w:hAnsiTheme="minorHAnsi" w:cs="Arial"/>
          <w:i/>
          <w:sz w:val="22"/>
          <w:szCs w:val="24"/>
          <w:lang w:eastAsia="ja-JP"/>
        </w:rPr>
        <w:t xml:space="preserve"> (</w:t>
      </w:r>
      <w:proofErr w:type="spellStart"/>
      <w:r>
        <w:rPr>
          <w:rFonts w:asciiTheme="minorHAnsi" w:hAnsiTheme="minorHAnsi" w:cs="Arial"/>
          <w:i/>
          <w:sz w:val="22"/>
          <w:szCs w:val="24"/>
          <w:lang w:eastAsia="ja-JP"/>
        </w:rPr>
        <w:t>Dili</w:t>
      </w:r>
      <w:proofErr w:type="spellEnd"/>
      <w:r>
        <w:rPr>
          <w:rFonts w:asciiTheme="minorHAnsi" w:hAnsiTheme="minorHAnsi" w:cs="Arial"/>
          <w:i/>
          <w:sz w:val="22"/>
          <w:szCs w:val="24"/>
          <w:lang w:eastAsia="ja-JP"/>
        </w:rPr>
        <w:t>)</w:t>
      </w:r>
      <w:r>
        <w:rPr>
          <w:rFonts w:asciiTheme="minorHAnsi" w:hAnsiTheme="minorHAnsi" w:cs="Arial"/>
          <w:i/>
          <w:sz w:val="22"/>
          <w:szCs w:val="24"/>
        </w:rPr>
        <w:t>:</w:t>
      </w:r>
    </w:p>
    <w:p w:rsidR="0075709D" w:rsidRDefault="0075709D" w:rsidP="0075709D">
      <w:pPr>
        <w:numPr>
          <w:ilvl w:val="1"/>
          <w:numId w:val="19"/>
        </w:numPr>
        <w:tabs>
          <w:tab w:val="left" w:pos="540"/>
        </w:tabs>
        <w:ind w:left="540"/>
        <w:rPr>
          <w:rFonts w:asciiTheme="minorHAnsi" w:hAnsiTheme="minorHAnsi" w:cs="Arial"/>
          <w:sz w:val="22"/>
          <w:szCs w:val="24"/>
        </w:rPr>
      </w:pPr>
      <w:r>
        <w:rPr>
          <w:rFonts w:asciiTheme="minorHAnsi" w:hAnsiTheme="minorHAnsi" w:cs="Arial"/>
          <w:sz w:val="22"/>
          <w:szCs w:val="24"/>
        </w:rPr>
        <w:t>Evaluation team hypothesis workshop and preparation for fieldwork</w:t>
      </w:r>
    </w:p>
    <w:p w:rsidR="0075709D" w:rsidRDefault="0075709D" w:rsidP="0075709D">
      <w:pPr>
        <w:numPr>
          <w:ilvl w:val="1"/>
          <w:numId w:val="19"/>
        </w:numPr>
        <w:tabs>
          <w:tab w:val="left" w:pos="540"/>
        </w:tabs>
        <w:ind w:left="540"/>
        <w:rPr>
          <w:rFonts w:asciiTheme="minorHAnsi" w:hAnsiTheme="minorHAnsi" w:cs="Arial"/>
          <w:sz w:val="22"/>
          <w:szCs w:val="24"/>
        </w:rPr>
      </w:pPr>
      <w:r>
        <w:rPr>
          <w:rFonts w:asciiTheme="minorHAnsi" w:hAnsiTheme="minorHAnsi" w:cs="Arial"/>
          <w:sz w:val="22"/>
          <w:szCs w:val="24"/>
        </w:rPr>
        <w:t xml:space="preserve">Briefing of the Evaluation Team by UNCDF personnel, </w:t>
      </w:r>
    </w:p>
    <w:p w:rsidR="0075709D" w:rsidRDefault="0075709D" w:rsidP="0075709D">
      <w:pPr>
        <w:numPr>
          <w:ilvl w:val="1"/>
          <w:numId w:val="19"/>
        </w:numPr>
        <w:tabs>
          <w:tab w:val="left" w:pos="540"/>
        </w:tabs>
        <w:ind w:left="540"/>
        <w:rPr>
          <w:rFonts w:asciiTheme="minorHAnsi" w:hAnsiTheme="minorHAnsi" w:cs="Arial"/>
          <w:sz w:val="22"/>
          <w:szCs w:val="24"/>
        </w:rPr>
      </w:pPr>
      <w:r>
        <w:rPr>
          <w:rFonts w:asciiTheme="minorHAnsi" w:hAnsiTheme="minorHAnsi" w:cs="Arial"/>
          <w:sz w:val="22"/>
          <w:szCs w:val="24"/>
        </w:rPr>
        <w:t xml:space="preserve">Initial consultation with the Resident </w:t>
      </w:r>
      <w:r>
        <w:rPr>
          <w:rFonts w:asciiTheme="minorHAnsi" w:hAnsiTheme="minorHAnsi" w:cs="Arial"/>
          <w:sz w:val="22"/>
          <w:szCs w:val="24"/>
          <w:lang w:eastAsia="ja-JP"/>
        </w:rPr>
        <w:t>Coordinator and UNDP Country Director and Assistant Country Director</w:t>
      </w:r>
      <w:r>
        <w:rPr>
          <w:rFonts w:asciiTheme="minorHAnsi" w:hAnsiTheme="minorHAnsi" w:cs="Arial"/>
          <w:sz w:val="22"/>
          <w:szCs w:val="24"/>
        </w:rPr>
        <w:t xml:space="preserve"> and government / other relevant national institutions;</w:t>
      </w:r>
    </w:p>
    <w:p w:rsidR="0075709D" w:rsidRDefault="0075709D" w:rsidP="0075709D">
      <w:pPr>
        <w:numPr>
          <w:ilvl w:val="1"/>
          <w:numId w:val="19"/>
        </w:numPr>
        <w:tabs>
          <w:tab w:val="left" w:pos="540"/>
        </w:tabs>
        <w:ind w:left="540"/>
        <w:rPr>
          <w:rFonts w:asciiTheme="minorHAnsi" w:hAnsiTheme="minorHAnsi" w:cs="Arial"/>
          <w:sz w:val="22"/>
          <w:szCs w:val="24"/>
        </w:rPr>
      </w:pPr>
      <w:r>
        <w:rPr>
          <w:rFonts w:asciiTheme="minorHAnsi" w:hAnsiTheme="minorHAnsi" w:cs="Arial"/>
          <w:sz w:val="22"/>
          <w:szCs w:val="24"/>
        </w:rPr>
        <w:t>Kick off workshop for Reference Group set up to interact with the Evaluation Team.</w:t>
      </w:r>
    </w:p>
    <w:p w:rsidR="0075709D" w:rsidRDefault="0075709D" w:rsidP="0075709D">
      <w:pPr>
        <w:numPr>
          <w:ilvl w:val="1"/>
          <w:numId w:val="19"/>
        </w:numPr>
        <w:tabs>
          <w:tab w:val="left" w:pos="540"/>
        </w:tabs>
        <w:ind w:left="540"/>
        <w:rPr>
          <w:rFonts w:asciiTheme="minorHAnsi" w:hAnsiTheme="minorHAnsi" w:cs="Arial"/>
          <w:sz w:val="22"/>
          <w:szCs w:val="24"/>
        </w:rPr>
      </w:pPr>
      <w:r>
        <w:rPr>
          <w:rFonts w:asciiTheme="minorHAnsi" w:hAnsiTheme="minorHAnsi" w:cs="Arial"/>
          <w:sz w:val="22"/>
          <w:szCs w:val="24"/>
        </w:rPr>
        <w:t>Interviews by the team with national stakeholders such as key ministries and donors;</w:t>
      </w:r>
      <w:r>
        <w:rPr>
          <w:rFonts w:asciiTheme="minorHAnsi" w:hAnsiTheme="minorHAnsi" w:cs="Arial"/>
          <w:sz w:val="22"/>
          <w:szCs w:val="24"/>
          <w:lang w:eastAsia="ja-JP"/>
        </w:rPr>
        <w:t xml:space="preserve"> initial consultations in </w:t>
      </w:r>
      <w:proofErr w:type="spellStart"/>
      <w:r>
        <w:rPr>
          <w:rFonts w:asciiTheme="minorHAnsi" w:hAnsiTheme="minorHAnsi" w:cs="Arial"/>
          <w:sz w:val="22"/>
          <w:szCs w:val="24"/>
          <w:lang w:eastAsia="ja-JP"/>
        </w:rPr>
        <w:t>Dili</w:t>
      </w:r>
      <w:proofErr w:type="spellEnd"/>
      <w:r>
        <w:rPr>
          <w:rFonts w:asciiTheme="minorHAnsi" w:hAnsiTheme="minorHAnsi" w:cs="Arial"/>
          <w:sz w:val="22"/>
          <w:szCs w:val="24"/>
          <w:lang w:eastAsia="ja-JP"/>
        </w:rPr>
        <w:t xml:space="preserve"> with LGSP team and UNCDF Programme Officer, MSATM (DN-DLOT, etc.), development partners (Irish Aid, Government of Norway, World Bank, etc.)</w:t>
      </w:r>
    </w:p>
    <w:p w:rsidR="0075709D" w:rsidRDefault="0075709D" w:rsidP="0075709D">
      <w:pPr>
        <w:tabs>
          <w:tab w:val="left" w:pos="540"/>
        </w:tabs>
        <w:ind w:left="540"/>
        <w:rPr>
          <w:rFonts w:asciiTheme="minorHAnsi" w:hAnsiTheme="minorHAnsi" w:cs="Arial"/>
          <w:sz w:val="22"/>
          <w:szCs w:val="24"/>
        </w:rPr>
      </w:pPr>
    </w:p>
    <w:p w:rsidR="0075709D" w:rsidRDefault="0075709D" w:rsidP="0075709D">
      <w:pPr>
        <w:tabs>
          <w:tab w:val="left" w:pos="480"/>
        </w:tabs>
        <w:rPr>
          <w:rFonts w:asciiTheme="minorHAnsi" w:hAnsiTheme="minorHAnsi" w:cs="Arial"/>
          <w:i/>
          <w:sz w:val="22"/>
          <w:szCs w:val="24"/>
        </w:rPr>
      </w:pPr>
      <w:r>
        <w:rPr>
          <w:rFonts w:asciiTheme="minorHAnsi" w:hAnsiTheme="minorHAnsi" w:cs="Arial"/>
          <w:i/>
          <w:sz w:val="22"/>
          <w:szCs w:val="24"/>
          <w:lang w:eastAsia="ja-JP"/>
        </w:rPr>
        <w:t xml:space="preserve">4. </w:t>
      </w:r>
      <w:proofErr w:type="gramStart"/>
      <w:r>
        <w:rPr>
          <w:rFonts w:asciiTheme="minorHAnsi" w:hAnsiTheme="minorHAnsi" w:cs="Arial"/>
          <w:i/>
          <w:sz w:val="22"/>
          <w:szCs w:val="24"/>
        </w:rPr>
        <w:t>In</w:t>
      </w:r>
      <w:proofErr w:type="gramEnd"/>
      <w:r>
        <w:rPr>
          <w:rFonts w:asciiTheme="minorHAnsi" w:hAnsiTheme="minorHAnsi" w:cs="Arial"/>
          <w:i/>
          <w:sz w:val="22"/>
          <w:szCs w:val="24"/>
        </w:rPr>
        <w:t xml:space="preserve"> the implementation areas – local level:</w:t>
      </w:r>
    </w:p>
    <w:p w:rsidR="0075709D" w:rsidRDefault="0075709D" w:rsidP="0075709D">
      <w:pPr>
        <w:numPr>
          <w:ilvl w:val="1"/>
          <w:numId w:val="20"/>
        </w:numPr>
        <w:tabs>
          <w:tab w:val="num" w:pos="540"/>
        </w:tabs>
        <w:ind w:left="540"/>
        <w:rPr>
          <w:rFonts w:asciiTheme="minorHAnsi" w:hAnsiTheme="minorHAnsi" w:cs="Arial"/>
          <w:sz w:val="22"/>
          <w:szCs w:val="24"/>
        </w:rPr>
      </w:pPr>
      <w:proofErr w:type="spellStart"/>
      <w:r>
        <w:rPr>
          <w:rFonts w:asciiTheme="minorHAnsi" w:hAnsiTheme="minorHAnsi" w:cs="Arial"/>
          <w:sz w:val="22"/>
          <w:szCs w:val="24"/>
        </w:rPr>
        <w:t>Kickoff</w:t>
      </w:r>
      <w:proofErr w:type="spellEnd"/>
      <w:r>
        <w:rPr>
          <w:rFonts w:asciiTheme="minorHAnsi" w:hAnsiTheme="minorHAnsi" w:cs="Arial"/>
          <w:sz w:val="22"/>
          <w:szCs w:val="24"/>
        </w:rPr>
        <w:t xml:space="preserve"> workshop with local actors involved in the programme;</w:t>
      </w:r>
    </w:p>
    <w:p w:rsidR="0075709D" w:rsidRDefault="0075709D" w:rsidP="0075709D">
      <w:pPr>
        <w:numPr>
          <w:ilvl w:val="1"/>
          <w:numId w:val="20"/>
        </w:numPr>
        <w:tabs>
          <w:tab w:val="num" w:pos="540"/>
        </w:tabs>
        <w:ind w:left="540"/>
        <w:rPr>
          <w:rFonts w:asciiTheme="minorHAnsi" w:hAnsiTheme="minorHAnsi" w:cs="Arial"/>
          <w:sz w:val="22"/>
          <w:szCs w:val="24"/>
        </w:rPr>
      </w:pPr>
      <w:r>
        <w:rPr>
          <w:rFonts w:asciiTheme="minorHAnsi" w:hAnsiTheme="minorHAnsi" w:cs="Arial"/>
          <w:sz w:val="22"/>
          <w:szCs w:val="24"/>
        </w:rPr>
        <w:t>Interviews with local government political representatives and officials</w:t>
      </w:r>
      <w:r>
        <w:rPr>
          <w:rFonts w:asciiTheme="minorHAnsi" w:hAnsiTheme="minorHAnsi" w:cs="Arial"/>
          <w:sz w:val="22"/>
          <w:szCs w:val="24"/>
          <w:lang w:eastAsia="ja-JP"/>
        </w:rPr>
        <w:t>;</w:t>
      </w:r>
    </w:p>
    <w:p w:rsidR="0075709D" w:rsidRDefault="0075709D" w:rsidP="0075709D">
      <w:pPr>
        <w:numPr>
          <w:ilvl w:val="1"/>
          <w:numId w:val="20"/>
        </w:numPr>
        <w:tabs>
          <w:tab w:val="num" w:pos="540"/>
        </w:tabs>
        <w:ind w:left="540"/>
        <w:rPr>
          <w:rFonts w:asciiTheme="minorHAnsi" w:hAnsiTheme="minorHAnsi" w:cs="Arial"/>
          <w:sz w:val="22"/>
          <w:szCs w:val="24"/>
        </w:rPr>
      </w:pPr>
      <w:r>
        <w:rPr>
          <w:rFonts w:asciiTheme="minorHAnsi" w:hAnsiTheme="minorHAnsi" w:cs="Arial"/>
          <w:sz w:val="22"/>
          <w:szCs w:val="24"/>
        </w:rPr>
        <w:t>Interviews/</w:t>
      </w:r>
      <w:r>
        <w:rPr>
          <w:rFonts w:asciiTheme="minorHAnsi" w:hAnsiTheme="minorHAnsi" w:cs="Arial"/>
          <w:sz w:val="22"/>
          <w:szCs w:val="24"/>
          <w:lang w:eastAsia="ja-JP"/>
        </w:rPr>
        <w:t>focus group discussions</w:t>
      </w:r>
      <w:r>
        <w:rPr>
          <w:rFonts w:asciiTheme="minorHAnsi" w:hAnsiTheme="minorHAnsi" w:cs="Arial"/>
          <w:sz w:val="22"/>
          <w:szCs w:val="24"/>
        </w:rPr>
        <w:t xml:space="preserve"> with infrastructure and associated service providers and users</w:t>
      </w:r>
      <w:r>
        <w:rPr>
          <w:rFonts w:asciiTheme="minorHAnsi" w:hAnsiTheme="minorHAnsi" w:cs="Arial"/>
          <w:sz w:val="22"/>
          <w:szCs w:val="24"/>
          <w:lang w:eastAsia="ja-JP"/>
        </w:rPr>
        <w:t>;</w:t>
      </w:r>
    </w:p>
    <w:p w:rsidR="0075709D" w:rsidRDefault="0075709D" w:rsidP="0075709D">
      <w:pPr>
        <w:numPr>
          <w:ilvl w:val="1"/>
          <w:numId w:val="20"/>
        </w:numPr>
        <w:tabs>
          <w:tab w:val="num" w:pos="540"/>
        </w:tabs>
        <w:ind w:left="540"/>
        <w:rPr>
          <w:rFonts w:asciiTheme="minorHAnsi" w:hAnsiTheme="minorHAnsi" w:cs="Arial"/>
          <w:sz w:val="22"/>
          <w:szCs w:val="24"/>
        </w:rPr>
      </w:pPr>
      <w:r>
        <w:rPr>
          <w:rFonts w:asciiTheme="minorHAnsi" w:hAnsiTheme="minorHAnsi" w:cs="Arial"/>
          <w:sz w:val="22"/>
          <w:szCs w:val="24"/>
        </w:rPr>
        <w:t>Interviews with private sector operators involved in construction and maintenance</w:t>
      </w:r>
      <w:r>
        <w:rPr>
          <w:rFonts w:asciiTheme="minorHAnsi" w:hAnsiTheme="minorHAnsi" w:cs="Arial"/>
          <w:sz w:val="22"/>
          <w:szCs w:val="24"/>
          <w:lang w:eastAsia="ja-JP"/>
        </w:rPr>
        <w:t>;</w:t>
      </w:r>
    </w:p>
    <w:p w:rsidR="0075709D" w:rsidRDefault="0075709D" w:rsidP="0075709D">
      <w:pPr>
        <w:numPr>
          <w:ilvl w:val="1"/>
          <w:numId w:val="20"/>
        </w:numPr>
        <w:tabs>
          <w:tab w:val="num" w:pos="540"/>
        </w:tabs>
        <w:ind w:left="540"/>
        <w:rPr>
          <w:rFonts w:asciiTheme="minorHAnsi" w:hAnsiTheme="minorHAnsi" w:cs="Arial"/>
          <w:sz w:val="22"/>
          <w:szCs w:val="24"/>
        </w:rPr>
      </w:pPr>
      <w:r>
        <w:rPr>
          <w:rFonts w:asciiTheme="minorHAnsi" w:hAnsiTheme="minorHAnsi" w:cs="Arial"/>
          <w:sz w:val="22"/>
          <w:szCs w:val="24"/>
        </w:rPr>
        <w:t>Interviews with knowledgeable informants</w:t>
      </w:r>
      <w:r>
        <w:rPr>
          <w:rFonts w:asciiTheme="minorHAnsi" w:hAnsiTheme="minorHAnsi" w:cs="Arial"/>
          <w:sz w:val="22"/>
          <w:szCs w:val="24"/>
          <w:lang w:eastAsia="ja-JP"/>
        </w:rPr>
        <w:t>;</w:t>
      </w:r>
    </w:p>
    <w:p w:rsidR="0075709D" w:rsidRDefault="0075709D" w:rsidP="0075709D">
      <w:pPr>
        <w:numPr>
          <w:ilvl w:val="1"/>
          <w:numId w:val="20"/>
        </w:numPr>
        <w:tabs>
          <w:tab w:val="num" w:pos="540"/>
        </w:tabs>
        <w:ind w:left="540"/>
        <w:rPr>
          <w:rFonts w:asciiTheme="minorHAnsi" w:hAnsiTheme="minorHAnsi" w:cs="Arial"/>
          <w:sz w:val="22"/>
          <w:szCs w:val="24"/>
        </w:rPr>
      </w:pPr>
      <w:r>
        <w:rPr>
          <w:rFonts w:asciiTheme="minorHAnsi" w:hAnsiTheme="minorHAnsi" w:cs="Arial"/>
          <w:bCs/>
          <w:sz w:val="22"/>
          <w:szCs w:val="24"/>
        </w:rPr>
        <w:t>Focus Group Discussions</w:t>
      </w:r>
      <w:r>
        <w:rPr>
          <w:rFonts w:asciiTheme="minorHAnsi" w:hAnsiTheme="minorHAnsi" w:cs="Arial"/>
          <w:sz w:val="22"/>
          <w:szCs w:val="24"/>
        </w:rPr>
        <w:t xml:space="preserve"> with group representative of broad population and with a group representative of the very poor</w:t>
      </w:r>
      <w:r>
        <w:rPr>
          <w:rFonts w:asciiTheme="minorHAnsi" w:hAnsiTheme="minorHAnsi" w:cs="Arial"/>
          <w:sz w:val="22"/>
          <w:szCs w:val="24"/>
          <w:lang w:eastAsia="ja-JP"/>
        </w:rPr>
        <w:t xml:space="preserve"> (</w:t>
      </w:r>
      <w:proofErr w:type="spellStart"/>
      <w:r>
        <w:rPr>
          <w:rFonts w:asciiTheme="minorHAnsi" w:hAnsiTheme="minorHAnsi" w:cs="Arial"/>
          <w:sz w:val="22"/>
          <w:szCs w:val="24"/>
          <w:lang w:eastAsia="ja-JP"/>
        </w:rPr>
        <w:t>Suco</w:t>
      </w:r>
      <w:proofErr w:type="spellEnd"/>
      <w:r>
        <w:rPr>
          <w:rFonts w:asciiTheme="minorHAnsi" w:hAnsiTheme="minorHAnsi" w:cs="Arial"/>
          <w:sz w:val="22"/>
          <w:szCs w:val="24"/>
          <w:lang w:eastAsia="ja-JP"/>
        </w:rPr>
        <w:t xml:space="preserve"> chiefs, </w:t>
      </w:r>
      <w:proofErr w:type="spellStart"/>
      <w:r>
        <w:rPr>
          <w:rFonts w:asciiTheme="minorHAnsi" w:hAnsiTheme="minorHAnsi" w:cs="Arial"/>
          <w:sz w:val="22"/>
          <w:szCs w:val="24"/>
          <w:lang w:eastAsia="ja-JP"/>
        </w:rPr>
        <w:t>Suco</w:t>
      </w:r>
      <w:proofErr w:type="spellEnd"/>
      <w:r>
        <w:rPr>
          <w:rFonts w:asciiTheme="minorHAnsi" w:hAnsiTheme="minorHAnsi" w:cs="Arial"/>
          <w:sz w:val="22"/>
          <w:szCs w:val="24"/>
          <w:lang w:eastAsia="ja-JP"/>
        </w:rPr>
        <w:t xml:space="preserve"> councils, representatives of women, youth, etc.);</w:t>
      </w:r>
    </w:p>
    <w:p w:rsidR="0075709D" w:rsidRDefault="0075709D" w:rsidP="0075709D">
      <w:pPr>
        <w:numPr>
          <w:ilvl w:val="1"/>
          <w:numId w:val="20"/>
        </w:numPr>
        <w:tabs>
          <w:tab w:val="num" w:pos="540"/>
        </w:tabs>
        <w:ind w:left="540"/>
        <w:rPr>
          <w:rFonts w:asciiTheme="minorHAnsi" w:hAnsiTheme="minorHAnsi" w:cs="Arial"/>
          <w:sz w:val="22"/>
          <w:szCs w:val="24"/>
        </w:rPr>
      </w:pPr>
      <w:r>
        <w:rPr>
          <w:rFonts w:asciiTheme="minorHAnsi" w:hAnsiTheme="minorHAnsi" w:cs="Arial"/>
          <w:sz w:val="22"/>
          <w:szCs w:val="24"/>
        </w:rPr>
        <w:t>Assessment of physical infrastructure projects</w:t>
      </w:r>
      <w:r>
        <w:rPr>
          <w:rFonts w:asciiTheme="minorHAnsi" w:hAnsiTheme="minorHAnsi" w:cs="Arial"/>
          <w:sz w:val="22"/>
          <w:szCs w:val="24"/>
          <w:lang w:eastAsia="ja-JP"/>
        </w:rPr>
        <w:t>.</w:t>
      </w:r>
    </w:p>
    <w:p w:rsidR="0075709D" w:rsidRDefault="0075709D" w:rsidP="0075709D">
      <w:pPr>
        <w:ind w:left="540"/>
        <w:rPr>
          <w:rFonts w:asciiTheme="minorHAnsi" w:hAnsiTheme="minorHAnsi" w:cs="Arial"/>
          <w:sz w:val="22"/>
          <w:szCs w:val="24"/>
        </w:rPr>
      </w:pPr>
    </w:p>
    <w:p w:rsidR="0075709D" w:rsidRDefault="0075709D" w:rsidP="0075709D">
      <w:pPr>
        <w:rPr>
          <w:rFonts w:asciiTheme="minorHAnsi" w:hAnsiTheme="minorHAnsi" w:cs="Arial"/>
          <w:i/>
          <w:sz w:val="22"/>
          <w:szCs w:val="24"/>
        </w:rPr>
      </w:pPr>
      <w:r>
        <w:rPr>
          <w:rFonts w:asciiTheme="minorHAnsi" w:hAnsiTheme="minorHAnsi" w:cs="Arial"/>
          <w:i/>
          <w:sz w:val="22"/>
          <w:szCs w:val="24"/>
          <w:lang w:eastAsia="ja-JP"/>
        </w:rPr>
        <w:t xml:space="preserve">5. </w:t>
      </w:r>
      <w:proofErr w:type="gramStart"/>
      <w:r>
        <w:rPr>
          <w:rFonts w:asciiTheme="minorHAnsi" w:hAnsiTheme="minorHAnsi" w:cs="Arial"/>
          <w:i/>
          <w:sz w:val="22"/>
          <w:szCs w:val="24"/>
        </w:rPr>
        <w:t>In</w:t>
      </w:r>
      <w:proofErr w:type="gramEnd"/>
      <w:r>
        <w:rPr>
          <w:rFonts w:asciiTheme="minorHAnsi" w:hAnsiTheme="minorHAnsi" w:cs="Arial"/>
          <w:i/>
          <w:sz w:val="22"/>
          <w:szCs w:val="24"/>
        </w:rPr>
        <w:t xml:space="preserve"> the capital city</w:t>
      </w:r>
      <w:r>
        <w:rPr>
          <w:rFonts w:asciiTheme="minorHAnsi" w:hAnsiTheme="minorHAnsi" w:cs="Arial"/>
          <w:i/>
          <w:sz w:val="22"/>
          <w:szCs w:val="24"/>
          <w:lang w:eastAsia="ja-JP"/>
        </w:rPr>
        <w:t xml:space="preserve"> (</w:t>
      </w:r>
      <w:proofErr w:type="spellStart"/>
      <w:r>
        <w:rPr>
          <w:rFonts w:asciiTheme="minorHAnsi" w:hAnsiTheme="minorHAnsi" w:cs="Arial"/>
          <w:i/>
          <w:sz w:val="22"/>
          <w:szCs w:val="24"/>
          <w:lang w:eastAsia="ja-JP"/>
        </w:rPr>
        <w:t>Dili</w:t>
      </w:r>
      <w:proofErr w:type="spellEnd"/>
      <w:r>
        <w:rPr>
          <w:rFonts w:asciiTheme="minorHAnsi" w:hAnsiTheme="minorHAnsi" w:cs="Arial"/>
          <w:i/>
          <w:sz w:val="22"/>
          <w:szCs w:val="24"/>
          <w:lang w:eastAsia="ja-JP"/>
        </w:rPr>
        <w:t>)</w:t>
      </w:r>
      <w:r>
        <w:rPr>
          <w:rFonts w:asciiTheme="minorHAnsi" w:hAnsiTheme="minorHAnsi" w:cs="Arial"/>
          <w:i/>
          <w:sz w:val="22"/>
          <w:szCs w:val="24"/>
        </w:rPr>
        <w:t>:</w:t>
      </w:r>
    </w:p>
    <w:p w:rsidR="0075709D" w:rsidRDefault="0075709D" w:rsidP="0075709D">
      <w:pPr>
        <w:numPr>
          <w:ilvl w:val="1"/>
          <w:numId w:val="21"/>
        </w:numPr>
        <w:tabs>
          <w:tab w:val="num" w:pos="540"/>
        </w:tabs>
        <w:ind w:left="540"/>
        <w:rPr>
          <w:rFonts w:asciiTheme="minorHAnsi" w:hAnsiTheme="minorHAnsi" w:cs="Arial"/>
          <w:sz w:val="22"/>
          <w:szCs w:val="24"/>
        </w:rPr>
      </w:pPr>
      <w:r>
        <w:rPr>
          <w:rFonts w:asciiTheme="minorHAnsi" w:hAnsiTheme="minorHAnsi" w:cs="Arial"/>
          <w:sz w:val="22"/>
          <w:szCs w:val="24"/>
        </w:rPr>
        <w:t>Debrief UNCDF/Irish Aid staff.</w:t>
      </w:r>
    </w:p>
    <w:p w:rsidR="0075709D" w:rsidRDefault="0075709D" w:rsidP="0075709D">
      <w:pPr>
        <w:numPr>
          <w:ilvl w:val="1"/>
          <w:numId w:val="21"/>
        </w:numPr>
        <w:tabs>
          <w:tab w:val="num" w:pos="540"/>
        </w:tabs>
        <w:ind w:left="540"/>
        <w:rPr>
          <w:rFonts w:asciiTheme="minorHAnsi" w:hAnsiTheme="minorHAnsi" w:cs="Arial"/>
          <w:sz w:val="22"/>
          <w:szCs w:val="24"/>
        </w:rPr>
      </w:pPr>
      <w:r>
        <w:rPr>
          <w:rFonts w:asciiTheme="minorHAnsi" w:hAnsiTheme="minorHAnsi" w:cs="Arial"/>
          <w:sz w:val="22"/>
          <w:szCs w:val="24"/>
        </w:rPr>
        <w:t>Debriefing of the Resident Coordinator</w:t>
      </w:r>
      <w:r>
        <w:rPr>
          <w:rFonts w:asciiTheme="minorHAnsi" w:hAnsiTheme="minorHAnsi" w:cs="Arial"/>
          <w:sz w:val="22"/>
          <w:szCs w:val="24"/>
          <w:lang w:eastAsia="ja-JP"/>
        </w:rPr>
        <w:t xml:space="preserve"> and UNDP Country Director and Assistant Country Director</w:t>
      </w:r>
      <w:r>
        <w:rPr>
          <w:rFonts w:asciiTheme="minorHAnsi" w:hAnsiTheme="minorHAnsi" w:cs="Arial"/>
          <w:sz w:val="22"/>
          <w:szCs w:val="24"/>
        </w:rPr>
        <w:t>.</w:t>
      </w:r>
    </w:p>
    <w:p w:rsidR="0075709D" w:rsidRDefault="0075709D" w:rsidP="0075709D">
      <w:pPr>
        <w:numPr>
          <w:ilvl w:val="1"/>
          <w:numId w:val="21"/>
        </w:numPr>
        <w:tabs>
          <w:tab w:val="num" w:pos="540"/>
        </w:tabs>
        <w:ind w:left="540"/>
        <w:rPr>
          <w:rFonts w:asciiTheme="minorHAnsi" w:hAnsiTheme="minorHAnsi" w:cs="Arial"/>
          <w:sz w:val="22"/>
          <w:szCs w:val="24"/>
        </w:rPr>
      </w:pPr>
      <w:r>
        <w:rPr>
          <w:rFonts w:asciiTheme="minorHAnsi" w:hAnsiTheme="minorHAnsi" w:cs="Arial"/>
          <w:sz w:val="22"/>
          <w:szCs w:val="24"/>
        </w:rPr>
        <w:t xml:space="preserve">Debriefing of the </w:t>
      </w:r>
      <w:r>
        <w:rPr>
          <w:rFonts w:asciiTheme="minorHAnsi" w:hAnsiTheme="minorHAnsi" w:cs="Arial"/>
          <w:sz w:val="22"/>
          <w:szCs w:val="24"/>
          <w:lang w:eastAsia="ja-JP"/>
        </w:rPr>
        <w:t>MSATM</w:t>
      </w:r>
      <w:r>
        <w:rPr>
          <w:rFonts w:asciiTheme="minorHAnsi" w:hAnsiTheme="minorHAnsi" w:cs="Arial"/>
          <w:sz w:val="22"/>
          <w:szCs w:val="24"/>
        </w:rPr>
        <w:t xml:space="preserve"> and othe</w:t>
      </w:r>
      <w:r>
        <w:rPr>
          <w:rFonts w:asciiTheme="minorHAnsi" w:hAnsiTheme="minorHAnsi" w:cs="Arial"/>
          <w:sz w:val="22"/>
          <w:szCs w:val="24"/>
          <w:lang w:eastAsia="ja-JP"/>
        </w:rPr>
        <w:t>r</w:t>
      </w:r>
      <w:r>
        <w:rPr>
          <w:rFonts w:asciiTheme="minorHAnsi" w:hAnsiTheme="minorHAnsi" w:cs="Arial"/>
          <w:sz w:val="22"/>
          <w:szCs w:val="24"/>
        </w:rPr>
        <w:t xml:space="preserve"> relevant Ministerial staff</w:t>
      </w:r>
    </w:p>
    <w:p w:rsidR="0075709D" w:rsidRDefault="0075709D" w:rsidP="0075709D">
      <w:pPr>
        <w:numPr>
          <w:ilvl w:val="1"/>
          <w:numId w:val="21"/>
        </w:numPr>
        <w:tabs>
          <w:tab w:val="num" w:pos="540"/>
        </w:tabs>
        <w:ind w:left="540"/>
        <w:rPr>
          <w:rFonts w:asciiTheme="minorHAnsi" w:hAnsiTheme="minorHAnsi" w:cs="Arial"/>
          <w:sz w:val="22"/>
          <w:szCs w:val="24"/>
        </w:rPr>
      </w:pPr>
      <w:r>
        <w:rPr>
          <w:rFonts w:asciiTheme="minorHAnsi" w:hAnsiTheme="minorHAnsi" w:cs="Arial"/>
          <w:sz w:val="22"/>
          <w:szCs w:val="24"/>
        </w:rPr>
        <w:t>National debriefing workshop with Reference Group and programme stakeholders to present and discuss findings &amp; recommendations</w:t>
      </w:r>
    </w:p>
    <w:p w:rsidR="0075709D" w:rsidRDefault="0075709D" w:rsidP="0075709D">
      <w:pPr>
        <w:numPr>
          <w:ilvl w:val="1"/>
          <w:numId w:val="21"/>
        </w:numPr>
        <w:tabs>
          <w:tab w:val="num" w:pos="540"/>
        </w:tabs>
        <w:ind w:left="540"/>
        <w:rPr>
          <w:rFonts w:asciiTheme="minorHAnsi" w:hAnsiTheme="minorHAnsi" w:cs="Arial"/>
          <w:sz w:val="22"/>
          <w:szCs w:val="24"/>
        </w:rPr>
      </w:pPr>
      <w:r>
        <w:rPr>
          <w:rFonts w:asciiTheme="minorHAnsi" w:hAnsiTheme="minorHAnsi" w:cs="Arial"/>
          <w:sz w:val="22"/>
          <w:szCs w:val="24"/>
          <w:lang w:eastAsia="ja-JP"/>
        </w:rPr>
        <w:t xml:space="preserve">Briefing UNCDF senior management via teleconference </w:t>
      </w:r>
    </w:p>
    <w:p w:rsidR="0075709D" w:rsidRDefault="0075709D" w:rsidP="0075709D">
      <w:pPr>
        <w:ind w:left="540"/>
        <w:rPr>
          <w:rFonts w:asciiTheme="minorHAnsi" w:hAnsiTheme="minorHAnsi" w:cs="Arial"/>
          <w:sz w:val="22"/>
          <w:szCs w:val="24"/>
        </w:rPr>
      </w:pPr>
    </w:p>
    <w:p w:rsidR="0075709D" w:rsidRDefault="0075709D" w:rsidP="0075709D">
      <w:pPr>
        <w:rPr>
          <w:rFonts w:asciiTheme="minorHAnsi" w:hAnsiTheme="minorHAnsi" w:cs="Arial"/>
          <w:i/>
          <w:sz w:val="22"/>
          <w:szCs w:val="24"/>
          <w:lang w:eastAsia="ja-JP"/>
        </w:rPr>
      </w:pPr>
      <w:r>
        <w:rPr>
          <w:rFonts w:asciiTheme="minorHAnsi" w:hAnsiTheme="minorHAnsi" w:cs="Arial"/>
          <w:i/>
          <w:sz w:val="22"/>
          <w:szCs w:val="24"/>
          <w:lang w:eastAsia="ja-JP"/>
        </w:rPr>
        <w:t>6. Completion of final report and executive summary:</w:t>
      </w:r>
    </w:p>
    <w:p w:rsidR="0075709D" w:rsidRDefault="0075709D" w:rsidP="0075709D">
      <w:pPr>
        <w:numPr>
          <w:ilvl w:val="0"/>
          <w:numId w:val="22"/>
        </w:numPr>
        <w:tabs>
          <w:tab w:val="num" w:pos="540"/>
        </w:tabs>
        <w:ind w:left="540"/>
        <w:rPr>
          <w:rFonts w:asciiTheme="minorHAnsi" w:hAnsiTheme="minorHAnsi" w:cs="Arial"/>
          <w:sz w:val="22"/>
          <w:szCs w:val="24"/>
        </w:rPr>
      </w:pPr>
      <w:r>
        <w:rPr>
          <w:rFonts w:asciiTheme="minorHAnsi" w:hAnsiTheme="minorHAnsi" w:cs="Arial"/>
          <w:sz w:val="22"/>
          <w:szCs w:val="24"/>
          <w:lang w:eastAsia="ja-JP"/>
        </w:rPr>
        <w:t>Incorporate feedback as well as observations from stakeholders during the MTE.</w:t>
      </w:r>
    </w:p>
    <w:p w:rsidR="0075709D" w:rsidRDefault="0075709D" w:rsidP="0075709D">
      <w:pPr>
        <w:numPr>
          <w:ilvl w:val="0"/>
          <w:numId w:val="22"/>
        </w:numPr>
        <w:tabs>
          <w:tab w:val="num" w:pos="540"/>
        </w:tabs>
        <w:ind w:left="540"/>
        <w:rPr>
          <w:rFonts w:asciiTheme="minorHAnsi" w:hAnsiTheme="minorHAnsi" w:cs="Arial"/>
          <w:sz w:val="22"/>
          <w:szCs w:val="24"/>
        </w:rPr>
      </w:pPr>
      <w:r>
        <w:rPr>
          <w:rFonts w:asciiTheme="minorHAnsi" w:hAnsiTheme="minorHAnsi" w:cs="Arial"/>
          <w:sz w:val="22"/>
          <w:szCs w:val="24"/>
          <w:lang w:eastAsia="ja-JP"/>
        </w:rPr>
        <w:t>The final report should contain a matrix of recommendations to be used for the management response and action, and recommendations for the next phase of the programme.</w:t>
      </w:r>
    </w:p>
    <w:p w:rsidR="0075709D" w:rsidRDefault="0075709D" w:rsidP="0075709D">
      <w:pPr>
        <w:numPr>
          <w:ilvl w:val="0"/>
          <w:numId w:val="22"/>
        </w:numPr>
        <w:tabs>
          <w:tab w:val="num" w:pos="540"/>
        </w:tabs>
        <w:ind w:left="540"/>
        <w:rPr>
          <w:rFonts w:asciiTheme="minorHAnsi" w:hAnsiTheme="minorHAnsi" w:cs="Arial"/>
          <w:sz w:val="22"/>
          <w:szCs w:val="24"/>
        </w:rPr>
      </w:pPr>
      <w:r>
        <w:rPr>
          <w:rFonts w:asciiTheme="minorHAnsi" w:hAnsiTheme="minorHAnsi" w:cs="Arial"/>
          <w:sz w:val="22"/>
          <w:szCs w:val="24"/>
          <w:lang w:eastAsia="ja-JP"/>
        </w:rPr>
        <w:t>The team leader will also be requested to provide a 500-word synopsis of the evaluation and key findings and recommendations.</w:t>
      </w:r>
    </w:p>
    <w:p w:rsidR="0075709D" w:rsidRDefault="0075709D" w:rsidP="0075709D">
      <w:pPr>
        <w:ind w:left="540"/>
        <w:rPr>
          <w:rFonts w:asciiTheme="minorHAnsi" w:hAnsiTheme="minorHAnsi" w:cs="Arial"/>
          <w:sz w:val="22"/>
          <w:szCs w:val="24"/>
        </w:rPr>
      </w:pPr>
    </w:p>
    <w:p w:rsidR="0075709D" w:rsidRDefault="0075709D" w:rsidP="0075709D">
      <w:pPr>
        <w:pStyle w:val="ListParagraph"/>
        <w:numPr>
          <w:ilvl w:val="0"/>
          <w:numId w:val="11"/>
        </w:numPr>
        <w:rPr>
          <w:rFonts w:asciiTheme="minorHAnsi" w:hAnsiTheme="minorHAnsi"/>
          <w:b/>
          <w:szCs w:val="28"/>
          <w:u w:val="single"/>
          <w:lang w:val="en-GB"/>
        </w:rPr>
      </w:pPr>
      <w:r>
        <w:rPr>
          <w:rFonts w:asciiTheme="minorHAnsi" w:hAnsiTheme="minorHAnsi"/>
          <w:b/>
          <w:szCs w:val="28"/>
          <w:u w:val="single"/>
          <w:lang w:val="en-GB"/>
        </w:rPr>
        <w:t>DELIVERABLES</w:t>
      </w:r>
    </w:p>
    <w:p w:rsidR="0075709D" w:rsidRDefault="0075709D" w:rsidP="0075709D">
      <w:pPr>
        <w:rPr>
          <w:rFonts w:asciiTheme="minorHAnsi" w:hAnsiTheme="minorHAnsi" w:cs="Arial"/>
          <w:sz w:val="22"/>
          <w:szCs w:val="24"/>
          <w:lang w:eastAsia="ja-JP"/>
        </w:rPr>
      </w:pPr>
      <w:r>
        <w:rPr>
          <w:rFonts w:asciiTheme="minorHAnsi" w:hAnsiTheme="minorHAnsi" w:cs="Arial"/>
          <w:sz w:val="22"/>
          <w:szCs w:val="24"/>
          <w:lang w:eastAsia="ja-JP"/>
        </w:rPr>
        <w:t>The mission will be responsible for submitting the following deliverables:</w:t>
      </w:r>
    </w:p>
    <w:p w:rsidR="0075709D" w:rsidRDefault="0075709D" w:rsidP="0075709D">
      <w:pPr>
        <w:numPr>
          <w:ilvl w:val="0"/>
          <w:numId w:val="23"/>
        </w:numPr>
        <w:tabs>
          <w:tab w:val="num" w:pos="360"/>
        </w:tabs>
        <w:ind w:left="360" w:hanging="180"/>
        <w:jc w:val="left"/>
        <w:rPr>
          <w:rFonts w:asciiTheme="minorHAnsi" w:hAnsiTheme="minorHAnsi" w:cs="Arial"/>
          <w:sz w:val="22"/>
          <w:szCs w:val="24"/>
          <w:lang w:eastAsia="ja-JP"/>
        </w:rPr>
      </w:pPr>
      <w:r>
        <w:rPr>
          <w:rFonts w:asciiTheme="minorHAnsi" w:hAnsiTheme="minorHAnsi" w:cs="Arial"/>
          <w:sz w:val="22"/>
          <w:szCs w:val="24"/>
          <w:lang w:eastAsia="ja-JP"/>
        </w:rPr>
        <w:t>Executive Summary (max 6 pages);</w:t>
      </w:r>
    </w:p>
    <w:p w:rsidR="0075709D" w:rsidRDefault="0075709D" w:rsidP="0075709D">
      <w:pPr>
        <w:numPr>
          <w:ilvl w:val="0"/>
          <w:numId w:val="23"/>
        </w:numPr>
        <w:tabs>
          <w:tab w:val="num" w:pos="360"/>
        </w:tabs>
        <w:ind w:left="360" w:hanging="180"/>
        <w:jc w:val="left"/>
        <w:rPr>
          <w:rFonts w:asciiTheme="minorHAnsi" w:hAnsiTheme="minorHAnsi" w:cs="Arial"/>
          <w:sz w:val="22"/>
          <w:szCs w:val="24"/>
          <w:lang w:eastAsia="ja-JP"/>
        </w:rPr>
      </w:pPr>
      <w:r>
        <w:rPr>
          <w:rFonts w:asciiTheme="minorHAnsi" w:hAnsiTheme="minorHAnsi" w:cs="Arial"/>
          <w:sz w:val="22"/>
          <w:szCs w:val="24"/>
          <w:lang w:eastAsia="ja-JP"/>
        </w:rPr>
        <w:t>Final Evaluation Report (max 20 pages including standard data tables/graphs for which template will be provided, but excluding annexes)</w:t>
      </w:r>
    </w:p>
    <w:p w:rsidR="0075709D" w:rsidRDefault="0075709D" w:rsidP="0075709D">
      <w:pPr>
        <w:numPr>
          <w:ilvl w:val="0"/>
          <w:numId w:val="23"/>
        </w:numPr>
        <w:tabs>
          <w:tab w:val="num" w:pos="360"/>
        </w:tabs>
        <w:ind w:left="360" w:hanging="180"/>
        <w:jc w:val="left"/>
        <w:rPr>
          <w:rFonts w:asciiTheme="minorHAnsi" w:hAnsiTheme="minorHAnsi" w:cs="Arial"/>
          <w:sz w:val="22"/>
          <w:szCs w:val="24"/>
          <w:lang w:eastAsia="ja-JP"/>
        </w:rPr>
      </w:pPr>
      <w:r>
        <w:rPr>
          <w:rFonts w:asciiTheme="minorHAnsi" w:hAnsiTheme="minorHAnsi" w:cs="Arial"/>
          <w:sz w:val="22"/>
          <w:szCs w:val="24"/>
          <w:lang w:eastAsia="ja-JP"/>
        </w:rPr>
        <w:t>Brief synopsis of evaluation and key findings (500 words for corporate communications use)</w:t>
      </w:r>
    </w:p>
    <w:p w:rsidR="0075709D" w:rsidRDefault="0075709D" w:rsidP="0075709D">
      <w:pPr>
        <w:numPr>
          <w:ilvl w:val="0"/>
          <w:numId w:val="23"/>
        </w:numPr>
        <w:tabs>
          <w:tab w:val="num" w:pos="360"/>
        </w:tabs>
        <w:ind w:left="360" w:hanging="180"/>
        <w:jc w:val="left"/>
        <w:rPr>
          <w:rFonts w:asciiTheme="minorHAnsi" w:hAnsiTheme="minorHAnsi" w:cs="Arial"/>
          <w:sz w:val="22"/>
          <w:szCs w:val="24"/>
          <w:lang w:eastAsia="ja-JP"/>
        </w:rPr>
      </w:pPr>
      <w:r>
        <w:rPr>
          <w:rFonts w:asciiTheme="minorHAnsi" w:hAnsiTheme="minorHAnsi" w:cs="Arial"/>
          <w:sz w:val="22"/>
          <w:szCs w:val="24"/>
          <w:lang w:eastAsia="ja-JP"/>
        </w:rPr>
        <w:t>Management Response matrix with recommendations (rest  of document to be completed by UNCDF)</w:t>
      </w:r>
    </w:p>
    <w:p w:rsidR="0075709D" w:rsidRDefault="0075709D" w:rsidP="0075709D">
      <w:pPr>
        <w:numPr>
          <w:ilvl w:val="0"/>
          <w:numId w:val="23"/>
        </w:numPr>
        <w:tabs>
          <w:tab w:val="num" w:pos="360"/>
        </w:tabs>
        <w:ind w:left="360" w:hanging="180"/>
        <w:jc w:val="left"/>
        <w:rPr>
          <w:rFonts w:asciiTheme="minorHAnsi" w:hAnsiTheme="minorHAnsi" w:cs="Arial"/>
          <w:sz w:val="22"/>
          <w:szCs w:val="24"/>
          <w:lang w:eastAsia="ja-JP"/>
        </w:rPr>
      </w:pPr>
      <w:r>
        <w:rPr>
          <w:rFonts w:asciiTheme="minorHAnsi" w:hAnsiTheme="minorHAnsi" w:cs="Arial"/>
          <w:sz w:val="22"/>
          <w:szCs w:val="24"/>
          <w:lang w:eastAsia="ja-JP"/>
        </w:rPr>
        <w:t>Based on comments received on the drafts, the team leader will finalise the deliverables, with inputs from other evaluation team members, as required, and submit to the UNCDF Evaluation Unit by the agreed date.</w:t>
      </w:r>
    </w:p>
    <w:p w:rsidR="0075709D" w:rsidRDefault="0075709D" w:rsidP="0075709D">
      <w:pPr>
        <w:numPr>
          <w:ilvl w:val="0"/>
          <w:numId w:val="23"/>
        </w:numPr>
        <w:tabs>
          <w:tab w:val="num" w:pos="360"/>
        </w:tabs>
        <w:ind w:left="360" w:hanging="180"/>
        <w:jc w:val="left"/>
        <w:rPr>
          <w:rFonts w:asciiTheme="minorHAnsi" w:hAnsiTheme="minorHAnsi" w:cs="Arial"/>
          <w:sz w:val="22"/>
          <w:szCs w:val="24"/>
          <w:lang w:eastAsia="ja-JP"/>
        </w:rPr>
      </w:pPr>
      <w:r>
        <w:rPr>
          <w:rFonts w:asciiTheme="minorHAnsi" w:hAnsiTheme="minorHAnsi" w:cs="Arial"/>
          <w:sz w:val="22"/>
          <w:szCs w:val="24"/>
          <w:lang w:eastAsia="ja-JP"/>
        </w:rPr>
        <w:t>The Evaluation Unit is responsible for circulating the finalised report to all concerned parties, for inclusion on the UNCDF website and the UNDP Evaluation Resource Centre database.</w:t>
      </w:r>
    </w:p>
    <w:p w:rsidR="0075709D" w:rsidRDefault="0075709D" w:rsidP="0075709D">
      <w:pPr>
        <w:rPr>
          <w:rFonts w:asciiTheme="minorHAnsi" w:hAnsiTheme="minorHAnsi"/>
          <w:sz w:val="22"/>
          <w:szCs w:val="24"/>
        </w:rPr>
      </w:pPr>
    </w:p>
    <w:p w:rsidR="0075709D" w:rsidRDefault="0075709D" w:rsidP="0075709D">
      <w:pPr>
        <w:pStyle w:val="ListParagraph"/>
        <w:numPr>
          <w:ilvl w:val="0"/>
          <w:numId w:val="11"/>
        </w:numPr>
        <w:rPr>
          <w:rFonts w:asciiTheme="minorHAnsi" w:hAnsiTheme="minorHAnsi"/>
          <w:b/>
          <w:szCs w:val="28"/>
          <w:u w:val="single"/>
          <w:lang w:val="en-GB"/>
        </w:rPr>
      </w:pPr>
      <w:r>
        <w:rPr>
          <w:rFonts w:asciiTheme="minorHAnsi" w:hAnsiTheme="minorHAnsi"/>
          <w:b/>
          <w:szCs w:val="28"/>
          <w:u w:val="single"/>
          <w:lang w:val="en-GB"/>
        </w:rPr>
        <w:t>COMPOSITION OF EVALUATION TEAM</w:t>
      </w:r>
    </w:p>
    <w:p w:rsidR="0075709D" w:rsidRDefault="0075709D" w:rsidP="0075709D">
      <w:pPr>
        <w:spacing w:before="100" w:after="100"/>
        <w:rPr>
          <w:rFonts w:asciiTheme="minorHAnsi" w:hAnsiTheme="minorHAnsi"/>
          <w:iCs/>
          <w:sz w:val="22"/>
          <w:szCs w:val="24"/>
          <w:lang w:eastAsia="ja-JP"/>
        </w:rPr>
      </w:pPr>
      <w:r>
        <w:rPr>
          <w:rFonts w:asciiTheme="minorHAnsi" w:hAnsiTheme="minorHAnsi"/>
          <w:iCs/>
          <w:sz w:val="22"/>
          <w:szCs w:val="24"/>
        </w:rPr>
        <w:t xml:space="preserve">Evaluation teams for mid-term evaluations shall be </w:t>
      </w:r>
      <w:r>
        <w:rPr>
          <w:rFonts w:asciiTheme="minorHAnsi" w:hAnsiTheme="minorHAnsi"/>
          <w:iCs/>
          <w:sz w:val="22"/>
          <w:szCs w:val="24"/>
          <w:lang w:eastAsia="ja-JP"/>
        </w:rPr>
        <w:t xml:space="preserve">minimum </w:t>
      </w:r>
      <w:r>
        <w:rPr>
          <w:rFonts w:asciiTheme="minorHAnsi" w:hAnsiTheme="minorHAnsi"/>
          <w:iCs/>
          <w:sz w:val="22"/>
          <w:szCs w:val="24"/>
        </w:rPr>
        <w:t>three people (including the team leader)</w:t>
      </w:r>
      <w:r>
        <w:rPr>
          <w:rFonts w:asciiTheme="minorHAnsi" w:hAnsiTheme="minorHAnsi"/>
          <w:iCs/>
          <w:sz w:val="22"/>
          <w:szCs w:val="24"/>
          <w:lang w:eastAsia="ja-JP"/>
        </w:rPr>
        <w:t>, outlined below.</w:t>
      </w:r>
    </w:p>
    <w:p w:rsidR="0075709D" w:rsidRDefault="0075709D" w:rsidP="0075709D">
      <w:pPr>
        <w:numPr>
          <w:ilvl w:val="2"/>
          <w:numId w:val="21"/>
        </w:numPr>
        <w:tabs>
          <w:tab w:val="num" w:pos="360"/>
        </w:tabs>
        <w:spacing w:before="100" w:after="100"/>
        <w:ind w:left="360"/>
        <w:rPr>
          <w:rFonts w:asciiTheme="minorHAnsi" w:hAnsiTheme="minorHAnsi"/>
          <w:iCs/>
          <w:sz w:val="22"/>
          <w:szCs w:val="24"/>
          <w:lang w:eastAsia="ja-JP"/>
        </w:rPr>
      </w:pPr>
      <w:r>
        <w:rPr>
          <w:rFonts w:asciiTheme="minorHAnsi" w:hAnsiTheme="minorHAnsi"/>
          <w:iCs/>
          <w:sz w:val="22"/>
          <w:szCs w:val="24"/>
          <w:u w:val="single"/>
          <w:lang w:eastAsia="ja-JP"/>
        </w:rPr>
        <w:t>EVALUATION TEAM LEADER</w:t>
      </w:r>
      <w:r>
        <w:rPr>
          <w:rFonts w:asciiTheme="minorHAnsi" w:hAnsiTheme="minorHAnsi"/>
          <w:iCs/>
          <w:sz w:val="22"/>
          <w:szCs w:val="24"/>
          <w:lang w:eastAsia="ja-JP"/>
        </w:rPr>
        <w:t xml:space="preserve"> – A senior consultant with strong international experience in the field of decentralization and local government such as: fiscal decentralization, decentralized infrastructure and service delivery; local government capacity building for decentralized public expenditure management and </w:t>
      </w:r>
      <w:proofErr w:type="spellStart"/>
      <w:r>
        <w:rPr>
          <w:rFonts w:asciiTheme="minorHAnsi" w:hAnsiTheme="minorHAnsi"/>
          <w:iCs/>
          <w:sz w:val="22"/>
          <w:szCs w:val="24"/>
          <w:lang w:eastAsia="ja-JP"/>
        </w:rPr>
        <w:t>operationalisation</w:t>
      </w:r>
      <w:proofErr w:type="spellEnd"/>
      <w:r>
        <w:rPr>
          <w:rFonts w:asciiTheme="minorHAnsi" w:hAnsiTheme="minorHAnsi"/>
          <w:iCs/>
          <w:sz w:val="22"/>
          <w:szCs w:val="24"/>
          <w:lang w:eastAsia="ja-JP"/>
        </w:rPr>
        <w:t xml:space="preserve"> of decentralized systems of planning and budgeting; policy, legal and regulatory reform related to decentralization; rural development. He/she has extensive experience in undertaking evaluations. The team leader will allocate roles and responsibilities within the team, including meeting schedules and drafting duties, and be responsible for timely delivery. </w:t>
      </w:r>
    </w:p>
    <w:p w:rsidR="0075709D" w:rsidRDefault="0075709D" w:rsidP="0075709D">
      <w:pPr>
        <w:spacing w:before="100" w:after="100"/>
        <w:rPr>
          <w:rFonts w:asciiTheme="minorHAnsi" w:hAnsiTheme="minorHAnsi"/>
          <w:i/>
          <w:iCs/>
          <w:sz w:val="22"/>
          <w:szCs w:val="24"/>
          <w:lang w:eastAsia="ja-JP"/>
        </w:rPr>
      </w:pPr>
      <w:r>
        <w:rPr>
          <w:rFonts w:asciiTheme="minorHAnsi" w:hAnsiTheme="minorHAnsi"/>
          <w:i/>
          <w:iCs/>
          <w:sz w:val="22"/>
          <w:szCs w:val="24"/>
          <w:lang w:eastAsia="ja-JP"/>
        </w:rPr>
        <w:t>Responsibilities:</w:t>
      </w:r>
    </w:p>
    <w:p w:rsidR="0075709D" w:rsidRDefault="0075709D" w:rsidP="0075709D">
      <w:pPr>
        <w:numPr>
          <w:ilvl w:val="0"/>
          <w:numId w:val="24"/>
        </w:numPr>
        <w:jc w:val="left"/>
        <w:rPr>
          <w:rFonts w:asciiTheme="minorHAnsi" w:hAnsiTheme="minorHAnsi" w:cs="Arial"/>
          <w:sz w:val="22"/>
          <w:szCs w:val="24"/>
        </w:rPr>
      </w:pPr>
      <w:r>
        <w:rPr>
          <w:rFonts w:asciiTheme="minorHAnsi" w:hAnsiTheme="minorHAnsi" w:cs="Arial"/>
          <w:sz w:val="22"/>
          <w:szCs w:val="24"/>
        </w:rPr>
        <w:t>Documentation review and framing of evaluation questions</w:t>
      </w:r>
    </w:p>
    <w:p w:rsidR="0075709D" w:rsidRDefault="0075709D" w:rsidP="0075709D">
      <w:pPr>
        <w:numPr>
          <w:ilvl w:val="0"/>
          <w:numId w:val="24"/>
        </w:numPr>
        <w:jc w:val="left"/>
        <w:rPr>
          <w:rFonts w:asciiTheme="minorHAnsi" w:hAnsiTheme="minorHAnsi" w:cs="Arial"/>
          <w:sz w:val="22"/>
          <w:szCs w:val="24"/>
        </w:rPr>
      </w:pPr>
      <w:r>
        <w:rPr>
          <w:rFonts w:asciiTheme="minorHAnsi" w:hAnsiTheme="minorHAnsi" w:cs="Arial"/>
          <w:sz w:val="22"/>
          <w:szCs w:val="24"/>
        </w:rPr>
        <w:t>Leading the evaluation team in planning, execution and reporting (hypothesis workshop).</w:t>
      </w:r>
    </w:p>
    <w:p w:rsidR="0075709D" w:rsidRDefault="0075709D" w:rsidP="0075709D">
      <w:pPr>
        <w:numPr>
          <w:ilvl w:val="0"/>
          <w:numId w:val="24"/>
        </w:numPr>
        <w:jc w:val="left"/>
        <w:rPr>
          <w:rFonts w:asciiTheme="minorHAnsi" w:hAnsiTheme="minorHAnsi" w:cs="Arial"/>
          <w:sz w:val="22"/>
          <w:szCs w:val="24"/>
        </w:rPr>
      </w:pPr>
      <w:r>
        <w:rPr>
          <w:rFonts w:asciiTheme="minorHAnsi" w:hAnsiTheme="minorHAnsi" w:cs="Arial"/>
          <w:sz w:val="22"/>
          <w:szCs w:val="24"/>
        </w:rPr>
        <w:t>Deciding and managing  division of labour within the evaluation team</w:t>
      </w:r>
    </w:p>
    <w:p w:rsidR="0075709D" w:rsidRDefault="0075709D" w:rsidP="0075709D">
      <w:pPr>
        <w:numPr>
          <w:ilvl w:val="0"/>
          <w:numId w:val="24"/>
        </w:numPr>
        <w:jc w:val="left"/>
        <w:rPr>
          <w:rFonts w:asciiTheme="minorHAnsi" w:hAnsiTheme="minorHAnsi" w:cs="Arial"/>
          <w:sz w:val="22"/>
          <w:szCs w:val="24"/>
        </w:rPr>
      </w:pPr>
      <w:r>
        <w:rPr>
          <w:rFonts w:asciiTheme="minorHAnsi" w:hAnsiTheme="minorHAnsi" w:cs="Arial"/>
          <w:sz w:val="22"/>
          <w:szCs w:val="24"/>
        </w:rPr>
        <w:t>Use of best practice evaluation methodologies in conducting the evaluation</w:t>
      </w:r>
    </w:p>
    <w:p w:rsidR="0075709D" w:rsidRDefault="0075709D" w:rsidP="0075709D">
      <w:pPr>
        <w:numPr>
          <w:ilvl w:val="0"/>
          <w:numId w:val="24"/>
        </w:numPr>
        <w:jc w:val="left"/>
        <w:rPr>
          <w:rFonts w:asciiTheme="minorHAnsi" w:hAnsiTheme="minorHAnsi" w:cs="Arial"/>
          <w:sz w:val="22"/>
          <w:szCs w:val="24"/>
        </w:rPr>
      </w:pPr>
      <w:r>
        <w:rPr>
          <w:rFonts w:asciiTheme="minorHAnsi" w:hAnsiTheme="minorHAnsi" w:cs="Arial"/>
          <w:sz w:val="22"/>
          <w:szCs w:val="24"/>
        </w:rPr>
        <w:t xml:space="preserve">Conducting the debriefing for the UNDP Country Office in Timor </w:t>
      </w:r>
      <w:proofErr w:type="spellStart"/>
      <w:r>
        <w:rPr>
          <w:rFonts w:asciiTheme="minorHAnsi" w:hAnsiTheme="minorHAnsi" w:cs="Arial"/>
          <w:sz w:val="22"/>
          <w:szCs w:val="24"/>
        </w:rPr>
        <w:t>Leste</w:t>
      </w:r>
      <w:proofErr w:type="spellEnd"/>
      <w:r>
        <w:rPr>
          <w:rFonts w:asciiTheme="minorHAnsi" w:hAnsiTheme="minorHAnsi" w:cs="Arial"/>
          <w:sz w:val="22"/>
          <w:szCs w:val="24"/>
        </w:rPr>
        <w:t xml:space="preserve"> and the UNCDF HQ</w:t>
      </w:r>
    </w:p>
    <w:p w:rsidR="0075709D" w:rsidRDefault="0075709D" w:rsidP="0075709D">
      <w:pPr>
        <w:numPr>
          <w:ilvl w:val="0"/>
          <w:numId w:val="24"/>
        </w:numPr>
        <w:jc w:val="left"/>
        <w:rPr>
          <w:rFonts w:asciiTheme="minorHAnsi" w:hAnsiTheme="minorHAnsi" w:cs="Arial"/>
          <w:sz w:val="22"/>
          <w:szCs w:val="24"/>
        </w:rPr>
      </w:pPr>
      <w:r>
        <w:rPr>
          <w:rFonts w:asciiTheme="minorHAnsi" w:hAnsiTheme="minorHAnsi" w:cs="Arial"/>
          <w:sz w:val="22"/>
          <w:szCs w:val="24"/>
        </w:rPr>
        <w:t xml:space="preserve">Leading the national debriefing for programme stakeholders in Timor </w:t>
      </w:r>
      <w:proofErr w:type="spellStart"/>
      <w:r>
        <w:rPr>
          <w:rFonts w:asciiTheme="minorHAnsi" w:hAnsiTheme="minorHAnsi" w:cs="Arial"/>
          <w:sz w:val="22"/>
          <w:szCs w:val="24"/>
        </w:rPr>
        <w:t>Leste</w:t>
      </w:r>
      <w:proofErr w:type="spellEnd"/>
    </w:p>
    <w:p w:rsidR="0075709D" w:rsidRDefault="0075709D" w:rsidP="0075709D">
      <w:pPr>
        <w:numPr>
          <w:ilvl w:val="0"/>
          <w:numId w:val="24"/>
        </w:numPr>
        <w:jc w:val="left"/>
        <w:rPr>
          <w:rFonts w:asciiTheme="minorHAnsi" w:hAnsiTheme="minorHAnsi" w:cs="Arial"/>
          <w:sz w:val="22"/>
          <w:szCs w:val="24"/>
        </w:rPr>
      </w:pPr>
      <w:r>
        <w:rPr>
          <w:rFonts w:asciiTheme="minorHAnsi" w:hAnsiTheme="minorHAnsi" w:cs="Arial"/>
          <w:sz w:val="22"/>
          <w:szCs w:val="24"/>
        </w:rPr>
        <w:t>Leading the drafting and finalization/quality control of the evaluation report</w:t>
      </w:r>
    </w:p>
    <w:p w:rsidR="0075709D" w:rsidRDefault="0075709D" w:rsidP="0075709D">
      <w:pPr>
        <w:spacing w:before="100" w:after="100"/>
        <w:rPr>
          <w:rFonts w:asciiTheme="minorHAnsi" w:hAnsiTheme="minorHAnsi"/>
          <w:i/>
          <w:iCs/>
          <w:sz w:val="22"/>
          <w:szCs w:val="24"/>
          <w:lang w:eastAsia="ja-JP"/>
        </w:rPr>
      </w:pPr>
      <w:r>
        <w:rPr>
          <w:rFonts w:asciiTheme="minorHAnsi" w:hAnsiTheme="minorHAnsi"/>
          <w:i/>
          <w:iCs/>
          <w:sz w:val="22"/>
          <w:szCs w:val="24"/>
          <w:lang w:eastAsia="ja-JP"/>
        </w:rPr>
        <w:t>Qualifications:</w:t>
      </w:r>
    </w:p>
    <w:p w:rsidR="0075709D" w:rsidRDefault="0075709D" w:rsidP="0075709D">
      <w:pPr>
        <w:numPr>
          <w:ilvl w:val="3"/>
          <w:numId w:val="21"/>
        </w:numPr>
        <w:tabs>
          <w:tab w:val="num" w:pos="360"/>
        </w:tabs>
        <w:ind w:left="362" w:hanging="181"/>
        <w:rPr>
          <w:rFonts w:asciiTheme="minorHAnsi" w:hAnsiTheme="minorHAnsi"/>
          <w:iCs/>
          <w:sz w:val="22"/>
          <w:szCs w:val="24"/>
          <w:lang w:eastAsia="ja-JP"/>
        </w:rPr>
      </w:pPr>
      <w:r>
        <w:rPr>
          <w:rFonts w:asciiTheme="minorHAnsi" w:hAnsiTheme="minorHAnsi"/>
          <w:iCs/>
          <w:sz w:val="22"/>
          <w:szCs w:val="24"/>
          <w:lang w:eastAsia="ja-JP"/>
        </w:rPr>
        <w:t>Master’s degree or higher on governance specializing in public administration, decentralization, local governance and other relevant fields;</w:t>
      </w:r>
    </w:p>
    <w:p w:rsidR="0075709D" w:rsidRDefault="0075709D" w:rsidP="0075709D">
      <w:pPr>
        <w:numPr>
          <w:ilvl w:val="3"/>
          <w:numId w:val="21"/>
        </w:numPr>
        <w:tabs>
          <w:tab w:val="num" w:pos="360"/>
        </w:tabs>
        <w:ind w:left="362" w:hanging="181"/>
        <w:rPr>
          <w:rFonts w:asciiTheme="minorHAnsi" w:hAnsiTheme="minorHAnsi"/>
          <w:iCs/>
          <w:sz w:val="22"/>
          <w:szCs w:val="24"/>
          <w:lang w:eastAsia="ja-JP"/>
        </w:rPr>
      </w:pPr>
      <w:r>
        <w:rPr>
          <w:rFonts w:asciiTheme="minorHAnsi" w:hAnsiTheme="minorHAnsi"/>
          <w:iCs/>
          <w:sz w:val="22"/>
          <w:szCs w:val="24"/>
          <w:lang w:eastAsia="ja-JP"/>
        </w:rPr>
        <w:lastRenderedPageBreak/>
        <w:t>At least 15 years of professional experience in decentralization and local development, especially in developing countries;</w:t>
      </w:r>
    </w:p>
    <w:p w:rsidR="0075709D" w:rsidRDefault="0075709D" w:rsidP="0075709D">
      <w:pPr>
        <w:numPr>
          <w:ilvl w:val="3"/>
          <w:numId w:val="21"/>
        </w:numPr>
        <w:tabs>
          <w:tab w:val="num" w:pos="360"/>
        </w:tabs>
        <w:ind w:left="360" w:hanging="180"/>
        <w:rPr>
          <w:rFonts w:asciiTheme="minorHAnsi" w:hAnsiTheme="minorHAnsi"/>
          <w:iCs/>
          <w:sz w:val="22"/>
          <w:szCs w:val="24"/>
          <w:lang w:eastAsia="ja-JP"/>
        </w:rPr>
      </w:pPr>
      <w:r>
        <w:rPr>
          <w:rFonts w:asciiTheme="minorHAnsi" w:hAnsiTheme="minorHAnsi"/>
          <w:iCs/>
          <w:sz w:val="22"/>
          <w:szCs w:val="24"/>
          <w:lang w:eastAsia="ja-JP"/>
        </w:rPr>
        <w:t>Sound knowledge and experience in evaluation of development programmes/projects;</w:t>
      </w:r>
    </w:p>
    <w:p w:rsidR="0075709D" w:rsidRDefault="0075709D" w:rsidP="0075709D">
      <w:pPr>
        <w:numPr>
          <w:ilvl w:val="3"/>
          <w:numId w:val="21"/>
        </w:numPr>
        <w:tabs>
          <w:tab w:val="num" w:pos="360"/>
        </w:tabs>
        <w:ind w:left="360" w:hanging="180"/>
        <w:rPr>
          <w:rFonts w:asciiTheme="minorHAnsi" w:hAnsiTheme="minorHAnsi"/>
          <w:iCs/>
          <w:sz w:val="22"/>
          <w:szCs w:val="24"/>
          <w:lang w:eastAsia="ja-JP"/>
        </w:rPr>
      </w:pPr>
      <w:r>
        <w:rPr>
          <w:rFonts w:asciiTheme="minorHAnsi" w:hAnsiTheme="minorHAnsi"/>
          <w:iCs/>
          <w:sz w:val="22"/>
          <w:szCs w:val="24"/>
          <w:lang w:eastAsia="ja-JP"/>
        </w:rPr>
        <w:t>Through understanding of key elements of results-based programme management;</w:t>
      </w:r>
    </w:p>
    <w:p w:rsidR="0075709D" w:rsidRDefault="0075709D" w:rsidP="0075709D">
      <w:pPr>
        <w:numPr>
          <w:ilvl w:val="3"/>
          <w:numId w:val="21"/>
        </w:numPr>
        <w:tabs>
          <w:tab w:val="num" w:pos="360"/>
        </w:tabs>
        <w:ind w:left="360" w:hanging="180"/>
        <w:rPr>
          <w:rFonts w:asciiTheme="minorHAnsi" w:hAnsiTheme="minorHAnsi"/>
          <w:iCs/>
          <w:sz w:val="22"/>
          <w:szCs w:val="24"/>
          <w:lang w:eastAsia="ja-JP"/>
        </w:rPr>
      </w:pPr>
      <w:r>
        <w:rPr>
          <w:rFonts w:asciiTheme="minorHAnsi" w:hAnsiTheme="minorHAnsi"/>
          <w:iCs/>
          <w:sz w:val="22"/>
          <w:szCs w:val="24"/>
          <w:lang w:eastAsia="ja-JP"/>
        </w:rPr>
        <w:t>Strong capacity for data collection and analysis, as well as report writing;</w:t>
      </w:r>
    </w:p>
    <w:p w:rsidR="0075709D" w:rsidRDefault="0075709D" w:rsidP="0075709D">
      <w:pPr>
        <w:numPr>
          <w:ilvl w:val="3"/>
          <w:numId w:val="21"/>
        </w:numPr>
        <w:tabs>
          <w:tab w:val="num" w:pos="360"/>
        </w:tabs>
        <w:ind w:left="360" w:hanging="180"/>
        <w:rPr>
          <w:rFonts w:asciiTheme="minorHAnsi" w:hAnsiTheme="minorHAnsi"/>
          <w:iCs/>
          <w:sz w:val="22"/>
          <w:szCs w:val="24"/>
          <w:lang w:eastAsia="ja-JP"/>
        </w:rPr>
      </w:pPr>
      <w:r>
        <w:rPr>
          <w:rFonts w:asciiTheme="minorHAnsi" w:hAnsiTheme="minorHAnsi"/>
          <w:iCs/>
          <w:sz w:val="22"/>
          <w:szCs w:val="24"/>
          <w:lang w:eastAsia="ja-JP"/>
        </w:rPr>
        <w:t>Experience or knowledge of decentralization in Timor-Leste and/or regional experience in the area of decentralization would be considered as an advantage;</w:t>
      </w:r>
    </w:p>
    <w:p w:rsidR="0075709D" w:rsidRDefault="0075709D" w:rsidP="0075709D">
      <w:pPr>
        <w:numPr>
          <w:ilvl w:val="3"/>
          <w:numId w:val="21"/>
        </w:numPr>
        <w:tabs>
          <w:tab w:val="num" w:pos="360"/>
        </w:tabs>
        <w:ind w:left="360" w:hanging="180"/>
        <w:rPr>
          <w:rFonts w:asciiTheme="minorHAnsi" w:hAnsiTheme="minorHAnsi"/>
          <w:iCs/>
          <w:sz w:val="22"/>
          <w:szCs w:val="24"/>
          <w:lang w:eastAsia="ja-JP"/>
        </w:rPr>
      </w:pPr>
      <w:r>
        <w:rPr>
          <w:rFonts w:asciiTheme="minorHAnsi" w:hAnsiTheme="minorHAnsi"/>
          <w:iCs/>
          <w:sz w:val="22"/>
          <w:szCs w:val="24"/>
          <w:lang w:eastAsia="ja-JP"/>
        </w:rPr>
        <w:t>Sound knowledge and understanding of gender sensitivity and social inclusion;</w:t>
      </w:r>
    </w:p>
    <w:p w:rsidR="0075709D" w:rsidRDefault="0075709D" w:rsidP="0075709D">
      <w:pPr>
        <w:numPr>
          <w:ilvl w:val="3"/>
          <w:numId w:val="21"/>
        </w:numPr>
        <w:tabs>
          <w:tab w:val="num" w:pos="360"/>
        </w:tabs>
        <w:ind w:left="360" w:hanging="180"/>
        <w:rPr>
          <w:rFonts w:asciiTheme="minorHAnsi" w:hAnsiTheme="minorHAnsi"/>
          <w:iCs/>
          <w:sz w:val="22"/>
          <w:szCs w:val="24"/>
          <w:lang w:eastAsia="ja-JP"/>
        </w:rPr>
      </w:pPr>
      <w:r>
        <w:rPr>
          <w:rFonts w:asciiTheme="minorHAnsi" w:hAnsiTheme="minorHAnsi"/>
          <w:iCs/>
          <w:sz w:val="22"/>
          <w:szCs w:val="24"/>
          <w:lang w:eastAsia="ja-JP"/>
        </w:rPr>
        <w:t xml:space="preserve">A good level of experience in the strategic positioning of decentralization and local development programmes in relationship to the </w:t>
      </w:r>
      <w:proofErr w:type="spellStart"/>
      <w:r>
        <w:rPr>
          <w:rFonts w:asciiTheme="minorHAnsi" w:hAnsiTheme="minorHAnsi"/>
          <w:iCs/>
          <w:sz w:val="22"/>
          <w:szCs w:val="24"/>
          <w:lang w:eastAsia="ja-JP"/>
        </w:rPr>
        <w:t>GoTL</w:t>
      </w:r>
      <w:proofErr w:type="spellEnd"/>
      <w:r>
        <w:rPr>
          <w:rFonts w:asciiTheme="minorHAnsi" w:hAnsiTheme="minorHAnsi"/>
          <w:iCs/>
          <w:sz w:val="22"/>
          <w:szCs w:val="24"/>
          <w:lang w:eastAsia="ja-JP"/>
        </w:rPr>
        <w:t>, donors/development partners and local authorities;</w:t>
      </w:r>
    </w:p>
    <w:p w:rsidR="0075709D" w:rsidRDefault="0075709D" w:rsidP="0075709D">
      <w:pPr>
        <w:numPr>
          <w:ilvl w:val="3"/>
          <w:numId w:val="21"/>
        </w:numPr>
        <w:tabs>
          <w:tab w:val="num" w:pos="360"/>
        </w:tabs>
        <w:ind w:left="360" w:hanging="180"/>
        <w:rPr>
          <w:rFonts w:asciiTheme="minorHAnsi" w:hAnsiTheme="minorHAnsi"/>
          <w:iCs/>
          <w:sz w:val="22"/>
          <w:szCs w:val="24"/>
          <w:lang w:eastAsia="ja-JP"/>
        </w:rPr>
      </w:pPr>
      <w:r>
        <w:rPr>
          <w:rFonts w:asciiTheme="minorHAnsi" w:hAnsiTheme="minorHAnsi"/>
          <w:iCs/>
          <w:sz w:val="22"/>
          <w:szCs w:val="24"/>
          <w:lang w:eastAsia="ja-JP"/>
        </w:rPr>
        <w:t>Ability to assess the effectiveness and sustainability of programme structure and implementation modalities to inform UNDP and UNCDF;</w:t>
      </w:r>
    </w:p>
    <w:p w:rsidR="0075709D" w:rsidRDefault="0075709D" w:rsidP="0075709D">
      <w:pPr>
        <w:numPr>
          <w:ilvl w:val="3"/>
          <w:numId w:val="21"/>
        </w:numPr>
        <w:tabs>
          <w:tab w:val="num" w:pos="360"/>
        </w:tabs>
        <w:ind w:left="360" w:hanging="180"/>
        <w:rPr>
          <w:rFonts w:asciiTheme="minorHAnsi" w:hAnsiTheme="minorHAnsi"/>
          <w:iCs/>
          <w:sz w:val="22"/>
          <w:szCs w:val="24"/>
          <w:lang w:eastAsia="ja-JP"/>
        </w:rPr>
      </w:pPr>
      <w:r>
        <w:rPr>
          <w:rFonts w:asciiTheme="minorHAnsi" w:hAnsiTheme="minorHAnsi"/>
          <w:iCs/>
          <w:sz w:val="22"/>
          <w:szCs w:val="24"/>
          <w:lang w:eastAsia="ja-JP"/>
        </w:rPr>
        <w:t>Strong task management and team leading competencies;</w:t>
      </w:r>
    </w:p>
    <w:p w:rsidR="0075709D" w:rsidRDefault="0075709D" w:rsidP="0075709D">
      <w:pPr>
        <w:numPr>
          <w:ilvl w:val="3"/>
          <w:numId w:val="21"/>
        </w:numPr>
        <w:tabs>
          <w:tab w:val="num" w:pos="360"/>
        </w:tabs>
        <w:ind w:left="360" w:hanging="180"/>
        <w:rPr>
          <w:rFonts w:asciiTheme="minorHAnsi" w:hAnsiTheme="minorHAnsi"/>
          <w:iCs/>
          <w:sz w:val="22"/>
          <w:szCs w:val="24"/>
          <w:lang w:eastAsia="ja-JP"/>
        </w:rPr>
      </w:pPr>
      <w:r>
        <w:rPr>
          <w:rFonts w:asciiTheme="minorHAnsi" w:hAnsiTheme="minorHAnsi"/>
          <w:iCs/>
          <w:sz w:val="22"/>
          <w:szCs w:val="24"/>
          <w:lang w:eastAsia="ja-JP"/>
        </w:rPr>
        <w:t xml:space="preserve">Fluency in English, both in speaking and writing. Portuguese or </w:t>
      </w:r>
      <w:proofErr w:type="spellStart"/>
      <w:r>
        <w:rPr>
          <w:rFonts w:asciiTheme="minorHAnsi" w:hAnsiTheme="minorHAnsi"/>
          <w:iCs/>
          <w:sz w:val="22"/>
          <w:szCs w:val="24"/>
          <w:lang w:eastAsia="ja-JP"/>
        </w:rPr>
        <w:t>Tetun</w:t>
      </w:r>
      <w:proofErr w:type="spellEnd"/>
      <w:r>
        <w:rPr>
          <w:rFonts w:asciiTheme="minorHAnsi" w:hAnsiTheme="minorHAnsi"/>
          <w:iCs/>
          <w:sz w:val="22"/>
          <w:szCs w:val="24"/>
          <w:lang w:eastAsia="ja-JP"/>
        </w:rPr>
        <w:t xml:space="preserve"> (Timorese language) would be an asset.</w:t>
      </w:r>
    </w:p>
    <w:p w:rsidR="0075709D" w:rsidRDefault="0075709D" w:rsidP="0075709D">
      <w:pPr>
        <w:ind w:left="2520"/>
        <w:rPr>
          <w:rFonts w:asciiTheme="minorHAnsi" w:hAnsiTheme="minorHAnsi"/>
          <w:iCs/>
          <w:sz w:val="22"/>
          <w:szCs w:val="24"/>
          <w:lang w:eastAsia="ja-JP"/>
        </w:rPr>
      </w:pPr>
    </w:p>
    <w:p w:rsidR="0075709D" w:rsidRDefault="0075709D" w:rsidP="0075709D">
      <w:pPr>
        <w:numPr>
          <w:ilvl w:val="2"/>
          <w:numId w:val="21"/>
        </w:numPr>
        <w:tabs>
          <w:tab w:val="num" w:pos="360"/>
        </w:tabs>
        <w:spacing w:before="100" w:after="100"/>
        <w:ind w:left="360"/>
        <w:rPr>
          <w:rFonts w:asciiTheme="minorHAnsi" w:hAnsiTheme="minorHAnsi"/>
          <w:iCs/>
          <w:sz w:val="22"/>
          <w:szCs w:val="24"/>
          <w:lang w:eastAsia="ja-JP"/>
        </w:rPr>
      </w:pPr>
      <w:r>
        <w:rPr>
          <w:rFonts w:asciiTheme="minorHAnsi" w:hAnsiTheme="minorHAnsi"/>
          <w:iCs/>
          <w:sz w:val="22"/>
          <w:szCs w:val="24"/>
          <w:u w:val="single"/>
          <w:lang w:eastAsia="ja-JP"/>
        </w:rPr>
        <w:t>DECENTRALISATION SPECIALIST</w:t>
      </w:r>
      <w:r>
        <w:rPr>
          <w:rFonts w:asciiTheme="minorHAnsi" w:hAnsiTheme="minorHAnsi"/>
          <w:iCs/>
          <w:sz w:val="22"/>
          <w:szCs w:val="24"/>
          <w:lang w:eastAsia="ja-JP"/>
        </w:rPr>
        <w:t xml:space="preserve"> (International) – A consultant with relevant background and experience of local decentralization, including local governance, decentralization, fiscal decentralization, decentralized infrastructure and service delivery, local government capacity </w:t>
      </w:r>
    </w:p>
    <w:p w:rsidR="0075709D" w:rsidRDefault="0075709D" w:rsidP="0075709D">
      <w:pPr>
        <w:spacing w:before="100" w:after="100"/>
        <w:rPr>
          <w:rFonts w:asciiTheme="minorHAnsi" w:hAnsiTheme="minorHAnsi" w:cs="Arial"/>
          <w:i/>
          <w:iCs/>
          <w:sz w:val="22"/>
          <w:szCs w:val="24"/>
          <w:lang w:eastAsia="ja-JP"/>
        </w:rPr>
      </w:pPr>
      <w:r>
        <w:rPr>
          <w:rFonts w:asciiTheme="minorHAnsi" w:hAnsiTheme="minorHAnsi" w:cs="Arial"/>
          <w:i/>
          <w:iCs/>
          <w:sz w:val="22"/>
          <w:szCs w:val="24"/>
          <w:lang w:eastAsia="ja-JP"/>
        </w:rPr>
        <w:t>Responsibilities:</w:t>
      </w:r>
    </w:p>
    <w:p w:rsidR="0075709D" w:rsidRDefault="0075709D" w:rsidP="0075709D">
      <w:pPr>
        <w:numPr>
          <w:ilvl w:val="0"/>
          <w:numId w:val="25"/>
        </w:numPr>
        <w:jc w:val="left"/>
        <w:rPr>
          <w:rFonts w:asciiTheme="minorHAnsi" w:hAnsiTheme="minorHAnsi" w:cs="Arial"/>
          <w:sz w:val="22"/>
          <w:szCs w:val="24"/>
        </w:rPr>
      </w:pPr>
      <w:r>
        <w:rPr>
          <w:rFonts w:asciiTheme="minorHAnsi" w:hAnsiTheme="minorHAnsi" w:cs="Arial"/>
          <w:sz w:val="22"/>
          <w:szCs w:val="24"/>
        </w:rPr>
        <w:t xml:space="preserve">Evaluate infrastructure and service delivery output </w:t>
      </w:r>
      <w:r>
        <w:rPr>
          <w:rFonts w:asciiTheme="minorHAnsi" w:hAnsiTheme="minorHAnsi" w:cs="Arial"/>
          <w:sz w:val="22"/>
          <w:szCs w:val="24"/>
          <w:lang w:eastAsia="ja-JP"/>
        </w:rPr>
        <w:t xml:space="preserve">(LDP pilot) </w:t>
      </w:r>
      <w:r>
        <w:rPr>
          <w:rFonts w:asciiTheme="minorHAnsi" w:hAnsiTheme="minorHAnsi" w:cs="Arial"/>
          <w:sz w:val="22"/>
          <w:szCs w:val="24"/>
        </w:rPr>
        <w:t>to date</w:t>
      </w:r>
    </w:p>
    <w:p w:rsidR="0075709D" w:rsidRDefault="0075709D" w:rsidP="0075709D">
      <w:pPr>
        <w:numPr>
          <w:ilvl w:val="0"/>
          <w:numId w:val="25"/>
        </w:numPr>
        <w:jc w:val="left"/>
        <w:rPr>
          <w:rFonts w:asciiTheme="minorHAnsi" w:hAnsiTheme="minorHAnsi" w:cs="Arial"/>
          <w:sz w:val="22"/>
          <w:szCs w:val="24"/>
        </w:rPr>
      </w:pPr>
      <w:r>
        <w:rPr>
          <w:rFonts w:asciiTheme="minorHAnsi" w:hAnsiTheme="minorHAnsi" w:cs="Arial"/>
          <w:sz w:val="22"/>
          <w:szCs w:val="24"/>
          <w:lang w:eastAsia="ja-JP"/>
        </w:rPr>
        <w:t>Assess the component of policy and legislation, based on the lessons learned from the piloting LDP</w:t>
      </w:r>
    </w:p>
    <w:p w:rsidR="0075709D" w:rsidRDefault="0075709D" w:rsidP="0075709D">
      <w:pPr>
        <w:numPr>
          <w:ilvl w:val="0"/>
          <w:numId w:val="25"/>
        </w:numPr>
        <w:jc w:val="left"/>
        <w:rPr>
          <w:rFonts w:asciiTheme="minorHAnsi" w:hAnsiTheme="minorHAnsi" w:cs="Arial"/>
          <w:sz w:val="22"/>
          <w:szCs w:val="24"/>
        </w:rPr>
      </w:pPr>
      <w:r>
        <w:rPr>
          <w:rFonts w:asciiTheme="minorHAnsi" w:hAnsiTheme="minorHAnsi" w:cs="Arial"/>
          <w:sz w:val="22"/>
          <w:szCs w:val="24"/>
          <w:lang w:eastAsia="ja-JP"/>
        </w:rPr>
        <w:t>Review the achievements of Local Government Reform to date, with specific focus on implementation of communication strategy</w:t>
      </w:r>
    </w:p>
    <w:p w:rsidR="0075709D" w:rsidRDefault="0075709D" w:rsidP="0075709D">
      <w:pPr>
        <w:numPr>
          <w:ilvl w:val="0"/>
          <w:numId w:val="25"/>
        </w:numPr>
        <w:jc w:val="left"/>
        <w:rPr>
          <w:rFonts w:asciiTheme="minorHAnsi" w:hAnsiTheme="minorHAnsi" w:cs="Arial"/>
          <w:sz w:val="22"/>
          <w:szCs w:val="24"/>
        </w:rPr>
      </w:pPr>
      <w:r>
        <w:rPr>
          <w:rFonts w:asciiTheme="minorHAnsi" w:hAnsiTheme="minorHAnsi" w:cs="Arial"/>
          <w:sz w:val="22"/>
          <w:szCs w:val="24"/>
        </w:rPr>
        <w:t>Ass</w:t>
      </w:r>
      <w:r>
        <w:rPr>
          <w:rFonts w:asciiTheme="minorHAnsi" w:hAnsiTheme="minorHAnsi" w:cs="Arial"/>
          <w:sz w:val="22"/>
          <w:szCs w:val="24"/>
          <w:lang w:eastAsia="ja-JP"/>
        </w:rPr>
        <w:t>ist the team leader as necessary</w:t>
      </w:r>
    </w:p>
    <w:p w:rsidR="0075709D" w:rsidRDefault="0075709D" w:rsidP="0075709D">
      <w:pPr>
        <w:spacing w:before="100" w:after="100"/>
        <w:rPr>
          <w:rFonts w:asciiTheme="minorHAnsi" w:hAnsiTheme="minorHAnsi"/>
          <w:i/>
          <w:iCs/>
          <w:sz w:val="22"/>
          <w:szCs w:val="24"/>
          <w:lang w:eastAsia="ja-JP"/>
        </w:rPr>
      </w:pPr>
      <w:r>
        <w:rPr>
          <w:rFonts w:asciiTheme="minorHAnsi" w:hAnsiTheme="minorHAnsi"/>
          <w:i/>
          <w:iCs/>
          <w:sz w:val="22"/>
          <w:szCs w:val="24"/>
          <w:lang w:eastAsia="ja-JP"/>
        </w:rPr>
        <w:t>Qualifications:</w:t>
      </w:r>
    </w:p>
    <w:p w:rsidR="0075709D" w:rsidRDefault="0075709D" w:rsidP="0075709D">
      <w:pPr>
        <w:numPr>
          <w:ilvl w:val="0"/>
          <w:numId w:val="26"/>
        </w:numPr>
        <w:tabs>
          <w:tab w:val="num" w:pos="360"/>
        </w:tabs>
        <w:ind w:left="362" w:hanging="181"/>
        <w:rPr>
          <w:rFonts w:asciiTheme="minorHAnsi" w:hAnsiTheme="minorHAnsi"/>
          <w:iCs/>
          <w:sz w:val="22"/>
          <w:szCs w:val="24"/>
          <w:lang w:eastAsia="ja-JP"/>
        </w:rPr>
      </w:pPr>
      <w:r>
        <w:rPr>
          <w:rFonts w:asciiTheme="minorHAnsi" w:hAnsiTheme="minorHAnsi"/>
          <w:iCs/>
          <w:sz w:val="22"/>
          <w:szCs w:val="24"/>
          <w:lang w:eastAsia="ja-JP"/>
        </w:rPr>
        <w:t>Master degree or higher on local/rural development, capacity building, planning and other relevant fields;</w:t>
      </w:r>
    </w:p>
    <w:p w:rsidR="0075709D" w:rsidRDefault="0075709D" w:rsidP="0075709D">
      <w:pPr>
        <w:numPr>
          <w:ilvl w:val="0"/>
          <w:numId w:val="26"/>
        </w:numPr>
        <w:tabs>
          <w:tab w:val="num" w:pos="360"/>
        </w:tabs>
        <w:ind w:left="362" w:hanging="181"/>
        <w:rPr>
          <w:rFonts w:asciiTheme="minorHAnsi" w:hAnsiTheme="minorHAnsi"/>
          <w:iCs/>
          <w:sz w:val="22"/>
          <w:szCs w:val="24"/>
          <w:lang w:eastAsia="ja-JP"/>
        </w:rPr>
      </w:pPr>
      <w:r>
        <w:rPr>
          <w:rFonts w:asciiTheme="minorHAnsi" w:hAnsiTheme="minorHAnsi"/>
          <w:iCs/>
          <w:sz w:val="22"/>
          <w:szCs w:val="24"/>
          <w:lang w:eastAsia="ja-JP"/>
        </w:rPr>
        <w:t>At least 10 years of professional experience in the field of local development, planning, capacity building, preferably in the Asian developing countries;</w:t>
      </w:r>
    </w:p>
    <w:p w:rsidR="0075709D" w:rsidRDefault="0075709D" w:rsidP="0075709D">
      <w:pPr>
        <w:numPr>
          <w:ilvl w:val="0"/>
          <w:numId w:val="26"/>
        </w:numPr>
        <w:tabs>
          <w:tab w:val="num" w:pos="360"/>
        </w:tabs>
        <w:ind w:left="362" w:hanging="181"/>
        <w:rPr>
          <w:rFonts w:asciiTheme="minorHAnsi" w:hAnsiTheme="minorHAnsi"/>
          <w:iCs/>
          <w:sz w:val="22"/>
          <w:szCs w:val="24"/>
          <w:lang w:eastAsia="ja-JP"/>
        </w:rPr>
      </w:pPr>
      <w:r>
        <w:rPr>
          <w:rFonts w:asciiTheme="minorHAnsi" w:hAnsiTheme="minorHAnsi"/>
          <w:iCs/>
          <w:sz w:val="22"/>
          <w:szCs w:val="24"/>
          <w:lang w:eastAsia="ja-JP"/>
        </w:rPr>
        <w:t>Sound knowledge and experience in evaluating development programmes/projects;</w:t>
      </w:r>
    </w:p>
    <w:p w:rsidR="0075709D" w:rsidRDefault="0075709D" w:rsidP="0075709D">
      <w:pPr>
        <w:numPr>
          <w:ilvl w:val="0"/>
          <w:numId w:val="26"/>
        </w:numPr>
        <w:tabs>
          <w:tab w:val="num" w:pos="360"/>
        </w:tabs>
        <w:ind w:left="362" w:hanging="181"/>
        <w:rPr>
          <w:rFonts w:asciiTheme="minorHAnsi" w:hAnsiTheme="minorHAnsi"/>
          <w:iCs/>
          <w:sz w:val="22"/>
          <w:szCs w:val="24"/>
          <w:lang w:eastAsia="ja-JP"/>
        </w:rPr>
      </w:pPr>
      <w:r>
        <w:rPr>
          <w:rFonts w:asciiTheme="minorHAnsi" w:hAnsiTheme="minorHAnsi"/>
          <w:iCs/>
          <w:sz w:val="22"/>
          <w:szCs w:val="24"/>
          <w:lang w:eastAsia="ja-JP"/>
        </w:rPr>
        <w:t>Strong ability for data collection and analysis, as well as report writing;</w:t>
      </w:r>
    </w:p>
    <w:p w:rsidR="0075709D" w:rsidRDefault="0075709D" w:rsidP="0075709D">
      <w:pPr>
        <w:numPr>
          <w:ilvl w:val="0"/>
          <w:numId w:val="26"/>
        </w:numPr>
        <w:tabs>
          <w:tab w:val="num" w:pos="360"/>
        </w:tabs>
        <w:ind w:left="362" w:hanging="181"/>
        <w:rPr>
          <w:rFonts w:asciiTheme="minorHAnsi" w:hAnsiTheme="minorHAnsi"/>
          <w:iCs/>
          <w:sz w:val="22"/>
          <w:szCs w:val="24"/>
          <w:lang w:eastAsia="ja-JP"/>
        </w:rPr>
      </w:pPr>
      <w:r>
        <w:rPr>
          <w:rFonts w:asciiTheme="minorHAnsi" w:hAnsiTheme="minorHAnsi"/>
          <w:iCs/>
          <w:sz w:val="22"/>
          <w:szCs w:val="24"/>
          <w:lang w:eastAsia="ja-JP"/>
        </w:rPr>
        <w:t>Sound knowledge and understanding of gender sensitivity and social inclusion;</w:t>
      </w:r>
    </w:p>
    <w:p w:rsidR="0075709D" w:rsidRDefault="0075709D" w:rsidP="0075709D">
      <w:pPr>
        <w:numPr>
          <w:ilvl w:val="0"/>
          <w:numId w:val="26"/>
        </w:numPr>
        <w:tabs>
          <w:tab w:val="num" w:pos="360"/>
        </w:tabs>
        <w:ind w:left="362" w:hanging="181"/>
        <w:rPr>
          <w:rFonts w:asciiTheme="minorHAnsi" w:hAnsiTheme="minorHAnsi"/>
          <w:iCs/>
          <w:sz w:val="22"/>
          <w:szCs w:val="24"/>
          <w:lang w:eastAsia="ja-JP"/>
        </w:rPr>
      </w:pPr>
      <w:r>
        <w:rPr>
          <w:rFonts w:asciiTheme="minorHAnsi" w:hAnsiTheme="minorHAnsi"/>
          <w:iCs/>
          <w:sz w:val="22"/>
          <w:szCs w:val="24"/>
          <w:lang w:eastAsia="ja-JP"/>
        </w:rPr>
        <w:t xml:space="preserve">Fluency in English, both in speaking and writing. Portuguese or </w:t>
      </w:r>
      <w:proofErr w:type="spellStart"/>
      <w:r>
        <w:rPr>
          <w:rFonts w:asciiTheme="minorHAnsi" w:hAnsiTheme="minorHAnsi"/>
          <w:iCs/>
          <w:sz w:val="22"/>
          <w:szCs w:val="24"/>
          <w:lang w:eastAsia="ja-JP"/>
        </w:rPr>
        <w:t>Tetun</w:t>
      </w:r>
      <w:proofErr w:type="spellEnd"/>
      <w:r>
        <w:rPr>
          <w:rFonts w:asciiTheme="minorHAnsi" w:hAnsiTheme="minorHAnsi"/>
          <w:iCs/>
          <w:sz w:val="22"/>
          <w:szCs w:val="24"/>
          <w:lang w:eastAsia="ja-JP"/>
        </w:rPr>
        <w:t xml:space="preserve"> (Timorese language) would be an asset.</w:t>
      </w:r>
    </w:p>
    <w:p w:rsidR="0075709D" w:rsidRDefault="0075709D" w:rsidP="0075709D">
      <w:pPr>
        <w:spacing w:before="100" w:after="100"/>
        <w:rPr>
          <w:rFonts w:asciiTheme="minorHAnsi" w:hAnsiTheme="minorHAnsi"/>
          <w:bCs/>
          <w:sz w:val="22"/>
          <w:szCs w:val="24"/>
          <w:lang w:eastAsia="ja-JP"/>
        </w:rPr>
      </w:pPr>
      <w:r>
        <w:rPr>
          <w:rFonts w:asciiTheme="minorHAnsi" w:hAnsiTheme="minorHAnsi"/>
          <w:bCs/>
          <w:sz w:val="22"/>
          <w:szCs w:val="24"/>
          <w:lang w:eastAsia="ja-JP"/>
        </w:rPr>
        <w:t xml:space="preserve">3. </w:t>
      </w:r>
      <w:r>
        <w:rPr>
          <w:rFonts w:asciiTheme="minorHAnsi" w:hAnsiTheme="minorHAnsi"/>
          <w:bCs/>
          <w:sz w:val="22"/>
          <w:szCs w:val="24"/>
          <w:u w:val="single"/>
          <w:lang w:eastAsia="ja-JP"/>
        </w:rPr>
        <w:t>NATIONAL EXPERT</w:t>
      </w:r>
      <w:r>
        <w:rPr>
          <w:rFonts w:asciiTheme="minorHAnsi" w:hAnsiTheme="minorHAnsi"/>
          <w:bCs/>
          <w:sz w:val="22"/>
          <w:szCs w:val="24"/>
          <w:lang w:eastAsia="ja-JP"/>
        </w:rPr>
        <w:t xml:space="preserve"> – Specialised on social inclusion/participation (including gender) to assess programme performance with respect to participation and inclusiveness of the various stages in the planning and infrastructure and service delivery process, level of satisfaction with the process and results, and outcome and impact of the programme, disaggregated by gender, socio-economic, ethnic status, etc.</w:t>
      </w:r>
    </w:p>
    <w:p w:rsidR="0075709D" w:rsidRDefault="0075709D" w:rsidP="0075709D">
      <w:pPr>
        <w:rPr>
          <w:rFonts w:asciiTheme="minorHAnsi" w:hAnsiTheme="minorHAnsi" w:cs="Arial"/>
          <w:i/>
          <w:iCs/>
          <w:sz w:val="22"/>
          <w:szCs w:val="24"/>
          <w:lang w:eastAsia="ja-JP"/>
        </w:rPr>
      </w:pPr>
      <w:r>
        <w:rPr>
          <w:rFonts w:asciiTheme="minorHAnsi" w:hAnsiTheme="minorHAnsi" w:cs="Arial"/>
          <w:i/>
          <w:iCs/>
          <w:sz w:val="22"/>
          <w:szCs w:val="24"/>
          <w:lang w:eastAsia="ja-JP"/>
        </w:rPr>
        <w:t>Responsibilities:</w:t>
      </w:r>
    </w:p>
    <w:p w:rsidR="0075709D" w:rsidRDefault="0075709D" w:rsidP="0075709D">
      <w:pPr>
        <w:numPr>
          <w:ilvl w:val="0"/>
          <w:numId w:val="27"/>
        </w:numPr>
        <w:jc w:val="left"/>
        <w:rPr>
          <w:rFonts w:asciiTheme="minorHAnsi" w:hAnsiTheme="minorHAnsi" w:cs="Arial"/>
          <w:sz w:val="22"/>
          <w:szCs w:val="24"/>
        </w:rPr>
      </w:pPr>
      <w:r>
        <w:rPr>
          <w:rFonts w:asciiTheme="minorHAnsi" w:hAnsiTheme="minorHAnsi" w:cs="Arial"/>
          <w:sz w:val="22"/>
          <w:szCs w:val="24"/>
        </w:rPr>
        <w:t>Provide overall assistance the team in terms of data collection and data analysis;</w:t>
      </w:r>
    </w:p>
    <w:p w:rsidR="0075709D" w:rsidRDefault="0075709D" w:rsidP="0075709D">
      <w:pPr>
        <w:numPr>
          <w:ilvl w:val="0"/>
          <w:numId w:val="27"/>
        </w:numPr>
        <w:jc w:val="left"/>
        <w:rPr>
          <w:rFonts w:asciiTheme="minorHAnsi" w:hAnsiTheme="minorHAnsi" w:cs="Arial"/>
          <w:sz w:val="22"/>
          <w:szCs w:val="24"/>
        </w:rPr>
      </w:pPr>
      <w:r>
        <w:rPr>
          <w:rFonts w:asciiTheme="minorHAnsi" w:hAnsiTheme="minorHAnsi" w:cs="Arial"/>
          <w:sz w:val="22"/>
          <w:szCs w:val="24"/>
        </w:rPr>
        <w:t>Assist with the focused group discussions at all levels;</w:t>
      </w:r>
    </w:p>
    <w:p w:rsidR="0075709D" w:rsidRDefault="0075709D" w:rsidP="0075709D">
      <w:pPr>
        <w:numPr>
          <w:ilvl w:val="0"/>
          <w:numId w:val="27"/>
        </w:numPr>
        <w:jc w:val="left"/>
        <w:rPr>
          <w:rFonts w:asciiTheme="minorHAnsi" w:hAnsiTheme="minorHAnsi" w:cs="Arial"/>
          <w:sz w:val="22"/>
          <w:szCs w:val="24"/>
        </w:rPr>
      </w:pPr>
      <w:r>
        <w:rPr>
          <w:rFonts w:asciiTheme="minorHAnsi" w:hAnsiTheme="minorHAnsi" w:cs="Arial"/>
          <w:sz w:val="22"/>
          <w:szCs w:val="24"/>
        </w:rPr>
        <w:t>Assist with the conduct of interviews at all levels</w:t>
      </w:r>
    </w:p>
    <w:p w:rsidR="0075709D" w:rsidRDefault="0075709D" w:rsidP="0075709D">
      <w:pPr>
        <w:numPr>
          <w:ilvl w:val="0"/>
          <w:numId w:val="27"/>
        </w:numPr>
        <w:jc w:val="left"/>
        <w:rPr>
          <w:rFonts w:asciiTheme="minorHAnsi" w:hAnsiTheme="minorHAnsi" w:cs="Arial"/>
          <w:sz w:val="22"/>
          <w:szCs w:val="24"/>
        </w:rPr>
      </w:pPr>
      <w:r>
        <w:rPr>
          <w:rFonts w:asciiTheme="minorHAnsi" w:hAnsiTheme="minorHAnsi" w:cs="Arial"/>
          <w:sz w:val="22"/>
          <w:szCs w:val="24"/>
        </w:rPr>
        <w:lastRenderedPageBreak/>
        <w:t>Attend the briefing and debriefings with UNDP CO and government agencies both at central and local levels;</w:t>
      </w:r>
    </w:p>
    <w:p w:rsidR="0075709D" w:rsidRDefault="0075709D" w:rsidP="0075709D">
      <w:pPr>
        <w:numPr>
          <w:ilvl w:val="0"/>
          <w:numId w:val="27"/>
        </w:numPr>
        <w:jc w:val="left"/>
        <w:rPr>
          <w:rFonts w:asciiTheme="minorHAnsi" w:hAnsiTheme="minorHAnsi" w:cs="Arial"/>
          <w:sz w:val="22"/>
          <w:szCs w:val="24"/>
        </w:rPr>
      </w:pPr>
      <w:r>
        <w:rPr>
          <w:rFonts w:asciiTheme="minorHAnsi" w:hAnsiTheme="minorHAnsi" w:cs="Arial"/>
          <w:sz w:val="22"/>
          <w:szCs w:val="24"/>
        </w:rPr>
        <w:t>Provide translation and other assistance to the team;</w:t>
      </w:r>
    </w:p>
    <w:p w:rsidR="0075709D" w:rsidRDefault="0075709D" w:rsidP="0075709D">
      <w:pPr>
        <w:numPr>
          <w:ilvl w:val="0"/>
          <w:numId w:val="27"/>
        </w:numPr>
        <w:jc w:val="left"/>
        <w:rPr>
          <w:rFonts w:asciiTheme="minorHAnsi" w:hAnsiTheme="minorHAnsi" w:cs="Arial"/>
          <w:sz w:val="22"/>
          <w:szCs w:val="24"/>
        </w:rPr>
      </w:pPr>
      <w:r>
        <w:rPr>
          <w:rFonts w:asciiTheme="minorHAnsi" w:hAnsiTheme="minorHAnsi" w:cs="Arial"/>
          <w:sz w:val="22"/>
          <w:szCs w:val="24"/>
        </w:rPr>
        <w:t>Be responsible for report writing covering their areas of competence.</w:t>
      </w:r>
    </w:p>
    <w:p w:rsidR="0075709D" w:rsidRDefault="0075709D" w:rsidP="0075709D">
      <w:pPr>
        <w:spacing w:before="100" w:after="100"/>
        <w:rPr>
          <w:rFonts w:asciiTheme="minorHAnsi" w:hAnsiTheme="minorHAnsi" w:cs="Arial"/>
          <w:bCs/>
          <w:i/>
          <w:sz w:val="22"/>
          <w:szCs w:val="24"/>
          <w:lang w:eastAsia="ja-JP"/>
        </w:rPr>
      </w:pPr>
      <w:r>
        <w:rPr>
          <w:rFonts w:asciiTheme="minorHAnsi" w:hAnsiTheme="minorHAnsi" w:cs="Arial"/>
          <w:i/>
          <w:iCs/>
          <w:sz w:val="22"/>
          <w:szCs w:val="24"/>
          <w:lang w:eastAsia="ja-JP"/>
        </w:rPr>
        <w:t>Qualifications:</w:t>
      </w:r>
    </w:p>
    <w:p w:rsidR="0075709D" w:rsidRDefault="0075709D" w:rsidP="0075709D">
      <w:pPr>
        <w:numPr>
          <w:ilvl w:val="0"/>
          <w:numId w:val="28"/>
        </w:numPr>
        <w:tabs>
          <w:tab w:val="num" w:pos="360"/>
        </w:tabs>
        <w:ind w:left="362" w:hanging="181"/>
        <w:rPr>
          <w:rFonts w:asciiTheme="minorHAnsi" w:hAnsiTheme="minorHAnsi"/>
          <w:bCs/>
          <w:sz w:val="22"/>
          <w:szCs w:val="24"/>
          <w:lang w:eastAsia="ja-JP"/>
        </w:rPr>
      </w:pPr>
      <w:r>
        <w:rPr>
          <w:rFonts w:asciiTheme="minorHAnsi" w:hAnsiTheme="minorHAnsi"/>
          <w:bCs/>
          <w:sz w:val="22"/>
          <w:szCs w:val="24"/>
          <w:lang w:eastAsia="ja-JP"/>
        </w:rPr>
        <w:t>Bachelor’s degree or higher in public administration, local development and other relevant fields;</w:t>
      </w:r>
    </w:p>
    <w:p w:rsidR="0075709D" w:rsidRDefault="0075709D" w:rsidP="0075709D">
      <w:pPr>
        <w:numPr>
          <w:ilvl w:val="0"/>
          <w:numId w:val="28"/>
        </w:numPr>
        <w:tabs>
          <w:tab w:val="num" w:pos="360"/>
        </w:tabs>
        <w:ind w:left="362" w:hanging="181"/>
        <w:rPr>
          <w:rFonts w:asciiTheme="minorHAnsi" w:hAnsiTheme="minorHAnsi"/>
          <w:bCs/>
          <w:sz w:val="22"/>
          <w:szCs w:val="24"/>
          <w:lang w:eastAsia="ja-JP"/>
        </w:rPr>
      </w:pPr>
      <w:r>
        <w:rPr>
          <w:rFonts w:asciiTheme="minorHAnsi" w:hAnsiTheme="minorHAnsi"/>
          <w:bCs/>
          <w:sz w:val="22"/>
          <w:szCs w:val="24"/>
          <w:lang w:eastAsia="ja-JP"/>
        </w:rPr>
        <w:t>Sounds knowledge and understanding of Timor local/rural development and community development work;</w:t>
      </w:r>
    </w:p>
    <w:p w:rsidR="0075709D" w:rsidRDefault="0075709D" w:rsidP="0075709D">
      <w:pPr>
        <w:numPr>
          <w:ilvl w:val="0"/>
          <w:numId w:val="28"/>
        </w:numPr>
        <w:tabs>
          <w:tab w:val="num" w:pos="360"/>
        </w:tabs>
        <w:ind w:left="362" w:hanging="181"/>
        <w:rPr>
          <w:rFonts w:asciiTheme="minorHAnsi" w:hAnsiTheme="minorHAnsi"/>
          <w:bCs/>
          <w:sz w:val="22"/>
          <w:szCs w:val="24"/>
          <w:lang w:eastAsia="ja-JP"/>
        </w:rPr>
      </w:pPr>
      <w:r>
        <w:rPr>
          <w:rFonts w:asciiTheme="minorHAnsi" w:hAnsiTheme="minorHAnsi"/>
          <w:bCs/>
          <w:sz w:val="22"/>
          <w:szCs w:val="24"/>
          <w:lang w:eastAsia="ja-JP"/>
        </w:rPr>
        <w:t>Strong ability for data collection and analysis, as well as report writing;</w:t>
      </w:r>
    </w:p>
    <w:p w:rsidR="0075709D" w:rsidRDefault="0075709D" w:rsidP="0075709D">
      <w:pPr>
        <w:numPr>
          <w:ilvl w:val="0"/>
          <w:numId w:val="28"/>
        </w:numPr>
        <w:tabs>
          <w:tab w:val="num" w:pos="360"/>
        </w:tabs>
        <w:ind w:left="362" w:hanging="181"/>
        <w:rPr>
          <w:rFonts w:asciiTheme="minorHAnsi" w:hAnsiTheme="minorHAnsi"/>
          <w:bCs/>
          <w:sz w:val="22"/>
          <w:szCs w:val="24"/>
          <w:lang w:eastAsia="ja-JP"/>
        </w:rPr>
      </w:pPr>
      <w:r>
        <w:rPr>
          <w:rFonts w:asciiTheme="minorHAnsi" w:hAnsiTheme="minorHAnsi"/>
          <w:bCs/>
          <w:sz w:val="22"/>
          <w:szCs w:val="24"/>
          <w:lang w:eastAsia="ja-JP"/>
        </w:rPr>
        <w:t>Understanding of political structure and sub-national government systems;</w:t>
      </w:r>
    </w:p>
    <w:p w:rsidR="0075709D" w:rsidRDefault="0075709D" w:rsidP="0075709D">
      <w:pPr>
        <w:numPr>
          <w:ilvl w:val="0"/>
          <w:numId w:val="28"/>
        </w:numPr>
        <w:tabs>
          <w:tab w:val="num" w:pos="360"/>
        </w:tabs>
        <w:ind w:left="362" w:hanging="181"/>
        <w:rPr>
          <w:rFonts w:asciiTheme="minorHAnsi" w:hAnsiTheme="minorHAnsi"/>
          <w:bCs/>
          <w:sz w:val="22"/>
          <w:szCs w:val="24"/>
          <w:lang w:eastAsia="ja-JP"/>
        </w:rPr>
      </w:pPr>
      <w:r>
        <w:rPr>
          <w:rFonts w:asciiTheme="minorHAnsi" w:hAnsiTheme="minorHAnsi"/>
          <w:iCs/>
          <w:sz w:val="22"/>
          <w:szCs w:val="24"/>
          <w:lang w:eastAsia="ja-JP"/>
        </w:rPr>
        <w:t>Sound knowledge and understanding of gender sensitivity and social inclusion;</w:t>
      </w:r>
    </w:p>
    <w:p w:rsidR="0075709D" w:rsidRDefault="0075709D" w:rsidP="0075709D">
      <w:pPr>
        <w:numPr>
          <w:ilvl w:val="0"/>
          <w:numId w:val="28"/>
        </w:numPr>
        <w:tabs>
          <w:tab w:val="num" w:pos="360"/>
        </w:tabs>
        <w:ind w:left="362" w:hanging="181"/>
        <w:rPr>
          <w:rFonts w:asciiTheme="minorHAnsi" w:hAnsiTheme="minorHAnsi"/>
          <w:bCs/>
          <w:sz w:val="22"/>
          <w:szCs w:val="24"/>
          <w:lang w:eastAsia="ja-JP"/>
        </w:rPr>
      </w:pPr>
      <w:r>
        <w:rPr>
          <w:rFonts w:asciiTheme="minorHAnsi" w:hAnsiTheme="minorHAnsi"/>
          <w:iCs/>
          <w:sz w:val="22"/>
          <w:szCs w:val="24"/>
          <w:lang w:eastAsia="ja-JP"/>
        </w:rPr>
        <w:t>Strong interpersonal and communication skills;</w:t>
      </w:r>
    </w:p>
    <w:p w:rsidR="0075709D" w:rsidRDefault="0075709D" w:rsidP="0075709D">
      <w:pPr>
        <w:numPr>
          <w:ilvl w:val="0"/>
          <w:numId w:val="28"/>
        </w:numPr>
        <w:tabs>
          <w:tab w:val="num" w:pos="360"/>
        </w:tabs>
        <w:ind w:left="362" w:hanging="181"/>
        <w:rPr>
          <w:rFonts w:asciiTheme="minorHAnsi" w:hAnsiTheme="minorHAnsi"/>
          <w:bCs/>
          <w:sz w:val="22"/>
          <w:szCs w:val="24"/>
          <w:lang w:eastAsia="ja-JP"/>
        </w:rPr>
      </w:pPr>
      <w:r>
        <w:rPr>
          <w:rFonts w:asciiTheme="minorHAnsi" w:hAnsiTheme="minorHAnsi"/>
          <w:iCs/>
          <w:sz w:val="22"/>
          <w:szCs w:val="24"/>
          <w:lang w:eastAsia="ja-JP"/>
        </w:rPr>
        <w:t>Fluency in English, in speaking and writing.</w:t>
      </w:r>
    </w:p>
    <w:p w:rsidR="0075709D" w:rsidRDefault="0075709D" w:rsidP="0075709D">
      <w:pPr>
        <w:rPr>
          <w:rFonts w:asciiTheme="minorHAnsi" w:hAnsiTheme="minorHAnsi"/>
          <w:sz w:val="22"/>
          <w:szCs w:val="24"/>
        </w:rPr>
      </w:pPr>
    </w:p>
    <w:p w:rsidR="0075709D" w:rsidRDefault="0075709D" w:rsidP="0075709D">
      <w:pPr>
        <w:rPr>
          <w:rFonts w:asciiTheme="minorHAnsi" w:hAnsiTheme="minorHAnsi"/>
          <w:sz w:val="22"/>
          <w:szCs w:val="24"/>
        </w:rPr>
      </w:pPr>
    </w:p>
    <w:p w:rsidR="0075709D" w:rsidRDefault="0075709D" w:rsidP="0075709D">
      <w:pPr>
        <w:rPr>
          <w:rFonts w:asciiTheme="minorHAnsi" w:hAnsiTheme="minorHAnsi"/>
          <w:sz w:val="22"/>
          <w:szCs w:val="24"/>
        </w:rPr>
      </w:pPr>
    </w:p>
    <w:p w:rsidR="0075709D" w:rsidRDefault="0075709D" w:rsidP="0075709D">
      <w:pPr>
        <w:rPr>
          <w:rFonts w:asciiTheme="minorHAnsi" w:hAnsiTheme="minorHAnsi"/>
          <w:b/>
          <w:szCs w:val="28"/>
          <w:u w:val="single"/>
        </w:rPr>
      </w:pPr>
      <w:proofErr w:type="gramStart"/>
      <w:r>
        <w:rPr>
          <w:rFonts w:asciiTheme="minorHAnsi" w:hAnsiTheme="minorHAnsi"/>
          <w:b/>
          <w:szCs w:val="28"/>
          <w:u w:val="single"/>
        </w:rPr>
        <w:t>8  MISSION</w:t>
      </w:r>
      <w:proofErr w:type="gramEnd"/>
      <w:r>
        <w:rPr>
          <w:rFonts w:asciiTheme="minorHAnsi" w:hAnsiTheme="minorHAnsi"/>
          <w:b/>
          <w:szCs w:val="28"/>
          <w:u w:val="single"/>
        </w:rPr>
        <w:t xml:space="preserve"> COSTS AND FINANCING</w:t>
      </w:r>
    </w:p>
    <w:p w:rsidR="0075709D" w:rsidRDefault="0075709D" w:rsidP="0075709D">
      <w:pPr>
        <w:spacing w:before="100" w:after="100"/>
        <w:rPr>
          <w:rFonts w:asciiTheme="minorHAnsi" w:hAnsiTheme="minorHAnsi"/>
          <w:bCs/>
          <w:sz w:val="22"/>
          <w:szCs w:val="24"/>
          <w:lang w:eastAsia="ja-JP"/>
        </w:rPr>
      </w:pPr>
      <w:r>
        <w:rPr>
          <w:rFonts w:asciiTheme="minorHAnsi" w:hAnsiTheme="minorHAnsi"/>
          <w:bCs/>
          <w:sz w:val="22"/>
          <w:szCs w:val="24"/>
          <w:lang w:eastAsia="ja-JP"/>
        </w:rPr>
        <w:t>The programme has available funds of USD 60,000 of t</w:t>
      </w:r>
      <w:r>
        <w:rPr>
          <w:rFonts w:asciiTheme="minorHAnsi" w:hAnsiTheme="minorHAnsi"/>
          <w:bCs/>
          <w:sz w:val="18"/>
          <w:lang w:eastAsia="ja-JP"/>
        </w:rPr>
        <w:t xml:space="preserve">his Mid-term Evaluation. It is also envisaged to </w:t>
      </w:r>
      <w:r>
        <w:rPr>
          <w:rFonts w:asciiTheme="minorHAnsi" w:hAnsiTheme="minorHAnsi"/>
          <w:bCs/>
          <w:sz w:val="22"/>
          <w:szCs w:val="24"/>
          <w:lang w:eastAsia="ja-JP"/>
        </w:rPr>
        <w:t xml:space="preserve">conduct the joint mid-term evaluation with Irish Aid. </w:t>
      </w:r>
      <w:r>
        <w:rPr>
          <w:rFonts w:asciiTheme="minorHAnsi" w:hAnsiTheme="minorHAnsi"/>
          <w:bCs/>
          <w:sz w:val="22"/>
          <w:szCs w:val="24"/>
        </w:rPr>
        <w:t xml:space="preserve"> </w:t>
      </w:r>
    </w:p>
    <w:p w:rsidR="0075709D" w:rsidRDefault="0075709D" w:rsidP="0075709D">
      <w:pPr>
        <w:spacing w:before="100" w:after="100"/>
        <w:rPr>
          <w:bCs/>
          <w:iCs/>
          <w:color w:val="000000" w:themeColor="text1"/>
          <w:sz w:val="22"/>
          <w:szCs w:val="24"/>
        </w:rPr>
      </w:pPr>
    </w:p>
    <w:p w:rsidR="0075709D" w:rsidRDefault="0075709D" w:rsidP="0075709D">
      <w:pPr>
        <w:spacing w:before="100" w:after="100"/>
        <w:rPr>
          <w:rFonts w:ascii="Calibri" w:hAnsi="Calibri"/>
          <w:bCs/>
          <w:iCs/>
          <w:color w:val="000000" w:themeColor="text1"/>
          <w:sz w:val="18"/>
        </w:rPr>
      </w:pPr>
    </w:p>
    <w:p w:rsidR="0075709D" w:rsidRDefault="0075709D" w:rsidP="0075709D">
      <w:pPr>
        <w:spacing w:before="100" w:after="100"/>
        <w:rPr>
          <w:rFonts w:ascii="Calibri" w:hAnsi="Calibri"/>
          <w:bCs/>
          <w:iCs/>
          <w:color w:val="000000" w:themeColor="text1"/>
          <w:sz w:val="18"/>
        </w:rPr>
      </w:pPr>
    </w:p>
    <w:p w:rsidR="0075709D" w:rsidRDefault="0075709D" w:rsidP="0075709D">
      <w:pPr>
        <w:rPr>
          <w:b/>
          <w:sz w:val="22"/>
        </w:rPr>
      </w:pPr>
    </w:p>
    <w:p w:rsidR="0075709D" w:rsidRDefault="0075709D" w:rsidP="0075709D">
      <w:pPr>
        <w:rPr>
          <w:b/>
        </w:rPr>
      </w:pPr>
    </w:p>
    <w:p w:rsidR="00806D15" w:rsidRDefault="0075709D">
      <w:bookmarkStart w:id="1" w:name="_GoBack"/>
      <w:bookmarkEnd w:id="1"/>
    </w:p>
    <w:sectPr w:rsidR="00806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09D" w:rsidRDefault="0075709D" w:rsidP="0075709D">
      <w:r>
        <w:separator/>
      </w:r>
    </w:p>
  </w:endnote>
  <w:endnote w:type="continuationSeparator" w:id="0">
    <w:p w:rsidR="0075709D" w:rsidRDefault="0075709D" w:rsidP="00757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CYPlain">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09D" w:rsidRDefault="0075709D" w:rsidP="0075709D">
      <w:r>
        <w:separator/>
      </w:r>
    </w:p>
  </w:footnote>
  <w:footnote w:type="continuationSeparator" w:id="0">
    <w:p w:rsidR="0075709D" w:rsidRDefault="0075709D" w:rsidP="0075709D">
      <w:r>
        <w:continuationSeparator/>
      </w:r>
    </w:p>
  </w:footnote>
  <w:footnote w:id="1">
    <w:p w:rsidR="0075709D" w:rsidRDefault="0075709D" w:rsidP="0075709D">
      <w:pPr>
        <w:pStyle w:val="FootnoteText"/>
        <w:rPr>
          <w:rFonts w:asciiTheme="minorHAnsi" w:hAnsiTheme="minorHAnsi"/>
          <w:sz w:val="16"/>
          <w:szCs w:val="16"/>
        </w:rPr>
      </w:pPr>
      <w:r>
        <w:rPr>
          <w:rStyle w:val="FootnoteReference"/>
          <w:rFonts w:asciiTheme="minorHAnsi" w:hAnsiTheme="minorHAnsi"/>
          <w:sz w:val="16"/>
          <w:szCs w:val="16"/>
        </w:rPr>
        <w:footnoteRef/>
      </w:r>
      <w:r>
        <w:rPr>
          <w:rFonts w:asciiTheme="minorHAnsi" w:hAnsiTheme="minorHAnsi"/>
          <w:sz w:val="16"/>
          <w:szCs w:val="16"/>
        </w:rPr>
        <w:t xml:space="preserve"> , The UNCDF’s focus is on MDG 1 End Poverty and Hunger, 3 Gender Equality and 7 Environmental Sustainability. See UNCDF (2009) Corporate Management Plan 2010-2013, p. 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561B2"/>
    <w:multiLevelType w:val="hybridMultilevel"/>
    <w:tmpl w:val="7144991C"/>
    <w:lvl w:ilvl="0" w:tplc="84481F6A">
      <w:start w:val="1"/>
      <w:numFmt w:val="bullet"/>
      <w:lvlText w:val=""/>
      <w:lvlJc w:val="left"/>
      <w:pPr>
        <w:tabs>
          <w:tab w:val="num" w:pos="2160"/>
        </w:tabs>
        <w:ind w:left="2160" w:hanging="420"/>
      </w:pPr>
      <w:rPr>
        <w:rFonts w:ascii="Wingdings" w:hAnsi="Wingdings" w:hint="default"/>
        <w:b w:val="0"/>
        <w:i w:val="0"/>
        <w:sz w:val="16"/>
      </w:rPr>
    </w:lvl>
    <w:lvl w:ilvl="1" w:tplc="0409000B">
      <w:start w:val="1"/>
      <w:numFmt w:val="bullet"/>
      <w:lvlText w:val=""/>
      <w:lvlJc w:val="left"/>
      <w:pPr>
        <w:tabs>
          <w:tab w:val="num" w:pos="960"/>
        </w:tabs>
        <w:ind w:left="960" w:hanging="420"/>
      </w:pPr>
      <w:rPr>
        <w:rFonts w:ascii="Wingdings" w:hAnsi="Wingdings" w:hint="default"/>
      </w:rPr>
    </w:lvl>
    <w:lvl w:ilvl="2" w:tplc="0409000D">
      <w:start w:val="1"/>
      <w:numFmt w:val="bullet"/>
      <w:lvlText w:val=""/>
      <w:lvlJc w:val="left"/>
      <w:pPr>
        <w:tabs>
          <w:tab w:val="num" w:pos="1380"/>
        </w:tabs>
        <w:ind w:left="1380" w:hanging="420"/>
      </w:pPr>
      <w:rPr>
        <w:rFonts w:ascii="Wingdings" w:hAnsi="Wingdings" w:hint="default"/>
      </w:rPr>
    </w:lvl>
    <w:lvl w:ilvl="3" w:tplc="04090001">
      <w:start w:val="1"/>
      <w:numFmt w:val="bullet"/>
      <w:lvlText w:val=""/>
      <w:lvlJc w:val="left"/>
      <w:pPr>
        <w:tabs>
          <w:tab w:val="num" w:pos="1800"/>
        </w:tabs>
        <w:ind w:left="1800" w:hanging="420"/>
      </w:pPr>
      <w:rPr>
        <w:rFonts w:ascii="Wingdings" w:hAnsi="Wingdings" w:hint="default"/>
      </w:rPr>
    </w:lvl>
    <w:lvl w:ilvl="4" w:tplc="0409000B">
      <w:start w:val="1"/>
      <w:numFmt w:val="bullet"/>
      <w:lvlText w:val=""/>
      <w:lvlJc w:val="left"/>
      <w:pPr>
        <w:tabs>
          <w:tab w:val="num" w:pos="2220"/>
        </w:tabs>
        <w:ind w:left="2220" w:hanging="420"/>
      </w:pPr>
      <w:rPr>
        <w:rFonts w:ascii="Wingdings" w:hAnsi="Wingdings" w:hint="default"/>
      </w:rPr>
    </w:lvl>
    <w:lvl w:ilvl="5" w:tplc="0409000D">
      <w:start w:val="1"/>
      <w:numFmt w:val="bullet"/>
      <w:lvlText w:val=""/>
      <w:lvlJc w:val="left"/>
      <w:pPr>
        <w:tabs>
          <w:tab w:val="num" w:pos="2640"/>
        </w:tabs>
        <w:ind w:left="2640" w:hanging="420"/>
      </w:pPr>
      <w:rPr>
        <w:rFonts w:ascii="Wingdings" w:hAnsi="Wingdings" w:hint="default"/>
      </w:rPr>
    </w:lvl>
    <w:lvl w:ilvl="6" w:tplc="04090001">
      <w:start w:val="1"/>
      <w:numFmt w:val="bullet"/>
      <w:lvlText w:val=""/>
      <w:lvlJc w:val="left"/>
      <w:pPr>
        <w:tabs>
          <w:tab w:val="num" w:pos="3060"/>
        </w:tabs>
        <w:ind w:left="3060" w:hanging="420"/>
      </w:pPr>
      <w:rPr>
        <w:rFonts w:ascii="Wingdings" w:hAnsi="Wingdings" w:hint="default"/>
      </w:rPr>
    </w:lvl>
    <w:lvl w:ilvl="7" w:tplc="0409000B">
      <w:start w:val="1"/>
      <w:numFmt w:val="bullet"/>
      <w:lvlText w:val=""/>
      <w:lvlJc w:val="left"/>
      <w:pPr>
        <w:tabs>
          <w:tab w:val="num" w:pos="3480"/>
        </w:tabs>
        <w:ind w:left="3480" w:hanging="420"/>
      </w:pPr>
      <w:rPr>
        <w:rFonts w:ascii="Wingdings" w:hAnsi="Wingdings" w:hint="default"/>
      </w:rPr>
    </w:lvl>
    <w:lvl w:ilvl="8" w:tplc="0409000D">
      <w:start w:val="1"/>
      <w:numFmt w:val="bullet"/>
      <w:lvlText w:val=""/>
      <w:lvlJc w:val="left"/>
      <w:pPr>
        <w:tabs>
          <w:tab w:val="num" w:pos="3900"/>
        </w:tabs>
        <w:ind w:left="3900" w:hanging="420"/>
      </w:pPr>
      <w:rPr>
        <w:rFonts w:ascii="Wingdings" w:hAnsi="Wingdings" w:hint="default"/>
      </w:rPr>
    </w:lvl>
  </w:abstractNum>
  <w:abstractNum w:abstractNumId="1">
    <w:nsid w:val="18EC4891"/>
    <w:multiLevelType w:val="hybridMultilevel"/>
    <w:tmpl w:val="4490AD1C"/>
    <w:lvl w:ilvl="0" w:tplc="CA86F0EC">
      <w:start w:val="5"/>
      <w:numFmt w:val="bullet"/>
      <w:lvlText w:val="-"/>
      <w:lvlJc w:val="left"/>
      <w:pPr>
        <w:tabs>
          <w:tab w:val="num" w:pos="360"/>
        </w:tabs>
        <w:ind w:left="360" w:hanging="360"/>
      </w:pPr>
      <w:rPr>
        <w:rFonts w:ascii="Times New Roman" w:eastAsia="MS Mincho" w:hAnsi="Times New Roman"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
    <w:nsid w:val="1DA45ACC"/>
    <w:multiLevelType w:val="hybridMultilevel"/>
    <w:tmpl w:val="36BAE6FC"/>
    <w:lvl w:ilvl="0" w:tplc="84481F6A">
      <w:start w:val="1"/>
      <w:numFmt w:val="bullet"/>
      <w:lvlText w:val=""/>
      <w:lvlJc w:val="left"/>
      <w:pPr>
        <w:tabs>
          <w:tab w:val="num" w:pos="2040"/>
        </w:tabs>
        <w:ind w:left="2040" w:hanging="420"/>
      </w:pPr>
      <w:rPr>
        <w:rFonts w:ascii="Wingdings" w:hAnsi="Wingdings" w:hint="default"/>
        <w:b w:val="0"/>
        <w:i w:val="0"/>
        <w:sz w:val="16"/>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nsid w:val="1E165E1F"/>
    <w:multiLevelType w:val="hybridMultilevel"/>
    <w:tmpl w:val="C122AD3E"/>
    <w:lvl w:ilvl="0" w:tplc="84481F6A">
      <w:start w:val="1"/>
      <w:numFmt w:val="bullet"/>
      <w:lvlText w:val=""/>
      <w:lvlJc w:val="left"/>
      <w:pPr>
        <w:tabs>
          <w:tab w:val="num" w:pos="2160"/>
        </w:tabs>
        <w:ind w:left="2160" w:hanging="420"/>
      </w:pPr>
      <w:rPr>
        <w:rFonts w:ascii="Wingdings" w:hAnsi="Wingdings" w:hint="default"/>
        <w:b w:val="0"/>
        <w:i w:val="0"/>
        <w:sz w:val="16"/>
      </w:rPr>
    </w:lvl>
    <w:lvl w:ilvl="1" w:tplc="0409000B">
      <w:start w:val="1"/>
      <w:numFmt w:val="bullet"/>
      <w:lvlText w:val=""/>
      <w:lvlJc w:val="left"/>
      <w:pPr>
        <w:tabs>
          <w:tab w:val="num" w:pos="960"/>
        </w:tabs>
        <w:ind w:left="960" w:hanging="420"/>
      </w:pPr>
      <w:rPr>
        <w:rFonts w:ascii="Wingdings" w:hAnsi="Wingdings" w:hint="default"/>
      </w:rPr>
    </w:lvl>
    <w:lvl w:ilvl="2" w:tplc="0409000D">
      <w:start w:val="1"/>
      <w:numFmt w:val="bullet"/>
      <w:lvlText w:val=""/>
      <w:lvlJc w:val="left"/>
      <w:pPr>
        <w:tabs>
          <w:tab w:val="num" w:pos="1380"/>
        </w:tabs>
        <w:ind w:left="1380" w:hanging="420"/>
      </w:pPr>
      <w:rPr>
        <w:rFonts w:ascii="Wingdings" w:hAnsi="Wingdings" w:hint="default"/>
      </w:rPr>
    </w:lvl>
    <w:lvl w:ilvl="3" w:tplc="04090001">
      <w:start w:val="1"/>
      <w:numFmt w:val="bullet"/>
      <w:lvlText w:val=""/>
      <w:lvlJc w:val="left"/>
      <w:pPr>
        <w:tabs>
          <w:tab w:val="num" w:pos="1800"/>
        </w:tabs>
        <w:ind w:left="1800" w:hanging="420"/>
      </w:pPr>
      <w:rPr>
        <w:rFonts w:ascii="Wingdings" w:hAnsi="Wingdings" w:hint="default"/>
      </w:rPr>
    </w:lvl>
    <w:lvl w:ilvl="4" w:tplc="0409000B">
      <w:start w:val="1"/>
      <w:numFmt w:val="bullet"/>
      <w:lvlText w:val=""/>
      <w:lvlJc w:val="left"/>
      <w:pPr>
        <w:tabs>
          <w:tab w:val="num" w:pos="2220"/>
        </w:tabs>
        <w:ind w:left="2220" w:hanging="420"/>
      </w:pPr>
      <w:rPr>
        <w:rFonts w:ascii="Wingdings" w:hAnsi="Wingdings" w:hint="default"/>
      </w:rPr>
    </w:lvl>
    <w:lvl w:ilvl="5" w:tplc="0409000D">
      <w:start w:val="1"/>
      <w:numFmt w:val="bullet"/>
      <w:lvlText w:val=""/>
      <w:lvlJc w:val="left"/>
      <w:pPr>
        <w:tabs>
          <w:tab w:val="num" w:pos="2640"/>
        </w:tabs>
        <w:ind w:left="2640" w:hanging="420"/>
      </w:pPr>
      <w:rPr>
        <w:rFonts w:ascii="Wingdings" w:hAnsi="Wingdings" w:hint="default"/>
      </w:rPr>
    </w:lvl>
    <w:lvl w:ilvl="6" w:tplc="04090001">
      <w:start w:val="1"/>
      <w:numFmt w:val="bullet"/>
      <w:lvlText w:val=""/>
      <w:lvlJc w:val="left"/>
      <w:pPr>
        <w:tabs>
          <w:tab w:val="num" w:pos="3060"/>
        </w:tabs>
        <w:ind w:left="3060" w:hanging="420"/>
      </w:pPr>
      <w:rPr>
        <w:rFonts w:ascii="Wingdings" w:hAnsi="Wingdings" w:hint="default"/>
      </w:rPr>
    </w:lvl>
    <w:lvl w:ilvl="7" w:tplc="0409000B">
      <w:start w:val="1"/>
      <w:numFmt w:val="bullet"/>
      <w:lvlText w:val=""/>
      <w:lvlJc w:val="left"/>
      <w:pPr>
        <w:tabs>
          <w:tab w:val="num" w:pos="3480"/>
        </w:tabs>
        <w:ind w:left="3480" w:hanging="420"/>
      </w:pPr>
      <w:rPr>
        <w:rFonts w:ascii="Wingdings" w:hAnsi="Wingdings" w:hint="default"/>
      </w:rPr>
    </w:lvl>
    <w:lvl w:ilvl="8" w:tplc="0409000D">
      <w:start w:val="1"/>
      <w:numFmt w:val="bullet"/>
      <w:lvlText w:val=""/>
      <w:lvlJc w:val="left"/>
      <w:pPr>
        <w:tabs>
          <w:tab w:val="num" w:pos="3900"/>
        </w:tabs>
        <w:ind w:left="3900" w:hanging="420"/>
      </w:pPr>
      <w:rPr>
        <w:rFonts w:ascii="Wingdings" w:hAnsi="Wingdings" w:hint="default"/>
      </w:rPr>
    </w:lvl>
  </w:abstractNum>
  <w:abstractNum w:abstractNumId="4">
    <w:nsid w:val="1E9165D2"/>
    <w:multiLevelType w:val="multilevel"/>
    <w:tmpl w:val="1D0EE910"/>
    <w:lvl w:ilvl="0">
      <w:start w:val="3"/>
      <w:numFmt w:val="decimal"/>
      <w:lvlText w:val="%1"/>
      <w:lvlJc w:val="left"/>
      <w:pPr>
        <w:ind w:left="360" w:hanging="360"/>
      </w:pPr>
    </w:lvl>
    <w:lvl w:ilvl="1">
      <w:start w:val="2"/>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5">
    <w:nsid w:val="1EB36230"/>
    <w:multiLevelType w:val="hybridMultilevel"/>
    <w:tmpl w:val="2AA0826A"/>
    <w:lvl w:ilvl="0" w:tplc="B9CC7D88">
      <w:start w:val="1"/>
      <w:numFmt w:val="bullet"/>
      <w:lvlText w:val=""/>
      <w:lvlJc w:val="left"/>
      <w:pPr>
        <w:tabs>
          <w:tab w:val="num" w:pos="960"/>
        </w:tabs>
        <w:ind w:left="960" w:hanging="36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6">
    <w:nsid w:val="22960AB9"/>
    <w:multiLevelType w:val="hybridMultilevel"/>
    <w:tmpl w:val="1C5A26A0"/>
    <w:lvl w:ilvl="0" w:tplc="04090001">
      <w:start w:val="1"/>
      <w:numFmt w:val="lowerRoman"/>
      <w:lvlText w:val="%1."/>
      <w:lvlJc w:val="right"/>
      <w:pPr>
        <w:tabs>
          <w:tab w:val="num" w:pos="360"/>
        </w:tabs>
        <w:ind w:left="360" w:hanging="180"/>
      </w:pPr>
    </w:lvl>
    <w:lvl w:ilvl="1" w:tplc="B9CC7D88">
      <w:start w:val="1"/>
      <w:numFmt w:val="bullet"/>
      <w:lvlText w:val=""/>
      <w:lvlJc w:val="left"/>
      <w:pPr>
        <w:tabs>
          <w:tab w:val="num" w:pos="1500"/>
        </w:tabs>
        <w:ind w:left="1500" w:hanging="360"/>
      </w:pPr>
      <w:rPr>
        <w:rFonts w:ascii="Wingdings" w:hAnsi="Wingdings" w:hint="default"/>
      </w:r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7">
    <w:nsid w:val="26607912"/>
    <w:multiLevelType w:val="hybridMultilevel"/>
    <w:tmpl w:val="D9A2C834"/>
    <w:lvl w:ilvl="0" w:tplc="CA86F0EC">
      <w:start w:val="5"/>
      <w:numFmt w:val="bullet"/>
      <w:lvlText w:val="-"/>
      <w:lvlJc w:val="left"/>
      <w:pPr>
        <w:tabs>
          <w:tab w:val="num" w:pos="360"/>
        </w:tabs>
        <w:ind w:left="360" w:hanging="360"/>
      </w:pPr>
      <w:rPr>
        <w:rFonts w:ascii="Times New Roman" w:eastAsia="MS Mincho" w:hAnsi="Times New Roman"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8">
    <w:nsid w:val="27BB791F"/>
    <w:multiLevelType w:val="multilevel"/>
    <w:tmpl w:val="B810C9D4"/>
    <w:lvl w:ilvl="0">
      <w:start w:val="5"/>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9">
    <w:nsid w:val="308D46DB"/>
    <w:multiLevelType w:val="hybridMultilevel"/>
    <w:tmpl w:val="FF5E5C50"/>
    <w:lvl w:ilvl="0" w:tplc="B9CC7D88">
      <w:start w:val="1"/>
      <w:numFmt w:val="bullet"/>
      <w:lvlText w:val=""/>
      <w:lvlJc w:val="left"/>
      <w:pPr>
        <w:tabs>
          <w:tab w:val="num" w:pos="960"/>
        </w:tabs>
        <w:ind w:left="960" w:hanging="36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0">
    <w:nsid w:val="37AA320C"/>
    <w:multiLevelType w:val="hybridMultilevel"/>
    <w:tmpl w:val="2E2A590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1">
    <w:nsid w:val="3880410D"/>
    <w:multiLevelType w:val="hybridMultilevel"/>
    <w:tmpl w:val="91D8A79C"/>
    <w:lvl w:ilvl="0" w:tplc="84481F6A">
      <w:start w:val="1"/>
      <w:numFmt w:val="bullet"/>
      <w:lvlText w:val=""/>
      <w:lvlJc w:val="left"/>
      <w:pPr>
        <w:tabs>
          <w:tab w:val="num" w:pos="2040"/>
        </w:tabs>
        <w:ind w:left="2040" w:hanging="420"/>
      </w:pPr>
      <w:rPr>
        <w:rFonts w:ascii="Wingdings" w:hAnsi="Wingdings" w:hint="default"/>
        <w:b w:val="0"/>
        <w:i w:val="0"/>
        <w:sz w:val="16"/>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2">
    <w:nsid w:val="38B360A4"/>
    <w:multiLevelType w:val="multilevel"/>
    <w:tmpl w:val="647EA4D0"/>
    <w:lvl w:ilvl="0">
      <w:start w:val="1"/>
      <w:numFmt w:val="decimal"/>
      <w:lvlText w:val="%1."/>
      <w:lvlJc w:val="left"/>
      <w:pPr>
        <w:tabs>
          <w:tab w:val="num" w:pos="720"/>
        </w:tabs>
        <w:ind w:left="720" w:hanging="360"/>
      </w:pPr>
    </w:lvl>
    <w:lvl w:ilvl="1">
      <w:start w:val="1"/>
      <w:numFmt w:val="bullet"/>
      <w:lvlText w:val=""/>
      <w:lvlJc w:val="left"/>
      <w:pPr>
        <w:tabs>
          <w:tab w:val="num" w:pos="780"/>
        </w:tabs>
        <w:ind w:left="780" w:hanging="420"/>
      </w:pPr>
      <w:rPr>
        <w:rFonts w:ascii="Wingdings" w:hAnsi="Wingdings" w:hint="default"/>
        <w:b w:val="0"/>
        <w:i w:val="0"/>
        <w:sz w:val="16"/>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3">
    <w:nsid w:val="3F9573BB"/>
    <w:multiLevelType w:val="multilevel"/>
    <w:tmpl w:val="1D84A73E"/>
    <w:lvl w:ilvl="0">
      <w:start w:val="1"/>
      <w:numFmt w:val="decimal"/>
      <w:lvlText w:val="%1."/>
      <w:lvlJc w:val="left"/>
      <w:pPr>
        <w:tabs>
          <w:tab w:val="num" w:pos="720"/>
        </w:tabs>
        <w:ind w:left="720" w:hanging="360"/>
      </w:pPr>
    </w:lvl>
    <w:lvl w:ilvl="1">
      <w:start w:val="1"/>
      <w:numFmt w:val="bullet"/>
      <w:lvlText w:val=""/>
      <w:lvlJc w:val="left"/>
      <w:pPr>
        <w:tabs>
          <w:tab w:val="num" w:pos="780"/>
        </w:tabs>
        <w:ind w:left="780" w:hanging="420"/>
      </w:pPr>
      <w:rPr>
        <w:rFonts w:ascii="Wingdings" w:hAnsi="Wingdings" w:hint="default"/>
        <w:b w:val="0"/>
        <w:i w:val="0"/>
        <w:sz w:val="16"/>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4">
    <w:nsid w:val="44DD0B0A"/>
    <w:multiLevelType w:val="hybridMultilevel"/>
    <w:tmpl w:val="52F884FC"/>
    <w:lvl w:ilvl="0" w:tplc="B9CC7D88">
      <w:start w:val="1"/>
      <w:numFmt w:val="bullet"/>
      <w:lvlText w:val=""/>
      <w:lvlJc w:val="left"/>
      <w:pPr>
        <w:tabs>
          <w:tab w:val="num" w:pos="960"/>
        </w:tabs>
        <w:ind w:left="960" w:hanging="36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5">
    <w:nsid w:val="46590754"/>
    <w:multiLevelType w:val="hybridMultilevel"/>
    <w:tmpl w:val="94C83C9E"/>
    <w:lvl w:ilvl="0" w:tplc="CA86F0EC">
      <w:start w:val="5"/>
      <w:numFmt w:val="bullet"/>
      <w:lvlText w:val="-"/>
      <w:lvlJc w:val="left"/>
      <w:pPr>
        <w:tabs>
          <w:tab w:val="num" w:pos="720"/>
        </w:tabs>
        <w:ind w:left="720" w:hanging="360"/>
      </w:pPr>
      <w:rPr>
        <w:rFonts w:ascii="Times New Roman" w:eastAsia="MS Mincho"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4A14201A"/>
    <w:multiLevelType w:val="hybridMultilevel"/>
    <w:tmpl w:val="360CFB12"/>
    <w:lvl w:ilvl="0" w:tplc="B9CC7D88">
      <w:start w:val="1"/>
      <w:numFmt w:val="bullet"/>
      <w:lvlText w:val=""/>
      <w:lvlJc w:val="left"/>
      <w:pPr>
        <w:tabs>
          <w:tab w:val="num" w:pos="1680"/>
        </w:tabs>
        <w:ind w:left="1680" w:hanging="360"/>
      </w:pPr>
      <w:rPr>
        <w:rFonts w:ascii="Wingdings" w:hAnsi="Wingdings" w:hint="default"/>
      </w:rPr>
    </w:lvl>
    <w:lvl w:ilvl="1" w:tplc="B9CC7D88">
      <w:start w:val="1"/>
      <w:numFmt w:val="bullet"/>
      <w:lvlText w:val=""/>
      <w:lvlJc w:val="left"/>
      <w:pPr>
        <w:tabs>
          <w:tab w:val="num" w:pos="1500"/>
        </w:tabs>
        <w:ind w:left="1500" w:hanging="36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7">
    <w:nsid w:val="4E3F13F7"/>
    <w:multiLevelType w:val="hybridMultilevel"/>
    <w:tmpl w:val="939079C2"/>
    <w:lvl w:ilvl="0" w:tplc="0410000F">
      <w:start w:val="1"/>
      <w:numFmt w:val="decimal"/>
      <w:lvlText w:val="%1."/>
      <w:lvlJc w:val="left"/>
      <w:pPr>
        <w:ind w:left="360" w:hanging="360"/>
      </w:pPr>
      <w:rPr>
        <w:strike w:val="0"/>
        <w:dstrike w:val="0"/>
        <w:u w:val="none"/>
        <w:effect w:val="none"/>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8">
    <w:nsid w:val="4F512CE5"/>
    <w:multiLevelType w:val="hybridMultilevel"/>
    <w:tmpl w:val="01241722"/>
    <w:lvl w:ilvl="0" w:tplc="84481F6A">
      <w:start w:val="1"/>
      <w:numFmt w:val="bullet"/>
      <w:lvlText w:val=""/>
      <w:lvlJc w:val="left"/>
      <w:pPr>
        <w:tabs>
          <w:tab w:val="num" w:pos="2760"/>
        </w:tabs>
        <w:ind w:left="2760" w:hanging="420"/>
      </w:pPr>
      <w:rPr>
        <w:rFonts w:ascii="Wingdings" w:hAnsi="Wingdings" w:hint="default"/>
        <w:b w:val="0"/>
        <w:i w:val="0"/>
        <w:sz w:val="16"/>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9">
    <w:nsid w:val="4FDB3A8A"/>
    <w:multiLevelType w:val="hybridMultilevel"/>
    <w:tmpl w:val="85F80FF6"/>
    <w:lvl w:ilvl="0" w:tplc="04090001">
      <w:start w:val="1"/>
      <w:numFmt w:val="lowerRoman"/>
      <w:lvlText w:val="%1."/>
      <w:lvlJc w:val="right"/>
      <w:pPr>
        <w:tabs>
          <w:tab w:val="num" w:pos="360"/>
        </w:tabs>
        <w:ind w:left="360" w:hanging="180"/>
      </w:pPr>
    </w:lvl>
    <w:lvl w:ilvl="1" w:tplc="B9CC7D88">
      <w:start w:val="1"/>
      <w:numFmt w:val="bullet"/>
      <w:lvlText w:val=""/>
      <w:lvlJc w:val="left"/>
      <w:pPr>
        <w:tabs>
          <w:tab w:val="num" w:pos="1500"/>
        </w:tabs>
        <w:ind w:left="1500" w:hanging="360"/>
      </w:pPr>
      <w:rPr>
        <w:rFonts w:ascii="Wingdings" w:hAnsi="Wingdings" w:hint="default"/>
      </w:rPr>
    </w:lvl>
    <w:lvl w:ilvl="2" w:tplc="0EF645A2">
      <w:start w:val="1"/>
      <w:numFmt w:val="decimal"/>
      <w:lvlText w:val="%3."/>
      <w:lvlJc w:val="left"/>
      <w:pPr>
        <w:tabs>
          <w:tab w:val="num" w:pos="2520"/>
        </w:tabs>
        <w:ind w:left="2520" w:hanging="360"/>
      </w:pPr>
    </w:lvl>
    <w:lvl w:ilvl="3" w:tplc="B9CC7D88">
      <w:start w:val="1"/>
      <w:numFmt w:val="bullet"/>
      <w:lvlText w:val=""/>
      <w:lvlJc w:val="left"/>
      <w:pPr>
        <w:tabs>
          <w:tab w:val="num" w:pos="3060"/>
        </w:tabs>
        <w:ind w:left="3060" w:hanging="360"/>
      </w:pPr>
      <w:rPr>
        <w:rFonts w:ascii="Wingdings" w:hAnsi="Wingdings" w:hint="default"/>
      </w:rPr>
    </w:lvl>
    <w:lvl w:ilvl="4" w:tplc="A446840E">
      <w:start w:val="2"/>
      <w:numFmt w:val="decimal"/>
      <w:lvlText w:val="%5"/>
      <w:lvlJc w:val="left"/>
      <w:pPr>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20">
    <w:nsid w:val="534551A3"/>
    <w:multiLevelType w:val="hybridMultilevel"/>
    <w:tmpl w:val="5F662CEE"/>
    <w:lvl w:ilvl="0" w:tplc="CA86F0EC">
      <w:start w:val="5"/>
      <w:numFmt w:val="bullet"/>
      <w:lvlText w:val="-"/>
      <w:lvlJc w:val="left"/>
      <w:pPr>
        <w:tabs>
          <w:tab w:val="num" w:pos="360"/>
        </w:tabs>
        <w:ind w:left="360" w:hanging="360"/>
      </w:pPr>
      <w:rPr>
        <w:rFonts w:ascii="Times New Roman" w:eastAsia="MS Mincho" w:hAnsi="Times New Roman"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1">
    <w:nsid w:val="560A799E"/>
    <w:multiLevelType w:val="hybridMultilevel"/>
    <w:tmpl w:val="F970CD8C"/>
    <w:lvl w:ilvl="0" w:tplc="B9CC7D88">
      <w:start w:val="1"/>
      <w:numFmt w:val="bullet"/>
      <w:lvlText w:val=""/>
      <w:lvlJc w:val="left"/>
      <w:pPr>
        <w:tabs>
          <w:tab w:val="num" w:pos="1680"/>
        </w:tabs>
        <w:ind w:left="1680" w:hanging="360"/>
      </w:pPr>
      <w:rPr>
        <w:rFonts w:ascii="Wingdings" w:hAnsi="Wingdings" w:hint="default"/>
      </w:rPr>
    </w:lvl>
    <w:lvl w:ilvl="1" w:tplc="B9CC7D88">
      <w:start w:val="1"/>
      <w:numFmt w:val="bullet"/>
      <w:lvlText w:val=""/>
      <w:lvlJc w:val="left"/>
      <w:pPr>
        <w:tabs>
          <w:tab w:val="num" w:pos="1500"/>
        </w:tabs>
        <w:ind w:left="1500" w:hanging="360"/>
      </w:pPr>
      <w:rPr>
        <w:rFonts w:ascii="Wingdings" w:hAnsi="Wingdings" w:hint="default"/>
      </w:rPr>
    </w:lvl>
    <w:lvl w:ilvl="2" w:tplc="84481F6A">
      <w:start w:val="1"/>
      <w:numFmt w:val="bullet"/>
      <w:lvlText w:val=""/>
      <w:lvlJc w:val="left"/>
      <w:pPr>
        <w:tabs>
          <w:tab w:val="num" w:pos="1980"/>
        </w:tabs>
        <w:ind w:left="1980" w:hanging="420"/>
      </w:pPr>
      <w:rPr>
        <w:rFonts w:ascii="Wingdings" w:hAnsi="Wingdings" w:hint="default"/>
        <w:b w:val="0"/>
        <w:i w:val="0"/>
        <w:sz w:val="16"/>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22">
    <w:nsid w:val="65E84012"/>
    <w:multiLevelType w:val="hybridMultilevel"/>
    <w:tmpl w:val="5E86B79E"/>
    <w:lvl w:ilvl="0" w:tplc="04090001">
      <w:start w:val="1"/>
      <w:numFmt w:val="lowerRoman"/>
      <w:lvlText w:val="%1."/>
      <w:lvlJc w:val="right"/>
      <w:pPr>
        <w:tabs>
          <w:tab w:val="num" w:pos="360"/>
        </w:tabs>
        <w:ind w:left="360" w:hanging="180"/>
      </w:pPr>
    </w:lvl>
    <w:lvl w:ilvl="1" w:tplc="B9CC7D88">
      <w:start w:val="1"/>
      <w:numFmt w:val="bullet"/>
      <w:lvlText w:val=""/>
      <w:lvlJc w:val="left"/>
      <w:pPr>
        <w:tabs>
          <w:tab w:val="num" w:pos="1500"/>
        </w:tabs>
        <w:ind w:left="1500" w:hanging="360"/>
      </w:pPr>
      <w:rPr>
        <w:rFonts w:ascii="Wingdings" w:hAnsi="Wingdings" w:hint="default"/>
      </w:rPr>
    </w:lvl>
    <w:lvl w:ilvl="2" w:tplc="D6983CB6">
      <w:start w:val="1"/>
      <w:numFmt w:val="decimal"/>
      <w:lvlText w:val="%3."/>
      <w:lvlJc w:val="left"/>
      <w:pPr>
        <w:ind w:left="2520" w:hanging="36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23">
    <w:nsid w:val="67E34C93"/>
    <w:multiLevelType w:val="multilevel"/>
    <w:tmpl w:val="DD827798"/>
    <w:lvl w:ilvl="0">
      <w:start w:val="1"/>
      <w:numFmt w:val="decimal"/>
      <w:lvlText w:val="%1"/>
      <w:lvlJc w:val="left"/>
      <w:pPr>
        <w:tabs>
          <w:tab w:val="num" w:pos="360"/>
        </w:tabs>
        <w:ind w:left="360" w:hanging="360"/>
      </w:pPr>
    </w:lvl>
    <w:lvl w:ilvl="1">
      <w:start w:val="1"/>
      <w:numFmt w:val="decimal"/>
      <w:lvlText w:val="%1.%2"/>
      <w:lvlJc w:val="left"/>
      <w:pPr>
        <w:tabs>
          <w:tab w:val="num" w:pos="648"/>
        </w:tabs>
        <w:ind w:left="648" w:hanging="360"/>
      </w:pPr>
    </w:lvl>
    <w:lvl w:ilvl="2">
      <w:start w:val="1"/>
      <w:numFmt w:val="decimal"/>
      <w:lvlText w:val="%1.%2.%3"/>
      <w:lvlJc w:val="left"/>
      <w:pPr>
        <w:tabs>
          <w:tab w:val="num" w:pos="1296"/>
        </w:tabs>
        <w:ind w:left="1296" w:hanging="720"/>
      </w:pPr>
    </w:lvl>
    <w:lvl w:ilvl="3">
      <w:start w:val="1"/>
      <w:numFmt w:val="decimal"/>
      <w:lvlText w:val="%1.%2.%3.%4"/>
      <w:lvlJc w:val="left"/>
      <w:pPr>
        <w:tabs>
          <w:tab w:val="num" w:pos="1584"/>
        </w:tabs>
        <w:ind w:left="1584" w:hanging="720"/>
      </w:pPr>
    </w:lvl>
    <w:lvl w:ilvl="4">
      <w:start w:val="1"/>
      <w:numFmt w:val="decimal"/>
      <w:lvlText w:val="%1.%2.%3.%4.%5"/>
      <w:lvlJc w:val="left"/>
      <w:pPr>
        <w:tabs>
          <w:tab w:val="num" w:pos="2232"/>
        </w:tabs>
        <w:ind w:left="2232" w:hanging="1080"/>
      </w:pPr>
    </w:lvl>
    <w:lvl w:ilvl="5">
      <w:start w:val="1"/>
      <w:numFmt w:val="decimal"/>
      <w:lvlText w:val="%1.%2.%3.%4.%5.%6"/>
      <w:lvlJc w:val="left"/>
      <w:pPr>
        <w:tabs>
          <w:tab w:val="num" w:pos="2520"/>
        </w:tabs>
        <w:ind w:left="2520" w:hanging="1080"/>
      </w:pPr>
    </w:lvl>
    <w:lvl w:ilvl="6">
      <w:start w:val="1"/>
      <w:numFmt w:val="decimal"/>
      <w:lvlText w:val="%1.%2.%3.%4.%5.%6.%7"/>
      <w:lvlJc w:val="left"/>
      <w:pPr>
        <w:tabs>
          <w:tab w:val="num" w:pos="3168"/>
        </w:tabs>
        <w:ind w:left="3168" w:hanging="1440"/>
      </w:pPr>
    </w:lvl>
    <w:lvl w:ilvl="7">
      <w:start w:val="1"/>
      <w:numFmt w:val="decimal"/>
      <w:lvlText w:val="%1.%2.%3.%4.%5.%6.%7.%8"/>
      <w:lvlJc w:val="left"/>
      <w:pPr>
        <w:tabs>
          <w:tab w:val="num" w:pos="3456"/>
        </w:tabs>
        <w:ind w:left="3456" w:hanging="1440"/>
      </w:pPr>
    </w:lvl>
    <w:lvl w:ilvl="8">
      <w:start w:val="1"/>
      <w:numFmt w:val="decimal"/>
      <w:lvlText w:val="%1.%2.%3.%4.%5.%6.%7.%8.%9"/>
      <w:lvlJc w:val="left"/>
      <w:pPr>
        <w:tabs>
          <w:tab w:val="num" w:pos="4104"/>
        </w:tabs>
        <w:ind w:left="4104" w:hanging="1800"/>
      </w:pPr>
    </w:lvl>
  </w:abstractNum>
  <w:abstractNum w:abstractNumId="24">
    <w:nsid w:val="6918798C"/>
    <w:multiLevelType w:val="hybridMultilevel"/>
    <w:tmpl w:val="97704C46"/>
    <w:lvl w:ilvl="0" w:tplc="4E243FCE">
      <w:start w:val="1"/>
      <w:numFmt w:val="decimal"/>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5">
    <w:nsid w:val="6DBC05A3"/>
    <w:multiLevelType w:val="hybridMultilevel"/>
    <w:tmpl w:val="5994E490"/>
    <w:lvl w:ilvl="0" w:tplc="0A04B9EA">
      <w:start w:val="1"/>
      <w:numFmt w:val="bullet"/>
      <w:lvlText w:val=""/>
      <w:lvlJc w:val="left"/>
      <w:pPr>
        <w:tabs>
          <w:tab w:val="num" w:pos="960"/>
        </w:tabs>
        <w:ind w:left="960" w:hanging="360"/>
      </w:pPr>
      <w:rPr>
        <w:rFonts w:ascii="Wingdings" w:hAnsi="Wingdings" w:hint="default"/>
      </w:rPr>
    </w:lvl>
    <w:lvl w:ilvl="1" w:tplc="BB02CA60">
      <w:start w:val="5"/>
      <w:numFmt w:val="bullet"/>
      <w:lvlText w:val="-"/>
      <w:lvlJc w:val="left"/>
      <w:pPr>
        <w:tabs>
          <w:tab w:val="num" w:pos="780"/>
        </w:tabs>
        <w:ind w:left="780" w:hanging="360"/>
      </w:pPr>
      <w:rPr>
        <w:rFonts w:ascii="Times New Roman" w:eastAsia="MS Mincho" w:hAnsi="Times New Roman" w:cs="Times New Roman" w:hint="default"/>
      </w:rPr>
    </w:lvl>
    <w:lvl w:ilvl="2" w:tplc="3EB044FC">
      <w:start w:val="1"/>
      <w:numFmt w:val="bullet"/>
      <w:lvlText w:val=""/>
      <w:lvlJc w:val="left"/>
      <w:pPr>
        <w:tabs>
          <w:tab w:val="num" w:pos="1260"/>
        </w:tabs>
        <w:ind w:left="1260" w:hanging="420"/>
      </w:pPr>
      <w:rPr>
        <w:rFonts w:ascii="Wingdings" w:hAnsi="Wingdings" w:hint="default"/>
      </w:rPr>
    </w:lvl>
    <w:lvl w:ilvl="3" w:tplc="D3423056">
      <w:start w:val="1"/>
      <w:numFmt w:val="bullet"/>
      <w:lvlText w:val=""/>
      <w:lvlJc w:val="left"/>
      <w:pPr>
        <w:tabs>
          <w:tab w:val="num" w:pos="1680"/>
        </w:tabs>
        <w:ind w:left="1680" w:hanging="420"/>
      </w:pPr>
      <w:rPr>
        <w:rFonts w:ascii="Wingdings" w:hAnsi="Wingdings" w:hint="default"/>
      </w:rPr>
    </w:lvl>
    <w:lvl w:ilvl="4" w:tplc="CFCEBB46">
      <w:start w:val="1"/>
      <w:numFmt w:val="bullet"/>
      <w:lvlText w:val=""/>
      <w:lvlJc w:val="left"/>
      <w:pPr>
        <w:tabs>
          <w:tab w:val="num" w:pos="2100"/>
        </w:tabs>
        <w:ind w:left="2100" w:hanging="420"/>
      </w:pPr>
      <w:rPr>
        <w:rFonts w:ascii="Wingdings" w:hAnsi="Wingdings" w:hint="default"/>
      </w:rPr>
    </w:lvl>
    <w:lvl w:ilvl="5" w:tplc="DD548C3C">
      <w:start w:val="1"/>
      <w:numFmt w:val="bullet"/>
      <w:lvlText w:val=""/>
      <w:lvlJc w:val="left"/>
      <w:pPr>
        <w:tabs>
          <w:tab w:val="num" w:pos="2520"/>
        </w:tabs>
        <w:ind w:left="2520" w:hanging="420"/>
      </w:pPr>
      <w:rPr>
        <w:rFonts w:ascii="Wingdings" w:hAnsi="Wingdings" w:hint="default"/>
      </w:rPr>
    </w:lvl>
    <w:lvl w:ilvl="6" w:tplc="77BE52D6">
      <w:start w:val="1"/>
      <w:numFmt w:val="bullet"/>
      <w:lvlText w:val=""/>
      <w:lvlJc w:val="left"/>
      <w:pPr>
        <w:tabs>
          <w:tab w:val="num" w:pos="2940"/>
        </w:tabs>
        <w:ind w:left="2940" w:hanging="420"/>
      </w:pPr>
      <w:rPr>
        <w:rFonts w:ascii="Wingdings" w:hAnsi="Wingdings" w:hint="default"/>
      </w:rPr>
    </w:lvl>
    <w:lvl w:ilvl="7" w:tplc="2AF8FAFA">
      <w:start w:val="1"/>
      <w:numFmt w:val="bullet"/>
      <w:lvlText w:val=""/>
      <w:lvlJc w:val="left"/>
      <w:pPr>
        <w:tabs>
          <w:tab w:val="num" w:pos="3360"/>
        </w:tabs>
        <w:ind w:left="3360" w:hanging="420"/>
      </w:pPr>
      <w:rPr>
        <w:rFonts w:ascii="Wingdings" w:hAnsi="Wingdings" w:hint="default"/>
      </w:rPr>
    </w:lvl>
    <w:lvl w:ilvl="8" w:tplc="F6F4775A">
      <w:start w:val="1"/>
      <w:numFmt w:val="bullet"/>
      <w:lvlText w:val=""/>
      <w:lvlJc w:val="left"/>
      <w:pPr>
        <w:tabs>
          <w:tab w:val="num" w:pos="3780"/>
        </w:tabs>
        <w:ind w:left="3780" w:hanging="420"/>
      </w:pPr>
      <w:rPr>
        <w:rFonts w:ascii="Wingdings" w:hAnsi="Wingdings" w:hint="default"/>
      </w:rPr>
    </w:lvl>
  </w:abstractNum>
  <w:abstractNum w:abstractNumId="26">
    <w:nsid w:val="740711F3"/>
    <w:multiLevelType w:val="hybridMultilevel"/>
    <w:tmpl w:val="8ACC486E"/>
    <w:lvl w:ilvl="0" w:tplc="12DE53C4">
      <w:start w:val="1"/>
      <w:numFmt w:val="bullet"/>
      <w:lvlText w:val=""/>
      <w:lvlJc w:val="left"/>
      <w:pPr>
        <w:tabs>
          <w:tab w:val="num" w:pos="2400"/>
        </w:tabs>
        <w:ind w:left="2400" w:hanging="420"/>
      </w:pPr>
      <w:rPr>
        <w:rFonts w:ascii="Wingdings" w:hAnsi="Wingdings" w:hint="default"/>
        <w:b w:val="0"/>
        <w:i w:val="0"/>
        <w:sz w:val="16"/>
      </w:rPr>
    </w:lvl>
    <w:lvl w:ilvl="1" w:tplc="04100019">
      <w:start w:val="1"/>
      <w:numFmt w:val="bullet"/>
      <w:lvlText w:val=""/>
      <w:lvlJc w:val="left"/>
      <w:pPr>
        <w:tabs>
          <w:tab w:val="num" w:pos="1200"/>
        </w:tabs>
        <w:ind w:left="1200" w:hanging="420"/>
      </w:pPr>
      <w:rPr>
        <w:rFonts w:ascii="Wingdings" w:hAnsi="Wingdings" w:hint="default"/>
      </w:rPr>
    </w:lvl>
    <w:lvl w:ilvl="2" w:tplc="0410001B">
      <w:start w:val="1"/>
      <w:numFmt w:val="bullet"/>
      <w:lvlText w:val=""/>
      <w:lvlJc w:val="left"/>
      <w:pPr>
        <w:tabs>
          <w:tab w:val="num" w:pos="1620"/>
        </w:tabs>
        <w:ind w:left="1620" w:hanging="420"/>
      </w:pPr>
      <w:rPr>
        <w:rFonts w:ascii="Wingdings" w:hAnsi="Wingdings" w:hint="default"/>
      </w:rPr>
    </w:lvl>
    <w:lvl w:ilvl="3" w:tplc="0410000F">
      <w:start w:val="1"/>
      <w:numFmt w:val="bullet"/>
      <w:lvlText w:val=""/>
      <w:lvlJc w:val="left"/>
      <w:pPr>
        <w:tabs>
          <w:tab w:val="num" w:pos="2040"/>
        </w:tabs>
        <w:ind w:left="2040" w:hanging="420"/>
      </w:pPr>
      <w:rPr>
        <w:rFonts w:ascii="Wingdings" w:hAnsi="Wingdings" w:hint="default"/>
      </w:rPr>
    </w:lvl>
    <w:lvl w:ilvl="4" w:tplc="04100019">
      <w:start w:val="1"/>
      <w:numFmt w:val="bullet"/>
      <w:lvlText w:val=""/>
      <w:lvlJc w:val="left"/>
      <w:pPr>
        <w:tabs>
          <w:tab w:val="num" w:pos="2460"/>
        </w:tabs>
        <w:ind w:left="2460" w:hanging="420"/>
      </w:pPr>
      <w:rPr>
        <w:rFonts w:ascii="Wingdings" w:hAnsi="Wingdings" w:hint="default"/>
      </w:rPr>
    </w:lvl>
    <w:lvl w:ilvl="5" w:tplc="0410001B">
      <w:start w:val="1"/>
      <w:numFmt w:val="bullet"/>
      <w:lvlText w:val=""/>
      <w:lvlJc w:val="left"/>
      <w:pPr>
        <w:tabs>
          <w:tab w:val="num" w:pos="2880"/>
        </w:tabs>
        <w:ind w:left="2880" w:hanging="420"/>
      </w:pPr>
      <w:rPr>
        <w:rFonts w:ascii="Wingdings" w:hAnsi="Wingdings" w:hint="default"/>
      </w:rPr>
    </w:lvl>
    <w:lvl w:ilvl="6" w:tplc="0410000F">
      <w:start w:val="1"/>
      <w:numFmt w:val="bullet"/>
      <w:lvlText w:val=""/>
      <w:lvlJc w:val="left"/>
      <w:pPr>
        <w:tabs>
          <w:tab w:val="num" w:pos="3300"/>
        </w:tabs>
        <w:ind w:left="3300" w:hanging="420"/>
      </w:pPr>
      <w:rPr>
        <w:rFonts w:ascii="Wingdings" w:hAnsi="Wingdings" w:hint="default"/>
      </w:rPr>
    </w:lvl>
    <w:lvl w:ilvl="7" w:tplc="04100019">
      <w:start w:val="1"/>
      <w:numFmt w:val="bullet"/>
      <w:lvlText w:val=""/>
      <w:lvlJc w:val="left"/>
      <w:pPr>
        <w:tabs>
          <w:tab w:val="num" w:pos="3720"/>
        </w:tabs>
        <w:ind w:left="3720" w:hanging="420"/>
      </w:pPr>
      <w:rPr>
        <w:rFonts w:ascii="Wingdings" w:hAnsi="Wingdings" w:hint="default"/>
      </w:rPr>
    </w:lvl>
    <w:lvl w:ilvl="8" w:tplc="0410001B">
      <w:start w:val="1"/>
      <w:numFmt w:val="bullet"/>
      <w:lvlText w:val=""/>
      <w:lvlJc w:val="left"/>
      <w:pPr>
        <w:tabs>
          <w:tab w:val="num" w:pos="4140"/>
        </w:tabs>
        <w:ind w:left="4140" w:hanging="420"/>
      </w:pPr>
      <w:rPr>
        <w:rFonts w:ascii="Wingdings" w:hAnsi="Wingdings" w:hint="default"/>
      </w:rPr>
    </w:lvl>
  </w:abstractNum>
  <w:abstractNum w:abstractNumId="27">
    <w:nsid w:val="7A62627F"/>
    <w:multiLevelType w:val="hybridMultilevel"/>
    <w:tmpl w:val="D040C79A"/>
    <w:lvl w:ilvl="0" w:tplc="4434DE92">
      <w:start w:val="1"/>
      <w:numFmt w:val="bullet"/>
      <w:lvlText w:val=""/>
      <w:lvlJc w:val="left"/>
      <w:pPr>
        <w:tabs>
          <w:tab w:val="num" w:pos="840"/>
        </w:tabs>
        <w:ind w:left="840" w:hanging="420"/>
      </w:pPr>
      <w:rPr>
        <w:rFonts w:ascii="Wingdings" w:hAnsi="Wingdings" w:hint="default"/>
        <w:b w:val="0"/>
        <w:i w:val="0"/>
        <w:sz w:val="16"/>
      </w:rPr>
    </w:lvl>
    <w:lvl w:ilvl="1" w:tplc="08090019">
      <w:start w:val="1"/>
      <w:numFmt w:val="bullet"/>
      <w:lvlText w:val=""/>
      <w:lvlJc w:val="left"/>
      <w:pPr>
        <w:tabs>
          <w:tab w:val="num" w:pos="-360"/>
        </w:tabs>
        <w:ind w:left="-360" w:hanging="420"/>
      </w:pPr>
      <w:rPr>
        <w:rFonts w:ascii="Wingdings" w:hAnsi="Wingdings" w:hint="default"/>
      </w:rPr>
    </w:lvl>
    <w:lvl w:ilvl="2" w:tplc="0809001B">
      <w:start w:val="1"/>
      <w:numFmt w:val="bullet"/>
      <w:lvlText w:val=""/>
      <w:lvlJc w:val="left"/>
      <w:pPr>
        <w:tabs>
          <w:tab w:val="num" w:pos="60"/>
        </w:tabs>
        <w:ind w:left="60" w:hanging="420"/>
      </w:pPr>
      <w:rPr>
        <w:rFonts w:ascii="Wingdings" w:hAnsi="Wingdings" w:hint="default"/>
      </w:rPr>
    </w:lvl>
    <w:lvl w:ilvl="3" w:tplc="0809000F">
      <w:start w:val="1"/>
      <w:numFmt w:val="bullet"/>
      <w:lvlText w:val=""/>
      <w:lvlJc w:val="left"/>
      <w:pPr>
        <w:tabs>
          <w:tab w:val="num" w:pos="480"/>
        </w:tabs>
        <w:ind w:left="480" w:hanging="420"/>
      </w:pPr>
      <w:rPr>
        <w:rFonts w:ascii="Wingdings" w:hAnsi="Wingdings" w:hint="default"/>
      </w:rPr>
    </w:lvl>
    <w:lvl w:ilvl="4" w:tplc="08090019">
      <w:start w:val="1"/>
      <w:numFmt w:val="bullet"/>
      <w:lvlText w:val=""/>
      <w:lvlJc w:val="left"/>
      <w:pPr>
        <w:tabs>
          <w:tab w:val="num" w:pos="900"/>
        </w:tabs>
        <w:ind w:left="900" w:hanging="420"/>
      </w:pPr>
      <w:rPr>
        <w:rFonts w:ascii="Wingdings" w:hAnsi="Wingdings" w:hint="default"/>
      </w:rPr>
    </w:lvl>
    <w:lvl w:ilvl="5" w:tplc="0809001B">
      <w:start w:val="1"/>
      <w:numFmt w:val="bullet"/>
      <w:lvlText w:val=""/>
      <w:lvlJc w:val="left"/>
      <w:pPr>
        <w:tabs>
          <w:tab w:val="num" w:pos="1320"/>
        </w:tabs>
        <w:ind w:left="1320" w:hanging="420"/>
      </w:pPr>
      <w:rPr>
        <w:rFonts w:ascii="Wingdings" w:hAnsi="Wingdings" w:hint="default"/>
      </w:rPr>
    </w:lvl>
    <w:lvl w:ilvl="6" w:tplc="0809000F">
      <w:start w:val="1"/>
      <w:numFmt w:val="bullet"/>
      <w:lvlText w:val=""/>
      <w:lvlJc w:val="left"/>
      <w:pPr>
        <w:tabs>
          <w:tab w:val="num" w:pos="1740"/>
        </w:tabs>
        <w:ind w:left="1740" w:hanging="420"/>
      </w:pPr>
      <w:rPr>
        <w:rFonts w:ascii="Wingdings" w:hAnsi="Wingdings" w:hint="default"/>
      </w:rPr>
    </w:lvl>
    <w:lvl w:ilvl="7" w:tplc="08090019">
      <w:start w:val="1"/>
      <w:numFmt w:val="bullet"/>
      <w:lvlText w:val=""/>
      <w:lvlJc w:val="left"/>
      <w:pPr>
        <w:tabs>
          <w:tab w:val="num" w:pos="2160"/>
        </w:tabs>
        <w:ind w:left="2160" w:hanging="420"/>
      </w:pPr>
      <w:rPr>
        <w:rFonts w:ascii="Wingdings" w:hAnsi="Wingdings" w:hint="default"/>
      </w:rPr>
    </w:lvl>
    <w:lvl w:ilvl="8" w:tplc="0809001B">
      <w:start w:val="1"/>
      <w:numFmt w:val="bullet"/>
      <w:lvlText w:val=""/>
      <w:lvlJc w:val="left"/>
      <w:pPr>
        <w:tabs>
          <w:tab w:val="num" w:pos="2580"/>
        </w:tabs>
        <w:ind w:left="2580" w:hanging="42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lvlOverride w:ilvl="2"/>
    <w:lvlOverride w:ilvl="3"/>
    <w:lvlOverride w:ilvl="4"/>
    <w:lvlOverride w:ilvl="5"/>
    <w:lvlOverride w:ilvl="6"/>
    <w:lvlOverride w:ilvl="7"/>
    <w:lvlOverride w:ilvl="8"/>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lvlOverride w:ilvl="2"/>
    <w:lvlOverride w:ilvl="3"/>
    <w:lvlOverride w:ilvl="4"/>
    <w:lvlOverride w:ilvl="5"/>
    <w:lvlOverride w:ilvl="6"/>
    <w:lvlOverride w:ilvl="7"/>
    <w:lvlOverride w:ilvl="8"/>
  </w:num>
  <w:num w:numId="9">
    <w:abstractNumId w:val="27"/>
    <w:lvlOverride w:ilvl="0"/>
    <w:lvlOverride w:ilvl="1"/>
    <w:lvlOverride w:ilvl="2"/>
    <w:lvlOverride w:ilvl="3"/>
    <w:lvlOverride w:ilvl="4"/>
    <w:lvlOverride w:ilvl="5"/>
    <w:lvlOverride w:ilvl="6"/>
    <w:lvlOverride w:ilvl="7"/>
    <w:lvlOverride w:ilvl="8"/>
  </w:num>
  <w:num w:numId="10">
    <w:abstractNumId w:val="26"/>
    <w:lvlOverride w:ilvl="0"/>
    <w:lvlOverride w:ilvl="1"/>
    <w:lvlOverride w:ilvl="2"/>
    <w:lvlOverride w:ilvl="3"/>
    <w:lvlOverride w:ilvl="4"/>
    <w:lvlOverride w:ilvl="5"/>
    <w:lvlOverride w:ilvl="6"/>
    <w:lvlOverride w:ilvl="7"/>
    <w:lvlOverride w:ilvl="8"/>
  </w:num>
  <w:num w:numId="11">
    <w:abstractNumId w:val="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lvlOverride w:ilvl="2"/>
    <w:lvlOverride w:ilvl="3"/>
    <w:lvlOverride w:ilvl="4"/>
    <w:lvlOverride w:ilvl="5"/>
    <w:lvlOverride w:ilvl="6"/>
    <w:lvlOverride w:ilvl="7"/>
    <w:lvlOverride w:ilvl="8"/>
  </w:num>
  <w:num w:numId="13">
    <w:abstractNumId w:val="18"/>
    <w:lvlOverride w:ilvl="0"/>
    <w:lvlOverride w:ilvl="1"/>
    <w:lvlOverride w:ilvl="2"/>
    <w:lvlOverride w:ilvl="3"/>
    <w:lvlOverride w:ilvl="4"/>
    <w:lvlOverride w:ilvl="5"/>
    <w:lvlOverride w:ilvl="6"/>
    <w:lvlOverride w:ilvl="7"/>
    <w:lvlOverride w:ilvl="8"/>
  </w:num>
  <w:num w:numId="14">
    <w:abstractNumId w:val="0"/>
    <w:lvlOverride w:ilvl="0"/>
    <w:lvlOverride w:ilvl="1"/>
    <w:lvlOverride w:ilvl="2"/>
    <w:lvlOverride w:ilvl="3"/>
    <w:lvlOverride w:ilvl="4"/>
    <w:lvlOverride w:ilvl="5"/>
    <w:lvlOverride w:ilvl="6"/>
    <w:lvlOverride w:ilvl="7"/>
    <w:lvlOverride w:ilvl="8"/>
  </w:num>
  <w:num w:numId="15">
    <w:abstractNumId w:val="21"/>
    <w:lvlOverride w:ilvl="0"/>
    <w:lvlOverride w:ilvl="1"/>
    <w:lvlOverride w:ilvl="2"/>
    <w:lvlOverride w:ilvl="3"/>
    <w:lvlOverride w:ilvl="4"/>
    <w:lvlOverride w:ilvl="5"/>
    <w:lvlOverride w:ilvl="6"/>
    <w:lvlOverride w:ilvl="7"/>
    <w:lvlOverride w:ilvl="8"/>
  </w:num>
  <w:num w:numId="16">
    <w:abstractNumId w:val="3"/>
    <w:lvlOverride w:ilvl="0"/>
    <w:lvlOverride w:ilvl="1"/>
    <w:lvlOverride w:ilvl="2"/>
    <w:lvlOverride w:ilvl="3"/>
    <w:lvlOverride w:ilvl="4"/>
    <w:lvlOverride w:ilvl="5"/>
    <w:lvlOverride w:ilvl="6"/>
    <w:lvlOverride w:ilvl="7"/>
    <w:lvlOverride w:ilvl="8"/>
  </w:num>
  <w:num w:numId="17">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lvlOverride w:ilvl="2"/>
    <w:lvlOverride w:ilvl="3"/>
    <w:lvlOverride w:ilvl="4"/>
    <w:lvlOverride w:ilvl="5"/>
    <w:lvlOverride w:ilvl="6"/>
    <w:lvlOverride w:ilvl="7"/>
    <w:lvlOverride w:ilvl="8"/>
  </w:num>
  <w:num w:numId="1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lvlOverride w:ilvl="2"/>
    <w:lvlOverride w:ilvl="3"/>
    <w:lvlOverride w:ilvl="4"/>
    <w:lvlOverride w:ilvl="5"/>
    <w:lvlOverride w:ilvl="6"/>
    <w:lvlOverride w:ilvl="7"/>
    <w:lvlOverride w:ilvl="8"/>
  </w:num>
  <w:num w:numId="23">
    <w:abstractNumId w:val="5"/>
    <w:lvlOverride w:ilvl="0"/>
    <w:lvlOverride w:ilvl="1"/>
    <w:lvlOverride w:ilvl="2"/>
    <w:lvlOverride w:ilvl="3"/>
    <w:lvlOverride w:ilvl="4"/>
    <w:lvlOverride w:ilvl="5"/>
    <w:lvlOverride w:ilvl="6"/>
    <w:lvlOverride w:ilvl="7"/>
    <w:lvlOverride w:ilvl="8"/>
  </w:num>
  <w:num w:numId="24">
    <w:abstractNumId w:val="20"/>
    <w:lvlOverride w:ilvl="0"/>
    <w:lvlOverride w:ilvl="1"/>
    <w:lvlOverride w:ilvl="2"/>
    <w:lvlOverride w:ilvl="3"/>
    <w:lvlOverride w:ilvl="4"/>
    <w:lvlOverride w:ilvl="5"/>
    <w:lvlOverride w:ilvl="6"/>
    <w:lvlOverride w:ilvl="7"/>
    <w:lvlOverride w:ilvl="8"/>
  </w:num>
  <w:num w:numId="25">
    <w:abstractNumId w:val="1"/>
    <w:lvlOverride w:ilvl="0"/>
    <w:lvlOverride w:ilvl="1"/>
    <w:lvlOverride w:ilvl="2"/>
    <w:lvlOverride w:ilvl="3"/>
    <w:lvlOverride w:ilvl="4"/>
    <w:lvlOverride w:ilvl="5"/>
    <w:lvlOverride w:ilvl="6"/>
    <w:lvlOverride w:ilvl="7"/>
    <w:lvlOverride w:ilvl="8"/>
  </w:num>
  <w:num w:numId="26">
    <w:abstractNumId w:val="25"/>
    <w:lvlOverride w:ilvl="0"/>
    <w:lvlOverride w:ilvl="1"/>
    <w:lvlOverride w:ilvl="2"/>
    <w:lvlOverride w:ilvl="3"/>
    <w:lvlOverride w:ilvl="4"/>
    <w:lvlOverride w:ilvl="5"/>
    <w:lvlOverride w:ilvl="6"/>
    <w:lvlOverride w:ilvl="7"/>
    <w:lvlOverride w:ilvl="8"/>
  </w:num>
  <w:num w:numId="27">
    <w:abstractNumId w:val="7"/>
    <w:lvlOverride w:ilvl="0"/>
    <w:lvlOverride w:ilvl="1"/>
    <w:lvlOverride w:ilvl="2"/>
    <w:lvlOverride w:ilvl="3"/>
    <w:lvlOverride w:ilvl="4"/>
    <w:lvlOverride w:ilvl="5"/>
    <w:lvlOverride w:ilvl="6"/>
    <w:lvlOverride w:ilvl="7"/>
    <w:lvlOverride w:ilvl="8"/>
  </w:num>
  <w:num w:numId="28">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09D"/>
    <w:rsid w:val="00647EED"/>
    <w:rsid w:val="0075709D"/>
    <w:rsid w:val="00B6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09D"/>
    <w:pPr>
      <w:spacing w:after="0" w:line="240" w:lineRule="auto"/>
      <w:jc w:val="both"/>
    </w:pPr>
    <w:rPr>
      <w:rFonts w:ascii="Garamond" w:eastAsia="Times New Roman" w:hAnsi="Garamond" w:cs="Times New Roman"/>
      <w:sz w:val="24"/>
      <w:szCs w:val="20"/>
      <w:lang w:val="en-GB"/>
    </w:rPr>
  </w:style>
  <w:style w:type="paragraph" w:styleId="Heading1">
    <w:name w:val="heading 1"/>
    <w:aliases w:val="Titre1,Titolo 1base"/>
    <w:basedOn w:val="Normal"/>
    <w:next w:val="Normal"/>
    <w:link w:val="Heading1Char"/>
    <w:autoRedefine/>
    <w:uiPriority w:val="99"/>
    <w:qFormat/>
    <w:rsid w:val="0075709D"/>
    <w:pPr>
      <w:keepNext/>
      <w:keepLines/>
      <w:overflowPunct w:val="0"/>
      <w:autoSpaceDE w:val="0"/>
      <w:autoSpaceDN w:val="0"/>
      <w:adjustRightInd w:val="0"/>
      <w:spacing w:before="120" w:after="120"/>
      <w:jc w:val="center"/>
      <w:outlineLvl w:val="0"/>
    </w:pPr>
    <w:rPr>
      <w:rFonts w:ascii="Cambria" w:hAnsi="Cambria"/>
      <w:cap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re1 Char,Titolo 1base Char"/>
    <w:basedOn w:val="DefaultParagraphFont"/>
    <w:link w:val="Heading1"/>
    <w:uiPriority w:val="99"/>
    <w:rsid w:val="0075709D"/>
    <w:rPr>
      <w:rFonts w:ascii="Cambria" w:eastAsia="Times New Roman" w:hAnsi="Cambria" w:cs="Times New Roman"/>
      <w:caps/>
      <w:kern w:val="32"/>
      <w:sz w:val="32"/>
      <w:szCs w:val="32"/>
      <w:lang w:val="en-GB"/>
    </w:rPr>
  </w:style>
  <w:style w:type="character" w:customStyle="1" w:styleId="FootnoteTextChar1">
    <w:name w:val="Footnote Text Char1"/>
    <w:aliases w:val="Testo nota a piè di pagina Carattere Char1,Footnote Text Char Char Char Char Char Char,Footnote Text Char Char Char Char Char1,Footnote Text Char Char Char Char1,Fußnotentextf Char,single space Char,footnote text Char,FOOTNOTES Char"/>
    <w:basedOn w:val="DefaultParagraphFont"/>
    <w:link w:val="FootnoteText"/>
    <w:locked/>
    <w:rsid w:val="0075709D"/>
    <w:rPr>
      <w:rFonts w:ascii="Garamond" w:hAnsi="Garamond"/>
      <w:sz w:val="20"/>
      <w:szCs w:val="20"/>
      <w:lang w:val="en-GB"/>
    </w:rPr>
  </w:style>
  <w:style w:type="paragraph" w:styleId="FootnoteText">
    <w:name w:val="footnote text"/>
    <w:aliases w:val="Testo nota a piè di pagina Carattere,Footnote Text Char Char Char Char Char,Footnote Text Char Char Char Char,Footnote Text Char Char Char,Fußnotentextf,single space,footnote text,FOOTNOTES,fn,ADB,Footnote Text Char1 Char1,ft"/>
    <w:basedOn w:val="Normal"/>
    <w:link w:val="FootnoteTextChar1"/>
    <w:unhideWhenUsed/>
    <w:rsid w:val="0075709D"/>
    <w:rPr>
      <w:rFonts w:eastAsiaTheme="minorHAnsi" w:cstheme="minorBidi"/>
      <w:sz w:val="20"/>
    </w:rPr>
  </w:style>
  <w:style w:type="character" w:customStyle="1" w:styleId="FootnoteTextChar">
    <w:name w:val="Footnote Text Char"/>
    <w:basedOn w:val="DefaultParagraphFont"/>
    <w:uiPriority w:val="99"/>
    <w:semiHidden/>
    <w:rsid w:val="0075709D"/>
    <w:rPr>
      <w:rFonts w:ascii="Garamond" w:eastAsia="Times New Roman" w:hAnsi="Garamond" w:cs="Times New Roman"/>
      <w:sz w:val="20"/>
      <w:szCs w:val="20"/>
      <w:lang w:val="en-GB"/>
    </w:rPr>
  </w:style>
  <w:style w:type="paragraph" w:styleId="Title">
    <w:name w:val="Title"/>
    <w:basedOn w:val="Normal"/>
    <w:link w:val="TitleChar"/>
    <w:qFormat/>
    <w:rsid w:val="0075709D"/>
    <w:pPr>
      <w:jc w:val="center"/>
    </w:pPr>
    <w:rPr>
      <w:b/>
      <w:sz w:val="32"/>
      <w:lang w:val="fr-CA"/>
    </w:rPr>
  </w:style>
  <w:style w:type="character" w:customStyle="1" w:styleId="TitleChar">
    <w:name w:val="Title Char"/>
    <w:basedOn w:val="DefaultParagraphFont"/>
    <w:link w:val="Title"/>
    <w:rsid w:val="0075709D"/>
    <w:rPr>
      <w:rFonts w:ascii="Garamond" w:eastAsia="Times New Roman" w:hAnsi="Garamond" w:cs="Times New Roman"/>
      <w:b/>
      <w:sz w:val="32"/>
      <w:szCs w:val="20"/>
      <w:lang w:val="fr-CA"/>
    </w:rPr>
  </w:style>
  <w:style w:type="paragraph" w:styleId="BodyTextIndent">
    <w:name w:val="Body Text Indent"/>
    <w:basedOn w:val="Normal"/>
    <w:link w:val="BodyTextIndentChar"/>
    <w:uiPriority w:val="99"/>
    <w:semiHidden/>
    <w:unhideWhenUsed/>
    <w:rsid w:val="0075709D"/>
    <w:pPr>
      <w:ind w:left="600" w:hanging="600"/>
    </w:pPr>
    <w:rPr>
      <w:sz w:val="16"/>
    </w:rPr>
  </w:style>
  <w:style w:type="character" w:customStyle="1" w:styleId="BodyTextIndentChar">
    <w:name w:val="Body Text Indent Char"/>
    <w:basedOn w:val="DefaultParagraphFont"/>
    <w:link w:val="BodyTextIndent"/>
    <w:uiPriority w:val="99"/>
    <w:semiHidden/>
    <w:rsid w:val="0075709D"/>
    <w:rPr>
      <w:rFonts w:ascii="Garamond" w:eastAsia="Times New Roman" w:hAnsi="Garamond" w:cs="Times New Roman"/>
      <w:sz w:val="16"/>
      <w:szCs w:val="20"/>
      <w:lang w:val="en-GB"/>
    </w:rPr>
  </w:style>
  <w:style w:type="paragraph" w:styleId="BodyTextIndent2">
    <w:name w:val="Body Text Indent 2"/>
    <w:basedOn w:val="Normal"/>
    <w:link w:val="BodyTextIndent2Char"/>
    <w:uiPriority w:val="99"/>
    <w:semiHidden/>
    <w:unhideWhenUsed/>
    <w:rsid w:val="0075709D"/>
    <w:pPr>
      <w:spacing w:after="120" w:line="480" w:lineRule="auto"/>
      <w:ind w:left="283"/>
    </w:pPr>
  </w:style>
  <w:style w:type="character" w:customStyle="1" w:styleId="BodyTextIndent2Char">
    <w:name w:val="Body Text Indent 2 Char"/>
    <w:basedOn w:val="DefaultParagraphFont"/>
    <w:link w:val="BodyTextIndent2"/>
    <w:uiPriority w:val="99"/>
    <w:semiHidden/>
    <w:rsid w:val="0075709D"/>
    <w:rPr>
      <w:rFonts w:ascii="Garamond" w:eastAsia="Times New Roman" w:hAnsi="Garamond" w:cs="Times New Roman"/>
      <w:sz w:val="24"/>
      <w:szCs w:val="20"/>
      <w:lang w:val="en-GB"/>
    </w:rPr>
  </w:style>
  <w:style w:type="paragraph" w:styleId="ListParagraph">
    <w:name w:val="List Paragraph"/>
    <w:basedOn w:val="Normal"/>
    <w:uiPriority w:val="34"/>
    <w:qFormat/>
    <w:rsid w:val="0075709D"/>
    <w:pPr>
      <w:spacing w:after="200" w:line="276" w:lineRule="auto"/>
      <w:contextualSpacing/>
      <w:jc w:val="left"/>
    </w:pPr>
    <w:rPr>
      <w:rFonts w:cs="Arial"/>
      <w:szCs w:val="24"/>
      <w:lang w:val="en-US"/>
    </w:rPr>
  </w:style>
  <w:style w:type="character" w:styleId="FootnoteReference">
    <w:name w:val="footnote reference"/>
    <w:aliases w:val="BVI fnr"/>
    <w:basedOn w:val="DefaultParagraphFont"/>
    <w:uiPriority w:val="99"/>
    <w:semiHidden/>
    <w:unhideWhenUsed/>
    <w:rsid w:val="0075709D"/>
    <w:rPr>
      <w:rFonts w:ascii="Times New Roman" w:hAnsi="Times New Roman" w:cs="Times New Roman" w:hint="default"/>
      <w:vertAlign w:val="superscript"/>
    </w:rPr>
  </w:style>
  <w:style w:type="character" w:styleId="PageNumber">
    <w:name w:val="page number"/>
    <w:basedOn w:val="DefaultParagraphFont"/>
    <w:uiPriority w:val="99"/>
    <w:semiHidden/>
    <w:unhideWhenUsed/>
    <w:rsid w:val="0075709D"/>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09D"/>
    <w:pPr>
      <w:spacing w:after="0" w:line="240" w:lineRule="auto"/>
      <w:jc w:val="both"/>
    </w:pPr>
    <w:rPr>
      <w:rFonts w:ascii="Garamond" w:eastAsia="Times New Roman" w:hAnsi="Garamond" w:cs="Times New Roman"/>
      <w:sz w:val="24"/>
      <w:szCs w:val="20"/>
      <w:lang w:val="en-GB"/>
    </w:rPr>
  </w:style>
  <w:style w:type="paragraph" w:styleId="Heading1">
    <w:name w:val="heading 1"/>
    <w:aliases w:val="Titre1,Titolo 1base"/>
    <w:basedOn w:val="Normal"/>
    <w:next w:val="Normal"/>
    <w:link w:val="Heading1Char"/>
    <w:autoRedefine/>
    <w:uiPriority w:val="99"/>
    <w:qFormat/>
    <w:rsid w:val="0075709D"/>
    <w:pPr>
      <w:keepNext/>
      <w:keepLines/>
      <w:overflowPunct w:val="0"/>
      <w:autoSpaceDE w:val="0"/>
      <w:autoSpaceDN w:val="0"/>
      <w:adjustRightInd w:val="0"/>
      <w:spacing w:before="120" w:after="120"/>
      <w:jc w:val="center"/>
      <w:outlineLvl w:val="0"/>
    </w:pPr>
    <w:rPr>
      <w:rFonts w:ascii="Cambria" w:hAnsi="Cambria"/>
      <w:cap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re1 Char,Titolo 1base Char"/>
    <w:basedOn w:val="DefaultParagraphFont"/>
    <w:link w:val="Heading1"/>
    <w:uiPriority w:val="99"/>
    <w:rsid w:val="0075709D"/>
    <w:rPr>
      <w:rFonts w:ascii="Cambria" w:eastAsia="Times New Roman" w:hAnsi="Cambria" w:cs="Times New Roman"/>
      <w:caps/>
      <w:kern w:val="32"/>
      <w:sz w:val="32"/>
      <w:szCs w:val="32"/>
      <w:lang w:val="en-GB"/>
    </w:rPr>
  </w:style>
  <w:style w:type="character" w:customStyle="1" w:styleId="FootnoteTextChar1">
    <w:name w:val="Footnote Text Char1"/>
    <w:aliases w:val="Testo nota a piè di pagina Carattere Char1,Footnote Text Char Char Char Char Char Char,Footnote Text Char Char Char Char Char1,Footnote Text Char Char Char Char1,Fußnotentextf Char,single space Char,footnote text Char,FOOTNOTES Char"/>
    <w:basedOn w:val="DefaultParagraphFont"/>
    <w:link w:val="FootnoteText"/>
    <w:locked/>
    <w:rsid w:val="0075709D"/>
    <w:rPr>
      <w:rFonts w:ascii="Garamond" w:hAnsi="Garamond"/>
      <w:sz w:val="20"/>
      <w:szCs w:val="20"/>
      <w:lang w:val="en-GB"/>
    </w:rPr>
  </w:style>
  <w:style w:type="paragraph" w:styleId="FootnoteText">
    <w:name w:val="footnote text"/>
    <w:aliases w:val="Testo nota a piè di pagina Carattere,Footnote Text Char Char Char Char Char,Footnote Text Char Char Char Char,Footnote Text Char Char Char,Fußnotentextf,single space,footnote text,FOOTNOTES,fn,ADB,Footnote Text Char1 Char1,ft"/>
    <w:basedOn w:val="Normal"/>
    <w:link w:val="FootnoteTextChar1"/>
    <w:unhideWhenUsed/>
    <w:rsid w:val="0075709D"/>
    <w:rPr>
      <w:rFonts w:eastAsiaTheme="minorHAnsi" w:cstheme="minorBidi"/>
      <w:sz w:val="20"/>
    </w:rPr>
  </w:style>
  <w:style w:type="character" w:customStyle="1" w:styleId="FootnoteTextChar">
    <w:name w:val="Footnote Text Char"/>
    <w:basedOn w:val="DefaultParagraphFont"/>
    <w:uiPriority w:val="99"/>
    <w:semiHidden/>
    <w:rsid w:val="0075709D"/>
    <w:rPr>
      <w:rFonts w:ascii="Garamond" w:eastAsia="Times New Roman" w:hAnsi="Garamond" w:cs="Times New Roman"/>
      <w:sz w:val="20"/>
      <w:szCs w:val="20"/>
      <w:lang w:val="en-GB"/>
    </w:rPr>
  </w:style>
  <w:style w:type="paragraph" w:styleId="Title">
    <w:name w:val="Title"/>
    <w:basedOn w:val="Normal"/>
    <w:link w:val="TitleChar"/>
    <w:qFormat/>
    <w:rsid w:val="0075709D"/>
    <w:pPr>
      <w:jc w:val="center"/>
    </w:pPr>
    <w:rPr>
      <w:b/>
      <w:sz w:val="32"/>
      <w:lang w:val="fr-CA"/>
    </w:rPr>
  </w:style>
  <w:style w:type="character" w:customStyle="1" w:styleId="TitleChar">
    <w:name w:val="Title Char"/>
    <w:basedOn w:val="DefaultParagraphFont"/>
    <w:link w:val="Title"/>
    <w:rsid w:val="0075709D"/>
    <w:rPr>
      <w:rFonts w:ascii="Garamond" w:eastAsia="Times New Roman" w:hAnsi="Garamond" w:cs="Times New Roman"/>
      <w:b/>
      <w:sz w:val="32"/>
      <w:szCs w:val="20"/>
      <w:lang w:val="fr-CA"/>
    </w:rPr>
  </w:style>
  <w:style w:type="paragraph" w:styleId="BodyTextIndent">
    <w:name w:val="Body Text Indent"/>
    <w:basedOn w:val="Normal"/>
    <w:link w:val="BodyTextIndentChar"/>
    <w:uiPriority w:val="99"/>
    <w:semiHidden/>
    <w:unhideWhenUsed/>
    <w:rsid w:val="0075709D"/>
    <w:pPr>
      <w:ind w:left="600" w:hanging="600"/>
    </w:pPr>
    <w:rPr>
      <w:sz w:val="16"/>
    </w:rPr>
  </w:style>
  <w:style w:type="character" w:customStyle="1" w:styleId="BodyTextIndentChar">
    <w:name w:val="Body Text Indent Char"/>
    <w:basedOn w:val="DefaultParagraphFont"/>
    <w:link w:val="BodyTextIndent"/>
    <w:uiPriority w:val="99"/>
    <w:semiHidden/>
    <w:rsid w:val="0075709D"/>
    <w:rPr>
      <w:rFonts w:ascii="Garamond" w:eastAsia="Times New Roman" w:hAnsi="Garamond" w:cs="Times New Roman"/>
      <w:sz w:val="16"/>
      <w:szCs w:val="20"/>
      <w:lang w:val="en-GB"/>
    </w:rPr>
  </w:style>
  <w:style w:type="paragraph" w:styleId="BodyTextIndent2">
    <w:name w:val="Body Text Indent 2"/>
    <w:basedOn w:val="Normal"/>
    <w:link w:val="BodyTextIndent2Char"/>
    <w:uiPriority w:val="99"/>
    <w:semiHidden/>
    <w:unhideWhenUsed/>
    <w:rsid w:val="0075709D"/>
    <w:pPr>
      <w:spacing w:after="120" w:line="480" w:lineRule="auto"/>
      <w:ind w:left="283"/>
    </w:pPr>
  </w:style>
  <w:style w:type="character" w:customStyle="1" w:styleId="BodyTextIndent2Char">
    <w:name w:val="Body Text Indent 2 Char"/>
    <w:basedOn w:val="DefaultParagraphFont"/>
    <w:link w:val="BodyTextIndent2"/>
    <w:uiPriority w:val="99"/>
    <w:semiHidden/>
    <w:rsid w:val="0075709D"/>
    <w:rPr>
      <w:rFonts w:ascii="Garamond" w:eastAsia="Times New Roman" w:hAnsi="Garamond" w:cs="Times New Roman"/>
      <w:sz w:val="24"/>
      <w:szCs w:val="20"/>
      <w:lang w:val="en-GB"/>
    </w:rPr>
  </w:style>
  <w:style w:type="paragraph" w:styleId="ListParagraph">
    <w:name w:val="List Paragraph"/>
    <w:basedOn w:val="Normal"/>
    <w:uiPriority w:val="34"/>
    <w:qFormat/>
    <w:rsid w:val="0075709D"/>
    <w:pPr>
      <w:spacing w:after="200" w:line="276" w:lineRule="auto"/>
      <w:contextualSpacing/>
      <w:jc w:val="left"/>
    </w:pPr>
    <w:rPr>
      <w:rFonts w:cs="Arial"/>
      <w:szCs w:val="24"/>
      <w:lang w:val="en-US"/>
    </w:rPr>
  </w:style>
  <w:style w:type="character" w:styleId="FootnoteReference">
    <w:name w:val="footnote reference"/>
    <w:aliases w:val="BVI fnr"/>
    <w:basedOn w:val="DefaultParagraphFont"/>
    <w:uiPriority w:val="99"/>
    <w:semiHidden/>
    <w:unhideWhenUsed/>
    <w:rsid w:val="0075709D"/>
    <w:rPr>
      <w:rFonts w:ascii="Times New Roman" w:hAnsi="Times New Roman" w:cs="Times New Roman" w:hint="default"/>
      <w:vertAlign w:val="superscript"/>
    </w:rPr>
  </w:style>
  <w:style w:type="character" w:styleId="PageNumber">
    <w:name w:val="page number"/>
    <w:basedOn w:val="DefaultParagraphFont"/>
    <w:uiPriority w:val="99"/>
    <w:semiHidden/>
    <w:unhideWhenUsed/>
    <w:rsid w:val="0075709D"/>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08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5108</Words>
  <Characters>29118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laurence.reichel</dc:creator>
  <cp:lastModifiedBy>laurence.reichel</cp:lastModifiedBy>
  <cp:revision>1</cp:revision>
  <dcterms:created xsi:type="dcterms:W3CDTF">2012-04-20T19:55:00Z</dcterms:created>
  <dcterms:modified xsi:type="dcterms:W3CDTF">2012-04-20T19:56:00Z</dcterms:modified>
</cp:coreProperties>
</file>