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95" w:rsidRDefault="00E27D95" w:rsidP="00E27D95">
      <w:pPr>
        <w:rPr>
          <w:color w:val="0000FF"/>
          <w:szCs w:val="22"/>
        </w:rPr>
      </w:pPr>
    </w:p>
    <w:p w:rsidR="00AE1B66" w:rsidRDefault="002B63F9" w:rsidP="00AE1B66">
      <w:pPr>
        <w:ind w:left="720" w:firstLine="720"/>
        <w:rPr>
          <w:rFonts w:cs="Arial"/>
          <w:b/>
          <w:szCs w:val="22"/>
        </w:rPr>
      </w:pPr>
      <w:r>
        <w:rPr>
          <w:noProof/>
          <w:szCs w:val="24"/>
        </w:rPr>
        <w:drawing>
          <wp:anchor distT="0" distB="0" distL="114300" distR="114300" simplePos="0" relativeHeight="251657728" behindDoc="1" locked="0" layoutInCell="1" allowOverlap="1">
            <wp:simplePos x="0" y="0"/>
            <wp:positionH relativeFrom="column">
              <wp:posOffset>62230</wp:posOffset>
            </wp:positionH>
            <wp:positionV relativeFrom="paragraph">
              <wp:posOffset>-17145</wp:posOffset>
            </wp:positionV>
            <wp:extent cx="544830" cy="957580"/>
            <wp:effectExtent l="19050" t="0" r="7620" b="0"/>
            <wp:wrapNone/>
            <wp:docPr id="4"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8" cstate="print"/>
                    <a:srcRect/>
                    <a:stretch>
                      <a:fillRect/>
                    </a:stretch>
                  </pic:blipFill>
                  <pic:spPr bwMode="auto">
                    <a:xfrm>
                      <a:off x="0" y="0"/>
                      <a:ext cx="544830" cy="957580"/>
                    </a:xfrm>
                    <a:prstGeom prst="rect">
                      <a:avLst/>
                    </a:prstGeom>
                    <a:noFill/>
                  </pic:spPr>
                </pic:pic>
              </a:graphicData>
            </a:graphic>
          </wp:anchor>
        </w:drawing>
      </w:r>
      <w:r w:rsidR="00AE1B66">
        <w:rPr>
          <w:sz w:val="15"/>
          <w:szCs w:val="15"/>
        </w:rPr>
        <w:tab/>
      </w:r>
      <w:r>
        <w:rPr>
          <w:noProof/>
          <w:sz w:val="15"/>
          <w:szCs w:val="15"/>
        </w:rPr>
        <w:drawing>
          <wp:inline distT="0" distB="0" distL="0" distR="0">
            <wp:extent cx="962025" cy="914400"/>
            <wp:effectExtent l="19050" t="0" r="9525" b="0"/>
            <wp:docPr id="1"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cstate="print"/>
                    <a:srcRect/>
                    <a:stretch>
                      <a:fillRect/>
                    </a:stretch>
                  </pic:blipFill>
                  <pic:spPr bwMode="auto">
                    <a:xfrm>
                      <a:off x="0" y="0"/>
                      <a:ext cx="962025" cy="914400"/>
                    </a:xfrm>
                    <a:prstGeom prst="rect">
                      <a:avLst/>
                    </a:prstGeom>
                    <a:noFill/>
                    <a:ln w="9525">
                      <a:noFill/>
                      <a:miter lim="800000"/>
                      <a:headEnd/>
                      <a:tailEnd/>
                    </a:ln>
                  </pic:spPr>
                </pic:pic>
              </a:graphicData>
            </a:graphic>
          </wp:inline>
        </w:drawing>
      </w:r>
      <w:r w:rsidR="00AE1B66">
        <w:rPr>
          <w:sz w:val="15"/>
          <w:szCs w:val="15"/>
        </w:rPr>
        <w:tab/>
      </w:r>
    </w:p>
    <w:p w:rsidR="00E27D95" w:rsidRPr="00A510FA" w:rsidRDefault="00E27D95" w:rsidP="00E27D95">
      <w:pPr>
        <w:rPr>
          <w:color w:val="0000FF"/>
          <w:szCs w:val="22"/>
        </w:rPr>
      </w:pPr>
    </w:p>
    <w:p w:rsidR="00F66A28" w:rsidRPr="008A4DE0" w:rsidRDefault="00F66A28" w:rsidP="00F66A28">
      <w:pPr>
        <w:rPr>
          <w:rFonts w:ascii="Times New Roman" w:eastAsia="MS Mincho" w:hAnsi="Times New Roman"/>
          <w:caps/>
          <w:smallCaps/>
          <w:szCs w:val="22"/>
          <w:highlight w:val="lightGray"/>
          <w:u w:val="single"/>
        </w:rPr>
      </w:pPr>
    </w:p>
    <w:p w:rsidR="00F66A28" w:rsidRPr="00F66A28" w:rsidRDefault="00F66A28" w:rsidP="00F66A28">
      <w:pPr>
        <w:jc w:val="center"/>
        <w:rPr>
          <w:rFonts w:ascii="Times New Roman" w:hAnsi="Times New Roman"/>
          <w:b/>
          <w:kern w:val="0"/>
          <w:szCs w:val="22"/>
        </w:rPr>
      </w:pPr>
      <w:r w:rsidRPr="00F66A28">
        <w:rPr>
          <w:rFonts w:ascii="Times New Roman" w:hAnsi="Times New Roman"/>
          <w:b/>
          <w:kern w:val="0"/>
          <w:szCs w:val="22"/>
        </w:rPr>
        <w:t>TERMS OF REFERENCE</w:t>
      </w:r>
    </w:p>
    <w:p w:rsidR="00F66A28" w:rsidRPr="00F66A28" w:rsidRDefault="00F66A28" w:rsidP="00F66A28">
      <w:pPr>
        <w:rPr>
          <w:rFonts w:ascii="Times New Roman" w:eastAsia="MS Mincho" w:hAnsi="Times New Roman"/>
          <w:caps/>
          <w:smallCaps/>
          <w:kern w:val="0"/>
          <w:szCs w:val="22"/>
          <w:u w:val="single"/>
        </w:rPr>
      </w:pPr>
    </w:p>
    <w:p w:rsidR="00F66A28" w:rsidRPr="00F66A28" w:rsidRDefault="00F66A28" w:rsidP="00F66A28">
      <w:pPr>
        <w:rPr>
          <w:rFonts w:ascii="Times New Roman" w:eastAsia="MS Mincho" w:hAnsi="Times New Roman"/>
          <w:kern w:val="0"/>
          <w:szCs w:val="22"/>
        </w:rPr>
      </w:pPr>
    </w:p>
    <w:p w:rsidR="00F66A28" w:rsidRPr="00F66A28" w:rsidRDefault="00F66A28" w:rsidP="00F66A28">
      <w:pPr>
        <w:tabs>
          <w:tab w:val="left" w:pos="1985"/>
        </w:tabs>
        <w:ind w:left="1980" w:hanging="1980"/>
        <w:rPr>
          <w:rFonts w:ascii="Times New Roman" w:eastAsia="MS Mincho" w:hAnsi="Times New Roman"/>
          <w:kern w:val="0"/>
          <w:szCs w:val="22"/>
        </w:rPr>
      </w:pPr>
      <w:r w:rsidRPr="00F66A28">
        <w:rPr>
          <w:rFonts w:ascii="Times New Roman" w:eastAsia="MS Mincho" w:hAnsi="Times New Roman"/>
          <w:b/>
          <w:kern w:val="0"/>
          <w:szCs w:val="22"/>
        </w:rPr>
        <w:t>Title:</w:t>
      </w:r>
      <w:r w:rsidRPr="00F66A28">
        <w:rPr>
          <w:rFonts w:ascii="Times New Roman" w:eastAsia="MS Mincho" w:hAnsi="Times New Roman"/>
          <w:kern w:val="0"/>
          <w:szCs w:val="22"/>
        </w:rPr>
        <w:t xml:space="preserve"> </w:t>
      </w:r>
      <w:r w:rsidRPr="00F66A28">
        <w:rPr>
          <w:rFonts w:ascii="Times New Roman" w:eastAsia="MS Mincho" w:hAnsi="Times New Roman"/>
          <w:kern w:val="0"/>
          <w:szCs w:val="22"/>
        </w:rPr>
        <w:tab/>
      </w:r>
      <w:r w:rsidRPr="008A4DE0">
        <w:rPr>
          <w:rFonts w:ascii="Times New Roman" w:eastAsia="MS Mincho" w:hAnsi="Times New Roman"/>
          <w:kern w:val="0"/>
          <w:szCs w:val="22"/>
        </w:rPr>
        <w:tab/>
      </w:r>
      <w:r w:rsidRPr="00F66A28">
        <w:rPr>
          <w:rFonts w:ascii="Times New Roman" w:eastAsia="MS Mincho" w:hAnsi="Times New Roman"/>
          <w:kern w:val="0"/>
          <w:szCs w:val="22"/>
        </w:rPr>
        <w:t xml:space="preserve">International Consultant for </w:t>
      </w:r>
      <w:r w:rsidRPr="008A4DE0">
        <w:rPr>
          <w:rFonts w:ascii="Times New Roman" w:hAnsi="Times New Roman"/>
          <w:kern w:val="0"/>
          <w:szCs w:val="22"/>
        </w:rPr>
        <w:t>Mid-</w:t>
      </w:r>
      <w:r w:rsidRPr="00F66A28">
        <w:rPr>
          <w:rFonts w:ascii="Times New Roman" w:hAnsi="Times New Roman"/>
          <w:kern w:val="0"/>
          <w:szCs w:val="22"/>
        </w:rPr>
        <w:t xml:space="preserve">Term Evaluation </w:t>
      </w:r>
    </w:p>
    <w:p w:rsidR="00F66A28" w:rsidRPr="00F66A28" w:rsidRDefault="00F66A28" w:rsidP="00F66A28">
      <w:pPr>
        <w:tabs>
          <w:tab w:val="left" w:pos="1980"/>
        </w:tabs>
        <w:ind w:left="1980" w:hanging="1980"/>
        <w:jc w:val="both"/>
        <w:rPr>
          <w:rFonts w:ascii="Times New Roman" w:eastAsia="MS Mincho" w:hAnsi="Times New Roman"/>
          <w:b/>
          <w:kern w:val="0"/>
          <w:szCs w:val="22"/>
        </w:rPr>
      </w:pPr>
      <w:r w:rsidRPr="00F66A28">
        <w:rPr>
          <w:rFonts w:ascii="Times New Roman" w:eastAsia="MS Mincho" w:hAnsi="Times New Roman"/>
          <w:b/>
          <w:kern w:val="0"/>
          <w:szCs w:val="22"/>
        </w:rPr>
        <w:t xml:space="preserve">Project: </w:t>
      </w:r>
      <w:r w:rsidRPr="00F66A28">
        <w:rPr>
          <w:rFonts w:ascii="Times New Roman" w:eastAsia="MS Mincho" w:hAnsi="Times New Roman"/>
          <w:b/>
          <w:kern w:val="0"/>
          <w:szCs w:val="22"/>
        </w:rPr>
        <w:tab/>
      </w:r>
      <w:r w:rsidRPr="00F66A28">
        <w:rPr>
          <w:rFonts w:ascii="Times New Roman" w:eastAsia="MS Mincho" w:hAnsi="Times New Roman"/>
          <w:kern w:val="0"/>
          <w:szCs w:val="22"/>
        </w:rPr>
        <w:t>Ensuring Financial Sustainability of the Protected Area System of Serbia</w:t>
      </w:r>
    </w:p>
    <w:p w:rsidR="00F66A28" w:rsidRPr="00F66A28" w:rsidRDefault="00F66A28" w:rsidP="00F66A28">
      <w:pPr>
        <w:tabs>
          <w:tab w:val="left" w:pos="1980"/>
        </w:tabs>
        <w:ind w:left="1980" w:hanging="1980"/>
        <w:jc w:val="both"/>
        <w:rPr>
          <w:rFonts w:ascii="Times New Roman" w:eastAsia="MS Mincho" w:hAnsi="Times New Roman"/>
          <w:bCs/>
          <w:kern w:val="0"/>
          <w:szCs w:val="22"/>
          <w:lang w:val="en-GB"/>
        </w:rPr>
      </w:pPr>
      <w:r w:rsidRPr="00F66A28">
        <w:rPr>
          <w:rFonts w:ascii="Times New Roman" w:eastAsia="MS Mincho" w:hAnsi="Times New Roman"/>
          <w:b/>
          <w:bCs/>
          <w:kern w:val="0"/>
          <w:szCs w:val="22"/>
        </w:rPr>
        <w:t xml:space="preserve">Reporting to: </w:t>
      </w:r>
      <w:r w:rsidRPr="00F66A28">
        <w:rPr>
          <w:rFonts w:ascii="Times New Roman" w:eastAsia="MS Mincho" w:hAnsi="Times New Roman"/>
          <w:b/>
          <w:bCs/>
          <w:kern w:val="0"/>
          <w:szCs w:val="22"/>
        </w:rPr>
        <w:tab/>
      </w:r>
      <w:r w:rsidRPr="00F66A28">
        <w:rPr>
          <w:rFonts w:ascii="Times New Roman" w:eastAsia="MS Mincho" w:hAnsi="Times New Roman"/>
          <w:bCs/>
          <w:kern w:val="0"/>
          <w:szCs w:val="22"/>
        </w:rPr>
        <w:t>Portfolio Manager</w:t>
      </w:r>
      <w:r w:rsidRPr="00F66A28">
        <w:rPr>
          <w:rFonts w:ascii="Times New Roman" w:eastAsia="MS Mincho" w:hAnsi="Times New Roman"/>
          <w:bCs/>
          <w:kern w:val="0"/>
          <w:szCs w:val="22"/>
          <w:lang w:val="en-GB"/>
        </w:rPr>
        <w:tab/>
      </w:r>
    </w:p>
    <w:p w:rsidR="00F66A28" w:rsidRPr="00F66A28" w:rsidRDefault="00F66A28" w:rsidP="00F66A28">
      <w:pPr>
        <w:tabs>
          <w:tab w:val="left" w:pos="1980"/>
        </w:tabs>
        <w:ind w:left="1980" w:hanging="1980"/>
        <w:rPr>
          <w:rFonts w:ascii="Times New Roman" w:eastAsia="MS Mincho" w:hAnsi="Times New Roman"/>
          <w:b/>
          <w:caps/>
          <w:smallCaps/>
          <w:kern w:val="0"/>
          <w:szCs w:val="22"/>
          <w:u w:val="single"/>
        </w:rPr>
      </w:pPr>
      <w:r w:rsidRPr="00F66A28">
        <w:rPr>
          <w:rFonts w:ascii="Times New Roman" w:eastAsia="MS Mincho" w:hAnsi="Times New Roman"/>
          <w:b/>
          <w:bCs/>
          <w:kern w:val="0"/>
          <w:szCs w:val="22"/>
        </w:rPr>
        <w:t xml:space="preserve">Duty Station: </w:t>
      </w:r>
      <w:r w:rsidRPr="00F66A28">
        <w:rPr>
          <w:rFonts w:ascii="Times New Roman" w:eastAsia="MS Mincho" w:hAnsi="Times New Roman"/>
          <w:b/>
          <w:bCs/>
          <w:kern w:val="0"/>
          <w:szCs w:val="22"/>
        </w:rPr>
        <w:tab/>
      </w:r>
      <w:r w:rsidRPr="00F66A28">
        <w:rPr>
          <w:rFonts w:ascii="Times New Roman" w:eastAsia="MS Mincho" w:hAnsi="Times New Roman"/>
          <w:bCs/>
          <w:kern w:val="0"/>
          <w:szCs w:val="22"/>
        </w:rPr>
        <w:t>Belgrade</w:t>
      </w:r>
    </w:p>
    <w:p w:rsidR="00F66A28" w:rsidRPr="00F66A28" w:rsidRDefault="00F66A28" w:rsidP="00F66A28">
      <w:pPr>
        <w:tabs>
          <w:tab w:val="left" w:pos="1980"/>
        </w:tabs>
        <w:ind w:left="1980" w:hanging="1980"/>
        <w:rPr>
          <w:rFonts w:ascii="Times New Roman" w:eastAsia="MS Mincho" w:hAnsi="Times New Roman"/>
          <w:bCs/>
          <w:kern w:val="0"/>
          <w:szCs w:val="22"/>
        </w:rPr>
      </w:pPr>
      <w:r w:rsidRPr="00F66A28">
        <w:rPr>
          <w:rFonts w:ascii="Times New Roman" w:eastAsia="MS Mincho" w:hAnsi="Times New Roman"/>
          <w:b/>
          <w:bCs/>
          <w:kern w:val="0"/>
          <w:szCs w:val="22"/>
        </w:rPr>
        <w:t xml:space="preserve">Contract Type: </w:t>
      </w:r>
      <w:r w:rsidRPr="00F66A28">
        <w:rPr>
          <w:rFonts w:ascii="Times New Roman" w:eastAsia="MS Mincho" w:hAnsi="Times New Roman"/>
          <w:b/>
          <w:bCs/>
          <w:kern w:val="0"/>
          <w:szCs w:val="22"/>
        </w:rPr>
        <w:tab/>
      </w:r>
      <w:r w:rsidRPr="00F66A28">
        <w:rPr>
          <w:rFonts w:ascii="Times New Roman" w:eastAsia="MS Mincho" w:hAnsi="Times New Roman"/>
          <w:bCs/>
          <w:kern w:val="0"/>
          <w:szCs w:val="22"/>
        </w:rPr>
        <w:t>Individual Contract (IC) – for free lance consultant or</w:t>
      </w:r>
    </w:p>
    <w:p w:rsidR="00F66A28" w:rsidRPr="00F66A28" w:rsidRDefault="00F66A28" w:rsidP="00F66A28">
      <w:pPr>
        <w:tabs>
          <w:tab w:val="left" w:pos="1980"/>
        </w:tabs>
        <w:ind w:left="1980" w:hanging="1980"/>
        <w:rPr>
          <w:rFonts w:ascii="Times New Roman" w:eastAsia="MS Mincho" w:hAnsi="Times New Roman"/>
          <w:bCs/>
          <w:kern w:val="0"/>
          <w:szCs w:val="22"/>
        </w:rPr>
      </w:pPr>
      <w:r w:rsidRPr="00F66A28">
        <w:rPr>
          <w:rFonts w:ascii="Times New Roman" w:eastAsia="MS Mincho" w:hAnsi="Times New Roman"/>
          <w:bCs/>
          <w:kern w:val="0"/>
          <w:szCs w:val="22"/>
        </w:rPr>
        <w:t xml:space="preserve"> </w:t>
      </w:r>
      <w:r w:rsidRPr="00F66A28">
        <w:rPr>
          <w:rFonts w:ascii="Times New Roman" w:eastAsia="MS Mincho" w:hAnsi="Times New Roman"/>
          <w:bCs/>
          <w:kern w:val="0"/>
          <w:szCs w:val="22"/>
        </w:rPr>
        <w:tab/>
        <w:t>Reimbursable Loan Agreement (RLA) - if the consultant is working with institution or government or university</w:t>
      </w:r>
    </w:p>
    <w:p w:rsidR="00F66A28" w:rsidRPr="00F66A28" w:rsidRDefault="00F66A28" w:rsidP="00F66A28">
      <w:pPr>
        <w:tabs>
          <w:tab w:val="left" w:pos="1980"/>
        </w:tabs>
        <w:ind w:left="1980" w:hanging="1980"/>
        <w:rPr>
          <w:rFonts w:ascii="Times New Roman" w:eastAsia="MS Mincho" w:hAnsi="Times New Roman"/>
          <w:bCs/>
          <w:kern w:val="0"/>
          <w:szCs w:val="22"/>
          <w:lang w:val="en-GB"/>
        </w:rPr>
      </w:pPr>
      <w:r w:rsidRPr="00F66A28">
        <w:rPr>
          <w:rFonts w:ascii="Times New Roman" w:eastAsia="MS Mincho" w:hAnsi="Times New Roman"/>
          <w:b/>
          <w:bCs/>
          <w:kern w:val="0"/>
          <w:szCs w:val="22"/>
        </w:rPr>
        <w:t xml:space="preserve">Duration: </w:t>
      </w:r>
      <w:r w:rsidRPr="00F66A28">
        <w:rPr>
          <w:rFonts w:ascii="Times New Roman" w:eastAsia="MS Mincho" w:hAnsi="Times New Roman"/>
          <w:b/>
          <w:bCs/>
          <w:kern w:val="0"/>
          <w:szCs w:val="22"/>
        </w:rPr>
        <w:tab/>
      </w:r>
      <w:r w:rsidRPr="00F66A28">
        <w:rPr>
          <w:rFonts w:ascii="Times New Roman" w:eastAsia="MS Mincho" w:hAnsi="Times New Roman"/>
          <w:bCs/>
          <w:kern w:val="0"/>
          <w:szCs w:val="22"/>
        </w:rPr>
        <w:t>Output based consultancy, 20 working days</w:t>
      </w:r>
      <w:r w:rsidR="002D221C" w:rsidRPr="002D221C">
        <w:rPr>
          <w:rFonts w:ascii="Times New Roman" w:eastAsia="MS Mincho" w:hAnsi="Times New Roman"/>
          <w:bCs/>
          <w:kern w:val="0"/>
          <w:szCs w:val="22"/>
        </w:rPr>
        <w:t xml:space="preserve"> within the period of 2 months (August 1 – September 30, 2012)</w:t>
      </w:r>
    </w:p>
    <w:p w:rsidR="00F66A28" w:rsidRPr="008A4DE0" w:rsidRDefault="00F66A28" w:rsidP="00F66A28">
      <w:pPr>
        <w:jc w:val="both"/>
        <w:rPr>
          <w:rFonts w:ascii="Times New Roman" w:eastAsia="MS Mincho" w:hAnsi="Times New Roman"/>
          <w:szCs w:val="22"/>
          <w:highlight w:val="lightGray"/>
          <w:u w:val="single"/>
        </w:rPr>
      </w:pPr>
    </w:p>
    <w:p w:rsidR="00F66A28" w:rsidRPr="002D221C" w:rsidRDefault="00F66A28" w:rsidP="00F66A28">
      <w:pPr>
        <w:jc w:val="both"/>
        <w:rPr>
          <w:rFonts w:ascii="Times New Roman" w:eastAsia="MS Mincho" w:hAnsi="Times New Roman"/>
          <w:b/>
          <w:szCs w:val="22"/>
        </w:rPr>
      </w:pPr>
      <w:r w:rsidRPr="002D221C">
        <w:rPr>
          <w:rFonts w:ascii="Times New Roman" w:eastAsia="MS Mincho" w:hAnsi="Times New Roman"/>
          <w:b/>
          <w:szCs w:val="22"/>
        </w:rPr>
        <w:t>Background</w:t>
      </w:r>
    </w:p>
    <w:p w:rsidR="00F66A28" w:rsidRPr="002D221C" w:rsidRDefault="00F66A28" w:rsidP="00F66A28">
      <w:pPr>
        <w:jc w:val="both"/>
        <w:rPr>
          <w:rFonts w:ascii="Times New Roman" w:eastAsia="MS Mincho" w:hAnsi="Times New Roman"/>
          <w:b/>
          <w:szCs w:val="22"/>
          <w:u w:val="single"/>
        </w:rPr>
      </w:pPr>
    </w:p>
    <w:p w:rsidR="00F66A28" w:rsidRPr="002D221C" w:rsidRDefault="00F66A28" w:rsidP="00F66A28">
      <w:pPr>
        <w:jc w:val="both"/>
        <w:rPr>
          <w:rFonts w:ascii="Times New Roman" w:eastAsia="MS Mincho" w:hAnsi="Times New Roman"/>
          <w:b/>
          <w:szCs w:val="22"/>
        </w:rPr>
      </w:pPr>
      <w:r w:rsidRPr="002D221C">
        <w:rPr>
          <w:rFonts w:ascii="Times New Roman" w:eastAsia="MS Mincho" w:hAnsi="Times New Roman"/>
          <w:b/>
          <w:szCs w:val="22"/>
        </w:rPr>
        <w:t>a.</w:t>
      </w:r>
      <w:r w:rsidRPr="002D221C">
        <w:rPr>
          <w:rFonts w:ascii="Times New Roman" w:eastAsia="MS Mincho" w:hAnsi="Times New Roman"/>
          <w:b/>
          <w:szCs w:val="22"/>
        </w:rPr>
        <w:tab/>
        <w:t>Purpose</w:t>
      </w:r>
    </w:p>
    <w:p w:rsidR="00F66A28" w:rsidRPr="002D221C" w:rsidRDefault="00F66A28" w:rsidP="00F66A28">
      <w:pPr>
        <w:jc w:val="both"/>
        <w:rPr>
          <w:rFonts w:ascii="Times New Roman" w:eastAsia="MS Mincho" w:hAnsi="Times New Roman"/>
          <w:szCs w:val="22"/>
        </w:rPr>
      </w:pPr>
      <w:r w:rsidRPr="002D221C">
        <w:rPr>
          <w:rFonts w:ascii="Times New Roman" w:eastAsia="MS Mincho" w:hAnsi="Times New Roman"/>
          <w:szCs w:val="22"/>
        </w:rPr>
        <w:t xml:space="preserve">The purpose of this consultancy is to undertake the Mid Term Evaluation of the "Ensuring Financial Sustainability of the Protected Area System of Serbia" project of Serbia, funded by the Global Environmental Facility (GEF). </w:t>
      </w:r>
    </w:p>
    <w:p w:rsidR="00F66A28" w:rsidRPr="002D221C" w:rsidRDefault="00F66A28" w:rsidP="00F66A28">
      <w:pPr>
        <w:jc w:val="both"/>
        <w:rPr>
          <w:rFonts w:ascii="Times New Roman" w:eastAsia="MS Mincho" w:hAnsi="Times New Roman"/>
          <w:b/>
          <w:szCs w:val="22"/>
          <w:u w:val="single"/>
        </w:rPr>
      </w:pPr>
    </w:p>
    <w:p w:rsidR="00F66A28" w:rsidRPr="002D221C" w:rsidRDefault="00F66A28" w:rsidP="00F66A28">
      <w:pPr>
        <w:jc w:val="both"/>
        <w:rPr>
          <w:rFonts w:ascii="Times New Roman" w:eastAsia="MS Mincho" w:hAnsi="Times New Roman"/>
          <w:b/>
          <w:szCs w:val="22"/>
        </w:rPr>
      </w:pPr>
      <w:r w:rsidRPr="002D221C">
        <w:rPr>
          <w:rFonts w:ascii="Times New Roman" w:eastAsia="MS Mincho" w:hAnsi="Times New Roman"/>
          <w:b/>
          <w:szCs w:val="22"/>
        </w:rPr>
        <w:t>b.</w:t>
      </w:r>
      <w:r w:rsidRPr="002D221C">
        <w:rPr>
          <w:rFonts w:ascii="Times New Roman" w:eastAsia="MS Mincho" w:hAnsi="Times New Roman"/>
          <w:b/>
          <w:szCs w:val="22"/>
        </w:rPr>
        <w:tab/>
        <w:t>Objective</w:t>
      </w:r>
    </w:p>
    <w:p w:rsidR="00F66A28" w:rsidRPr="002D221C" w:rsidRDefault="00F66A28" w:rsidP="00F66A28">
      <w:pPr>
        <w:jc w:val="both"/>
        <w:rPr>
          <w:rFonts w:ascii="Times New Roman" w:eastAsia="MS Mincho" w:hAnsi="Times New Roman"/>
          <w:szCs w:val="22"/>
        </w:rPr>
      </w:pPr>
      <w:r w:rsidRPr="002D221C">
        <w:rPr>
          <w:rFonts w:ascii="Times New Roman" w:eastAsia="MS Mincho" w:hAnsi="Times New Roman"/>
          <w:szCs w:val="22"/>
        </w:rPr>
        <w:t>The objective of this Mid Term Evaluation is to measure the up-to-date effectiveness and efficiency of project activities in relation to the stated objective, and to produce possible recommendations on how to improve the management of the project until its completion (please see Annexes for more detailed description).</w:t>
      </w:r>
    </w:p>
    <w:p w:rsidR="00F66A28" w:rsidRPr="002D221C" w:rsidRDefault="00F66A28" w:rsidP="00F66A28">
      <w:pPr>
        <w:jc w:val="both"/>
        <w:rPr>
          <w:rFonts w:ascii="Times New Roman" w:eastAsia="MS Mincho" w:hAnsi="Times New Roman"/>
          <w:szCs w:val="22"/>
        </w:rPr>
      </w:pPr>
    </w:p>
    <w:p w:rsidR="00F66A28" w:rsidRPr="002D221C" w:rsidRDefault="00F66A28" w:rsidP="00F66A28">
      <w:pPr>
        <w:jc w:val="both"/>
        <w:rPr>
          <w:rFonts w:ascii="Times New Roman" w:eastAsia="MS Mincho" w:hAnsi="Times New Roman"/>
          <w:b/>
          <w:szCs w:val="22"/>
        </w:rPr>
      </w:pPr>
      <w:r w:rsidRPr="002D221C">
        <w:rPr>
          <w:rFonts w:ascii="Times New Roman" w:eastAsia="MS Mincho" w:hAnsi="Times New Roman"/>
          <w:b/>
          <w:szCs w:val="22"/>
        </w:rPr>
        <w:t>c.</w:t>
      </w:r>
      <w:r w:rsidRPr="002D221C">
        <w:rPr>
          <w:rFonts w:ascii="Times New Roman" w:eastAsia="MS Mincho" w:hAnsi="Times New Roman"/>
          <w:b/>
          <w:szCs w:val="22"/>
        </w:rPr>
        <w:tab/>
        <w:t>Background Information</w:t>
      </w:r>
    </w:p>
    <w:p w:rsidR="00F66A28" w:rsidRPr="002D221C" w:rsidRDefault="00F66A28" w:rsidP="00F66A28">
      <w:pPr>
        <w:jc w:val="both"/>
        <w:rPr>
          <w:rFonts w:ascii="Times New Roman" w:eastAsia="MS Mincho" w:hAnsi="Times New Roman"/>
          <w:szCs w:val="22"/>
        </w:rPr>
      </w:pPr>
      <w:r w:rsidRPr="002D221C">
        <w:rPr>
          <w:rFonts w:ascii="Times New Roman" w:eastAsia="MS Mincho" w:hAnsi="Times New Roman"/>
          <w:szCs w:val="22"/>
        </w:rPr>
        <w:t>The United Nations Development Programme (UNDP), acting as an implementing agency of the Global Environment Facility (GEF), is providing assistance to the Serbian Ministry of Environment, Mining and Spatial Planning (MEMSP) in the implementation of the GEF Medium Size Project (MSP) “Ensuring Financial Sustainability of the Protected Area System of Serbia”.</w:t>
      </w:r>
    </w:p>
    <w:p w:rsidR="00F66A28" w:rsidRPr="002D221C" w:rsidRDefault="00F66A28" w:rsidP="00F66A28">
      <w:pPr>
        <w:jc w:val="both"/>
        <w:rPr>
          <w:rFonts w:ascii="Times New Roman" w:eastAsia="MS Mincho" w:hAnsi="Times New Roman"/>
          <w:szCs w:val="22"/>
        </w:rPr>
      </w:pPr>
    </w:p>
    <w:p w:rsidR="00F66A28" w:rsidRPr="002D221C" w:rsidRDefault="00F66A28" w:rsidP="00F66A28">
      <w:pPr>
        <w:jc w:val="both"/>
        <w:rPr>
          <w:rFonts w:ascii="Times New Roman" w:eastAsia="MS Mincho" w:hAnsi="Times New Roman"/>
          <w:szCs w:val="22"/>
        </w:rPr>
      </w:pPr>
      <w:r w:rsidRPr="002D221C">
        <w:rPr>
          <w:rFonts w:ascii="Times New Roman" w:eastAsia="MS Mincho" w:hAnsi="Times New Roman"/>
          <w:szCs w:val="22"/>
        </w:rPr>
        <w:t xml:space="preserve">The objective of the project is to improve the financial sustainability of Serbia’s protected area system (please see </w:t>
      </w:r>
      <w:r w:rsidR="00217199">
        <w:rPr>
          <w:rFonts w:ascii="Times New Roman" w:eastAsia="MS Mincho" w:hAnsi="Times New Roman"/>
          <w:szCs w:val="22"/>
        </w:rPr>
        <w:t>Annex 1</w:t>
      </w:r>
      <w:r w:rsidRPr="002D221C">
        <w:rPr>
          <w:rFonts w:ascii="Times New Roman" w:eastAsia="MS Mincho" w:hAnsi="Times New Roman"/>
          <w:szCs w:val="22"/>
        </w:rPr>
        <w:t xml:space="preserve"> for more detailed description). This objective will be realized through the following three components: Component 1. Enabling legal and policy environment for improved PA financial sustainability; Component 2. Increasing revenue-streams for the PA system; and Component 3. Institutional and individual capacity of PA institutions to raise PA management cost-effectiveness. The first component will provide the legal and policy groundwork for long-term gains in the sustainability of the PA system as well as produce a Protected Areas Financing Plan (PAFP) that will integrate the results of the entire project in a key guidance document.  The second component is focused on expanding potential revenue streams from activities compatible with the conservation goals of the protected areas network to provide </w:t>
      </w:r>
      <w:r w:rsidRPr="002D221C">
        <w:rPr>
          <w:rFonts w:ascii="Times New Roman" w:eastAsia="MS Mincho" w:hAnsi="Times New Roman"/>
          <w:szCs w:val="22"/>
        </w:rPr>
        <w:lastRenderedPageBreak/>
        <w:t>clear pilot projects that show financial sustainability is feasible without commercial logging activities.  The third component builds on the various pilots and policy work to increase institutional capacity for cost-effective management and financial sustainability. One key activity of the third component is the development of a business planning process for the PAs of Serbia with 21 pilot sites included and the capacity to extend the process to all PAs of Serbia that require strategic planning. The Project was planned for four years (2010- 2014).</w:t>
      </w:r>
    </w:p>
    <w:p w:rsidR="00F66A28" w:rsidRPr="002D221C" w:rsidRDefault="00F66A28" w:rsidP="00F66A28">
      <w:pPr>
        <w:jc w:val="both"/>
        <w:rPr>
          <w:rFonts w:ascii="Times New Roman" w:eastAsia="MS Mincho" w:hAnsi="Times New Roman"/>
          <w:szCs w:val="22"/>
        </w:rPr>
      </w:pPr>
    </w:p>
    <w:p w:rsidR="00F66A28" w:rsidRPr="002D221C" w:rsidRDefault="00F66A28" w:rsidP="00F66A28">
      <w:pPr>
        <w:jc w:val="both"/>
        <w:rPr>
          <w:rFonts w:ascii="Times New Roman" w:eastAsia="MS Mincho" w:hAnsi="Times New Roman"/>
          <w:szCs w:val="22"/>
        </w:rPr>
      </w:pPr>
      <w:r w:rsidRPr="002D221C">
        <w:rPr>
          <w:rFonts w:ascii="Times New Roman" w:eastAsia="MS Mincho" w:hAnsi="Times New Roman"/>
          <w:szCs w:val="22"/>
        </w:rPr>
        <w:t xml:space="preserve">The Project Document signed between the Serbian Government and UNDP Serbia is available at: </w:t>
      </w:r>
      <w:hyperlink r:id="rId10" w:history="1">
        <w:r w:rsidRPr="002D221C">
          <w:rPr>
            <w:rStyle w:val="Hyperlink"/>
            <w:rFonts w:ascii="Times New Roman" w:eastAsia="MS Mincho" w:hAnsi="Times New Roman"/>
            <w:szCs w:val="22"/>
          </w:rPr>
          <w:t>http://gefonline.org/project</w:t>
        </w:r>
        <w:r w:rsidRPr="002D221C">
          <w:rPr>
            <w:rStyle w:val="Hyperlink"/>
            <w:rFonts w:ascii="Times New Roman" w:eastAsia="MS Mincho" w:hAnsi="Times New Roman"/>
            <w:szCs w:val="22"/>
          </w:rPr>
          <w:t>D</w:t>
        </w:r>
        <w:r w:rsidRPr="002D221C">
          <w:rPr>
            <w:rStyle w:val="Hyperlink"/>
            <w:rFonts w:ascii="Times New Roman" w:eastAsia="MS Mincho" w:hAnsi="Times New Roman"/>
            <w:szCs w:val="22"/>
          </w:rPr>
          <w:t>etailsSQL.cfm?projID=3946</w:t>
        </w:r>
      </w:hyperlink>
      <w:r w:rsidR="009A6710" w:rsidRPr="002D221C">
        <w:rPr>
          <w:rFonts w:ascii="Times New Roman" w:eastAsia="MS Mincho" w:hAnsi="Times New Roman"/>
          <w:szCs w:val="22"/>
        </w:rPr>
        <w:t xml:space="preserve">. More information on project </w:t>
      </w:r>
      <w:r w:rsidR="002D221C">
        <w:rPr>
          <w:rFonts w:ascii="Times New Roman" w:eastAsia="MS Mincho" w:hAnsi="Times New Roman"/>
          <w:szCs w:val="22"/>
        </w:rPr>
        <w:t xml:space="preserve">background </w:t>
      </w:r>
      <w:r w:rsidR="009A6710" w:rsidRPr="002D221C">
        <w:rPr>
          <w:rFonts w:ascii="Times New Roman" w:eastAsia="MS Mincho" w:hAnsi="Times New Roman"/>
          <w:szCs w:val="22"/>
        </w:rPr>
        <w:t xml:space="preserve">is available in Annex 1. </w:t>
      </w:r>
    </w:p>
    <w:p w:rsidR="00F66A28" w:rsidRPr="008A4DE0" w:rsidRDefault="00F66A28" w:rsidP="00F66A28">
      <w:pPr>
        <w:jc w:val="both"/>
        <w:rPr>
          <w:rFonts w:ascii="Times New Roman" w:eastAsia="MS Mincho" w:hAnsi="Times New Roman"/>
          <w:szCs w:val="22"/>
          <w:highlight w:val="lightGray"/>
        </w:rPr>
      </w:pPr>
    </w:p>
    <w:p w:rsidR="00F66A28" w:rsidRPr="002D221C" w:rsidRDefault="00F66A28" w:rsidP="00F66A28">
      <w:pPr>
        <w:jc w:val="both"/>
        <w:rPr>
          <w:rFonts w:ascii="Times New Roman" w:eastAsia="MS Mincho" w:hAnsi="Times New Roman"/>
          <w:b/>
          <w:szCs w:val="22"/>
        </w:rPr>
      </w:pPr>
      <w:r w:rsidRPr="002D221C">
        <w:rPr>
          <w:rFonts w:ascii="Times New Roman" w:eastAsia="MS Mincho" w:hAnsi="Times New Roman"/>
          <w:b/>
          <w:szCs w:val="22"/>
        </w:rPr>
        <w:t>Description of Responsibilities</w:t>
      </w:r>
    </w:p>
    <w:p w:rsidR="00F66A28" w:rsidRPr="002D221C" w:rsidRDefault="00F66A28" w:rsidP="00F66A28">
      <w:pPr>
        <w:jc w:val="both"/>
        <w:rPr>
          <w:rFonts w:ascii="Times New Roman" w:eastAsia="MS Mincho" w:hAnsi="Times New Roman"/>
          <w:b/>
          <w:szCs w:val="22"/>
          <w:u w:val="single"/>
        </w:rPr>
      </w:pPr>
    </w:p>
    <w:p w:rsidR="00F66A28" w:rsidRPr="002D221C" w:rsidRDefault="00F66A28" w:rsidP="00F66A28">
      <w:pPr>
        <w:jc w:val="both"/>
        <w:rPr>
          <w:rFonts w:ascii="Times New Roman" w:eastAsia="MS Mincho" w:hAnsi="Times New Roman"/>
          <w:b/>
          <w:szCs w:val="22"/>
        </w:rPr>
      </w:pPr>
      <w:r w:rsidRPr="002D221C">
        <w:rPr>
          <w:rFonts w:ascii="Times New Roman" w:eastAsia="MS Mincho" w:hAnsi="Times New Roman"/>
          <w:b/>
          <w:szCs w:val="22"/>
        </w:rPr>
        <w:t>a.</w:t>
      </w:r>
      <w:r w:rsidRPr="002D221C">
        <w:rPr>
          <w:rFonts w:ascii="Times New Roman" w:eastAsia="MS Mincho" w:hAnsi="Times New Roman"/>
          <w:b/>
          <w:szCs w:val="22"/>
        </w:rPr>
        <w:tab/>
        <w:t>Scope of work</w:t>
      </w:r>
    </w:p>
    <w:p w:rsidR="008A4DE0" w:rsidRDefault="00F66A28" w:rsidP="008A4DE0">
      <w:pPr>
        <w:jc w:val="both"/>
        <w:rPr>
          <w:rFonts w:ascii="Times New Roman" w:hAnsi="Times New Roman"/>
          <w:szCs w:val="22"/>
        </w:rPr>
      </w:pPr>
      <w:r w:rsidRPr="002D221C">
        <w:rPr>
          <w:rFonts w:ascii="Times New Roman" w:eastAsia="MS Mincho" w:hAnsi="Times New Roman"/>
          <w:szCs w:val="22"/>
        </w:rPr>
        <w:t xml:space="preserve">UNDP Serbia invites applications from qualified international consultants in order to conduct </w:t>
      </w:r>
      <w:r w:rsidRPr="002D221C">
        <w:rPr>
          <w:rFonts w:ascii="Times New Roman" w:hAnsi="Times New Roman"/>
          <w:szCs w:val="22"/>
        </w:rPr>
        <w:t xml:space="preserve">evaluation </w:t>
      </w:r>
      <w:r w:rsidR="008A4DE0" w:rsidRPr="002D221C">
        <w:rPr>
          <w:rFonts w:ascii="Times New Roman" w:hAnsi="Times New Roman"/>
          <w:szCs w:val="22"/>
        </w:rPr>
        <w:t>of the GEF financed project in Serbia. Specifically, the international expert will perform the following tasks:</w:t>
      </w:r>
    </w:p>
    <w:p w:rsidR="008A4DE0" w:rsidRPr="002D221C" w:rsidRDefault="008A4DE0" w:rsidP="008A4DE0">
      <w:pPr>
        <w:numPr>
          <w:ilvl w:val="0"/>
          <w:numId w:val="36"/>
        </w:numPr>
        <w:jc w:val="both"/>
        <w:rPr>
          <w:rFonts w:ascii="Times New Roman" w:hAnsi="Times New Roman"/>
          <w:szCs w:val="22"/>
        </w:rPr>
      </w:pPr>
      <w:r w:rsidRPr="002D221C">
        <w:rPr>
          <w:rFonts w:ascii="Times New Roman" w:hAnsi="Times New Roman"/>
          <w:szCs w:val="22"/>
        </w:rPr>
        <w:t>Lead and manage the evaluation mission;</w:t>
      </w:r>
    </w:p>
    <w:p w:rsidR="008A4DE0" w:rsidRPr="002D221C" w:rsidRDefault="008A4DE0" w:rsidP="008A4DE0">
      <w:pPr>
        <w:numPr>
          <w:ilvl w:val="0"/>
          <w:numId w:val="36"/>
        </w:numPr>
        <w:jc w:val="both"/>
        <w:rPr>
          <w:rFonts w:ascii="Times New Roman" w:hAnsi="Times New Roman"/>
          <w:szCs w:val="22"/>
        </w:rPr>
      </w:pPr>
      <w:r w:rsidRPr="002D221C">
        <w:rPr>
          <w:rFonts w:ascii="Times New Roman" w:hAnsi="Times New Roman"/>
          <w:szCs w:val="22"/>
        </w:rPr>
        <w:t>Design the detailed evaluation scope and methodology (including the methods for data collection and analysis);</w:t>
      </w:r>
    </w:p>
    <w:p w:rsidR="008A4DE0" w:rsidRPr="002D221C" w:rsidRDefault="008A4DE0" w:rsidP="008A4DE0">
      <w:pPr>
        <w:numPr>
          <w:ilvl w:val="0"/>
          <w:numId w:val="36"/>
        </w:numPr>
        <w:jc w:val="both"/>
        <w:rPr>
          <w:rFonts w:ascii="Times New Roman" w:hAnsi="Times New Roman"/>
          <w:szCs w:val="22"/>
        </w:rPr>
      </w:pPr>
      <w:r w:rsidRPr="002D221C">
        <w:rPr>
          <w:rFonts w:ascii="Times New Roman" w:hAnsi="Times New Roman"/>
          <w:szCs w:val="22"/>
        </w:rPr>
        <w:t>Conduct an analysis of the outcome, outputs and partnership strategy (as per the scope of the evaluation described above);</w:t>
      </w:r>
    </w:p>
    <w:p w:rsidR="008A4DE0" w:rsidRPr="002D221C" w:rsidRDefault="008A4DE0" w:rsidP="008A4DE0">
      <w:pPr>
        <w:numPr>
          <w:ilvl w:val="0"/>
          <w:numId w:val="36"/>
        </w:numPr>
        <w:jc w:val="both"/>
        <w:rPr>
          <w:rFonts w:ascii="Times New Roman" w:hAnsi="Times New Roman"/>
          <w:szCs w:val="22"/>
        </w:rPr>
      </w:pPr>
      <w:r w:rsidRPr="002D221C">
        <w:rPr>
          <w:rFonts w:ascii="Times New Roman" w:hAnsi="Times New Roman"/>
          <w:szCs w:val="22"/>
        </w:rPr>
        <w:t>Draft the evaluation report; and</w:t>
      </w:r>
    </w:p>
    <w:p w:rsidR="008A4DE0" w:rsidRPr="002D221C" w:rsidRDefault="008A4DE0" w:rsidP="008A4DE0">
      <w:pPr>
        <w:numPr>
          <w:ilvl w:val="0"/>
          <w:numId w:val="36"/>
        </w:numPr>
        <w:jc w:val="both"/>
        <w:rPr>
          <w:rFonts w:ascii="Times New Roman" w:hAnsi="Times New Roman"/>
          <w:szCs w:val="22"/>
        </w:rPr>
      </w:pPr>
      <w:r w:rsidRPr="002D221C">
        <w:rPr>
          <w:rFonts w:ascii="Times New Roman" w:hAnsi="Times New Roman"/>
          <w:szCs w:val="22"/>
        </w:rPr>
        <w:t>Finalize the whole evaluation report.</w:t>
      </w:r>
    </w:p>
    <w:p w:rsidR="008A4DE0" w:rsidRPr="008A4DE0" w:rsidRDefault="008A4DE0" w:rsidP="008A4DE0">
      <w:pPr>
        <w:jc w:val="both"/>
        <w:rPr>
          <w:rFonts w:ascii="Times New Roman" w:hAnsi="Times New Roman"/>
          <w:szCs w:val="22"/>
          <w:highlight w:val="lightGray"/>
        </w:rPr>
      </w:pPr>
    </w:p>
    <w:p w:rsidR="008A4DE0" w:rsidRPr="008A4DE0" w:rsidRDefault="008A4DE0" w:rsidP="008A4DE0">
      <w:pPr>
        <w:jc w:val="both"/>
        <w:rPr>
          <w:rFonts w:ascii="Times New Roman" w:hAnsi="Times New Roman"/>
          <w:szCs w:val="22"/>
          <w:highlight w:val="lightGray"/>
        </w:rPr>
      </w:pPr>
      <w:r w:rsidRPr="008A4DE0">
        <w:rPr>
          <w:rFonts w:ascii="Times New Roman" w:eastAsia="MS Mincho" w:hAnsi="Times New Roman"/>
          <w:szCs w:val="22"/>
        </w:rPr>
        <w:t xml:space="preserve">The </w:t>
      </w:r>
      <w:r w:rsidRPr="008A4DE0">
        <w:rPr>
          <w:rFonts w:ascii="Times New Roman" w:hAnsi="Times New Roman"/>
          <w:szCs w:val="22"/>
        </w:rPr>
        <w:t>evaluation with the following assessments is to be conducted</w:t>
      </w:r>
      <w:r w:rsidR="009A6710">
        <w:rPr>
          <w:rFonts w:ascii="Times New Roman" w:hAnsi="Times New Roman"/>
          <w:szCs w:val="22"/>
        </w:rPr>
        <w:t xml:space="preserve"> (for details see Annex 2)</w:t>
      </w:r>
      <w:r w:rsidRPr="008A4DE0">
        <w:rPr>
          <w:rFonts w:ascii="Times New Roman" w:hAnsi="Times New Roman"/>
          <w:szCs w:val="22"/>
        </w:rPr>
        <w:t>:</w:t>
      </w:r>
    </w:p>
    <w:p w:rsidR="00F66A28" w:rsidRPr="002D221C" w:rsidRDefault="00F66A28" w:rsidP="00F66A28">
      <w:pPr>
        <w:numPr>
          <w:ilvl w:val="0"/>
          <w:numId w:val="35"/>
        </w:numPr>
        <w:jc w:val="both"/>
        <w:rPr>
          <w:rFonts w:ascii="Times New Roman" w:hAnsi="Times New Roman"/>
          <w:szCs w:val="22"/>
        </w:rPr>
      </w:pPr>
      <w:r w:rsidRPr="002D221C">
        <w:rPr>
          <w:rFonts w:ascii="Times New Roman" w:hAnsi="Times New Roman"/>
          <w:szCs w:val="22"/>
        </w:rPr>
        <w:t>Project concept and design</w:t>
      </w:r>
      <w:r w:rsidR="009A6710" w:rsidRPr="002D221C">
        <w:rPr>
          <w:rFonts w:ascii="Times New Roman" w:hAnsi="Times New Roman"/>
          <w:szCs w:val="22"/>
        </w:rPr>
        <w:t>,</w:t>
      </w:r>
    </w:p>
    <w:p w:rsidR="00F66A28" w:rsidRPr="002D221C" w:rsidRDefault="00F66A28" w:rsidP="00F66A28">
      <w:pPr>
        <w:numPr>
          <w:ilvl w:val="0"/>
          <w:numId w:val="35"/>
        </w:numPr>
        <w:jc w:val="both"/>
        <w:rPr>
          <w:rFonts w:ascii="Times New Roman" w:hAnsi="Times New Roman"/>
          <w:szCs w:val="22"/>
        </w:rPr>
      </w:pPr>
      <w:r w:rsidRPr="002D221C">
        <w:rPr>
          <w:rFonts w:ascii="Times New Roman" w:hAnsi="Times New Roman"/>
          <w:szCs w:val="22"/>
        </w:rPr>
        <w:t>Implementation</w:t>
      </w:r>
      <w:r w:rsidR="009A6710" w:rsidRPr="002D221C">
        <w:rPr>
          <w:rFonts w:ascii="Times New Roman" w:hAnsi="Times New Roman"/>
          <w:szCs w:val="22"/>
        </w:rPr>
        <w:t>,</w:t>
      </w:r>
    </w:p>
    <w:p w:rsidR="00F66A28" w:rsidRPr="002D221C" w:rsidRDefault="00F66A28" w:rsidP="00F66A28">
      <w:pPr>
        <w:numPr>
          <w:ilvl w:val="0"/>
          <w:numId w:val="35"/>
        </w:numPr>
        <w:jc w:val="both"/>
        <w:rPr>
          <w:rFonts w:ascii="Times New Roman" w:hAnsi="Times New Roman"/>
          <w:szCs w:val="22"/>
        </w:rPr>
      </w:pPr>
      <w:r w:rsidRPr="002D221C">
        <w:rPr>
          <w:rFonts w:ascii="Times New Roman" w:hAnsi="Times New Roman"/>
          <w:szCs w:val="22"/>
        </w:rPr>
        <w:t>Project outputs, outcomes and impact</w:t>
      </w:r>
      <w:r w:rsidR="009A6710" w:rsidRPr="002D221C">
        <w:rPr>
          <w:rFonts w:ascii="Times New Roman" w:hAnsi="Times New Roman"/>
          <w:szCs w:val="22"/>
        </w:rPr>
        <w:t>.</w:t>
      </w:r>
    </w:p>
    <w:p w:rsidR="00F66A28" w:rsidRPr="002D221C" w:rsidRDefault="00F66A28" w:rsidP="00F66A28">
      <w:pPr>
        <w:rPr>
          <w:rFonts w:ascii="Times New Roman" w:hAnsi="Times New Roman"/>
          <w:szCs w:val="22"/>
        </w:rPr>
      </w:pPr>
    </w:p>
    <w:p w:rsidR="00F66A28" w:rsidRPr="002D221C" w:rsidRDefault="00F66A28" w:rsidP="00F66A28">
      <w:pPr>
        <w:jc w:val="lowKashida"/>
        <w:rPr>
          <w:rFonts w:ascii="Times New Roman" w:hAnsi="Times New Roman"/>
          <w:color w:val="000000"/>
          <w:szCs w:val="22"/>
        </w:rPr>
      </w:pPr>
      <w:r w:rsidRPr="002D221C">
        <w:rPr>
          <w:rFonts w:ascii="Times New Roman" w:hAnsi="Times New Roman"/>
          <w:color w:val="000000"/>
          <w:szCs w:val="22"/>
        </w:rPr>
        <w:t xml:space="preserve">The Mid-term Evaluation will also cover the following aspects </w:t>
      </w:r>
      <w:r w:rsidRPr="002D221C">
        <w:rPr>
          <w:rFonts w:ascii="Times New Roman" w:eastAsia="MS Mincho" w:hAnsi="Times New Roman"/>
          <w:szCs w:val="22"/>
        </w:rPr>
        <w:t>(please see Annex</w:t>
      </w:r>
      <w:r w:rsidR="002D221C" w:rsidRPr="002D221C">
        <w:rPr>
          <w:rFonts w:ascii="Times New Roman" w:eastAsia="MS Mincho" w:hAnsi="Times New Roman"/>
          <w:szCs w:val="22"/>
        </w:rPr>
        <w:t xml:space="preserve"> 2 </w:t>
      </w:r>
      <w:r w:rsidRPr="002D221C">
        <w:rPr>
          <w:rFonts w:ascii="Times New Roman" w:eastAsia="MS Mincho" w:hAnsi="Times New Roman"/>
          <w:szCs w:val="22"/>
        </w:rPr>
        <w:t>for more detailed description)</w:t>
      </w:r>
      <w:r w:rsidRPr="002D221C">
        <w:rPr>
          <w:rFonts w:ascii="Times New Roman" w:hAnsi="Times New Roman"/>
          <w:color w:val="000000"/>
          <w:szCs w:val="22"/>
        </w:rPr>
        <w:t>:</w:t>
      </w:r>
    </w:p>
    <w:p w:rsidR="00F66A28" w:rsidRPr="002D221C" w:rsidRDefault="00F66A28" w:rsidP="00F66A28">
      <w:pPr>
        <w:rPr>
          <w:rFonts w:ascii="Times New Roman" w:hAnsi="Times New Roman"/>
          <w:szCs w:val="22"/>
        </w:rPr>
      </w:pPr>
      <w:r w:rsidRPr="002D221C">
        <w:rPr>
          <w:rFonts w:ascii="Times New Roman" w:hAnsi="Times New Roman"/>
          <w:szCs w:val="22"/>
        </w:rPr>
        <w:t>1)  Progress towards Results</w:t>
      </w:r>
      <w:r w:rsidR="009A6710" w:rsidRPr="002D221C">
        <w:rPr>
          <w:rFonts w:ascii="Times New Roman" w:hAnsi="Times New Roman"/>
          <w:szCs w:val="22"/>
        </w:rPr>
        <w:t>,</w:t>
      </w:r>
    </w:p>
    <w:p w:rsidR="009A6710" w:rsidRPr="002D221C" w:rsidRDefault="00F66A28" w:rsidP="00F66A28">
      <w:pPr>
        <w:jc w:val="both"/>
        <w:rPr>
          <w:rFonts w:ascii="Times New Roman" w:hAnsi="Times New Roman"/>
          <w:szCs w:val="22"/>
        </w:rPr>
      </w:pPr>
      <w:r w:rsidRPr="002D221C">
        <w:rPr>
          <w:rFonts w:ascii="Times New Roman" w:hAnsi="Times New Roman"/>
          <w:szCs w:val="22"/>
        </w:rPr>
        <w:t>2) Project’s Adaptive Management Framework</w:t>
      </w:r>
      <w:r w:rsidR="009A6710" w:rsidRPr="002D221C">
        <w:rPr>
          <w:rFonts w:ascii="Times New Roman" w:hAnsi="Times New Roman"/>
          <w:szCs w:val="22"/>
        </w:rPr>
        <w:t>,</w:t>
      </w:r>
    </w:p>
    <w:p w:rsidR="00F66A28" w:rsidRPr="002D221C" w:rsidRDefault="00F66A28" w:rsidP="00F66A28">
      <w:pPr>
        <w:jc w:val="both"/>
        <w:rPr>
          <w:rFonts w:ascii="Times New Roman" w:hAnsi="Times New Roman"/>
          <w:szCs w:val="22"/>
        </w:rPr>
      </w:pPr>
      <w:r w:rsidRPr="002D221C">
        <w:rPr>
          <w:rFonts w:ascii="Times New Roman" w:hAnsi="Times New Roman"/>
          <w:szCs w:val="22"/>
        </w:rPr>
        <w:t>3) Underlying Factors</w:t>
      </w:r>
      <w:r w:rsidR="009A6710" w:rsidRPr="002D221C">
        <w:rPr>
          <w:rFonts w:ascii="Times New Roman" w:hAnsi="Times New Roman"/>
          <w:szCs w:val="22"/>
        </w:rPr>
        <w:t>,</w:t>
      </w:r>
    </w:p>
    <w:p w:rsidR="00F66A28" w:rsidRPr="002D221C" w:rsidRDefault="00F66A28" w:rsidP="00F66A28">
      <w:pPr>
        <w:jc w:val="both"/>
        <w:rPr>
          <w:rFonts w:ascii="Times New Roman" w:hAnsi="Times New Roman"/>
          <w:szCs w:val="22"/>
        </w:rPr>
      </w:pPr>
      <w:r w:rsidRPr="002D221C">
        <w:rPr>
          <w:rFonts w:ascii="Times New Roman" w:hAnsi="Times New Roman"/>
          <w:szCs w:val="22"/>
        </w:rPr>
        <w:t>4) UNDP Contribution</w:t>
      </w:r>
      <w:r w:rsidR="009A6710" w:rsidRPr="002D221C">
        <w:rPr>
          <w:rFonts w:ascii="Times New Roman" w:hAnsi="Times New Roman"/>
          <w:szCs w:val="22"/>
        </w:rPr>
        <w:t>,</w:t>
      </w:r>
    </w:p>
    <w:p w:rsidR="00F66A28" w:rsidRPr="002D221C" w:rsidRDefault="00F66A28" w:rsidP="00F66A28">
      <w:pPr>
        <w:jc w:val="both"/>
        <w:rPr>
          <w:rFonts w:ascii="Times New Roman" w:hAnsi="Times New Roman"/>
          <w:szCs w:val="22"/>
        </w:rPr>
      </w:pPr>
      <w:r w:rsidRPr="002D221C">
        <w:rPr>
          <w:rFonts w:ascii="Times New Roman" w:hAnsi="Times New Roman"/>
          <w:szCs w:val="22"/>
        </w:rPr>
        <w:t>5) Partnership Strategy.</w:t>
      </w:r>
    </w:p>
    <w:p w:rsidR="00F66A28" w:rsidRPr="008A4DE0" w:rsidRDefault="00F66A28" w:rsidP="00F66A28">
      <w:pPr>
        <w:jc w:val="both"/>
        <w:rPr>
          <w:rFonts w:ascii="Times New Roman" w:hAnsi="Times New Roman"/>
          <w:szCs w:val="22"/>
          <w:highlight w:val="lightGray"/>
        </w:rPr>
      </w:pPr>
    </w:p>
    <w:p w:rsidR="00F66A28" w:rsidRPr="002D221C" w:rsidRDefault="00F66A28" w:rsidP="00F66A28">
      <w:pPr>
        <w:rPr>
          <w:rFonts w:ascii="Times New Roman" w:hAnsi="Times New Roman"/>
          <w:szCs w:val="22"/>
          <w:u w:val="single"/>
        </w:rPr>
      </w:pPr>
      <w:bookmarkStart w:id="0" w:name="_Toc320703524"/>
      <w:r w:rsidRPr="002D221C">
        <w:rPr>
          <w:rFonts w:ascii="Times New Roman" w:hAnsi="Times New Roman"/>
          <w:szCs w:val="22"/>
          <w:u w:val="single"/>
        </w:rPr>
        <w:t>Methodology or evaluation approach</w:t>
      </w:r>
      <w:bookmarkEnd w:id="0"/>
    </w:p>
    <w:p w:rsidR="00F66A28" w:rsidRPr="002D221C" w:rsidRDefault="00F66A28" w:rsidP="00F66A28">
      <w:pPr>
        <w:jc w:val="lowKashida"/>
        <w:rPr>
          <w:rFonts w:ascii="Times New Roman" w:hAnsi="Times New Roman"/>
          <w:color w:val="000000"/>
          <w:szCs w:val="22"/>
        </w:rPr>
      </w:pPr>
      <w:r w:rsidRPr="002D221C">
        <w:rPr>
          <w:rFonts w:ascii="Times New Roman" w:hAnsi="Times New Roman"/>
          <w:color w:val="000000"/>
          <w:szCs w:val="22"/>
        </w:rPr>
        <w:t xml:space="preserve">An outline of an evaluation approach is provided </w:t>
      </w:r>
      <w:r w:rsidR="002A1149" w:rsidRPr="002D221C">
        <w:rPr>
          <w:rFonts w:ascii="Times New Roman" w:hAnsi="Times New Roman"/>
          <w:color w:val="000000"/>
          <w:szCs w:val="22"/>
        </w:rPr>
        <w:t xml:space="preserve">in Annex 5 of this ToR. </w:t>
      </w:r>
      <w:r w:rsidRPr="002D221C">
        <w:rPr>
          <w:rFonts w:ascii="Times New Roman" w:hAnsi="Times New Roman"/>
          <w:color w:val="000000"/>
          <w:szCs w:val="22"/>
        </w:rPr>
        <w:t>However it should be noted that the evaluation team is responsible for revising the approach as necessary.  Any changes should be in-line with international criteria and professional norms and standards (as adopted by the UN Evaluation Group</w:t>
      </w:r>
      <w:r w:rsidRPr="002D221C">
        <w:rPr>
          <w:rStyle w:val="FootnoteReference"/>
          <w:rFonts w:ascii="Times New Roman" w:hAnsi="Times New Roman"/>
          <w:szCs w:val="22"/>
        </w:rPr>
        <w:footnoteReference w:id="1"/>
      </w:r>
      <w:r w:rsidRPr="002D221C">
        <w:rPr>
          <w:rFonts w:ascii="Times New Roman" w:hAnsi="Times New Roman"/>
          <w:color w:val="000000"/>
          <w:szCs w:val="22"/>
        </w:rPr>
        <w:t>).  They must be also cleared by UNDP before being applied by the evaluation team.</w:t>
      </w:r>
      <w:r w:rsidR="002A1149" w:rsidRPr="002D221C">
        <w:rPr>
          <w:rFonts w:ascii="Times New Roman" w:hAnsi="Times New Roman"/>
          <w:color w:val="000000"/>
          <w:szCs w:val="22"/>
        </w:rPr>
        <w:t xml:space="preserve"> </w:t>
      </w:r>
      <w:r w:rsidRPr="002D221C">
        <w:rPr>
          <w:rFonts w:ascii="Times New Roman" w:hAnsi="Times New Roman"/>
          <w:color w:val="000000"/>
          <w:szCs w:val="22"/>
        </w:rPr>
        <w:t>The evaluation must provide evidence-based information that is credible, reliable and useful.  It must be easily understood by project partners and applicable to the remaining period of project duration.</w:t>
      </w:r>
    </w:p>
    <w:p w:rsidR="00F66A28" w:rsidRPr="002D221C" w:rsidRDefault="00F66A28" w:rsidP="00F66A28">
      <w:pPr>
        <w:jc w:val="lowKashida"/>
        <w:rPr>
          <w:rFonts w:ascii="Times New Roman" w:hAnsi="Times New Roman"/>
          <w:color w:val="000000"/>
          <w:szCs w:val="22"/>
        </w:rPr>
      </w:pPr>
    </w:p>
    <w:p w:rsidR="00F66A28" w:rsidRPr="002D221C" w:rsidRDefault="00F66A28" w:rsidP="00F66A28">
      <w:pPr>
        <w:jc w:val="both"/>
        <w:rPr>
          <w:rFonts w:ascii="Times New Roman" w:hAnsi="Times New Roman"/>
          <w:szCs w:val="22"/>
        </w:rPr>
      </w:pPr>
      <w:r w:rsidRPr="002D221C">
        <w:rPr>
          <w:rFonts w:ascii="Times New Roman" w:hAnsi="Times New Roman"/>
          <w:szCs w:val="22"/>
        </w:rPr>
        <w:t xml:space="preserve">The methodology to be used by the evaluation team should be presented in the report in detail. It shall include information on: </w:t>
      </w:r>
    </w:p>
    <w:p w:rsidR="002A1149" w:rsidRPr="002D221C" w:rsidRDefault="00F66A28" w:rsidP="00F66A28">
      <w:pPr>
        <w:numPr>
          <w:ilvl w:val="0"/>
          <w:numId w:val="40"/>
        </w:numPr>
        <w:jc w:val="both"/>
        <w:rPr>
          <w:rFonts w:ascii="Times New Roman" w:hAnsi="Times New Roman"/>
          <w:szCs w:val="22"/>
        </w:rPr>
      </w:pPr>
      <w:r w:rsidRPr="002D221C">
        <w:rPr>
          <w:rFonts w:ascii="Times New Roman" w:hAnsi="Times New Roman"/>
          <w:szCs w:val="22"/>
        </w:rPr>
        <w:lastRenderedPageBreak/>
        <w:t xml:space="preserve">Documentation review (desk study) </w:t>
      </w:r>
    </w:p>
    <w:p w:rsidR="002A1149" w:rsidRPr="002D221C" w:rsidRDefault="002A1149" w:rsidP="00F66A28">
      <w:pPr>
        <w:numPr>
          <w:ilvl w:val="0"/>
          <w:numId w:val="40"/>
        </w:numPr>
        <w:jc w:val="both"/>
        <w:rPr>
          <w:rFonts w:ascii="Times New Roman" w:hAnsi="Times New Roman"/>
          <w:szCs w:val="22"/>
        </w:rPr>
      </w:pPr>
      <w:r w:rsidRPr="002D221C">
        <w:rPr>
          <w:rFonts w:ascii="Times New Roman" w:hAnsi="Times New Roman"/>
          <w:szCs w:val="22"/>
        </w:rPr>
        <w:t xml:space="preserve">Tracking tools review </w:t>
      </w:r>
      <w:r w:rsidR="00F66A28" w:rsidRPr="002D221C">
        <w:rPr>
          <w:rFonts w:ascii="Times New Roman" w:hAnsi="Times New Roman"/>
          <w:szCs w:val="22"/>
        </w:rPr>
        <w:t>(METT and Financial scorecard)</w:t>
      </w:r>
    </w:p>
    <w:p w:rsidR="00F66A28" w:rsidRPr="002D221C" w:rsidRDefault="002A1149" w:rsidP="00F66A28">
      <w:pPr>
        <w:numPr>
          <w:ilvl w:val="0"/>
          <w:numId w:val="40"/>
        </w:numPr>
        <w:jc w:val="both"/>
        <w:rPr>
          <w:rFonts w:ascii="Times New Roman" w:hAnsi="Times New Roman"/>
          <w:szCs w:val="22"/>
        </w:rPr>
      </w:pPr>
      <w:r w:rsidRPr="002D221C">
        <w:rPr>
          <w:rFonts w:ascii="Times New Roman" w:hAnsi="Times New Roman"/>
          <w:szCs w:val="22"/>
        </w:rPr>
        <w:t>Interviews</w:t>
      </w:r>
    </w:p>
    <w:p w:rsidR="00F66A28" w:rsidRPr="002D221C" w:rsidRDefault="002A1149" w:rsidP="00F66A28">
      <w:pPr>
        <w:numPr>
          <w:ilvl w:val="0"/>
          <w:numId w:val="40"/>
        </w:numPr>
        <w:jc w:val="both"/>
        <w:rPr>
          <w:rFonts w:ascii="Times New Roman" w:hAnsi="Times New Roman"/>
          <w:szCs w:val="22"/>
        </w:rPr>
      </w:pPr>
      <w:r w:rsidRPr="002D221C">
        <w:rPr>
          <w:rFonts w:ascii="Times New Roman" w:hAnsi="Times New Roman"/>
          <w:szCs w:val="22"/>
        </w:rPr>
        <w:t>Field visits</w:t>
      </w:r>
    </w:p>
    <w:p w:rsidR="00F66A28" w:rsidRPr="002D221C" w:rsidRDefault="002A1149" w:rsidP="00F66A28">
      <w:pPr>
        <w:numPr>
          <w:ilvl w:val="0"/>
          <w:numId w:val="40"/>
        </w:numPr>
        <w:jc w:val="both"/>
        <w:rPr>
          <w:rFonts w:ascii="Times New Roman" w:hAnsi="Times New Roman"/>
          <w:szCs w:val="22"/>
        </w:rPr>
      </w:pPr>
      <w:r w:rsidRPr="002D221C">
        <w:rPr>
          <w:rFonts w:ascii="Times New Roman" w:hAnsi="Times New Roman"/>
          <w:szCs w:val="22"/>
        </w:rPr>
        <w:t>Questionnaires</w:t>
      </w:r>
    </w:p>
    <w:p w:rsidR="00F66A28" w:rsidRPr="002D221C" w:rsidRDefault="00F66A28" w:rsidP="00F66A28">
      <w:pPr>
        <w:numPr>
          <w:ilvl w:val="0"/>
          <w:numId w:val="40"/>
        </w:numPr>
        <w:jc w:val="both"/>
        <w:rPr>
          <w:rFonts w:ascii="Times New Roman" w:hAnsi="Times New Roman"/>
          <w:szCs w:val="22"/>
        </w:rPr>
      </w:pPr>
      <w:r w:rsidRPr="002D221C">
        <w:rPr>
          <w:rFonts w:ascii="Times New Roman" w:hAnsi="Times New Roman"/>
          <w:szCs w:val="22"/>
        </w:rPr>
        <w:t>Participatory observation and other approaches for the gathering and analysis of data.</w:t>
      </w:r>
    </w:p>
    <w:p w:rsidR="00F66A28" w:rsidRPr="002D221C" w:rsidRDefault="00F66A28" w:rsidP="00F66A28">
      <w:pPr>
        <w:rPr>
          <w:rFonts w:ascii="Times New Roman" w:hAnsi="Times New Roman"/>
          <w:color w:val="000000"/>
          <w:szCs w:val="22"/>
        </w:rPr>
      </w:pPr>
    </w:p>
    <w:p w:rsidR="00F66A28" w:rsidRPr="002D221C" w:rsidRDefault="00F66A28" w:rsidP="00F66A28">
      <w:pPr>
        <w:jc w:val="both"/>
        <w:rPr>
          <w:rFonts w:ascii="Times New Roman" w:hAnsi="Times New Roman"/>
          <w:szCs w:val="22"/>
        </w:rPr>
      </w:pPr>
      <w:r w:rsidRPr="002D221C">
        <w:rPr>
          <w:rFonts w:ascii="Times New Roman" w:hAnsi="Times New Roman"/>
          <w:color w:val="000000"/>
          <w:szCs w:val="22"/>
        </w:rPr>
        <w:t>The consultant should also provide</w:t>
      </w:r>
      <w:r w:rsidRPr="00217199">
        <w:rPr>
          <w:rFonts w:ascii="Times New Roman" w:hAnsi="Times New Roman"/>
          <w:color w:val="000000"/>
          <w:szCs w:val="22"/>
        </w:rPr>
        <w:t xml:space="preserve"> ratings</w:t>
      </w:r>
      <w:r w:rsidRPr="002D221C">
        <w:rPr>
          <w:rFonts w:ascii="Times New Roman" w:hAnsi="Times New Roman"/>
          <w:color w:val="000000"/>
          <w:szCs w:val="22"/>
        </w:rPr>
        <w:t xml:space="preserve"> of Project achievements according to GEF Project Review Criteria </w:t>
      </w:r>
      <w:r w:rsidRPr="002D221C">
        <w:rPr>
          <w:rFonts w:ascii="Times New Roman" w:eastAsia="MS Mincho" w:hAnsi="Times New Roman"/>
          <w:szCs w:val="22"/>
        </w:rPr>
        <w:t>(please see A</w:t>
      </w:r>
      <w:r w:rsidR="002D221C">
        <w:rPr>
          <w:rFonts w:ascii="Times New Roman" w:eastAsia="MS Mincho" w:hAnsi="Times New Roman"/>
          <w:szCs w:val="22"/>
        </w:rPr>
        <w:t xml:space="preserve">nnex 5 </w:t>
      </w:r>
      <w:r w:rsidRPr="002D221C">
        <w:rPr>
          <w:rFonts w:ascii="Times New Roman" w:eastAsia="MS Mincho" w:hAnsi="Times New Roman"/>
          <w:szCs w:val="22"/>
        </w:rPr>
        <w:t>for more detailed description)</w:t>
      </w:r>
      <w:r w:rsidRPr="002D221C">
        <w:rPr>
          <w:rFonts w:ascii="Times New Roman" w:hAnsi="Times New Roman"/>
          <w:color w:val="000000"/>
          <w:szCs w:val="22"/>
        </w:rPr>
        <w:t xml:space="preserve">.  </w:t>
      </w:r>
    </w:p>
    <w:p w:rsidR="00F66A28" w:rsidRPr="008A4DE0" w:rsidRDefault="00F66A28" w:rsidP="00F66A28">
      <w:pPr>
        <w:jc w:val="both"/>
        <w:rPr>
          <w:rFonts w:ascii="Times New Roman" w:hAnsi="Times New Roman"/>
          <w:b/>
          <w:szCs w:val="22"/>
          <w:highlight w:val="lightGray"/>
          <w:u w:val="single"/>
        </w:rPr>
      </w:pPr>
    </w:p>
    <w:p w:rsidR="00F66A28" w:rsidRPr="002D221C" w:rsidRDefault="00F66A28" w:rsidP="00F66A28">
      <w:pPr>
        <w:jc w:val="both"/>
        <w:rPr>
          <w:rFonts w:ascii="Times New Roman" w:hAnsi="Times New Roman"/>
          <w:b/>
          <w:szCs w:val="22"/>
          <w:u w:val="single"/>
        </w:rPr>
      </w:pPr>
      <w:r w:rsidRPr="002D221C">
        <w:rPr>
          <w:rFonts w:ascii="Times New Roman" w:eastAsia="MS Mincho" w:hAnsi="Times New Roman"/>
          <w:b/>
          <w:szCs w:val="22"/>
        </w:rPr>
        <w:t>b.</w:t>
      </w:r>
      <w:r w:rsidRPr="002D221C">
        <w:rPr>
          <w:rFonts w:ascii="Times New Roman" w:eastAsia="MS Mincho" w:hAnsi="Times New Roman"/>
          <w:b/>
          <w:szCs w:val="22"/>
        </w:rPr>
        <w:tab/>
        <w:t>Deliverables and timelines</w:t>
      </w:r>
    </w:p>
    <w:p w:rsidR="00F66A28" w:rsidRPr="002D221C" w:rsidRDefault="00F66A28" w:rsidP="00F66A28">
      <w:pPr>
        <w:jc w:val="both"/>
        <w:rPr>
          <w:rFonts w:ascii="Times New Roman" w:hAnsi="Times New Roman"/>
          <w:szCs w:val="22"/>
        </w:rPr>
      </w:pPr>
      <w:r w:rsidRPr="002D221C">
        <w:rPr>
          <w:rFonts w:ascii="Times New Roman" w:hAnsi="Times New Roman"/>
          <w:szCs w:val="22"/>
        </w:rPr>
        <w:t xml:space="preserve">The key deliverable expected from this mid-term evaluation is a comprehensive analytical report in English that should, at least, include the following contents </w:t>
      </w:r>
      <w:r w:rsidRPr="002D221C">
        <w:rPr>
          <w:rFonts w:ascii="Times New Roman" w:eastAsia="MS Mincho" w:hAnsi="Times New Roman"/>
          <w:szCs w:val="22"/>
        </w:rPr>
        <w:t xml:space="preserve">(please see </w:t>
      </w:r>
      <w:r w:rsidR="009A6710" w:rsidRPr="002D221C">
        <w:rPr>
          <w:rFonts w:ascii="Times New Roman" w:eastAsia="MS Mincho" w:hAnsi="Times New Roman"/>
          <w:szCs w:val="22"/>
        </w:rPr>
        <w:t>A</w:t>
      </w:r>
      <w:r w:rsidRPr="002D221C">
        <w:rPr>
          <w:rFonts w:ascii="Times New Roman" w:eastAsia="MS Mincho" w:hAnsi="Times New Roman"/>
          <w:szCs w:val="22"/>
        </w:rPr>
        <w:t>nnex</w:t>
      </w:r>
      <w:r w:rsidR="009A6710" w:rsidRPr="002D221C">
        <w:rPr>
          <w:rFonts w:ascii="Times New Roman" w:eastAsia="MS Mincho" w:hAnsi="Times New Roman"/>
          <w:szCs w:val="22"/>
        </w:rPr>
        <w:t xml:space="preserve"> </w:t>
      </w:r>
      <w:r w:rsidR="002A1149" w:rsidRPr="002D221C">
        <w:rPr>
          <w:rFonts w:ascii="Times New Roman" w:eastAsia="MS Mincho" w:hAnsi="Times New Roman"/>
          <w:szCs w:val="22"/>
        </w:rPr>
        <w:t>3</w:t>
      </w:r>
      <w:r w:rsidRPr="002D221C">
        <w:rPr>
          <w:rFonts w:ascii="Times New Roman" w:eastAsia="MS Mincho" w:hAnsi="Times New Roman"/>
          <w:szCs w:val="22"/>
        </w:rPr>
        <w:t xml:space="preserve"> for more detailed description)</w:t>
      </w:r>
      <w:r w:rsidRPr="002D221C">
        <w:rPr>
          <w:rFonts w:ascii="Times New Roman" w:hAnsi="Times New Roman"/>
          <w:szCs w:val="22"/>
        </w:rPr>
        <w:t>:</w:t>
      </w:r>
    </w:p>
    <w:p w:rsidR="00F66A28" w:rsidRPr="002D221C" w:rsidRDefault="00F66A28" w:rsidP="00F66A28">
      <w:pPr>
        <w:numPr>
          <w:ilvl w:val="0"/>
          <w:numId w:val="38"/>
        </w:numPr>
        <w:jc w:val="both"/>
        <w:rPr>
          <w:rFonts w:ascii="Times New Roman" w:hAnsi="Times New Roman"/>
          <w:szCs w:val="22"/>
        </w:rPr>
      </w:pPr>
      <w:r w:rsidRPr="002D221C">
        <w:rPr>
          <w:rFonts w:ascii="Times New Roman" w:hAnsi="Times New Roman"/>
          <w:szCs w:val="22"/>
        </w:rPr>
        <w:t>Executive summary</w:t>
      </w:r>
    </w:p>
    <w:p w:rsidR="00F66A28" w:rsidRPr="002D221C" w:rsidRDefault="00F66A28" w:rsidP="00F66A28">
      <w:pPr>
        <w:numPr>
          <w:ilvl w:val="0"/>
          <w:numId w:val="38"/>
        </w:numPr>
        <w:jc w:val="both"/>
        <w:rPr>
          <w:rFonts w:ascii="Times New Roman" w:hAnsi="Times New Roman"/>
          <w:szCs w:val="22"/>
        </w:rPr>
      </w:pPr>
      <w:r w:rsidRPr="002D221C">
        <w:rPr>
          <w:rFonts w:ascii="Times New Roman" w:hAnsi="Times New Roman"/>
          <w:szCs w:val="22"/>
        </w:rPr>
        <w:t>Introduction</w:t>
      </w:r>
    </w:p>
    <w:p w:rsidR="00F66A28" w:rsidRPr="002D221C" w:rsidRDefault="00F66A28" w:rsidP="00F66A28">
      <w:pPr>
        <w:numPr>
          <w:ilvl w:val="0"/>
          <w:numId w:val="38"/>
        </w:numPr>
        <w:jc w:val="both"/>
        <w:rPr>
          <w:rFonts w:ascii="Times New Roman" w:hAnsi="Times New Roman"/>
          <w:szCs w:val="22"/>
        </w:rPr>
      </w:pPr>
      <w:r w:rsidRPr="002D221C">
        <w:rPr>
          <w:rFonts w:ascii="Times New Roman" w:hAnsi="Times New Roman"/>
          <w:szCs w:val="22"/>
        </w:rPr>
        <w:t>The Project and its development context</w:t>
      </w:r>
    </w:p>
    <w:p w:rsidR="00F66A28" w:rsidRPr="002D221C" w:rsidRDefault="00F66A28" w:rsidP="00F66A28">
      <w:pPr>
        <w:numPr>
          <w:ilvl w:val="0"/>
          <w:numId w:val="38"/>
        </w:numPr>
        <w:jc w:val="both"/>
        <w:rPr>
          <w:rFonts w:ascii="Times New Roman" w:hAnsi="Times New Roman"/>
          <w:szCs w:val="22"/>
        </w:rPr>
      </w:pPr>
      <w:r w:rsidRPr="002D221C">
        <w:rPr>
          <w:rFonts w:ascii="Times New Roman" w:hAnsi="Times New Roman"/>
          <w:szCs w:val="22"/>
        </w:rPr>
        <w:t>An analysis of the situation with regard to the outcomes, the outputs and the partnership strategy;</w:t>
      </w:r>
    </w:p>
    <w:p w:rsidR="00F66A28" w:rsidRPr="002D221C" w:rsidRDefault="00F66A28" w:rsidP="00F66A28">
      <w:pPr>
        <w:numPr>
          <w:ilvl w:val="0"/>
          <w:numId w:val="38"/>
        </w:numPr>
        <w:jc w:val="both"/>
        <w:rPr>
          <w:rFonts w:ascii="Times New Roman" w:hAnsi="Times New Roman"/>
          <w:szCs w:val="22"/>
        </w:rPr>
      </w:pPr>
      <w:r w:rsidRPr="002D221C">
        <w:rPr>
          <w:rFonts w:ascii="Times New Roman" w:hAnsi="Times New Roman"/>
          <w:szCs w:val="22"/>
        </w:rPr>
        <w:t>Key findings (including best practice and lessons learned, assessment of performance)</w:t>
      </w:r>
    </w:p>
    <w:p w:rsidR="00F66A28" w:rsidRPr="002D221C" w:rsidRDefault="00F66A28" w:rsidP="00F66A28">
      <w:pPr>
        <w:numPr>
          <w:ilvl w:val="0"/>
          <w:numId w:val="38"/>
        </w:numPr>
        <w:jc w:val="both"/>
        <w:rPr>
          <w:rFonts w:ascii="Times New Roman" w:hAnsi="Times New Roman"/>
          <w:szCs w:val="22"/>
        </w:rPr>
      </w:pPr>
      <w:r w:rsidRPr="002D221C">
        <w:rPr>
          <w:rFonts w:ascii="Times New Roman" w:hAnsi="Times New Roman"/>
          <w:szCs w:val="22"/>
        </w:rPr>
        <w:t>Conclusions and recommendations</w:t>
      </w:r>
    </w:p>
    <w:p w:rsidR="00F66A28" w:rsidRPr="002D221C" w:rsidRDefault="00F66A28" w:rsidP="00F66A28">
      <w:pPr>
        <w:numPr>
          <w:ilvl w:val="0"/>
          <w:numId w:val="38"/>
        </w:numPr>
        <w:jc w:val="both"/>
        <w:rPr>
          <w:rFonts w:ascii="Times New Roman" w:hAnsi="Times New Roman"/>
          <w:szCs w:val="22"/>
        </w:rPr>
      </w:pPr>
      <w:r w:rsidRPr="002D221C">
        <w:rPr>
          <w:rFonts w:ascii="Times New Roman" w:hAnsi="Times New Roman"/>
          <w:szCs w:val="22"/>
        </w:rPr>
        <w:t>Lessons learned</w:t>
      </w:r>
    </w:p>
    <w:p w:rsidR="00F66A28" w:rsidRPr="002D221C" w:rsidRDefault="009A6710" w:rsidP="00F66A28">
      <w:pPr>
        <w:numPr>
          <w:ilvl w:val="0"/>
          <w:numId w:val="38"/>
        </w:numPr>
        <w:jc w:val="both"/>
        <w:rPr>
          <w:rFonts w:ascii="Times New Roman" w:hAnsi="Times New Roman"/>
          <w:szCs w:val="22"/>
        </w:rPr>
      </w:pPr>
      <w:r w:rsidRPr="002D221C">
        <w:rPr>
          <w:rFonts w:ascii="Times New Roman" w:hAnsi="Times New Roman"/>
          <w:szCs w:val="22"/>
        </w:rPr>
        <w:t>Annexes</w:t>
      </w:r>
    </w:p>
    <w:p w:rsidR="009A6710" w:rsidRPr="002D221C" w:rsidRDefault="009A6710" w:rsidP="00217199">
      <w:pPr>
        <w:ind w:left="360"/>
        <w:jc w:val="both"/>
        <w:rPr>
          <w:rFonts w:ascii="Times New Roman" w:hAnsi="Times New Roman"/>
          <w:szCs w:val="22"/>
        </w:rPr>
      </w:pPr>
    </w:p>
    <w:p w:rsidR="00F66A28" w:rsidRPr="002D221C" w:rsidRDefault="00F66A28" w:rsidP="00F66A28">
      <w:pPr>
        <w:jc w:val="both"/>
        <w:rPr>
          <w:rFonts w:ascii="Times New Roman" w:hAnsi="Times New Roman"/>
          <w:szCs w:val="22"/>
        </w:rPr>
      </w:pPr>
      <w:r w:rsidRPr="002D221C">
        <w:rPr>
          <w:rFonts w:ascii="Times New Roman" w:hAnsi="Times New Roman"/>
          <w:szCs w:val="22"/>
        </w:rPr>
        <w:t>The length of the mid-term evaluation report shall not exceed 30 pages in total (except of annexes).</w:t>
      </w:r>
    </w:p>
    <w:p w:rsidR="00F66A28" w:rsidRPr="002D221C" w:rsidRDefault="00F66A28" w:rsidP="00F66A28">
      <w:pPr>
        <w:jc w:val="both"/>
        <w:rPr>
          <w:rFonts w:ascii="Times New Roman" w:hAnsi="Times New Roman"/>
          <w:szCs w:val="22"/>
        </w:rPr>
      </w:pPr>
    </w:p>
    <w:p w:rsidR="00F66A28" w:rsidRPr="002D221C" w:rsidRDefault="00F66A28" w:rsidP="00F66A28">
      <w:pPr>
        <w:jc w:val="both"/>
        <w:rPr>
          <w:rFonts w:ascii="Times New Roman" w:hAnsi="Times New Roman"/>
          <w:szCs w:val="22"/>
        </w:rPr>
      </w:pPr>
      <w:r w:rsidRPr="002D221C">
        <w:rPr>
          <w:rFonts w:ascii="Times New Roman" w:hAnsi="Times New Roman"/>
          <w:szCs w:val="22"/>
        </w:rPr>
        <w:t xml:space="preserve">Prior to approval of the final report, a draft version shall be circulated for comments to government counterparts, Bratislava RCU, project team and UNDP Country Office. If any discrepancies have emerged between findings of the evaluation team and information available at the aforementioned parties, these should be explained in an annex attached to the final report. </w:t>
      </w:r>
    </w:p>
    <w:p w:rsidR="00F66A28" w:rsidRPr="002D221C" w:rsidRDefault="00F66A28" w:rsidP="00F66A28">
      <w:pPr>
        <w:jc w:val="both"/>
        <w:rPr>
          <w:rFonts w:ascii="Times New Roman" w:hAnsi="Times New Roman"/>
          <w:szCs w:val="22"/>
        </w:rPr>
      </w:pPr>
    </w:p>
    <w:p w:rsidR="00F66A28" w:rsidRPr="002D221C" w:rsidRDefault="008A4DE0" w:rsidP="00F66A28">
      <w:pPr>
        <w:jc w:val="both"/>
        <w:rPr>
          <w:rFonts w:ascii="Times New Roman" w:hAnsi="Times New Roman"/>
          <w:szCs w:val="22"/>
        </w:rPr>
      </w:pPr>
      <w:r w:rsidRPr="002D221C">
        <w:rPr>
          <w:rFonts w:ascii="Times New Roman" w:hAnsi="Times New Roman"/>
          <w:szCs w:val="22"/>
        </w:rPr>
        <w:t xml:space="preserve">A team of independent experts will conduct the evaluation and the international evaluator will be accompanied by a national consultant. </w:t>
      </w:r>
      <w:r w:rsidR="00F66A28" w:rsidRPr="002D221C">
        <w:rPr>
          <w:rFonts w:ascii="Times New Roman" w:hAnsi="Times New Roman"/>
          <w:szCs w:val="22"/>
        </w:rPr>
        <w:t xml:space="preserve">The evaluators selected should not have participated in the project preparation and/or implementation and should not have conflict of interest with project related activities. </w:t>
      </w:r>
    </w:p>
    <w:p w:rsidR="00F66A28" w:rsidRPr="002D221C" w:rsidRDefault="00F66A28" w:rsidP="00F66A28">
      <w:pPr>
        <w:pStyle w:val="StyleBulletBold"/>
        <w:numPr>
          <w:ilvl w:val="0"/>
          <w:numId w:val="0"/>
        </w:numPr>
        <w:jc w:val="both"/>
        <w:rPr>
          <w:sz w:val="22"/>
          <w:szCs w:val="22"/>
        </w:rPr>
      </w:pPr>
    </w:p>
    <w:p w:rsidR="00F66A28" w:rsidRPr="002D221C" w:rsidRDefault="00F66A28" w:rsidP="00F66A28">
      <w:pPr>
        <w:jc w:val="both"/>
        <w:rPr>
          <w:rFonts w:ascii="Times New Roman" w:hAnsi="Times New Roman"/>
          <w:szCs w:val="22"/>
        </w:rPr>
      </w:pPr>
      <w:r w:rsidRPr="002D221C">
        <w:rPr>
          <w:rFonts w:ascii="Times New Roman" w:hAnsi="Times New Roman"/>
          <w:szCs w:val="22"/>
        </w:rPr>
        <w:t xml:space="preserve">The </w:t>
      </w:r>
      <w:r w:rsidR="009A6710" w:rsidRPr="002D221C">
        <w:rPr>
          <w:rFonts w:ascii="Times New Roman" w:hAnsi="Times New Roman"/>
          <w:szCs w:val="22"/>
        </w:rPr>
        <w:t>deliverables</w:t>
      </w:r>
      <w:r w:rsidRPr="002D221C">
        <w:rPr>
          <w:rFonts w:ascii="Times New Roman" w:hAnsi="Times New Roman"/>
          <w:szCs w:val="22"/>
        </w:rPr>
        <w:t xml:space="preserve"> and timeframe are broken down as follows:</w:t>
      </w:r>
    </w:p>
    <w:p w:rsidR="008A4DE0" w:rsidRPr="008A4DE0" w:rsidRDefault="008A4DE0" w:rsidP="00F66A28">
      <w:pPr>
        <w:jc w:val="both"/>
        <w:rPr>
          <w:rFonts w:ascii="Times New Roman" w:hAnsi="Times New Roman"/>
          <w:szCs w:val="22"/>
          <w:highlight w:val="lightGray"/>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620"/>
        <w:gridCol w:w="3330"/>
      </w:tblGrid>
      <w:tr w:rsidR="00AB6163" w:rsidRPr="002D221C" w:rsidTr="00F95C89">
        <w:tblPrEx>
          <w:tblCellMar>
            <w:top w:w="0" w:type="dxa"/>
            <w:bottom w:w="0" w:type="dxa"/>
          </w:tblCellMar>
        </w:tblPrEx>
        <w:trPr>
          <w:trHeight w:val="254"/>
        </w:trPr>
        <w:tc>
          <w:tcPr>
            <w:tcW w:w="3798" w:type="dxa"/>
          </w:tcPr>
          <w:p w:rsidR="00AB6163" w:rsidRPr="002D221C" w:rsidRDefault="00AB6163" w:rsidP="00AB6163">
            <w:pPr>
              <w:jc w:val="center"/>
              <w:rPr>
                <w:rFonts w:ascii="Times New Roman" w:hAnsi="Times New Roman"/>
                <w:b/>
                <w:szCs w:val="22"/>
              </w:rPr>
            </w:pPr>
            <w:r w:rsidRPr="002D221C">
              <w:rPr>
                <w:rFonts w:ascii="Times New Roman" w:hAnsi="Times New Roman"/>
                <w:b/>
                <w:szCs w:val="22"/>
              </w:rPr>
              <w:t>Deliverables</w:t>
            </w:r>
          </w:p>
        </w:tc>
        <w:tc>
          <w:tcPr>
            <w:tcW w:w="1620" w:type="dxa"/>
          </w:tcPr>
          <w:p w:rsidR="00AB6163" w:rsidRPr="002D221C" w:rsidRDefault="004C41FF" w:rsidP="008A4DE0">
            <w:pPr>
              <w:jc w:val="center"/>
              <w:rPr>
                <w:rFonts w:ascii="Times New Roman" w:hAnsi="Times New Roman"/>
                <w:b/>
                <w:szCs w:val="22"/>
              </w:rPr>
            </w:pPr>
            <w:r w:rsidRPr="004C41FF">
              <w:rPr>
                <w:rFonts w:ascii="Times New Roman" w:hAnsi="Times New Roman"/>
                <w:b/>
                <w:bCs/>
                <w:szCs w:val="22"/>
              </w:rPr>
              <w:t>Expected work input</w:t>
            </w:r>
          </w:p>
        </w:tc>
        <w:tc>
          <w:tcPr>
            <w:tcW w:w="3330" w:type="dxa"/>
          </w:tcPr>
          <w:p w:rsidR="00AB6163" w:rsidRPr="002D221C" w:rsidRDefault="00AB6163" w:rsidP="008A4DE0">
            <w:pPr>
              <w:jc w:val="center"/>
              <w:rPr>
                <w:rFonts w:ascii="Times New Roman" w:hAnsi="Times New Roman"/>
                <w:b/>
                <w:szCs w:val="22"/>
              </w:rPr>
            </w:pPr>
            <w:r w:rsidRPr="002D221C">
              <w:rPr>
                <w:rFonts w:ascii="Times New Roman" w:hAnsi="Times New Roman"/>
                <w:b/>
                <w:szCs w:val="22"/>
              </w:rPr>
              <w:t xml:space="preserve">Deadline </w:t>
            </w:r>
          </w:p>
        </w:tc>
      </w:tr>
      <w:tr w:rsidR="00AB6163" w:rsidRPr="002D221C" w:rsidTr="00F95C89">
        <w:tblPrEx>
          <w:tblCellMar>
            <w:top w:w="0" w:type="dxa"/>
            <w:bottom w:w="0" w:type="dxa"/>
          </w:tblCellMar>
        </w:tblPrEx>
        <w:trPr>
          <w:trHeight w:val="239"/>
        </w:trPr>
        <w:tc>
          <w:tcPr>
            <w:tcW w:w="3798" w:type="dxa"/>
          </w:tcPr>
          <w:p w:rsidR="00AB6163" w:rsidRPr="002D221C" w:rsidRDefault="00F95C89" w:rsidP="00AB6163">
            <w:pPr>
              <w:rPr>
                <w:rFonts w:ascii="Times New Roman" w:hAnsi="Times New Roman"/>
                <w:szCs w:val="22"/>
              </w:rPr>
            </w:pPr>
            <w:r>
              <w:rPr>
                <w:rFonts w:ascii="Times New Roman" w:hAnsi="Times New Roman"/>
                <w:szCs w:val="22"/>
              </w:rPr>
              <w:t>Inception R</w:t>
            </w:r>
            <w:r w:rsidR="00AB6163" w:rsidRPr="002D221C">
              <w:rPr>
                <w:rFonts w:ascii="Times New Roman" w:hAnsi="Times New Roman"/>
                <w:szCs w:val="22"/>
              </w:rPr>
              <w:t xml:space="preserve">eport including work plan based on desk review prepared and accepted </w:t>
            </w:r>
          </w:p>
        </w:tc>
        <w:tc>
          <w:tcPr>
            <w:tcW w:w="1620" w:type="dxa"/>
          </w:tcPr>
          <w:p w:rsidR="00AB6163" w:rsidRPr="002D221C" w:rsidRDefault="002D221C" w:rsidP="008A4DE0">
            <w:pPr>
              <w:rPr>
                <w:rFonts w:ascii="Times New Roman" w:hAnsi="Times New Roman"/>
                <w:szCs w:val="22"/>
              </w:rPr>
            </w:pPr>
            <w:r>
              <w:rPr>
                <w:rFonts w:ascii="Times New Roman" w:hAnsi="Times New Roman"/>
                <w:szCs w:val="22"/>
              </w:rPr>
              <w:t>2</w:t>
            </w:r>
            <w:r w:rsidR="00AB6163" w:rsidRPr="002D221C">
              <w:rPr>
                <w:rFonts w:ascii="Times New Roman" w:hAnsi="Times New Roman"/>
                <w:szCs w:val="22"/>
              </w:rPr>
              <w:t xml:space="preserve"> days </w:t>
            </w:r>
          </w:p>
        </w:tc>
        <w:tc>
          <w:tcPr>
            <w:tcW w:w="3330" w:type="dxa"/>
          </w:tcPr>
          <w:p w:rsidR="00AB6163" w:rsidRPr="002D221C" w:rsidRDefault="009A6710" w:rsidP="008A4DE0">
            <w:pPr>
              <w:rPr>
                <w:rFonts w:ascii="Times New Roman" w:hAnsi="Times New Roman"/>
                <w:szCs w:val="22"/>
              </w:rPr>
            </w:pPr>
            <w:r w:rsidRPr="002D221C">
              <w:rPr>
                <w:rFonts w:ascii="Times New Roman" w:hAnsi="Times New Roman"/>
                <w:szCs w:val="22"/>
              </w:rPr>
              <w:t xml:space="preserve">10 days upon signing the contract </w:t>
            </w:r>
          </w:p>
        </w:tc>
      </w:tr>
      <w:tr w:rsidR="00AB6163" w:rsidRPr="002D221C" w:rsidTr="00F95C89">
        <w:tblPrEx>
          <w:tblCellMar>
            <w:top w:w="0" w:type="dxa"/>
            <w:bottom w:w="0" w:type="dxa"/>
          </w:tblCellMar>
        </w:tblPrEx>
        <w:trPr>
          <w:trHeight w:val="254"/>
        </w:trPr>
        <w:tc>
          <w:tcPr>
            <w:tcW w:w="3798" w:type="dxa"/>
          </w:tcPr>
          <w:p w:rsidR="00AB6163" w:rsidRPr="002D221C" w:rsidRDefault="00AB6163" w:rsidP="00AB6163">
            <w:pPr>
              <w:rPr>
                <w:rFonts w:ascii="Times New Roman" w:hAnsi="Times New Roman"/>
                <w:szCs w:val="22"/>
              </w:rPr>
            </w:pPr>
            <w:r w:rsidRPr="002D221C">
              <w:rPr>
                <w:rFonts w:ascii="Times New Roman" w:hAnsi="Times New Roman"/>
                <w:szCs w:val="22"/>
              </w:rPr>
              <w:t>Draft Evaluation Report prepared and accepted (based on desk review, briefings,  field visits, interviews and questionnaires)</w:t>
            </w:r>
          </w:p>
        </w:tc>
        <w:tc>
          <w:tcPr>
            <w:tcW w:w="1620" w:type="dxa"/>
          </w:tcPr>
          <w:p w:rsidR="00AB6163" w:rsidRPr="002D221C" w:rsidRDefault="00AB6163" w:rsidP="008A4DE0">
            <w:pPr>
              <w:rPr>
                <w:rFonts w:ascii="Times New Roman" w:hAnsi="Times New Roman"/>
                <w:szCs w:val="22"/>
              </w:rPr>
            </w:pPr>
            <w:r w:rsidRPr="002D221C">
              <w:rPr>
                <w:rFonts w:ascii="Times New Roman" w:hAnsi="Times New Roman"/>
                <w:szCs w:val="22"/>
              </w:rPr>
              <w:t xml:space="preserve">8 days </w:t>
            </w:r>
          </w:p>
        </w:tc>
        <w:tc>
          <w:tcPr>
            <w:tcW w:w="3330" w:type="dxa"/>
          </w:tcPr>
          <w:p w:rsidR="00AB6163" w:rsidRPr="002D221C" w:rsidRDefault="009A6710" w:rsidP="008A4DE0">
            <w:pPr>
              <w:rPr>
                <w:rFonts w:ascii="Times New Roman" w:hAnsi="Times New Roman"/>
                <w:szCs w:val="22"/>
              </w:rPr>
            </w:pPr>
            <w:r w:rsidRPr="002D221C">
              <w:rPr>
                <w:rFonts w:ascii="Times New Roman" w:hAnsi="Times New Roman"/>
                <w:szCs w:val="22"/>
              </w:rPr>
              <w:t xml:space="preserve">20 days upon signing the contract </w:t>
            </w:r>
          </w:p>
        </w:tc>
      </w:tr>
      <w:tr w:rsidR="00AB6163" w:rsidRPr="002D221C" w:rsidTr="00F95C89">
        <w:tblPrEx>
          <w:tblCellMar>
            <w:top w:w="0" w:type="dxa"/>
            <w:bottom w:w="0" w:type="dxa"/>
          </w:tblCellMar>
        </w:tblPrEx>
        <w:trPr>
          <w:trHeight w:val="493"/>
        </w:trPr>
        <w:tc>
          <w:tcPr>
            <w:tcW w:w="3798" w:type="dxa"/>
          </w:tcPr>
          <w:p w:rsidR="00AB6163" w:rsidRPr="002D221C" w:rsidRDefault="00AB6163" w:rsidP="004E7438">
            <w:pPr>
              <w:rPr>
                <w:rFonts w:ascii="Times New Roman" w:hAnsi="Times New Roman"/>
                <w:szCs w:val="22"/>
              </w:rPr>
            </w:pPr>
            <w:r w:rsidRPr="002D221C">
              <w:rPr>
                <w:rFonts w:ascii="Times New Roman" w:hAnsi="Times New Roman"/>
                <w:szCs w:val="22"/>
              </w:rPr>
              <w:t>Draft Evaluation Report with comments incorporated prepared and accepted</w:t>
            </w:r>
          </w:p>
        </w:tc>
        <w:tc>
          <w:tcPr>
            <w:tcW w:w="1620" w:type="dxa"/>
          </w:tcPr>
          <w:p w:rsidR="00AB6163" w:rsidRPr="002D221C" w:rsidRDefault="00AB6163" w:rsidP="008A4DE0">
            <w:pPr>
              <w:rPr>
                <w:rFonts w:ascii="Times New Roman" w:hAnsi="Times New Roman"/>
                <w:szCs w:val="22"/>
              </w:rPr>
            </w:pPr>
            <w:r w:rsidRPr="002D221C">
              <w:rPr>
                <w:rFonts w:ascii="Times New Roman" w:hAnsi="Times New Roman"/>
                <w:szCs w:val="22"/>
              </w:rPr>
              <w:t xml:space="preserve">6 days </w:t>
            </w:r>
          </w:p>
        </w:tc>
        <w:tc>
          <w:tcPr>
            <w:tcW w:w="3330" w:type="dxa"/>
          </w:tcPr>
          <w:p w:rsidR="00AB6163" w:rsidRPr="002D221C" w:rsidRDefault="004C41FF" w:rsidP="009A6710">
            <w:pPr>
              <w:rPr>
                <w:rFonts w:ascii="Times New Roman" w:hAnsi="Times New Roman"/>
                <w:szCs w:val="22"/>
              </w:rPr>
            </w:pPr>
            <w:r>
              <w:rPr>
                <w:rFonts w:ascii="Times New Roman" w:hAnsi="Times New Roman"/>
                <w:szCs w:val="22"/>
              </w:rPr>
              <w:t>10</w:t>
            </w:r>
            <w:r w:rsidR="009A6710" w:rsidRPr="002D221C">
              <w:rPr>
                <w:rFonts w:ascii="Times New Roman" w:hAnsi="Times New Roman"/>
                <w:szCs w:val="22"/>
              </w:rPr>
              <w:t xml:space="preserve"> days upon receiving comments</w:t>
            </w:r>
          </w:p>
        </w:tc>
      </w:tr>
      <w:tr w:rsidR="00AB6163" w:rsidRPr="002D221C" w:rsidTr="00F95C89">
        <w:tblPrEx>
          <w:tblCellMar>
            <w:top w:w="0" w:type="dxa"/>
            <w:bottom w:w="0" w:type="dxa"/>
          </w:tblCellMar>
        </w:tblPrEx>
        <w:trPr>
          <w:trHeight w:val="762"/>
        </w:trPr>
        <w:tc>
          <w:tcPr>
            <w:tcW w:w="3798" w:type="dxa"/>
          </w:tcPr>
          <w:p w:rsidR="00AB6163" w:rsidRPr="002D221C" w:rsidRDefault="00AB6163" w:rsidP="00AB6163">
            <w:pPr>
              <w:rPr>
                <w:rFonts w:ascii="Times New Roman" w:hAnsi="Times New Roman"/>
                <w:szCs w:val="22"/>
              </w:rPr>
            </w:pPr>
            <w:r w:rsidRPr="002D221C">
              <w:rPr>
                <w:rFonts w:ascii="Times New Roman" w:hAnsi="Times New Roman"/>
                <w:szCs w:val="22"/>
              </w:rPr>
              <w:lastRenderedPageBreak/>
              <w:t xml:space="preserve">Final evaluation report incorporating all comments received comments prepared and accepted </w:t>
            </w:r>
          </w:p>
        </w:tc>
        <w:tc>
          <w:tcPr>
            <w:tcW w:w="1620" w:type="dxa"/>
          </w:tcPr>
          <w:p w:rsidR="00AB6163" w:rsidRPr="002D221C" w:rsidRDefault="00AB6163" w:rsidP="008A4DE0">
            <w:pPr>
              <w:jc w:val="both"/>
              <w:rPr>
                <w:rFonts w:ascii="Times New Roman" w:hAnsi="Times New Roman"/>
                <w:szCs w:val="22"/>
              </w:rPr>
            </w:pPr>
            <w:r w:rsidRPr="002D221C">
              <w:rPr>
                <w:rFonts w:ascii="Times New Roman" w:hAnsi="Times New Roman"/>
                <w:szCs w:val="22"/>
              </w:rPr>
              <w:t xml:space="preserve">4 days </w:t>
            </w:r>
          </w:p>
        </w:tc>
        <w:tc>
          <w:tcPr>
            <w:tcW w:w="3330" w:type="dxa"/>
          </w:tcPr>
          <w:p w:rsidR="00AB6163" w:rsidRPr="002D221C" w:rsidRDefault="009A6710" w:rsidP="008A4DE0">
            <w:pPr>
              <w:jc w:val="both"/>
              <w:rPr>
                <w:rFonts w:ascii="Times New Roman" w:hAnsi="Times New Roman"/>
                <w:szCs w:val="22"/>
              </w:rPr>
            </w:pPr>
            <w:r w:rsidRPr="002D221C">
              <w:rPr>
                <w:rFonts w:ascii="Times New Roman" w:hAnsi="Times New Roman"/>
                <w:szCs w:val="22"/>
              </w:rPr>
              <w:t xml:space="preserve">7 days upon receiving comments </w:t>
            </w:r>
          </w:p>
        </w:tc>
      </w:tr>
    </w:tbl>
    <w:p w:rsidR="009A6710" w:rsidRDefault="009A6710" w:rsidP="00F66A28">
      <w:pPr>
        <w:jc w:val="both"/>
        <w:rPr>
          <w:rFonts w:ascii="Times New Roman" w:hAnsi="Times New Roman"/>
          <w:szCs w:val="22"/>
          <w:highlight w:val="lightGray"/>
        </w:rPr>
      </w:pPr>
    </w:p>
    <w:p w:rsidR="002D221C" w:rsidRDefault="002D221C" w:rsidP="00F66A28">
      <w:pPr>
        <w:jc w:val="both"/>
        <w:rPr>
          <w:rFonts w:ascii="Times New Roman" w:hAnsi="Times New Roman"/>
          <w:szCs w:val="22"/>
          <w:highlight w:val="lightGray"/>
        </w:rPr>
      </w:pPr>
      <w:r>
        <w:rPr>
          <w:rFonts w:ascii="Times New Roman" w:hAnsi="Times New Roman"/>
          <w:szCs w:val="22"/>
        </w:rPr>
        <w:t>This is an output based consultancy</w:t>
      </w:r>
      <w:r w:rsidR="004C41FF">
        <w:rPr>
          <w:rFonts w:ascii="Times New Roman" w:hAnsi="Times New Roman"/>
          <w:szCs w:val="22"/>
        </w:rPr>
        <w:t>,</w:t>
      </w:r>
      <w:r>
        <w:rPr>
          <w:rFonts w:ascii="Times New Roman" w:hAnsi="Times New Roman"/>
          <w:szCs w:val="22"/>
        </w:rPr>
        <w:t xml:space="preserve"> </w:t>
      </w:r>
      <w:r w:rsidR="004C41FF" w:rsidRPr="004C41FF">
        <w:rPr>
          <w:rFonts w:ascii="Times New Roman" w:hAnsi="Times New Roman"/>
          <w:bCs/>
          <w:szCs w:val="22"/>
        </w:rPr>
        <w:t>expected to require</w:t>
      </w:r>
      <w:r w:rsidR="004C41FF" w:rsidRPr="004C41FF">
        <w:rPr>
          <w:rFonts w:ascii="Times New Roman" w:hAnsi="Times New Roman"/>
          <w:szCs w:val="22"/>
        </w:rPr>
        <w:t xml:space="preserve"> </w:t>
      </w:r>
      <w:r>
        <w:rPr>
          <w:rFonts w:ascii="Times New Roman" w:hAnsi="Times New Roman"/>
          <w:szCs w:val="22"/>
        </w:rPr>
        <w:t xml:space="preserve">20 working days over the period of 2 months (1 August 2012 – 30 September 2012). </w:t>
      </w:r>
      <w:r w:rsidRPr="00CB2550">
        <w:rPr>
          <w:rFonts w:ascii="Times New Roman" w:hAnsi="Times New Roman"/>
          <w:szCs w:val="22"/>
        </w:rPr>
        <w:t>The evaluation should</w:t>
      </w:r>
      <w:r>
        <w:rPr>
          <w:rFonts w:ascii="Times New Roman" w:hAnsi="Times New Roman"/>
          <w:szCs w:val="22"/>
        </w:rPr>
        <w:t xml:space="preserve"> </w:t>
      </w:r>
      <w:r w:rsidRPr="00CB2550">
        <w:rPr>
          <w:rFonts w:ascii="Times New Roman" w:hAnsi="Times New Roman"/>
          <w:szCs w:val="22"/>
        </w:rPr>
        <w:t xml:space="preserve">be </w:t>
      </w:r>
      <w:r w:rsidRPr="002D221C">
        <w:rPr>
          <w:rFonts w:ascii="Times New Roman" w:hAnsi="Times New Roman"/>
          <w:szCs w:val="22"/>
        </w:rPr>
        <w:t>completed by September 30, 2012. The proposed dates for the in-country mission to Serbia are September 3-7, 2012 (five working days).</w:t>
      </w:r>
    </w:p>
    <w:p w:rsidR="002D221C" w:rsidRDefault="002D221C" w:rsidP="00F66A28">
      <w:pPr>
        <w:jc w:val="both"/>
        <w:rPr>
          <w:rFonts w:ascii="Times New Roman" w:hAnsi="Times New Roman"/>
          <w:szCs w:val="22"/>
          <w:highlight w:val="lightGray"/>
        </w:rPr>
      </w:pPr>
    </w:p>
    <w:p w:rsidR="00AB6163" w:rsidRPr="008A4DE0" w:rsidRDefault="00AB6163" w:rsidP="00AB6163">
      <w:pPr>
        <w:jc w:val="both"/>
        <w:rPr>
          <w:rFonts w:ascii="Times New Roman" w:hAnsi="Times New Roman"/>
          <w:szCs w:val="22"/>
          <w:highlight w:val="lightGray"/>
        </w:rPr>
      </w:pPr>
      <w:r w:rsidRPr="00AB6163">
        <w:rPr>
          <w:rFonts w:ascii="Times New Roman" w:hAnsi="Times New Roman"/>
          <w:szCs w:val="22"/>
        </w:rPr>
        <w:t>Travel costs (transport, accommodation and living costs) should be included in consultant’s lump-sum</w:t>
      </w:r>
      <w:r>
        <w:rPr>
          <w:rFonts w:ascii="Times New Roman" w:hAnsi="Times New Roman"/>
          <w:szCs w:val="22"/>
        </w:rPr>
        <w:t xml:space="preserve"> </w:t>
      </w:r>
      <w:r w:rsidRPr="00AB6163">
        <w:rPr>
          <w:rFonts w:ascii="Times New Roman" w:hAnsi="Times New Roman"/>
          <w:szCs w:val="22"/>
        </w:rPr>
        <w:t>offer and payable as agreed prior to start of the mission.</w:t>
      </w:r>
      <w:r>
        <w:rPr>
          <w:rFonts w:ascii="Times New Roman" w:hAnsi="Times New Roman"/>
          <w:szCs w:val="22"/>
        </w:rPr>
        <w:t xml:space="preserve"> </w:t>
      </w:r>
      <w:r w:rsidRPr="00AB6163">
        <w:rPr>
          <w:rFonts w:ascii="Times New Roman" w:hAnsi="Times New Roman"/>
          <w:szCs w:val="22"/>
        </w:rPr>
        <w:t>Payments for the deliverables will be made in up to 2 installments, upon billing by the consultant and</w:t>
      </w:r>
      <w:r>
        <w:rPr>
          <w:rFonts w:ascii="Times New Roman" w:hAnsi="Times New Roman"/>
          <w:szCs w:val="22"/>
        </w:rPr>
        <w:t xml:space="preserve"> </w:t>
      </w:r>
      <w:r w:rsidRPr="00AB6163">
        <w:rPr>
          <w:rFonts w:ascii="Times New Roman" w:hAnsi="Times New Roman"/>
          <w:szCs w:val="22"/>
        </w:rPr>
        <w:t xml:space="preserve">subject to quality review, clearance and acceptance by UNDP </w:t>
      </w:r>
      <w:r>
        <w:rPr>
          <w:rFonts w:ascii="Times New Roman" w:hAnsi="Times New Roman"/>
          <w:szCs w:val="22"/>
        </w:rPr>
        <w:t>Portfolio Manager</w:t>
      </w:r>
      <w:r w:rsidRPr="00AB6163">
        <w:rPr>
          <w:rFonts w:ascii="Times New Roman" w:hAnsi="Times New Roman"/>
          <w:szCs w:val="22"/>
        </w:rPr>
        <w:t>.</w:t>
      </w:r>
    </w:p>
    <w:p w:rsidR="00F66A28" w:rsidRPr="008A4DE0" w:rsidRDefault="00F66A28" w:rsidP="00F66A28">
      <w:pPr>
        <w:jc w:val="both"/>
        <w:rPr>
          <w:rFonts w:ascii="Times New Roman" w:hAnsi="Times New Roman"/>
          <w:b/>
          <w:szCs w:val="22"/>
          <w:highlight w:val="lightGray"/>
        </w:rPr>
      </w:pPr>
    </w:p>
    <w:p w:rsidR="00F66A28" w:rsidRPr="002D221C" w:rsidRDefault="00F66A28" w:rsidP="00F66A28">
      <w:pPr>
        <w:jc w:val="both"/>
        <w:rPr>
          <w:rFonts w:ascii="Times New Roman" w:hAnsi="Times New Roman"/>
          <w:b/>
          <w:szCs w:val="22"/>
        </w:rPr>
      </w:pPr>
      <w:r w:rsidRPr="002D221C">
        <w:rPr>
          <w:rFonts w:ascii="Times New Roman" w:hAnsi="Times New Roman"/>
          <w:b/>
          <w:szCs w:val="22"/>
        </w:rPr>
        <w:t>Competencies</w:t>
      </w:r>
    </w:p>
    <w:p w:rsidR="00F66A28" w:rsidRPr="002D221C" w:rsidRDefault="00F66A28" w:rsidP="00F66A28">
      <w:pPr>
        <w:pStyle w:val="ListParagraph"/>
        <w:numPr>
          <w:ilvl w:val="0"/>
          <w:numId w:val="37"/>
        </w:numPr>
        <w:ind w:left="357" w:hanging="357"/>
        <w:jc w:val="both"/>
        <w:rPr>
          <w:rFonts w:ascii="Times New Roman" w:hAnsi="Times New Roman"/>
        </w:rPr>
      </w:pPr>
      <w:r w:rsidRPr="002D221C">
        <w:rPr>
          <w:rFonts w:ascii="Times New Roman" w:hAnsi="Times New Roman"/>
        </w:rPr>
        <w:t>Displays cultural, gender, religion, race, nationality and age sensitivity and adaptability;</w:t>
      </w:r>
    </w:p>
    <w:p w:rsidR="00F66A28" w:rsidRPr="002D221C" w:rsidRDefault="00F66A28" w:rsidP="00F66A28">
      <w:pPr>
        <w:pStyle w:val="ListParagraph"/>
        <w:numPr>
          <w:ilvl w:val="0"/>
          <w:numId w:val="37"/>
        </w:numPr>
        <w:ind w:left="357" w:hanging="357"/>
        <w:jc w:val="both"/>
        <w:rPr>
          <w:rFonts w:ascii="Times New Roman" w:hAnsi="Times New Roman"/>
          <w:lang w:eastAsia="it-IT"/>
        </w:rPr>
      </w:pPr>
      <w:r w:rsidRPr="002D221C">
        <w:rPr>
          <w:rFonts w:ascii="Times New Roman" w:hAnsi="Times New Roman"/>
        </w:rPr>
        <w:t xml:space="preserve">Displays ability to </w:t>
      </w:r>
      <w:r w:rsidRPr="002D221C">
        <w:rPr>
          <w:rFonts w:ascii="Times New Roman" w:hAnsi="Times New Roman"/>
          <w:lang w:eastAsia="it-IT"/>
        </w:rPr>
        <w:t>synthesize research and reach empirically based conclusions on related subjects;</w:t>
      </w:r>
    </w:p>
    <w:p w:rsidR="00F66A28" w:rsidRPr="002D221C" w:rsidRDefault="00F66A28" w:rsidP="00F66A28">
      <w:pPr>
        <w:pStyle w:val="ListParagraph"/>
        <w:numPr>
          <w:ilvl w:val="0"/>
          <w:numId w:val="37"/>
        </w:numPr>
        <w:ind w:left="357" w:hanging="357"/>
        <w:jc w:val="both"/>
        <w:rPr>
          <w:rFonts w:ascii="Times New Roman" w:hAnsi="Times New Roman"/>
        </w:rPr>
      </w:pPr>
      <w:r w:rsidRPr="002D221C">
        <w:rPr>
          <w:rFonts w:ascii="Times New Roman" w:hAnsi="Times New Roman"/>
        </w:rPr>
        <w:t>Possesses knowledge of inter-disciplinary development issues;</w:t>
      </w:r>
    </w:p>
    <w:p w:rsidR="00F66A28" w:rsidRPr="002D221C" w:rsidRDefault="00F66A28" w:rsidP="00F66A28">
      <w:pPr>
        <w:pStyle w:val="ListParagraph"/>
        <w:numPr>
          <w:ilvl w:val="0"/>
          <w:numId w:val="37"/>
        </w:numPr>
        <w:ind w:left="357" w:hanging="357"/>
        <w:jc w:val="both"/>
        <w:rPr>
          <w:rFonts w:ascii="Times New Roman" w:hAnsi="Times New Roman"/>
          <w:lang w:eastAsia="it-IT"/>
        </w:rPr>
      </w:pPr>
      <w:r w:rsidRPr="002D221C">
        <w:rPr>
          <w:rFonts w:ascii="Times New Roman" w:hAnsi="Times New Roman"/>
        </w:rPr>
        <w:t xml:space="preserve">Proven capacity to </w:t>
      </w:r>
      <w:r w:rsidRPr="002D221C">
        <w:rPr>
          <w:rFonts w:ascii="Times New Roman" w:hAnsi="Times New Roman"/>
          <w:lang w:eastAsia="it-IT"/>
        </w:rPr>
        <w:t xml:space="preserve">produce reports; </w:t>
      </w:r>
    </w:p>
    <w:p w:rsidR="00F66A28" w:rsidRPr="002D221C" w:rsidRDefault="00F66A28" w:rsidP="00F66A28">
      <w:pPr>
        <w:pStyle w:val="ListParagraph"/>
        <w:numPr>
          <w:ilvl w:val="0"/>
          <w:numId w:val="37"/>
        </w:numPr>
        <w:ind w:left="357" w:hanging="357"/>
        <w:jc w:val="both"/>
        <w:rPr>
          <w:rFonts w:ascii="Times New Roman" w:hAnsi="Times New Roman"/>
        </w:rPr>
      </w:pPr>
      <w:r w:rsidRPr="002D221C">
        <w:rPr>
          <w:rFonts w:ascii="Times New Roman" w:hAnsi="Times New Roman"/>
        </w:rPr>
        <w:t>Focuses on result for the client and responds positively to feedback;</w:t>
      </w:r>
    </w:p>
    <w:p w:rsidR="00F66A28" w:rsidRPr="002D221C" w:rsidRDefault="00F66A28" w:rsidP="00F66A28">
      <w:pPr>
        <w:pStyle w:val="ListParagraph"/>
        <w:numPr>
          <w:ilvl w:val="0"/>
          <w:numId w:val="37"/>
        </w:numPr>
        <w:ind w:left="357" w:hanging="357"/>
        <w:jc w:val="both"/>
        <w:rPr>
          <w:rFonts w:ascii="Times New Roman" w:hAnsi="Times New Roman"/>
        </w:rPr>
      </w:pPr>
      <w:r w:rsidRPr="002D221C">
        <w:rPr>
          <w:rFonts w:ascii="Times New Roman" w:hAnsi="Times New Roman"/>
        </w:rPr>
        <w:t>Consistently approaches work with energy and a positive, constructive attitude;</w:t>
      </w:r>
    </w:p>
    <w:p w:rsidR="00F66A28" w:rsidRPr="002D221C" w:rsidRDefault="00F66A28" w:rsidP="00F66A28">
      <w:pPr>
        <w:pStyle w:val="ListParagraph"/>
        <w:numPr>
          <w:ilvl w:val="0"/>
          <w:numId w:val="37"/>
        </w:numPr>
        <w:ind w:left="357" w:hanging="357"/>
        <w:jc w:val="both"/>
        <w:rPr>
          <w:rFonts w:ascii="Times New Roman" w:hAnsi="Times New Roman"/>
        </w:rPr>
      </w:pPr>
      <w:r w:rsidRPr="002D221C">
        <w:rPr>
          <w:rFonts w:ascii="Times New Roman" w:hAnsi="Times New Roman"/>
        </w:rPr>
        <w:t>Remains calm, in control and good humored even under pressure;</w:t>
      </w:r>
    </w:p>
    <w:p w:rsidR="00F66A28" w:rsidRPr="002D221C" w:rsidRDefault="00F66A28" w:rsidP="00F66A28">
      <w:pPr>
        <w:pStyle w:val="ListParagraph"/>
        <w:numPr>
          <w:ilvl w:val="0"/>
          <w:numId w:val="37"/>
        </w:numPr>
        <w:ind w:left="357" w:hanging="357"/>
        <w:jc w:val="both"/>
        <w:rPr>
          <w:rStyle w:val="Strong"/>
          <w:rFonts w:ascii="Times New Roman" w:hAnsi="Times New Roman"/>
          <w:b w:val="0"/>
          <w:bCs w:val="0"/>
        </w:rPr>
      </w:pPr>
      <w:r w:rsidRPr="002D221C">
        <w:rPr>
          <w:rFonts w:ascii="Times New Roman" w:hAnsi="Times New Roman"/>
          <w:color w:val="000000"/>
        </w:rPr>
        <w:t>Excellent English communication skills</w:t>
      </w:r>
      <w:r w:rsidRPr="002D221C">
        <w:rPr>
          <w:rStyle w:val="Strong"/>
          <w:rFonts w:ascii="Times New Roman" w:hAnsi="Times New Roman"/>
          <w:b w:val="0"/>
          <w:lang w:val="en-GB"/>
        </w:rPr>
        <w:t>;</w:t>
      </w:r>
    </w:p>
    <w:p w:rsidR="00F66A28" w:rsidRPr="002D221C" w:rsidRDefault="00F66A28" w:rsidP="00F66A28">
      <w:pPr>
        <w:pStyle w:val="ListParagraph"/>
        <w:numPr>
          <w:ilvl w:val="0"/>
          <w:numId w:val="37"/>
        </w:numPr>
        <w:ind w:left="357" w:hanging="357"/>
        <w:jc w:val="both"/>
        <w:rPr>
          <w:rStyle w:val="Strong"/>
          <w:rFonts w:ascii="Times New Roman" w:hAnsi="Times New Roman"/>
          <w:b w:val="0"/>
          <w:bCs w:val="0"/>
        </w:rPr>
      </w:pPr>
      <w:r w:rsidRPr="002D221C">
        <w:rPr>
          <w:rStyle w:val="Strong"/>
          <w:rFonts w:ascii="Times New Roman" w:hAnsi="Times New Roman"/>
          <w:b w:val="0"/>
          <w:lang w:val="en-GB"/>
        </w:rPr>
        <w:t>Computer skills: IT literacy;</w:t>
      </w:r>
    </w:p>
    <w:p w:rsidR="00F66A28" w:rsidRPr="002D221C" w:rsidRDefault="00F66A28" w:rsidP="00F66A28">
      <w:pPr>
        <w:jc w:val="both"/>
        <w:rPr>
          <w:rFonts w:ascii="Times New Roman" w:hAnsi="Times New Roman"/>
          <w:b/>
          <w:szCs w:val="22"/>
        </w:rPr>
      </w:pPr>
    </w:p>
    <w:p w:rsidR="00F66A28" w:rsidRPr="002D221C" w:rsidRDefault="00F66A28" w:rsidP="00F66A28">
      <w:pPr>
        <w:jc w:val="both"/>
        <w:rPr>
          <w:rFonts w:ascii="Times New Roman" w:hAnsi="Times New Roman"/>
          <w:b/>
          <w:szCs w:val="22"/>
        </w:rPr>
      </w:pPr>
      <w:r w:rsidRPr="002D221C">
        <w:rPr>
          <w:rFonts w:ascii="Times New Roman" w:hAnsi="Times New Roman"/>
          <w:b/>
          <w:szCs w:val="22"/>
        </w:rPr>
        <w:t>Qualifications</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bCs/>
          <w:szCs w:val="22"/>
        </w:rPr>
        <w:t>Advanced university degree in social science, public administration, economics, organizational science or another relevant field;</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 xml:space="preserve">Work experience in relevant areas for at least 10 years; </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Recent experience with result-based management evaluation methodologies;</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Experience applying participatory monitoring approaches;</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Experience applying SMART indicators and reconstructing or validating baseline scenarios;</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Recent knowledge of the GEF Monitoring and Evaluation Policy;</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 xml:space="preserve">Recent knowledge of UNDP’s results-based evaluation policies and procedures; </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Competence in Adaptive Management, as applied to conservation or natural resource management projects;</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 xml:space="preserve">Recognized expertise in the sustainable management and conservation of temperate ecosystems; </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Familiarity with protected area policies and management structures in Serbia;</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Demonstrable analytical skills;</w:t>
      </w:r>
    </w:p>
    <w:p w:rsidR="00F66A28" w:rsidRPr="002D221C" w:rsidRDefault="00F66A28" w:rsidP="00F66A28">
      <w:pPr>
        <w:numPr>
          <w:ilvl w:val="0"/>
          <w:numId w:val="39"/>
        </w:numPr>
        <w:jc w:val="lowKashida"/>
        <w:rPr>
          <w:rFonts w:ascii="Times New Roman" w:hAnsi="Times New Roman"/>
          <w:color w:val="000000"/>
          <w:szCs w:val="22"/>
        </w:rPr>
      </w:pPr>
      <w:r w:rsidRPr="002D221C">
        <w:rPr>
          <w:rFonts w:ascii="Times New Roman" w:hAnsi="Times New Roman"/>
          <w:color w:val="000000"/>
          <w:szCs w:val="22"/>
        </w:rPr>
        <w:t>Experience with multilateral or bilateral supported conservation projects;</w:t>
      </w:r>
    </w:p>
    <w:p w:rsidR="00F66A28" w:rsidRPr="002D221C" w:rsidRDefault="00F66A28" w:rsidP="00F66A28">
      <w:pPr>
        <w:numPr>
          <w:ilvl w:val="0"/>
          <w:numId w:val="39"/>
        </w:numPr>
        <w:jc w:val="lowKashida"/>
        <w:rPr>
          <w:rStyle w:val="Strong"/>
          <w:rFonts w:ascii="Times New Roman" w:hAnsi="Times New Roman"/>
          <w:b w:val="0"/>
          <w:bCs w:val="0"/>
          <w:color w:val="000000"/>
          <w:szCs w:val="22"/>
        </w:rPr>
      </w:pPr>
      <w:r w:rsidRPr="002D221C">
        <w:rPr>
          <w:rFonts w:ascii="Times New Roman" w:hAnsi="Times New Roman"/>
          <w:szCs w:val="22"/>
        </w:rPr>
        <w:t>Project evaluation experiences within United Nations system will be considered an asset.</w:t>
      </w:r>
    </w:p>
    <w:p w:rsidR="00F66A28" w:rsidRPr="008A4DE0" w:rsidRDefault="00F66A28" w:rsidP="00F66A28">
      <w:pPr>
        <w:jc w:val="both"/>
        <w:rPr>
          <w:rStyle w:val="Strong"/>
          <w:rFonts w:ascii="Times New Roman" w:hAnsi="Times New Roman"/>
          <w:b w:val="0"/>
          <w:szCs w:val="22"/>
          <w:highlight w:val="lightGray"/>
          <w:lang w:val="en-GB"/>
        </w:rPr>
      </w:pPr>
    </w:p>
    <w:p w:rsidR="00F66A28" w:rsidRDefault="00F66A28" w:rsidP="00F66A28">
      <w:pPr>
        <w:pStyle w:val="Default"/>
        <w:rPr>
          <w:rFonts w:ascii="Times New Roman" w:hAnsi="Times New Roman" w:cs="Times New Roman"/>
          <w:b/>
          <w:bCs/>
          <w:color w:val="auto"/>
          <w:sz w:val="22"/>
          <w:szCs w:val="22"/>
          <w:u w:val="single"/>
        </w:rPr>
      </w:pPr>
      <w:r w:rsidRPr="00217199">
        <w:rPr>
          <w:rFonts w:ascii="Times New Roman" w:hAnsi="Times New Roman" w:cs="Times New Roman"/>
          <w:b/>
          <w:bCs/>
          <w:color w:val="auto"/>
          <w:sz w:val="22"/>
          <w:szCs w:val="22"/>
          <w:u w:val="single"/>
        </w:rPr>
        <w:t xml:space="preserve">Application Procedure: </w:t>
      </w:r>
    </w:p>
    <w:p w:rsidR="003B7D0C" w:rsidRDefault="003B7D0C" w:rsidP="00F66A28">
      <w:pPr>
        <w:pStyle w:val="Default"/>
        <w:rPr>
          <w:rFonts w:ascii="Times New Roman" w:hAnsi="Times New Roman" w:cs="Times New Roman"/>
          <w:b/>
          <w:bCs/>
          <w:color w:val="auto"/>
          <w:sz w:val="22"/>
          <w:szCs w:val="22"/>
          <w:u w:val="single"/>
        </w:rPr>
      </w:pPr>
    </w:p>
    <w:p w:rsidR="003B7D0C" w:rsidRDefault="003B7D0C" w:rsidP="003B7D0C">
      <w:pPr>
        <w:jc w:val="lowKashida"/>
        <w:rPr>
          <w:rFonts w:ascii="Times New Roman" w:hAnsi="Times New Roman"/>
          <w:color w:val="000000"/>
        </w:rPr>
      </w:pPr>
      <w:r>
        <w:rPr>
          <w:rFonts w:ascii="Times New Roman" w:hAnsi="Times New Roman"/>
          <w:color w:val="000000"/>
        </w:rPr>
        <w:t xml:space="preserve">Individual consultants are invited to submit applications for these positions. </w:t>
      </w:r>
    </w:p>
    <w:p w:rsidR="003B7D0C" w:rsidRDefault="003B7D0C" w:rsidP="003B7D0C">
      <w:pPr>
        <w:jc w:val="lowKashida"/>
        <w:rPr>
          <w:rFonts w:ascii="Times New Roman" w:hAnsi="Times New Roman"/>
          <w:color w:val="000000"/>
        </w:rPr>
      </w:pPr>
    </w:p>
    <w:p w:rsidR="003B7D0C" w:rsidRDefault="003B7D0C" w:rsidP="003B7D0C">
      <w:pPr>
        <w:jc w:val="lowKashida"/>
        <w:rPr>
          <w:rFonts w:ascii="Times New Roman" w:hAnsi="Times New Roman"/>
          <w:color w:val="000000"/>
        </w:rPr>
      </w:pPr>
      <w:r>
        <w:rPr>
          <w:rFonts w:ascii="Times New Roman" w:hAnsi="Times New Roman"/>
          <w:color w:val="000000"/>
        </w:rPr>
        <w:lastRenderedPageBreak/>
        <w:t xml:space="preserve">The consultant must be independent from both the policy-making process and the delivery and management of assistance. Therefore applications will not be considered from consultants who have had any direct involvement in the design or implementation of the project. This may apply equally to consultant who is associated with organizations, universities or entities that are, or have been, involved in the delivery of the project. Any previous association with the project, the Ministry of Environment, Mining and Spatial Planning, UNDP Serbia or other partners/stakeholders must be disclosed in the application. </w:t>
      </w:r>
    </w:p>
    <w:p w:rsidR="003B7D0C" w:rsidRDefault="003B7D0C" w:rsidP="003B7D0C">
      <w:pPr>
        <w:jc w:val="lowKashida"/>
        <w:rPr>
          <w:rFonts w:ascii="Times New Roman" w:hAnsi="Times New Roman"/>
          <w:color w:val="000000"/>
        </w:rPr>
      </w:pPr>
    </w:p>
    <w:p w:rsidR="003B7D0C" w:rsidRDefault="003B7D0C" w:rsidP="003B7D0C">
      <w:pPr>
        <w:jc w:val="lowKashida"/>
        <w:rPr>
          <w:rFonts w:ascii="Times New Roman" w:hAnsi="Times New Roman"/>
          <w:color w:val="000000"/>
        </w:rPr>
      </w:pPr>
      <w:r>
        <w:rPr>
          <w:rFonts w:ascii="Times New Roman" w:hAnsi="Times New Roman"/>
          <w:color w:val="000000"/>
        </w:rPr>
        <w:t xml:space="preserve">If selected, failure to make the above disclosures will be considered just grounds for immediate contract termination, without recompense. In such circumstances, all notes, reports and other documentation produced by the consultant will be retained by UNDP. </w:t>
      </w:r>
    </w:p>
    <w:p w:rsidR="003B7D0C" w:rsidRDefault="003B7D0C" w:rsidP="003B7D0C">
      <w:pPr>
        <w:jc w:val="lowKashida"/>
        <w:rPr>
          <w:rFonts w:ascii="Times New Roman" w:hAnsi="Times New Roman"/>
          <w:color w:val="000000"/>
        </w:rPr>
      </w:pPr>
    </w:p>
    <w:p w:rsidR="003B7D0C" w:rsidRDefault="003B7D0C" w:rsidP="003B7D0C">
      <w:pPr>
        <w:pStyle w:val="StyleBulletBold"/>
        <w:numPr>
          <w:ilvl w:val="0"/>
          <w:numId w:val="0"/>
        </w:numPr>
        <w:tabs>
          <w:tab w:val="left" w:pos="720"/>
        </w:tabs>
        <w:jc w:val="both"/>
        <w:rPr>
          <w:b/>
          <w:bCs/>
          <w:sz w:val="22"/>
          <w:szCs w:val="22"/>
        </w:rPr>
      </w:pPr>
      <w:r w:rsidRPr="003B7D0C">
        <w:rPr>
          <w:b/>
          <w:bCs/>
          <w:sz w:val="22"/>
          <w:szCs w:val="22"/>
        </w:rPr>
        <w:t xml:space="preserve">Please send your application together with your CV, a brief concept paper (no more than 3 pages outlining the approach and methodology you will apply to achieve the assignment) and Financial offer (including costs breakdown/possible travel costs) to Procurement, UNDP </w:t>
      </w:r>
      <w:r w:rsidRPr="003B7D0C">
        <w:rPr>
          <w:b/>
          <w:bCs/>
          <w:color w:val="000000"/>
          <w:sz w:val="22"/>
          <w:szCs w:val="22"/>
        </w:rPr>
        <w:t>Serbia</w:t>
      </w:r>
      <w:r w:rsidRPr="003B7D0C">
        <w:rPr>
          <w:b/>
          <w:bCs/>
          <w:sz w:val="22"/>
          <w:szCs w:val="22"/>
        </w:rPr>
        <w:t xml:space="preserve">, Internacionalnih brigada 69, 11000 Belgrade, Serbia, email: </w:t>
      </w:r>
      <w:hyperlink r:id="rId11" w:history="1">
        <w:r w:rsidRPr="003B7D0C">
          <w:rPr>
            <w:rStyle w:val="Hyperlink"/>
            <w:b/>
            <w:bCs/>
            <w:szCs w:val="22"/>
          </w:rPr>
          <w:t>vacancy.rs@undp.org</w:t>
        </w:r>
      </w:hyperlink>
      <w:r w:rsidRPr="003B7D0C">
        <w:rPr>
          <w:b/>
          <w:bCs/>
          <w:sz w:val="22"/>
          <w:szCs w:val="22"/>
        </w:rPr>
        <w:t xml:space="preserve">. Deadline for applications is May </w:t>
      </w:r>
      <w:r w:rsidR="001C72CD">
        <w:rPr>
          <w:b/>
          <w:bCs/>
          <w:sz w:val="22"/>
          <w:szCs w:val="22"/>
        </w:rPr>
        <w:t>20</w:t>
      </w:r>
      <w:r w:rsidRPr="003B7D0C">
        <w:rPr>
          <w:b/>
          <w:bCs/>
          <w:sz w:val="22"/>
          <w:szCs w:val="22"/>
        </w:rPr>
        <w:t>, 2012.</w:t>
      </w:r>
    </w:p>
    <w:p w:rsidR="003B7D0C" w:rsidRDefault="003B7D0C" w:rsidP="00F66A28">
      <w:pPr>
        <w:pStyle w:val="Default"/>
        <w:rPr>
          <w:rFonts w:ascii="Times New Roman" w:hAnsi="Times New Roman" w:cs="Times New Roman"/>
          <w:b/>
          <w:bCs/>
          <w:color w:val="auto"/>
          <w:sz w:val="22"/>
          <w:szCs w:val="22"/>
          <w:u w:val="single"/>
        </w:rPr>
      </w:pPr>
    </w:p>
    <w:p w:rsidR="003B7D0C" w:rsidRDefault="003B7D0C" w:rsidP="00F66A28">
      <w:pPr>
        <w:pStyle w:val="Default"/>
        <w:rPr>
          <w:rFonts w:ascii="Times New Roman" w:hAnsi="Times New Roman" w:cs="Times New Roman"/>
          <w:b/>
          <w:bCs/>
          <w:color w:val="auto"/>
          <w:sz w:val="22"/>
          <w:szCs w:val="22"/>
          <w:u w:val="single"/>
        </w:rPr>
      </w:pPr>
    </w:p>
    <w:p w:rsidR="003B7D0C" w:rsidRPr="00217199" w:rsidRDefault="003B7D0C" w:rsidP="00F66A28">
      <w:pPr>
        <w:pStyle w:val="Default"/>
        <w:rPr>
          <w:rFonts w:ascii="Times New Roman" w:hAnsi="Times New Roman" w:cs="Times New Roman"/>
          <w:b/>
          <w:bCs/>
          <w:color w:val="auto"/>
          <w:sz w:val="22"/>
          <w:szCs w:val="22"/>
          <w:u w:val="single"/>
        </w:rPr>
      </w:pPr>
    </w:p>
    <w:p w:rsidR="00F66A28" w:rsidRPr="00217199" w:rsidRDefault="00F66A28" w:rsidP="00F66A28">
      <w:pPr>
        <w:jc w:val="lowKashida"/>
        <w:rPr>
          <w:rFonts w:ascii="Times New Roman" w:hAnsi="Times New Roman"/>
          <w:b/>
          <w:bCs/>
          <w:color w:val="000000"/>
          <w:szCs w:val="22"/>
        </w:rPr>
      </w:pPr>
    </w:p>
    <w:p w:rsidR="00F66A28" w:rsidRDefault="00F66A28" w:rsidP="00480943">
      <w:pPr>
        <w:jc w:val="center"/>
        <w:rPr>
          <w:b/>
          <w:szCs w:val="22"/>
        </w:rPr>
      </w:pPr>
    </w:p>
    <w:p w:rsidR="003B7D0C" w:rsidRDefault="003B7D0C" w:rsidP="00480943">
      <w:pPr>
        <w:jc w:val="center"/>
        <w:rPr>
          <w:b/>
          <w:szCs w:val="22"/>
        </w:rPr>
      </w:pPr>
    </w:p>
    <w:p w:rsidR="003B7D0C" w:rsidRDefault="003B7D0C" w:rsidP="00480943">
      <w:pPr>
        <w:jc w:val="center"/>
        <w:rPr>
          <w:b/>
          <w:szCs w:val="22"/>
        </w:rPr>
      </w:pPr>
    </w:p>
    <w:p w:rsidR="003B7D0C" w:rsidRDefault="003B7D0C" w:rsidP="00480943">
      <w:pPr>
        <w:jc w:val="center"/>
        <w:rPr>
          <w:b/>
          <w:szCs w:val="22"/>
        </w:rPr>
      </w:pPr>
    </w:p>
    <w:p w:rsidR="003B7D0C" w:rsidRDefault="003B7D0C" w:rsidP="00480943">
      <w:pPr>
        <w:jc w:val="center"/>
        <w:rPr>
          <w:b/>
          <w:szCs w:val="22"/>
        </w:rPr>
      </w:pPr>
    </w:p>
    <w:p w:rsidR="003B7D0C" w:rsidRDefault="003B7D0C" w:rsidP="00480943">
      <w:pPr>
        <w:jc w:val="center"/>
        <w:rPr>
          <w:b/>
          <w:szCs w:val="22"/>
        </w:rPr>
      </w:pPr>
    </w:p>
    <w:p w:rsidR="003B7D0C" w:rsidRDefault="003B7D0C" w:rsidP="00480943">
      <w:pPr>
        <w:jc w:val="center"/>
        <w:rPr>
          <w:b/>
          <w:szCs w:val="22"/>
        </w:rPr>
      </w:pPr>
    </w:p>
    <w:p w:rsidR="003B7D0C" w:rsidRDefault="003B7D0C" w:rsidP="00480943">
      <w:pPr>
        <w:jc w:val="center"/>
        <w:rPr>
          <w:b/>
          <w:szCs w:val="22"/>
        </w:rPr>
      </w:pPr>
    </w:p>
    <w:p w:rsidR="003B7D0C" w:rsidRDefault="003B7D0C"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66A28" w:rsidRDefault="00F66A28" w:rsidP="00480943">
      <w:pPr>
        <w:jc w:val="center"/>
        <w:rPr>
          <w:b/>
          <w:szCs w:val="22"/>
        </w:rPr>
      </w:pPr>
    </w:p>
    <w:p w:rsidR="00F95C89" w:rsidRDefault="00F95C89" w:rsidP="00480943">
      <w:pPr>
        <w:jc w:val="center"/>
        <w:rPr>
          <w:b/>
          <w:szCs w:val="22"/>
        </w:rPr>
      </w:pPr>
    </w:p>
    <w:p w:rsidR="00F95C89" w:rsidRDefault="00F95C89" w:rsidP="00480943">
      <w:pPr>
        <w:jc w:val="center"/>
        <w:rPr>
          <w:b/>
          <w:szCs w:val="22"/>
        </w:rPr>
      </w:pPr>
    </w:p>
    <w:p w:rsidR="00F95C89" w:rsidRDefault="00F95C89" w:rsidP="00480943">
      <w:pPr>
        <w:jc w:val="center"/>
        <w:rPr>
          <w:b/>
          <w:szCs w:val="22"/>
        </w:rPr>
      </w:pPr>
    </w:p>
    <w:p w:rsidR="00217199" w:rsidRDefault="00217199" w:rsidP="00480943">
      <w:pPr>
        <w:jc w:val="center"/>
        <w:rPr>
          <w:b/>
          <w:szCs w:val="22"/>
        </w:rPr>
      </w:pPr>
    </w:p>
    <w:p w:rsidR="00217199" w:rsidRDefault="00217199" w:rsidP="00480943">
      <w:pPr>
        <w:jc w:val="center"/>
        <w:rPr>
          <w:b/>
          <w:szCs w:val="22"/>
        </w:rPr>
      </w:pPr>
    </w:p>
    <w:p w:rsidR="00F66A28" w:rsidRPr="00217199" w:rsidRDefault="00217199" w:rsidP="00217199">
      <w:pPr>
        <w:jc w:val="center"/>
        <w:rPr>
          <w:rFonts w:ascii="Times New Roman" w:hAnsi="Times New Roman"/>
          <w:b/>
          <w:bCs/>
          <w:color w:val="000000"/>
          <w:szCs w:val="22"/>
        </w:rPr>
      </w:pPr>
      <w:r w:rsidRPr="00217199">
        <w:rPr>
          <w:rFonts w:ascii="Times New Roman" w:hAnsi="Times New Roman"/>
          <w:b/>
          <w:bCs/>
          <w:color w:val="000000"/>
          <w:szCs w:val="22"/>
        </w:rPr>
        <w:t xml:space="preserve">ToR </w:t>
      </w:r>
      <w:r w:rsidR="009A6710" w:rsidRPr="00217199">
        <w:rPr>
          <w:rFonts w:ascii="Times New Roman" w:hAnsi="Times New Roman"/>
          <w:b/>
          <w:bCs/>
          <w:color w:val="000000"/>
          <w:szCs w:val="22"/>
        </w:rPr>
        <w:t>Annexes</w:t>
      </w:r>
    </w:p>
    <w:p w:rsidR="00F66A28" w:rsidRDefault="00F66A28" w:rsidP="00480943">
      <w:pPr>
        <w:jc w:val="center"/>
        <w:rPr>
          <w:b/>
          <w:szCs w:val="22"/>
        </w:rPr>
      </w:pPr>
    </w:p>
    <w:p w:rsidR="00F95C89" w:rsidRPr="00A717FC" w:rsidRDefault="00782B91">
      <w:pPr>
        <w:pStyle w:val="TOC1"/>
        <w:tabs>
          <w:tab w:val="right" w:leader="dot" w:pos="8630"/>
        </w:tabs>
        <w:rPr>
          <w:rFonts w:ascii="Times New Roman" w:hAnsi="Times New Roman"/>
          <w:noProof/>
          <w:kern w:val="0"/>
          <w:szCs w:val="22"/>
        </w:rPr>
      </w:pPr>
      <w:r w:rsidRPr="00A717FC">
        <w:rPr>
          <w:rFonts w:ascii="Times New Roman" w:hAnsi="Times New Roman"/>
          <w:color w:val="0000FF"/>
          <w:szCs w:val="22"/>
        </w:rPr>
        <w:fldChar w:fldCharType="begin"/>
      </w:r>
      <w:r w:rsidRPr="00A717FC">
        <w:rPr>
          <w:rFonts w:ascii="Times New Roman" w:hAnsi="Times New Roman"/>
          <w:color w:val="0000FF"/>
          <w:szCs w:val="22"/>
        </w:rPr>
        <w:instrText xml:space="preserve"> TOC \o "1-3" </w:instrText>
      </w:r>
      <w:r w:rsidRPr="00A717FC">
        <w:rPr>
          <w:rFonts w:ascii="Times New Roman" w:hAnsi="Times New Roman"/>
          <w:color w:val="0000FF"/>
          <w:szCs w:val="22"/>
        </w:rPr>
        <w:fldChar w:fldCharType="separate"/>
      </w:r>
      <w:r w:rsidR="00F95C89" w:rsidRPr="00A717FC">
        <w:rPr>
          <w:rFonts w:ascii="Times New Roman" w:hAnsi="Times New Roman"/>
          <w:noProof/>
        </w:rPr>
        <w:t>Annex 1: Background information</w:t>
      </w:r>
      <w:r w:rsidR="00F95C89" w:rsidRPr="00A717FC">
        <w:rPr>
          <w:rFonts w:ascii="Times New Roman" w:hAnsi="Times New Roman"/>
          <w:noProof/>
        </w:rPr>
        <w:tab/>
      </w:r>
      <w:r w:rsidR="00F95C89" w:rsidRPr="00A717FC">
        <w:rPr>
          <w:rFonts w:ascii="Times New Roman" w:hAnsi="Times New Roman"/>
          <w:noProof/>
        </w:rPr>
        <w:fldChar w:fldCharType="begin"/>
      </w:r>
      <w:r w:rsidR="00F95C89" w:rsidRPr="00A717FC">
        <w:rPr>
          <w:rFonts w:ascii="Times New Roman" w:hAnsi="Times New Roman"/>
          <w:noProof/>
        </w:rPr>
        <w:instrText xml:space="preserve"> PAGEREF _Toc323041863 \h </w:instrText>
      </w:r>
      <w:r w:rsidR="00F95C89" w:rsidRPr="00A717FC">
        <w:rPr>
          <w:rFonts w:ascii="Times New Roman" w:hAnsi="Times New Roman"/>
          <w:noProof/>
        </w:rPr>
      </w:r>
      <w:r w:rsidR="00F95C89" w:rsidRPr="00A717FC">
        <w:rPr>
          <w:rFonts w:ascii="Times New Roman" w:hAnsi="Times New Roman"/>
          <w:noProof/>
        </w:rPr>
        <w:fldChar w:fldCharType="separate"/>
      </w:r>
      <w:r w:rsidR="00F95C89" w:rsidRPr="00A717FC">
        <w:rPr>
          <w:rFonts w:ascii="Times New Roman" w:hAnsi="Times New Roman"/>
          <w:noProof/>
        </w:rPr>
        <w:t>7</w:t>
      </w:r>
      <w:r w:rsidR="00F95C89" w:rsidRPr="00A717FC">
        <w:rPr>
          <w:rFonts w:ascii="Times New Roman" w:hAnsi="Times New Roman"/>
          <w:noProof/>
        </w:rPr>
        <w:fldChar w:fldCharType="end"/>
      </w:r>
    </w:p>
    <w:p w:rsidR="00F95C89" w:rsidRPr="00A717FC" w:rsidRDefault="00F95C89">
      <w:pPr>
        <w:pStyle w:val="TOC1"/>
        <w:tabs>
          <w:tab w:val="right" w:leader="dot" w:pos="8630"/>
        </w:tabs>
        <w:rPr>
          <w:rFonts w:ascii="Times New Roman" w:hAnsi="Times New Roman"/>
          <w:noProof/>
          <w:kern w:val="0"/>
          <w:szCs w:val="22"/>
        </w:rPr>
      </w:pPr>
      <w:r w:rsidRPr="00A717FC">
        <w:rPr>
          <w:rFonts w:ascii="Times New Roman" w:hAnsi="Times New Roman"/>
          <w:noProof/>
          <w:color w:val="000000"/>
        </w:rPr>
        <w:t>Annex 2: Objectives of the Mid Term Evaluation</w:t>
      </w:r>
      <w:r w:rsidRPr="00A717FC">
        <w:rPr>
          <w:rFonts w:ascii="Times New Roman" w:hAnsi="Times New Roman"/>
          <w:noProof/>
        </w:rPr>
        <w:tab/>
      </w:r>
      <w:r w:rsidRPr="00A717FC">
        <w:rPr>
          <w:rFonts w:ascii="Times New Roman" w:hAnsi="Times New Roman"/>
          <w:noProof/>
        </w:rPr>
        <w:fldChar w:fldCharType="begin"/>
      </w:r>
      <w:r w:rsidRPr="00A717FC">
        <w:rPr>
          <w:rFonts w:ascii="Times New Roman" w:hAnsi="Times New Roman"/>
          <w:noProof/>
        </w:rPr>
        <w:instrText xml:space="preserve"> PAGEREF _Toc323041864 \h </w:instrText>
      </w:r>
      <w:r w:rsidRPr="00A717FC">
        <w:rPr>
          <w:rFonts w:ascii="Times New Roman" w:hAnsi="Times New Roman"/>
          <w:noProof/>
        </w:rPr>
      </w:r>
      <w:r w:rsidRPr="00A717FC">
        <w:rPr>
          <w:rFonts w:ascii="Times New Roman" w:hAnsi="Times New Roman"/>
          <w:noProof/>
        </w:rPr>
        <w:fldChar w:fldCharType="separate"/>
      </w:r>
      <w:r w:rsidRPr="00A717FC">
        <w:rPr>
          <w:rFonts w:ascii="Times New Roman" w:hAnsi="Times New Roman"/>
          <w:noProof/>
        </w:rPr>
        <w:t>8</w:t>
      </w:r>
      <w:r w:rsidRPr="00A717FC">
        <w:rPr>
          <w:rFonts w:ascii="Times New Roman" w:hAnsi="Times New Roman"/>
          <w:noProof/>
        </w:rPr>
        <w:fldChar w:fldCharType="end"/>
      </w:r>
    </w:p>
    <w:p w:rsidR="00F95C89" w:rsidRPr="00A717FC" w:rsidRDefault="00F95C89">
      <w:pPr>
        <w:pStyle w:val="TOC1"/>
        <w:tabs>
          <w:tab w:val="right" w:leader="dot" w:pos="8630"/>
        </w:tabs>
        <w:rPr>
          <w:rFonts w:ascii="Times New Roman" w:hAnsi="Times New Roman"/>
          <w:noProof/>
          <w:kern w:val="0"/>
          <w:szCs w:val="22"/>
        </w:rPr>
      </w:pPr>
      <w:r w:rsidRPr="00A717FC">
        <w:rPr>
          <w:rFonts w:ascii="Times New Roman" w:hAnsi="Times New Roman"/>
          <w:iCs/>
          <w:noProof/>
        </w:rPr>
        <w:t>Annex 3: Products expected from the evaluation</w:t>
      </w:r>
      <w:r w:rsidRPr="00A717FC">
        <w:rPr>
          <w:rFonts w:ascii="Times New Roman" w:hAnsi="Times New Roman"/>
          <w:noProof/>
        </w:rPr>
        <w:tab/>
      </w:r>
      <w:r w:rsidRPr="00A717FC">
        <w:rPr>
          <w:rFonts w:ascii="Times New Roman" w:hAnsi="Times New Roman"/>
          <w:noProof/>
        </w:rPr>
        <w:fldChar w:fldCharType="begin"/>
      </w:r>
      <w:r w:rsidRPr="00A717FC">
        <w:rPr>
          <w:rFonts w:ascii="Times New Roman" w:hAnsi="Times New Roman"/>
          <w:noProof/>
        </w:rPr>
        <w:instrText xml:space="preserve"> PAGEREF _Toc323041865 \h </w:instrText>
      </w:r>
      <w:r w:rsidRPr="00A717FC">
        <w:rPr>
          <w:rFonts w:ascii="Times New Roman" w:hAnsi="Times New Roman"/>
          <w:noProof/>
        </w:rPr>
      </w:r>
      <w:r w:rsidRPr="00A717FC">
        <w:rPr>
          <w:rFonts w:ascii="Times New Roman" w:hAnsi="Times New Roman"/>
          <w:noProof/>
        </w:rPr>
        <w:fldChar w:fldCharType="separate"/>
      </w:r>
      <w:r w:rsidRPr="00A717FC">
        <w:rPr>
          <w:rFonts w:ascii="Times New Roman" w:hAnsi="Times New Roman"/>
          <w:noProof/>
        </w:rPr>
        <w:t>11</w:t>
      </w:r>
      <w:r w:rsidRPr="00A717FC">
        <w:rPr>
          <w:rFonts w:ascii="Times New Roman" w:hAnsi="Times New Roman"/>
          <w:noProof/>
        </w:rPr>
        <w:fldChar w:fldCharType="end"/>
      </w:r>
    </w:p>
    <w:p w:rsidR="00F95C89" w:rsidRPr="00A717FC" w:rsidRDefault="00F95C89">
      <w:pPr>
        <w:pStyle w:val="TOC1"/>
        <w:tabs>
          <w:tab w:val="right" w:leader="dot" w:pos="8630"/>
        </w:tabs>
        <w:rPr>
          <w:rFonts w:ascii="Times New Roman" w:hAnsi="Times New Roman"/>
          <w:noProof/>
          <w:kern w:val="0"/>
          <w:szCs w:val="22"/>
        </w:rPr>
      </w:pPr>
      <w:r w:rsidRPr="00A717FC">
        <w:rPr>
          <w:rFonts w:ascii="Times New Roman" w:hAnsi="Times New Roman"/>
          <w:noProof/>
          <w:color w:val="000000"/>
        </w:rPr>
        <w:t>Annex 4: Evaluation team – qualities and requirements</w:t>
      </w:r>
      <w:r w:rsidRPr="00A717FC">
        <w:rPr>
          <w:rFonts w:ascii="Times New Roman" w:hAnsi="Times New Roman"/>
          <w:noProof/>
        </w:rPr>
        <w:tab/>
      </w:r>
      <w:r w:rsidRPr="00A717FC">
        <w:rPr>
          <w:rFonts w:ascii="Times New Roman" w:hAnsi="Times New Roman"/>
          <w:noProof/>
        </w:rPr>
        <w:fldChar w:fldCharType="begin"/>
      </w:r>
      <w:r w:rsidRPr="00A717FC">
        <w:rPr>
          <w:rFonts w:ascii="Times New Roman" w:hAnsi="Times New Roman"/>
          <w:noProof/>
        </w:rPr>
        <w:instrText xml:space="preserve"> PAGEREF _Toc323041866 \h </w:instrText>
      </w:r>
      <w:r w:rsidRPr="00A717FC">
        <w:rPr>
          <w:rFonts w:ascii="Times New Roman" w:hAnsi="Times New Roman"/>
          <w:noProof/>
        </w:rPr>
      </w:r>
      <w:r w:rsidRPr="00A717FC">
        <w:rPr>
          <w:rFonts w:ascii="Times New Roman" w:hAnsi="Times New Roman"/>
          <w:noProof/>
        </w:rPr>
        <w:fldChar w:fldCharType="separate"/>
      </w:r>
      <w:r w:rsidRPr="00A717FC">
        <w:rPr>
          <w:rFonts w:ascii="Times New Roman" w:hAnsi="Times New Roman"/>
          <w:noProof/>
        </w:rPr>
        <w:t>13</w:t>
      </w:r>
      <w:r w:rsidRPr="00A717FC">
        <w:rPr>
          <w:rFonts w:ascii="Times New Roman" w:hAnsi="Times New Roman"/>
          <w:noProof/>
        </w:rPr>
        <w:fldChar w:fldCharType="end"/>
      </w:r>
    </w:p>
    <w:p w:rsidR="00F95C89" w:rsidRPr="00A717FC" w:rsidRDefault="00F95C89">
      <w:pPr>
        <w:pStyle w:val="TOC1"/>
        <w:tabs>
          <w:tab w:val="right" w:leader="dot" w:pos="8630"/>
        </w:tabs>
        <w:rPr>
          <w:rFonts w:ascii="Times New Roman" w:hAnsi="Times New Roman"/>
          <w:noProof/>
          <w:kern w:val="0"/>
          <w:szCs w:val="22"/>
        </w:rPr>
      </w:pPr>
      <w:r w:rsidRPr="00A717FC">
        <w:rPr>
          <w:rFonts w:ascii="Times New Roman" w:hAnsi="Times New Roman"/>
          <w:noProof/>
          <w:color w:val="000000"/>
        </w:rPr>
        <w:t>Annex 5: Methodology or evaluation approach</w:t>
      </w:r>
      <w:r w:rsidRPr="00A717FC">
        <w:rPr>
          <w:rFonts w:ascii="Times New Roman" w:hAnsi="Times New Roman"/>
          <w:noProof/>
        </w:rPr>
        <w:tab/>
      </w:r>
      <w:r w:rsidRPr="00A717FC">
        <w:rPr>
          <w:rFonts w:ascii="Times New Roman" w:hAnsi="Times New Roman"/>
          <w:noProof/>
        </w:rPr>
        <w:fldChar w:fldCharType="begin"/>
      </w:r>
      <w:r w:rsidRPr="00A717FC">
        <w:rPr>
          <w:rFonts w:ascii="Times New Roman" w:hAnsi="Times New Roman"/>
          <w:noProof/>
        </w:rPr>
        <w:instrText xml:space="preserve"> PAGEREF _Toc323041867 \h </w:instrText>
      </w:r>
      <w:r w:rsidRPr="00A717FC">
        <w:rPr>
          <w:rFonts w:ascii="Times New Roman" w:hAnsi="Times New Roman"/>
          <w:noProof/>
        </w:rPr>
      </w:r>
      <w:r w:rsidRPr="00A717FC">
        <w:rPr>
          <w:rFonts w:ascii="Times New Roman" w:hAnsi="Times New Roman"/>
          <w:noProof/>
        </w:rPr>
        <w:fldChar w:fldCharType="separate"/>
      </w:r>
      <w:r w:rsidRPr="00A717FC">
        <w:rPr>
          <w:rFonts w:ascii="Times New Roman" w:hAnsi="Times New Roman"/>
          <w:noProof/>
        </w:rPr>
        <w:t>15</w:t>
      </w:r>
      <w:r w:rsidRPr="00A717FC">
        <w:rPr>
          <w:rFonts w:ascii="Times New Roman" w:hAnsi="Times New Roman"/>
          <w:noProof/>
        </w:rPr>
        <w:fldChar w:fldCharType="end"/>
      </w:r>
    </w:p>
    <w:p w:rsidR="00F95C89" w:rsidRPr="00A717FC" w:rsidRDefault="00F95C89">
      <w:pPr>
        <w:pStyle w:val="TOC1"/>
        <w:tabs>
          <w:tab w:val="right" w:leader="dot" w:pos="8630"/>
        </w:tabs>
        <w:rPr>
          <w:rFonts w:ascii="Times New Roman" w:hAnsi="Times New Roman"/>
          <w:noProof/>
          <w:kern w:val="0"/>
          <w:szCs w:val="22"/>
        </w:rPr>
      </w:pPr>
      <w:r w:rsidRPr="00A717FC">
        <w:rPr>
          <w:rFonts w:ascii="Times New Roman" w:hAnsi="Times New Roman"/>
          <w:noProof/>
          <w:color w:val="000000"/>
        </w:rPr>
        <w:t>Annex 6: Implementation Arrangements</w:t>
      </w:r>
      <w:r w:rsidRPr="00A717FC">
        <w:rPr>
          <w:rFonts w:ascii="Times New Roman" w:hAnsi="Times New Roman"/>
          <w:noProof/>
        </w:rPr>
        <w:tab/>
      </w:r>
      <w:r w:rsidRPr="00A717FC">
        <w:rPr>
          <w:rFonts w:ascii="Times New Roman" w:hAnsi="Times New Roman"/>
          <w:noProof/>
        </w:rPr>
        <w:fldChar w:fldCharType="begin"/>
      </w:r>
      <w:r w:rsidRPr="00A717FC">
        <w:rPr>
          <w:rFonts w:ascii="Times New Roman" w:hAnsi="Times New Roman"/>
          <w:noProof/>
        </w:rPr>
        <w:instrText xml:space="preserve"> PAGEREF _Toc323041868 \h </w:instrText>
      </w:r>
      <w:r w:rsidRPr="00A717FC">
        <w:rPr>
          <w:rFonts w:ascii="Times New Roman" w:hAnsi="Times New Roman"/>
          <w:noProof/>
        </w:rPr>
      </w:r>
      <w:r w:rsidRPr="00A717FC">
        <w:rPr>
          <w:rFonts w:ascii="Times New Roman" w:hAnsi="Times New Roman"/>
          <w:noProof/>
        </w:rPr>
        <w:fldChar w:fldCharType="separate"/>
      </w:r>
      <w:r w:rsidRPr="00A717FC">
        <w:rPr>
          <w:rFonts w:ascii="Times New Roman" w:hAnsi="Times New Roman"/>
          <w:noProof/>
        </w:rPr>
        <w:t>16</w:t>
      </w:r>
      <w:r w:rsidRPr="00A717FC">
        <w:rPr>
          <w:rFonts w:ascii="Times New Roman" w:hAnsi="Times New Roman"/>
          <w:noProof/>
        </w:rPr>
        <w:fldChar w:fldCharType="end"/>
      </w:r>
    </w:p>
    <w:p w:rsidR="00F95C89" w:rsidRPr="00A717FC" w:rsidRDefault="00F95C89">
      <w:pPr>
        <w:pStyle w:val="TOC1"/>
        <w:tabs>
          <w:tab w:val="right" w:leader="dot" w:pos="8630"/>
        </w:tabs>
        <w:rPr>
          <w:rFonts w:ascii="Times New Roman" w:hAnsi="Times New Roman"/>
          <w:noProof/>
          <w:kern w:val="0"/>
          <w:szCs w:val="22"/>
        </w:rPr>
      </w:pPr>
      <w:r w:rsidRPr="00A717FC">
        <w:rPr>
          <w:rFonts w:ascii="Times New Roman" w:hAnsi="Times New Roman"/>
          <w:noProof/>
        </w:rPr>
        <w:t>Annex 7: Project Results Framework</w:t>
      </w:r>
      <w:r w:rsidRPr="00A717FC">
        <w:rPr>
          <w:rFonts w:ascii="Times New Roman" w:hAnsi="Times New Roman"/>
          <w:noProof/>
        </w:rPr>
        <w:tab/>
      </w:r>
      <w:r w:rsidRPr="00A717FC">
        <w:rPr>
          <w:rFonts w:ascii="Times New Roman" w:hAnsi="Times New Roman"/>
          <w:noProof/>
        </w:rPr>
        <w:fldChar w:fldCharType="begin"/>
      </w:r>
      <w:r w:rsidRPr="00A717FC">
        <w:rPr>
          <w:rFonts w:ascii="Times New Roman" w:hAnsi="Times New Roman"/>
          <w:noProof/>
        </w:rPr>
        <w:instrText xml:space="preserve"> PAGEREF _Toc323041869 \h </w:instrText>
      </w:r>
      <w:r w:rsidRPr="00A717FC">
        <w:rPr>
          <w:rFonts w:ascii="Times New Roman" w:hAnsi="Times New Roman"/>
          <w:noProof/>
        </w:rPr>
      </w:r>
      <w:r w:rsidRPr="00A717FC">
        <w:rPr>
          <w:rFonts w:ascii="Times New Roman" w:hAnsi="Times New Roman"/>
          <w:noProof/>
        </w:rPr>
        <w:fldChar w:fldCharType="separate"/>
      </w:r>
      <w:r w:rsidRPr="00A717FC">
        <w:rPr>
          <w:rFonts w:ascii="Times New Roman" w:hAnsi="Times New Roman"/>
          <w:noProof/>
        </w:rPr>
        <w:t>17</w:t>
      </w:r>
      <w:r w:rsidRPr="00A717FC">
        <w:rPr>
          <w:rFonts w:ascii="Times New Roman" w:hAnsi="Times New Roman"/>
          <w:noProof/>
        </w:rPr>
        <w:fldChar w:fldCharType="end"/>
      </w:r>
    </w:p>
    <w:p w:rsidR="00F95C89" w:rsidRPr="00A717FC" w:rsidRDefault="00F95C89">
      <w:pPr>
        <w:pStyle w:val="TOC1"/>
        <w:tabs>
          <w:tab w:val="right" w:leader="dot" w:pos="8630"/>
        </w:tabs>
        <w:rPr>
          <w:rFonts w:ascii="Times New Roman" w:hAnsi="Times New Roman"/>
          <w:noProof/>
          <w:kern w:val="0"/>
          <w:szCs w:val="22"/>
        </w:rPr>
      </w:pPr>
      <w:r w:rsidRPr="00A717FC">
        <w:rPr>
          <w:rFonts w:ascii="Times New Roman" w:hAnsi="Times New Roman"/>
          <w:noProof/>
          <w:color w:val="000000"/>
        </w:rPr>
        <w:t>Annex 8: List of documents to be reviewed by the Evaluators</w:t>
      </w:r>
      <w:r w:rsidRPr="00A717FC">
        <w:rPr>
          <w:rFonts w:ascii="Times New Roman" w:hAnsi="Times New Roman"/>
          <w:noProof/>
        </w:rPr>
        <w:tab/>
      </w:r>
      <w:r w:rsidRPr="00A717FC">
        <w:rPr>
          <w:rFonts w:ascii="Times New Roman" w:hAnsi="Times New Roman"/>
          <w:noProof/>
        </w:rPr>
        <w:fldChar w:fldCharType="begin"/>
      </w:r>
      <w:r w:rsidRPr="00A717FC">
        <w:rPr>
          <w:rFonts w:ascii="Times New Roman" w:hAnsi="Times New Roman"/>
          <w:noProof/>
        </w:rPr>
        <w:instrText xml:space="preserve"> PAGEREF _Toc323041870 \h </w:instrText>
      </w:r>
      <w:r w:rsidRPr="00A717FC">
        <w:rPr>
          <w:rFonts w:ascii="Times New Roman" w:hAnsi="Times New Roman"/>
          <w:noProof/>
        </w:rPr>
      </w:r>
      <w:r w:rsidRPr="00A717FC">
        <w:rPr>
          <w:rFonts w:ascii="Times New Roman" w:hAnsi="Times New Roman"/>
          <w:noProof/>
        </w:rPr>
        <w:fldChar w:fldCharType="separate"/>
      </w:r>
      <w:r w:rsidRPr="00A717FC">
        <w:rPr>
          <w:rFonts w:ascii="Times New Roman" w:hAnsi="Times New Roman"/>
          <w:noProof/>
        </w:rPr>
        <w:t>20</w:t>
      </w:r>
      <w:r w:rsidRPr="00A717FC">
        <w:rPr>
          <w:rFonts w:ascii="Times New Roman" w:hAnsi="Times New Roman"/>
          <w:noProof/>
        </w:rPr>
        <w:fldChar w:fldCharType="end"/>
      </w:r>
    </w:p>
    <w:p w:rsidR="00F95C89" w:rsidRPr="00A717FC" w:rsidRDefault="00F95C89">
      <w:pPr>
        <w:pStyle w:val="TOC1"/>
        <w:tabs>
          <w:tab w:val="right" w:leader="dot" w:pos="8630"/>
        </w:tabs>
        <w:rPr>
          <w:rFonts w:ascii="Times New Roman" w:hAnsi="Times New Roman"/>
          <w:noProof/>
          <w:kern w:val="0"/>
          <w:szCs w:val="22"/>
        </w:rPr>
      </w:pPr>
      <w:r w:rsidRPr="00A717FC">
        <w:rPr>
          <w:rFonts w:ascii="Times New Roman" w:hAnsi="Times New Roman"/>
          <w:noProof/>
          <w:color w:val="000000"/>
        </w:rPr>
        <w:t>Annex 9: Co-financing and Leveraged Resources</w:t>
      </w:r>
      <w:r w:rsidRPr="00A717FC">
        <w:rPr>
          <w:rFonts w:ascii="Times New Roman" w:hAnsi="Times New Roman"/>
          <w:noProof/>
        </w:rPr>
        <w:t>,</w:t>
      </w:r>
      <w:r w:rsidRPr="00A717FC">
        <w:rPr>
          <w:rFonts w:ascii="Times New Roman" w:hAnsi="Times New Roman"/>
          <w:noProof/>
        </w:rPr>
        <w:tab/>
      </w:r>
      <w:r w:rsidRPr="00A717FC">
        <w:rPr>
          <w:rFonts w:ascii="Times New Roman" w:hAnsi="Times New Roman"/>
          <w:noProof/>
        </w:rPr>
        <w:fldChar w:fldCharType="begin"/>
      </w:r>
      <w:r w:rsidRPr="00A717FC">
        <w:rPr>
          <w:rFonts w:ascii="Times New Roman" w:hAnsi="Times New Roman"/>
          <w:noProof/>
        </w:rPr>
        <w:instrText xml:space="preserve"> PAGEREF _Toc323041871 \h </w:instrText>
      </w:r>
      <w:r w:rsidRPr="00A717FC">
        <w:rPr>
          <w:rFonts w:ascii="Times New Roman" w:hAnsi="Times New Roman"/>
          <w:noProof/>
        </w:rPr>
      </w:r>
      <w:r w:rsidRPr="00A717FC">
        <w:rPr>
          <w:rFonts w:ascii="Times New Roman" w:hAnsi="Times New Roman"/>
          <w:noProof/>
        </w:rPr>
        <w:fldChar w:fldCharType="separate"/>
      </w:r>
      <w:r w:rsidRPr="00A717FC">
        <w:rPr>
          <w:rFonts w:ascii="Times New Roman" w:hAnsi="Times New Roman"/>
          <w:noProof/>
        </w:rPr>
        <w:t>21</w:t>
      </w:r>
      <w:r w:rsidRPr="00A717FC">
        <w:rPr>
          <w:rFonts w:ascii="Times New Roman" w:hAnsi="Times New Roman"/>
          <w:noProof/>
        </w:rPr>
        <w:fldChar w:fldCharType="end"/>
      </w:r>
    </w:p>
    <w:p w:rsidR="00F95C89" w:rsidRPr="00A717FC" w:rsidRDefault="00F95C89">
      <w:pPr>
        <w:pStyle w:val="TOC1"/>
        <w:tabs>
          <w:tab w:val="right" w:leader="dot" w:pos="8630"/>
        </w:tabs>
        <w:rPr>
          <w:rFonts w:ascii="Times New Roman" w:hAnsi="Times New Roman"/>
          <w:noProof/>
          <w:kern w:val="0"/>
          <w:szCs w:val="22"/>
        </w:rPr>
      </w:pPr>
      <w:r w:rsidRPr="00A717FC">
        <w:rPr>
          <w:rFonts w:ascii="Times New Roman" w:hAnsi="Times New Roman"/>
          <w:noProof/>
          <w:color w:val="000000"/>
        </w:rPr>
        <w:t>Annex 10: Rate tables</w:t>
      </w:r>
      <w:r w:rsidRPr="00A717FC">
        <w:rPr>
          <w:rFonts w:ascii="Times New Roman" w:hAnsi="Times New Roman"/>
          <w:noProof/>
        </w:rPr>
        <w:tab/>
      </w:r>
      <w:r w:rsidRPr="00A717FC">
        <w:rPr>
          <w:rFonts w:ascii="Times New Roman" w:hAnsi="Times New Roman"/>
          <w:noProof/>
        </w:rPr>
        <w:fldChar w:fldCharType="begin"/>
      </w:r>
      <w:r w:rsidRPr="00A717FC">
        <w:rPr>
          <w:rFonts w:ascii="Times New Roman" w:hAnsi="Times New Roman"/>
          <w:noProof/>
        </w:rPr>
        <w:instrText xml:space="preserve"> PAGEREF _Toc323041872 \h </w:instrText>
      </w:r>
      <w:r w:rsidRPr="00A717FC">
        <w:rPr>
          <w:rFonts w:ascii="Times New Roman" w:hAnsi="Times New Roman"/>
          <w:noProof/>
        </w:rPr>
      </w:r>
      <w:r w:rsidRPr="00A717FC">
        <w:rPr>
          <w:rFonts w:ascii="Times New Roman" w:hAnsi="Times New Roman"/>
          <w:noProof/>
        </w:rPr>
        <w:fldChar w:fldCharType="separate"/>
      </w:r>
      <w:r w:rsidRPr="00A717FC">
        <w:rPr>
          <w:rFonts w:ascii="Times New Roman" w:hAnsi="Times New Roman"/>
          <w:noProof/>
        </w:rPr>
        <w:t>22</w:t>
      </w:r>
      <w:r w:rsidRPr="00A717FC">
        <w:rPr>
          <w:rFonts w:ascii="Times New Roman" w:hAnsi="Times New Roman"/>
          <w:noProof/>
        </w:rPr>
        <w:fldChar w:fldCharType="end"/>
      </w:r>
    </w:p>
    <w:p w:rsidR="00E27D95" w:rsidRPr="00CB2550" w:rsidRDefault="00782B91" w:rsidP="0090278A">
      <w:pPr>
        <w:autoSpaceDE w:val="0"/>
        <w:autoSpaceDN w:val="0"/>
        <w:adjustRightInd w:val="0"/>
        <w:spacing w:before="40" w:after="40"/>
        <w:rPr>
          <w:rFonts w:ascii="Times New Roman" w:hAnsi="Times New Roman"/>
          <w:szCs w:val="22"/>
        </w:rPr>
      </w:pPr>
      <w:r w:rsidRPr="00A717FC">
        <w:rPr>
          <w:rFonts w:ascii="Times New Roman" w:hAnsi="Times New Roman"/>
          <w:color w:val="0000FF"/>
          <w:szCs w:val="22"/>
        </w:rPr>
        <w:fldChar w:fldCharType="end"/>
      </w:r>
      <w:r w:rsidR="00E27D95" w:rsidRPr="00A717FC">
        <w:rPr>
          <w:rFonts w:ascii="Times New Roman" w:hAnsi="Times New Roman"/>
          <w:color w:val="0000FF"/>
          <w:szCs w:val="22"/>
        </w:rPr>
        <w:br w:type="page"/>
      </w:r>
    </w:p>
    <w:p w:rsidR="00E27D95" w:rsidRPr="004F4637" w:rsidRDefault="009A6710" w:rsidP="00E27D95">
      <w:pPr>
        <w:pStyle w:val="Heading1"/>
        <w:rPr>
          <w:rFonts w:ascii="Times New Roman" w:hAnsi="Times New Roman" w:cs="Times New Roman"/>
          <w:szCs w:val="22"/>
        </w:rPr>
      </w:pPr>
      <w:bookmarkStart w:id="1" w:name="_Toc323041863"/>
      <w:r>
        <w:rPr>
          <w:rFonts w:ascii="Times New Roman" w:hAnsi="Times New Roman" w:cs="Times New Roman"/>
          <w:szCs w:val="22"/>
        </w:rPr>
        <w:t xml:space="preserve">Annex 1: </w:t>
      </w:r>
      <w:r w:rsidR="00EF39CC" w:rsidRPr="004F4637">
        <w:rPr>
          <w:rFonts w:ascii="Times New Roman" w:hAnsi="Times New Roman" w:cs="Times New Roman"/>
          <w:szCs w:val="22"/>
        </w:rPr>
        <w:t>Background information</w:t>
      </w:r>
      <w:bookmarkEnd w:id="1"/>
    </w:p>
    <w:p w:rsidR="00560316" w:rsidRPr="00CB2550" w:rsidRDefault="00560316" w:rsidP="00E27D95">
      <w:pPr>
        <w:pStyle w:val="BodyText2"/>
        <w:rPr>
          <w:rFonts w:ascii="Times New Roman" w:hAnsi="Times New Roman"/>
          <w:color w:val="auto"/>
          <w:szCs w:val="22"/>
        </w:rPr>
      </w:pPr>
    </w:p>
    <w:p w:rsidR="00AE1B66" w:rsidRPr="00AE1B66" w:rsidRDefault="00AE1B66" w:rsidP="00AE1B66">
      <w:pPr>
        <w:pStyle w:val="BodyText2"/>
        <w:jc w:val="both"/>
        <w:rPr>
          <w:rFonts w:ascii="Times New Roman" w:hAnsi="Times New Roman"/>
          <w:color w:val="auto"/>
          <w:szCs w:val="22"/>
        </w:rPr>
      </w:pPr>
      <w:r w:rsidRPr="00AE1B66">
        <w:rPr>
          <w:rFonts w:ascii="Times New Roman" w:hAnsi="Times New Roman"/>
          <w:color w:val="auto"/>
          <w:szCs w:val="22"/>
        </w:rPr>
        <w:t xml:space="preserve">The United Nations Development Programme (UNDP), acting as an implementing agency of the Global Environment Facility (GEF), is providing assistance to the </w:t>
      </w:r>
      <w:r w:rsidR="0059557D">
        <w:rPr>
          <w:rFonts w:ascii="Times New Roman" w:hAnsi="Times New Roman"/>
          <w:color w:val="auto"/>
          <w:szCs w:val="22"/>
        </w:rPr>
        <w:t>Serbian</w:t>
      </w:r>
      <w:r w:rsidR="0059557D" w:rsidRPr="00AE1B66">
        <w:rPr>
          <w:rFonts w:ascii="Times New Roman" w:hAnsi="Times New Roman"/>
          <w:color w:val="auto"/>
          <w:szCs w:val="22"/>
        </w:rPr>
        <w:t xml:space="preserve"> </w:t>
      </w:r>
      <w:r w:rsidRPr="00AE1B66">
        <w:rPr>
          <w:rFonts w:ascii="Times New Roman" w:hAnsi="Times New Roman"/>
          <w:color w:val="auto"/>
          <w:szCs w:val="22"/>
        </w:rPr>
        <w:t>Ministry of Environment</w:t>
      </w:r>
      <w:r w:rsidR="0059557D">
        <w:rPr>
          <w:rFonts w:ascii="Times New Roman" w:hAnsi="Times New Roman"/>
          <w:color w:val="auto"/>
          <w:szCs w:val="22"/>
        </w:rPr>
        <w:t>, Mining</w:t>
      </w:r>
      <w:r w:rsidRPr="00AE1B66">
        <w:rPr>
          <w:rFonts w:ascii="Times New Roman" w:hAnsi="Times New Roman"/>
          <w:color w:val="auto"/>
          <w:szCs w:val="22"/>
        </w:rPr>
        <w:t xml:space="preserve"> and </w:t>
      </w:r>
      <w:r w:rsidR="0059557D">
        <w:rPr>
          <w:rFonts w:ascii="Times New Roman" w:hAnsi="Times New Roman"/>
          <w:color w:val="auto"/>
          <w:szCs w:val="22"/>
        </w:rPr>
        <w:t xml:space="preserve">Spatial Planning </w:t>
      </w:r>
      <w:r w:rsidR="00782B91">
        <w:rPr>
          <w:rFonts w:ascii="Times New Roman" w:hAnsi="Times New Roman"/>
          <w:color w:val="auto"/>
          <w:szCs w:val="22"/>
        </w:rPr>
        <w:t xml:space="preserve">(MEMSP) </w:t>
      </w:r>
      <w:r w:rsidRPr="00AE1B66">
        <w:rPr>
          <w:rFonts w:ascii="Times New Roman" w:hAnsi="Times New Roman"/>
          <w:color w:val="auto"/>
          <w:szCs w:val="22"/>
        </w:rPr>
        <w:t>in implementation of the GEF Medium Size Project (MSP) “</w:t>
      </w:r>
      <w:r w:rsidR="0059557D" w:rsidRPr="0059557D">
        <w:rPr>
          <w:rFonts w:ascii="Times New Roman" w:hAnsi="Times New Roman"/>
          <w:b/>
          <w:szCs w:val="22"/>
        </w:rPr>
        <w:t>Ensuring Financial Sustainability of the Protected Area System of Serbia</w:t>
      </w:r>
      <w:r w:rsidRPr="00AE1B66">
        <w:rPr>
          <w:rFonts w:ascii="Times New Roman" w:hAnsi="Times New Roman"/>
          <w:color w:val="auto"/>
          <w:szCs w:val="22"/>
        </w:rPr>
        <w:t>”.</w:t>
      </w:r>
    </w:p>
    <w:p w:rsidR="00AE1B66" w:rsidRPr="00AE1B66" w:rsidRDefault="00AE1B66" w:rsidP="00AE1B66">
      <w:pPr>
        <w:pStyle w:val="BodyText2"/>
        <w:jc w:val="both"/>
        <w:rPr>
          <w:rFonts w:ascii="Times New Roman" w:hAnsi="Times New Roman"/>
          <w:color w:val="auto"/>
          <w:szCs w:val="22"/>
        </w:rPr>
      </w:pPr>
    </w:p>
    <w:p w:rsidR="00AE1B66" w:rsidRPr="00AE1B66" w:rsidRDefault="0059557D" w:rsidP="00AE1B66">
      <w:pPr>
        <w:pStyle w:val="BodyText2"/>
        <w:jc w:val="both"/>
        <w:rPr>
          <w:rFonts w:ascii="Times New Roman" w:hAnsi="Times New Roman"/>
          <w:color w:val="auto"/>
          <w:szCs w:val="22"/>
        </w:rPr>
      </w:pPr>
      <w:r w:rsidRPr="0059557D">
        <w:rPr>
          <w:rFonts w:ascii="Times New Roman" w:hAnsi="Times New Roman"/>
          <w:color w:val="auto"/>
          <w:szCs w:val="22"/>
        </w:rPr>
        <w:t>Serbia covers 8,836,100 ha, divided into three major landscape complexes. The North of the country is composed of lowland areas (approximately 1/3 of the territory) comprising part of the South-Eastern Pannonian Plain. South of Belgrade the plains rise to hilly woodlands and low mountain ranges, interrupted by wide valleys created by the Morava and Sava rivers. Further South, as well as towards the East and West of Serbia, high mountain systems can be found; e.g. the Carpathian-Balkans, Rhodope and the Dinaric mountain systems, many of them exceeding 2000 meters in height above sea level. Particularly important is found in the North of Serbia – the largest in South Eastern Europe –which constitutes one of the most important European bird reserves. Serbia’s status as a centre of biodiversity in Europe is to a high degree determined by its geological age, geomorphology, and climatic conditions and, in particular, by its role as refuge for a number of species during the glacial periods. Thus, the Balkan and Pannonian regions harbor numerous endemic-relict floral elements from previous geological ages. Serbia hosts 39% of Europe's vascular plant species, 51% of its fish fauna, 74% of its bird fauna and 67% of all mammal species. Furthermore the country offers a resting place for many migratory species, including endangered ones. The total number of all species that live in Serbia represents 43.3% of all existing species in Europe.</w:t>
      </w:r>
    </w:p>
    <w:p w:rsidR="00AE1B66" w:rsidRPr="00AE1B66" w:rsidRDefault="00AE1B66" w:rsidP="00AE1B66">
      <w:pPr>
        <w:pStyle w:val="BodyText2"/>
        <w:jc w:val="both"/>
        <w:rPr>
          <w:rFonts w:ascii="Times New Roman" w:hAnsi="Times New Roman"/>
          <w:color w:val="auto"/>
          <w:szCs w:val="22"/>
        </w:rPr>
      </w:pPr>
    </w:p>
    <w:p w:rsidR="00782B91" w:rsidRPr="00217199" w:rsidRDefault="00782B91" w:rsidP="00217199">
      <w:pPr>
        <w:pStyle w:val="BodyText2"/>
        <w:jc w:val="both"/>
        <w:rPr>
          <w:rFonts w:ascii="Times New Roman" w:hAnsi="Times New Roman"/>
          <w:color w:val="auto"/>
          <w:szCs w:val="22"/>
        </w:rPr>
      </w:pPr>
      <w:r w:rsidRPr="00217199">
        <w:rPr>
          <w:rFonts w:ascii="Times New Roman" w:hAnsi="Times New Roman"/>
          <w:color w:val="auto"/>
          <w:szCs w:val="22"/>
        </w:rPr>
        <w:t>Serbia has recently started to reinforce its biodiversity conservation framework and is seeking to develop better ecological representation and a sustainably funded PA system. Currently, Serbia has five national parks, 98 nature reserves, 16 landscape protected areas, 296 nature monuments and 24 nature parks. In total there are 464 protected areas (and 797 protected plant and animal species). The protected areas covers 547,176 ha, or 6.19% of Serbia’s area.</w:t>
      </w:r>
    </w:p>
    <w:p w:rsidR="00AE1B66" w:rsidRPr="00AE1B66" w:rsidRDefault="00AE1B66" w:rsidP="00AE1B66">
      <w:pPr>
        <w:pStyle w:val="BodyText2"/>
        <w:jc w:val="both"/>
        <w:rPr>
          <w:rFonts w:ascii="Times New Roman" w:hAnsi="Times New Roman"/>
          <w:color w:val="auto"/>
          <w:szCs w:val="22"/>
        </w:rPr>
      </w:pPr>
    </w:p>
    <w:p w:rsidR="00AE1B66" w:rsidRPr="004F4637" w:rsidRDefault="00AE1B66" w:rsidP="00AE1B66">
      <w:pPr>
        <w:pStyle w:val="BodyText2"/>
        <w:jc w:val="both"/>
        <w:rPr>
          <w:rFonts w:ascii="Times New Roman" w:hAnsi="Times New Roman"/>
          <w:b/>
          <w:color w:val="auto"/>
          <w:szCs w:val="22"/>
          <w:u w:val="single"/>
        </w:rPr>
      </w:pPr>
      <w:r w:rsidRPr="004F4637">
        <w:rPr>
          <w:rFonts w:ascii="Times New Roman" w:hAnsi="Times New Roman"/>
          <w:b/>
          <w:color w:val="auto"/>
          <w:szCs w:val="22"/>
          <w:u w:val="single"/>
        </w:rPr>
        <w:t>Project Objective and Outcomes</w:t>
      </w:r>
    </w:p>
    <w:p w:rsidR="00AE1B66" w:rsidRPr="00AE1B66" w:rsidRDefault="00AE1B66" w:rsidP="00AE1B66">
      <w:pPr>
        <w:pStyle w:val="BodyText2"/>
        <w:jc w:val="both"/>
        <w:rPr>
          <w:rFonts w:ascii="Times New Roman" w:hAnsi="Times New Roman"/>
          <w:b/>
          <w:color w:val="auto"/>
          <w:szCs w:val="22"/>
        </w:rPr>
      </w:pPr>
    </w:p>
    <w:p w:rsidR="0059557D" w:rsidRDefault="0059557D" w:rsidP="00AE1B66">
      <w:pPr>
        <w:pStyle w:val="BodyText2"/>
        <w:jc w:val="both"/>
        <w:rPr>
          <w:rFonts w:ascii="Times New Roman" w:hAnsi="Times New Roman"/>
          <w:color w:val="auto"/>
          <w:szCs w:val="22"/>
        </w:rPr>
      </w:pPr>
      <w:r w:rsidRPr="0059557D">
        <w:rPr>
          <w:rFonts w:ascii="Times New Roman" w:hAnsi="Times New Roman"/>
          <w:color w:val="auto"/>
          <w:szCs w:val="22"/>
        </w:rPr>
        <w:t xml:space="preserve">The objective of the project is to improve the financial sustainability of Serbia’s protected area system. This objective will be realized through the following three components: </w:t>
      </w:r>
    </w:p>
    <w:p w:rsidR="00782B91" w:rsidRDefault="00782B91" w:rsidP="00AE1B66">
      <w:pPr>
        <w:pStyle w:val="BodyText2"/>
        <w:jc w:val="both"/>
        <w:rPr>
          <w:rFonts w:ascii="Times New Roman" w:hAnsi="Times New Roman"/>
          <w:color w:val="auto"/>
          <w:szCs w:val="22"/>
        </w:rPr>
      </w:pPr>
    </w:p>
    <w:p w:rsidR="0059557D" w:rsidRDefault="0059557D" w:rsidP="00AE1B66">
      <w:pPr>
        <w:pStyle w:val="BodyText2"/>
        <w:jc w:val="both"/>
        <w:rPr>
          <w:rFonts w:ascii="Times New Roman" w:hAnsi="Times New Roman"/>
          <w:color w:val="auto"/>
          <w:szCs w:val="22"/>
        </w:rPr>
      </w:pPr>
      <w:r w:rsidRPr="0059557D">
        <w:rPr>
          <w:rFonts w:ascii="Times New Roman" w:hAnsi="Times New Roman"/>
          <w:color w:val="auto"/>
          <w:szCs w:val="22"/>
        </w:rPr>
        <w:t xml:space="preserve">Component 1. Enabling legal and policy environment for improved PA financial sustainability; </w:t>
      </w:r>
    </w:p>
    <w:p w:rsidR="0059557D" w:rsidRDefault="0059557D" w:rsidP="00AE1B66">
      <w:pPr>
        <w:pStyle w:val="BodyText2"/>
        <w:jc w:val="both"/>
        <w:rPr>
          <w:rFonts w:ascii="Times New Roman" w:hAnsi="Times New Roman"/>
          <w:color w:val="auto"/>
          <w:szCs w:val="22"/>
        </w:rPr>
      </w:pPr>
      <w:r w:rsidRPr="0059557D">
        <w:rPr>
          <w:rFonts w:ascii="Times New Roman" w:hAnsi="Times New Roman"/>
          <w:color w:val="auto"/>
          <w:szCs w:val="22"/>
        </w:rPr>
        <w:t xml:space="preserve">Component 2. Increasing revenue-streams for the PA system; and </w:t>
      </w:r>
    </w:p>
    <w:p w:rsidR="0059557D" w:rsidRDefault="0059557D" w:rsidP="00AE1B66">
      <w:pPr>
        <w:pStyle w:val="BodyText2"/>
        <w:jc w:val="both"/>
        <w:rPr>
          <w:rFonts w:ascii="Times New Roman" w:hAnsi="Times New Roman"/>
          <w:color w:val="auto"/>
          <w:szCs w:val="22"/>
        </w:rPr>
      </w:pPr>
      <w:r w:rsidRPr="0059557D">
        <w:rPr>
          <w:rFonts w:ascii="Times New Roman" w:hAnsi="Times New Roman"/>
          <w:color w:val="auto"/>
          <w:szCs w:val="22"/>
        </w:rPr>
        <w:t xml:space="preserve">Component 3. Institutional and individual capacity of PA institutions to raise PA management cost-effectiveness.  </w:t>
      </w:r>
    </w:p>
    <w:p w:rsidR="00782B91" w:rsidRDefault="00782B91" w:rsidP="00AE1B66">
      <w:pPr>
        <w:pStyle w:val="BodyText2"/>
        <w:jc w:val="both"/>
        <w:rPr>
          <w:rFonts w:ascii="Times New Roman" w:hAnsi="Times New Roman"/>
          <w:color w:val="auto"/>
          <w:szCs w:val="22"/>
        </w:rPr>
      </w:pPr>
    </w:p>
    <w:p w:rsidR="00782B91" w:rsidRDefault="0059557D" w:rsidP="00AE1B66">
      <w:pPr>
        <w:pStyle w:val="BodyText2"/>
        <w:jc w:val="both"/>
        <w:rPr>
          <w:rFonts w:ascii="Times New Roman" w:hAnsi="Times New Roman"/>
          <w:color w:val="auto"/>
          <w:szCs w:val="22"/>
        </w:rPr>
      </w:pPr>
      <w:r w:rsidRPr="0059557D">
        <w:rPr>
          <w:rFonts w:ascii="Times New Roman" w:hAnsi="Times New Roman"/>
          <w:color w:val="auto"/>
          <w:szCs w:val="22"/>
        </w:rPr>
        <w:t xml:space="preserve">The first component will provide the legal and policy groundwork for long-term gains in the sustainability of the PA system as well as produce a Protected Areas Financing Plan (PAFP) that will integrate the results of the entire project in a key guidance document.  The second component is focused on expanding potential revenue streams from activities compatible with the conservation goals of the protected areas network to provide clear pilot projects that show financial sustainability is feasible without commercial logging activities.  The third component builds on the various pilots and policy work to increase institutional capacity for cost-effective management and financial sustainability. One key activity of the third component is the </w:t>
      </w:r>
      <w:r w:rsidRPr="0059557D">
        <w:rPr>
          <w:rFonts w:ascii="Times New Roman" w:hAnsi="Times New Roman"/>
          <w:color w:val="auto"/>
          <w:szCs w:val="22"/>
        </w:rPr>
        <w:lastRenderedPageBreak/>
        <w:t xml:space="preserve">development of a business planning process for the PAs of Serbia with 21 pilot sites included and the capacity to extend the process to all PAs of Serbia that require strategic planning. </w:t>
      </w:r>
    </w:p>
    <w:p w:rsidR="00782B91" w:rsidRDefault="00782B91" w:rsidP="00AE1B66">
      <w:pPr>
        <w:pStyle w:val="BodyText2"/>
        <w:jc w:val="both"/>
        <w:rPr>
          <w:rFonts w:ascii="Times New Roman" w:hAnsi="Times New Roman"/>
          <w:color w:val="auto"/>
          <w:szCs w:val="22"/>
        </w:rPr>
      </w:pPr>
    </w:p>
    <w:p w:rsidR="001151B8" w:rsidRPr="00B03734" w:rsidRDefault="00811908" w:rsidP="00AE1B66">
      <w:pPr>
        <w:pStyle w:val="BodyText2"/>
        <w:jc w:val="both"/>
        <w:rPr>
          <w:rFonts w:ascii="Times New Roman" w:hAnsi="Times New Roman"/>
          <w:szCs w:val="22"/>
        </w:rPr>
      </w:pPr>
      <w:r w:rsidRPr="00CB2550">
        <w:rPr>
          <w:rFonts w:ascii="Times New Roman" w:hAnsi="Times New Roman"/>
          <w:color w:val="auto"/>
          <w:szCs w:val="22"/>
        </w:rPr>
        <w:t xml:space="preserve">The </w:t>
      </w:r>
      <w:r w:rsidR="003F1E4F" w:rsidRPr="00CB2550">
        <w:rPr>
          <w:rFonts w:ascii="Times New Roman" w:hAnsi="Times New Roman"/>
          <w:color w:val="auto"/>
          <w:szCs w:val="22"/>
        </w:rPr>
        <w:t xml:space="preserve">Project Document </w:t>
      </w:r>
      <w:r w:rsidR="00AE1B66">
        <w:rPr>
          <w:rFonts w:ascii="Times New Roman" w:hAnsi="Times New Roman"/>
          <w:color w:val="auto"/>
          <w:szCs w:val="22"/>
        </w:rPr>
        <w:t xml:space="preserve">signed </w:t>
      </w:r>
      <w:r w:rsidR="00560316" w:rsidRPr="00CB2550">
        <w:rPr>
          <w:rFonts w:ascii="Times New Roman" w:hAnsi="Times New Roman"/>
          <w:color w:val="auto"/>
          <w:szCs w:val="22"/>
        </w:rPr>
        <w:t xml:space="preserve">between the </w:t>
      </w:r>
      <w:r w:rsidR="00862DF9">
        <w:rPr>
          <w:rFonts w:ascii="Times New Roman" w:hAnsi="Times New Roman"/>
          <w:color w:val="auto"/>
          <w:szCs w:val="22"/>
        </w:rPr>
        <w:t>Serbian</w:t>
      </w:r>
      <w:r w:rsidR="00862DF9" w:rsidRPr="00CB2550">
        <w:rPr>
          <w:rFonts w:ascii="Times New Roman" w:hAnsi="Times New Roman"/>
          <w:color w:val="auto"/>
          <w:szCs w:val="22"/>
        </w:rPr>
        <w:t xml:space="preserve"> </w:t>
      </w:r>
      <w:r w:rsidR="00560316" w:rsidRPr="00CB2550">
        <w:rPr>
          <w:rFonts w:ascii="Times New Roman" w:hAnsi="Times New Roman"/>
          <w:color w:val="auto"/>
          <w:szCs w:val="22"/>
        </w:rPr>
        <w:t xml:space="preserve">Government and UNDP </w:t>
      </w:r>
      <w:r w:rsidR="00862DF9">
        <w:rPr>
          <w:rFonts w:ascii="Times New Roman" w:hAnsi="Times New Roman"/>
          <w:color w:val="auto"/>
          <w:szCs w:val="22"/>
        </w:rPr>
        <w:t>Serbia</w:t>
      </w:r>
      <w:r w:rsidR="00560316" w:rsidRPr="00CB2550">
        <w:rPr>
          <w:rFonts w:ascii="Times New Roman" w:hAnsi="Times New Roman"/>
          <w:color w:val="auto"/>
          <w:szCs w:val="22"/>
        </w:rPr>
        <w:t xml:space="preserve"> is available at</w:t>
      </w:r>
      <w:r w:rsidR="00B03734">
        <w:rPr>
          <w:rFonts w:ascii="Times New Roman" w:hAnsi="Times New Roman"/>
          <w:color w:val="auto"/>
          <w:szCs w:val="22"/>
        </w:rPr>
        <w:t>:</w:t>
      </w:r>
      <w:r w:rsidR="00223C52" w:rsidRPr="00223C52">
        <w:t xml:space="preserve"> </w:t>
      </w:r>
      <w:r w:rsidR="00B03734" w:rsidRPr="00B03734">
        <w:rPr>
          <w:rFonts w:ascii="Times New Roman" w:hAnsi="Times New Roman"/>
        </w:rPr>
        <w:t>http://gefonline.org/projectDetailsSQL.cfm?projID=3946</w:t>
      </w:r>
    </w:p>
    <w:p w:rsidR="00264D40" w:rsidRPr="00CB2550" w:rsidRDefault="00264D40" w:rsidP="00264D40">
      <w:pPr>
        <w:tabs>
          <w:tab w:val="left" w:pos="-1"/>
          <w:tab w:val="left" w:pos="-1"/>
          <w:tab w:val="left" w:pos="1780"/>
        </w:tabs>
        <w:ind w:right="4"/>
        <w:outlineLvl w:val="0"/>
        <w:rPr>
          <w:rFonts w:ascii="Times New Roman" w:hAnsi="Times New Roman"/>
          <w:b/>
          <w:szCs w:val="22"/>
        </w:rPr>
      </w:pPr>
    </w:p>
    <w:p w:rsidR="0030318B" w:rsidRPr="00CB2550" w:rsidRDefault="002919FA" w:rsidP="00217199">
      <w:pPr>
        <w:pStyle w:val="BodyText2"/>
        <w:rPr>
          <w:rFonts w:ascii="Times New Roman" w:hAnsi="Times New Roman"/>
          <w:szCs w:val="22"/>
        </w:rPr>
      </w:pPr>
      <w:r w:rsidRPr="00CB2550">
        <w:rPr>
          <w:rFonts w:ascii="Times New Roman" w:hAnsi="Times New Roman"/>
          <w:color w:val="auto"/>
          <w:szCs w:val="22"/>
        </w:rPr>
        <w:t xml:space="preserve">Associated with these </w:t>
      </w:r>
      <w:r w:rsidR="00B66BA8" w:rsidRPr="00CB2550">
        <w:rPr>
          <w:rFonts w:ascii="Times New Roman" w:hAnsi="Times New Roman"/>
          <w:color w:val="auto"/>
          <w:szCs w:val="22"/>
        </w:rPr>
        <w:t xml:space="preserve">outcomes there </w:t>
      </w:r>
      <w:r w:rsidRPr="00CB2550">
        <w:rPr>
          <w:rFonts w:ascii="Times New Roman" w:hAnsi="Times New Roman"/>
          <w:color w:val="auto"/>
          <w:szCs w:val="22"/>
        </w:rPr>
        <w:t>are a number of Outputs (</w:t>
      </w:r>
      <w:r w:rsidR="00B66BA8" w:rsidRPr="00B03734">
        <w:rPr>
          <w:rFonts w:ascii="Times New Roman" w:hAnsi="Times New Roman"/>
          <w:color w:val="auto"/>
          <w:szCs w:val="22"/>
        </w:rPr>
        <w:t xml:space="preserve">please see </w:t>
      </w:r>
      <w:r w:rsidR="00217199">
        <w:rPr>
          <w:rFonts w:ascii="Times New Roman" w:hAnsi="Times New Roman"/>
          <w:color w:val="auto"/>
          <w:szCs w:val="22"/>
        </w:rPr>
        <w:t>Annex 7</w:t>
      </w:r>
      <w:r w:rsidR="00B03734" w:rsidRPr="00B03734">
        <w:rPr>
          <w:rFonts w:ascii="Times New Roman" w:hAnsi="Times New Roman"/>
          <w:color w:val="auto"/>
          <w:szCs w:val="22"/>
        </w:rPr>
        <w:t xml:space="preserve"> -</w:t>
      </w:r>
      <w:r w:rsidR="00B03734">
        <w:rPr>
          <w:rFonts w:ascii="Times New Roman" w:hAnsi="Times New Roman"/>
          <w:color w:val="auto"/>
          <w:szCs w:val="22"/>
        </w:rPr>
        <w:t xml:space="preserve"> </w:t>
      </w:r>
      <w:r w:rsidR="00B03734" w:rsidRPr="003A0F37">
        <w:rPr>
          <w:rFonts w:ascii="Times New Roman" w:hAnsi="Times New Roman"/>
          <w:noProof/>
        </w:rPr>
        <w:t>Project Results Framework</w:t>
      </w:r>
      <w:r w:rsidRPr="00CB2550">
        <w:rPr>
          <w:rFonts w:ascii="Times New Roman" w:hAnsi="Times New Roman"/>
          <w:color w:val="auto"/>
          <w:szCs w:val="22"/>
        </w:rPr>
        <w:t>)</w:t>
      </w:r>
      <w:r w:rsidR="00EF39CC" w:rsidRPr="00CB2550">
        <w:rPr>
          <w:rFonts w:ascii="Times New Roman" w:hAnsi="Times New Roman"/>
          <w:color w:val="auto"/>
          <w:szCs w:val="22"/>
        </w:rPr>
        <w:t xml:space="preserve">. Progress towards them is reported in </w:t>
      </w:r>
      <w:r w:rsidR="00AE1B66">
        <w:rPr>
          <w:rFonts w:ascii="Times New Roman" w:hAnsi="Times New Roman"/>
          <w:color w:val="auto"/>
          <w:szCs w:val="22"/>
        </w:rPr>
        <w:t>2011</w:t>
      </w:r>
      <w:r w:rsidR="00EF39CC" w:rsidRPr="00CB2550">
        <w:rPr>
          <w:rFonts w:ascii="Times New Roman" w:hAnsi="Times New Roman"/>
          <w:color w:val="auto"/>
          <w:szCs w:val="22"/>
        </w:rPr>
        <w:t xml:space="preserve"> Annual </w:t>
      </w:r>
      <w:r w:rsidR="00AE1B66">
        <w:rPr>
          <w:rFonts w:ascii="Times New Roman" w:hAnsi="Times New Roman"/>
          <w:color w:val="auto"/>
          <w:szCs w:val="22"/>
        </w:rPr>
        <w:t xml:space="preserve">Project Implementation </w:t>
      </w:r>
      <w:r w:rsidR="00782B91">
        <w:rPr>
          <w:rFonts w:ascii="Times New Roman" w:hAnsi="Times New Roman"/>
          <w:color w:val="auto"/>
          <w:szCs w:val="22"/>
        </w:rPr>
        <w:t>R</w:t>
      </w:r>
      <w:r w:rsidR="00AE1B66">
        <w:rPr>
          <w:rFonts w:ascii="Times New Roman" w:hAnsi="Times New Roman"/>
          <w:color w:val="auto"/>
          <w:szCs w:val="22"/>
        </w:rPr>
        <w:t>eview.</w:t>
      </w:r>
      <w:r w:rsidR="00217199">
        <w:rPr>
          <w:rFonts w:ascii="Times New Roman" w:hAnsi="Times New Roman"/>
          <w:color w:val="auto"/>
          <w:szCs w:val="22"/>
        </w:rPr>
        <w:t xml:space="preserve"> </w:t>
      </w:r>
      <w:r w:rsidR="003F1E4F" w:rsidRPr="00CB2550">
        <w:rPr>
          <w:rFonts w:ascii="Times New Roman" w:hAnsi="Times New Roman"/>
          <w:szCs w:val="22"/>
        </w:rPr>
        <w:t xml:space="preserve">The Project </w:t>
      </w:r>
      <w:r w:rsidR="001D53B6" w:rsidRPr="00CB2550">
        <w:rPr>
          <w:rFonts w:ascii="Times New Roman" w:hAnsi="Times New Roman"/>
          <w:szCs w:val="22"/>
        </w:rPr>
        <w:t xml:space="preserve">was planned for </w:t>
      </w:r>
      <w:r w:rsidR="00AE1B66">
        <w:rPr>
          <w:rFonts w:ascii="Times New Roman" w:hAnsi="Times New Roman"/>
          <w:szCs w:val="22"/>
        </w:rPr>
        <w:t>four</w:t>
      </w:r>
      <w:r w:rsidR="001D53B6" w:rsidRPr="00CB2550">
        <w:rPr>
          <w:rFonts w:ascii="Times New Roman" w:hAnsi="Times New Roman"/>
          <w:szCs w:val="22"/>
        </w:rPr>
        <w:t xml:space="preserve"> </w:t>
      </w:r>
      <w:r w:rsidR="001D53B6" w:rsidRPr="0022298C">
        <w:rPr>
          <w:rFonts w:ascii="Times New Roman" w:hAnsi="Times New Roman"/>
          <w:szCs w:val="22"/>
        </w:rPr>
        <w:t>years (</w:t>
      </w:r>
      <w:r w:rsidR="00AE1B66" w:rsidRPr="0022298C">
        <w:rPr>
          <w:rFonts w:ascii="Times New Roman" w:hAnsi="Times New Roman"/>
          <w:szCs w:val="22"/>
        </w:rPr>
        <w:t>2010- 2014</w:t>
      </w:r>
      <w:r w:rsidR="001D53B6" w:rsidRPr="0022298C">
        <w:rPr>
          <w:rFonts w:ascii="Times New Roman" w:hAnsi="Times New Roman"/>
          <w:szCs w:val="22"/>
        </w:rPr>
        <w:t>)</w:t>
      </w:r>
      <w:r w:rsidR="00396A9F" w:rsidRPr="0022298C">
        <w:rPr>
          <w:rFonts w:ascii="Times New Roman" w:hAnsi="Times New Roman"/>
          <w:szCs w:val="22"/>
        </w:rPr>
        <w:t>.</w:t>
      </w:r>
    </w:p>
    <w:p w:rsidR="00EF39CC" w:rsidRPr="00CB2550" w:rsidRDefault="00EF39CC" w:rsidP="003F1E4F">
      <w:pPr>
        <w:rPr>
          <w:rFonts w:ascii="Times New Roman" w:hAnsi="Times New Roman"/>
          <w:b/>
          <w:szCs w:val="22"/>
        </w:rPr>
      </w:pPr>
    </w:p>
    <w:p w:rsidR="00E27D95" w:rsidRPr="00CB2550" w:rsidRDefault="009A6710" w:rsidP="005A700E">
      <w:pPr>
        <w:pStyle w:val="Heading1"/>
        <w:jc w:val="both"/>
        <w:rPr>
          <w:rFonts w:ascii="Times New Roman" w:hAnsi="Times New Roman" w:cs="Times New Roman"/>
          <w:color w:val="000000"/>
          <w:szCs w:val="22"/>
        </w:rPr>
      </w:pPr>
      <w:bookmarkStart w:id="2" w:name="_Toc323041864"/>
      <w:r>
        <w:rPr>
          <w:rFonts w:ascii="Times New Roman" w:hAnsi="Times New Roman" w:cs="Times New Roman"/>
          <w:color w:val="000000"/>
          <w:szCs w:val="22"/>
        </w:rPr>
        <w:t xml:space="preserve">Annex 2: </w:t>
      </w:r>
      <w:r w:rsidR="00E27D95" w:rsidRPr="00CB2550">
        <w:rPr>
          <w:rFonts w:ascii="Times New Roman" w:hAnsi="Times New Roman" w:cs="Times New Roman"/>
          <w:color w:val="000000"/>
          <w:szCs w:val="22"/>
        </w:rPr>
        <w:t>Objective</w:t>
      </w:r>
      <w:r w:rsidR="00E4798C" w:rsidRPr="00CB2550">
        <w:rPr>
          <w:rFonts w:ascii="Times New Roman" w:hAnsi="Times New Roman" w:cs="Times New Roman"/>
          <w:color w:val="000000"/>
          <w:szCs w:val="22"/>
        </w:rPr>
        <w:t>s</w:t>
      </w:r>
      <w:r w:rsidR="00E27D95" w:rsidRPr="00CB2550">
        <w:rPr>
          <w:rFonts w:ascii="Times New Roman" w:hAnsi="Times New Roman" w:cs="Times New Roman"/>
          <w:color w:val="000000"/>
          <w:szCs w:val="22"/>
        </w:rPr>
        <w:t xml:space="preserve"> of the </w:t>
      </w:r>
      <w:r w:rsidR="00560316" w:rsidRPr="00CB2550">
        <w:rPr>
          <w:rFonts w:ascii="Times New Roman" w:hAnsi="Times New Roman" w:cs="Times New Roman"/>
          <w:color w:val="000000"/>
          <w:szCs w:val="22"/>
        </w:rPr>
        <w:t>Mid Term Evaluation</w:t>
      </w:r>
      <w:bookmarkEnd w:id="2"/>
      <w:r w:rsidR="00560316" w:rsidRPr="00CB2550">
        <w:rPr>
          <w:rFonts w:ascii="Times New Roman" w:hAnsi="Times New Roman" w:cs="Times New Roman"/>
          <w:color w:val="000000"/>
          <w:szCs w:val="22"/>
        </w:rPr>
        <w:t xml:space="preserve"> </w:t>
      </w:r>
    </w:p>
    <w:p w:rsidR="00EF39CC" w:rsidRPr="00CB2550" w:rsidRDefault="00EF39CC" w:rsidP="005A700E">
      <w:pPr>
        <w:jc w:val="both"/>
        <w:rPr>
          <w:rFonts w:ascii="Times New Roman" w:hAnsi="Times New Roman"/>
          <w:szCs w:val="22"/>
        </w:rPr>
      </w:pPr>
    </w:p>
    <w:p w:rsidR="008123F7" w:rsidRDefault="00EF39CC" w:rsidP="00EE2F25">
      <w:pPr>
        <w:rPr>
          <w:rFonts w:ascii="Times New Roman" w:hAnsi="Times New Roman"/>
          <w:szCs w:val="22"/>
        </w:rPr>
      </w:pPr>
      <w:r w:rsidRPr="00CB2550">
        <w:rPr>
          <w:rFonts w:ascii="Times New Roman" w:hAnsi="Times New Roman"/>
          <w:szCs w:val="22"/>
        </w:rPr>
        <w:t xml:space="preserve">This evaluation is to be undertaken </w:t>
      </w:r>
      <w:r w:rsidR="00E609EE" w:rsidRPr="00CB2550">
        <w:rPr>
          <w:rFonts w:ascii="Times New Roman" w:hAnsi="Times New Roman"/>
          <w:szCs w:val="22"/>
        </w:rPr>
        <w:t xml:space="preserve">taking into consideration the </w:t>
      </w:r>
      <w:r w:rsidRPr="00CB2550">
        <w:rPr>
          <w:rFonts w:ascii="Times New Roman" w:hAnsi="Times New Roman"/>
          <w:szCs w:val="22"/>
        </w:rPr>
        <w:t xml:space="preserve">GEF Monitoring and Evaluation </w:t>
      </w:r>
      <w:r w:rsidR="008123F7">
        <w:rPr>
          <w:rFonts w:ascii="Times New Roman" w:hAnsi="Times New Roman"/>
          <w:szCs w:val="22"/>
        </w:rPr>
        <w:t>P</w:t>
      </w:r>
      <w:r w:rsidRPr="00CB2550">
        <w:rPr>
          <w:rFonts w:ascii="Times New Roman" w:hAnsi="Times New Roman"/>
          <w:szCs w:val="22"/>
        </w:rPr>
        <w:t>olicy</w:t>
      </w:r>
      <w:r w:rsidR="008123F7">
        <w:rPr>
          <w:rFonts w:ascii="Times New Roman" w:hAnsi="Times New Roman"/>
          <w:szCs w:val="22"/>
        </w:rPr>
        <w:t>,</w:t>
      </w:r>
      <w:r w:rsidR="00E609EE" w:rsidRPr="00CB2550">
        <w:rPr>
          <w:rFonts w:ascii="Times New Roman" w:hAnsi="Times New Roman"/>
          <w:szCs w:val="22"/>
        </w:rPr>
        <w:t xml:space="preserve"> </w:t>
      </w:r>
      <w:r w:rsidR="00AE1B66">
        <w:rPr>
          <w:rFonts w:ascii="Times New Roman" w:hAnsi="Times New Roman"/>
          <w:szCs w:val="22"/>
        </w:rPr>
        <w:t xml:space="preserve">available at </w:t>
      </w:r>
      <w:hyperlink r:id="rId12" w:history="1">
        <w:r w:rsidR="008123F7" w:rsidRPr="000B4021">
          <w:rPr>
            <w:rStyle w:val="Hyperlink"/>
            <w:rFonts w:ascii="Times New Roman" w:hAnsi="Times New Roman"/>
            <w:szCs w:val="22"/>
          </w:rPr>
          <w:t>http://www.th</w:t>
        </w:r>
        <w:r w:rsidR="008123F7" w:rsidRPr="000B4021">
          <w:rPr>
            <w:rStyle w:val="Hyperlink"/>
            <w:rFonts w:ascii="Times New Roman" w:hAnsi="Times New Roman"/>
            <w:szCs w:val="22"/>
          </w:rPr>
          <w:t>e</w:t>
        </w:r>
        <w:r w:rsidR="008123F7" w:rsidRPr="000B4021">
          <w:rPr>
            <w:rStyle w:val="Hyperlink"/>
            <w:rFonts w:ascii="Times New Roman" w:hAnsi="Times New Roman"/>
            <w:szCs w:val="22"/>
          </w:rPr>
          <w:t>gef.org/gef/node/4184</w:t>
        </w:r>
      </w:hyperlink>
      <w:r w:rsidR="008123F7">
        <w:rPr>
          <w:rFonts w:ascii="Times New Roman" w:hAnsi="Times New Roman"/>
          <w:szCs w:val="22"/>
        </w:rPr>
        <w:t xml:space="preserve"> </w:t>
      </w:r>
    </w:p>
    <w:p w:rsidR="00E609EE" w:rsidRPr="00CB2550" w:rsidRDefault="00E609EE" w:rsidP="00EE2F25">
      <w:pPr>
        <w:rPr>
          <w:rFonts w:ascii="Times New Roman" w:hAnsi="Times New Roman"/>
          <w:szCs w:val="22"/>
        </w:rPr>
      </w:pPr>
      <w:r w:rsidRPr="00CB2550">
        <w:rPr>
          <w:rFonts w:ascii="Times New Roman" w:hAnsi="Times New Roman"/>
          <w:szCs w:val="22"/>
        </w:rPr>
        <w:t>and the UNDP/GEF M</w:t>
      </w:r>
      <w:r w:rsidR="008123F7">
        <w:rPr>
          <w:rFonts w:ascii="Times New Roman" w:hAnsi="Times New Roman"/>
          <w:szCs w:val="22"/>
        </w:rPr>
        <w:t xml:space="preserve">onitoring and Evaluation Policy, available at  </w:t>
      </w:r>
      <w:hyperlink r:id="rId13" w:history="1">
        <w:r w:rsidR="008123F7" w:rsidRPr="000B4021">
          <w:rPr>
            <w:rStyle w:val="Hyperlink"/>
            <w:rFonts w:ascii="Times New Roman" w:hAnsi="Times New Roman"/>
            <w:szCs w:val="22"/>
          </w:rPr>
          <w:t>http://api.ning.com/files/q2</w:t>
        </w:r>
        <w:r w:rsidR="008123F7" w:rsidRPr="000B4021">
          <w:rPr>
            <w:rStyle w:val="Hyperlink"/>
            <w:rFonts w:ascii="Times New Roman" w:hAnsi="Times New Roman"/>
            <w:szCs w:val="22"/>
          </w:rPr>
          <w:t>1</w:t>
        </w:r>
        <w:r w:rsidR="008123F7" w:rsidRPr="000B4021">
          <w:rPr>
            <w:rStyle w:val="Hyperlink"/>
            <w:rFonts w:ascii="Times New Roman" w:hAnsi="Times New Roman"/>
            <w:szCs w:val="22"/>
          </w:rPr>
          <w:t>NtCDxX3Ww5ICf9bKJcn3KgJrTJp4Mgylk51qCvSI*Q-DmpdUeHXtsQl1mqkFHWHwJ-6nfRRxp</w:t>
        </w:r>
        <w:r w:rsidR="008123F7" w:rsidRPr="000B4021">
          <w:rPr>
            <w:rStyle w:val="Hyperlink"/>
            <w:rFonts w:ascii="Times New Roman" w:hAnsi="Times New Roman"/>
            <w:szCs w:val="22"/>
          </w:rPr>
          <w:t>W</w:t>
        </w:r>
        <w:r w:rsidR="008123F7" w:rsidRPr="000B4021">
          <w:rPr>
            <w:rStyle w:val="Hyperlink"/>
            <w:rFonts w:ascii="Times New Roman" w:hAnsi="Times New Roman"/>
            <w:szCs w:val="22"/>
          </w:rPr>
          <w:t>WCci8U3SzsJLfz40vIh/UNDPevaluationguidancedraft_forEvaluationTeam_versionMarch172011.pdf</w:t>
        </w:r>
      </w:hyperlink>
      <w:r w:rsidR="008123F7">
        <w:rPr>
          <w:rFonts w:ascii="Times New Roman" w:hAnsi="Times New Roman"/>
          <w:szCs w:val="22"/>
        </w:rPr>
        <w:t xml:space="preserve"> </w:t>
      </w:r>
    </w:p>
    <w:p w:rsidR="00E609EE" w:rsidRPr="00CB2550" w:rsidRDefault="00E609EE" w:rsidP="005A700E">
      <w:pPr>
        <w:jc w:val="both"/>
        <w:rPr>
          <w:rFonts w:ascii="Times New Roman" w:hAnsi="Times New Roman"/>
          <w:szCs w:val="22"/>
        </w:rPr>
      </w:pPr>
    </w:p>
    <w:p w:rsidR="00E609EE" w:rsidRPr="00CB2550" w:rsidRDefault="008123F7" w:rsidP="005A700E">
      <w:pPr>
        <w:jc w:val="both"/>
        <w:rPr>
          <w:rFonts w:ascii="Times New Roman" w:hAnsi="Times New Roman"/>
          <w:szCs w:val="22"/>
        </w:rPr>
      </w:pPr>
      <w:r>
        <w:rPr>
          <w:rFonts w:ascii="Times New Roman" w:hAnsi="Times New Roman"/>
          <w:szCs w:val="22"/>
        </w:rPr>
        <w:t>The</w:t>
      </w:r>
      <w:r w:rsidR="00E609EE" w:rsidRPr="00CB2550">
        <w:rPr>
          <w:rFonts w:ascii="Times New Roman" w:hAnsi="Times New Roman"/>
          <w:szCs w:val="22"/>
        </w:rPr>
        <w:t xml:space="preserve"> Mid Term Evaluation is initiated by the UNDP </w:t>
      </w:r>
      <w:r w:rsidR="00223C52">
        <w:rPr>
          <w:rFonts w:ascii="Times New Roman" w:hAnsi="Times New Roman"/>
          <w:szCs w:val="22"/>
        </w:rPr>
        <w:t>Serbia</w:t>
      </w:r>
      <w:r w:rsidR="00223C52" w:rsidRPr="00CB2550">
        <w:rPr>
          <w:rFonts w:ascii="Times New Roman" w:hAnsi="Times New Roman"/>
          <w:szCs w:val="22"/>
        </w:rPr>
        <w:t xml:space="preserve"> </w:t>
      </w:r>
      <w:r w:rsidR="00E609EE" w:rsidRPr="00CB2550">
        <w:rPr>
          <w:rFonts w:ascii="Times New Roman" w:hAnsi="Times New Roman"/>
          <w:szCs w:val="22"/>
        </w:rPr>
        <w:t>as the Implementation Agency for this project</w:t>
      </w:r>
      <w:r w:rsidR="005A700E" w:rsidRPr="00CB2550">
        <w:rPr>
          <w:rFonts w:ascii="Times New Roman" w:hAnsi="Times New Roman"/>
          <w:szCs w:val="22"/>
        </w:rPr>
        <w:t xml:space="preserve"> and it aims </w:t>
      </w:r>
      <w:r>
        <w:rPr>
          <w:rFonts w:ascii="Times New Roman" w:hAnsi="Times New Roman"/>
          <w:szCs w:val="22"/>
        </w:rPr>
        <w:t>at providing</w:t>
      </w:r>
      <w:r w:rsidR="005A700E" w:rsidRPr="00CB2550">
        <w:rPr>
          <w:rFonts w:ascii="Times New Roman" w:hAnsi="Times New Roman"/>
          <w:szCs w:val="22"/>
        </w:rPr>
        <w:t xml:space="preserve"> </w:t>
      </w:r>
      <w:r w:rsidR="005A700E" w:rsidRPr="00CB2550">
        <w:rPr>
          <w:rFonts w:ascii="Times New Roman" w:hAnsi="Times New Roman"/>
          <w:color w:val="000000"/>
          <w:szCs w:val="22"/>
        </w:rPr>
        <w:t>mana</w:t>
      </w:r>
      <w:r w:rsidR="005A700E" w:rsidRPr="0022298C">
        <w:rPr>
          <w:rFonts w:ascii="Times New Roman" w:hAnsi="Times New Roman"/>
          <w:color w:val="000000"/>
          <w:szCs w:val="22"/>
        </w:rPr>
        <w:t>gers (</w:t>
      </w:r>
      <w:r w:rsidR="00223C52" w:rsidRPr="0022298C">
        <w:rPr>
          <w:rFonts w:ascii="Times New Roman" w:hAnsi="Times New Roman"/>
          <w:color w:val="000000"/>
          <w:szCs w:val="22"/>
        </w:rPr>
        <w:t>Ministry of Environment, Mining and Spatial Planning</w:t>
      </w:r>
      <w:r w:rsidR="005A700E" w:rsidRPr="0022298C">
        <w:rPr>
          <w:rFonts w:ascii="Times New Roman" w:hAnsi="Times New Roman"/>
          <w:color w:val="000000"/>
          <w:szCs w:val="22"/>
        </w:rPr>
        <w:t xml:space="preserve">, UNDP and </w:t>
      </w:r>
      <w:r w:rsidR="00EC2C5D" w:rsidRPr="0022298C">
        <w:rPr>
          <w:rFonts w:ascii="Times New Roman" w:hAnsi="Times New Roman"/>
          <w:color w:val="000000"/>
          <w:szCs w:val="22"/>
        </w:rPr>
        <w:t xml:space="preserve">the </w:t>
      </w:r>
      <w:r w:rsidR="005A700E" w:rsidRPr="0022298C">
        <w:rPr>
          <w:rFonts w:ascii="Times New Roman" w:hAnsi="Times New Roman"/>
          <w:color w:val="000000"/>
          <w:szCs w:val="22"/>
        </w:rPr>
        <w:t>GEF</w:t>
      </w:r>
      <w:r w:rsidR="00EC2C5D" w:rsidRPr="0022298C">
        <w:rPr>
          <w:rFonts w:ascii="Times New Roman" w:hAnsi="Times New Roman"/>
          <w:color w:val="000000"/>
          <w:szCs w:val="22"/>
        </w:rPr>
        <w:t xml:space="preserve"> Secretariat</w:t>
      </w:r>
      <w:r w:rsidR="005A700E" w:rsidRPr="0022298C">
        <w:rPr>
          <w:rFonts w:ascii="Times New Roman" w:hAnsi="Times New Roman"/>
          <w:color w:val="000000"/>
          <w:szCs w:val="22"/>
        </w:rPr>
        <w:t>)</w:t>
      </w:r>
      <w:r w:rsidR="005A700E" w:rsidRPr="00CB2550">
        <w:rPr>
          <w:rFonts w:ascii="Times New Roman" w:hAnsi="Times New Roman"/>
          <w:color w:val="000000"/>
          <w:szCs w:val="22"/>
        </w:rPr>
        <w:t xml:space="preserve"> with strategy and policy options for more effectively and efficiently achieving the project’s</w:t>
      </w:r>
      <w:r>
        <w:rPr>
          <w:rFonts w:ascii="Times New Roman" w:hAnsi="Times New Roman"/>
          <w:color w:val="000000"/>
          <w:szCs w:val="22"/>
        </w:rPr>
        <w:t xml:space="preserve"> outputs and</w:t>
      </w:r>
      <w:r w:rsidR="00396A9F">
        <w:rPr>
          <w:rFonts w:ascii="Times New Roman" w:hAnsi="Times New Roman"/>
          <w:color w:val="000000"/>
          <w:szCs w:val="22"/>
        </w:rPr>
        <w:t xml:space="preserve"> </w:t>
      </w:r>
      <w:r w:rsidR="00396A9F" w:rsidRPr="008123F7">
        <w:rPr>
          <w:rFonts w:ascii="Times New Roman" w:hAnsi="Times New Roman"/>
          <w:color w:val="000000"/>
          <w:szCs w:val="22"/>
        </w:rPr>
        <w:t>outcomes</w:t>
      </w:r>
      <w:r w:rsidR="0004701C" w:rsidRPr="00CB2550">
        <w:rPr>
          <w:rFonts w:ascii="Times New Roman" w:hAnsi="Times New Roman"/>
          <w:color w:val="000000"/>
          <w:szCs w:val="22"/>
        </w:rPr>
        <w:t xml:space="preserve">. </w:t>
      </w:r>
      <w:r w:rsidR="005A700E" w:rsidRPr="00CB2550">
        <w:rPr>
          <w:rFonts w:ascii="Times New Roman" w:hAnsi="Times New Roman"/>
          <w:color w:val="000000"/>
          <w:szCs w:val="22"/>
        </w:rPr>
        <w:t>It also provides the basis for learning and accountability for managers and stakeholders.</w:t>
      </w:r>
    </w:p>
    <w:p w:rsidR="00E609EE" w:rsidRPr="00CB2550" w:rsidRDefault="00E609EE" w:rsidP="00E4798C">
      <w:pPr>
        <w:rPr>
          <w:rFonts w:ascii="Times New Roman" w:hAnsi="Times New Roman"/>
          <w:szCs w:val="22"/>
        </w:rPr>
      </w:pPr>
    </w:p>
    <w:p w:rsidR="00A74B0A" w:rsidRPr="00CB2550" w:rsidRDefault="00E4798C" w:rsidP="00A74B0A">
      <w:pPr>
        <w:jc w:val="both"/>
        <w:rPr>
          <w:rFonts w:ascii="Times New Roman" w:hAnsi="Times New Roman"/>
          <w:szCs w:val="22"/>
        </w:rPr>
      </w:pPr>
      <w:r w:rsidRPr="00CB2550">
        <w:rPr>
          <w:rFonts w:ascii="Times New Roman" w:hAnsi="Times New Roman"/>
          <w:szCs w:val="22"/>
        </w:rPr>
        <w:t xml:space="preserve">The </w:t>
      </w:r>
      <w:r w:rsidR="00AE70FA" w:rsidRPr="00CB2550">
        <w:rPr>
          <w:rFonts w:ascii="Times New Roman" w:hAnsi="Times New Roman"/>
          <w:szCs w:val="22"/>
        </w:rPr>
        <w:t xml:space="preserve">objective of </w:t>
      </w:r>
      <w:r w:rsidR="00A74B0A" w:rsidRPr="00CB2550">
        <w:rPr>
          <w:rFonts w:ascii="Times New Roman" w:hAnsi="Times New Roman"/>
          <w:szCs w:val="22"/>
        </w:rPr>
        <w:t xml:space="preserve">this Mid Term Evaluation is to measure the </w:t>
      </w:r>
      <w:r w:rsidR="00EC2C5D">
        <w:rPr>
          <w:rFonts w:ascii="Times New Roman" w:hAnsi="Times New Roman"/>
          <w:szCs w:val="22"/>
        </w:rPr>
        <w:t xml:space="preserve">up-to-date </w:t>
      </w:r>
      <w:r w:rsidR="00A74B0A" w:rsidRPr="00CB2550">
        <w:rPr>
          <w:rFonts w:ascii="Times New Roman" w:hAnsi="Times New Roman"/>
          <w:szCs w:val="22"/>
        </w:rPr>
        <w:t xml:space="preserve">effectiveness and efficiency of project activities in relation to the stated objective, and to produce possible recommendations on how to improve the management of the project until its completion in </w:t>
      </w:r>
      <w:r w:rsidR="00EC2C5D">
        <w:rPr>
          <w:rFonts w:ascii="Times New Roman" w:hAnsi="Times New Roman"/>
          <w:szCs w:val="22"/>
        </w:rPr>
        <w:t>2014</w:t>
      </w:r>
      <w:r w:rsidR="00A74B0A" w:rsidRPr="00CB2550">
        <w:rPr>
          <w:rFonts w:ascii="Times New Roman" w:hAnsi="Times New Roman"/>
          <w:szCs w:val="22"/>
        </w:rPr>
        <w:t xml:space="preserve">. </w:t>
      </w:r>
    </w:p>
    <w:p w:rsidR="00A74B0A" w:rsidRPr="00CB2550" w:rsidRDefault="00A74B0A" w:rsidP="00A74B0A">
      <w:pPr>
        <w:jc w:val="both"/>
        <w:rPr>
          <w:rFonts w:ascii="Times New Roman" w:hAnsi="Times New Roman"/>
          <w:szCs w:val="22"/>
        </w:rPr>
      </w:pPr>
    </w:p>
    <w:p w:rsidR="00AC580A" w:rsidRPr="00CB2550" w:rsidRDefault="00AC580A" w:rsidP="00A74B0A">
      <w:pPr>
        <w:jc w:val="both"/>
        <w:rPr>
          <w:rFonts w:ascii="Times New Roman" w:hAnsi="Times New Roman"/>
          <w:szCs w:val="22"/>
        </w:rPr>
      </w:pPr>
      <w:r w:rsidRPr="00CB2550">
        <w:rPr>
          <w:rFonts w:ascii="Times New Roman" w:hAnsi="Times New Roman"/>
          <w:szCs w:val="22"/>
        </w:rPr>
        <w:t xml:space="preserve">The </w:t>
      </w:r>
      <w:r w:rsidR="00EC2C5D">
        <w:rPr>
          <w:rFonts w:ascii="Times New Roman" w:hAnsi="Times New Roman"/>
          <w:szCs w:val="22"/>
        </w:rPr>
        <w:t xml:space="preserve">Mid Term Evaluation Report is expected to provide further advice on how to: </w:t>
      </w:r>
    </w:p>
    <w:p w:rsidR="00AC580A" w:rsidRPr="00CB2550" w:rsidRDefault="00EC2C5D" w:rsidP="004105A8">
      <w:pPr>
        <w:numPr>
          <w:ilvl w:val="0"/>
          <w:numId w:val="12"/>
        </w:numPr>
        <w:tabs>
          <w:tab w:val="clear" w:pos="720"/>
          <w:tab w:val="num" w:pos="360"/>
        </w:tabs>
        <w:ind w:left="360"/>
        <w:jc w:val="both"/>
        <w:rPr>
          <w:rFonts w:ascii="Times New Roman" w:hAnsi="Times New Roman"/>
          <w:szCs w:val="22"/>
        </w:rPr>
      </w:pPr>
      <w:r>
        <w:rPr>
          <w:rFonts w:ascii="Times New Roman" w:hAnsi="Times New Roman"/>
          <w:szCs w:val="22"/>
        </w:rPr>
        <w:t>strengthen the adap</w:t>
      </w:r>
      <w:r w:rsidR="00AC580A" w:rsidRPr="00CB2550">
        <w:rPr>
          <w:rFonts w:ascii="Times New Roman" w:hAnsi="Times New Roman"/>
          <w:szCs w:val="22"/>
        </w:rPr>
        <w:t>tive management and monitoring function of the project</w:t>
      </w:r>
      <w:r w:rsidR="008E2CED" w:rsidRPr="00CB2550">
        <w:rPr>
          <w:rFonts w:ascii="Times New Roman" w:hAnsi="Times New Roman"/>
          <w:szCs w:val="22"/>
        </w:rPr>
        <w:t>;</w:t>
      </w:r>
    </w:p>
    <w:p w:rsidR="00AC580A" w:rsidRPr="00CB2550" w:rsidRDefault="00AC580A" w:rsidP="004105A8">
      <w:pPr>
        <w:numPr>
          <w:ilvl w:val="0"/>
          <w:numId w:val="12"/>
        </w:numPr>
        <w:tabs>
          <w:tab w:val="clear" w:pos="720"/>
          <w:tab w:val="num" w:pos="360"/>
        </w:tabs>
        <w:ind w:left="360"/>
        <w:jc w:val="both"/>
        <w:rPr>
          <w:rFonts w:ascii="Times New Roman" w:hAnsi="Times New Roman"/>
          <w:szCs w:val="22"/>
        </w:rPr>
      </w:pPr>
      <w:r w:rsidRPr="00CB2550">
        <w:rPr>
          <w:rFonts w:ascii="Times New Roman" w:hAnsi="Times New Roman"/>
          <w:szCs w:val="22"/>
        </w:rPr>
        <w:t>ensure accountability for the achievement of the GEF objective</w:t>
      </w:r>
      <w:r w:rsidR="008E2CED" w:rsidRPr="00CB2550">
        <w:rPr>
          <w:rFonts w:ascii="Times New Roman" w:hAnsi="Times New Roman"/>
          <w:szCs w:val="22"/>
        </w:rPr>
        <w:t>;</w:t>
      </w:r>
    </w:p>
    <w:p w:rsidR="00AC580A" w:rsidRPr="00CB2550" w:rsidRDefault="00AC580A" w:rsidP="004105A8">
      <w:pPr>
        <w:numPr>
          <w:ilvl w:val="0"/>
          <w:numId w:val="12"/>
        </w:numPr>
        <w:tabs>
          <w:tab w:val="clear" w:pos="720"/>
          <w:tab w:val="num" w:pos="360"/>
        </w:tabs>
        <w:ind w:left="360"/>
        <w:jc w:val="both"/>
        <w:rPr>
          <w:rFonts w:ascii="Times New Roman" w:hAnsi="Times New Roman"/>
          <w:szCs w:val="22"/>
        </w:rPr>
      </w:pPr>
      <w:r w:rsidRPr="00CB2550">
        <w:rPr>
          <w:rFonts w:ascii="Times New Roman" w:hAnsi="Times New Roman"/>
          <w:szCs w:val="22"/>
        </w:rPr>
        <w:t>enhance organizational and development learning</w:t>
      </w:r>
      <w:r w:rsidR="008E2CED" w:rsidRPr="00CB2550">
        <w:rPr>
          <w:rFonts w:ascii="Times New Roman" w:hAnsi="Times New Roman"/>
          <w:szCs w:val="22"/>
        </w:rPr>
        <w:t>;</w:t>
      </w:r>
      <w:r w:rsidR="00EC2C5D">
        <w:rPr>
          <w:rFonts w:ascii="Times New Roman" w:hAnsi="Times New Roman"/>
          <w:szCs w:val="22"/>
        </w:rPr>
        <w:t xml:space="preserve"> and</w:t>
      </w:r>
    </w:p>
    <w:p w:rsidR="00AC580A" w:rsidRPr="00CB2550" w:rsidRDefault="00AC580A" w:rsidP="004105A8">
      <w:pPr>
        <w:numPr>
          <w:ilvl w:val="0"/>
          <w:numId w:val="12"/>
        </w:numPr>
        <w:tabs>
          <w:tab w:val="clear" w:pos="720"/>
          <w:tab w:val="num" w:pos="360"/>
        </w:tabs>
        <w:ind w:left="360"/>
        <w:jc w:val="both"/>
        <w:rPr>
          <w:rFonts w:ascii="Times New Roman" w:hAnsi="Times New Roman"/>
          <w:szCs w:val="22"/>
        </w:rPr>
      </w:pPr>
      <w:r w:rsidRPr="00CB2550">
        <w:rPr>
          <w:rFonts w:ascii="Times New Roman" w:hAnsi="Times New Roman"/>
          <w:szCs w:val="22"/>
        </w:rPr>
        <w:t>enable inform</w:t>
      </w:r>
      <w:r w:rsidR="00F828AF" w:rsidRPr="00CB2550">
        <w:rPr>
          <w:rFonts w:ascii="Times New Roman" w:hAnsi="Times New Roman"/>
          <w:szCs w:val="22"/>
        </w:rPr>
        <w:t>ed</w:t>
      </w:r>
      <w:r w:rsidRPr="00CB2550">
        <w:rPr>
          <w:rFonts w:ascii="Times New Roman" w:hAnsi="Times New Roman"/>
          <w:szCs w:val="22"/>
        </w:rPr>
        <w:t xml:space="preserve"> decision – making. </w:t>
      </w:r>
    </w:p>
    <w:p w:rsidR="00AC580A" w:rsidRPr="00CB2550" w:rsidRDefault="00AC580A" w:rsidP="00AC580A">
      <w:pPr>
        <w:jc w:val="both"/>
        <w:rPr>
          <w:rFonts w:ascii="Times New Roman" w:hAnsi="Times New Roman"/>
          <w:szCs w:val="22"/>
        </w:rPr>
      </w:pPr>
    </w:p>
    <w:p w:rsidR="007B0193" w:rsidRPr="00CB2550" w:rsidRDefault="00F828AF" w:rsidP="00F828AF">
      <w:pPr>
        <w:jc w:val="both"/>
        <w:rPr>
          <w:rFonts w:ascii="Times New Roman" w:hAnsi="Times New Roman"/>
          <w:color w:val="000000"/>
          <w:szCs w:val="22"/>
        </w:rPr>
      </w:pPr>
      <w:r w:rsidRPr="00CB2550">
        <w:rPr>
          <w:rFonts w:ascii="Times New Roman" w:hAnsi="Times New Roman"/>
          <w:szCs w:val="22"/>
        </w:rPr>
        <w:t xml:space="preserve">The report will have to provide to </w:t>
      </w:r>
      <w:r w:rsidR="00AE70FA" w:rsidRPr="00CB2550">
        <w:rPr>
          <w:rFonts w:ascii="Times New Roman" w:hAnsi="Times New Roman"/>
          <w:szCs w:val="22"/>
        </w:rPr>
        <w:t>the GEF Secretariat</w:t>
      </w:r>
      <w:r w:rsidRPr="00CB2550">
        <w:rPr>
          <w:rFonts w:ascii="Times New Roman" w:hAnsi="Times New Roman"/>
          <w:szCs w:val="22"/>
        </w:rPr>
        <w:t xml:space="preserve"> </w:t>
      </w:r>
      <w:r w:rsidR="00AE70FA" w:rsidRPr="00CB2550">
        <w:rPr>
          <w:rFonts w:ascii="Times New Roman" w:hAnsi="Times New Roman"/>
          <w:szCs w:val="22"/>
        </w:rPr>
        <w:t>complete and convincing evidence to support its findings/ratings</w:t>
      </w:r>
      <w:r w:rsidR="005F1B14" w:rsidRPr="00CB2550">
        <w:rPr>
          <w:rFonts w:ascii="Times New Roman" w:hAnsi="Times New Roman"/>
          <w:szCs w:val="22"/>
        </w:rPr>
        <w:t xml:space="preserve">. </w:t>
      </w:r>
      <w:r w:rsidR="007B0193" w:rsidRPr="00CB2550">
        <w:rPr>
          <w:rFonts w:ascii="Times New Roman" w:hAnsi="Times New Roman"/>
          <w:color w:val="000000"/>
          <w:szCs w:val="22"/>
        </w:rPr>
        <w:t xml:space="preserve">The consultant should prepare specific ratings on </w:t>
      </w:r>
      <w:r w:rsidR="005F1B14" w:rsidRPr="00CB2550">
        <w:rPr>
          <w:rFonts w:ascii="Times New Roman" w:hAnsi="Times New Roman"/>
          <w:color w:val="000000"/>
          <w:szCs w:val="22"/>
        </w:rPr>
        <w:t xml:space="preserve">seven </w:t>
      </w:r>
      <w:r w:rsidR="007B0193" w:rsidRPr="00CB2550">
        <w:rPr>
          <w:rFonts w:ascii="Times New Roman" w:hAnsi="Times New Roman"/>
          <w:color w:val="000000"/>
          <w:szCs w:val="22"/>
        </w:rPr>
        <w:t>aspects of the project, as described in the 'Reporting' section of this Terms of Reference.</w:t>
      </w:r>
      <w:r w:rsidR="00983164" w:rsidRPr="00CB2550">
        <w:rPr>
          <w:rFonts w:ascii="Times New Roman" w:hAnsi="Times New Roman"/>
          <w:color w:val="000000"/>
          <w:szCs w:val="22"/>
        </w:rPr>
        <w:t xml:space="preserve"> Particular emphasis should be put on the current project results and th</w:t>
      </w:r>
      <w:r w:rsidR="00EE2F25" w:rsidRPr="00CB2550">
        <w:rPr>
          <w:rFonts w:ascii="Times New Roman" w:hAnsi="Times New Roman"/>
          <w:color w:val="000000"/>
          <w:szCs w:val="22"/>
        </w:rPr>
        <w:t>e</w:t>
      </w:r>
      <w:r w:rsidR="00983164" w:rsidRPr="00CB2550">
        <w:rPr>
          <w:rFonts w:ascii="Times New Roman" w:hAnsi="Times New Roman"/>
          <w:color w:val="000000"/>
          <w:szCs w:val="22"/>
        </w:rPr>
        <w:t xml:space="preserve"> possibility of achieving all objectives in the established timeframe, taking into consideration the speed, at which the project is proceeding. </w:t>
      </w:r>
    </w:p>
    <w:p w:rsidR="007B0193" w:rsidRPr="00CB2550" w:rsidRDefault="007B0193" w:rsidP="00F828AF">
      <w:pPr>
        <w:jc w:val="both"/>
        <w:rPr>
          <w:rFonts w:ascii="Times New Roman" w:hAnsi="Times New Roman"/>
          <w:szCs w:val="22"/>
        </w:rPr>
      </w:pPr>
    </w:p>
    <w:p w:rsidR="00983164" w:rsidRPr="00CB2550" w:rsidRDefault="00EE2F25" w:rsidP="00983164">
      <w:pPr>
        <w:jc w:val="both"/>
        <w:rPr>
          <w:rFonts w:ascii="Times New Roman" w:hAnsi="Times New Roman"/>
          <w:szCs w:val="22"/>
        </w:rPr>
      </w:pPr>
      <w:r w:rsidRPr="00CB2550">
        <w:rPr>
          <w:rFonts w:ascii="Times New Roman" w:hAnsi="Times New Roman"/>
          <w:szCs w:val="22"/>
        </w:rPr>
        <w:t>T</w:t>
      </w:r>
      <w:r w:rsidR="00983164" w:rsidRPr="00CB2550">
        <w:rPr>
          <w:rFonts w:ascii="Times New Roman" w:hAnsi="Times New Roman"/>
          <w:szCs w:val="22"/>
        </w:rPr>
        <w:t>he evaluation should assess:</w:t>
      </w:r>
    </w:p>
    <w:p w:rsidR="00983164" w:rsidRPr="00CB2550" w:rsidRDefault="00983164" w:rsidP="00983164">
      <w:pPr>
        <w:jc w:val="both"/>
        <w:rPr>
          <w:rFonts w:ascii="Times New Roman" w:hAnsi="Times New Roman"/>
          <w:szCs w:val="22"/>
        </w:rPr>
      </w:pPr>
    </w:p>
    <w:p w:rsidR="00983164" w:rsidRPr="00525CCA" w:rsidRDefault="00983164" w:rsidP="00983164">
      <w:pPr>
        <w:jc w:val="both"/>
        <w:rPr>
          <w:rFonts w:ascii="Times New Roman" w:hAnsi="Times New Roman"/>
          <w:szCs w:val="22"/>
          <w:u w:val="single"/>
        </w:rPr>
      </w:pPr>
      <w:r w:rsidRPr="00525CCA">
        <w:rPr>
          <w:rFonts w:ascii="Times New Roman" w:hAnsi="Times New Roman"/>
          <w:szCs w:val="22"/>
          <w:u w:val="single"/>
        </w:rPr>
        <w:t>Project concept and design</w:t>
      </w:r>
    </w:p>
    <w:p w:rsidR="00525CCA" w:rsidRPr="00CB2550" w:rsidRDefault="00525CCA" w:rsidP="00983164">
      <w:pPr>
        <w:jc w:val="both"/>
        <w:rPr>
          <w:rFonts w:ascii="Times New Roman" w:hAnsi="Times New Roman"/>
          <w:szCs w:val="22"/>
          <w:u w:val="single"/>
        </w:rPr>
      </w:pPr>
    </w:p>
    <w:p w:rsidR="00983164" w:rsidRPr="00CB2550" w:rsidRDefault="00983164" w:rsidP="00983164">
      <w:pPr>
        <w:jc w:val="both"/>
        <w:rPr>
          <w:rFonts w:ascii="Times New Roman" w:hAnsi="Times New Roman"/>
          <w:szCs w:val="22"/>
          <w:highlight w:val="yellow"/>
        </w:rPr>
      </w:pPr>
      <w:r w:rsidRPr="00CB2550">
        <w:rPr>
          <w:rFonts w:ascii="Times New Roman" w:hAnsi="Times New Roman"/>
          <w:szCs w:val="22"/>
        </w:rPr>
        <w:t xml:space="preserve">The evaluators will assess the project concept and design. He/she should review the problem addressed by the project and the project strategy, encompassing an assessment of the appropriateness of the objectives, planned outputs, activities and inputs as compared </w:t>
      </w:r>
      <w:r w:rsidR="0004701C" w:rsidRPr="00CB2550">
        <w:rPr>
          <w:rFonts w:ascii="Times New Roman" w:hAnsi="Times New Roman"/>
          <w:szCs w:val="22"/>
        </w:rPr>
        <w:t xml:space="preserve">to cost-effective alternatives. </w:t>
      </w:r>
      <w:r w:rsidRPr="00CB2550">
        <w:rPr>
          <w:rFonts w:ascii="Times New Roman" w:hAnsi="Times New Roman"/>
          <w:szCs w:val="22"/>
        </w:rPr>
        <w:t>The executing modality and managerial arra</w:t>
      </w:r>
      <w:r w:rsidR="0004701C" w:rsidRPr="00CB2550">
        <w:rPr>
          <w:rFonts w:ascii="Times New Roman" w:hAnsi="Times New Roman"/>
          <w:szCs w:val="22"/>
        </w:rPr>
        <w:t xml:space="preserve">ngements should also be </w:t>
      </w:r>
      <w:r w:rsidR="0004701C" w:rsidRPr="00CB2550">
        <w:rPr>
          <w:rFonts w:ascii="Times New Roman" w:hAnsi="Times New Roman"/>
          <w:szCs w:val="22"/>
        </w:rPr>
        <w:lastRenderedPageBreak/>
        <w:t xml:space="preserve">judged. </w:t>
      </w:r>
      <w:r w:rsidRPr="00CB2550">
        <w:rPr>
          <w:rFonts w:ascii="Times New Roman" w:hAnsi="Times New Roman"/>
          <w:szCs w:val="22"/>
        </w:rPr>
        <w:t xml:space="preserve">The evaluator will assess the achievement of indicators and review the work plan, planned duration and budget of the project. </w:t>
      </w:r>
    </w:p>
    <w:p w:rsidR="00983164" w:rsidRPr="00CB2550" w:rsidRDefault="00983164" w:rsidP="00983164">
      <w:pPr>
        <w:rPr>
          <w:rFonts w:ascii="Times New Roman" w:hAnsi="Times New Roman"/>
          <w:szCs w:val="22"/>
          <w:highlight w:val="yellow"/>
        </w:rPr>
      </w:pPr>
    </w:p>
    <w:p w:rsidR="00983164" w:rsidRDefault="00983164" w:rsidP="00983164">
      <w:pPr>
        <w:jc w:val="both"/>
        <w:rPr>
          <w:rFonts w:ascii="Times New Roman" w:hAnsi="Times New Roman"/>
          <w:szCs w:val="22"/>
          <w:u w:val="single"/>
        </w:rPr>
      </w:pPr>
      <w:r w:rsidRPr="00CB2550">
        <w:rPr>
          <w:rFonts w:ascii="Times New Roman" w:hAnsi="Times New Roman"/>
          <w:szCs w:val="22"/>
          <w:u w:val="single"/>
        </w:rPr>
        <w:t>Implementation</w:t>
      </w:r>
    </w:p>
    <w:p w:rsidR="00525CCA" w:rsidRPr="00CB2550" w:rsidRDefault="00525CCA" w:rsidP="00983164">
      <w:pPr>
        <w:jc w:val="both"/>
        <w:rPr>
          <w:rFonts w:ascii="Times New Roman" w:hAnsi="Times New Roman"/>
          <w:szCs w:val="22"/>
          <w:u w:val="single"/>
        </w:rPr>
      </w:pPr>
    </w:p>
    <w:p w:rsidR="00983164" w:rsidRPr="00CB2550" w:rsidRDefault="00983164" w:rsidP="00983164">
      <w:pPr>
        <w:jc w:val="both"/>
        <w:rPr>
          <w:rFonts w:ascii="Times New Roman" w:hAnsi="Times New Roman"/>
          <w:szCs w:val="22"/>
        </w:rPr>
      </w:pPr>
      <w:r w:rsidRPr="00CB2550">
        <w:rPr>
          <w:rFonts w:ascii="Times New Roman" w:hAnsi="Times New Roman"/>
          <w:szCs w:val="22"/>
        </w:rPr>
        <w:t>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w:t>
      </w:r>
      <w:r w:rsidR="0004701C" w:rsidRPr="00CB2550">
        <w:rPr>
          <w:rFonts w:ascii="Times New Roman" w:hAnsi="Times New Roman"/>
          <w:szCs w:val="22"/>
        </w:rPr>
        <w:t xml:space="preserve">e project should be evaluated. </w:t>
      </w:r>
      <w:r w:rsidRPr="00CB2550">
        <w:rPr>
          <w:rFonts w:ascii="Times New Roman" w:hAnsi="Times New Roman"/>
          <w:szCs w:val="22"/>
        </w:rPr>
        <w:t>In particular</w:t>
      </w:r>
      <w:r w:rsidR="0004701C" w:rsidRPr="00CB2550">
        <w:rPr>
          <w:rFonts w:ascii="Times New Roman" w:hAnsi="Times New Roman"/>
          <w:szCs w:val="22"/>
        </w:rPr>
        <w:t>,</w:t>
      </w:r>
      <w:r w:rsidRPr="00CB2550">
        <w:rPr>
          <w:rFonts w:ascii="Times New Roman" w:hAnsi="Times New Roman"/>
          <w:szCs w:val="22"/>
        </w:rPr>
        <w:t xml:space="preserve"> the evaluation is to assess the Project team’s use of adaptive management in project implementation. </w:t>
      </w:r>
    </w:p>
    <w:p w:rsidR="00983164" w:rsidRPr="00CB2550" w:rsidRDefault="00983164" w:rsidP="00983164">
      <w:pPr>
        <w:jc w:val="both"/>
        <w:rPr>
          <w:rFonts w:ascii="Times New Roman" w:hAnsi="Times New Roman"/>
          <w:szCs w:val="22"/>
          <w:highlight w:val="yellow"/>
          <w:u w:val="single"/>
        </w:rPr>
      </w:pPr>
    </w:p>
    <w:p w:rsidR="00983164" w:rsidRDefault="00983164" w:rsidP="00983164">
      <w:pPr>
        <w:jc w:val="both"/>
        <w:rPr>
          <w:rFonts w:ascii="Times New Roman" w:hAnsi="Times New Roman"/>
          <w:szCs w:val="22"/>
          <w:u w:val="single"/>
        </w:rPr>
      </w:pPr>
      <w:r w:rsidRPr="00CB2550">
        <w:rPr>
          <w:rFonts w:ascii="Times New Roman" w:hAnsi="Times New Roman"/>
          <w:szCs w:val="22"/>
          <w:u w:val="single"/>
        </w:rPr>
        <w:t>Project outputs, outcomes and impact</w:t>
      </w:r>
    </w:p>
    <w:p w:rsidR="00525CCA" w:rsidRPr="00CB2550" w:rsidRDefault="00525CCA" w:rsidP="00983164">
      <w:pPr>
        <w:jc w:val="both"/>
        <w:rPr>
          <w:rFonts w:ascii="Times New Roman" w:hAnsi="Times New Roman"/>
          <w:szCs w:val="22"/>
          <w:u w:val="single"/>
        </w:rPr>
      </w:pPr>
    </w:p>
    <w:p w:rsidR="00983164" w:rsidRPr="00CB2550" w:rsidRDefault="00983164" w:rsidP="00983164">
      <w:pPr>
        <w:jc w:val="both"/>
        <w:rPr>
          <w:rFonts w:ascii="Times New Roman" w:hAnsi="Times New Roman"/>
          <w:szCs w:val="22"/>
          <w:highlight w:val="yellow"/>
        </w:rPr>
      </w:pPr>
      <w:r w:rsidRPr="00CB2550">
        <w:rPr>
          <w:rFonts w:ascii="Times New Roman" w:hAnsi="Times New Roman"/>
          <w:szCs w:val="22"/>
        </w:rPr>
        <w:t>The evaluation will assess the outputs, outcomes and impact achieved by the project as well as the likely sustainability of project results. This should encompass an assessment of the achieve</w:t>
      </w:r>
      <w:r w:rsidR="00396A9F">
        <w:rPr>
          <w:rFonts w:ascii="Times New Roman" w:hAnsi="Times New Roman"/>
          <w:szCs w:val="22"/>
        </w:rPr>
        <w:t xml:space="preserve">ment of the </w:t>
      </w:r>
      <w:r w:rsidR="00396A9F" w:rsidRPr="00525CCA">
        <w:rPr>
          <w:rFonts w:ascii="Times New Roman" w:hAnsi="Times New Roman"/>
          <w:szCs w:val="22"/>
        </w:rPr>
        <w:t>outcomes</w:t>
      </w:r>
      <w:r w:rsidR="00396A9F">
        <w:rPr>
          <w:rFonts w:ascii="Times New Roman" w:hAnsi="Times New Roman"/>
          <w:szCs w:val="22"/>
        </w:rPr>
        <w:t xml:space="preserve"> </w:t>
      </w:r>
      <w:r w:rsidRPr="00CB2550">
        <w:rPr>
          <w:rFonts w:ascii="Times New Roman" w:hAnsi="Times New Roman"/>
          <w:szCs w:val="22"/>
        </w:rPr>
        <w:t>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983164" w:rsidRPr="00CB2550" w:rsidRDefault="00983164" w:rsidP="00983164">
      <w:pPr>
        <w:rPr>
          <w:rFonts w:ascii="Times New Roman" w:hAnsi="Times New Roman"/>
          <w:szCs w:val="22"/>
        </w:rPr>
      </w:pPr>
    </w:p>
    <w:p w:rsidR="00983164" w:rsidRPr="00CB2550" w:rsidRDefault="00983164" w:rsidP="00983164">
      <w:pPr>
        <w:jc w:val="lowKashida"/>
        <w:rPr>
          <w:rFonts w:ascii="Times New Roman" w:hAnsi="Times New Roman"/>
          <w:color w:val="000000"/>
          <w:szCs w:val="22"/>
        </w:rPr>
      </w:pPr>
      <w:r w:rsidRPr="00CB2550">
        <w:rPr>
          <w:rFonts w:ascii="Times New Roman" w:hAnsi="Times New Roman"/>
          <w:color w:val="000000"/>
          <w:szCs w:val="22"/>
        </w:rPr>
        <w:t>The Mid-term Evaluation will also cover the following aspects:</w:t>
      </w:r>
    </w:p>
    <w:p w:rsidR="005C65EB" w:rsidRPr="00CB2550" w:rsidRDefault="005C65EB" w:rsidP="005C65EB">
      <w:pPr>
        <w:rPr>
          <w:rFonts w:ascii="Times New Roman" w:hAnsi="Times New Roman"/>
          <w:szCs w:val="22"/>
        </w:rPr>
      </w:pPr>
    </w:p>
    <w:p w:rsidR="00983164" w:rsidRPr="00217199" w:rsidRDefault="00983164" w:rsidP="005C65EB">
      <w:pPr>
        <w:rPr>
          <w:rFonts w:ascii="Times New Roman" w:hAnsi="Times New Roman"/>
          <w:szCs w:val="22"/>
        </w:rPr>
      </w:pPr>
      <w:r w:rsidRPr="00217199">
        <w:rPr>
          <w:rFonts w:ascii="Times New Roman" w:hAnsi="Times New Roman"/>
          <w:szCs w:val="22"/>
        </w:rPr>
        <w:t>1.</w:t>
      </w:r>
      <w:r w:rsidRPr="00217199">
        <w:rPr>
          <w:rFonts w:ascii="Times New Roman" w:hAnsi="Times New Roman"/>
          <w:szCs w:val="22"/>
        </w:rPr>
        <w:tab/>
        <w:t xml:space="preserve">Progress </w:t>
      </w:r>
      <w:r w:rsidR="00EE2F25" w:rsidRPr="00217199">
        <w:rPr>
          <w:rFonts w:ascii="Times New Roman" w:hAnsi="Times New Roman"/>
          <w:szCs w:val="22"/>
        </w:rPr>
        <w:t>towards</w:t>
      </w:r>
      <w:r w:rsidRPr="00217199">
        <w:rPr>
          <w:rFonts w:ascii="Times New Roman" w:hAnsi="Times New Roman"/>
          <w:szCs w:val="22"/>
        </w:rPr>
        <w:t xml:space="preserve"> Results</w:t>
      </w:r>
    </w:p>
    <w:p w:rsidR="005C65EB" w:rsidRPr="00CB2550" w:rsidRDefault="005C65EB" w:rsidP="00EE2F25">
      <w:pPr>
        <w:jc w:val="both"/>
        <w:rPr>
          <w:rFonts w:ascii="Times New Roman" w:hAnsi="Times New Roman"/>
          <w:color w:val="000000"/>
          <w:szCs w:val="22"/>
          <w:u w:val="single"/>
        </w:rPr>
      </w:pPr>
    </w:p>
    <w:p w:rsidR="00983164" w:rsidRPr="00CB2550" w:rsidRDefault="00983164" w:rsidP="00EE2F25">
      <w:pPr>
        <w:jc w:val="both"/>
        <w:rPr>
          <w:rFonts w:ascii="Times New Roman" w:hAnsi="Times New Roman"/>
          <w:color w:val="000000"/>
          <w:szCs w:val="22"/>
        </w:rPr>
      </w:pPr>
      <w:r w:rsidRPr="00CB2550">
        <w:rPr>
          <w:rFonts w:ascii="Times New Roman" w:hAnsi="Times New Roman"/>
          <w:color w:val="000000"/>
          <w:szCs w:val="22"/>
          <w:u w:val="single"/>
        </w:rPr>
        <w:t>Changes in development conditions</w:t>
      </w:r>
      <w:r w:rsidR="00A146E1">
        <w:rPr>
          <w:rFonts w:ascii="Times New Roman" w:hAnsi="Times New Roman"/>
          <w:color w:val="000000"/>
          <w:szCs w:val="22"/>
        </w:rPr>
        <w:t>:</w:t>
      </w:r>
      <w:r w:rsidRPr="00CB2550">
        <w:rPr>
          <w:rFonts w:ascii="Times New Roman" w:hAnsi="Times New Roman"/>
          <w:color w:val="000000"/>
          <w:szCs w:val="22"/>
        </w:rPr>
        <w:t xml:space="preserve"> Address the following questions, with a focus on the perception of change among stakeholders:</w:t>
      </w:r>
    </w:p>
    <w:p w:rsidR="00983164" w:rsidRDefault="00983164" w:rsidP="00EE2F25">
      <w:pPr>
        <w:numPr>
          <w:ilvl w:val="0"/>
          <w:numId w:val="26"/>
        </w:numPr>
        <w:jc w:val="both"/>
        <w:rPr>
          <w:rFonts w:ascii="Times New Roman" w:hAnsi="Times New Roman"/>
          <w:color w:val="000000"/>
          <w:szCs w:val="22"/>
        </w:rPr>
      </w:pPr>
      <w:r w:rsidRPr="00CB2550">
        <w:rPr>
          <w:rFonts w:ascii="Times New Roman" w:hAnsi="Times New Roman"/>
          <w:color w:val="000000"/>
          <w:szCs w:val="22"/>
        </w:rPr>
        <w:t xml:space="preserve">Have </w:t>
      </w:r>
      <w:r w:rsidR="00525CCA">
        <w:rPr>
          <w:rFonts w:ascii="Times New Roman" w:hAnsi="Times New Roman"/>
          <w:color w:val="000000"/>
          <w:szCs w:val="22"/>
        </w:rPr>
        <w:t>the financial resources allocated to protected areas administration changed (i.e., increased, diversified) since the inception of the project</w:t>
      </w:r>
      <w:r w:rsidR="00EE2F25" w:rsidRPr="00CB2550">
        <w:rPr>
          <w:rFonts w:ascii="Times New Roman" w:hAnsi="Times New Roman"/>
          <w:color w:val="000000"/>
          <w:szCs w:val="22"/>
        </w:rPr>
        <w:t>?</w:t>
      </w:r>
    </w:p>
    <w:p w:rsidR="00525CCA" w:rsidRPr="00CB2550" w:rsidRDefault="00525CCA" w:rsidP="00EE2F25">
      <w:pPr>
        <w:numPr>
          <w:ilvl w:val="0"/>
          <w:numId w:val="26"/>
        </w:numPr>
        <w:jc w:val="both"/>
        <w:rPr>
          <w:rFonts w:ascii="Times New Roman" w:hAnsi="Times New Roman"/>
          <w:color w:val="000000"/>
          <w:szCs w:val="22"/>
        </w:rPr>
      </w:pPr>
      <w:r>
        <w:rPr>
          <w:rFonts w:ascii="Times New Roman" w:hAnsi="Times New Roman"/>
          <w:color w:val="000000"/>
          <w:szCs w:val="22"/>
        </w:rPr>
        <w:t xml:space="preserve">Have innovative tools such as financial information management systems and payments for environmental services/environmental mechanisms been gradually implemented in the </w:t>
      </w:r>
      <w:r w:rsidR="00C12295">
        <w:rPr>
          <w:rFonts w:ascii="Times New Roman" w:hAnsi="Times New Roman"/>
          <w:color w:val="000000"/>
          <w:szCs w:val="22"/>
        </w:rPr>
        <w:t>Serbian</w:t>
      </w:r>
      <w:r>
        <w:rPr>
          <w:rFonts w:ascii="Times New Roman" w:hAnsi="Times New Roman"/>
          <w:color w:val="000000"/>
          <w:szCs w:val="22"/>
        </w:rPr>
        <w:t xml:space="preserve"> Protected Areas lately? </w:t>
      </w:r>
    </w:p>
    <w:p w:rsidR="00983164" w:rsidRPr="00CB2550" w:rsidRDefault="00983164" w:rsidP="00EE2F25">
      <w:pPr>
        <w:numPr>
          <w:ilvl w:val="0"/>
          <w:numId w:val="26"/>
        </w:numPr>
        <w:jc w:val="both"/>
        <w:rPr>
          <w:rFonts w:ascii="Times New Roman" w:hAnsi="Times New Roman"/>
          <w:color w:val="000000"/>
          <w:szCs w:val="22"/>
        </w:rPr>
      </w:pPr>
      <w:r w:rsidRPr="00CB2550">
        <w:rPr>
          <w:rFonts w:ascii="Times New Roman" w:hAnsi="Times New Roman"/>
          <w:color w:val="000000"/>
          <w:szCs w:val="22"/>
        </w:rPr>
        <w:t xml:space="preserve">Have there been changes in </w:t>
      </w:r>
      <w:r w:rsidR="00525CCA">
        <w:rPr>
          <w:rFonts w:ascii="Times New Roman" w:hAnsi="Times New Roman"/>
          <w:color w:val="000000"/>
          <w:szCs w:val="22"/>
        </w:rPr>
        <w:t>national</w:t>
      </w:r>
      <w:r w:rsidRPr="00CB2550">
        <w:rPr>
          <w:rFonts w:ascii="Times New Roman" w:hAnsi="Times New Roman"/>
          <w:color w:val="000000"/>
          <w:szCs w:val="22"/>
        </w:rPr>
        <w:t xml:space="preserve"> stakeholder </w:t>
      </w:r>
      <w:r w:rsidR="00EE2F25" w:rsidRPr="00CB2550">
        <w:rPr>
          <w:rFonts w:ascii="Times New Roman" w:hAnsi="Times New Roman"/>
          <w:color w:val="000000"/>
          <w:szCs w:val="22"/>
        </w:rPr>
        <w:t>behavior</w:t>
      </w:r>
      <w:r w:rsidR="00525CCA">
        <w:rPr>
          <w:rFonts w:ascii="Times New Roman" w:hAnsi="Times New Roman"/>
          <w:color w:val="000000"/>
          <w:szCs w:val="22"/>
        </w:rPr>
        <w:t xml:space="preserve"> with regard to the support for the project </w:t>
      </w:r>
      <w:r w:rsidRPr="00CB2550">
        <w:rPr>
          <w:rFonts w:ascii="Times New Roman" w:hAnsi="Times New Roman"/>
          <w:color w:val="000000"/>
          <w:szCs w:val="22"/>
        </w:rPr>
        <w:t xml:space="preserve">that </w:t>
      </w:r>
      <w:r w:rsidR="00525CCA">
        <w:rPr>
          <w:rFonts w:ascii="Times New Roman" w:hAnsi="Times New Roman"/>
          <w:color w:val="000000"/>
          <w:szCs w:val="22"/>
        </w:rPr>
        <w:t xml:space="preserve">may </w:t>
      </w:r>
      <w:r w:rsidRPr="00CB2550">
        <w:rPr>
          <w:rFonts w:ascii="Times New Roman" w:hAnsi="Times New Roman"/>
          <w:color w:val="000000"/>
          <w:szCs w:val="22"/>
        </w:rPr>
        <w:t xml:space="preserve">have contributed to improved conservation? </w:t>
      </w:r>
    </w:p>
    <w:p w:rsidR="00983164" w:rsidRPr="00CB2550" w:rsidRDefault="00983164" w:rsidP="00EE2F25">
      <w:pPr>
        <w:numPr>
          <w:ilvl w:val="0"/>
          <w:numId w:val="26"/>
        </w:numPr>
        <w:jc w:val="both"/>
        <w:rPr>
          <w:rFonts w:ascii="Times New Roman" w:hAnsi="Times New Roman"/>
          <w:color w:val="000000"/>
          <w:szCs w:val="22"/>
        </w:rPr>
      </w:pPr>
      <w:r w:rsidRPr="00CB2550">
        <w:rPr>
          <w:rFonts w:ascii="Times New Roman" w:hAnsi="Times New Roman"/>
          <w:color w:val="000000"/>
          <w:szCs w:val="22"/>
        </w:rPr>
        <w:t>Has awareness on biodiversity conservation and subsequent public participation in biodiversity management increased as a result of the project?</w:t>
      </w:r>
    </w:p>
    <w:p w:rsidR="00983164" w:rsidRPr="00CB2550" w:rsidRDefault="00983164" w:rsidP="00EE2F25">
      <w:pPr>
        <w:jc w:val="both"/>
        <w:rPr>
          <w:rFonts w:ascii="Times New Roman" w:hAnsi="Times New Roman"/>
          <w:color w:val="000000"/>
          <w:szCs w:val="22"/>
          <w:u w:val="single"/>
        </w:rPr>
      </w:pPr>
    </w:p>
    <w:p w:rsidR="00983164" w:rsidRPr="00CB2550" w:rsidRDefault="00983164" w:rsidP="00EE2F25">
      <w:pPr>
        <w:jc w:val="both"/>
        <w:rPr>
          <w:rFonts w:ascii="Times New Roman" w:hAnsi="Times New Roman"/>
          <w:color w:val="000000"/>
          <w:szCs w:val="22"/>
        </w:rPr>
      </w:pPr>
      <w:r w:rsidRPr="00782B91">
        <w:rPr>
          <w:rFonts w:ascii="Times New Roman" w:hAnsi="Times New Roman"/>
          <w:color w:val="000000"/>
          <w:szCs w:val="22"/>
          <w:u w:val="single"/>
        </w:rPr>
        <w:t>Measurement of change</w:t>
      </w:r>
      <w:r w:rsidRPr="00782B91">
        <w:rPr>
          <w:rFonts w:ascii="Times New Roman" w:hAnsi="Times New Roman"/>
          <w:i/>
          <w:color w:val="000000"/>
          <w:szCs w:val="22"/>
        </w:rPr>
        <w:t>:</w:t>
      </w:r>
      <w:r w:rsidRPr="00782B91">
        <w:rPr>
          <w:rFonts w:ascii="Times New Roman" w:hAnsi="Times New Roman"/>
          <w:color w:val="000000"/>
          <w:szCs w:val="22"/>
        </w:rPr>
        <w:t xml:space="preserve"> Progress</w:t>
      </w:r>
      <w:r w:rsidRPr="00CB2550">
        <w:rPr>
          <w:rFonts w:ascii="Times New Roman" w:hAnsi="Times New Roman"/>
          <w:color w:val="000000"/>
          <w:szCs w:val="22"/>
        </w:rPr>
        <w:t xml:space="preserve"> towards results should be based on a comparison of indicators before </w:t>
      </w:r>
      <w:r w:rsidR="009F6C31">
        <w:rPr>
          <w:rFonts w:ascii="Times New Roman" w:hAnsi="Times New Roman"/>
          <w:color w:val="000000"/>
          <w:szCs w:val="22"/>
        </w:rPr>
        <w:t xml:space="preserve">(i.e., baseline) </w:t>
      </w:r>
      <w:r w:rsidRPr="00CB2550">
        <w:rPr>
          <w:rFonts w:ascii="Times New Roman" w:hAnsi="Times New Roman"/>
          <w:color w:val="000000"/>
          <w:szCs w:val="22"/>
        </w:rPr>
        <w:t>and after (</w:t>
      </w:r>
      <w:r w:rsidR="009F6C31">
        <w:rPr>
          <w:rFonts w:ascii="Times New Roman" w:hAnsi="Times New Roman"/>
          <w:color w:val="000000"/>
          <w:szCs w:val="22"/>
        </w:rPr>
        <w:t>up-to-date</w:t>
      </w:r>
      <w:r w:rsidR="00DC262F" w:rsidRPr="00CB2550">
        <w:rPr>
          <w:rFonts w:ascii="Times New Roman" w:hAnsi="Times New Roman"/>
          <w:color w:val="000000"/>
          <w:szCs w:val="22"/>
        </w:rPr>
        <w:t xml:space="preserve">) the project intervention. </w:t>
      </w:r>
      <w:r w:rsidRPr="00CB2550">
        <w:rPr>
          <w:rFonts w:ascii="Times New Roman" w:hAnsi="Times New Roman"/>
          <w:color w:val="000000"/>
          <w:szCs w:val="22"/>
        </w:rPr>
        <w:t xml:space="preserve">Progress can also be assessed by comparing conditions </w:t>
      </w:r>
      <w:r w:rsidR="009F6C31">
        <w:rPr>
          <w:rFonts w:ascii="Times New Roman" w:hAnsi="Times New Roman"/>
          <w:color w:val="000000"/>
          <w:szCs w:val="22"/>
        </w:rPr>
        <w:t>with</w:t>
      </w:r>
      <w:r w:rsidRPr="00CB2550">
        <w:rPr>
          <w:rFonts w:ascii="Times New Roman" w:hAnsi="Times New Roman"/>
          <w:color w:val="000000"/>
          <w:szCs w:val="22"/>
        </w:rPr>
        <w:t xml:space="preserve">in the project </w:t>
      </w:r>
      <w:r w:rsidR="009F6C31">
        <w:rPr>
          <w:rFonts w:ascii="Times New Roman" w:hAnsi="Times New Roman"/>
          <w:color w:val="000000"/>
          <w:szCs w:val="22"/>
        </w:rPr>
        <w:t>boundaries</w:t>
      </w:r>
      <w:r w:rsidRPr="00CB2550">
        <w:rPr>
          <w:rFonts w:ascii="Times New Roman" w:hAnsi="Times New Roman"/>
          <w:color w:val="000000"/>
          <w:szCs w:val="22"/>
        </w:rPr>
        <w:t xml:space="preserve"> to conditions in similar unmanaged </w:t>
      </w:r>
      <w:r w:rsidR="009F6C31">
        <w:rPr>
          <w:rFonts w:ascii="Times New Roman" w:hAnsi="Times New Roman"/>
          <w:color w:val="000000"/>
          <w:szCs w:val="22"/>
        </w:rPr>
        <w:t>areas</w:t>
      </w:r>
      <w:r w:rsidRPr="00CB2550">
        <w:rPr>
          <w:rFonts w:ascii="Times New Roman" w:hAnsi="Times New Roman"/>
          <w:color w:val="000000"/>
          <w:szCs w:val="22"/>
        </w:rPr>
        <w:t>.</w:t>
      </w:r>
    </w:p>
    <w:p w:rsidR="00983164" w:rsidRPr="00CB2550" w:rsidRDefault="00983164" w:rsidP="00983164">
      <w:pPr>
        <w:rPr>
          <w:rFonts w:ascii="Times New Roman" w:hAnsi="Times New Roman"/>
          <w:color w:val="000000"/>
          <w:szCs w:val="22"/>
        </w:rPr>
      </w:pPr>
    </w:p>
    <w:p w:rsidR="00983164" w:rsidRPr="00CB2550" w:rsidRDefault="00983164" w:rsidP="00EE2F25">
      <w:pPr>
        <w:jc w:val="both"/>
        <w:rPr>
          <w:rFonts w:ascii="Times New Roman" w:hAnsi="Times New Roman"/>
          <w:color w:val="000000"/>
          <w:szCs w:val="22"/>
        </w:rPr>
      </w:pPr>
      <w:r w:rsidRPr="00CB2550">
        <w:rPr>
          <w:rFonts w:ascii="Times New Roman" w:hAnsi="Times New Roman"/>
          <w:color w:val="000000"/>
          <w:szCs w:val="22"/>
          <w:u w:val="single"/>
        </w:rPr>
        <w:t>Project strategy:</w:t>
      </w:r>
      <w:r w:rsidRPr="00CB2550">
        <w:rPr>
          <w:rFonts w:ascii="Times New Roman" w:hAnsi="Times New Roman"/>
          <w:color w:val="000000"/>
          <w:szCs w:val="22"/>
        </w:rPr>
        <w:t xml:space="preserve"> how and why outputs in the project document and strategies contribute to the achi</w:t>
      </w:r>
      <w:r w:rsidR="00DC262F" w:rsidRPr="00CB2550">
        <w:rPr>
          <w:rFonts w:ascii="Times New Roman" w:hAnsi="Times New Roman"/>
          <w:color w:val="000000"/>
          <w:szCs w:val="22"/>
        </w:rPr>
        <w:t>evement of the expected results. E</w:t>
      </w:r>
      <w:r w:rsidRPr="00CB2550">
        <w:rPr>
          <w:rFonts w:ascii="Times New Roman" w:hAnsi="Times New Roman"/>
          <w:color w:val="000000"/>
          <w:szCs w:val="22"/>
        </w:rPr>
        <w:t>xamine their relevance and whether they provide the most effective route towards results.</w:t>
      </w:r>
    </w:p>
    <w:p w:rsidR="00983164" w:rsidRPr="00CB2550" w:rsidRDefault="00983164" w:rsidP="00EE2F25">
      <w:pPr>
        <w:jc w:val="both"/>
        <w:rPr>
          <w:rFonts w:ascii="Times New Roman" w:hAnsi="Times New Roman"/>
          <w:i/>
          <w:color w:val="000000"/>
          <w:szCs w:val="22"/>
        </w:rPr>
      </w:pPr>
    </w:p>
    <w:p w:rsidR="00983164" w:rsidRPr="00CB2550" w:rsidRDefault="00983164" w:rsidP="00EE2F25">
      <w:pPr>
        <w:jc w:val="both"/>
        <w:rPr>
          <w:rFonts w:ascii="Times New Roman" w:hAnsi="Times New Roman"/>
          <w:szCs w:val="22"/>
        </w:rPr>
      </w:pPr>
      <w:r w:rsidRPr="00CB2550">
        <w:rPr>
          <w:rFonts w:ascii="Times New Roman" w:hAnsi="Times New Roman"/>
          <w:szCs w:val="22"/>
          <w:u w:val="single"/>
        </w:rPr>
        <w:t>Sustainability</w:t>
      </w:r>
      <w:r w:rsidRPr="00CB2550">
        <w:rPr>
          <w:rFonts w:ascii="Times New Roman" w:hAnsi="Times New Roman"/>
          <w:szCs w:val="22"/>
        </w:rPr>
        <w:t xml:space="preserve">: Extent to which the benefits of the project will continue, within or outside the project </w:t>
      </w:r>
      <w:r w:rsidR="009F6C31">
        <w:rPr>
          <w:rFonts w:ascii="Times New Roman" w:hAnsi="Times New Roman"/>
          <w:szCs w:val="22"/>
        </w:rPr>
        <w:t>boundaries</w:t>
      </w:r>
      <w:r w:rsidRPr="00CB2550">
        <w:rPr>
          <w:rFonts w:ascii="Times New Roman" w:hAnsi="Times New Roman"/>
          <w:szCs w:val="22"/>
        </w:rPr>
        <w:t xml:space="preserve">, after it has come to an end. Relevant factors include for example: development of a </w:t>
      </w:r>
      <w:r w:rsidR="009F6C31">
        <w:rPr>
          <w:rFonts w:ascii="Times New Roman" w:hAnsi="Times New Roman"/>
          <w:szCs w:val="22"/>
        </w:rPr>
        <w:t>sustainable financing strategy, design and implementation of novel</w:t>
      </w:r>
      <w:r w:rsidRPr="00CB2550">
        <w:rPr>
          <w:rFonts w:ascii="Times New Roman" w:hAnsi="Times New Roman"/>
          <w:szCs w:val="22"/>
        </w:rPr>
        <w:t xml:space="preserve"> financial and economic instruments and mechanisms, mainstreaming project objectives into the </w:t>
      </w:r>
      <w:r w:rsidR="003F6825">
        <w:rPr>
          <w:rFonts w:ascii="Times New Roman" w:hAnsi="Times New Roman"/>
          <w:szCs w:val="22"/>
        </w:rPr>
        <w:t xml:space="preserve">cross-cutting </w:t>
      </w:r>
      <w:r w:rsidRPr="00CB2550">
        <w:rPr>
          <w:rFonts w:ascii="Times New Roman" w:hAnsi="Times New Roman"/>
          <w:szCs w:val="22"/>
        </w:rPr>
        <w:t>econ</w:t>
      </w:r>
      <w:r w:rsidR="003F6825">
        <w:rPr>
          <w:rFonts w:ascii="Times New Roman" w:hAnsi="Times New Roman"/>
          <w:szCs w:val="22"/>
        </w:rPr>
        <w:t>omic sectors</w:t>
      </w:r>
      <w:r w:rsidR="00DC262F" w:rsidRPr="00CB2550">
        <w:rPr>
          <w:rFonts w:ascii="Times New Roman" w:hAnsi="Times New Roman"/>
          <w:szCs w:val="22"/>
        </w:rPr>
        <w:t>, etc.</w:t>
      </w:r>
    </w:p>
    <w:p w:rsidR="005C65EB" w:rsidRPr="00CB2550" w:rsidRDefault="005C65EB" w:rsidP="005C65EB">
      <w:pPr>
        <w:rPr>
          <w:rFonts w:ascii="Times New Roman" w:hAnsi="Times New Roman"/>
          <w:szCs w:val="22"/>
        </w:rPr>
      </w:pPr>
    </w:p>
    <w:p w:rsidR="00983164" w:rsidRPr="00217199" w:rsidRDefault="00396A9F" w:rsidP="009C2695">
      <w:pPr>
        <w:jc w:val="both"/>
        <w:rPr>
          <w:rFonts w:ascii="Times New Roman" w:hAnsi="Times New Roman"/>
          <w:szCs w:val="22"/>
        </w:rPr>
      </w:pPr>
      <w:r w:rsidRPr="00217199">
        <w:rPr>
          <w:rFonts w:ascii="Times New Roman" w:hAnsi="Times New Roman"/>
          <w:szCs w:val="22"/>
        </w:rPr>
        <w:lastRenderedPageBreak/>
        <w:t xml:space="preserve">2. </w:t>
      </w:r>
      <w:r w:rsidRPr="00217199">
        <w:rPr>
          <w:rFonts w:ascii="Times New Roman" w:hAnsi="Times New Roman"/>
          <w:szCs w:val="22"/>
        </w:rPr>
        <w:tab/>
      </w:r>
      <w:r w:rsidR="00983164" w:rsidRPr="00217199">
        <w:rPr>
          <w:rFonts w:ascii="Times New Roman" w:hAnsi="Times New Roman"/>
          <w:szCs w:val="22"/>
        </w:rPr>
        <w:t>Project’s Adaptive Management Framework</w:t>
      </w:r>
    </w:p>
    <w:p w:rsidR="001B29BC" w:rsidRPr="00CB2550" w:rsidRDefault="001B29BC" w:rsidP="009C2695">
      <w:pPr>
        <w:ind w:left="360"/>
        <w:jc w:val="both"/>
        <w:rPr>
          <w:rFonts w:ascii="Times New Roman" w:hAnsi="Times New Roman"/>
          <w:szCs w:val="22"/>
        </w:rPr>
      </w:pPr>
    </w:p>
    <w:p w:rsidR="00983164" w:rsidRPr="003F6825" w:rsidRDefault="00983164" w:rsidP="009C2695">
      <w:pPr>
        <w:numPr>
          <w:ilvl w:val="0"/>
          <w:numId w:val="27"/>
        </w:numPr>
        <w:jc w:val="both"/>
        <w:rPr>
          <w:rFonts w:ascii="Times New Roman" w:hAnsi="Times New Roman"/>
          <w:color w:val="000000"/>
          <w:szCs w:val="22"/>
          <w:u w:val="single"/>
        </w:rPr>
      </w:pPr>
      <w:r w:rsidRPr="003F6825">
        <w:rPr>
          <w:rFonts w:ascii="Times New Roman" w:hAnsi="Times New Roman"/>
          <w:color w:val="000000"/>
          <w:szCs w:val="22"/>
          <w:u w:val="single"/>
        </w:rPr>
        <w:t>Monitoring Systems</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Assess the monitoring tools currently being used:</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Do they provide the necessary information?</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Do they involve key partners?</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Are they efficient?</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Are additional tools required?</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Reconstruct baseline data if necessary</w:t>
      </w:r>
      <w:r w:rsidRPr="00CB2550">
        <w:rPr>
          <w:rStyle w:val="FootnoteReference"/>
          <w:rFonts w:ascii="Times New Roman" w:hAnsi="Times New Roman"/>
          <w:szCs w:val="22"/>
        </w:rPr>
        <w:footnoteReference w:id="2"/>
      </w:r>
      <w:r w:rsidRPr="00CB2550">
        <w:rPr>
          <w:rFonts w:ascii="Times New Roman" w:hAnsi="Times New Roman"/>
          <w:color w:val="000000"/>
          <w:szCs w:val="22"/>
        </w:rPr>
        <w:t>.  Reconstruction should follow participatory processes and could be achieved in conjunction with a learning exercise</w:t>
      </w:r>
      <w:r w:rsidRPr="00CB2550">
        <w:rPr>
          <w:rStyle w:val="FootnoteReference"/>
          <w:rFonts w:ascii="Times New Roman" w:hAnsi="Times New Roman"/>
          <w:szCs w:val="22"/>
        </w:rPr>
        <w:footnoteReference w:id="3"/>
      </w:r>
      <w:r w:rsidR="00396A9F">
        <w:rPr>
          <w:rFonts w:ascii="Times New Roman" w:hAnsi="Times New Roman"/>
          <w:color w:val="000000"/>
          <w:szCs w:val="22"/>
        </w:rPr>
        <w:t>;</w:t>
      </w:r>
    </w:p>
    <w:p w:rsidR="00983164" w:rsidRPr="00E9655B" w:rsidRDefault="00983164" w:rsidP="009C2695">
      <w:pPr>
        <w:numPr>
          <w:ilvl w:val="0"/>
          <w:numId w:val="26"/>
        </w:numPr>
        <w:jc w:val="both"/>
        <w:rPr>
          <w:rFonts w:ascii="Times New Roman" w:hAnsi="Times New Roman"/>
          <w:color w:val="000000"/>
          <w:szCs w:val="22"/>
        </w:rPr>
      </w:pPr>
      <w:r w:rsidRPr="00E9655B">
        <w:rPr>
          <w:rFonts w:ascii="Times New Roman" w:hAnsi="Times New Roman"/>
          <w:color w:val="000000"/>
          <w:szCs w:val="22"/>
        </w:rPr>
        <w:t>Ensure the monitoring system, including performance indicators, at least meets GEF minimum requirements</w:t>
      </w:r>
      <w:r w:rsidRPr="00E9655B">
        <w:rPr>
          <w:rStyle w:val="FootnoteReference"/>
          <w:rFonts w:ascii="Times New Roman" w:hAnsi="Times New Roman"/>
          <w:szCs w:val="22"/>
        </w:rPr>
        <w:footnoteReference w:id="4"/>
      </w:r>
      <w:r w:rsidRPr="00E9655B">
        <w:rPr>
          <w:rFonts w:ascii="Times New Roman" w:hAnsi="Times New Roman"/>
          <w:color w:val="000000"/>
          <w:szCs w:val="22"/>
        </w:rPr>
        <w:t>.  Apply SMART indicators as necessary</w:t>
      </w:r>
      <w:r w:rsidR="00396A9F" w:rsidRPr="00E9655B">
        <w:rPr>
          <w:rFonts w:ascii="Times New Roman" w:hAnsi="Times New Roman"/>
          <w:color w:val="000000"/>
          <w:szCs w:val="22"/>
        </w:rPr>
        <w:t>;</w:t>
      </w:r>
    </w:p>
    <w:p w:rsidR="00C12295" w:rsidRPr="00E9655B" w:rsidRDefault="00983164" w:rsidP="00E9655B">
      <w:pPr>
        <w:numPr>
          <w:ilvl w:val="0"/>
          <w:numId w:val="26"/>
        </w:numPr>
        <w:jc w:val="both"/>
        <w:rPr>
          <w:rFonts w:ascii="Times New Roman" w:hAnsi="Times New Roman"/>
          <w:color w:val="000000"/>
          <w:szCs w:val="22"/>
        </w:rPr>
      </w:pPr>
      <w:r w:rsidRPr="00E9655B">
        <w:rPr>
          <w:rFonts w:ascii="Times New Roman" w:hAnsi="Times New Roman"/>
          <w:color w:val="000000"/>
          <w:szCs w:val="22"/>
        </w:rPr>
        <w:t>Apply the GEF Tracking Tool</w:t>
      </w:r>
      <w:r w:rsidR="00E9655B" w:rsidRPr="00E9655B">
        <w:rPr>
          <w:rFonts w:ascii="Times New Roman" w:hAnsi="Times New Roman"/>
          <w:color w:val="000000"/>
          <w:szCs w:val="22"/>
        </w:rPr>
        <w:t>s</w:t>
      </w:r>
      <w:r w:rsidRPr="00E9655B">
        <w:rPr>
          <w:rFonts w:ascii="Times New Roman" w:hAnsi="Times New Roman"/>
          <w:color w:val="000000"/>
          <w:szCs w:val="22"/>
        </w:rPr>
        <w:t xml:space="preserve"> and provide a description of comparison with initial application of the tool.  </w:t>
      </w:r>
    </w:p>
    <w:p w:rsidR="00983164" w:rsidRPr="00CB2550" w:rsidRDefault="00983164" w:rsidP="009C2695">
      <w:pPr>
        <w:jc w:val="both"/>
        <w:rPr>
          <w:rFonts w:ascii="Times New Roman" w:hAnsi="Times New Roman"/>
          <w:color w:val="000000"/>
          <w:szCs w:val="22"/>
        </w:rPr>
      </w:pPr>
    </w:p>
    <w:p w:rsidR="00983164" w:rsidRPr="003F6825" w:rsidRDefault="00983164" w:rsidP="009C2695">
      <w:pPr>
        <w:keepNext/>
        <w:numPr>
          <w:ilvl w:val="0"/>
          <w:numId w:val="27"/>
        </w:numPr>
        <w:jc w:val="both"/>
        <w:rPr>
          <w:rFonts w:ascii="Times New Roman" w:hAnsi="Times New Roman"/>
          <w:color w:val="000000"/>
          <w:szCs w:val="22"/>
          <w:u w:val="single"/>
        </w:rPr>
      </w:pPr>
      <w:r w:rsidRPr="003F6825">
        <w:rPr>
          <w:rFonts w:ascii="Times New Roman" w:hAnsi="Times New Roman"/>
          <w:color w:val="000000"/>
          <w:szCs w:val="22"/>
          <w:u w:val="single"/>
        </w:rPr>
        <w:t>Risk Management</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Validate whether the risks identified in the project document and PIRs are the most important and whether the risk ra</w:t>
      </w:r>
      <w:r w:rsidR="00EE2F25" w:rsidRPr="00CB2550">
        <w:rPr>
          <w:rFonts w:ascii="Times New Roman" w:hAnsi="Times New Roman"/>
          <w:color w:val="000000"/>
          <w:szCs w:val="22"/>
        </w:rPr>
        <w:t xml:space="preserve">tings applied are appropriate. </w:t>
      </w:r>
      <w:r w:rsidRPr="00CB2550">
        <w:rPr>
          <w:rFonts w:ascii="Times New Roman" w:hAnsi="Times New Roman"/>
          <w:color w:val="000000"/>
          <w:szCs w:val="22"/>
        </w:rPr>
        <w:t>If not, explain why.  Describe any additional risks identified and suggest risk ratings and possible risk management strategies to be adopted</w:t>
      </w:r>
      <w:r w:rsidR="00396A9F">
        <w:rPr>
          <w:rFonts w:ascii="Times New Roman" w:hAnsi="Times New Roman"/>
          <w:color w:val="000000"/>
          <w:szCs w:val="22"/>
        </w:rPr>
        <w:t>;</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Assess the project’s risk identification and management systems:</w:t>
      </w:r>
    </w:p>
    <w:p w:rsidR="00983164" w:rsidRPr="00CB2550" w:rsidRDefault="00EE2F25"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Is the UNDP/</w:t>
      </w:r>
      <w:r w:rsidR="00983164" w:rsidRPr="00CB2550">
        <w:rPr>
          <w:rFonts w:ascii="Times New Roman" w:hAnsi="Times New Roman"/>
          <w:color w:val="000000"/>
          <w:szCs w:val="22"/>
        </w:rPr>
        <w:t>GEF Risk Management System</w:t>
      </w:r>
      <w:r w:rsidR="007B1F4B">
        <w:rPr>
          <w:rFonts w:ascii="Times New Roman" w:hAnsi="Times New Roman"/>
          <w:color w:val="000000"/>
          <w:szCs w:val="22"/>
        </w:rPr>
        <w:t xml:space="preserve"> </w:t>
      </w:r>
      <w:r w:rsidR="00983164" w:rsidRPr="00CB2550">
        <w:rPr>
          <w:rFonts w:ascii="Times New Roman" w:hAnsi="Times New Roman"/>
          <w:color w:val="000000"/>
          <w:szCs w:val="22"/>
        </w:rPr>
        <w:t>appropriately applied?</w:t>
      </w:r>
    </w:p>
    <w:p w:rsidR="00983164" w:rsidRPr="00CB2550" w:rsidRDefault="00EE2F25"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How can the UNDP/</w:t>
      </w:r>
      <w:r w:rsidR="00983164" w:rsidRPr="00CB2550">
        <w:rPr>
          <w:rFonts w:ascii="Times New Roman" w:hAnsi="Times New Roman"/>
          <w:color w:val="000000"/>
          <w:szCs w:val="22"/>
        </w:rPr>
        <w:t>GEF Risk Management System be used to strengthen project management?</w:t>
      </w:r>
    </w:p>
    <w:p w:rsidR="00983164" w:rsidRPr="00CB2550" w:rsidRDefault="00983164" w:rsidP="009C2695">
      <w:pPr>
        <w:ind w:left="360"/>
        <w:jc w:val="both"/>
        <w:rPr>
          <w:rFonts w:ascii="Times New Roman" w:hAnsi="Times New Roman"/>
          <w:color w:val="000000"/>
          <w:szCs w:val="22"/>
        </w:rPr>
      </w:pPr>
    </w:p>
    <w:p w:rsidR="00983164" w:rsidRPr="00874D96" w:rsidRDefault="00983164" w:rsidP="009C2695">
      <w:pPr>
        <w:keepNext/>
        <w:numPr>
          <w:ilvl w:val="0"/>
          <w:numId w:val="27"/>
        </w:numPr>
        <w:jc w:val="both"/>
        <w:rPr>
          <w:rFonts w:ascii="Times New Roman" w:hAnsi="Times New Roman"/>
          <w:color w:val="000000"/>
          <w:szCs w:val="22"/>
          <w:u w:val="single"/>
        </w:rPr>
      </w:pPr>
      <w:r w:rsidRPr="00874D96">
        <w:rPr>
          <w:rFonts w:ascii="Times New Roman" w:hAnsi="Times New Roman"/>
          <w:color w:val="000000"/>
          <w:szCs w:val="22"/>
          <w:u w:val="single"/>
        </w:rPr>
        <w:t>Work Planning</w:t>
      </w:r>
    </w:p>
    <w:p w:rsidR="00983164" w:rsidRPr="00CB2550" w:rsidRDefault="00983164" w:rsidP="009C2695">
      <w:pPr>
        <w:keepNext/>
        <w:numPr>
          <w:ilvl w:val="0"/>
          <w:numId w:val="26"/>
        </w:numPr>
        <w:jc w:val="both"/>
        <w:rPr>
          <w:rFonts w:ascii="Times New Roman" w:hAnsi="Times New Roman"/>
          <w:color w:val="000000"/>
          <w:szCs w:val="22"/>
        </w:rPr>
      </w:pPr>
      <w:r w:rsidRPr="00CB2550">
        <w:rPr>
          <w:rFonts w:ascii="Times New Roman" w:hAnsi="Times New Roman"/>
          <w:color w:val="000000"/>
          <w:szCs w:val="22"/>
        </w:rPr>
        <w:t>Assess the use of the logical framework as a management tool during implementation and any changes made to it</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Ensure t</w:t>
      </w:r>
      <w:r w:rsidR="00EE2F25" w:rsidRPr="00CB2550">
        <w:rPr>
          <w:rFonts w:ascii="Times New Roman" w:hAnsi="Times New Roman"/>
          <w:color w:val="000000"/>
          <w:szCs w:val="22"/>
        </w:rPr>
        <w:t>he logical framework meets UNDP/</w:t>
      </w:r>
      <w:r w:rsidRPr="00CB2550">
        <w:rPr>
          <w:rFonts w:ascii="Times New Roman" w:hAnsi="Times New Roman"/>
          <w:color w:val="000000"/>
          <w:szCs w:val="22"/>
        </w:rPr>
        <w:t>GEF requirements in terms of format and content</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What impact did the retro-fitting of impact indicators have on project management?</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Assess the use</w:t>
      </w:r>
      <w:r w:rsidR="009C3CF1">
        <w:rPr>
          <w:rFonts w:ascii="Times New Roman" w:hAnsi="Times New Roman"/>
          <w:color w:val="000000"/>
          <w:szCs w:val="22"/>
        </w:rPr>
        <w:t xml:space="preserve"> of routinely updated workplans;</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Assess the use of electronic information technologies to support implementation, participation and monitoring, as well as other project activities</w:t>
      </w:r>
      <w:r w:rsidR="009C3CF1">
        <w:rPr>
          <w:rFonts w:ascii="Times New Roman" w:hAnsi="Times New Roman"/>
          <w:color w:val="000000"/>
          <w:szCs w:val="22"/>
        </w:rPr>
        <w:t>;</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 xml:space="preserve">Are </w:t>
      </w:r>
      <w:r w:rsidR="009C2695">
        <w:rPr>
          <w:rFonts w:ascii="Times New Roman" w:hAnsi="Times New Roman"/>
          <w:color w:val="000000"/>
          <w:szCs w:val="22"/>
        </w:rPr>
        <w:t xml:space="preserve">the </w:t>
      </w:r>
      <w:r w:rsidRPr="00CB2550">
        <w:rPr>
          <w:rFonts w:ascii="Times New Roman" w:hAnsi="Times New Roman"/>
          <w:color w:val="000000"/>
          <w:szCs w:val="22"/>
        </w:rPr>
        <w:t>work planning processes result-based</w:t>
      </w:r>
      <w:r w:rsidRPr="00CB2550">
        <w:rPr>
          <w:rStyle w:val="FootnoteReference"/>
          <w:rFonts w:ascii="Times New Roman" w:hAnsi="Times New Roman"/>
          <w:szCs w:val="22"/>
        </w:rPr>
        <w:footnoteReference w:id="5"/>
      </w:r>
      <w:r w:rsidR="009C2695">
        <w:rPr>
          <w:rFonts w:ascii="Times New Roman" w:hAnsi="Times New Roman"/>
          <w:color w:val="000000"/>
          <w:szCs w:val="22"/>
        </w:rPr>
        <w:t xml:space="preserve">? </w:t>
      </w:r>
      <w:r w:rsidRPr="00CB2550">
        <w:rPr>
          <w:rFonts w:ascii="Times New Roman" w:hAnsi="Times New Roman"/>
          <w:color w:val="000000"/>
          <w:szCs w:val="22"/>
        </w:rPr>
        <w:t>If not, suggest way</w:t>
      </w:r>
      <w:r w:rsidR="009C3CF1">
        <w:rPr>
          <w:rFonts w:ascii="Times New Roman" w:hAnsi="Times New Roman"/>
          <w:color w:val="000000"/>
          <w:szCs w:val="22"/>
        </w:rPr>
        <w:t>s to re-orientate work planning;</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Consider the financial management of the project, with specific reference to the cost-e</w:t>
      </w:r>
      <w:r w:rsidR="009C2695">
        <w:rPr>
          <w:rFonts w:ascii="Times New Roman" w:hAnsi="Times New Roman"/>
          <w:color w:val="000000"/>
          <w:szCs w:val="22"/>
        </w:rPr>
        <w:t xml:space="preserve">ffectiveness of interventions. </w:t>
      </w:r>
      <w:r w:rsidRPr="00CB2550">
        <w:rPr>
          <w:rFonts w:ascii="Times New Roman" w:hAnsi="Times New Roman"/>
          <w:color w:val="000000"/>
          <w:szCs w:val="22"/>
        </w:rPr>
        <w:t>Any irregularities must be noted.</w:t>
      </w:r>
    </w:p>
    <w:p w:rsidR="00983164" w:rsidRPr="00CB2550" w:rsidRDefault="00983164" w:rsidP="009C2695">
      <w:pPr>
        <w:ind w:left="360"/>
        <w:jc w:val="both"/>
        <w:rPr>
          <w:rFonts w:ascii="Times New Roman" w:hAnsi="Times New Roman"/>
          <w:color w:val="000000"/>
          <w:szCs w:val="22"/>
          <w:highlight w:val="yellow"/>
        </w:rPr>
      </w:pPr>
    </w:p>
    <w:p w:rsidR="00983164" w:rsidRPr="00874D96" w:rsidRDefault="00983164" w:rsidP="009C2695">
      <w:pPr>
        <w:numPr>
          <w:ilvl w:val="0"/>
          <w:numId w:val="27"/>
        </w:numPr>
        <w:jc w:val="both"/>
        <w:rPr>
          <w:rFonts w:ascii="Times New Roman" w:hAnsi="Times New Roman"/>
          <w:color w:val="000000"/>
          <w:szCs w:val="22"/>
          <w:u w:val="single"/>
        </w:rPr>
      </w:pPr>
      <w:r w:rsidRPr="00874D96">
        <w:rPr>
          <w:rFonts w:ascii="Times New Roman" w:hAnsi="Times New Roman"/>
          <w:color w:val="000000"/>
          <w:szCs w:val="22"/>
          <w:u w:val="single"/>
        </w:rPr>
        <w:t>Reporting</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Assess how adaptive management changes have been reported by the project management</w:t>
      </w:r>
      <w:r w:rsidR="009C3CF1">
        <w:rPr>
          <w:rFonts w:ascii="Times New Roman" w:hAnsi="Times New Roman"/>
          <w:color w:val="000000"/>
          <w:szCs w:val="22"/>
        </w:rPr>
        <w:t>;</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Assess how lessons derived from the adaptive management process have been documented, shared with key partners and internalized by partners.</w:t>
      </w:r>
    </w:p>
    <w:p w:rsidR="00EE2F25" w:rsidRPr="00CB2550" w:rsidRDefault="00EE2F25" w:rsidP="009C2695">
      <w:pPr>
        <w:jc w:val="both"/>
        <w:rPr>
          <w:rFonts w:ascii="Times New Roman" w:hAnsi="Times New Roman"/>
          <w:szCs w:val="22"/>
          <w:u w:val="single"/>
        </w:rPr>
      </w:pPr>
    </w:p>
    <w:p w:rsidR="005C65EB" w:rsidRPr="00CB2550" w:rsidRDefault="005C65EB" w:rsidP="009C2695">
      <w:pPr>
        <w:jc w:val="both"/>
        <w:rPr>
          <w:rFonts w:ascii="Times New Roman" w:hAnsi="Times New Roman"/>
          <w:szCs w:val="22"/>
          <w:u w:val="single"/>
        </w:rPr>
      </w:pPr>
    </w:p>
    <w:p w:rsidR="00983164" w:rsidRPr="00217199" w:rsidRDefault="00983164" w:rsidP="009C2695">
      <w:pPr>
        <w:jc w:val="both"/>
        <w:rPr>
          <w:rFonts w:ascii="Times New Roman" w:hAnsi="Times New Roman"/>
          <w:szCs w:val="22"/>
        </w:rPr>
      </w:pPr>
      <w:r w:rsidRPr="00217199">
        <w:rPr>
          <w:rFonts w:ascii="Times New Roman" w:hAnsi="Times New Roman"/>
          <w:szCs w:val="22"/>
        </w:rPr>
        <w:t>3.</w:t>
      </w:r>
      <w:r w:rsidRPr="00217199">
        <w:rPr>
          <w:rFonts w:ascii="Times New Roman" w:hAnsi="Times New Roman"/>
          <w:szCs w:val="22"/>
        </w:rPr>
        <w:tab/>
        <w:t>Underlying Factors</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Assess the underlying factors beyond the project’s immediate control that i</w:t>
      </w:r>
      <w:r w:rsidR="009C2695">
        <w:rPr>
          <w:rFonts w:ascii="Times New Roman" w:hAnsi="Times New Roman"/>
          <w:color w:val="000000"/>
          <w:szCs w:val="22"/>
        </w:rPr>
        <w:t xml:space="preserve">nfluence outcomes and results. </w:t>
      </w:r>
      <w:r w:rsidRPr="00CB2550">
        <w:rPr>
          <w:rFonts w:ascii="Times New Roman" w:hAnsi="Times New Roman"/>
          <w:color w:val="000000"/>
          <w:szCs w:val="22"/>
        </w:rPr>
        <w:t>Consider the appropriateness and effectiveness of the project’s manageme</w:t>
      </w:r>
      <w:r w:rsidR="009C3CF1">
        <w:rPr>
          <w:rFonts w:ascii="Times New Roman" w:hAnsi="Times New Roman"/>
          <w:color w:val="000000"/>
          <w:szCs w:val="22"/>
        </w:rPr>
        <w:t>nt strategies for these factors;</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Re-test the assumptions made by the project management and identify new assumptions that should be made</w:t>
      </w:r>
      <w:r w:rsidR="009C3CF1">
        <w:rPr>
          <w:rFonts w:ascii="Times New Roman" w:hAnsi="Times New Roman"/>
          <w:color w:val="000000"/>
          <w:szCs w:val="22"/>
        </w:rPr>
        <w:t>;</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Assess the effect of any incorrect assumptions made by the project</w:t>
      </w:r>
      <w:r w:rsidR="009C3CF1">
        <w:rPr>
          <w:rFonts w:ascii="Times New Roman" w:hAnsi="Times New Roman"/>
          <w:color w:val="000000"/>
          <w:szCs w:val="22"/>
        </w:rPr>
        <w:t>.</w:t>
      </w:r>
    </w:p>
    <w:p w:rsidR="005C65EB" w:rsidRPr="00CB2550" w:rsidRDefault="005C65EB" w:rsidP="009C2695">
      <w:pPr>
        <w:jc w:val="both"/>
        <w:rPr>
          <w:rFonts w:ascii="Times New Roman" w:hAnsi="Times New Roman"/>
          <w:szCs w:val="22"/>
        </w:rPr>
      </w:pPr>
    </w:p>
    <w:p w:rsidR="00983164" w:rsidRPr="00217199" w:rsidRDefault="00983164" w:rsidP="009C2695">
      <w:pPr>
        <w:jc w:val="both"/>
        <w:rPr>
          <w:rFonts w:ascii="Times New Roman" w:hAnsi="Times New Roman"/>
          <w:szCs w:val="22"/>
        </w:rPr>
      </w:pPr>
      <w:r w:rsidRPr="00217199">
        <w:rPr>
          <w:rFonts w:ascii="Times New Roman" w:hAnsi="Times New Roman"/>
          <w:szCs w:val="22"/>
        </w:rPr>
        <w:t>4.</w:t>
      </w:r>
      <w:r w:rsidRPr="00217199">
        <w:rPr>
          <w:rFonts w:ascii="Times New Roman" w:hAnsi="Times New Roman"/>
          <w:szCs w:val="22"/>
        </w:rPr>
        <w:tab/>
        <w:t>UNDP Contribution</w:t>
      </w:r>
    </w:p>
    <w:p w:rsidR="00983164" w:rsidRPr="00CB2550" w:rsidRDefault="00983164" w:rsidP="009C2695">
      <w:pPr>
        <w:keepNext/>
        <w:numPr>
          <w:ilvl w:val="0"/>
          <w:numId w:val="26"/>
        </w:numPr>
        <w:jc w:val="both"/>
        <w:rPr>
          <w:rFonts w:ascii="Times New Roman" w:hAnsi="Times New Roman"/>
          <w:color w:val="000000"/>
          <w:szCs w:val="22"/>
        </w:rPr>
      </w:pPr>
      <w:r w:rsidRPr="00CB2550">
        <w:rPr>
          <w:rFonts w:ascii="Times New Roman" w:hAnsi="Times New Roman"/>
          <w:color w:val="000000"/>
          <w:szCs w:val="22"/>
        </w:rPr>
        <w:t>Assess the role of UNDP against the requirements set out in the UNDP Handbook on Monitoring and Evaluating for Results.  Consider:</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Field visits</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Steering Committee/TOR follow-up and analysis</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PIR preparation and follow-up</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GEF guidance</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Consider the new UNDP requirements outlined in the UNDP User Guide</w:t>
      </w:r>
      <w:r w:rsidRPr="00CB2550">
        <w:rPr>
          <w:rStyle w:val="FootnoteReference"/>
          <w:rFonts w:ascii="Times New Roman" w:hAnsi="Times New Roman"/>
          <w:szCs w:val="22"/>
        </w:rPr>
        <w:footnoteReference w:id="6"/>
      </w:r>
      <w:r w:rsidRPr="00CB2550">
        <w:rPr>
          <w:rFonts w:ascii="Times New Roman" w:hAnsi="Times New Roman"/>
          <w:color w:val="000000"/>
          <w:szCs w:val="22"/>
        </w:rPr>
        <w:t>, especially the Project Assurance role, and ensure they are incorporated into the project’s adaptive management framework</w:t>
      </w:r>
      <w:r w:rsidR="009C3CF1">
        <w:rPr>
          <w:rFonts w:ascii="Times New Roman" w:hAnsi="Times New Roman"/>
          <w:color w:val="000000"/>
          <w:szCs w:val="22"/>
        </w:rPr>
        <w:t>;</w:t>
      </w:r>
    </w:p>
    <w:p w:rsidR="00983164" w:rsidRPr="00CB2550" w:rsidRDefault="00983164" w:rsidP="009C2695">
      <w:pPr>
        <w:numPr>
          <w:ilvl w:val="0"/>
          <w:numId w:val="26"/>
        </w:numPr>
        <w:jc w:val="both"/>
        <w:rPr>
          <w:rFonts w:ascii="Times New Roman" w:hAnsi="Times New Roman"/>
          <w:color w:val="000000"/>
          <w:szCs w:val="22"/>
        </w:rPr>
      </w:pPr>
      <w:r w:rsidRPr="00CB2550">
        <w:rPr>
          <w:rFonts w:ascii="Times New Roman" w:hAnsi="Times New Roman"/>
          <w:color w:val="000000"/>
          <w:szCs w:val="22"/>
        </w:rPr>
        <w:t>Assess the contribution to the project from UNDP “soft” assistance (i.e. policy advice &amp; dialogue, advocacy, and coordination).  Suggest measures to strengthen UNDP’s soft assistance to the project management.</w:t>
      </w:r>
    </w:p>
    <w:p w:rsidR="005C65EB" w:rsidRPr="00CB2550" w:rsidRDefault="005C65EB" w:rsidP="009C2695">
      <w:pPr>
        <w:jc w:val="both"/>
        <w:rPr>
          <w:rFonts w:ascii="Times New Roman" w:hAnsi="Times New Roman"/>
          <w:szCs w:val="22"/>
        </w:rPr>
      </w:pPr>
    </w:p>
    <w:p w:rsidR="00983164" w:rsidRPr="00217199" w:rsidRDefault="00983164" w:rsidP="009C2695">
      <w:pPr>
        <w:jc w:val="both"/>
        <w:rPr>
          <w:rFonts w:ascii="Times New Roman" w:hAnsi="Times New Roman"/>
          <w:szCs w:val="22"/>
        </w:rPr>
      </w:pPr>
      <w:r w:rsidRPr="00217199">
        <w:rPr>
          <w:rFonts w:ascii="Times New Roman" w:hAnsi="Times New Roman"/>
          <w:szCs w:val="22"/>
        </w:rPr>
        <w:t>5.</w:t>
      </w:r>
      <w:r w:rsidRPr="00217199">
        <w:rPr>
          <w:rFonts w:ascii="Times New Roman" w:hAnsi="Times New Roman"/>
          <w:szCs w:val="22"/>
        </w:rPr>
        <w:tab/>
        <w:t>Partnership Strategy</w:t>
      </w:r>
    </w:p>
    <w:p w:rsidR="00983164" w:rsidRPr="00CB2550" w:rsidRDefault="00983164" w:rsidP="009C2695">
      <w:pPr>
        <w:keepNext/>
        <w:numPr>
          <w:ilvl w:val="0"/>
          <w:numId w:val="26"/>
        </w:numPr>
        <w:jc w:val="both"/>
        <w:rPr>
          <w:rFonts w:ascii="Times New Roman" w:hAnsi="Times New Roman"/>
          <w:color w:val="000000"/>
          <w:szCs w:val="22"/>
        </w:rPr>
      </w:pPr>
      <w:r w:rsidRPr="00CB2550">
        <w:rPr>
          <w:rFonts w:ascii="Times New Roman" w:hAnsi="Times New Roman"/>
          <w:color w:val="000000"/>
          <w:szCs w:val="22"/>
        </w:rPr>
        <w:t>Assess how partners are involved in the project’s adaptive management framework:</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Involving partners and stakeholders in the selection of indicators and other measures of performance</w:t>
      </w:r>
    </w:p>
    <w:p w:rsidR="00983164" w:rsidRPr="00CB2550"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Using already existing data and statistics</w:t>
      </w:r>
    </w:p>
    <w:p w:rsidR="00983164" w:rsidRPr="00CB2550" w:rsidRDefault="00EE2F25" w:rsidP="004105A8">
      <w:pPr>
        <w:numPr>
          <w:ilvl w:val="2"/>
          <w:numId w:val="26"/>
        </w:numPr>
        <w:tabs>
          <w:tab w:val="clear" w:pos="1800"/>
          <w:tab w:val="num" w:pos="1260"/>
        </w:tabs>
        <w:ind w:left="1260"/>
        <w:jc w:val="both"/>
        <w:rPr>
          <w:rFonts w:ascii="Times New Roman" w:hAnsi="Times New Roman"/>
          <w:color w:val="000000"/>
          <w:szCs w:val="22"/>
        </w:rPr>
      </w:pPr>
      <w:r w:rsidRPr="00CB2550">
        <w:rPr>
          <w:rFonts w:ascii="Times New Roman" w:hAnsi="Times New Roman"/>
          <w:color w:val="000000"/>
          <w:szCs w:val="22"/>
        </w:rPr>
        <w:t>Analyzing</w:t>
      </w:r>
      <w:r w:rsidR="00983164" w:rsidRPr="00CB2550">
        <w:rPr>
          <w:rFonts w:ascii="Times New Roman" w:hAnsi="Times New Roman"/>
          <w:color w:val="000000"/>
          <w:szCs w:val="22"/>
        </w:rPr>
        <w:t xml:space="preserve"> progress towards results and determining project strategies.</w:t>
      </w:r>
    </w:p>
    <w:p w:rsidR="00983164" w:rsidRPr="00CB2550" w:rsidRDefault="00983164" w:rsidP="009C2695">
      <w:pPr>
        <w:keepNext/>
        <w:numPr>
          <w:ilvl w:val="0"/>
          <w:numId w:val="26"/>
        </w:numPr>
        <w:jc w:val="both"/>
        <w:rPr>
          <w:rFonts w:ascii="Times New Roman" w:hAnsi="Times New Roman"/>
          <w:color w:val="000000"/>
          <w:szCs w:val="22"/>
        </w:rPr>
      </w:pPr>
      <w:r w:rsidRPr="00CB2550">
        <w:rPr>
          <w:rFonts w:ascii="Times New Roman" w:hAnsi="Times New Roman"/>
          <w:color w:val="000000"/>
          <w:szCs w:val="22"/>
        </w:rPr>
        <w:t>Identify opportunities for stronger substantive partnerships;</w:t>
      </w:r>
    </w:p>
    <w:p w:rsidR="00983164" w:rsidRPr="00CB2550" w:rsidRDefault="00983164" w:rsidP="009C2695">
      <w:pPr>
        <w:keepNext/>
        <w:numPr>
          <w:ilvl w:val="0"/>
          <w:numId w:val="26"/>
        </w:numPr>
        <w:jc w:val="both"/>
        <w:rPr>
          <w:rFonts w:ascii="Times New Roman" w:hAnsi="Times New Roman"/>
          <w:color w:val="000000"/>
          <w:szCs w:val="22"/>
        </w:rPr>
      </w:pPr>
      <w:r w:rsidRPr="00CB2550">
        <w:rPr>
          <w:rFonts w:ascii="Times New Roman" w:hAnsi="Times New Roman"/>
          <w:color w:val="000000"/>
          <w:szCs w:val="22"/>
        </w:rPr>
        <w:t xml:space="preserve">Assess how local stakeholders participate in project </w:t>
      </w:r>
      <w:r w:rsidR="009C3CF1">
        <w:rPr>
          <w:rFonts w:ascii="Times New Roman" w:hAnsi="Times New Roman"/>
          <w:color w:val="000000"/>
          <w:szCs w:val="22"/>
        </w:rPr>
        <w:t>management and decision-making;</w:t>
      </w:r>
      <w:r w:rsidRPr="00CB2550">
        <w:rPr>
          <w:rFonts w:ascii="Times New Roman" w:hAnsi="Times New Roman"/>
          <w:color w:val="000000"/>
          <w:szCs w:val="22"/>
        </w:rPr>
        <w:t xml:space="preserve"> Include an analysis of the strengths and weaknesses of the approach adopted by the project and suggestio</w:t>
      </w:r>
      <w:r w:rsidR="009C3CF1">
        <w:rPr>
          <w:rFonts w:ascii="Times New Roman" w:hAnsi="Times New Roman"/>
          <w:color w:val="000000"/>
          <w:szCs w:val="22"/>
        </w:rPr>
        <w:t>ns for improvement if necessary;</w:t>
      </w:r>
    </w:p>
    <w:p w:rsidR="00983164" w:rsidRPr="00CB2550" w:rsidRDefault="00983164" w:rsidP="009C2695">
      <w:pPr>
        <w:keepNext/>
        <w:numPr>
          <w:ilvl w:val="0"/>
          <w:numId w:val="26"/>
        </w:numPr>
        <w:jc w:val="both"/>
        <w:rPr>
          <w:rFonts w:ascii="Times New Roman" w:hAnsi="Times New Roman"/>
          <w:color w:val="000000"/>
          <w:szCs w:val="22"/>
        </w:rPr>
      </w:pPr>
      <w:r w:rsidRPr="00CB2550">
        <w:rPr>
          <w:rFonts w:ascii="Times New Roman" w:hAnsi="Times New Roman"/>
          <w:color w:val="000000"/>
          <w:szCs w:val="22"/>
        </w:rPr>
        <w:t>Consider the dissemination of project information to partners and stakeholders and if necessary suggest more appropriate mechanisms.</w:t>
      </w:r>
    </w:p>
    <w:p w:rsidR="00983164" w:rsidRPr="002A1149" w:rsidRDefault="002A1149" w:rsidP="00983164">
      <w:pPr>
        <w:pStyle w:val="Heading1"/>
        <w:rPr>
          <w:rFonts w:ascii="Times New Roman" w:hAnsi="Times New Roman" w:cs="Times New Roman"/>
          <w:bCs w:val="0"/>
          <w:iCs/>
          <w:szCs w:val="22"/>
        </w:rPr>
      </w:pPr>
      <w:bookmarkStart w:id="3" w:name="_Toc323041865"/>
      <w:r w:rsidRPr="002A1149">
        <w:rPr>
          <w:rFonts w:ascii="Times New Roman" w:hAnsi="Times New Roman" w:cs="Times New Roman"/>
          <w:bCs w:val="0"/>
          <w:iCs/>
          <w:szCs w:val="22"/>
        </w:rPr>
        <w:t xml:space="preserve">Annex 3: </w:t>
      </w:r>
      <w:r w:rsidR="00983164" w:rsidRPr="002A1149">
        <w:rPr>
          <w:rFonts w:ascii="Times New Roman" w:hAnsi="Times New Roman" w:cs="Times New Roman"/>
          <w:bCs w:val="0"/>
          <w:iCs/>
          <w:szCs w:val="22"/>
        </w:rPr>
        <w:t>Products expected from the evaluation</w:t>
      </w:r>
      <w:bookmarkEnd w:id="3"/>
    </w:p>
    <w:p w:rsidR="00983164" w:rsidRPr="00CB2550" w:rsidRDefault="00983164" w:rsidP="00983164">
      <w:pPr>
        <w:rPr>
          <w:rFonts w:ascii="Times New Roman" w:hAnsi="Times New Roman"/>
          <w:szCs w:val="22"/>
        </w:rPr>
      </w:pPr>
    </w:p>
    <w:p w:rsidR="00983164" w:rsidRPr="00CB2550" w:rsidRDefault="00983164" w:rsidP="00983164">
      <w:pPr>
        <w:jc w:val="both"/>
        <w:rPr>
          <w:rFonts w:ascii="Times New Roman" w:hAnsi="Times New Roman"/>
          <w:szCs w:val="22"/>
        </w:rPr>
      </w:pPr>
      <w:r w:rsidRPr="00CB2550">
        <w:rPr>
          <w:rFonts w:ascii="Times New Roman" w:hAnsi="Times New Roman"/>
          <w:szCs w:val="22"/>
        </w:rPr>
        <w:t>The key product expected from this mid-term evaluation is a comprehensive analytical report in English that should, at least, include the following contents:</w:t>
      </w:r>
    </w:p>
    <w:p w:rsidR="00983164" w:rsidRPr="00CB2550" w:rsidRDefault="00983164" w:rsidP="00983164">
      <w:pPr>
        <w:jc w:val="both"/>
        <w:rPr>
          <w:rFonts w:ascii="Times New Roman" w:hAnsi="Times New Roman"/>
          <w:szCs w:val="22"/>
        </w:rPr>
      </w:pPr>
    </w:p>
    <w:p w:rsidR="00983164" w:rsidRPr="009C2695" w:rsidRDefault="00983164" w:rsidP="00983164">
      <w:pPr>
        <w:numPr>
          <w:ilvl w:val="0"/>
          <w:numId w:val="16"/>
        </w:numPr>
        <w:jc w:val="both"/>
        <w:rPr>
          <w:rFonts w:ascii="Times New Roman" w:hAnsi="Times New Roman"/>
          <w:b/>
          <w:szCs w:val="22"/>
        </w:rPr>
      </w:pPr>
      <w:r w:rsidRPr="009C2695">
        <w:rPr>
          <w:rFonts w:ascii="Times New Roman" w:hAnsi="Times New Roman"/>
          <w:b/>
          <w:szCs w:val="22"/>
        </w:rPr>
        <w:t>Executive summary</w:t>
      </w:r>
    </w:p>
    <w:p w:rsidR="00983164" w:rsidRPr="004105A8" w:rsidRDefault="009C2695"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 xml:space="preserve">Brief description of </w:t>
      </w:r>
      <w:r w:rsidR="00983164" w:rsidRPr="004105A8">
        <w:rPr>
          <w:rFonts w:ascii="Times New Roman" w:hAnsi="Times New Roman"/>
          <w:color w:val="000000"/>
          <w:szCs w:val="22"/>
        </w:rPr>
        <w:t>the project</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Context and purpose of the evaluation</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Main conclusions, recommendations and lessons learned</w:t>
      </w:r>
    </w:p>
    <w:p w:rsidR="00983164" w:rsidRPr="004105A8" w:rsidRDefault="00983164" w:rsidP="004105A8">
      <w:pPr>
        <w:ind w:left="900"/>
        <w:jc w:val="both"/>
        <w:rPr>
          <w:rFonts w:ascii="Times New Roman" w:hAnsi="Times New Roman"/>
          <w:color w:val="000000"/>
          <w:szCs w:val="22"/>
        </w:rPr>
      </w:pPr>
    </w:p>
    <w:p w:rsidR="00983164" w:rsidRPr="009C2695" w:rsidRDefault="00983164" w:rsidP="00983164">
      <w:pPr>
        <w:numPr>
          <w:ilvl w:val="0"/>
          <w:numId w:val="16"/>
        </w:numPr>
        <w:jc w:val="both"/>
        <w:rPr>
          <w:rFonts w:ascii="Times New Roman" w:hAnsi="Times New Roman"/>
          <w:b/>
          <w:szCs w:val="22"/>
        </w:rPr>
      </w:pPr>
      <w:r w:rsidRPr="009C2695">
        <w:rPr>
          <w:rFonts w:ascii="Times New Roman" w:hAnsi="Times New Roman"/>
          <w:b/>
          <w:szCs w:val="22"/>
        </w:rPr>
        <w:lastRenderedPageBreak/>
        <w:t>Introduction</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Project background</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Purpose of the evaluation</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Key issues addressed</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The outputs of the evaluation and how will they be used</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Methodology of the evaluation</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Structure of the evaluation</w:t>
      </w:r>
    </w:p>
    <w:p w:rsidR="00983164" w:rsidRPr="00CB2550" w:rsidRDefault="00983164" w:rsidP="00983164">
      <w:pPr>
        <w:ind w:left="420"/>
        <w:jc w:val="both"/>
        <w:rPr>
          <w:rFonts w:ascii="Times New Roman" w:hAnsi="Times New Roman"/>
          <w:szCs w:val="22"/>
        </w:rPr>
      </w:pPr>
    </w:p>
    <w:p w:rsidR="00983164" w:rsidRPr="009C2695" w:rsidRDefault="00983164" w:rsidP="00EC7352">
      <w:pPr>
        <w:numPr>
          <w:ilvl w:val="0"/>
          <w:numId w:val="16"/>
        </w:numPr>
        <w:jc w:val="both"/>
        <w:rPr>
          <w:rFonts w:ascii="Times New Roman" w:hAnsi="Times New Roman"/>
          <w:b/>
          <w:szCs w:val="22"/>
        </w:rPr>
      </w:pPr>
      <w:r w:rsidRPr="009C2695">
        <w:rPr>
          <w:rFonts w:ascii="Times New Roman" w:hAnsi="Times New Roman"/>
          <w:b/>
          <w:szCs w:val="22"/>
        </w:rPr>
        <w:t>The Project and its development context</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Project start and its duration</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Implementation status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Problems that the project seek to address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Immediate and development objectives of the project</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Main stakeholders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 xml:space="preserve">Results expected </w:t>
      </w:r>
    </w:p>
    <w:p w:rsidR="00983164" w:rsidRPr="00CB2550" w:rsidRDefault="00983164" w:rsidP="00983164">
      <w:pPr>
        <w:jc w:val="both"/>
        <w:rPr>
          <w:rFonts w:ascii="Times New Roman" w:hAnsi="Times New Roman"/>
          <w:szCs w:val="22"/>
        </w:rPr>
      </w:pPr>
    </w:p>
    <w:p w:rsidR="00983164" w:rsidRDefault="00983164" w:rsidP="00983164">
      <w:pPr>
        <w:numPr>
          <w:ilvl w:val="0"/>
          <w:numId w:val="16"/>
        </w:numPr>
        <w:jc w:val="both"/>
        <w:rPr>
          <w:rFonts w:ascii="Times New Roman" w:hAnsi="Times New Roman"/>
          <w:b/>
          <w:szCs w:val="22"/>
        </w:rPr>
      </w:pPr>
      <w:r w:rsidRPr="009C2695">
        <w:rPr>
          <w:rFonts w:ascii="Times New Roman" w:hAnsi="Times New Roman"/>
          <w:b/>
          <w:szCs w:val="22"/>
        </w:rPr>
        <w:t>An analysis of the situation with regard to the outcomes, the outputs and the partnership strategy;</w:t>
      </w:r>
    </w:p>
    <w:p w:rsidR="009C2695" w:rsidRPr="009C2695" w:rsidRDefault="009C2695" w:rsidP="009C2695">
      <w:pPr>
        <w:jc w:val="both"/>
        <w:rPr>
          <w:rFonts w:ascii="Times New Roman" w:hAnsi="Times New Roman"/>
          <w:b/>
          <w:szCs w:val="22"/>
        </w:rPr>
      </w:pPr>
    </w:p>
    <w:p w:rsidR="00983164" w:rsidRPr="009C2695" w:rsidRDefault="00983164" w:rsidP="00983164">
      <w:pPr>
        <w:numPr>
          <w:ilvl w:val="0"/>
          <w:numId w:val="16"/>
        </w:numPr>
        <w:jc w:val="both"/>
        <w:rPr>
          <w:rFonts w:ascii="Times New Roman" w:hAnsi="Times New Roman"/>
          <w:b/>
          <w:szCs w:val="22"/>
        </w:rPr>
      </w:pPr>
      <w:r w:rsidRPr="009C2695">
        <w:rPr>
          <w:rFonts w:ascii="Times New Roman" w:hAnsi="Times New Roman"/>
          <w:b/>
          <w:szCs w:val="22"/>
        </w:rPr>
        <w:t>Key findings (including best practice and lessons learned, assessment of performance)</w:t>
      </w:r>
    </w:p>
    <w:p w:rsidR="00983164" w:rsidRPr="00CB2550" w:rsidRDefault="00983164" w:rsidP="00983164">
      <w:pPr>
        <w:numPr>
          <w:ilvl w:val="0"/>
          <w:numId w:val="29"/>
        </w:numPr>
        <w:jc w:val="both"/>
        <w:rPr>
          <w:rFonts w:ascii="Times New Roman" w:hAnsi="Times New Roman"/>
          <w:szCs w:val="22"/>
        </w:rPr>
      </w:pPr>
      <w:r w:rsidRPr="00CB2550">
        <w:rPr>
          <w:rFonts w:ascii="Times New Roman" w:hAnsi="Times New Roman"/>
          <w:szCs w:val="22"/>
        </w:rPr>
        <w:t>Project formulation</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Implementation approach</w:t>
      </w:r>
    </w:p>
    <w:p w:rsidR="00983164" w:rsidRPr="004105A8" w:rsidRDefault="009C2695"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Country ownership/d</w:t>
      </w:r>
      <w:r w:rsidR="00983164" w:rsidRPr="004105A8">
        <w:rPr>
          <w:rFonts w:ascii="Times New Roman" w:hAnsi="Times New Roman"/>
          <w:color w:val="000000"/>
          <w:szCs w:val="22"/>
        </w:rPr>
        <w:t>riveness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Stakeholder participation</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Replication approach</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Cost-effectiveness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UNDP comparative advantage</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Linkages between project and other interventions within the sector</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Management arrangements</w:t>
      </w:r>
    </w:p>
    <w:p w:rsidR="00983164" w:rsidRPr="00CB2550" w:rsidRDefault="00983164" w:rsidP="00983164">
      <w:pPr>
        <w:numPr>
          <w:ilvl w:val="0"/>
          <w:numId w:val="29"/>
        </w:numPr>
        <w:jc w:val="both"/>
        <w:rPr>
          <w:rFonts w:ascii="Times New Roman" w:hAnsi="Times New Roman"/>
          <w:szCs w:val="22"/>
        </w:rPr>
      </w:pPr>
      <w:r w:rsidRPr="00CB2550">
        <w:rPr>
          <w:rFonts w:ascii="Times New Roman" w:hAnsi="Times New Roman"/>
          <w:szCs w:val="22"/>
        </w:rPr>
        <w:t>Implementation</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Financial planning</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Monitoring and evaluation</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Execution and implementation modalities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Management by the UNDP country office</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Coordination and operation issues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Identification and management of risks (adaptive management)</w:t>
      </w:r>
    </w:p>
    <w:p w:rsidR="00983164" w:rsidRPr="00CB2550" w:rsidRDefault="00983164" w:rsidP="00983164">
      <w:pPr>
        <w:numPr>
          <w:ilvl w:val="0"/>
          <w:numId w:val="29"/>
        </w:numPr>
        <w:jc w:val="both"/>
        <w:rPr>
          <w:rFonts w:ascii="Times New Roman" w:hAnsi="Times New Roman"/>
          <w:szCs w:val="22"/>
        </w:rPr>
      </w:pPr>
      <w:r w:rsidRPr="00CB2550">
        <w:rPr>
          <w:rFonts w:ascii="Times New Roman" w:hAnsi="Times New Roman"/>
          <w:szCs w:val="22"/>
        </w:rPr>
        <w:t>Results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Attainment of objective</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Prospects of sustainability</w:t>
      </w:r>
    </w:p>
    <w:p w:rsidR="009C2695" w:rsidRPr="00CB2550" w:rsidRDefault="009C2695" w:rsidP="009C2695">
      <w:pPr>
        <w:ind w:left="360"/>
        <w:jc w:val="both"/>
        <w:rPr>
          <w:rFonts w:ascii="Times New Roman" w:hAnsi="Times New Roman"/>
          <w:szCs w:val="22"/>
        </w:rPr>
      </w:pPr>
    </w:p>
    <w:p w:rsidR="00983164" w:rsidRPr="009C2695" w:rsidRDefault="00983164" w:rsidP="00983164">
      <w:pPr>
        <w:numPr>
          <w:ilvl w:val="0"/>
          <w:numId w:val="16"/>
        </w:numPr>
        <w:jc w:val="both"/>
        <w:rPr>
          <w:rFonts w:ascii="Times New Roman" w:hAnsi="Times New Roman"/>
          <w:b/>
          <w:szCs w:val="22"/>
        </w:rPr>
      </w:pPr>
      <w:r w:rsidRPr="009C2695">
        <w:rPr>
          <w:rFonts w:ascii="Times New Roman" w:hAnsi="Times New Roman"/>
          <w:b/>
          <w:szCs w:val="22"/>
        </w:rPr>
        <w:t>Conclusions and recommendations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Corrective actions for the design, implementation, monitoring and evaluation of the project</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Actions to strengthen or reinforce benefits from the project</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Proposals for future directions underlining main objectives</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Suggestions for strengthening ownership, management of potential risks</w:t>
      </w:r>
    </w:p>
    <w:p w:rsidR="009C2695" w:rsidRPr="004105A8" w:rsidRDefault="009C2695" w:rsidP="004105A8">
      <w:pPr>
        <w:numPr>
          <w:ilvl w:val="2"/>
          <w:numId w:val="26"/>
        </w:numPr>
        <w:tabs>
          <w:tab w:val="clear" w:pos="1800"/>
          <w:tab w:val="num" w:pos="1260"/>
        </w:tabs>
        <w:ind w:left="1260"/>
        <w:jc w:val="both"/>
        <w:rPr>
          <w:rFonts w:ascii="Times New Roman" w:hAnsi="Times New Roman"/>
          <w:color w:val="000000"/>
          <w:szCs w:val="22"/>
        </w:rPr>
      </w:pPr>
    </w:p>
    <w:p w:rsidR="00983164" w:rsidRPr="009C2695" w:rsidRDefault="00983164" w:rsidP="00983164">
      <w:pPr>
        <w:numPr>
          <w:ilvl w:val="0"/>
          <w:numId w:val="16"/>
        </w:numPr>
        <w:jc w:val="both"/>
        <w:rPr>
          <w:rFonts w:ascii="Times New Roman" w:hAnsi="Times New Roman"/>
          <w:b/>
          <w:szCs w:val="22"/>
        </w:rPr>
      </w:pPr>
      <w:r w:rsidRPr="009C2695">
        <w:rPr>
          <w:rFonts w:ascii="Times New Roman" w:hAnsi="Times New Roman"/>
          <w:b/>
          <w:szCs w:val="22"/>
        </w:rPr>
        <w:t>Lessons learned</w:t>
      </w:r>
    </w:p>
    <w:p w:rsidR="00983164" w:rsidRPr="004105A8" w:rsidRDefault="00983164" w:rsidP="004105A8">
      <w:pPr>
        <w:numPr>
          <w:ilvl w:val="2"/>
          <w:numId w:val="26"/>
        </w:numPr>
        <w:tabs>
          <w:tab w:val="clear" w:pos="1800"/>
          <w:tab w:val="num" w:pos="1260"/>
        </w:tabs>
        <w:ind w:left="1260"/>
        <w:jc w:val="both"/>
        <w:rPr>
          <w:rFonts w:ascii="Times New Roman" w:hAnsi="Times New Roman"/>
          <w:color w:val="000000"/>
          <w:szCs w:val="22"/>
        </w:rPr>
      </w:pPr>
      <w:r w:rsidRPr="004105A8">
        <w:rPr>
          <w:rFonts w:ascii="Times New Roman" w:hAnsi="Times New Roman"/>
          <w:color w:val="000000"/>
          <w:szCs w:val="22"/>
        </w:rPr>
        <w:t>Good practices and lessons learned in addressing issues relating to effectiveness, efficiency and relevance.</w:t>
      </w:r>
    </w:p>
    <w:p w:rsidR="009C2695" w:rsidRPr="00CB2550" w:rsidRDefault="009C2695" w:rsidP="009C2695">
      <w:pPr>
        <w:ind w:left="360"/>
        <w:jc w:val="both"/>
        <w:rPr>
          <w:rFonts w:ascii="Times New Roman" w:hAnsi="Times New Roman"/>
          <w:szCs w:val="22"/>
        </w:rPr>
      </w:pPr>
    </w:p>
    <w:p w:rsidR="00983164" w:rsidRPr="00097A7A" w:rsidRDefault="00983164" w:rsidP="00983164">
      <w:pPr>
        <w:numPr>
          <w:ilvl w:val="0"/>
          <w:numId w:val="16"/>
        </w:numPr>
        <w:jc w:val="both"/>
        <w:rPr>
          <w:rFonts w:ascii="Times New Roman" w:hAnsi="Times New Roman"/>
          <w:b/>
          <w:szCs w:val="22"/>
        </w:rPr>
      </w:pPr>
      <w:r w:rsidRPr="00097A7A">
        <w:rPr>
          <w:rFonts w:ascii="Times New Roman" w:hAnsi="Times New Roman"/>
          <w:b/>
          <w:szCs w:val="22"/>
        </w:rPr>
        <w:lastRenderedPageBreak/>
        <w:t xml:space="preserve">Annexes: TOR, itinerary, </w:t>
      </w:r>
      <w:r w:rsidR="004105A8" w:rsidRPr="00097A7A">
        <w:rPr>
          <w:rFonts w:ascii="Times New Roman" w:hAnsi="Times New Roman"/>
          <w:b/>
          <w:szCs w:val="22"/>
        </w:rPr>
        <w:t xml:space="preserve">summary of </w:t>
      </w:r>
      <w:r w:rsidRPr="00097A7A">
        <w:rPr>
          <w:rFonts w:ascii="Times New Roman" w:hAnsi="Times New Roman"/>
          <w:b/>
          <w:szCs w:val="22"/>
        </w:rPr>
        <w:t xml:space="preserve">field visits, </w:t>
      </w:r>
      <w:r w:rsidR="004105A8" w:rsidRPr="00097A7A">
        <w:rPr>
          <w:rFonts w:ascii="Times New Roman" w:hAnsi="Times New Roman"/>
          <w:b/>
          <w:szCs w:val="22"/>
        </w:rPr>
        <w:t>list of persons</w:t>
      </w:r>
      <w:r w:rsidRPr="00097A7A">
        <w:rPr>
          <w:rFonts w:ascii="Times New Roman" w:hAnsi="Times New Roman"/>
          <w:b/>
          <w:szCs w:val="22"/>
        </w:rPr>
        <w:t xml:space="preserve"> interviewed, </w:t>
      </w:r>
      <w:r w:rsidR="004105A8" w:rsidRPr="00097A7A">
        <w:rPr>
          <w:rFonts w:ascii="Times New Roman" w:hAnsi="Times New Roman"/>
          <w:b/>
          <w:szCs w:val="22"/>
        </w:rPr>
        <w:t xml:space="preserve">list of </w:t>
      </w:r>
      <w:r w:rsidRPr="00097A7A">
        <w:rPr>
          <w:rFonts w:ascii="Times New Roman" w:hAnsi="Times New Roman"/>
          <w:b/>
          <w:szCs w:val="22"/>
        </w:rPr>
        <w:t xml:space="preserve">documents reviewed, </w:t>
      </w:r>
      <w:r w:rsidR="004105A8" w:rsidRPr="00097A7A">
        <w:rPr>
          <w:rFonts w:ascii="Times New Roman" w:hAnsi="Times New Roman"/>
          <w:b/>
          <w:szCs w:val="22"/>
        </w:rPr>
        <w:t xml:space="preserve">questionnaire used and summary of results, </w:t>
      </w:r>
      <w:r w:rsidR="00162880" w:rsidRPr="00097A7A">
        <w:rPr>
          <w:rFonts w:ascii="Times New Roman" w:hAnsi="Times New Roman"/>
          <w:b/>
          <w:szCs w:val="22"/>
        </w:rPr>
        <w:t xml:space="preserve">co-financing table, rating tables, </w:t>
      </w:r>
      <w:r w:rsidR="00F043AE" w:rsidRPr="00097A7A">
        <w:rPr>
          <w:rFonts w:ascii="Times New Roman" w:hAnsi="Times New Roman"/>
          <w:b/>
          <w:szCs w:val="22"/>
        </w:rPr>
        <w:t>mid-term</w:t>
      </w:r>
      <w:r w:rsidR="00AA65F3" w:rsidRPr="00097A7A">
        <w:rPr>
          <w:rFonts w:ascii="Times New Roman" w:hAnsi="Times New Roman"/>
          <w:b/>
          <w:szCs w:val="22"/>
        </w:rPr>
        <w:t xml:space="preserve"> METT and Financial scorecard, </w:t>
      </w:r>
      <w:r w:rsidRPr="00097A7A">
        <w:rPr>
          <w:rFonts w:ascii="Times New Roman" w:hAnsi="Times New Roman"/>
          <w:b/>
          <w:szCs w:val="22"/>
        </w:rPr>
        <w:t>etc.</w:t>
      </w:r>
    </w:p>
    <w:p w:rsidR="00983164" w:rsidRPr="00CB2550" w:rsidRDefault="00983164" w:rsidP="00983164">
      <w:pPr>
        <w:rPr>
          <w:rFonts w:ascii="Times New Roman" w:hAnsi="Times New Roman"/>
          <w:szCs w:val="22"/>
        </w:rPr>
      </w:pPr>
    </w:p>
    <w:p w:rsidR="00983164" w:rsidRPr="00CB2550" w:rsidRDefault="00983164" w:rsidP="00983164">
      <w:pPr>
        <w:jc w:val="both"/>
        <w:rPr>
          <w:rFonts w:ascii="Times New Roman" w:hAnsi="Times New Roman"/>
          <w:szCs w:val="22"/>
        </w:rPr>
      </w:pPr>
      <w:r w:rsidRPr="00CB2550">
        <w:rPr>
          <w:rFonts w:ascii="Times New Roman" w:hAnsi="Times New Roman"/>
          <w:szCs w:val="22"/>
        </w:rPr>
        <w:t>The length of the mid-term evaluation report shall not exceed 30 pages in total (</w:t>
      </w:r>
      <w:r w:rsidR="009C2695">
        <w:rPr>
          <w:rFonts w:ascii="Times New Roman" w:hAnsi="Times New Roman"/>
          <w:szCs w:val="22"/>
        </w:rPr>
        <w:t>except of</w:t>
      </w:r>
      <w:r w:rsidRPr="00CB2550">
        <w:rPr>
          <w:rFonts w:ascii="Times New Roman" w:hAnsi="Times New Roman"/>
          <w:szCs w:val="22"/>
        </w:rPr>
        <w:t xml:space="preserve"> annexes).</w:t>
      </w:r>
    </w:p>
    <w:p w:rsidR="00983164" w:rsidRPr="00CB2550" w:rsidRDefault="00983164" w:rsidP="00983164">
      <w:pPr>
        <w:jc w:val="both"/>
        <w:rPr>
          <w:rFonts w:ascii="Times New Roman" w:hAnsi="Times New Roman"/>
          <w:szCs w:val="22"/>
        </w:rPr>
      </w:pPr>
    </w:p>
    <w:p w:rsidR="00983164" w:rsidRPr="00CB2550" w:rsidRDefault="002A1149" w:rsidP="005C65EB">
      <w:pPr>
        <w:pStyle w:val="Heading1"/>
        <w:jc w:val="both"/>
        <w:rPr>
          <w:rFonts w:ascii="Times New Roman" w:hAnsi="Times New Roman" w:cs="Times New Roman"/>
          <w:color w:val="000000"/>
          <w:szCs w:val="22"/>
        </w:rPr>
      </w:pPr>
      <w:bookmarkStart w:id="4" w:name="_Toc323041866"/>
      <w:r>
        <w:rPr>
          <w:rFonts w:ascii="Times New Roman" w:hAnsi="Times New Roman" w:cs="Times New Roman"/>
          <w:color w:val="000000"/>
          <w:szCs w:val="22"/>
        </w:rPr>
        <w:t xml:space="preserve">Annex 4: </w:t>
      </w:r>
      <w:r w:rsidR="00983164" w:rsidRPr="00CB2550">
        <w:rPr>
          <w:rFonts w:ascii="Times New Roman" w:hAnsi="Times New Roman" w:cs="Times New Roman"/>
          <w:color w:val="000000"/>
          <w:szCs w:val="22"/>
        </w:rPr>
        <w:t>Evaluation team</w:t>
      </w:r>
      <w:r w:rsidR="005C65EB" w:rsidRPr="00CB2550">
        <w:rPr>
          <w:rFonts w:ascii="Times New Roman" w:hAnsi="Times New Roman" w:cs="Times New Roman"/>
          <w:color w:val="000000"/>
          <w:szCs w:val="22"/>
        </w:rPr>
        <w:t xml:space="preserve"> – qualities and requirements</w:t>
      </w:r>
      <w:bookmarkEnd w:id="4"/>
    </w:p>
    <w:p w:rsidR="00983164" w:rsidRPr="00CB2550" w:rsidRDefault="00983164" w:rsidP="00983164">
      <w:pPr>
        <w:pStyle w:val="StyleBulletBold"/>
        <w:numPr>
          <w:ilvl w:val="0"/>
          <w:numId w:val="0"/>
        </w:numPr>
        <w:rPr>
          <w:b/>
          <w:bCs/>
          <w:smallCaps/>
          <w:sz w:val="22"/>
          <w:szCs w:val="22"/>
        </w:rPr>
      </w:pPr>
    </w:p>
    <w:p w:rsidR="00983164" w:rsidRPr="00CB2550" w:rsidRDefault="00983164" w:rsidP="00EC7352">
      <w:pPr>
        <w:jc w:val="both"/>
        <w:rPr>
          <w:rFonts w:ascii="Times New Roman" w:hAnsi="Times New Roman"/>
          <w:szCs w:val="22"/>
        </w:rPr>
      </w:pPr>
      <w:r w:rsidRPr="00CB2550">
        <w:rPr>
          <w:rFonts w:ascii="Times New Roman" w:hAnsi="Times New Roman"/>
          <w:szCs w:val="22"/>
        </w:rPr>
        <w:t xml:space="preserve">A team of independent experts will conduct the evaluation. The evaluators selected should not have participated in the project preparation and/or implementation and should not have conflict of interest with project related activities. </w:t>
      </w:r>
    </w:p>
    <w:p w:rsidR="00983164" w:rsidRPr="00CB2550" w:rsidRDefault="00983164" w:rsidP="00EC7352">
      <w:pPr>
        <w:jc w:val="both"/>
        <w:rPr>
          <w:rFonts w:ascii="Times New Roman" w:hAnsi="Times New Roman"/>
          <w:szCs w:val="22"/>
        </w:rPr>
      </w:pPr>
    </w:p>
    <w:p w:rsidR="00983164" w:rsidRPr="00CB2550" w:rsidRDefault="00983164" w:rsidP="00EC7352">
      <w:pPr>
        <w:jc w:val="both"/>
        <w:rPr>
          <w:rFonts w:ascii="Times New Roman" w:hAnsi="Times New Roman"/>
          <w:szCs w:val="22"/>
        </w:rPr>
      </w:pPr>
      <w:r w:rsidRPr="00CB2550">
        <w:rPr>
          <w:rFonts w:ascii="Times New Roman" w:hAnsi="Times New Roman"/>
          <w:szCs w:val="22"/>
        </w:rPr>
        <w:t xml:space="preserve">The evaluation team will be composed of one International Consultant or team leader </w:t>
      </w:r>
      <w:r w:rsidRPr="002A1149">
        <w:rPr>
          <w:rFonts w:ascii="Times New Roman" w:hAnsi="Times New Roman"/>
          <w:szCs w:val="22"/>
        </w:rPr>
        <w:t>and one National Consultant</w:t>
      </w:r>
      <w:r w:rsidR="002A1149">
        <w:rPr>
          <w:rFonts w:ascii="Times New Roman" w:hAnsi="Times New Roman"/>
          <w:szCs w:val="22"/>
        </w:rPr>
        <w:t xml:space="preserve"> that UNDP CO will recruit</w:t>
      </w:r>
      <w:r w:rsidRPr="002A1149">
        <w:rPr>
          <w:rFonts w:ascii="Times New Roman" w:hAnsi="Times New Roman"/>
          <w:szCs w:val="22"/>
        </w:rPr>
        <w:t>.</w:t>
      </w:r>
      <w:r w:rsidRPr="00CB2550">
        <w:rPr>
          <w:rFonts w:ascii="Times New Roman" w:hAnsi="Times New Roman"/>
          <w:szCs w:val="22"/>
        </w:rPr>
        <w:t xml:space="preserve"> The consultants shall have prior experience in evaluating similar projects. Former cooperation with GEF is an advantage.</w:t>
      </w:r>
    </w:p>
    <w:p w:rsidR="00983164" w:rsidRPr="00CB2550" w:rsidRDefault="00983164" w:rsidP="00983164">
      <w:pPr>
        <w:pStyle w:val="StyleBulletBold"/>
        <w:numPr>
          <w:ilvl w:val="0"/>
          <w:numId w:val="0"/>
        </w:numPr>
        <w:jc w:val="both"/>
        <w:rPr>
          <w:sz w:val="22"/>
          <w:szCs w:val="22"/>
        </w:rPr>
      </w:pPr>
    </w:p>
    <w:p w:rsidR="00983164" w:rsidRPr="00CB2550" w:rsidRDefault="00983164" w:rsidP="00983164">
      <w:pPr>
        <w:jc w:val="lowKashida"/>
        <w:rPr>
          <w:rFonts w:ascii="Times New Roman" w:hAnsi="Times New Roman"/>
          <w:color w:val="000000"/>
          <w:szCs w:val="22"/>
        </w:rPr>
      </w:pPr>
      <w:r w:rsidRPr="00CB2550">
        <w:rPr>
          <w:rFonts w:ascii="Times New Roman" w:hAnsi="Times New Roman"/>
          <w:color w:val="000000"/>
          <w:szCs w:val="22"/>
        </w:rPr>
        <w:t>Team Qualities:</w:t>
      </w:r>
    </w:p>
    <w:p w:rsidR="00983164" w:rsidRPr="00CB2550" w:rsidRDefault="00983164" w:rsidP="00983164">
      <w:pPr>
        <w:jc w:val="lowKashida"/>
        <w:rPr>
          <w:rFonts w:ascii="Times New Roman" w:hAnsi="Times New Roman"/>
          <w:color w:val="000000"/>
          <w:szCs w:val="22"/>
        </w:rPr>
      </w:pP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Recent experience with result-based management evaluation methodologies;</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Experience applying participatory monitoring approaches;</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Experience applying SMART indicators and reconstructing or validating baseline scenarios;</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Recent knowledge of the GEF Monitoring and Evaluation Policy;</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Recent knowledge of UNDP’s results-based evaluation policies and procedures</w:t>
      </w:r>
      <w:r w:rsidR="009C2695">
        <w:rPr>
          <w:rFonts w:ascii="Times New Roman" w:hAnsi="Times New Roman"/>
          <w:color w:val="000000"/>
          <w:szCs w:val="22"/>
        </w:rPr>
        <w:t xml:space="preserve">; </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Competence in Adaptive Management, as applied to conservation or natural resource management projects;</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Recognized expertise in the</w:t>
      </w:r>
      <w:r w:rsidR="009C2695">
        <w:rPr>
          <w:rFonts w:ascii="Times New Roman" w:hAnsi="Times New Roman"/>
          <w:color w:val="000000"/>
          <w:szCs w:val="22"/>
        </w:rPr>
        <w:t xml:space="preserve"> sustainable</w:t>
      </w:r>
      <w:r w:rsidRPr="00CB2550">
        <w:rPr>
          <w:rFonts w:ascii="Times New Roman" w:hAnsi="Times New Roman"/>
          <w:color w:val="000000"/>
          <w:szCs w:val="22"/>
        </w:rPr>
        <w:t xml:space="preserve"> management and </w:t>
      </w:r>
      <w:r w:rsidR="009C2695">
        <w:rPr>
          <w:rFonts w:ascii="Times New Roman" w:hAnsi="Times New Roman"/>
          <w:color w:val="000000"/>
          <w:szCs w:val="22"/>
        </w:rPr>
        <w:t xml:space="preserve">conservation of </w:t>
      </w:r>
      <w:r w:rsidRPr="00CB2550">
        <w:rPr>
          <w:rFonts w:ascii="Times New Roman" w:hAnsi="Times New Roman"/>
          <w:color w:val="000000"/>
          <w:szCs w:val="22"/>
        </w:rPr>
        <w:t xml:space="preserve">temperate ecosystems; </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 xml:space="preserve">Familiarity with protected area policies and management structures in </w:t>
      </w:r>
      <w:r w:rsidR="00FC0436">
        <w:rPr>
          <w:rFonts w:ascii="Times New Roman" w:hAnsi="Times New Roman"/>
          <w:color w:val="000000"/>
          <w:szCs w:val="22"/>
        </w:rPr>
        <w:t>Serbia</w:t>
      </w:r>
      <w:r w:rsidRPr="00CB2550">
        <w:rPr>
          <w:rFonts w:ascii="Times New Roman" w:hAnsi="Times New Roman"/>
          <w:color w:val="000000"/>
          <w:szCs w:val="22"/>
        </w:rPr>
        <w:t>;</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Demonstrable analytical skills;</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 xml:space="preserve">Work experience in relevant areas for at least 10 years; </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Experience with multilateral or bilateral supported conservation projects;</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szCs w:val="22"/>
        </w:rPr>
        <w:t>Project evaluation experiences within United Nations system will be considered an asset;</w:t>
      </w:r>
    </w:p>
    <w:p w:rsidR="00983164" w:rsidRPr="00CB2550" w:rsidRDefault="00983164" w:rsidP="00983164">
      <w:pPr>
        <w:numPr>
          <w:ilvl w:val="0"/>
          <w:numId w:val="24"/>
        </w:numPr>
        <w:jc w:val="lowKashida"/>
        <w:rPr>
          <w:rFonts w:ascii="Times New Roman" w:hAnsi="Times New Roman"/>
          <w:color w:val="000000"/>
          <w:szCs w:val="22"/>
        </w:rPr>
      </w:pPr>
      <w:r w:rsidRPr="00CB2550">
        <w:rPr>
          <w:rFonts w:ascii="Times New Roman" w:hAnsi="Times New Roman"/>
          <w:color w:val="000000"/>
          <w:szCs w:val="22"/>
        </w:rPr>
        <w:t>Excellent English communication skills.</w:t>
      </w:r>
    </w:p>
    <w:p w:rsidR="00983164" w:rsidRPr="00CB2550" w:rsidRDefault="00983164" w:rsidP="00983164">
      <w:pPr>
        <w:pStyle w:val="StyleBulletBold"/>
        <w:numPr>
          <w:ilvl w:val="0"/>
          <w:numId w:val="0"/>
        </w:numPr>
        <w:jc w:val="both"/>
        <w:rPr>
          <w:sz w:val="22"/>
          <w:szCs w:val="22"/>
        </w:rPr>
      </w:pPr>
    </w:p>
    <w:p w:rsidR="00983164" w:rsidRPr="00CB2550" w:rsidRDefault="00983164" w:rsidP="00983164">
      <w:pPr>
        <w:jc w:val="both"/>
        <w:rPr>
          <w:rFonts w:ascii="Times New Roman" w:hAnsi="Times New Roman"/>
          <w:szCs w:val="22"/>
        </w:rPr>
      </w:pPr>
      <w:r w:rsidRPr="00CB2550">
        <w:rPr>
          <w:rFonts w:ascii="Times New Roman" w:hAnsi="Times New Roman"/>
          <w:szCs w:val="22"/>
        </w:rPr>
        <w:t>Specifically, the international expert (team leader) will perform the following tasks:</w:t>
      </w:r>
    </w:p>
    <w:p w:rsidR="00983164" w:rsidRPr="00CB2550" w:rsidRDefault="00983164" w:rsidP="00983164">
      <w:pPr>
        <w:jc w:val="both"/>
        <w:rPr>
          <w:rFonts w:ascii="Times New Roman" w:hAnsi="Times New Roman"/>
          <w:szCs w:val="22"/>
        </w:rPr>
      </w:pPr>
    </w:p>
    <w:p w:rsidR="00983164" w:rsidRPr="00CB2550" w:rsidRDefault="00983164" w:rsidP="00983164">
      <w:pPr>
        <w:numPr>
          <w:ilvl w:val="0"/>
          <w:numId w:val="17"/>
        </w:numPr>
        <w:jc w:val="both"/>
        <w:rPr>
          <w:rFonts w:ascii="Times New Roman" w:hAnsi="Times New Roman"/>
          <w:szCs w:val="22"/>
        </w:rPr>
      </w:pPr>
      <w:r w:rsidRPr="00CB2550">
        <w:rPr>
          <w:rFonts w:ascii="Times New Roman" w:hAnsi="Times New Roman"/>
          <w:szCs w:val="22"/>
        </w:rPr>
        <w:t>Lead and manage the evaluation mission;</w:t>
      </w:r>
    </w:p>
    <w:p w:rsidR="00983164" w:rsidRPr="00CB2550" w:rsidRDefault="00983164" w:rsidP="00983164">
      <w:pPr>
        <w:numPr>
          <w:ilvl w:val="0"/>
          <w:numId w:val="17"/>
        </w:numPr>
        <w:jc w:val="both"/>
        <w:rPr>
          <w:rFonts w:ascii="Times New Roman" w:hAnsi="Times New Roman"/>
          <w:szCs w:val="22"/>
        </w:rPr>
      </w:pPr>
      <w:r w:rsidRPr="00CB2550">
        <w:rPr>
          <w:rFonts w:ascii="Times New Roman" w:hAnsi="Times New Roman"/>
          <w:szCs w:val="22"/>
        </w:rPr>
        <w:t>Design the detailed evaluation scope and methodology (including the methods for data collection and analysis);</w:t>
      </w:r>
    </w:p>
    <w:p w:rsidR="00983164" w:rsidRPr="00CB2550" w:rsidRDefault="00983164" w:rsidP="00983164">
      <w:pPr>
        <w:numPr>
          <w:ilvl w:val="0"/>
          <w:numId w:val="17"/>
        </w:numPr>
        <w:jc w:val="both"/>
        <w:rPr>
          <w:rFonts w:ascii="Times New Roman" w:hAnsi="Times New Roman"/>
          <w:szCs w:val="22"/>
        </w:rPr>
      </w:pPr>
      <w:r w:rsidRPr="00CB2550">
        <w:rPr>
          <w:rFonts w:ascii="Times New Roman" w:hAnsi="Times New Roman"/>
          <w:szCs w:val="22"/>
        </w:rPr>
        <w:t>Assist in drafting terms of reference of the national consultant(s)</w:t>
      </w:r>
    </w:p>
    <w:p w:rsidR="00983164" w:rsidRPr="00CB2550" w:rsidRDefault="00983164" w:rsidP="00983164">
      <w:pPr>
        <w:numPr>
          <w:ilvl w:val="0"/>
          <w:numId w:val="17"/>
        </w:numPr>
        <w:jc w:val="both"/>
        <w:rPr>
          <w:rFonts w:ascii="Times New Roman" w:hAnsi="Times New Roman"/>
          <w:szCs w:val="22"/>
        </w:rPr>
      </w:pPr>
      <w:r w:rsidRPr="00CB2550">
        <w:rPr>
          <w:rFonts w:ascii="Times New Roman" w:hAnsi="Times New Roman"/>
          <w:szCs w:val="22"/>
        </w:rPr>
        <w:t>Decide the division of labor within the evaluation team;</w:t>
      </w:r>
    </w:p>
    <w:p w:rsidR="00983164" w:rsidRPr="00CB2550" w:rsidRDefault="00983164" w:rsidP="00983164">
      <w:pPr>
        <w:numPr>
          <w:ilvl w:val="0"/>
          <w:numId w:val="17"/>
        </w:numPr>
        <w:jc w:val="both"/>
        <w:rPr>
          <w:rFonts w:ascii="Times New Roman" w:hAnsi="Times New Roman"/>
          <w:szCs w:val="22"/>
        </w:rPr>
      </w:pPr>
      <w:r w:rsidRPr="00CB2550">
        <w:rPr>
          <w:rFonts w:ascii="Times New Roman" w:hAnsi="Times New Roman"/>
          <w:szCs w:val="22"/>
        </w:rPr>
        <w:t>Conduct an analysis of the outcome, outputs and partnership strategy (as per the scope of the evaluation described above);</w:t>
      </w:r>
    </w:p>
    <w:p w:rsidR="00983164" w:rsidRPr="00CB2550" w:rsidRDefault="00983164" w:rsidP="00983164">
      <w:pPr>
        <w:numPr>
          <w:ilvl w:val="0"/>
          <w:numId w:val="17"/>
        </w:numPr>
        <w:jc w:val="both"/>
        <w:rPr>
          <w:rFonts w:ascii="Times New Roman" w:hAnsi="Times New Roman"/>
          <w:szCs w:val="22"/>
        </w:rPr>
      </w:pPr>
      <w:r w:rsidRPr="00CB2550">
        <w:rPr>
          <w:rFonts w:ascii="Times New Roman" w:hAnsi="Times New Roman"/>
          <w:szCs w:val="22"/>
        </w:rPr>
        <w:t>Draft related parts of the evaluation report; and</w:t>
      </w:r>
    </w:p>
    <w:p w:rsidR="00983164" w:rsidRPr="00CB2550" w:rsidRDefault="00983164" w:rsidP="00983164">
      <w:pPr>
        <w:numPr>
          <w:ilvl w:val="0"/>
          <w:numId w:val="17"/>
        </w:numPr>
        <w:jc w:val="both"/>
        <w:rPr>
          <w:rFonts w:ascii="Times New Roman" w:hAnsi="Times New Roman"/>
          <w:szCs w:val="22"/>
        </w:rPr>
      </w:pPr>
      <w:r w:rsidRPr="00CB2550">
        <w:rPr>
          <w:rFonts w:ascii="Times New Roman" w:hAnsi="Times New Roman"/>
          <w:szCs w:val="22"/>
        </w:rPr>
        <w:t>Finalize the whole evaluation report.</w:t>
      </w:r>
    </w:p>
    <w:p w:rsidR="00983164" w:rsidRPr="00CB2550" w:rsidRDefault="00983164" w:rsidP="00983164">
      <w:pPr>
        <w:pStyle w:val="StyleBulletBold"/>
        <w:numPr>
          <w:ilvl w:val="0"/>
          <w:numId w:val="0"/>
        </w:numPr>
        <w:rPr>
          <w:sz w:val="22"/>
          <w:szCs w:val="22"/>
        </w:rPr>
      </w:pPr>
    </w:p>
    <w:p w:rsidR="00983164" w:rsidRPr="00CB2550" w:rsidRDefault="00983164" w:rsidP="00983164">
      <w:pPr>
        <w:jc w:val="both"/>
        <w:rPr>
          <w:rFonts w:ascii="Times New Roman" w:hAnsi="Times New Roman"/>
          <w:szCs w:val="22"/>
        </w:rPr>
      </w:pPr>
      <w:r w:rsidRPr="00CB2550">
        <w:rPr>
          <w:rFonts w:ascii="Times New Roman" w:hAnsi="Times New Roman"/>
          <w:szCs w:val="22"/>
        </w:rPr>
        <w:lastRenderedPageBreak/>
        <w:t>The National Consultant will provide input in reviewing all project documentation and will provide the International Consultant with a compilation of information prior to the evaluation mission. Specifically, the national expert will perform tasks with a focus on:</w:t>
      </w:r>
    </w:p>
    <w:p w:rsidR="00983164" w:rsidRPr="00CB2550" w:rsidRDefault="00983164" w:rsidP="00983164">
      <w:pPr>
        <w:jc w:val="both"/>
        <w:rPr>
          <w:rFonts w:ascii="Times New Roman" w:hAnsi="Times New Roman"/>
          <w:szCs w:val="22"/>
        </w:rPr>
      </w:pPr>
    </w:p>
    <w:p w:rsidR="00983164" w:rsidRPr="00CB2550" w:rsidRDefault="00983164" w:rsidP="00983164">
      <w:pPr>
        <w:numPr>
          <w:ilvl w:val="0"/>
          <w:numId w:val="18"/>
        </w:numPr>
        <w:jc w:val="both"/>
        <w:rPr>
          <w:rFonts w:ascii="Times New Roman" w:hAnsi="Times New Roman"/>
          <w:szCs w:val="22"/>
        </w:rPr>
      </w:pPr>
      <w:r w:rsidRPr="00CB2550">
        <w:rPr>
          <w:rFonts w:ascii="Times New Roman" w:hAnsi="Times New Roman"/>
          <w:szCs w:val="22"/>
        </w:rPr>
        <w:t>Review documents;</w:t>
      </w:r>
    </w:p>
    <w:p w:rsidR="00983164" w:rsidRPr="00CB2550" w:rsidRDefault="00983164" w:rsidP="00983164">
      <w:pPr>
        <w:numPr>
          <w:ilvl w:val="0"/>
          <w:numId w:val="18"/>
        </w:numPr>
        <w:jc w:val="both"/>
        <w:rPr>
          <w:rFonts w:ascii="Times New Roman" w:hAnsi="Times New Roman"/>
          <w:szCs w:val="22"/>
        </w:rPr>
      </w:pPr>
      <w:r w:rsidRPr="00CB2550">
        <w:rPr>
          <w:rFonts w:ascii="Times New Roman" w:hAnsi="Times New Roman"/>
          <w:szCs w:val="22"/>
        </w:rPr>
        <w:t>Prepare a list of the outputs achieved under project;</w:t>
      </w:r>
    </w:p>
    <w:p w:rsidR="00983164" w:rsidRPr="00CB2550" w:rsidRDefault="00983164" w:rsidP="00983164">
      <w:pPr>
        <w:numPr>
          <w:ilvl w:val="0"/>
          <w:numId w:val="18"/>
        </w:numPr>
        <w:jc w:val="both"/>
        <w:rPr>
          <w:rFonts w:ascii="Times New Roman" w:hAnsi="Times New Roman"/>
          <w:szCs w:val="22"/>
        </w:rPr>
      </w:pPr>
      <w:r w:rsidRPr="00CB2550">
        <w:rPr>
          <w:rFonts w:ascii="Times New Roman" w:hAnsi="Times New Roman"/>
          <w:szCs w:val="22"/>
        </w:rPr>
        <w:t>Organize the mission programme and provide translation/interpretation when necessary;</w:t>
      </w:r>
    </w:p>
    <w:p w:rsidR="00983164" w:rsidRPr="00CB2550" w:rsidRDefault="00983164" w:rsidP="00983164">
      <w:pPr>
        <w:numPr>
          <w:ilvl w:val="0"/>
          <w:numId w:val="18"/>
        </w:numPr>
        <w:jc w:val="both"/>
        <w:rPr>
          <w:rFonts w:ascii="Times New Roman" w:hAnsi="Times New Roman"/>
          <w:szCs w:val="22"/>
        </w:rPr>
      </w:pPr>
      <w:r w:rsidRPr="00CB2550">
        <w:rPr>
          <w:rFonts w:ascii="Times New Roman" w:hAnsi="Times New Roman"/>
          <w:szCs w:val="22"/>
        </w:rPr>
        <w:t>Participate in the design of the evaluation methodology;</w:t>
      </w:r>
    </w:p>
    <w:p w:rsidR="00983164" w:rsidRPr="00CB2550" w:rsidRDefault="00983164" w:rsidP="00983164">
      <w:pPr>
        <w:numPr>
          <w:ilvl w:val="0"/>
          <w:numId w:val="18"/>
        </w:numPr>
        <w:jc w:val="both"/>
        <w:rPr>
          <w:rFonts w:ascii="Times New Roman" w:hAnsi="Times New Roman"/>
          <w:szCs w:val="22"/>
        </w:rPr>
      </w:pPr>
      <w:r w:rsidRPr="00CB2550">
        <w:rPr>
          <w:rFonts w:ascii="Times New Roman" w:hAnsi="Times New Roman"/>
          <w:szCs w:val="22"/>
        </w:rPr>
        <w:t xml:space="preserve">Conduct an analysis of the outcome, outputs and partnership strategy (as per the scope of the evaluation described above); </w:t>
      </w:r>
    </w:p>
    <w:p w:rsidR="00983164" w:rsidRPr="00CB2550" w:rsidRDefault="00983164" w:rsidP="00983164">
      <w:pPr>
        <w:numPr>
          <w:ilvl w:val="0"/>
          <w:numId w:val="18"/>
        </w:numPr>
        <w:jc w:val="both"/>
        <w:rPr>
          <w:rFonts w:ascii="Times New Roman" w:hAnsi="Times New Roman"/>
          <w:szCs w:val="22"/>
        </w:rPr>
      </w:pPr>
      <w:r w:rsidRPr="00CB2550">
        <w:rPr>
          <w:rFonts w:ascii="Times New Roman" w:hAnsi="Times New Roman"/>
          <w:szCs w:val="22"/>
        </w:rPr>
        <w:t>Draft related parts of the evaluation report;</w:t>
      </w:r>
    </w:p>
    <w:p w:rsidR="00983164" w:rsidRPr="00CB2550" w:rsidRDefault="00983164" w:rsidP="00983164">
      <w:pPr>
        <w:numPr>
          <w:ilvl w:val="0"/>
          <w:numId w:val="18"/>
        </w:numPr>
        <w:jc w:val="both"/>
        <w:rPr>
          <w:rFonts w:ascii="Times New Roman" w:hAnsi="Times New Roman"/>
          <w:szCs w:val="22"/>
        </w:rPr>
      </w:pPr>
      <w:r w:rsidRPr="00CB2550">
        <w:rPr>
          <w:rFonts w:ascii="Times New Roman" w:hAnsi="Times New Roman"/>
          <w:szCs w:val="22"/>
        </w:rPr>
        <w:t>Assist Team leader in finalizing document through incorporating suggestions received on draft related to his/her assigned sections.</w:t>
      </w:r>
    </w:p>
    <w:p w:rsidR="00983164" w:rsidRPr="00CB2550" w:rsidRDefault="00983164" w:rsidP="00983164">
      <w:pPr>
        <w:jc w:val="lowKashida"/>
        <w:rPr>
          <w:rFonts w:ascii="Times New Roman" w:hAnsi="Times New Roman"/>
          <w:color w:val="000000"/>
          <w:szCs w:val="22"/>
        </w:rPr>
      </w:pPr>
    </w:p>
    <w:p w:rsidR="00983164" w:rsidRPr="00CB2550" w:rsidRDefault="00983164" w:rsidP="00983164">
      <w:pPr>
        <w:jc w:val="lowKashida"/>
        <w:rPr>
          <w:rFonts w:ascii="Times New Roman" w:hAnsi="Times New Roman"/>
          <w:color w:val="000000"/>
          <w:szCs w:val="22"/>
        </w:rPr>
      </w:pPr>
      <w:r w:rsidRPr="00CB2550">
        <w:rPr>
          <w:rFonts w:ascii="Times New Roman" w:hAnsi="Times New Roman"/>
          <w:color w:val="000000"/>
          <w:szCs w:val="22"/>
        </w:rPr>
        <w:t xml:space="preserve">Individual consultants are invited to </w:t>
      </w:r>
      <w:r w:rsidRPr="00FC0436">
        <w:rPr>
          <w:rFonts w:ascii="Times New Roman" w:hAnsi="Times New Roman"/>
          <w:color w:val="000000"/>
          <w:szCs w:val="22"/>
        </w:rPr>
        <w:t xml:space="preserve">submit applications together with their CV for </w:t>
      </w:r>
      <w:r w:rsidR="00EC7352" w:rsidRPr="00FC0436">
        <w:rPr>
          <w:rFonts w:ascii="Times New Roman" w:hAnsi="Times New Roman"/>
          <w:color w:val="000000"/>
          <w:szCs w:val="22"/>
        </w:rPr>
        <w:t xml:space="preserve">these positions. </w:t>
      </w:r>
      <w:r w:rsidRPr="00FC0436">
        <w:rPr>
          <w:rFonts w:ascii="Times New Roman" w:hAnsi="Times New Roman"/>
          <w:color w:val="000000"/>
          <w:szCs w:val="22"/>
        </w:rPr>
        <w:t>Joint proposals from two independent evaluators are welcome.</w:t>
      </w:r>
      <w:r w:rsidR="00EC7352" w:rsidRPr="00FC0436">
        <w:rPr>
          <w:rFonts w:ascii="Times New Roman" w:hAnsi="Times New Roman"/>
          <w:color w:val="000000"/>
          <w:szCs w:val="22"/>
        </w:rPr>
        <w:t xml:space="preserve"> </w:t>
      </w:r>
      <w:r w:rsidR="009C2695" w:rsidRPr="00FC0436">
        <w:rPr>
          <w:rFonts w:ascii="Times New Roman" w:hAnsi="Times New Roman"/>
          <w:color w:val="000000"/>
          <w:szCs w:val="22"/>
        </w:rPr>
        <w:t>A</w:t>
      </w:r>
      <w:r w:rsidRPr="00FC0436">
        <w:rPr>
          <w:rFonts w:ascii="Times New Roman" w:hAnsi="Times New Roman"/>
          <w:color w:val="000000"/>
          <w:szCs w:val="22"/>
        </w:rPr>
        <w:t>lternatively, proposals will be accepted from recognized consulting firms</w:t>
      </w:r>
      <w:r w:rsidRPr="00CB2550">
        <w:rPr>
          <w:rFonts w:ascii="Times New Roman" w:hAnsi="Times New Roman"/>
          <w:color w:val="000000"/>
          <w:szCs w:val="22"/>
        </w:rPr>
        <w:t xml:space="preserve"> to field a complete team with the required expertise within the evaluation budget.</w:t>
      </w:r>
    </w:p>
    <w:p w:rsidR="00983164" w:rsidRPr="00CB2550" w:rsidRDefault="00983164" w:rsidP="00983164">
      <w:pPr>
        <w:jc w:val="lowKashida"/>
        <w:rPr>
          <w:rFonts w:ascii="Times New Roman" w:hAnsi="Times New Roman"/>
          <w:color w:val="000000"/>
          <w:szCs w:val="22"/>
        </w:rPr>
      </w:pPr>
    </w:p>
    <w:p w:rsidR="00983164" w:rsidRPr="00CB2550" w:rsidRDefault="00983164" w:rsidP="00983164">
      <w:pPr>
        <w:keepNext/>
        <w:jc w:val="lowKashida"/>
        <w:rPr>
          <w:rFonts w:ascii="Times New Roman" w:hAnsi="Times New Roman"/>
          <w:color w:val="000000"/>
          <w:szCs w:val="22"/>
        </w:rPr>
      </w:pPr>
      <w:r w:rsidRPr="00CB2550">
        <w:rPr>
          <w:rFonts w:ascii="Times New Roman" w:hAnsi="Times New Roman"/>
          <w:color w:val="000000"/>
          <w:szCs w:val="22"/>
        </w:rPr>
        <w:t>The evaluation will be undertaken in-line with GEF principles:</w:t>
      </w:r>
    </w:p>
    <w:p w:rsidR="00983164" w:rsidRPr="00EB360B" w:rsidRDefault="00983164" w:rsidP="00EB360B">
      <w:pPr>
        <w:numPr>
          <w:ilvl w:val="0"/>
          <w:numId w:val="18"/>
        </w:numPr>
        <w:jc w:val="both"/>
        <w:rPr>
          <w:rFonts w:ascii="Times New Roman" w:hAnsi="Times New Roman"/>
          <w:szCs w:val="22"/>
        </w:rPr>
      </w:pPr>
      <w:smartTag w:uri="urn:schemas-microsoft-com:office:smarttags" w:element="City">
        <w:smartTag w:uri="urn:schemas-microsoft-com:office:smarttags" w:element="place">
          <w:r w:rsidRPr="00EB360B">
            <w:rPr>
              <w:rFonts w:ascii="Times New Roman" w:hAnsi="Times New Roman"/>
              <w:szCs w:val="22"/>
            </w:rPr>
            <w:t>Independence</w:t>
          </w:r>
        </w:smartTag>
      </w:smartTag>
    </w:p>
    <w:p w:rsidR="00983164" w:rsidRPr="00EB360B" w:rsidRDefault="00983164" w:rsidP="00EB360B">
      <w:pPr>
        <w:numPr>
          <w:ilvl w:val="0"/>
          <w:numId w:val="18"/>
        </w:numPr>
        <w:jc w:val="both"/>
        <w:rPr>
          <w:rFonts w:ascii="Times New Roman" w:hAnsi="Times New Roman"/>
          <w:szCs w:val="22"/>
        </w:rPr>
      </w:pPr>
      <w:r w:rsidRPr="00EB360B">
        <w:rPr>
          <w:rFonts w:ascii="Times New Roman" w:hAnsi="Times New Roman"/>
          <w:szCs w:val="22"/>
        </w:rPr>
        <w:t>Impartiality</w:t>
      </w:r>
    </w:p>
    <w:p w:rsidR="00983164" w:rsidRPr="00EB360B" w:rsidRDefault="00983164" w:rsidP="00EB360B">
      <w:pPr>
        <w:numPr>
          <w:ilvl w:val="0"/>
          <w:numId w:val="18"/>
        </w:numPr>
        <w:jc w:val="both"/>
        <w:rPr>
          <w:rFonts w:ascii="Times New Roman" w:hAnsi="Times New Roman"/>
          <w:szCs w:val="22"/>
        </w:rPr>
      </w:pPr>
      <w:r w:rsidRPr="00EB360B">
        <w:rPr>
          <w:rFonts w:ascii="Times New Roman" w:hAnsi="Times New Roman"/>
          <w:szCs w:val="22"/>
        </w:rPr>
        <w:t>Transparency</w:t>
      </w:r>
    </w:p>
    <w:p w:rsidR="00983164" w:rsidRPr="00EB360B" w:rsidRDefault="00983164" w:rsidP="00EB360B">
      <w:pPr>
        <w:numPr>
          <w:ilvl w:val="0"/>
          <w:numId w:val="18"/>
        </w:numPr>
        <w:jc w:val="both"/>
        <w:rPr>
          <w:rFonts w:ascii="Times New Roman" w:hAnsi="Times New Roman"/>
          <w:szCs w:val="22"/>
        </w:rPr>
      </w:pPr>
      <w:r w:rsidRPr="00EB360B">
        <w:rPr>
          <w:rFonts w:ascii="Times New Roman" w:hAnsi="Times New Roman"/>
          <w:szCs w:val="22"/>
        </w:rPr>
        <w:t>Disclosure</w:t>
      </w:r>
    </w:p>
    <w:p w:rsidR="00983164" w:rsidRPr="00EB360B" w:rsidRDefault="00983164" w:rsidP="00EB360B">
      <w:pPr>
        <w:numPr>
          <w:ilvl w:val="0"/>
          <w:numId w:val="18"/>
        </w:numPr>
        <w:jc w:val="both"/>
        <w:rPr>
          <w:rFonts w:ascii="Times New Roman" w:hAnsi="Times New Roman"/>
          <w:szCs w:val="22"/>
        </w:rPr>
      </w:pPr>
      <w:r w:rsidRPr="00EB360B">
        <w:rPr>
          <w:rFonts w:ascii="Times New Roman" w:hAnsi="Times New Roman"/>
          <w:szCs w:val="22"/>
        </w:rPr>
        <w:t>Ethical</w:t>
      </w:r>
    </w:p>
    <w:p w:rsidR="00983164" w:rsidRPr="00EB360B" w:rsidRDefault="00983164" w:rsidP="00EB360B">
      <w:pPr>
        <w:numPr>
          <w:ilvl w:val="0"/>
          <w:numId w:val="18"/>
        </w:numPr>
        <w:jc w:val="both"/>
        <w:rPr>
          <w:rFonts w:ascii="Times New Roman" w:hAnsi="Times New Roman"/>
          <w:szCs w:val="22"/>
        </w:rPr>
      </w:pPr>
      <w:r w:rsidRPr="00EB360B">
        <w:rPr>
          <w:rFonts w:ascii="Times New Roman" w:hAnsi="Times New Roman"/>
          <w:szCs w:val="22"/>
        </w:rPr>
        <w:t>Partnership</w:t>
      </w:r>
    </w:p>
    <w:p w:rsidR="00983164" w:rsidRPr="00EB360B" w:rsidRDefault="00983164" w:rsidP="00EB360B">
      <w:pPr>
        <w:numPr>
          <w:ilvl w:val="0"/>
          <w:numId w:val="18"/>
        </w:numPr>
        <w:jc w:val="both"/>
        <w:rPr>
          <w:rFonts w:ascii="Times New Roman" w:hAnsi="Times New Roman"/>
          <w:szCs w:val="22"/>
        </w:rPr>
      </w:pPr>
      <w:r w:rsidRPr="00EB360B">
        <w:rPr>
          <w:rFonts w:ascii="Times New Roman" w:hAnsi="Times New Roman"/>
          <w:szCs w:val="22"/>
        </w:rPr>
        <w:t>Competencies and Capacities</w:t>
      </w:r>
    </w:p>
    <w:p w:rsidR="00983164" w:rsidRPr="00EB360B" w:rsidRDefault="00983164" w:rsidP="00EB360B">
      <w:pPr>
        <w:numPr>
          <w:ilvl w:val="0"/>
          <w:numId w:val="18"/>
        </w:numPr>
        <w:jc w:val="both"/>
        <w:rPr>
          <w:rFonts w:ascii="Times New Roman" w:hAnsi="Times New Roman"/>
          <w:szCs w:val="22"/>
        </w:rPr>
      </w:pPr>
      <w:r w:rsidRPr="00EB360B">
        <w:rPr>
          <w:rFonts w:ascii="Times New Roman" w:hAnsi="Times New Roman"/>
          <w:szCs w:val="22"/>
        </w:rPr>
        <w:t>Credibility</w:t>
      </w:r>
    </w:p>
    <w:p w:rsidR="00983164" w:rsidRPr="00EB360B" w:rsidRDefault="00983164" w:rsidP="00EB360B">
      <w:pPr>
        <w:numPr>
          <w:ilvl w:val="0"/>
          <w:numId w:val="18"/>
        </w:numPr>
        <w:jc w:val="both"/>
        <w:rPr>
          <w:rFonts w:ascii="Times New Roman" w:hAnsi="Times New Roman"/>
          <w:szCs w:val="22"/>
        </w:rPr>
      </w:pPr>
      <w:r w:rsidRPr="00EB360B">
        <w:rPr>
          <w:rFonts w:ascii="Times New Roman" w:hAnsi="Times New Roman"/>
          <w:szCs w:val="22"/>
        </w:rPr>
        <w:t>Utility</w:t>
      </w:r>
    </w:p>
    <w:p w:rsidR="00983164" w:rsidRPr="00CB2550" w:rsidRDefault="00983164" w:rsidP="00983164">
      <w:pPr>
        <w:jc w:val="lowKashida"/>
        <w:rPr>
          <w:rFonts w:ascii="Times New Roman" w:hAnsi="Times New Roman"/>
          <w:b/>
          <w:bCs/>
          <w:color w:val="000000"/>
          <w:szCs w:val="22"/>
        </w:rPr>
      </w:pPr>
    </w:p>
    <w:p w:rsidR="00983164" w:rsidRPr="00CB2550" w:rsidRDefault="00983164" w:rsidP="00983164">
      <w:pPr>
        <w:jc w:val="lowKashida"/>
        <w:rPr>
          <w:rFonts w:ascii="Times New Roman" w:hAnsi="Times New Roman"/>
          <w:bCs/>
          <w:color w:val="000000"/>
          <w:szCs w:val="22"/>
        </w:rPr>
      </w:pPr>
      <w:r w:rsidRPr="00CB2550">
        <w:rPr>
          <w:rFonts w:ascii="Times New Roman" w:hAnsi="Times New Roman"/>
          <w:bCs/>
          <w:color w:val="000000"/>
          <w:szCs w:val="22"/>
        </w:rPr>
        <w:t xml:space="preserve">The evaluators must be independent from both the policy-making process and the delivery and management of assistance.  Therefore applications will not be considered from evaluators who have had any direct involvement </w:t>
      </w:r>
      <w:r w:rsidR="008F0E50">
        <w:rPr>
          <w:rFonts w:ascii="Times New Roman" w:hAnsi="Times New Roman"/>
          <w:bCs/>
          <w:color w:val="000000"/>
          <w:szCs w:val="22"/>
        </w:rPr>
        <w:t>in</w:t>
      </w:r>
      <w:r w:rsidRPr="00CB2550">
        <w:rPr>
          <w:rFonts w:ascii="Times New Roman" w:hAnsi="Times New Roman"/>
          <w:bCs/>
          <w:color w:val="000000"/>
          <w:szCs w:val="22"/>
        </w:rPr>
        <w:t xml:space="preserve"> the design or </w:t>
      </w:r>
      <w:r w:rsidR="00EC7352" w:rsidRPr="00CB2550">
        <w:rPr>
          <w:rFonts w:ascii="Times New Roman" w:hAnsi="Times New Roman"/>
          <w:bCs/>
          <w:color w:val="000000"/>
          <w:szCs w:val="22"/>
        </w:rPr>
        <w:t xml:space="preserve">implementation of the project. </w:t>
      </w:r>
      <w:r w:rsidRPr="00CB2550">
        <w:rPr>
          <w:rFonts w:ascii="Times New Roman" w:hAnsi="Times New Roman"/>
          <w:bCs/>
          <w:color w:val="000000"/>
          <w:szCs w:val="22"/>
        </w:rPr>
        <w:t>This may apply equally to evaluators who are associated with organizations, universities or entities that are, or have been, involved in the delivery of the pro</w:t>
      </w:r>
      <w:r w:rsidR="008F0E50">
        <w:rPr>
          <w:rFonts w:ascii="Times New Roman" w:hAnsi="Times New Roman"/>
          <w:bCs/>
          <w:color w:val="000000"/>
          <w:szCs w:val="22"/>
        </w:rPr>
        <w:t xml:space="preserve">ject. </w:t>
      </w:r>
      <w:r w:rsidRPr="00CB2550">
        <w:rPr>
          <w:rFonts w:ascii="Times New Roman" w:hAnsi="Times New Roman"/>
          <w:bCs/>
          <w:color w:val="000000"/>
          <w:szCs w:val="22"/>
        </w:rPr>
        <w:t xml:space="preserve">Any previous association with the project, the </w:t>
      </w:r>
      <w:r w:rsidR="00FC0436">
        <w:rPr>
          <w:rFonts w:ascii="Times New Roman" w:hAnsi="Times New Roman"/>
          <w:bCs/>
          <w:color w:val="000000"/>
          <w:szCs w:val="22"/>
        </w:rPr>
        <w:t>Ministry of Environment, Mining and Spatial Planning</w:t>
      </w:r>
      <w:r w:rsidR="00EC7352" w:rsidRPr="00CB2550">
        <w:rPr>
          <w:rFonts w:ascii="Times New Roman" w:hAnsi="Times New Roman"/>
          <w:bCs/>
          <w:color w:val="000000"/>
          <w:szCs w:val="22"/>
        </w:rPr>
        <w:t xml:space="preserve">, </w:t>
      </w:r>
      <w:r w:rsidRPr="00CB2550">
        <w:rPr>
          <w:rFonts w:ascii="Times New Roman" w:hAnsi="Times New Roman"/>
          <w:bCs/>
          <w:color w:val="000000"/>
          <w:szCs w:val="22"/>
        </w:rPr>
        <w:t>UNDP</w:t>
      </w:r>
      <w:r w:rsidR="00EC7352" w:rsidRPr="00CB2550">
        <w:rPr>
          <w:rFonts w:ascii="Times New Roman" w:hAnsi="Times New Roman"/>
          <w:bCs/>
          <w:color w:val="000000"/>
          <w:szCs w:val="22"/>
        </w:rPr>
        <w:t xml:space="preserve"> </w:t>
      </w:r>
      <w:r w:rsidR="00FC0436">
        <w:rPr>
          <w:rFonts w:ascii="Times New Roman" w:hAnsi="Times New Roman"/>
          <w:bCs/>
          <w:color w:val="000000"/>
          <w:szCs w:val="22"/>
        </w:rPr>
        <w:t>Serbi</w:t>
      </w:r>
      <w:r w:rsidR="00FC0436" w:rsidRPr="00CB2550">
        <w:rPr>
          <w:rFonts w:ascii="Times New Roman" w:hAnsi="Times New Roman"/>
          <w:bCs/>
          <w:color w:val="000000"/>
          <w:szCs w:val="22"/>
        </w:rPr>
        <w:t xml:space="preserve">a </w:t>
      </w:r>
      <w:r w:rsidRPr="00CB2550">
        <w:rPr>
          <w:rFonts w:ascii="Times New Roman" w:hAnsi="Times New Roman"/>
          <w:bCs/>
          <w:color w:val="000000"/>
          <w:szCs w:val="22"/>
        </w:rPr>
        <w:t>or other partners/stakeholders must b</w:t>
      </w:r>
      <w:r w:rsidR="008F0E50">
        <w:rPr>
          <w:rFonts w:ascii="Times New Roman" w:hAnsi="Times New Roman"/>
          <w:bCs/>
          <w:color w:val="000000"/>
          <w:szCs w:val="22"/>
        </w:rPr>
        <w:t>e disclosed in the application.</w:t>
      </w:r>
      <w:r w:rsidRPr="00CB2550">
        <w:rPr>
          <w:rFonts w:ascii="Times New Roman" w:hAnsi="Times New Roman"/>
          <w:bCs/>
          <w:color w:val="000000"/>
          <w:szCs w:val="22"/>
        </w:rPr>
        <w:t xml:space="preserve"> This applies equally to firms submitting proposals as it does to individual evaluators.</w:t>
      </w:r>
    </w:p>
    <w:p w:rsidR="00983164" w:rsidRPr="00CB2550" w:rsidRDefault="00983164" w:rsidP="00983164">
      <w:pPr>
        <w:jc w:val="lowKashida"/>
        <w:rPr>
          <w:rFonts w:ascii="Times New Roman" w:hAnsi="Times New Roman"/>
          <w:bCs/>
          <w:color w:val="000000"/>
          <w:szCs w:val="22"/>
        </w:rPr>
      </w:pPr>
    </w:p>
    <w:p w:rsidR="00983164" w:rsidRPr="00CB2550" w:rsidRDefault="00983164" w:rsidP="00983164">
      <w:pPr>
        <w:jc w:val="lowKashida"/>
        <w:rPr>
          <w:rFonts w:ascii="Times New Roman" w:hAnsi="Times New Roman"/>
          <w:bCs/>
          <w:color w:val="000000"/>
          <w:szCs w:val="22"/>
        </w:rPr>
      </w:pPr>
      <w:r w:rsidRPr="00CB2550">
        <w:rPr>
          <w:rFonts w:ascii="Times New Roman" w:hAnsi="Times New Roman"/>
          <w:bCs/>
          <w:color w:val="000000"/>
          <w:szCs w:val="22"/>
        </w:rPr>
        <w:t>If selected, failure to make the above disclosures will be considered just grounds for immediate contract t</w:t>
      </w:r>
      <w:r w:rsidR="008F0E50">
        <w:rPr>
          <w:rFonts w:ascii="Times New Roman" w:hAnsi="Times New Roman"/>
          <w:bCs/>
          <w:color w:val="000000"/>
          <w:szCs w:val="22"/>
        </w:rPr>
        <w:t>ermination, without recompense.</w:t>
      </w:r>
      <w:r w:rsidRPr="00CB2550">
        <w:rPr>
          <w:rFonts w:ascii="Times New Roman" w:hAnsi="Times New Roman"/>
          <w:bCs/>
          <w:color w:val="000000"/>
          <w:szCs w:val="22"/>
        </w:rPr>
        <w:t xml:space="preserve"> In such circumstances, all notes, reports and other documentation produced by the evaluator will be retained by UNDP. </w:t>
      </w:r>
    </w:p>
    <w:p w:rsidR="00983164" w:rsidRPr="00CB2550" w:rsidRDefault="00983164" w:rsidP="00983164">
      <w:pPr>
        <w:jc w:val="lowKashida"/>
        <w:rPr>
          <w:rFonts w:ascii="Times New Roman" w:hAnsi="Times New Roman"/>
          <w:bCs/>
          <w:color w:val="000000"/>
          <w:szCs w:val="22"/>
        </w:rPr>
      </w:pPr>
    </w:p>
    <w:p w:rsidR="00983164" w:rsidRPr="00CB2550" w:rsidRDefault="00983164" w:rsidP="00983164">
      <w:pPr>
        <w:jc w:val="lowKashida"/>
        <w:rPr>
          <w:rFonts w:ascii="Times New Roman" w:hAnsi="Times New Roman"/>
          <w:bCs/>
          <w:color w:val="000000"/>
          <w:szCs w:val="22"/>
        </w:rPr>
      </w:pPr>
      <w:r w:rsidRPr="00CB2550">
        <w:rPr>
          <w:rFonts w:ascii="Times New Roman" w:hAnsi="Times New Roman"/>
          <w:bCs/>
          <w:color w:val="000000"/>
          <w:szCs w:val="22"/>
        </w:rPr>
        <w:t>If individual evaluators are selected, UND</w:t>
      </w:r>
      <w:r w:rsidR="008F0E50">
        <w:rPr>
          <w:rFonts w:ascii="Times New Roman" w:hAnsi="Times New Roman"/>
          <w:bCs/>
          <w:color w:val="000000"/>
          <w:szCs w:val="22"/>
        </w:rPr>
        <w:t xml:space="preserve">P will appoint one Team Leader, who </w:t>
      </w:r>
      <w:r w:rsidRPr="00CB2550">
        <w:rPr>
          <w:rFonts w:ascii="Times New Roman" w:hAnsi="Times New Roman"/>
          <w:bCs/>
          <w:color w:val="000000"/>
          <w:szCs w:val="22"/>
        </w:rPr>
        <w:t>will have overall responsibility for the delivery and quali</w:t>
      </w:r>
      <w:r w:rsidR="008F0E50">
        <w:rPr>
          <w:rFonts w:ascii="Times New Roman" w:hAnsi="Times New Roman"/>
          <w:bCs/>
          <w:color w:val="000000"/>
          <w:szCs w:val="22"/>
        </w:rPr>
        <w:t xml:space="preserve">ty of the evaluation products. </w:t>
      </w:r>
      <w:r w:rsidRPr="00CB2550">
        <w:rPr>
          <w:rFonts w:ascii="Times New Roman" w:hAnsi="Times New Roman"/>
          <w:bCs/>
          <w:color w:val="000000"/>
          <w:szCs w:val="22"/>
        </w:rPr>
        <w:t>Team roles and responsibilities will be reflect</w:t>
      </w:r>
      <w:r w:rsidR="008F0E50">
        <w:rPr>
          <w:rFonts w:ascii="Times New Roman" w:hAnsi="Times New Roman"/>
          <w:bCs/>
          <w:color w:val="000000"/>
          <w:szCs w:val="22"/>
        </w:rPr>
        <w:t>ed in the individual contracts.</w:t>
      </w:r>
      <w:r w:rsidRPr="00CB2550">
        <w:rPr>
          <w:rFonts w:ascii="Times New Roman" w:hAnsi="Times New Roman"/>
          <w:bCs/>
          <w:color w:val="000000"/>
          <w:szCs w:val="22"/>
        </w:rPr>
        <w:t xml:space="preserve"> If a proposal is accepted from a consulting firm, the firm will be held responsible for the delivery and quality of the evaluation products and therefore has responsibility for team management arrangements.</w:t>
      </w:r>
    </w:p>
    <w:p w:rsidR="00983164" w:rsidRPr="00CB2550" w:rsidRDefault="00983164" w:rsidP="00983164">
      <w:pPr>
        <w:pStyle w:val="Heading2"/>
        <w:rPr>
          <w:rFonts w:ascii="Times New Roman" w:hAnsi="Times New Roman"/>
          <w:i/>
          <w:szCs w:val="22"/>
        </w:rPr>
      </w:pPr>
    </w:p>
    <w:p w:rsidR="00983164" w:rsidRPr="00CB2550" w:rsidRDefault="002A1149" w:rsidP="005C65EB">
      <w:pPr>
        <w:pStyle w:val="Heading1"/>
        <w:jc w:val="both"/>
        <w:rPr>
          <w:rFonts w:ascii="Times New Roman" w:hAnsi="Times New Roman" w:cs="Times New Roman"/>
          <w:color w:val="000000"/>
          <w:szCs w:val="22"/>
        </w:rPr>
      </w:pPr>
      <w:bookmarkStart w:id="5" w:name="_Toc323041867"/>
      <w:r>
        <w:rPr>
          <w:rFonts w:ascii="Times New Roman" w:hAnsi="Times New Roman" w:cs="Times New Roman"/>
          <w:color w:val="000000"/>
          <w:szCs w:val="22"/>
        </w:rPr>
        <w:t xml:space="preserve">Annex 5: </w:t>
      </w:r>
      <w:r w:rsidR="00983164" w:rsidRPr="00CB2550">
        <w:rPr>
          <w:rFonts w:ascii="Times New Roman" w:hAnsi="Times New Roman" w:cs="Times New Roman"/>
          <w:color w:val="000000"/>
          <w:szCs w:val="22"/>
        </w:rPr>
        <w:t>Methodology or evaluation approach</w:t>
      </w:r>
      <w:bookmarkEnd w:id="5"/>
    </w:p>
    <w:p w:rsidR="00983164" w:rsidRPr="00CB2550" w:rsidRDefault="00983164" w:rsidP="00983164">
      <w:pPr>
        <w:rPr>
          <w:rFonts w:ascii="Times New Roman" w:hAnsi="Times New Roman"/>
          <w:szCs w:val="22"/>
        </w:rPr>
      </w:pPr>
    </w:p>
    <w:p w:rsidR="00983164" w:rsidRPr="00CB2550" w:rsidRDefault="00983164" w:rsidP="00983164">
      <w:pPr>
        <w:jc w:val="lowKashida"/>
        <w:rPr>
          <w:rFonts w:ascii="Times New Roman" w:hAnsi="Times New Roman"/>
          <w:color w:val="000000"/>
          <w:szCs w:val="22"/>
        </w:rPr>
      </w:pPr>
      <w:r w:rsidRPr="00CB2550">
        <w:rPr>
          <w:rFonts w:ascii="Times New Roman" w:hAnsi="Times New Roman"/>
          <w:color w:val="000000"/>
          <w:szCs w:val="22"/>
        </w:rPr>
        <w:t>An outline of an evaluati</w:t>
      </w:r>
      <w:r w:rsidR="008F0E50">
        <w:rPr>
          <w:rFonts w:ascii="Times New Roman" w:hAnsi="Times New Roman"/>
          <w:color w:val="000000"/>
          <w:szCs w:val="22"/>
        </w:rPr>
        <w:t>on approach is provided below. H</w:t>
      </w:r>
      <w:r w:rsidRPr="00CB2550">
        <w:rPr>
          <w:rFonts w:ascii="Times New Roman" w:hAnsi="Times New Roman"/>
          <w:color w:val="000000"/>
          <w:szCs w:val="22"/>
        </w:rPr>
        <w:t xml:space="preserve">owever it should be </w:t>
      </w:r>
      <w:r w:rsidR="008F0E50">
        <w:rPr>
          <w:rFonts w:ascii="Times New Roman" w:hAnsi="Times New Roman"/>
          <w:color w:val="000000"/>
          <w:szCs w:val="22"/>
        </w:rPr>
        <w:t>noted</w:t>
      </w:r>
      <w:r w:rsidRPr="00CB2550">
        <w:rPr>
          <w:rFonts w:ascii="Times New Roman" w:hAnsi="Times New Roman"/>
          <w:color w:val="000000"/>
          <w:szCs w:val="22"/>
        </w:rPr>
        <w:t xml:space="preserve"> that the evaluation team is responsible for revising the approach as necessary.  Any changes should be in-line with international criteria and professional norms and standards (as adopted by the UN Evaluation Group</w:t>
      </w:r>
      <w:r w:rsidRPr="00CB2550">
        <w:rPr>
          <w:rStyle w:val="FootnoteReference"/>
          <w:rFonts w:ascii="Times New Roman" w:hAnsi="Times New Roman"/>
          <w:szCs w:val="22"/>
        </w:rPr>
        <w:footnoteReference w:id="7"/>
      </w:r>
      <w:r w:rsidRPr="00CB2550">
        <w:rPr>
          <w:rFonts w:ascii="Times New Roman" w:hAnsi="Times New Roman"/>
          <w:color w:val="000000"/>
          <w:szCs w:val="22"/>
        </w:rPr>
        <w:t>).  They must be also cleared by UNDP before being applied by the evaluation team.</w:t>
      </w:r>
    </w:p>
    <w:p w:rsidR="00983164" w:rsidRPr="00CB2550" w:rsidRDefault="00983164" w:rsidP="00983164">
      <w:pPr>
        <w:jc w:val="lowKashida"/>
        <w:rPr>
          <w:rFonts w:ascii="Times New Roman" w:hAnsi="Times New Roman"/>
          <w:color w:val="000000"/>
          <w:szCs w:val="22"/>
        </w:rPr>
      </w:pPr>
    </w:p>
    <w:p w:rsidR="00983164" w:rsidRPr="00CB2550" w:rsidRDefault="00983164" w:rsidP="00983164">
      <w:pPr>
        <w:jc w:val="lowKashida"/>
        <w:rPr>
          <w:rFonts w:ascii="Times New Roman" w:hAnsi="Times New Roman"/>
          <w:color w:val="000000"/>
          <w:szCs w:val="22"/>
        </w:rPr>
      </w:pPr>
      <w:r w:rsidRPr="00CB2550">
        <w:rPr>
          <w:rFonts w:ascii="Times New Roman" w:hAnsi="Times New Roman"/>
          <w:color w:val="000000"/>
          <w:szCs w:val="22"/>
          <w:u w:val="single"/>
        </w:rPr>
        <w:t>The evaluation must provide evidence-based information that is credible, reliable and useful</w:t>
      </w:r>
      <w:r w:rsidRPr="00CB2550">
        <w:rPr>
          <w:rFonts w:ascii="Times New Roman" w:hAnsi="Times New Roman"/>
          <w:color w:val="000000"/>
          <w:szCs w:val="22"/>
        </w:rPr>
        <w:t>.  It must be easily understood by project partners and applicable to the remaining period of project duration.</w:t>
      </w:r>
    </w:p>
    <w:p w:rsidR="00983164" w:rsidRPr="00CB2550" w:rsidRDefault="00983164" w:rsidP="00983164">
      <w:pPr>
        <w:jc w:val="lowKashida"/>
        <w:rPr>
          <w:rFonts w:ascii="Times New Roman" w:hAnsi="Times New Roman"/>
          <w:color w:val="000000"/>
          <w:szCs w:val="22"/>
          <w:highlight w:val="yellow"/>
        </w:rPr>
      </w:pPr>
    </w:p>
    <w:p w:rsidR="00983164" w:rsidRPr="00CB2550" w:rsidRDefault="00983164" w:rsidP="00983164">
      <w:pPr>
        <w:jc w:val="both"/>
        <w:rPr>
          <w:rFonts w:ascii="Times New Roman" w:hAnsi="Times New Roman"/>
          <w:szCs w:val="22"/>
        </w:rPr>
      </w:pPr>
      <w:r w:rsidRPr="00CB2550">
        <w:rPr>
          <w:rFonts w:ascii="Times New Roman" w:hAnsi="Times New Roman"/>
          <w:szCs w:val="22"/>
        </w:rPr>
        <w:t xml:space="preserve">The methodology to be used by the evaluation team should be presented in the report in detail. It shall include information on: </w:t>
      </w:r>
    </w:p>
    <w:p w:rsidR="00983164" w:rsidRPr="00E9655B" w:rsidRDefault="00983164" w:rsidP="0018383D">
      <w:pPr>
        <w:numPr>
          <w:ilvl w:val="1"/>
          <w:numId w:val="21"/>
        </w:numPr>
        <w:jc w:val="both"/>
        <w:rPr>
          <w:rFonts w:ascii="Times New Roman" w:hAnsi="Times New Roman"/>
          <w:szCs w:val="22"/>
        </w:rPr>
      </w:pPr>
      <w:r w:rsidRPr="00CB2550">
        <w:rPr>
          <w:rFonts w:ascii="Times New Roman" w:hAnsi="Times New Roman"/>
          <w:szCs w:val="22"/>
        </w:rPr>
        <w:t xml:space="preserve">Documentation review (desk study) - the list of documentation to be reviewed is included in the </w:t>
      </w:r>
      <w:r w:rsidR="00217199">
        <w:rPr>
          <w:rFonts w:ascii="Times New Roman" w:hAnsi="Times New Roman"/>
          <w:szCs w:val="22"/>
        </w:rPr>
        <w:t>Annex 8</w:t>
      </w:r>
      <w:r w:rsidRPr="00E9655B">
        <w:rPr>
          <w:rFonts w:ascii="Times New Roman" w:hAnsi="Times New Roman"/>
          <w:szCs w:val="22"/>
        </w:rPr>
        <w:t xml:space="preserve"> to th</w:t>
      </w:r>
      <w:r w:rsidR="006D2DB6" w:rsidRPr="00E9655B">
        <w:rPr>
          <w:rFonts w:ascii="Times New Roman" w:hAnsi="Times New Roman"/>
          <w:szCs w:val="22"/>
        </w:rPr>
        <w:t>is Terms of Reference</w:t>
      </w:r>
      <w:r w:rsidRPr="00E9655B">
        <w:rPr>
          <w:rFonts w:ascii="Times New Roman" w:hAnsi="Times New Roman"/>
          <w:szCs w:val="22"/>
        </w:rPr>
        <w:t>;</w:t>
      </w:r>
    </w:p>
    <w:p w:rsidR="00EA60C2" w:rsidRPr="00CB2550" w:rsidRDefault="00EA60C2" w:rsidP="00EA60C2">
      <w:pPr>
        <w:ind w:left="420"/>
        <w:jc w:val="both"/>
        <w:rPr>
          <w:rFonts w:ascii="Times New Roman" w:hAnsi="Times New Roman"/>
          <w:szCs w:val="22"/>
        </w:rPr>
      </w:pPr>
      <w:r w:rsidRPr="00E9655B">
        <w:rPr>
          <w:rFonts w:ascii="Times New Roman" w:hAnsi="Times New Roman"/>
          <w:szCs w:val="22"/>
        </w:rPr>
        <w:t xml:space="preserve">In preparation for the evaluation mission, the project manager, with assistance from UNDP country </w:t>
      </w:r>
      <w:r w:rsidRPr="002A1149">
        <w:rPr>
          <w:rFonts w:ascii="Times New Roman" w:hAnsi="Times New Roman"/>
          <w:szCs w:val="22"/>
        </w:rPr>
        <w:t>office, will arrange for the completion of the tracking tool</w:t>
      </w:r>
      <w:r w:rsidR="00E9655B" w:rsidRPr="002A1149">
        <w:rPr>
          <w:rFonts w:ascii="Times New Roman" w:hAnsi="Times New Roman"/>
          <w:szCs w:val="22"/>
        </w:rPr>
        <w:t>s</w:t>
      </w:r>
      <w:r w:rsidR="00AA65F3" w:rsidRPr="002A1149">
        <w:rPr>
          <w:rFonts w:ascii="Times New Roman" w:hAnsi="Times New Roman"/>
          <w:szCs w:val="22"/>
        </w:rPr>
        <w:t xml:space="preserve"> (METT and </w:t>
      </w:r>
      <w:r w:rsidR="00FC0436" w:rsidRPr="002A1149">
        <w:rPr>
          <w:rFonts w:ascii="Times New Roman" w:hAnsi="Times New Roman"/>
          <w:szCs w:val="22"/>
        </w:rPr>
        <w:t>F</w:t>
      </w:r>
      <w:r w:rsidR="00AA65F3" w:rsidRPr="002A1149">
        <w:rPr>
          <w:rFonts w:ascii="Times New Roman" w:hAnsi="Times New Roman"/>
          <w:szCs w:val="22"/>
        </w:rPr>
        <w:t>inancial scorecard)</w:t>
      </w:r>
      <w:r w:rsidRPr="002A1149">
        <w:rPr>
          <w:rFonts w:ascii="Times New Roman" w:hAnsi="Times New Roman"/>
          <w:szCs w:val="22"/>
        </w:rPr>
        <w:t xml:space="preserve">. </w:t>
      </w:r>
      <w:r w:rsidRPr="002A1149">
        <w:rPr>
          <w:rFonts w:ascii="Times New Roman" w:hAnsi="Times New Roman"/>
          <w:szCs w:val="22"/>
          <w:u w:val="single"/>
        </w:rPr>
        <w:t xml:space="preserve">The tracking </w:t>
      </w:r>
      <w:r w:rsidR="00E9655B" w:rsidRPr="002A1149">
        <w:rPr>
          <w:rFonts w:ascii="Times New Roman" w:hAnsi="Times New Roman"/>
          <w:szCs w:val="22"/>
          <w:u w:val="single"/>
        </w:rPr>
        <w:t>tools will</w:t>
      </w:r>
      <w:r w:rsidR="00AA65F3" w:rsidRPr="002A1149">
        <w:rPr>
          <w:rFonts w:ascii="Times New Roman" w:hAnsi="Times New Roman"/>
          <w:szCs w:val="22"/>
          <w:u w:val="single"/>
        </w:rPr>
        <w:t xml:space="preserve"> be </w:t>
      </w:r>
      <w:r w:rsidR="00235ECE" w:rsidRPr="002A1149">
        <w:rPr>
          <w:rFonts w:ascii="Times New Roman" w:hAnsi="Times New Roman"/>
          <w:szCs w:val="22"/>
          <w:u w:val="single"/>
        </w:rPr>
        <w:t>prepared</w:t>
      </w:r>
      <w:r w:rsidR="00AA65F3" w:rsidRPr="002A1149">
        <w:rPr>
          <w:rFonts w:ascii="Times New Roman" w:hAnsi="Times New Roman"/>
          <w:szCs w:val="22"/>
          <w:u w:val="single"/>
        </w:rPr>
        <w:t xml:space="preserve"> well in advance before evaluation mission</w:t>
      </w:r>
      <w:r w:rsidRPr="002A1149">
        <w:rPr>
          <w:rFonts w:ascii="Times New Roman" w:hAnsi="Times New Roman"/>
          <w:szCs w:val="22"/>
        </w:rPr>
        <w:t xml:space="preserve"> </w:t>
      </w:r>
      <w:r w:rsidR="00AA65F3" w:rsidRPr="002A1149">
        <w:rPr>
          <w:rFonts w:ascii="Times New Roman" w:hAnsi="Times New Roman"/>
          <w:szCs w:val="22"/>
        </w:rPr>
        <w:t xml:space="preserve">and endorsed </w:t>
      </w:r>
      <w:r w:rsidRPr="002A1149">
        <w:rPr>
          <w:rFonts w:ascii="Times New Roman" w:hAnsi="Times New Roman"/>
          <w:szCs w:val="22"/>
        </w:rPr>
        <w:t xml:space="preserve">by the relevant implementing agency or a qualified national research/scientific institution, and not by the international consultant or UNDP staff. </w:t>
      </w:r>
      <w:r w:rsidRPr="002A1149">
        <w:rPr>
          <w:rFonts w:ascii="Times New Roman" w:hAnsi="Times New Roman"/>
          <w:szCs w:val="22"/>
          <w:u w:val="single"/>
        </w:rPr>
        <w:t>The tracking tool</w:t>
      </w:r>
      <w:r w:rsidR="00E9655B" w:rsidRPr="002A1149">
        <w:rPr>
          <w:rFonts w:ascii="Times New Roman" w:hAnsi="Times New Roman"/>
          <w:szCs w:val="22"/>
          <w:u w:val="single"/>
        </w:rPr>
        <w:t>s</w:t>
      </w:r>
      <w:r w:rsidRPr="002A1149">
        <w:rPr>
          <w:rFonts w:ascii="Times New Roman" w:hAnsi="Times New Roman"/>
          <w:szCs w:val="22"/>
          <w:u w:val="single"/>
        </w:rPr>
        <w:t xml:space="preserve"> will be submitted to the inter</w:t>
      </w:r>
      <w:r w:rsidR="00AA65F3" w:rsidRPr="002A1149">
        <w:rPr>
          <w:rFonts w:ascii="Times New Roman" w:hAnsi="Times New Roman"/>
          <w:szCs w:val="22"/>
          <w:u w:val="single"/>
        </w:rPr>
        <w:t>national evaluation consultant for quality evaluation</w:t>
      </w:r>
      <w:r w:rsidR="00AA65F3" w:rsidRPr="002A1149">
        <w:rPr>
          <w:rFonts w:ascii="Times New Roman" w:hAnsi="Times New Roman"/>
          <w:szCs w:val="22"/>
        </w:rPr>
        <w:t>. The evaluator</w:t>
      </w:r>
      <w:r w:rsidRPr="002A1149">
        <w:rPr>
          <w:rFonts w:ascii="Times New Roman" w:hAnsi="Times New Roman"/>
          <w:szCs w:val="22"/>
        </w:rPr>
        <w:t xml:space="preserve"> will need to provide his/her comments on it. Upon incorporation of the comments from the international evaluation consultant to the tracking tool</w:t>
      </w:r>
      <w:r w:rsidRPr="00E9655B">
        <w:rPr>
          <w:rFonts w:ascii="Times New Roman" w:hAnsi="Times New Roman"/>
          <w:szCs w:val="22"/>
        </w:rPr>
        <w:t xml:space="preserve">, it will be finalized and attached as </w:t>
      </w:r>
      <w:r w:rsidRPr="00E9655B">
        <w:rPr>
          <w:rFonts w:ascii="Times New Roman" w:hAnsi="Times New Roman"/>
          <w:szCs w:val="22"/>
          <w:u w:val="single"/>
        </w:rPr>
        <w:t>mandatory</w:t>
      </w:r>
      <w:r w:rsidRPr="00E9655B">
        <w:rPr>
          <w:rFonts w:ascii="Times New Roman" w:hAnsi="Times New Roman"/>
          <w:szCs w:val="22"/>
        </w:rPr>
        <w:t xml:space="preserve"> annex to the MTE report. </w:t>
      </w:r>
    </w:p>
    <w:p w:rsidR="00983164" w:rsidRPr="00CB2550" w:rsidRDefault="00983164" w:rsidP="0018383D">
      <w:pPr>
        <w:numPr>
          <w:ilvl w:val="1"/>
          <w:numId w:val="21"/>
        </w:numPr>
        <w:jc w:val="both"/>
        <w:rPr>
          <w:rFonts w:ascii="Times New Roman" w:hAnsi="Times New Roman"/>
          <w:szCs w:val="22"/>
        </w:rPr>
      </w:pPr>
      <w:r w:rsidRPr="00CB2550">
        <w:rPr>
          <w:rFonts w:ascii="Times New Roman" w:hAnsi="Times New Roman"/>
          <w:szCs w:val="22"/>
        </w:rPr>
        <w:t>Interviews will be held with the following organizations a</w:t>
      </w:r>
      <w:r w:rsidR="0018383D" w:rsidRPr="00CB2550">
        <w:rPr>
          <w:rFonts w:ascii="Times New Roman" w:hAnsi="Times New Roman"/>
          <w:szCs w:val="22"/>
        </w:rPr>
        <w:t xml:space="preserve">nd individuals at minimum: UNDP </w:t>
      </w:r>
      <w:r w:rsidR="00E9655B">
        <w:rPr>
          <w:rFonts w:ascii="Times New Roman" w:hAnsi="Times New Roman"/>
          <w:szCs w:val="22"/>
        </w:rPr>
        <w:t>Serbia</w:t>
      </w:r>
      <w:r w:rsidRPr="00CB2550">
        <w:rPr>
          <w:rFonts w:ascii="Times New Roman" w:hAnsi="Times New Roman"/>
          <w:szCs w:val="22"/>
        </w:rPr>
        <w:t>, UNDP/GEF RTA</w:t>
      </w:r>
      <w:r w:rsidR="0018383D" w:rsidRPr="00CB2550">
        <w:rPr>
          <w:rFonts w:ascii="Times New Roman" w:hAnsi="Times New Roman"/>
          <w:szCs w:val="22"/>
        </w:rPr>
        <w:t xml:space="preserve"> from Bratislava</w:t>
      </w:r>
      <w:r w:rsidRPr="00CB2550">
        <w:rPr>
          <w:rFonts w:ascii="Times New Roman" w:hAnsi="Times New Roman"/>
          <w:szCs w:val="22"/>
        </w:rPr>
        <w:t xml:space="preserve">, </w:t>
      </w:r>
      <w:r w:rsidR="00E9655B">
        <w:rPr>
          <w:rFonts w:ascii="Times New Roman" w:hAnsi="Times New Roman"/>
          <w:szCs w:val="22"/>
        </w:rPr>
        <w:t>Ministry of Environment, Mining and Spatial Planning</w:t>
      </w:r>
      <w:r w:rsidRPr="00CB2550">
        <w:rPr>
          <w:rFonts w:ascii="Times New Roman" w:hAnsi="Times New Roman"/>
          <w:szCs w:val="22"/>
        </w:rPr>
        <w:t>,</w:t>
      </w:r>
      <w:r w:rsidR="0018383D" w:rsidRPr="00CB2550">
        <w:rPr>
          <w:rFonts w:ascii="Times New Roman" w:hAnsi="Times New Roman"/>
          <w:szCs w:val="22"/>
        </w:rPr>
        <w:t xml:space="preserve"> members</w:t>
      </w:r>
      <w:r w:rsidR="002D093B">
        <w:rPr>
          <w:rFonts w:ascii="Times New Roman" w:hAnsi="Times New Roman"/>
          <w:szCs w:val="22"/>
        </w:rPr>
        <w:t xml:space="preserve"> of the National </w:t>
      </w:r>
      <w:r w:rsidR="00A31555">
        <w:rPr>
          <w:rFonts w:ascii="Times New Roman" w:hAnsi="Times New Roman"/>
          <w:szCs w:val="22"/>
        </w:rPr>
        <w:t>Project Board</w:t>
      </w:r>
      <w:r w:rsidR="006D2DB6" w:rsidRPr="00CB2550">
        <w:rPr>
          <w:rFonts w:ascii="Times New Roman" w:hAnsi="Times New Roman"/>
          <w:szCs w:val="22"/>
        </w:rPr>
        <w:t xml:space="preserve">, </w:t>
      </w:r>
      <w:r w:rsidR="00E9655B">
        <w:rPr>
          <w:rFonts w:ascii="Times New Roman" w:hAnsi="Times New Roman"/>
          <w:szCs w:val="22"/>
        </w:rPr>
        <w:t>Portfolio Manager</w:t>
      </w:r>
      <w:r w:rsidR="006D2DB6" w:rsidRPr="00CB2550">
        <w:rPr>
          <w:rFonts w:ascii="Times New Roman" w:hAnsi="Times New Roman"/>
          <w:szCs w:val="22"/>
        </w:rPr>
        <w:t>;</w:t>
      </w:r>
      <w:r w:rsidR="00E9655B">
        <w:rPr>
          <w:rFonts w:ascii="Times New Roman" w:hAnsi="Times New Roman"/>
          <w:szCs w:val="22"/>
        </w:rPr>
        <w:t xml:space="preserve"> Serbian Association of National Parks and Protected Areas (NAPS), other protected areas (not members of the NAPS), etc.</w:t>
      </w:r>
    </w:p>
    <w:p w:rsidR="00983164" w:rsidRPr="00CB2550" w:rsidRDefault="00983164" w:rsidP="0018383D">
      <w:pPr>
        <w:numPr>
          <w:ilvl w:val="1"/>
          <w:numId w:val="21"/>
        </w:numPr>
        <w:jc w:val="both"/>
        <w:rPr>
          <w:rFonts w:ascii="Times New Roman" w:hAnsi="Times New Roman"/>
          <w:szCs w:val="22"/>
        </w:rPr>
      </w:pPr>
      <w:r w:rsidRPr="00CB2550">
        <w:rPr>
          <w:rFonts w:ascii="Times New Roman" w:hAnsi="Times New Roman"/>
          <w:szCs w:val="22"/>
        </w:rPr>
        <w:t>Field visits;</w:t>
      </w:r>
    </w:p>
    <w:p w:rsidR="00983164" w:rsidRPr="00CB2550" w:rsidRDefault="00983164" w:rsidP="0018383D">
      <w:pPr>
        <w:numPr>
          <w:ilvl w:val="1"/>
          <w:numId w:val="21"/>
        </w:numPr>
        <w:jc w:val="both"/>
        <w:rPr>
          <w:rFonts w:ascii="Times New Roman" w:hAnsi="Times New Roman"/>
          <w:szCs w:val="22"/>
        </w:rPr>
      </w:pPr>
      <w:r w:rsidRPr="00CB2550">
        <w:rPr>
          <w:rFonts w:ascii="Times New Roman" w:hAnsi="Times New Roman"/>
          <w:szCs w:val="22"/>
        </w:rPr>
        <w:t>Questionnaires;</w:t>
      </w:r>
    </w:p>
    <w:p w:rsidR="00983164" w:rsidRPr="00CB2550" w:rsidRDefault="00983164" w:rsidP="0018383D">
      <w:pPr>
        <w:numPr>
          <w:ilvl w:val="1"/>
          <w:numId w:val="21"/>
        </w:numPr>
        <w:jc w:val="both"/>
        <w:rPr>
          <w:rFonts w:ascii="Times New Roman" w:hAnsi="Times New Roman"/>
          <w:szCs w:val="22"/>
        </w:rPr>
      </w:pPr>
      <w:r w:rsidRPr="00CB2550">
        <w:rPr>
          <w:rFonts w:ascii="Times New Roman" w:hAnsi="Times New Roman"/>
          <w:szCs w:val="22"/>
        </w:rPr>
        <w:t xml:space="preserve">Participatory </w:t>
      </w:r>
      <w:r w:rsidR="002D093B">
        <w:rPr>
          <w:rFonts w:ascii="Times New Roman" w:hAnsi="Times New Roman"/>
          <w:szCs w:val="22"/>
        </w:rPr>
        <w:t>observation</w:t>
      </w:r>
      <w:r w:rsidRPr="00CB2550">
        <w:rPr>
          <w:rFonts w:ascii="Times New Roman" w:hAnsi="Times New Roman"/>
          <w:szCs w:val="22"/>
        </w:rPr>
        <w:t xml:space="preserve"> and other approaches for the gathering and analysis of data.</w:t>
      </w:r>
    </w:p>
    <w:p w:rsidR="00887CA2" w:rsidRPr="00CB2550" w:rsidRDefault="00887CA2" w:rsidP="00887CA2">
      <w:pPr>
        <w:rPr>
          <w:rFonts w:ascii="Times New Roman" w:hAnsi="Times New Roman"/>
          <w:color w:val="000000"/>
          <w:szCs w:val="22"/>
        </w:rPr>
      </w:pPr>
    </w:p>
    <w:p w:rsidR="00887CA2" w:rsidRPr="00CB2550" w:rsidRDefault="00887CA2" w:rsidP="00887CA2">
      <w:pPr>
        <w:rPr>
          <w:rFonts w:ascii="Times New Roman" w:hAnsi="Times New Roman"/>
          <w:color w:val="000000"/>
          <w:szCs w:val="22"/>
        </w:rPr>
      </w:pPr>
      <w:r w:rsidRPr="00CB2550">
        <w:rPr>
          <w:rFonts w:ascii="Times New Roman" w:hAnsi="Times New Roman"/>
          <w:color w:val="000000"/>
          <w:szCs w:val="22"/>
        </w:rPr>
        <w:t xml:space="preserve">The </w:t>
      </w:r>
      <w:r w:rsidRPr="002A1149">
        <w:rPr>
          <w:rFonts w:ascii="Times New Roman" w:hAnsi="Times New Roman"/>
          <w:color w:val="000000"/>
          <w:szCs w:val="22"/>
        </w:rPr>
        <w:t xml:space="preserve">consultant should also provide </w:t>
      </w:r>
      <w:r w:rsidRPr="002A1149">
        <w:rPr>
          <w:rFonts w:ascii="Times New Roman" w:hAnsi="Times New Roman"/>
          <w:b/>
          <w:color w:val="000000"/>
          <w:szCs w:val="22"/>
        </w:rPr>
        <w:t>ratings</w:t>
      </w:r>
      <w:r w:rsidRPr="002A1149">
        <w:rPr>
          <w:rFonts w:ascii="Times New Roman" w:hAnsi="Times New Roman"/>
          <w:color w:val="000000"/>
          <w:szCs w:val="22"/>
        </w:rPr>
        <w:t xml:space="preserve"> of Project achievements according to GEF Project Review Criteria.  Aspects of the Project to be rated</w:t>
      </w:r>
      <w:r w:rsidR="001D32B4" w:rsidRPr="002A1149">
        <w:rPr>
          <w:rFonts w:ascii="Times New Roman" w:hAnsi="Times New Roman"/>
          <w:color w:val="000000"/>
          <w:szCs w:val="22"/>
        </w:rPr>
        <w:t xml:space="preserve"> for its relevance, effectiveness and efficiency</w:t>
      </w:r>
      <w:r w:rsidRPr="002A1149">
        <w:rPr>
          <w:rFonts w:ascii="Times New Roman" w:hAnsi="Times New Roman"/>
          <w:color w:val="000000"/>
          <w:szCs w:val="22"/>
        </w:rPr>
        <w:t xml:space="preserve"> are</w:t>
      </w:r>
      <w:r w:rsidR="001D32B4" w:rsidRPr="002A1149">
        <w:rPr>
          <w:rFonts w:ascii="Times New Roman" w:hAnsi="Times New Roman"/>
          <w:color w:val="000000"/>
          <w:szCs w:val="22"/>
        </w:rPr>
        <w:t>:</w:t>
      </w:r>
    </w:p>
    <w:p w:rsidR="00887CA2" w:rsidRPr="00CB2550" w:rsidRDefault="00887CA2" w:rsidP="00887CA2">
      <w:pPr>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298"/>
      </w:tblGrid>
      <w:tr w:rsidR="00887CA2" w:rsidRPr="00821663" w:rsidTr="002D093B">
        <w:tc>
          <w:tcPr>
            <w:tcW w:w="540"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1</w:t>
            </w:r>
          </w:p>
        </w:tc>
        <w:tc>
          <w:tcPr>
            <w:tcW w:w="8298"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Implementation approach;</w:t>
            </w:r>
          </w:p>
        </w:tc>
      </w:tr>
      <w:tr w:rsidR="00887CA2" w:rsidRPr="00821663" w:rsidTr="002D093B">
        <w:tc>
          <w:tcPr>
            <w:tcW w:w="540"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2</w:t>
            </w:r>
          </w:p>
        </w:tc>
        <w:tc>
          <w:tcPr>
            <w:tcW w:w="8298"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Country ownership/drivers</w:t>
            </w:r>
          </w:p>
        </w:tc>
      </w:tr>
      <w:tr w:rsidR="00887CA2" w:rsidRPr="00821663" w:rsidTr="002D093B">
        <w:tc>
          <w:tcPr>
            <w:tcW w:w="540"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3</w:t>
            </w:r>
          </w:p>
        </w:tc>
        <w:tc>
          <w:tcPr>
            <w:tcW w:w="8298" w:type="dxa"/>
          </w:tcPr>
          <w:p w:rsidR="00887CA2" w:rsidRPr="00821663" w:rsidRDefault="00887CA2" w:rsidP="002D093B">
            <w:pPr>
              <w:rPr>
                <w:rFonts w:ascii="Times New Roman" w:hAnsi="Times New Roman"/>
                <w:color w:val="000000"/>
                <w:szCs w:val="22"/>
              </w:rPr>
            </w:pPr>
            <w:r w:rsidRPr="00821663">
              <w:rPr>
                <w:rFonts w:ascii="Times New Roman" w:hAnsi="Times New Roman"/>
                <w:color w:val="000000"/>
                <w:szCs w:val="22"/>
              </w:rPr>
              <w:t>Outcome/Achievement of objectives (the extent to which the project's environmental and development objectives were achieved).</w:t>
            </w:r>
          </w:p>
        </w:tc>
      </w:tr>
      <w:tr w:rsidR="00887CA2" w:rsidRPr="00821663" w:rsidTr="002D093B">
        <w:tc>
          <w:tcPr>
            <w:tcW w:w="540"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4</w:t>
            </w:r>
          </w:p>
        </w:tc>
        <w:tc>
          <w:tcPr>
            <w:tcW w:w="8298"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Stakeholder participation/public involvement</w:t>
            </w:r>
          </w:p>
        </w:tc>
      </w:tr>
      <w:tr w:rsidR="00887CA2" w:rsidRPr="00821663" w:rsidTr="002D093B">
        <w:tc>
          <w:tcPr>
            <w:tcW w:w="540"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5</w:t>
            </w:r>
          </w:p>
        </w:tc>
        <w:tc>
          <w:tcPr>
            <w:tcW w:w="8298"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Sustainability;</w:t>
            </w:r>
          </w:p>
        </w:tc>
      </w:tr>
      <w:tr w:rsidR="00887CA2" w:rsidRPr="00821663" w:rsidTr="002D093B">
        <w:tc>
          <w:tcPr>
            <w:tcW w:w="540"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6</w:t>
            </w:r>
          </w:p>
        </w:tc>
        <w:tc>
          <w:tcPr>
            <w:tcW w:w="8298"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 xml:space="preserve">Replication approach; </w:t>
            </w:r>
          </w:p>
        </w:tc>
      </w:tr>
      <w:tr w:rsidR="00887CA2" w:rsidRPr="00821663" w:rsidTr="002D093B">
        <w:tc>
          <w:tcPr>
            <w:tcW w:w="540"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7</w:t>
            </w:r>
          </w:p>
        </w:tc>
        <w:tc>
          <w:tcPr>
            <w:tcW w:w="8298" w:type="dxa"/>
          </w:tcPr>
          <w:p w:rsidR="00887CA2" w:rsidRPr="00821663" w:rsidRDefault="001D32B4" w:rsidP="00AD5065">
            <w:pPr>
              <w:rPr>
                <w:rFonts w:ascii="Times New Roman" w:hAnsi="Times New Roman"/>
                <w:color w:val="000000"/>
                <w:szCs w:val="22"/>
              </w:rPr>
            </w:pPr>
            <w:r w:rsidRPr="00782B91">
              <w:rPr>
                <w:rFonts w:ascii="Times New Roman" w:hAnsi="Times New Roman"/>
                <w:color w:val="000000"/>
                <w:szCs w:val="22"/>
              </w:rPr>
              <w:t>Financial management and</w:t>
            </w:r>
            <w:r>
              <w:rPr>
                <w:rFonts w:ascii="Times New Roman" w:hAnsi="Times New Roman"/>
                <w:color w:val="000000"/>
                <w:szCs w:val="22"/>
              </w:rPr>
              <w:t xml:space="preserve"> </w:t>
            </w:r>
            <w:r w:rsidR="00887CA2" w:rsidRPr="00821663">
              <w:rPr>
                <w:rFonts w:ascii="Times New Roman" w:hAnsi="Times New Roman"/>
                <w:color w:val="000000"/>
                <w:szCs w:val="22"/>
              </w:rPr>
              <w:t>Cost-effectiveness;</w:t>
            </w:r>
          </w:p>
        </w:tc>
      </w:tr>
      <w:tr w:rsidR="00887CA2" w:rsidRPr="00821663" w:rsidTr="002D093B">
        <w:tc>
          <w:tcPr>
            <w:tcW w:w="540"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lastRenderedPageBreak/>
              <w:t>8</w:t>
            </w:r>
          </w:p>
        </w:tc>
        <w:tc>
          <w:tcPr>
            <w:tcW w:w="8298" w:type="dxa"/>
          </w:tcPr>
          <w:p w:rsidR="00887CA2" w:rsidRPr="00821663" w:rsidRDefault="00887CA2" w:rsidP="00AD5065">
            <w:pPr>
              <w:rPr>
                <w:rFonts w:ascii="Times New Roman" w:hAnsi="Times New Roman"/>
                <w:color w:val="000000"/>
                <w:szCs w:val="22"/>
              </w:rPr>
            </w:pPr>
            <w:r w:rsidRPr="00821663">
              <w:rPr>
                <w:rFonts w:ascii="Times New Roman" w:hAnsi="Times New Roman"/>
                <w:color w:val="000000"/>
                <w:szCs w:val="22"/>
              </w:rPr>
              <w:t>Monitoring and evaluation</w:t>
            </w:r>
          </w:p>
        </w:tc>
      </w:tr>
    </w:tbl>
    <w:p w:rsidR="001D32B4" w:rsidRDefault="001D32B4" w:rsidP="009746EA">
      <w:pPr>
        <w:ind w:left="720" w:hanging="720"/>
        <w:rPr>
          <w:rFonts w:ascii="WarnockPro-Light" w:hAnsi="WarnockPro-Light" w:cs="Arial"/>
          <w:kern w:val="0"/>
          <w:szCs w:val="22"/>
          <w:highlight w:val="yellow"/>
          <w:lang w:val="en-GB"/>
        </w:rPr>
      </w:pPr>
    </w:p>
    <w:p w:rsidR="00A02D92" w:rsidRDefault="00A02D92" w:rsidP="002A1149">
      <w:pPr>
        <w:jc w:val="both"/>
        <w:rPr>
          <w:rFonts w:ascii="Times New Roman" w:hAnsi="Times New Roman"/>
          <w:color w:val="000000"/>
          <w:szCs w:val="22"/>
        </w:rPr>
      </w:pPr>
      <w:r w:rsidRPr="002A1149">
        <w:rPr>
          <w:rFonts w:ascii="Times New Roman" w:hAnsi="Times New Roman"/>
          <w:color w:val="000000"/>
          <w:szCs w:val="22"/>
        </w:rPr>
        <w:t>In assessing the project performance e</w:t>
      </w:r>
      <w:r w:rsidR="00AC5C53" w:rsidRPr="002A1149">
        <w:rPr>
          <w:rFonts w:ascii="Times New Roman" w:hAnsi="Times New Roman"/>
          <w:color w:val="000000"/>
          <w:szCs w:val="22"/>
        </w:rPr>
        <w:t>valuator</w:t>
      </w:r>
      <w:r w:rsidRPr="002A1149">
        <w:rPr>
          <w:rFonts w:ascii="Times New Roman" w:hAnsi="Times New Roman"/>
          <w:color w:val="000000"/>
          <w:szCs w:val="22"/>
        </w:rPr>
        <w:t>s will use the rating scales corresponding with GEF Guidelines for evaluations</w:t>
      </w:r>
      <w:r w:rsidR="002338DB" w:rsidRPr="002A1149">
        <w:rPr>
          <w:rFonts w:ascii="Times New Roman" w:hAnsi="Times New Roman"/>
          <w:color w:val="000000"/>
          <w:szCs w:val="22"/>
        </w:rPr>
        <w:t xml:space="preserve"> (http://www.thegef.org/gef/sites/thegef.org/files/documents/Policies-TEguidelines7-31.pdf)</w:t>
      </w:r>
      <w:r w:rsidRPr="002A1149">
        <w:rPr>
          <w:rFonts w:ascii="Times New Roman" w:hAnsi="Times New Roman"/>
          <w:color w:val="000000"/>
          <w:szCs w:val="22"/>
        </w:rPr>
        <w:t xml:space="preserve">. </w:t>
      </w:r>
    </w:p>
    <w:p w:rsidR="002A1149" w:rsidRPr="002A1149" w:rsidRDefault="002A1149" w:rsidP="002A1149">
      <w:pPr>
        <w:jc w:val="both"/>
        <w:rPr>
          <w:rFonts w:ascii="Times New Roman" w:hAnsi="Times New Roman"/>
          <w:color w:val="000000"/>
          <w:szCs w:val="22"/>
        </w:rPr>
      </w:pPr>
    </w:p>
    <w:p w:rsidR="009746EA" w:rsidRDefault="001D32B4" w:rsidP="002A1149">
      <w:pPr>
        <w:jc w:val="both"/>
        <w:rPr>
          <w:rFonts w:ascii="Times New Roman" w:hAnsi="Times New Roman"/>
          <w:color w:val="000000"/>
          <w:szCs w:val="22"/>
        </w:rPr>
      </w:pPr>
      <w:r w:rsidRPr="002A1149">
        <w:rPr>
          <w:rFonts w:ascii="Times New Roman" w:hAnsi="Times New Roman"/>
          <w:color w:val="000000"/>
          <w:szCs w:val="22"/>
        </w:rPr>
        <w:t>The following rating scale</w:t>
      </w:r>
      <w:r w:rsidR="009746EA" w:rsidRPr="002A1149">
        <w:rPr>
          <w:rFonts w:ascii="Times New Roman" w:hAnsi="Times New Roman"/>
          <w:color w:val="000000"/>
          <w:szCs w:val="22"/>
        </w:rPr>
        <w:t xml:space="preserve"> </w:t>
      </w:r>
      <w:r w:rsidRPr="002A1149">
        <w:rPr>
          <w:rFonts w:ascii="Times New Roman" w:hAnsi="Times New Roman"/>
          <w:color w:val="000000"/>
          <w:szCs w:val="22"/>
        </w:rPr>
        <w:t>should be used</w:t>
      </w:r>
      <w:r w:rsidR="00A02D92" w:rsidRPr="002A1149">
        <w:rPr>
          <w:rFonts w:ascii="Times New Roman" w:hAnsi="Times New Roman"/>
          <w:color w:val="000000"/>
          <w:szCs w:val="22"/>
        </w:rPr>
        <w:t xml:space="preserve"> for assessment of outcomes</w:t>
      </w:r>
      <w:r w:rsidR="009746EA" w:rsidRPr="002A1149">
        <w:rPr>
          <w:rFonts w:ascii="Times New Roman" w:hAnsi="Times New Roman"/>
          <w:color w:val="000000"/>
          <w:szCs w:val="22"/>
        </w:rPr>
        <w:t>:</w:t>
      </w:r>
    </w:p>
    <w:p w:rsidR="002A1149" w:rsidRPr="002A1149" w:rsidRDefault="002A1149" w:rsidP="002A1149">
      <w:pPr>
        <w:jc w:val="both"/>
        <w:rPr>
          <w:rFonts w:ascii="Times New Roman" w:hAnsi="Times New Roman"/>
          <w:color w:val="000000"/>
          <w:szCs w:val="22"/>
        </w:rPr>
      </w:pP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a. Highly satisfactory (HS). The project had no shortcomings in the achievement</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of its objectives in terms of relevance, effectiveness, or efficiency.</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b. Satisfactory (S). The project had minor shortcomings in the achievement of</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its objectives in terms of relevance, effectiveness, or efficiency.</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c. Moderately satisfactory (MS). The project had moderate shortcomings in the</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achievement of its objectives in terms of relevance, effectiveness, or efficiency.</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d. Moderately unsatisfactory (MU). The project had significant shortcomings</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in the achievement of its objectives in terms of relevance, effectiveness, or</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efficiency.</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e. Unsatisfactory (U). The project had major shortcomings in the achievement</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of its objectives in terms of relevance, effectiveness, or efficiency.</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f. Highly unsatisfactory (HU). The project had severe shortcomings in the</w:t>
      </w:r>
    </w:p>
    <w:p w:rsidR="009746EA" w:rsidRPr="002A1149" w:rsidRDefault="009746EA" w:rsidP="002A1149">
      <w:pPr>
        <w:jc w:val="both"/>
        <w:rPr>
          <w:rFonts w:ascii="Times New Roman" w:hAnsi="Times New Roman"/>
          <w:color w:val="000000"/>
          <w:szCs w:val="22"/>
        </w:rPr>
      </w:pPr>
      <w:r w:rsidRPr="002A1149">
        <w:rPr>
          <w:rFonts w:ascii="Times New Roman" w:hAnsi="Times New Roman"/>
          <w:color w:val="000000"/>
          <w:szCs w:val="22"/>
        </w:rPr>
        <w:t xml:space="preserve">achievement of its objectives in terms of relevance, effectiveness, or efficiency. </w:t>
      </w:r>
    </w:p>
    <w:p w:rsidR="00983164" w:rsidRPr="00CB2550" w:rsidRDefault="002A1149" w:rsidP="005C65EB">
      <w:pPr>
        <w:pStyle w:val="Heading1"/>
        <w:jc w:val="both"/>
        <w:rPr>
          <w:rFonts w:ascii="Times New Roman" w:hAnsi="Times New Roman" w:cs="Times New Roman"/>
          <w:color w:val="000000"/>
          <w:szCs w:val="22"/>
        </w:rPr>
      </w:pPr>
      <w:bookmarkStart w:id="6" w:name="_Toc323041868"/>
      <w:r>
        <w:rPr>
          <w:rFonts w:ascii="Times New Roman" w:hAnsi="Times New Roman" w:cs="Times New Roman"/>
          <w:color w:val="000000"/>
          <w:szCs w:val="22"/>
        </w:rPr>
        <w:t xml:space="preserve">Annex 6: </w:t>
      </w:r>
      <w:r w:rsidR="00983164" w:rsidRPr="00CB2550">
        <w:rPr>
          <w:rFonts w:ascii="Times New Roman" w:hAnsi="Times New Roman" w:cs="Times New Roman"/>
          <w:color w:val="000000"/>
          <w:szCs w:val="22"/>
        </w:rPr>
        <w:t>Implementation Arrangements</w:t>
      </w:r>
      <w:bookmarkEnd w:id="6"/>
    </w:p>
    <w:p w:rsidR="00983164" w:rsidRPr="00CB2550" w:rsidRDefault="00983164" w:rsidP="00983164">
      <w:pPr>
        <w:jc w:val="both"/>
        <w:rPr>
          <w:rFonts w:ascii="Times New Roman" w:hAnsi="Times New Roman"/>
          <w:szCs w:val="22"/>
        </w:rPr>
      </w:pPr>
    </w:p>
    <w:p w:rsidR="00983164" w:rsidRPr="00CB2550" w:rsidRDefault="00983164" w:rsidP="00983164">
      <w:pPr>
        <w:jc w:val="both"/>
        <w:rPr>
          <w:rFonts w:ascii="Times New Roman" w:hAnsi="Times New Roman"/>
          <w:szCs w:val="22"/>
        </w:rPr>
      </w:pPr>
      <w:r w:rsidRPr="00CB2550">
        <w:rPr>
          <w:rFonts w:ascii="Times New Roman" w:hAnsi="Times New Roman"/>
          <w:color w:val="000000"/>
          <w:szCs w:val="22"/>
        </w:rPr>
        <w:t>The principal responsibility for managing this evaluation lies with UNDP</w:t>
      </w:r>
      <w:r w:rsidR="000D5DB6" w:rsidRPr="00CB2550">
        <w:rPr>
          <w:rFonts w:ascii="Times New Roman" w:hAnsi="Times New Roman"/>
          <w:color w:val="000000"/>
          <w:szCs w:val="22"/>
        </w:rPr>
        <w:t xml:space="preserve"> </w:t>
      </w:r>
      <w:r w:rsidR="00E9655B">
        <w:rPr>
          <w:rFonts w:ascii="Times New Roman" w:hAnsi="Times New Roman"/>
          <w:color w:val="000000"/>
          <w:szCs w:val="22"/>
        </w:rPr>
        <w:t>Serbia</w:t>
      </w:r>
      <w:r w:rsidR="000D5DB6" w:rsidRPr="00CB2550">
        <w:rPr>
          <w:rFonts w:ascii="Times New Roman" w:hAnsi="Times New Roman"/>
          <w:color w:val="000000"/>
          <w:szCs w:val="22"/>
        </w:rPr>
        <w:t xml:space="preserve">. </w:t>
      </w:r>
      <w:r w:rsidRPr="00CB2550">
        <w:rPr>
          <w:rFonts w:ascii="Times New Roman" w:hAnsi="Times New Roman"/>
          <w:color w:val="000000"/>
          <w:szCs w:val="22"/>
        </w:rPr>
        <w:t>UNDP</w:t>
      </w:r>
      <w:r w:rsidR="000D5DB6" w:rsidRPr="00CB2550">
        <w:rPr>
          <w:rFonts w:ascii="Times New Roman" w:hAnsi="Times New Roman"/>
          <w:color w:val="000000"/>
          <w:szCs w:val="22"/>
        </w:rPr>
        <w:t xml:space="preserve"> </w:t>
      </w:r>
      <w:r w:rsidR="00E9655B">
        <w:rPr>
          <w:rFonts w:ascii="Times New Roman" w:hAnsi="Times New Roman"/>
          <w:color w:val="000000"/>
          <w:szCs w:val="22"/>
        </w:rPr>
        <w:t>Serbia</w:t>
      </w:r>
      <w:r w:rsidR="00E9655B" w:rsidRPr="00CB2550">
        <w:rPr>
          <w:rFonts w:ascii="Times New Roman" w:hAnsi="Times New Roman"/>
          <w:color w:val="000000"/>
          <w:szCs w:val="22"/>
        </w:rPr>
        <w:t xml:space="preserve"> </w:t>
      </w:r>
      <w:r w:rsidRPr="00CB2550">
        <w:rPr>
          <w:rFonts w:ascii="Times New Roman" w:hAnsi="Times New Roman"/>
          <w:color w:val="000000"/>
          <w:szCs w:val="22"/>
        </w:rPr>
        <w:t xml:space="preserve">will contract the evaluators and ensure the timely provision of per diems and travel arrangements within the country for the evaluation team. </w:t>
      </w:r>
      <w:r w:rsidR="000D5DB6" w:rsidRPr="00CB2550">
        <w:rPr>
          <w:rFonts w:ascii="Times New Roman" w:hAnsi="Times New Roman"/>
          <w:color w:val="000000"/>
          <w:szCs w:val="22"/>
        </w:rPr>
        <w:t xml:space="preserve">UNDP </w:t>
      </w:r>
      <w:r w:rsidR="00E9655B">
        <w:rPr>
          <w:rFonts w:ascii="Times New Roman" w:hAnsi="Times New Roman"/>
          <w:color w:val="000000"/>
          <w:szCs w:val="22"/>
        </w:rPr>
        <w:t>Serbia</w:t>
      </w:r>
      <w:r w:rsidR="000D5DB6" w:rsidRPr="00CB2550">
        <w:rPr>
          <w:rFonts w:ascii="Times New Roman" w:hAnsi="Times New Roman"/>
          <w:color w:val="000000"/>
          <w:szCs w:val="22"/>
        </w:rPr>
        <w:t xml:space="preserve"> and </w:t>
      </w:r>
      <w:r w:rsidR="00E9655B">
        <w:rPr>
          <w:rFonts w:ascii="Times New Roman" w:hAnsi="Times New Roman"/>
          <w:color w:val="000000"/>
          <w:szCs w:val="22"/>
        </w:rPr>
        <w:t>Ministry of Environment, Mining and Spatial Planning</w:t>
      </w:r>
      <w:r w:rsidR="006D2DB6" w:rsidRPr="00CB2550">
        <w:rPr>
          <w:rFonts w:ascii="Times New Roman" w:hAnsi="Times New Roman"/>
          <w:color w:val="000000"/>
          <w:szCs w:val="22"/>
        </w:rPr>
        <w:t xml:space="preserve"> </w:t>
      </w:r>
      <w:r w:rsidRPr="00CB2550">
        <w:rPr>
          <w:rFonts w:ascii="Times New Roman" w:hAnsi="Times New Roman"/>
          <w:szCs w:val="22"/>
        </w:rPr>
        <w:t xml:space="preserve">will be responsible for liaising with the </w:t>
      </w:r>
      <w:r w:rsidR="000D5DB6" w:rsidRPr="00CB2550">
        <w:rPr>
          <w:rFonts w:ascii="Times New Roman" w:hAnsi="Times New Roman"/>
          <w:szCs w:val="22"/>
        </w:rPr>
        <w:t xml:space="preserve">Evaluators team </w:t>
      </w:r>
      <w:r w:rsidRPr="00CB2550">
        <w:rPr>
          <w:rFonts w:ascii="Times New Roman" w:hAnsi="Times New Roman"/>
          <w:szCs w:val="22"/>
        </w:rPr>
        <w:t>to set up stakeholder interviews, arrange field visits, coordinate with the Government</w:t>
      </w:r>
      <w:r w:rsidR="000D5DB6" w:rsidRPr="00CB2550">
        <w:rPr>
          <w:rFonts w:ascii="Times New Roman" w:hAnsi="Times New Roman"/>
          <w:szCs w:val="22"/>
        </w:rPr>
        <w:t xml:space="preserve"> etc. </w:t>
      </w:r>
    </w:p>
    <w:p w:rsidR="000D5DB6" w:rsidRPr="00CB2550" w:rsidRDefault="000D5DB6" w:rsidP="00983164">
      <w:pPr>
        <w:jc w:val="both"/>
        <w:rPr>
          <w:rFonts w:ascii="Times New Roman" w:hAnsi="Times New Roman"/>
          <w:szCs w:val="22"/>
        </w:rPr>
      </w:pPr>
    </w:p>
    <w:p w:rsidR="00983164" w:rsidRPr="00CB2550" w:rsidRDefault="002A1149" w:rsidP="00983164">
      <w:pPr>
        <w:jc w:val="both"/>
        <w:rPr>
          <w:rFonts w:ascii="Times New Roman" w:hAnsi="Times New Roman"/>
          <w:szCs w:val="22"/>
        </w:rPr>
      </w:pPr>
      <w:r>
        <w:rPr>
          <w:rFonts w:ascii="Times New Roman" w:hAnsi="Times New Roman"/>
          <w:szCs w:val="22"/>
        </w:rPr>
        <w:t xml:space="preserve">This is an output based </w:t>
      </w:r>
      <w:r w:rsidR="00220060">
        <w:rPr>
          <w:rFonts w:ascii="Times New Roman" w:hAnsi="Times New Roman"/>
          <w:szCs w:val="22"/>
        </w:rPr>
        <w:t xml:space="preserve">consultancy of 20 working days over the period of 2 months (1 August 2012 – 30 September 2012). </w:t>
      </w:r>
      <w:r w:rsidR="00983164" w:rsidRPr="00CB2550">
        <w:rPr>
          <w:rFonts w:ascii="Times New Roman" w:hAnsi="Times New Roman"/>
          <w:szCs w:val="22"/>
        </w:rPr>
        <w:t>The evaluation should</w:t>
      </w:r>
      <w:r>
        <w:rPr>
          <w:rFonts w:ascii="Times New Roman" w:hAnsi="Times New Roman"/>
          <w:szCs w:val="22"/>
        </w:rPr>
        <w:t xml:space="preserve"> </w:t>
      </w:r>
      <w:r w:rsidR="00983164" w:rsidRPr="00CB2550">
        <w:rPr>
          <w:rFonts w:ascii="Times New Roman" w:hAnsi="Times New Roman"/>
          <w:szCs w:val="22"/>
        </w:rPr>
        <w:t>be completed by</w:t>
      </w:r>
      <w:r w:rsidR="00756479">
        <w:rPr>
          <w:rFonts w:ascii="Times New Roman" w:hAnsi="Times New Roman"/>
          <w:szCs w:val="22"/>
        </w:rPr>
        <w:t xml:space="preserve"> </w:t>
      </w:r>
      <w:r>
        <w:rPr>
          <w:rFonts w:ascii="Times New Roman" w:hAnsi="Times New Roman"/>
          <w:szCs w:val="22"/>
        </w:rPr>
        <w:t xml:space="preserve">September 30, </w:t>
      </w:r>
      <w:r w:rsidR="009026DF">
        <w:rPr>
          <w:rFonts w:ascii="Times New Roman" w:hAnsi="Times New Roman"/>
          <w:szCs w:val="22"/>
        </w:rPr>
        <w:t>201</w:t>
      </w:r>
      <w:r w:rsidR="00756479">
        <w:rPr>
          <w:rFonts w:ascii="Times New Roman" w:hAnsi="Times New Roman"/>
          <w:szCs w:val="22"/>
        </w:rPr>
        <w:t>2</w:t>
      </w:r>
      <w:r w:rsidR="00983164" w:rsidRPr="00CB2550">
        <w:rPr>
          <w:rFonts w:ascii="Times New Roman" w:hAnsi="Times New Roman"/>
          <w:szCs w:val="22"/>
        </w:rPr>
        <w:t>.</w:t>
      </w:r>
      <w:r w:rsidR="00B60356" w:rsidRPr="00CB2550">
        <w:rPr>
          <w:rFonts w:ascii="Times New Roman" w:hAnsi="Times New Roman"/>
          <w:szCs w:val="22"/>
        </w:rPr>
        <w:t xml:space="preserve"> </w:t>
      </w:r>
      <w:r w:rsidR="00220060">
        <w:rPr>
          <w:rFonts w:ascii="Times New Roman" w:hAnsi="Times New Roman"/>
          <w:szCs w:val="22"/>
        </w:rPr>
        <w:t xml:space="preserve">The proposed dates for the in-country mission to Serbia are September 3-7, 2012.  </w:t>
      </w:r>
      <w:r w:rsidR="00983164" w:rsidRPr="00CB2550">
        <w:rPr>
          <w:rFonts w:ascii="Times New Roman" w:hAnsi="Times New Roman"/>
          <w:szCs w:val="22"/>
        </w:rPr>
        <w:t xml:space="preserve">The report shall be submitted to the UNDP </w:t>
      </w:r>
      <w:r w:rsidR="00756479">
        <w:rPr>
          <w:rFonts w:ascii="Times New Roman" w:hAnsi="Times New Roman"/>
          <w:color w:val="000000"/>
          <w:szCs w:val="22"/>
        </w:rPr>
        <w:t>Serbia</w:t>
      </w:r>
      <w:r w:rsidR="00B60356" w:rsidRPr="00CB2550">
        <w:rPr>
          <w:rFonts w:ascii="Times New Roman" w:hAnsi="Times New Roman"/>
          <w:szCs w:val="22"/>
        </w:rPr>
        <w:t xml:space="preserve"> office. </w:t>
      </w:r>
      <w:r w:rsidR="00983164" w:rsidRPr="00CB2550">
        <w:rPr>
          <w:rFonts w:ascii="Times New Roman" w:hAnsi="Times New Roman"/>
          <w:szCs w:val="22"/>
        </w:rPr>
        <w:t xml:space="preserve">Prior to approval of the final report, a draft version shall be circulated for comments to </w:t>
      </w:r>
      <w:r w:rsidR="00983164" w:rsidRPr="009026DF">
        <w:rPr>
          <w:rFonts w:ascii="Times New Roman" w:hAnsi="Times New Roman"/>
          <w:szCs w:val="22"/>
        </w:rPr>
        <w:t>government counterparts</w:t>
      </w:r>
      <w:r w:rsidR="009C3CF1" w:rsidRPr="009026DF">
        <w:rPr>
          <w:rFonts w:ascii="Times New Roman" w:hAnsi="Times New Roman"/>
          <w:szCs w:val="22"/>
        </w:rPr>
        <w:t xml:space="preserve">, </w:t>
      </w:r>
      <w:r w:rsidR="00162880" w:rsidRPr="005D211D">
        <w:rPr>
          <w:rFonts w:ascii="Times New Roman" w:hAnsi="Times New Roman"/>
          <w:szCs w:val="22"/>
        </w:rPr>
        <w:t xml:space="preserve">Bratislava RCU, </w:t>
      </w:r>
      <w:r w:rsidR="00983164" w:rsidRPr="005D211D">
        <w:rPr>
          <w:rFonts w:ascii="Times New Roman" w:hAnsi="Times New Roman"/>
          <w:szCs w:val="22"/>
        </w:rPr>
        <w:t>project</w:t>
      </w:r>
      <w:r w:rsidR="00983164" w:rsidRPr="009026DF">
        <w:rPr>
          <w:rFonts w:ascii="Times New Roman" w:hAnsi="Times New Roman"/>
          <w:szCs w:val="22"/>
        </w:rPr>
        <w:t xml:space="preserve"> </w:t>
      </w:r>
      <w:r w:rsidR="009C3CF1" w:rsidRPr="009026DF">
        <w:rPr>
          <w:rFonts w:ascii="Times New Roman" w:hAnsi="Times New Roman"/>
          <w:szCs w:val="22"/>
        </w:rPr>
        <w:t xml:space="preserve">team and UNDP </w:t>
      </w:r>
      <w:r w:rsidR="009026DF" w:rsidRPr="009026DF">
        <w:rPr>
          <w:rFonts w:ascii="Times New Roman" w:hAnsi="Times New Roman"/>
          <w:szCs w:val="22"/>
        </w:rPr>
        <w:t>Country Office.</w:t>
      </w:r>
      <w:r w:rsidR="009C3CF1" w:rsidRPr="009026DF">
        <w:rPr>
          <w:rFonts w:ascii="Times New Roman" w:hAnsi="Times New Roman"/>
          <w:szCs w:val="22"/>
        </w:rPr>
        <w:t xml:space="preserve"> </w:t>
      </w:r>
      <w:r w:rsidR="00983164" w:rsidRPr="009026DF">
        <w:rPr>
          <w:rFonts w:ascii="Times New Roman" w:hAnsi="Times New Roman"/>
          <w:szCs w:val="22"/>
        </w:rPr>
        <w:t>If any discrepancies have</w:t>
      </w:r>
      <w:r w:rsidR="00983164" w:rsidRPr="00CB2550">
        <w:rPr>
          <w:rFonts w:ascii="Times New Roman" w:hAnsi="Times New Roman"/>
          <w:szCs w:val="22"/>
        </w:rPr>
        <w:t xml:space="preserve"> emerged between findings of the evaluation team and </w:t>
      </w:r>
      <w:r w:rsidR="009026DF">
        <w:rPr>
          <w:rFonts w:ascii="Times New Roman" w:hAnsi="Times New Roman"/>
          <w:szCs w:val="22"/>
        </w:rPr>
        <w:t xml:space="preserve">information available at </w:t>
      </w:r>
      <w:r w:rsidR="00983164" w:rsidRPr="00CB2550">
        <w:rPr>
          <w:rFonts w:ascii="Times New Roman" w:hAnsi="Times New Roman"/>
          <w:szCs w:val="22"/>
        </w:rPr>
        <w:t xml:space="preserve">the aforementioned parties, these should be explained in an annex attached to the final report. </w:t>
      </w:r>
    </w:p>
    <w:p w:rsidR="00983164" w:rsidRPr="00CB2550" w:rsidRDefault="00983164" w:rsidP="00983164">
      <w:pPr>
        <w:pStyle w:val="StyleBulletBold"/>
        <w:numPr>
          <w:ilvl w:val="0"/>
          <w:numId w:val="0"/>
        </w:numPr>
        <w:jc w:val="both"/>
        <w:rPr>
          <w:sz w:val="22"/>
          <w:szCs w:val="22"/>
        </w:rPr>
      </w:pPr>
    </w:p>
    <w:p w:rsidR="005D211D" w:rsidRDefault="005D211D" w:rsidP="00983164">
      <w:pPr>
        <w:pStyle w:val="StyleBulletBold"/>
        <w:numPr>
          <w:ilvl w:val="0"/>
          <w:numId w:val="0"/>
        </w:numPr>
        <w:jc w:val="both"/>
        <w:rPr>
          <w:b/>
          <w:sz w:val="22"/>
          <w:szCs w:val="22"/>
        </w:rPr>
        <w:sectPr w:rsidR="005D211D">
          <w:headerReference w:type="default" r:id="rId14"/>
          <w:footerReference w:type="even" r:id="rId15"/>
          <w:footerReference w:type="default" r:id="rId16"/>
          <w:pgSz w:w="12240" w:h="15840"/>
          <w:pgMar w:top="1440" w:right="1800" w:bottom="1440" w:left="1800" w:header="720" w:footer="720" w:gutter="0"/>
          <w:cols w:space="720"/>
          <w:docGrid w:linePitch="360"/>
        </w:sectPr>
      </w:pPr>
    </w:p>
    <w:p w:rsidR="00983164" w:rsidRPr="00CB2550" w:rsidRDefault="00983164" w:rsidP="00983164">
      <w:pPr>
        <w:pStyle w:val="StyleBulletBold"/>
        <w:numPr>
          <w:ilvl w:val="0"/>
          <w:numId w:val="0"/>
        </w:numPr>
        <w:jc w:val="both"/>
        <w:rPr>
          <w:b/>
          <w:sz w:val="22"/>
          <w:szCs w:val="22"/>
        </w:rPr>
      </w:pPr>
    </w:p>
    <w:p w:rsidR="0090278A" w:rsidRDefault="00220060" w:rsidP="0090278A">
      <w:pPr>
        <w:pStyle w:val="Heading1"/>
        <w:rPr>
          <w:rFonts w:ascii="Times New Roman" w:hAnsi="Times New Roman" w:cs="Times New Roman"/>
          <w:szCs w:val="22"/>
        </w:rPr>
      </w:pPr>
      <w:bookmarkStart w:id="7" w:name="_Toc323041869"/>
      <w:r>
        <w:rPr>
          <w:rFonts w:ascii="Times New Roman" w:hAnsi="Times New Roman" w:cs="Times New Roman"/>
          <w:szCs w:val="22"/>
        </w:rPr>
        <w:t>Annex 7:</w:t>
      </w:r>
      <w:r w:rsidR="00DD49C8" w:rsidRPr="005D211D">
        <w:rPr>
          <w:rFonts w:ascii="Times New Roman" w:hAnsi="Times New Roman" w:cs="Times New Roman"/>
          <w:szCs w:val="22"/>
        </w:rPr>
        <w:t xml:space="preserve"> </w:t>
      </w:r>
      <w:r w:rsidR="00756479" w:rsidRPr="005D211D">
        <w:rPr>
          <w:rFonts w:ascii="Times New Roman" w:hAnsi="Times New Roman" w:cs="Times New Roman"/>
          <w:szCs w:val="22"/>
        </w:rPr>
        <w:t>Project</w:t>
      </w:r>
      <w:r w:rsidR="00756479">
        <w:rPr>
          <w:rFonts w:ascii="Times New Roman" w:hAnsi="Times New Roman" w:cs="Times New Roman"/>
          <w:szCs w:val="22"/>
        </w:rPr>
        <w:t xml:space="preserve"> Results Framework</w:t>
      </w:r>
      <w:bookmarkEnd w:id="7"/>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0"/>
      </w:tblGrid>
      <w:tr w:rsidR="00756479" w:rsidTr="00B345D5">
        <w:tc>
          <w:tcPr>
            <w:tcW w:w="14760" w:type="dxa"/>
          </w:tcPr>
          <w:p w:rsidR="00756479" w:rsidRPr="00BE677D" w:rsidRDefault="00756479" w:rsidP="00B345D5">
            <w:pPr>
              <w:ind w:right="72"/>
              <w:rPr>
                <w:b/>
                <w:bCs/>
                <w:sz w:val="18"/>
                <w:szCs w:val="18"/>
              </w:rPr>
            </w:pPr>
            <w:r w:rsidRPr="00BE677D">
              <w:rPr>
                <w:b/>
                <w:bCs/>
                <w:sz w:val="18"/>
                <w:szCs w:val="18"/>
              </w:rPr>
              <w:t xml:space="preserve">This project will contribute to achieving the following Country Programme Outcome as defined in CPAP or CPD: </w:t>
            </w:r>
            <w:r w:rsidRPr="00BE677D">
              <w:rPr>
                <w:bCs/>
                <w:sz w:val="18"/>
                <w:szCs w:val="18"/>
              </w:rPr>
              <w:t>Sustainable development plans/policies effectively respond to the need of stakeholders, as well as promote employment and environmental protection.</w:t>
            </w:r>
          </w:p>
        </w:tc>
      </w:tr>
      <w:tr w:rsidR="00756479" w:rsidTr="00B345D5">
        <w:trPr>
          <w:trHeight w:val="245"/>
        </w:trPr>
        <w:tc>
          <w:tcPr>
            <w:tcW w:w="14760" w:type="dxa"/>
          </w:tcPr>
          <w:p w:rsidR="00756479" w:rsidRPr="00BE677D" w:rsidRDefault="00756479" w:rsidP="00B345D5">
            <w:pPr>
              <w:rPr>
                <w:b/>
                <w:bCs/>
                <w:sz w:val="18"/>
                <w:szCs w:val="18"/>
              </w:rPr>
            </w:pPr>
            <w:r w:rsidRPr="00BE677D">
              <w:rPr>
                <w:b/>
                <w:bCs/>
                <w:sz w:val="18"/>
                <w:szCs w:val="18"/>
              </w:rPr>
              <w:t>Country Programme Outcome Indicators:</w:t>
            </w:r>
            <w:r w:rsidRPr="00BE677D">
              <w:rPr>
                <w:bCs/>
                <w:sz w:val="18"/>
                <w:szCs w:val="18"/>
              </w:rPr>
              <w:t xml:space="preserve"> </w:t>
            </w:r>
            <w:r w:rsidRPr="00A31555">
              <w:rPr>
                <w:sz w:val="18"/>
                <w:szCs w:val="18"/>
                <w:shd w:val="clear" w:color="auto" w:fill="E0E0E0"/>
              </w:rPr>
              <w:t>Legal and policy environment is conducive to sustainable financing, revenue stream are increased and diversified, and institutional capacity increases improving cost effectiveness</w:t>
            </w:r>
          </w:p>
        </w:tc>
      </w:tr>
      <w:tr w:rsidR="00756479" w:rsidTr="00B345D5">
        <w:trPr>
          <w:trHeight w:val="244"/>
        </w:trPr>
        <w:tc>
          <w:tcPr>
            <w:tcW w:w="14760" w:type="dxa"/>
          </w:tcPr>
          <w:p w:rsidR="00756479" w:rsidRPr="00BE677D" w:rsidRDefault="00756479" w:rsidP="00B345D5">
            <w:pPr>
              <w:rPr>
                <w:b/>
                <w:bCs/>
                <w:sz w:val="18"/>
                <w:szCs w:val="18"/>
              </w:rPr>
            </w:pPr>
            <w:r w:rsidRPr="00BE677D">
              <w:rPr>
                <w:b/>
                <w:bCs/>
                <w:sz w:val="18"/>
                <w:szCs w:val="18"/>
              </w:rPr>
              <w:t xml:space="preserve">Primary applicable Key Environment and Sustainable Development Key Result Area (same as that on the cover page, circle one):  </w:t>
            </w:r>
            <w:r w:rsidRPr="00BE677D">
              <w:rPr>
                <w:bCs/>
                <w:sz w:val="18"/>
                <w:szCs w:val="18"/>
              </w:rPr>
              <w:t>1.  Catalyzing Environmental Finance</w:t>
            </w:r>
          </w:p>
        </w:tc>
      </w:tr>
      <w:tr w:rsidR="00756479" w:rsidTr="00B345D5">
        <w:tc>
          <w:tcPr>
            <w:tcW w:w="14760" w:type="dxa"/>
          </w:tcPr>
          <w:p w:rsidR="00756479" w:rsidRPr="00BE677D" w:rsidRDefault="00756479" w:rsidP="00B345D5">
            <w:pPr>
              <w:rPr>
                <w:b/>
                <w:bCs/>
                <w:sz w:val="18"/>
                <w:szCs w:val="18"/>
              </w:rPr>
            </w:pPr>
            <w:r w:rsidRPr="00BE677D">
              <w:rPr>
                <w:b/>
                <w:bCs/>
                <w:sz w:val="18"/>
                <w:szCs w:val="18"/>
              </w:rPr>
              <w:t>Applicable GEF Strategic Objective and Program:</w:t>
            </w:r>
            <w:r w:rsidRPr="00BE677D">
              <w:rPr>
                <w:bCs/>
                <w:sz w:val="18"/>
                <w:szCs w:val="18"/>
              </w:rPr>
              <w:t xml:space="preserve"> SO: Catalyze Sustainability of Protected Area Systems; SP: Sustainable finance of protected area systems at the national level</w:t>
            </w:r>
          </w:p>
        </w:tc>
      </w:tr>
      <w:tr w:rsidR="00756479" w:rsidTr="00B345D5">
        <w:tc>
          <w:tcPr>
            <w:tcW w:w="14760" w:type="dxa"/>
          </w:tcPr>
          <w:p w:rsidR="00756479" w:rsidRPr="00BE677D" w:rsidRDefault="00756479" w:rsidP="00B345D5">
            <w:pPr>
              <w:rPr>
                <w:bCs/>
                <w:sz w:val="18"/>
                <w:szCs w:val="18"/>
              </w:rPr>
            </w:pPr>
            <w:r w:rsidRPr="00BE677D">
              <w:rPr>
                <w:b/>
                <w:bCs/>
                <w:sz w:val="18"/>
                <w:szCs w:val="18"/>
              </w:rPr>
              <w:t xml:space="preserve">Applicable GEF Expected Outcomes: </w:t>
            </w:r>
            <w:r w:rsidRPr="00BE677D">
              <w:rPr>
                <w:bCs/>
                <w:sz w:val="18"/>
                <w:szCs w:val="18"/>
              </w:rPr>
              <w:t xml:space="preserve">Biodiversity conserved and sustainably used in protected area systems; Strategic Programme: </w:t>
            </w:r>
            <w:r w:rsidRPr="00BE677D">
              <w:rPr>
                <w:sz w:val="18"/>
                <w:szCs w:val="18"/>
              </w:rPr>
              <w:t>PA systems secure increased revenue and diversification of revenue streams to meet total expenditures required to meet management objectives; Reduction in financing gap to meet PA management objectives</w:t>
            </w:r>
          </w:p>
        </w:tc>
      </w:tr>
      <w:tr w:rsidR="00756479" w:rsidTr="00B345D5">
        <w:tc>
          <w:tcPr>
            <w:tcW w:w="14760" w:type="dxa"/>
          </w:tcPr>
          <w:p w:rsidR="00756479" w:rsidRDefault="00756479" w:rsidP="00B345D5">
            <w:pPr>
              <w:rPr>
                <w:bCs/>
                <w:sz w:val="18"/>
                <w:szCs w:val="18"/>
              </w:rPr>
            </w:pPr>
            <w:r>
              <w:rPr>
                <w:b/>
                <w:bCs/>
                <w:sz w:val="18"/>
                <w:szCs w:val="18"/>
              </w:rPr>
              <w:t xml:space="preserve">Applicable GEF Outcome Indicators: </w:t>
            </w:r>
            <w:r>
              <w:rPr>
                <w:sz w:val="18"/>
                <w:szCs w:val="18"/>
              </w:rPr>
              <w:t>Total revenue and diversification in revenue streams</w:t>
            </w:r>
          </w:p>
        </w:tc>
      </w:tr>
    </w:tbl>
    <w:p w:rsidR="00756479" w:rsidRDefault="00756479" w:rsidP="00756479"/>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3"/>
        <w:gridCol w:w="2522"/>
        <w:gridCol w:w="2675"/>
        <w:gridCol w:w="2675"/>
        <w:gridCol w:w="1697"/>
        <w:gridCol w:w="3513"/>
      </w:tblGrid>
      <w:tr w:rsidR="00756479" w:rsidRPr="005125BC" w:rsidTr="00B345D5">
        <w:tblPrEx>
          <w:tblCellMar>
            <w:top w:w="0" w:type="dxa"/>
            <w:bottom w:w="0" w:type="dxa"/>
          </w:tblCellMar>
        </w:tblPrEx>
        <w:trPr>
          <w:tblHeader/>
        </w:trPr>
        <w:tc>
          <w:tcPr>
            <w:tcW w:w="1614" w:type="dxa"/>
            <w:shd w:val="clear" w:color="auto" w:fill="008000"/>
          </w:tcPr>
          <w:p w:rsidR="00756479" w:rsidRPr="005125BC" w:rsidRDefault="00756479" w:rsidP="00B345D5">
            <w:pPr>
              <w:jc w:val="center"/>
              <w:rPr>
                <w:b/>
                <w:bCs/>
                <w:color w:val="FFFFFF"/>
                <w:sz w:val="20"/>
              </w:rPr>
            </w:pPr>
            <w:r w:rsidRPr="005125BC">
              <w:rPr>
                <w:b/>
                <w:bCs/>
                <w:color w:val="FFFFFF"/>
                <w:sz w:val="20"/>
              </w:rPr>
              <w:t>Project Strategy</w:t>
            </w:r>
          </w:p>
        </w:tc>
        <w:tc>
          <w:tcPr>
            <w:tcW w:w="2954" w:type="dxa"/>
            <w:shd w:val="clear" w:color="auto" w:fill="008000"/>
          </w:tcPr>
          <w:p w:rsidR="00756479" w:rsidRPr="005125BC" w:rsidRDefault="00756479" w:rsidP="00B345D5">
            <w:pPr>
              <w:jc w:val="center"/>
              <w:rPr>
                <w:b/>
                <w:bCs/>
                <w:color w:val="FFFFFF"/>
                <w:sz w:val="20"/>
              </w:rPr>
            </w:pPr>
            <w:r w:rsidRPr="005125BC">
              <w:rPr>
                <w:b/>
                <w:bCs/>
                <w:color w:val="FFFFFF"/>
                <w:sz w:val="20"/>
              </w:rPr>
              <w:t>Objectively Verifiable Indicators</w:t>
            </w:r>
          </w:p>
        </w:tc>
        <w:tc>
          <w:tcPr>
            <w:tcW w:w="2020" w:type="dxa"/>
            <w:shd w:val="clear" w:color="auto" w:fill="008000"/>
          </w:tcPr>
          <w:p w:rsidR="00756479" w:rsidRPr="005125BC" w:rsidRDefault="00756479" w:rsidP="00B345D5">
            <w:pPr>
              <w:jc w:val="center"/>
              <w:rPr>
                <w:b/>
                <w:bCs/>
                <w:color w:val="FFFFFF"/>
                <w:sz w:val="20"/>
              </w:rPr>
            </w:pPr>
            <w:r w:rsidRPr="005125BC">
              <w:rPr>
                <w:b/>
                <w:bCs/>
                <w:color w:val="FFFFFF"/>
                <w:sz w:val="20"/>
              </w:rPr>
              <w:t>Baseline</w:t>
            </w:r>
          </w:p>
        </w:tc>
        <w:tc>
          <w:tcPr>
            <w:tcW w:w="1980" w:type="dxa"/>
            <w:shd w:val="clear" w:color="auto" w:fill="008000"/>
          </w:tcPr>
          <w:p w:rsidR="00756479" w:rsidRPr="005125BC" w:rsidRDefault="00756479" w:rsidP="00B345D5">
            <w:pPr>
              <w:jc w:val="center"/>
              <w:rPr>
                <w:b/>
                <w:bCs/>
                <w:color w:val="FFFFFF"/>
                <w:sz w:val="20"/>
              </w:rPr>
            </w:pPr>
            <w:r w:rsidRPr="005125BC">
              <w:rPr>
                <w:b/>
                <w:bCs/>
                <w:color w:val="FFFFFF"/>
                <w:sz w:val="20"/>
              </w:rPr>
              <w:t>Target</w:t>
            </w:r>
          </w:p>
        </w:tc>
        <w:tc>
          <w:tcPr>
            <w:tcW w:w="1791" w:type="dxa"/>
            <w:shd w:val="clear" w:color="auto" w:fill="008000"/>
          </w:tcPr>
          <w:p w:rsidR="00756479" w:rsidRPr="005125BC" w:rsidRDefault="00756479" w:rsidP="00B345D5">
            <w:pPr>
              <w:jc w:val="center"/>
              <w:rPr>
                <w:b/>
                <w:bCs/>
                <w:color w:val="FFFFFF"/>
                <w:sz w:val="20"/>
              </w:rPr>
            </w:pPr>
            <w:r w:rsidRPr="005125BC">
              <w:rPr>
                <w:b/>
                <w:bCs/>
                <w:color w:val="FFFFFF"/>
                <w:sz w:val="20"/>
              </w:rPr>
              <w:t>Sources of verification</w:t>
            </w:r>
          </w:p>
        </w:tc>
        <w:tc>
          <w:tcPr>
            <w:tcW w:w="4246" w:type="dxa"/>
            <w:shd w:val="clear" w:color="auto" w:fill="008000"/>
          </w:tcPr>
          <w:p w:rsidR="00756479" w:rsidRPr="005125BC" w:rsidRDefault="00756479" w:rsidP="00B345D5">
            <w:pPr>
              <w:jc w:val="center"/>
              <w:rPr>
                <w:b/>
                <w:bCs/>
                <w:color w:val="FFFFFF"/>
                <w:sz w:val="20"/>
              </w:rPr>
            </w:pPr>
            <w:r w:rsidRPr="005125BC">
              <w:rPr>
                <w:b/>
                <w:bCs/>
                <w:color w:val="FFFFFF"/>
                <w:sz w:val="20"/>
              </w:rPr>
              <w:t>Risks and Assumptions</w:t>
            </w:r>
          </w:p>
        </w:tc>
      </w:tr>
      <w:tr w:rsidR="00756479" w:rsidRPr="00C57E07" w:rsidTr="00B345D5">
        <w:tblPrEx>
          <w:tblCellMar>
            <w:top w:w="0" w:type="dxa"/>
            <w:bottom w:w="0" w:type="dxa"/>
          </w:tblCellMar>
        </w:tblPrEx>
        <w:trPr>
          <w:cantSplit/>
          <w:trHeight w:val="1052"/>
        </w:trPr>
        <w:tc>
          <w:tcPr>
            <w:tcW w:w="1614" w:type="dxa"/>
            <w:vMerge w:val="restart"/>
          </w:tcPr>
          <w:p w:rsidR="00756479" w:rsidRPr="005125BC" w:rsidRDefault="00756479" w:rsidP="00B345D5">
            <w:pPr>
              <w:pStyle w:val="BodyText23"/>
              <w:widowControl/>
              <w:tabs>
                <w:tab w:val="clear" w:pos="547"/>
              </w:tabs>
              <w:rPr>
                <w:b/>
                <w:bCs/>
                <w:snapToGrid/>
                <w:sz w:val="20"/>
                <w:szCs w:val="24"/>
              </w:rPr>
            </w:pPr>
            <w:r w:rsidRPr="005125BC">
              <w:rPr>
                <w:b/>
                <w:bCs/>
                <w:snapToGrid/>
                <w:sz w:val="20"/>
                <w:szCs w:val="24"/>
              </w:rPr>
              <w:t xml:space="preserve">Objective: </w:t>
            </w:r>
            <w:r w:rsidRPr="00BD4FC1">
              <w:rPr>
                <w:sz w:val="18"/>
                <w:szCs w:val="18"/>
              </w:rPr>
              <w:t xml:space="preserve">To improve the financial sustainability of </w:t>
            </w:r>
            <w:smartTag w:uri="urn:schemas-microsoft-com:office:smarttags" w:element="place">
              <w:smartTag w:uri="urn:schemas-microsoft-com:office:smarttags" w:element="country-region">
                <w:r w:rsidRPr="00BD4FC1">
                  <w:rPr>
                    <w:sz w:val="18"/>
                    <w:szCs w:val="18"/>
                  </w:rPr>
                  <w:t>Serbia</w:t>
                </w:r>
              </w:smartTag>
            </w:smartTag>
            <w:r w:rsidRPr="00BD4FC1">
              <w:rPr>
                <w:sz w:val="18"/>
                <w:szCs w:val="18"/>
              </w:rPr>
              <w:t>’s protected areas system</w:t>
            </w:r>
          </w:p>
        </w:tc>
        <w:tc>
          <w:tcPr>
            <w:tcW w:w="2954" w:type="dxa"/>
          </w:tcPr>
          <w:p w:rsidR="00756479" w:rsidRDefault="00756479" w:rsidP="00B345D5">
            <w:pPr>
              <w:rPr>
                <w:sz w:val="18"/>
                <w:szCs w:val="18"/>
              </w:rPr>
            </w:pPr>
            <w:r>
              <w:rPr>
                <w:sz w:val="18"/>
                <w:szCs w:val="18"/>
              </w:rPr>
              <w:t>Overall score of the Financial Scorecard:</w:t>
            </w:r>
          </w:p>
        </w:tc>
        <w:tc>
          <w:tcPr>
            <w:tcW w:w="2020" w:type="dxa"/>
          </w:tcPr>
          <w:p w:rsidR="00756479" w:rsidRPr="005125BC" w:rsidRDefault="00756479" w:rsidP="00B345D5">
            <w:pPr>
              <w:pStyle w:val="BodyText23"/>
              <w:widowControl/>
              <w:tabs>
                <w:tab w:val="clear" w:pos="547"/>
              </w:tabs>
              <w:rPr>
                <w:snapToGrid/>
                <w:sz w:val="20"/>
                <w:szCs w:val="24"/>
              </w:rPr>
            </w:pPr>
            <w:r>
              <w:rPr>
                <w:snapToGrid/>
                <w:sz w:val="20"/>
                <w:szCs w:val="24"/>
              </w:rPr>
              <w:t>27.6%</w:t>
            </w:r>
          </w:p>
        </w:tc>
        <w:tc>
          <w:tcPr>
            <w:tcW w:w="1980" w:type="dxa"/>
          </w:tcPr>
          <w:p w:rsidR="00756479" w:rsidRPr="00F35A01" w:rsidRDefault="00756479" w:rsidP="00B345D5">
            <w:pPr>
              <w:tabs>
                <w:tab w:val="left" w:pos="604"/>
              </w:tabs>
              <w:rPr>
                <w:bCs/>
                <w:sz w:val="20"/>
              </w:rPr>
            </w:pPr>
            <w:r w:rsidRPr="00F35A01">
              <w:rPr>
                <w:bCs/>
                <w:sz w:val="20"/>
              </w:rPr>
              <w:t>45%</w:t>
            </w:r>
          </w:p>
        </w:tc>
        <w:tc>
          <w:tcPr>
            <w:tcW w:w="1791" w:type="dxa"/>
            <w:vMerge w:val="restart"/>
          </w:tcPr>
          <w:p w:rsidR="00756479" w:rsidRPr="00F35A01" w:rsidRDefault="00756479" w:rsidP="00B345D5">
            <w:pPr>
              <w:rPr>
                <w:bCs/>
                <w:sz w:val="18"/>
                <w:szCs w:val="18"/>
              </w:rPr>
            </w:pPr>
            <w:r>
              <w:rPr>
                <w:bCs/>
                <w:sz w:val="18"/>
                <w:szCs w:val="18"/>
              </w:rPr>
              <w:t>Financial scorecards. Financial reports (income, expenses, needs and financial gaps). Environmental monitoring data.</w:t>
            </w:r>
            <w:r>
              <w:rPr>
                <w:b/>
                <w:bCs/>
                <w:sz w:val="20"/>
              </w:rPr>
              <w:t xml:space="preserve"> </w:t>
            </w:r>
          </w:p>
        </w:tc>
        <w:tc>
          <w:tcPr>
            <w:tcW w:w="4246" w:type="dxa"/>
            <w:vMerge w:val="restart"/>
          </w:tcPr>
          <w:p w:rsidR="00756479" w:rsidRPr="00C57E07" w:rsidRDefault="00756479" w:rsidP="00B345D5">
            <w:pPr>
              <w:rPr>
                <w:bCs/>
                <w:sz w:val="18"/>
                <w:szCs w:val="18"/>
              </w:rPr>
            </w:pPr>
            <w:r w:rsidRPr="00F35A01">
              <w:rPr>
                <w:bCs/>
                <w:sz w:val="18"/>
                <w:szCs w:val="18"/>
                <w:u w:val="single"/>
              </w:rPr>
              <w:t xml:space="preserve">Risks: </w:t>
            </w:r>
            <w:r>
              <w:rPr>
                <w:bCs/>
                <w:sz w:val="18"/>
                <w:szCs w:val="18"/>
              </w:rPr>
              <w:t>Political conflicts between forest administration and MESP slows down project efforts</w:t>
            </w:r>
            <w:r w:rsidRPr="00C57E07">
              <w:rPr>
                <w:bCs/>
                <w:sz w:val="18"/>
                <w:szCs w:val="18"/>
              </w:rPr>
              <w:t>.</w:t>
            </w:r>
          </w:p>
          <w:p w:rsidR="00756479" w:rsidRPr="00C57E07" w:rsidRDefault="00756479" w:rsidP="00B345D5">
            <w:pPr>
              <w:rPr>
                <w:b/>
                <w:bCs/>
                <w:sz w:val="20"/>
              </w:rPr>
            </w:pPr>
            <w:r w:rsidRPr="00F35A01">
              <w:rPr>
                <w:bCs/>
                <w:sz w:val="18"/>
                <w:szCs w:val="18"/>
                <w:u w:val="single"/>
              </w:rPr>
              <w:t xml:space="preserve">Assumptions: </w:t>
            </w:r>
            <w:r w:rsidRPr="00C57E07">
              <w:rPr>
                <w:bCs/>
                <w:sz w:val="18"/>
                <w:szCs w:val="18"/>
              </w:rPr>
              <w:t xml:space="preserve">The political </w:t>
            </w:r>
            <w:r>
              <w:rPr>
                <w:bCs/>
                <w:sz w:val="18"/>
                <w:szCs w:val="18"/>
              </w:rPr>
              <w:t>will to implement the new Law on Nature Protection is strong and the government seeks support for this</w:t>
            </w:r>
            <w:r w:rsidRPr="00C57E07">
              <w:rPr>
                <w:bCs/>
                <w:sz w:val="18"/>
                <w:szCs w:val="18"/>
              </w:rPr>
              <w:t>.</w:t>
            </w:r>
            <w:r>
              <w:rPr>
                <w:bCs/>
                <w:sz w:val="18"/>
                <w:szCs w:val="18"/>
              </w:rPr>
              <w:t xml:space="preserve"> The strong interest in the project indicated by the stakeholders allows strong communication and collaboration leading to building project success. Collaboration with INP, Environment Fund, key government players and key PA managers successfully ties all stakeholders to project objectives. </w:t>
            </w:r>
          </w:p>
        </w:tc>
      </w:tr>
      <w:tr w:rsidR="00756479" w:rsidRPr="005125BC" w:rsidTr="00B345D5">
        <w:tblPrEx>
          <w:tblCellMar>
            <w:top w:w="0" w:type="dxa"/>
            <w:bottom w:w="0" w:type="dxa"/>
          </w:tblCellMar>
        </w:tblPrEx>
        <w:trPr>
          <w:cantSplit/>
          <w:trHeight w:val="1052"/>
        </w:trPr>
        <w:tc>
          <w:tcPr>
            <w:tcW w:w="1614" w:type="dxa"/>
            <w:vMerge/>
          </w:tcPr>
          <w:p w:rsidR="00756479" w:rsidRPr="005125BC" w:rsidRDefault="00756479" w:rsidP="00B345D5">
            <w:pPr>
              <w:pStyle w:val="BodyText23"/>
              <w:widowControl/>
              <w:tabs>
                <w:tab w:val="clear" w:pos="547"/>
              </w:tabs>
              <w:rPr>
                <w:b/>
                <w:bCs/>
                <w:snapToGrid/>
                <w:sz w:val="20"/>
                <w:szCs w:val="24"/>
              </w:rPr>
            </w:pPr>
          </w:p>
        </w:tc>
        <w:tc>
          <w:tcPr>
            <w:tcW w:w="2954" w:type="dxa"/>
          </w:tcPr>
          <w:p w:rsidR="00756479" w:rsidRDefault="00756479" w:rsidP="00B345D5">
            <w:pPr>
              <w:rPr>
                <w:sz w:val="18"/>
                <w:szCs w:val="18"/>
              </w:rPr>
            </w:pPr>
            <w:r>
              <w:rPr>
                <w:sz w:val="18"/>
                <w:szCs w:val="18"/>
              </w:rPr>
              <w:t xml:space="preserve">Population trends of </w:t>
            </w:r>
            <w:r w:rsidRPr="00BD4FC1">
              <w:rPr>
                <w:i/>
                <w:iCs/>
                <w:sz w:val="18"/>
                <w:szCs w:val="18"/>
              </w:rPr>
              <w:t xml:space="preserve">Picea omorika, Pinus heldreichii </w:t>
            </w:r>
            <w:r w:rsidRPr="00BD4FC1">
              <w:rPr>
                <w:sz w:val="18"/>
                <w:szCs w:val="18"/>
              </w:rPr>
              <w:t xml:space="preserve">H.Christ, Griffon Vulture and </w:t>
            </w:r>
            <w:r w:rsidRPr="00BD4FC1">
              <w:rPr>
                <w:iCs/>
                <w:sz w:val="18"/>
                <w:szCs w:val="18"/>
              </w:rPr>
              <w:t>Great Bustard</w:t>
            </w:r>
            <w:r>
              <w:rPr>
                <w:iCs/>
                <w:sz w:val="18"/>
                <w:szCs w:val="18"/>
              </w:rPr>
              <w:t xml:space="preserve"> at key PAs</w:t>
            </w:r>
          </w:p>
        </w:tc>
        <w:tc>
          <w:tcPr>
            <w:tcW w:w="2020" w:type="dxa"/>
          </w:tcPr>
          <w:p w:rsidR="00756479" w:rsidRPr="005125BC" w:rsidRDefault="00756479" w:rsidP="00B345D5">
            <w:pPr>
              <w:pStyle w:val="BodyText23"/>
              <w:widowControl/>
              <w:tabs>
                <w:tab w:val="clear" w:pos="547"/>
              </w:tabs>
              <w:rPr>
                <w:snapToGrid/>
                <w:sz w:val="20"/>
                <w:szCs w:val="24"/>
              </w:rPr>
            </w:pPr>
            <w:r>
              <w:rPr>
                <w:snapToGrid/>
                <w:sz w:val="20"/>
                <w:szCs w:val="24"/>
              </w:rPr>
              <w:t>Decreasing</w:t>
            </w:r>
          </w:p>
        </w:tc>
        <w:tc>
          <w:tcPr>
            <w:tcW w:w="1980" w:type="dxa"/>
          </w:tcPr>
          <w:p w:rsidR="00756479" w:rsidRPr="00F35A01" w:rsidRDefault="00756479" w:rsidP="00B345D5">
            <w:pPr>
              <w:tabs>
                <w:tab w:val="left" w:pos="604"/>
              </w:tabs>
              <w:rPr>
                <w:bCs/>
                <w:sz w:val="20"/>
              </w:rPr>
            </w:pPr>
            <w:r>
              <w:rPr>
                <w:bCs/>
                <w:sz w:val="20"/>
              </w:rPr>
              <w:t>S</w:t>
            </w:r>
            <w:r w:rsidRPr="00F35A01">
              <w:rPr>
                <w:bCs/>
                <w:sz w:val="20"/>
              </w:rPr>
              <w:t>table</w:t>
            </w:r>
          </w:p>
        </w:tc>
        <w:tc>
          <w:tcPr>
            <w:tcW w:w="1791" w:type="dxa"/>
            <w:vMerge/>
          </w:tcPr>
          <w:p w:rsidR="00756479" w:rsidRPr="005125BC" w:rsidRDefault="00756479" w:rsidP="00B345D5">
            <w:pPr>
              <w:rPr>
                <w:b/>
                <w:bCs/>
                <w:sz w:val="20"/>
              </w:rPr>
            </w:pPr>
          </w:p>
        </w:tc>
        <w:tc>
          <w:tcPr>
            <w:tcW w:w="4246" w:type="dxa"/>
            <w:vMerge/>
          </w:tcPr>
          <w:p w:rsidR="00756479" w:rsidRPr="005125BC" w:rsidRDefault="00756479" w:rsidP="00B345D5">
            <w:pPr>
              <w:rPr>
                <w:b/>
                <w:bCs/>
                <w:sz w:val="20"/>
              </w:rPr>
            </w:pPr>
          </w:p>
        </w:tc>
      </w:tr>
      <w:tr w:rsidR="00756479" w:rsidRPr="005125BC" w:rsidTr="00B345D5">
        <w:tblPrEx>
          <w:tblCellMar>
            <w:top w:w="0" w:type="dxa"/>
            <w:bottom w:w="0" w:type="dxa"/>
          </w:tblCellMar>
        </w:tblPrEx>
        <w:trPr>
          <w:cantSplit/>
        </w:trPr>
        <w:tc>
          <w:tcPr>
            <w:tcW w:w="1614" w:type="dxa"/>
            <w:vMerge/>
          </w:tcPr>
          <w:p w:rsidR="00756479" w:rsidRPr="005125BC" w:rsidRDefault="00756479" w:rsidP="00B345D5">
            <w:pPr>
              <w:pStyle w:val="BodyText23"/>
              <w:widowControl/>
              <w:tabs>
                <w:tab w:val="clear" w:pos="547"/>
              </w:tabs>
              <w:rPr>
                <w:b/>
                <w:bCs/>
                <w:snapToGrid/>
                <w:sz w:val="20"/>
                <w:szCs w:val="24"/>
              </w:rPr>
            </w:pPr>
          </w:p>
        </w:tc>
        <w:tc>
          <w:tcPr>
            <w:tcW w:w="2954" w:type="dxa"/>
          </w:tcPr>
          <w:p w:rsidR="00756479" w:rsidRDefault="00756479" w:rsidP="00B345D5">
            <w:pPr>
              <w:rPr>
                <w:sz w:val="18"/>
                <w:szCs w:val="18"/>
              </w:rPr>
            </w:pPr>
            <w:r>
              <w:rPr>
                <w:sz w:val="18"/>
                <w:szCs w:val="18"/>
              </w:rPr>
              <w:t xml:space="preserve">Coverage of Serbian Protected Areas with ensured financial sustainability </w:t>
            </w:r>
          </w:p>
        </w:tc>
        <w:tc>
          <w:tcPr>
            <w:tcW w:w="2020" w:type="dxa"/>
          </w:tcPr>
          <w:p w:rsidR="00756479" w:rsidRPr="005125BC" w:rsidRDefault="00756479" w:rsidP="00B345D5">
            <w:pPr>
              <w:pStyle w:val="BodyText23"/>
              <w:widowControl/>
              <w:tabs>
                <w:tab w:val="clear" w:pos="547"/>
              </w:tabs>
              <w:rPr>
                <w:snapToGrid/>
                <w:sz w:val="20"/>
                <w:szCs w:val="24"/>
              </w:rPr>
            </w:pPr>
            <w:r>
              <w:rPr>
                <w:snapToGrid/>
                <w:sz w:val="20"/>
                <w:szCs w:val="24"/>
              </w:rPr>
              <w:t>0 ha</w:t>
            </w:r>
          </w:p>
        </w:tc>
        <w:tc>
          <w:tcPr>
            <w:tcW w:w="1980" w:type="dxa"/>
          </w:tcPr>
          <w:p w:rsidR="00756479" w:rsidRPr="00F35A01" w:rsidRDefault="00756479" w:rsidP="00B345D5">
            <w:pPr>
              <w:rPr>
                <w:sz w:val="20"/>
              </w:rPr>
            </w:pPr>
            <w:r w:rsidRPr="00F35A01">
              <w:rPr>
                <w:sz w:val="20"/>
              </w:rPr>
              <w:t>5</w:t>
            </w:r>
            <w:r>
              <w:rPr>
                <w:sz w:val="20"/>
              </w:rPr>
              <w:t>5</w:t>
            </w:r>
            <w:r w:rsidRPr="00F35A01">
              <w:rPr>
                <w:sz w:val="20"/>
              </w:rPr>
              <w:t xml:space="preserve">0,000 </w:t>
            </w:r>
            <w:r>
              <w:rPr>
                <w:sz w:val="20"/>
              </w:rPr>
              <w:t>ha</w:t>
            </w:r>
          </w:p>
        </w:tc>
        <w:tc>
          <w:tcPr>
            <w:tcW w:w="1791" w:type="dxa"/>
            <w:vMerge/>
          </w:tcPr>
          <w:p w:rsidR="00756479" w:rsidRPr="005125BC" w:rsidRDefault="00756479" w:rsidP="00B345D5">
            <w:pPr>
              <w:rPr>
                <w:sz w:val="20"/>
                <w:szCs w:val="22"/>
              </w:rPr>
            </w:pPr>
          </w:p>
        </w:tc>
        <w:tc>
          <w:tcPr>
            <w:tcW w:w="4246" w:type="dxa"/>
            <w:vMerge/>
          </w:tcPr>
          <w:p w:rsidR="00756479" w:rsidRPr="005125BC" w:rsidRDefault="00756479" w:rsidP="00B345D5">
            <w:pPr>
              <w:framePr w:hSpace="180" w:wrap="around" w:vAnchor="page" w:hAnchor="margin" w:xAlign="center" w:y="4148"/>
              <w:rPr>
                <w:sz w:val="20"/>
                <w:szCs w:val="22"/>
              </w:rPr>
            </w:pPr>
          </w:p>
        </w:tc>
      </w:tr>
      <w:tr w:rsidR="00756479" w:rsidRPr="005125BC" w:rsidTr="00B345D5">
        <w:tblPrEx>
          <w:tblCellMar>
            <w:top w:w="0" w:type="dxa"/>
            <w:bottom w:w="0" w:type="dxa"/>
          </w:tblCellMar>
        </w:tblPrEx>
        <w:trPr>
          <w:cantSplit/>
        </w:trPr>
        <w:tc>
          <w:tcPr>
            <w:tcW w:w="1614" w:type="dxa"/>
            <w:vMerge w:val="restart"/>
          </w:tcPr>
          <w:p w:rsidR="00756479" w:rsidRPr="005125BC" w:rsidRDefault="00756479" w:rsidP="00B345D5">
            <w:pPr>
              <w:rPr>
                <w:sz w:val="20"/>
              </w:rPr>
            </w:pPr>
            <w:r w:rsidRPr="00FC151A">
              <w:rPr>
                <w:b/>
                <w:sz w:val="18"/>
                <w:szCs w:val="18"/>
              </w:rPr>
              <w:t>Component 1.</w:t>
            </w:r>
            <w:r w:rsidRPr="0055664B">
              <w:rPr>
                <w:sz w:val="18"/>
                <w:szCs w:val="18"/>
              </w:rPr>
              <w:t xml:space="preserve"> </w:t>
            </w:r>
            <w:r w:rsidRPr="00BD4FC1">
              <w:rPr>
                <w:sz w:val="18"/>
                <w:szCs w:val="18"/>
              </w:rPr>
              <w:t>Enabling legal and policy environment for improved PA financial sustainability</w:t>
            </w:r>
          </w:p>
        </w:tc>
        <w:tc>
          <w:tcPr>
            <w:tcW w:w="2954" w:type="dxa"/>
          </w:tcPr>
          <w:p w:rsidR="00756479" w:rsidRDefault="00756479" w:rsidP="00B345D5">
            <w:pPr>
              <w:pStyle w:val="BodyText23"/>
              <w:widowControl/>
              <w:tabs>
                <w:tab w:val="clear" w:pos="547"/>
              </w:tabs>
              <w:rPr>
                <w:snapToGrid/>
                <w:sz w:val="18"/>
                <w:szCs w:val="18"/>
              </w:rPr>
            </w:pPr>
            <w:r>
              <w:rPr>
                <w:snapToGrid/>
                <w:sz w:val="18"/>
                <w:szCs w:val="18"/>
              </w:rPr>
              <w:t>Number of PA finance by-laws and regulations completed</w:t>
            </w:r>
          </w:p>
        </w:tc>
        <w:tc>
          <w:tcPr>
            <w:tcW w:w="2020" w:type="dxa"/>
          </w:tcPr>
          <w:p w:rsidR="00756479" w:rsidRPr="00AF0DBD" w:rsidRDefault="00756479" w:rsidP="00B345D5">
            <w:pPr>
              <w:pStyle w:val="FootnoteText"/>
              <w:rPr>
                <w:szCs w:val="24"/>
              </w:rPr>
            </w:pPr>
            <w:r w:rsidRPr="00AF0DBD">
              <w:rPr>
                <w:szCs w:val="24"/>
              </w:rPr>
              <w:t>0</w:t>
            </w:r>
          </w:p>
        </w:tc>
        <w:tc>
          <w:tcPr>
            <w:tcW w:w="1980" w:type="dxa"/>
          </w:tcPr>
          <w:p w:rsidR="00756479" w:rsidRPr="005125BC" w:rsidRDefault="00756479" w:rsidP="00B345D5">
            <w:pPr>
              <w:pStyle w:val="FootnoteText"/>
              <w:rPr>
                <w:szCs w:val="22"/>
              </w:rPr>
            </w:pPr>
            <w:r>
              <w:rPr>
                <w:szCs w:val="22"/>
              </w:rPr>
              <w:t>7</w:t>
            </w:r>
          </w:p>
        </w:tc>
        <w:tc>
          <w:tcPr>
            <w:tcW w:w="1791" w:type="dxa"/>
          </w:tcPr>
          <w:p w:rsidR="00756479" w:rsidRPr="005125BC" w:rsidRDefault="00756479" w:rsidP="00B345D5">
            <w:pPr>
              <w:rPr>
                <w:sz w:val="20"/>
                <w:szCs w:val="22"/>
              </w:rPr>
            </w:pPr>
            <w:r>
              <w:rPr>
                <w:sz w:val="20"/>
                <w:szCs w:val="22"/>
              </w:rPr>
              <w:t>Government publications</w:t>
            </w:r>
          </w:p>
        </w:tc>
        <w:tc>
          <w:tcPr>
            <w:tcW w:w="4246" w:type="dxa"/>
            <w:vMerge w:val="restart"/>
          </w:tcPr>
          <w:p w:rsidR="00756479" w:rsidRDefault="00756479" w:rsidP="00B345D5">
            <w:pPr>
              <w:rPr>
                <w:sz w:val="20"/>
                <w:szCs w:val="22"/>
              </w:rPr>
            </w:pPr>
            <w:r w:rsidRPr="00F35A01">
              <w:rPr>
                <w:sz w:val="20"/>
                <w:szCs w:val="22"/>
                <w:u w:val="single"/>
              </w:rPr>
              <w:t>Risks:</w:t>
            </w:r>
            <w:r>
              <w:rPr>
                <w:sz w:val="20"/>
                <w:szCs w:val="22"/>
                <w:u w:val="single"/>
              </w:rPr>
              <w:t xml:space="preserve"> </w:t>
            </w:r>
            <w:r>
              <w:rPr>
                <w:sz w:val="20"/>
                <w:szCs w:val="22"/>
              </w:rPr>
              <w:t>Lack of coordination and partnerships among different types of PA Managers reduced opportunities for system based approach.</w:t>
            </w:r>
          </w:p>
          <w:p w:rsidR="00756479" w:rsidRPr="005125BC" w:rsidRDefault="00756479" w:rsidP="00B345D5">
            <w:pPr>
              <w:rPr>
                <w:sz w:val="20"/>
                <w:szCs w:val="22"/>
              </w:rPr>
            </w:pPr>
            <w:r w:rsidRPr="00F35A01">
              <w:rPr>
                <w:sz w:val="20"/>
                <w:szCs w:val="22"/>
                <w:u w:val="single"/>
              </w:rPr>
              <w:t>Assumptions:</w:t>
            </w:r>
            <w:r>
              <w:rPr>
                <w:sz w:val="20"/>
                <w:szCs w:val="22"/>
              </w:rPr>
              <w:t xml:space="preserve"> Strong interest in improving the financial sustainability of PA management at all levels including Public Enterprises and Ministries.  </w:t>
            </w:r>
          </w:p>
        </w:tc>
      </w:tr>
      <w:tr w:rsidR="00756479" w:rsidRPr="005125BC" w:rsidTr="00B345D5">
        <w:tblPrEx>
          <w:tblCellMar>
            <w:top w:w="0" w:type="dxa"/>
            <w:bottom w:w="0" w:type="dxa"/>
          </w:tblCellMar>
        </w:tblPrEx>
        <w:trPr>
          <w:cantSplit/>
        </w:trPr>
        <w:tc>
          <w:tcPr>
            <w:tcW w:w="1614" w:type="dxa"/>
            <w:vMerge/>
          </w:tcPr>
          <w:p w:rsidR="00756479" w:rsidRPr="005125BC" w:rsidRDefault="00756479" w:rsidP="00B345D5">
            <w:pPr>
              <w:rPr>
                <w:b/>
                <w:bCs/>
                <w:sz w:val="20"/>
              </w:rPr>
            </w:pPr>
          </w:p>
        </w:tc>
        <w:tc>
          <w:tcPr>
            <w:tcW w:w="2954" w:type="dxa"/>
          </w:tcPr>
          <w:p w:rsidR="00756479" w:rsidRDefault="00756479" w:rsidP="00B345D5">
            <w:pPr>
              <w:pStyle w:val="BodyText23"/>
              <w:widowControl/>
              <w:tabs>
                <w:tab w:val="clear" w:pos="547"/>
              </w:tabs>
              <w:rPr>
                <w:snapToGrid/>
                <w:sz w:val="18"/>
                <w:szCs w:val="18"/>
              </w:rPr>
            </w:pPr>
            <w:r>
              <w:rPr>
                <w:snapToGrid/>
                <w:sz w:val="18"/>
                <w:szCs w:val="18"/>
              </w:rPr>
              <w:t>PAFP integrated into PA policy and regulations</w:t>
            </w:r>
          </w:p>
        </w:tc>
        <w:tc>
          <w:tcPr>
            <w:tcW w:w="2020" w:type="dxa"/>
          </w:tcPr>
          <w:p w:rsidR="00756479" w:rsidRPr="005125BC" w:rsidRDefault="00756479" w:rsidP="00B345D5">
            <w:pPr>
              <w:pStyle w:val="FootnoteText"/>
              <w:rPr>
                <w:szCs w:val="24"/>
              </w:rPr>
            </w:pPr>
            <w:r>
              <w:rPr>
                <w:szCs w:val="24"/>
              </w:rPr>
              <w:t xml:space="preserve">No </w:t>
            </w:r>
          </w:p>
        </w:tc>
        <w:tc>
          <w:tcPr>
            <w:tcW w:w="1980" w:type="dxa"/>
          </w:tcPr>
          <w:p w:rsidR="00756479" w:rsidRPr="005125BC" w:rsidRDefault="00756479" w:rsidP="00B345D5">
            <w:pPr>
              <w:pStyle w:val="FootnoteText"/>
              <w:rPr>
                <w:szCs w:val="22"/>
              </w:rPr>
            </w:pPr>
            <w:r>
              <w:rPr>
                <w:szCs w:val="22"/>
              </w:rPr>
              <w:t>Yes (in 2012)</w:t>
            </w:r>
          </w:p>
        </w:tc>
        <w:tc>
          <w:tcPr>
            <w:tcW w:w="1791" w:type="dxa"/>
          </w:tcPr>
          <w:p w:rsidR="00756479" w:rsidRDefault="00756479" w:rsidP="00B345D5">
            <w:pPr>
              <w:rPr>
                <w:sz w:val="18"/>
                <w:szCs w:val="18"/>
              </w:rPr>
            </w:pPr>
            <w:r>
              <w:rPr>
                <w:sz w:val="18"/>
                <w:szCs w:val="18"/>
              </w:rPr>
              <w:t>PAFP, Reports on financial gaps reductions, PAFP implementation reports.</w:t>
            </w:r>
          </w:p>
          <w:p w:rsidR="00756479" w:rsidRPr="005125BC" w:rsidRDefault="00756479" w:rsidP="00B345D5">
            <w:pPr>
              <w:rPr>
                <w:sz w:val="20"/>
                <w:szCs w:val="22"/>
              </w:rPr>
            </w:pPr>
            <w:r>
              <w:rPr>
                <w:sz w:val="18"/>
                <w:szCs w:val="18"/>
              </w:rPr>
              <w:t>Financial and auditing reports</w:t>
            </w:r>
          </w:p>
        </w:tc>
        <w:tc>
          <w:tcPr>
            <w:tcW w:w="4246" w:type="dxa"/>
            <w:vMerge/>
          </w:tcPr>
          <w:p w:rsidR="00756479" w:rsidRPr="005125BC" w:rsidRDefault="00756479" w:rsidP="00B345D5">
            <w:pPr>
              <w:rPr>
                <w:sz w:val="20"/>
                <w:szCs w:val="22"/>
              </w:rPr>
            </w:pPr>
          </w:p>
        </w:tc>
      </w:tr>
      <w:tr w:rsidR="00756479" w:rsidRPr="005125BC" w:rsidTr="00B345D5">
        <w:tblPrEx>
          <w:tblCellMar>
            <w:top w:w="0" w:type="dxa"/>
            <w:bottom w:w="0" w:type="dxa"/>
          </w:tblCellMar>
        </w:tblPrEx>
        <w:trPr>
          <w:cantSplit/>
        </w:trPr>
        <w:tc>
          <w:tcPr>
            <w:tcW w:w="1614" w:type="dxa"/>
            <w:vMerge/>
          </w:tcPr>
          <w:p w:rsidR="00756479" w:rsidRPr="005125BC" w:rsidRDefault="00756479" w:rsidP="00B345D5">
            <w:pPr>
              <w:rPr>
                <w:b/>
                <w:bCs/>
                <w:sz w:val="20"/>
              </w:rPr>
            </w:pPr>
          </w:p>
        </w:tc>
        <w:tc>
          <w:tcPr>
            <w:tcW w:w="2954" w:type="dxa"/>
          </w:tcPr>
          <w:p w:rsidR="00756479" w:rsidRDefault="00756479" w:rsidP="00B345D5">
            <w:pPr>
              <w:pStyle w:val="BodyText23"/>
              <w:widowControl/>
              <w:tabs>
                <w:tab w:val="clear" w:pos="547"/>
              </w:tabs>
              <w:rPr>
                <w:snapToGrid/>
                <w:sz w:val="18"/>
                <w:szCs w:val="18"/>
              </w:rPr>
            </w:pPr>
            <w:r>
              <w:rPr>
                <w:snapToGrid/>
                <w:sz w:val="18"/>
                <w:szCs w:val="18"/>
              </w:rPr>
              <w:t xml:space="preserve">Cost-effectiveness reporting incorporated into annual State of the Environnement Report </w:t>
            </w:r>
          </w:p>
        </w:tc>
        <w:tc>
          <w:tcPr>
            <w:tcW w:w="2020" w:type="dxa"/>
          </w:tcPr>
          <w:p w:rsidR="00756479" w:rsidRPr="005125BC" w:rsidRDefault="00756479" w:rsidP="00B345D5">
            <w:pPr>
              <w:pStyle w:val="FootnoteText"/>
              <w:rPr>
                <w:szCs w:val="24"/>
              </w:rPr>
            </w:pPr>
            <w:r>
              <w:rPr>
                <w:szCs w:val="24"/>
              </w:rPr>
              <w:t>No</w:t>
            </w:r>
          </w:p>
        </w:tc>
        <w:tc>
          <w:tcPr>
            <w:tcW w:w="1980" w:type="dxa"/>
          </w:tcPr>
          <w:p w:rsidR="00756479" w:rsidRPr="005125BC" w:rsidRDefault="00756479" w:rsidP="00B345D5">
            <w:pPr>
              <w:pStyle w:val="FootnoteText"/>
              <w:rPr>
                <w:szCs w:val="22"/>
              </w:rPr>
            </w:pPr>
            <w:r>
              <w:rPr>
                <w:szCs w:val="22"/>
              </w:rPr>
              <w:t>Yes (in 2012)</w:t>
            </w:r>
          </w:p>
        </w:tc>
        <w:tc>
          <w:tcPr>
            <w:tcW w:w="1791" w:type="dxa"/>
          </w:tcPr>
          <w:p w:rsidR="00756479" w:rsidRPr="005125BC" w:rsidRDefault="00756479" w:rsidP="00B345D5">
            <w:pPr>
              <w:rPr>
                <w:sz w:val="20"/>
                <w:szCs w:val="22"/>
              </w:rPr>
            </w:pPr>
            <w:r>
              <w:rPr>
                <w:sz w:val="20"/>
                <w:szCs w:val="22"/>
              </w:rPr>
              <w:t>State of the Environment Report</w:t>
            </w:r>
          </w:p>
        </w:tc>
        <w:tc>
          <w:tcPr>
            <w:tcW w:w="4246" w:type="dxa"/>
            <w:vMerge/>
          </w:tcPr>
          <w:p w:rsidR="00756479" w:rsidRPr="005125BC" w:rsidRDefault="00756479" w:rsidP="00B345D5">
            <w:pPr>
              <w:rPr>
                <w:sz w:val="20"/>
                <w:szCs w:val="22"/>
              </w:rPr>
            </w:pPr>
          </w:p>
        </w:tc>
      </w:tr>
      <w:tr w:rsidR="00756479" w:rsidRPr="005125BC" w:rsidTr="00B345D5">
        <w:tblPrEx>
          <w:tblCellMar>
            <w:top w:w="0" w:type="dxa"/>
            <w:bottom w:w="0" w:type="dxa"/>
          </w:tblCellMar>
        </w:tblPrEx>
        <w:trPr>
          <w:cantSplit/>
        </w:trPr>
        <w:tc>
          <w:tcPr>
            <w:tcW w:w="1614" w:type="dxa"/>
            <w:vMerge w:val="restart"/>
          </w:tcPr>
          <w:p w:rsidR="00756479" w:rsidRPr="005125BC" w:rsidRDefault="00756479" w:rsidP="00B345D5">
            <w:pPr>
              <w:rPr>
                <w:sz w:val="20"/>
              </w:rPr>
            </w:pPr>
            <w:r w:rsidRPr="009C7D61">
              <w:rPr>
                <w:b/>
                <w:sz w:val="18"/>
                <w:szCs w:val="18"/>
              </w:rPr>
              <w:t xml:space="preserve">Component </w:t>
            </w:r>
            <w:r>
              <w:rPr>
                <w:b/>
                <w:sz w:val="18"/>
                <w:szCs w:val="18"/>
              </w:rPr>
              <w:t>2</w:t>
            </w:r>
            <w:r w:rsidRPr="009C7D61">
              <w:rPr>
                <w:b/>
                <w:sz w:val="18"/>
                <w:szCs w:val="18"/>
              </w:rPr>
              <w:t>.</w:t>
            </w:r>
            <w:r w:rsidRPr="00835E0D">
              <w:rPr>
                <w:sz w:val="18"/>
                <w:szCs w:val="18"/>
              </w:rPr>
              <w:t xml:space="preserve"> </w:t>
            </w:r>
            <w:r w:rsidRPr="00BD4FC1">
              <w:rPr>
                <w:sz w:val="18"/>
                <w:szCs w:val="18"/>
              </w:rPr>
              <w:t>Increasing revenue-streams for the PA system</w:t>
            </w:r>
          </w:p>
        </w:tc>
        <w:tc>
          <w:tcPr>
            <w:tcW w:w="2954" w:type="dxa"/>
          </w:tcPr>
          <w:p w:rsidR="00756479" w:rsidRDefault="00756479" w:rsidP="00B345D5">
            <w:pPr>
              <w:pStyle w:val="BodyText23"/>
              <w:widowControl/>
              <w:tabs>
                <w:tab w:val="clear" w:pos="547"/>
              </w:tabs>
              <w:rPr>
                <w:sz w:val="18"/>
                <w:szCs w:val="18"/>
              </w:rPr>
            </w:pPr>
            <w:r>
              <w:rPr>
                <w:sz w:val="18"/>
                <w:szCs w:val="18"/>
              </w:rPr>
              <w:t>Increased revenues at PA’s from nature based tourism and NTFPs</w:t>
            </w:r>
          </w:p>
        </w:tc>
        <w:tc>
          <w:tcPr>
            <w:tcW w:w="2020" w:type="dxa"/>
          </w:tcPr>
          <w:p w:rsidR="00756479" w:rsidRPr="005125BC" w:rsidRDefault="00756479" w:rsidP="00B345D5">
            <w:pPr>
              <w:pStyle w:val="FootnoteText"/>
              <w:rPr>
                <w:szCs w:val="24"/>
              </w:rPr>
            </w:pPr>
            <w:r>
              <w:rPr>
                <w:szCs w:val="24"/>
              </w:rPr>
              <w:t>0 PAs</w:t>
            </w:r>
          </w:p>
        </w:tc>
        <w:tc>
          <w:tcPr>
            <w:tcW w:w="1980" w:type="dxa"/>
          </w:tcPr>
          <w:p w:rsidR="00756479" w:rsidRPr="005125BC" w:rsidRDefault="00756479" w:rsidP="00B345D5">
            <w:pPr>
              <w:pStyle w:val="FootnoteText"/>
              <w:rPr>
                <w:szCs w:val="22"/>
              </w:rPr>
            </w:pPr>
            <w:r>
              <w:rPr>
                <w:szCs w:val="22"/>
              </w:rPr>
              <w:t>4 PAs</w:t>
            </w:r>
          </w:p>
        </w:tc>
        <w:tc>
          <w:tcPr>
            <w:tcW w:w="1791" w:type="dxa"/>
            <w:vMerge w:val="restart"/>
          </w:tcPr>
          <w:p w:rsidR="00756479" w:rsidRPr="005125BC" w:rsidRDefault="00756479" w:rsidP="00B345D5">
            <w:pPr>
              <w:rPr>
                <w:sz w:val="20"/>
                <w:szCs w:val="22"/>
              </w:rPr>
            </w:pPr>
            <w:r>
              <w:rPr>
                <w:sz w:val="20"/>
                <w:szCs w:val="22"/>
              </w:rPr>
              <w:t>Annual PA reports, financial reporting</w:t>
            </w:r>
          </w:p>
        </w:tc>
        <w:tc>
          <w:tcPr>
            <w:tcW w:w="4246" w:type="dxa"/>
            <w:vMerge w:val="restart"/>
          </w:tcPr>
          <w:p w:rsidR="00756479" w:rsidRDefault="00756479" w:rsidP="00B345D5">
            <w:pPr>
              <w:rPr>
                <w:sz w:val="20"/>
                <w:szCs w:val="22"/>
              </w:rPr>
            </w:pPr>
            <w:r w:rsidRPr="006C73CF">
              <w:rPr>
                <w:sz w:val="20"/>
                <w:szCs w:val="22"/>
                <w:u w:val="single"/>
              </w:rPr>
              <w:t>Risks:</w:t>
            </w:r>
            <w:r>
              <w:rPr>
                <w:sz w:val="20"/>
                <w:szCs w:val="22"/>
              </w:rPr>
              <w:t xml:space="preserve"> Nature based tourism is an inappropriate revenue generation source</w:t>
            </w:r>
          </w:p>
          <w:p w:rsidR="00756479" w:rsidRPr="005125BC" w:rsidRDefault="00756479" w:rsidP="00B345D5">
            <w:pPr>
              <w:rPr>
                <w:sz w:val="20"/>
                <w:szCs w:val="22"/>
              </w:rPr>
            </w:pPr>
            <w:r w:rsidRPr="006C73CF">
              <w:rPr>
                <w:sz w:val="20"/>
                <w:szCs w:val="22"/>
                <w:u w:val="single"/>
              </w:rPr>
              <w:t>Assumptions:</w:t>
            </w:r>
            <w:r>
              <w:rPr>
                <w:sz w:val="20"/>
                <w:szCs w:val="22"/>
              </w:rPr>
              <w:t xml:space="preserve"> Rapid initial success </w:t>
            </w:r>
            <w:r>
              <w:rPr>
                <w:sz w:val="20"/>
                <w:szCs w:val="22"/>
              </w:rPr>
              <w:lastRenderedPageBreak/>
              <w:t>with nature based tourism will lead to increased interest in project’s activities.  Strong interest by the Environment Fund to increase funding PAs.</w:t>
            </w:r>
          </w:p>
        </w:tc>
      </w:tr>
      <w:tr w:rsidR="00756479" w:rsidRPr="005125BC" w:rsidTr="00B345D5">
        <w:tblPrEx>
          <w:tblCellMar>
            <w:top w:w="0" w:type="dxa"/>
            <w:bottom w:w="0" w:type="dxa"/>
          </w:tblCellMar>
        </w:tblPrEx>
        <w:trPr>
          <w:cantSplit/>
        </w:trPr>
        <w:tc>
          <w:tcPr>
            <w:tcW w:w="1614" w:type="dxa"/>
            <w:vMerge/>
          </w:tcPr>
          <w:p w:rsidR="00756479" w:rsidRPr="005125BC" w:rsidRDefault="00756479" w:rsidP="00B345D5">
            <w:pPr>
              <w:rPr>
                <w:b/>
                <w:bCs/>
                <w:sz w:val="20"/>
              </w:rPr>
            </w:pPr>
          </w:p>
        </w:tc>
        <w:tc>
          <w:tcPr>
            <w:tcW w:w="2954" w:type="dxa"/>
          </w:tcPr>
          <w:p w:rsidR="00756479" w:rsidRDefault="00756479" w:rsidP="00B345D5">
            <w:pPr>
              <w:pStyle w:val="BodyText23"/>
              <w:widowControl/>
              <w:tabs>
                <w:tab w:val="clear" w:pos="547"/>
              </w:tabs>
              <w:rPr>
                <w:snapToGrid/>
                <w:sz w:val="18"/>
                <w:szCs w:val="18"/>
              </w:rPr>
            </w:pPr>
            <w:r>
              <w:rPr>
                <w:snapToGrid/>
                <w:sz w:val="18"/>
                <w:szCs w:val="18"/>
              </w:rPr>
              <w:t>Number of grants acquired by PAs</w:t>
            </w:r>
          </w:p>
        </w:tc>
        <w:tc>
          <w:tcPr>
            <w:tcW w:w="2020" w:type="dxa"/>
          </w:tcPr>
          <w:p w:rsidR="00756479" w:rsidRPr="005125BC" w:rsidRDefault="00756479" w:rsidP="00B345D5">
            <w:pPr>
              <w:pStyle w:val="FootnoteText"/>
              <w:rPr>
                <w:szCs w:val="24"/>
              </w:rPr>
            </w:pPr>
            <w:r>
              <w:rPr>
                <w:szCs w:val="24"/>
              </w:rPr>
              <w:t>&lt;5 per year</w:t>
            </w:r>
          </w:p>
        </w:tc>
        <w:tc>
          <w:tcPr>
            <w:tcW w:w="1980" w:type="dxa"/>
          </w:tcPr>
          <w:p w:rsidR="00756479" w:rsidRPr="005125BC" w:rsidRDefault="00756479" w:rsidP="00B345D5">
            <w:pPr>
              <w:pStyle w:val="FootnoteText"/>
              <w:rPr>
                <w:szCs w:val="22"/>
              </w:rPr>
            </w:pPr>
            <w:r>
              <w:rPr>
                <w:szCs w:val="22"/>
              </w:rPr>
              <w:t>&gt;10 per year</w:t>
            </w:r>
          </w:p>
        </w:tc>
        <w:tc>
          <w:tcPr>
            <w:tcW w:w="1791" w:type="dxa"/>
            <w:vMerge/>
          </w:tcPr>
          <w:p w:rsidR="00756479" w:rsidRPr="005125BC" w:rsidRDefault="00756479" w:rsidP="00B345D5">
            <w:pPr>
              <w:rPr>
                <w:sz w:val="20"/>
                <w:szCs w:val="22"/>
              </w:rPr>
            </w:pPr>
          </w:p>
        </w:tc>
        <w:tc>
          <w:tcPr>
            <w:tcW w:w="4246" w:type="dxa"/>
            <w:vMerge/>
          </w:tcPr>
          <w:p w:rsidR="00756479" w:rsidRPr="005125BC" w:rsidRDefault="00756479" w:rsidP="00B345D5">
            <w:pPr>
              <w:rPr>
                <w:sz w:val="20"/>
                <w:szCs w:val="22"/>
              </w:rPr>
            </w:pPr>
          </w:p>
        </w:tc>
      </w:tr>
      <w:tr w:rsidR="00756479" w:rsidRPr="005125BC" w:rsidTr="00B345D5">
        <w:tblPrEx>
          <w:tblCellMar>
            <w:top w:w="0" w:type="dxa"/>
            <w:bottom w:w="0" w:type="dxa"/>
          </w:tblCellMar>
        </w:tblPrEx>
        <w:trPr>
          <w:cantSplit/>
        </w:trPr>
        <w:tc>
          <w:tcPr>
            <w:tcW w:w="1614" w:type="dxa"/>
            <w:vMerge/>
          </w:tcPr>
          <w:p w:rsidR="00756479" w:rsidRPr="005125BC" w:rsidRDefault="00756479" w:rsidP="00B345D5">
            <w:pPr>
              <w:rPr>
                <w:b/>
                <w:bCs/>
                <w:sz w:val="20"/>
              </w:rPr>
            </w:pPr>
          </w:p>
        </w:tc>
        <w:tc>
          <w:tcPr>
            <w:tcW w:w="2954" w:type="dxa"/>
          </w:tcPr>
          <w:p w:rsidR="00756479" w:rsidRDefault="00756479" w:rsidP="00B345D5">
            <w:pPr>
              <w:pStyle w:val="BodyText23"/>
              <w:widowControl/>
              <w:tabs>
                <w:tab w:val="clear" w:pos="547"/>
              </w:tabs>
              <w:rPr>
                <w:snapToGrid/>
                <w:sz w:val="18"/>
                <w:szCs w:val="18"/>
              </w:rPr>
            </w:pPr>
            <w:r>
              <w:rPr>
                <w:snapToGrid/>
                <w:sz w:val="18"/>
                <w:szCs w:val="18"/>
              </w:rPr>
              <w:t>Amount of funding provided to PAs from the Environment Fund</w:t>
            </w:r>
          </w:p>
        </w:tc>
        <w:tc>
          <w:tcPr>
            <w:tcW w:w="2020" w:type="dxa"/>
          </w:tcPr>
          <w:p w:rsidR="00756479" w:rsidRPr="005125BC" w:rsidRDefault="00756479" w:rsidP="00B345D5">
            <w:pPr>
              <w:pStyle w:val="FootnoteText"/>
              <w:rPr>
                <w:szCs w:val="24"/>
              </w:rPr>
            </w:pPr>
            <w:r>
              <w:rPr>
                <w:szCs w:val="24"/>
              </w:rPr>
              <w:t>$320,000 US</w:t>
            </w:r>
          </w:p>
        </w:tc>
        <w:tc>
          <w:tcPr>
            <w:tcW w:w="1980" w:type="dxa"/>
          </w:tcPr>
          <w:p w:rsidR="00756479" w:rsidRPr="005125BC" w:rsidRDefault="00756479" w:rsidP="00B345D5">
            <w:pPr>
              <w:pStyle w:val="FootnoteText"/>
              <w:rPr>
                <w:szCs w:val="22"/>
              </w:rPr>
            </w:pPr>
            <w:r>
              <w:rPr>
                <w:szCs w:val="22"/>
              </w:rPr>
              <w:t>&gt; $1 million US</w:t>
            </w:r>
          </w:p>
        </w:tc>
        <w:tc>
          <w:tcPr>
            <w:tcW w:w="1791" w:type="dxa"/>
          </w:tcPr>
          <w:p w:rsidR="00756479" w:rsidRPr="005125BC" w:rsidRDefault="00756479" w:rsidP="00B345D5">
            <w:pPr>
              <w:rPr>
                <w:sz w:val="20"/>
                <w:szCs w:val="22"/>
              </w:rPr>
            </w:pPr>
            <w:r>
              <w:rPr>
                <w:sz w:val="20"/>
                <w:szCs w:val="22"/>
              </w:rPr>
              <w:t>Annual reports of Environment Fund</w:t>
            </w:r>
          </w:p>
        </w:tc>
        <w:tc>
          <w:tcPr>
            <w:tcW w:w="4246" w:type="dxa"/>
            <w:vMerge/>
          </w:tcPr>
          <w:p w:rsidR="00756479" w:rsidRPr="005125BC" w:rsidRDefault="00756479" w:rsidP="00B345D5">
            <w:pPr>
              <w:rPr>
                <w:sz w:val="20"/>
                <w:szCs w:val="22"/>
              </w:rPr>
            </w:pPr>
          </w:p>
        </w:tc>
      </w:tr>
      <w:tr w:rsidR="00756479" w:rsidRPr="005125BC" w:rsidTr="00B345D5">
        <w:tblPrEx>
          <w:tblCellMar>
            <w:top w:w="0" w:type="dxa"/>
            <w:bottom w:w="0" w:type="dxa"/>
          </w:tblCellMar>
        </w:tblPrEx>
        <w:trPr>
          <w:cantSplit/>
        </w:trPr>
        <w:tc>
          <w:tcPr>
            <w:tcW w:w="1614" w:type="dxa"/>
            <w:vMerge w:val="restart"/>
          </w:tcPr>
          <w:p w:rsidR="00756479" w:rsidRPr="005125BC" w:rsidRDefault="00756479" w:rsidP="00B345D5">
            <w:pPr>
              <w:rPr>
                <w:sz w:val="20"/>
              </w:rPr>
            </w:pPr>
            <w:r w:rsidRPr="009C7D61">
              <w:rPr>
                <w:b/>
                <w:sz w:val="18"/>
                <w:szCs w:val="18"/>
              </w:rPr>
              <w:lastRenderedPageBreak/>
              <w:t xml:space="preserve">Component </w:t>
            </w:r>
            <w:r>
              <w:rPr>
                <w:b/>
                <w:sz w:val="18"/>
                <w:szCs w:val="18"/>
              </w:rPr>
              <w:t>3</w:t>
            </w:r>
            <w:r w:rsidRPr="009C7D61">
              <w:rPr>
                <w:b/>
                <w:sz w:val="18"/>
                <w:szCs w:val="18"/>
              </w:rPr>
              <w:t>.</w:t>
            </w:r>
            <w:r w:rsidRPr="00835E0D">
              <w:rPr>
                <w:sz w:val="18"/>
                <w:szCs w:val="18"/>
              </w:rPr>
              <w:t xml:space="preserve"> </w:t>
            </w:r>
            <w:r w:rsidRPr="00BD4FC1">
              <w:rPr>
                <w:sz w:val="18"/>
                <w:szCs w:val="18"/>
              </w:rPr>
              <w:t>Institutional and individual capacity of PA institutions to raise PA management cost-effectiveness</w:t>
            </w:r>
          </w:p>
        </w:tc>
        <w:tc>
          <w:tcPr>
            <w:tcW w:w="2954" w:type="dxa"/>
          </w:tcPr>
          <w:p w:rsidR="00756479" w:rsidRPr="005125BC" w:rsidRDefault="00756479" w:rsidP="00B345D5">
            <w:pPr>
              <w:pStyle w:val="BodyText23"/>
              <w:widowControl/>
              <w:tabs>
                <w:tab w:val="clear" w:pos="547"/>
              </w:tabs>
              <w:rPr>
                <w:snapToGrid/>
                <w:sz w:val="20"/>
              </w:rPr>
            </w:pPr>
            <w:r>
              <w:rPr>
                <w:sz w:val="18"/>
                <w:szCs w:val="18"/>
              </w:rPr>
              <w:t xml:space="preserve"># of PA’s in </w:t>
            </w:r>
            <w:smartTag w:uri="urn:schemas-microsoft-com:office:smarttags" w:element="place">
              <w:smartTag w:uri="urn:schemas-microsoft-com:office:smarttags" w:element="country-region">
                <w:r>
                  <w:rPr>
                    <w:sz w:val="18"/>
                    <w:szCs w:val="18"/>
                  </w:rPr>
                  <w:t>Serbia</w:t>
                </w:r>
              </w:smartTag>
            </w:smartTag>
            <w:r>
              <w:rPr>
                <w:sz w:val="18"/>
                <w:szCs w:val="18"/>
              </w:rPr>
              <w:t xml:space="preserve"> with business plans and cost-effectiveness strategies</w:t>
            </w:r>
          </w:p>
        </w:tc>
        <w:tc>
          <w:tcPr>
            <w:tcW w:w="2020" w:type="dxa"/>
          </w:tcPr>
          <w:p w:rsidR="00756479" w:rsidRPr="005125BC" w:rsidRDefault="00756479" w:rsidP="00B345D5">
            <w:pPr>
              <w:pStyle w:val="FootnoteText"/>
              <w:rPr>
                <w:szCs w:val="24"/>
              </w:rPr>
            </w:pPr>
            <w:r>
              <w:rPr>
                <w:szCs w:val="24"/>
              </w:rPr>
              <w:t>1</w:t>
            </w:r>
          </w:p>
        </w:tc>
        <w:tc>
          <w:tcPr>
            <w:tcW w:w="1980" w:type="dxa"/>
          </w:tcPr>
          <w:p w:rsidR="00756479" w:rsidRPr="005125BC" w:rsidRDefault="00756479" w:rsidP="00B345D5">
            <w:pPr>
              <w:pStyle w:val="FootnoteText"/>
              <w:rPr>
                <w:szCs w:val="22"/>
              </w:rPr>
            </w:pPr>
            <w:r>
              <w:rPr>
                <w:szCs w:val="22"/>
              </w:rPr>
              <w:t>21</w:t>
            </w:r>
          </w:p>
        </w:tc>
        <w:tc>
          <w:tcPr>
            <w:tcW w:w="1791" w:type="dxa"/>
          </w:tcPr>
          <w:p w:rsidR="00756479" w:rsidRPr="005125BC" w:rsidRDefault="00756479" w:rsidP="00B345D5">
            <w:pPr>
              <w:rPr>
                <w:sz w:val="20"/>
                <w:szCs w:val="22"/>
              </w:rPr>
            </w:pPr>
            <w:r>
              <w:rPr>
                <w:sz w:val="20"/>
                <w:szCs w:val="22"/>
              </w:rPr>
              <w:t>Business Plans</w:t>
            </w:r>
          </w:p>
        </w:tc>
        <w:tc>
          <w:tcPr>
            <w:tcW w:w="4246" w:type="dxa"/>
            <w:vMerge w:val="restart"/>
          </w:tcPr>
          <w:p w:rsidR="00756479" w:rsidRDefault="00756479" w:rsidP="00B345D5">
            <w:pPr>
              <w:rPr>
                <w:sz w:val="20"/>
                <w:szCs w:val="22"/>
              </w:rPr>
            </w:pPr>
            <w:r w:rsidRPr="006C73CF">
              <w:rPr>
                <w:sz w:val="20"/>
                <w:szCs w:val="22"/>
                <w:u w:val="single"/>
              </w:rPr>
              <w:t>Risks:</w:t>
            </w:r>
            <w:r>
              <w:rPr>
                <w:sz w:val="20"/>
                <w:szCs w:val="22"/>
              </w:rPr>
              <w:t xml:space="preserve"> Lack of cooperation or mandate for INP to participate in capacity building for financing and cost effectiveness. </w:t>
            </w:r>
          </w:p>
          <w:p w:rsidR="00756479" w:rsidRPr="005125BC" w:rsidRDefault="00756479" w:rsidP="00B345D5">
            <w:pPr>
              <w:rPr>
                <w:sz w:val="20"/>
                <w:szCs w:val="22"/>
              </w:rPr>
            </w:pPr>
            <w:r w:rsidRPr="006C73CF">
              <w:rPr>
                <w:sz w:val="20"/>
                <w:szCs w:val="22"/>
                <w:u w:val="single"/>
              </w:rPr>
              <w:t>Assumptions:</w:t>
            </w:r>
            <w:r>
              <w:rPr>
                <w:sz w:val="20"/>
                <w:szCs w:val="22"/>
              </w:rPr>
              <w:t xml:space="preserve"> Openness and willingness to participate in business planning process by the wide range of PA Managers, the INP and the Environment Fund.  Willingness of the INP or the Environment Fund to house the Help Desk.  Capacity and interest of MESP and Institute to manage financial information in addition to scientific information for annual reporting. </w:t>
            </w:r>
          </w:p>
        </w:tc>
      </w:tr>
      <w:tr w:rsidR="00756479" w:rsidRPr="005125BC" w:rsidTr="00B345D5">
        <w:tblPrEx>
          <w:tblCellMar>
            <w:top w:w="0" w:type="dxa"/>
            <w:bottom w:w="0" w:type="dxa"/>
          </w:tblCellMar>
        </w:tblPrEx>
        <w:trPr>
          <w:cantSplit/>
        </w:trPr>
        <w:tc>
          <w:tcPr>
            <w:tcW w:w="1614" w:type="dxa"/>
            <w:vMerge/>
          </w:tcPr>
          <w:p w:rsidR="00756479" w:rsidRPr="005125BC" w:rsidRDefault="00756479" w:rsidP="00B345D5">
            <w:pPr>
              <w:rPr>
                <w:b/>
                <w:bCs/>
                <w:sz w:val="20"/>
              </w:rPr>
            </w:pPr>
          </w:p>
        </w:tc>
        <w:tc>
          <w:tcPr>
            <w:tcW w:w="2954" w:type="dxa"/>
          </w:tcPr>
          <w:p w:rsidR="00756479" w:rsidRDefault="00756479" w:rsidP="00B345D5">
            <w:pPr>
              <w:pStyle w:val="BodyText23"/>
              <w:widowControl/>
              <w:tabs>
                <w:tab w:val="clear" w:pos="547"/>
              </w:tabs>
              <w:rPr>
                <w:sz w:val="18"/>
                <w:szCs w:val="18"/>
              </w:rPr>
            </w:pPr>
            <w:r>
              <w:rPr>
                <w:sz w:val="18"/>
                <w:szCs w:val="18"/>
              </w:rPr>
              <w:t xml:space="preserve"># of PA, INP, Environment Fund, and MESP staff trained in effective financial management of PAs </w:t>
            </w:r>
          </w:p>
        </w:tc>
        <w:tc>
          <w:tcPr>
            <w:tcW w:w="2020" w:type="dxa"/>
          </w:tcPr>
          <w:p w:rsidR="00756479" w:rsidRPr="005125BC" w:rsidRDefault="00756479" w:rsidP="00B345D5">
            <w:pPr>
              <w:pStyle w:val="FootnoteText"/>
              <w:rPr>
                <w:szCs w:val="24"/>
              </w:rPr>
            </w:pPr>
            <w:r>
              <w:rPr>
                <w:szCs w:val="24"/>
              </w:rPr>
              <w:t>0</w:t>
            </w:r>
          </w:p>
        </w:tc>
        <w:tc>
          <w:tcPr>
            <w:tcW w:w="1980" w:type="dxa"/>
          </w:tcPr>
          <w:p w:rsidR="00756479" w:rsidRPr="005125BC" w:rsidRDefault="00756479" w:rsidP="00B345D5">
            <w:pPr>
              <w:pStyle w:val="FootnoteText"/>
              <w:rPr>
                <w:szCs w:val="22"/>
              </w:rPr>
            </w:pPr>
            <w:r>
              <w:rPr>
                <w:szCs w:val="22"/>
              </w:rPr>
              <w:t>30</w:t>
            </w:r>
          </w:p>
        </w:tc>
        <w:tc>
          <w:tcPr>
            <w:tcW w:w="1791" w:type="dxa"/>
            <w:vMerge w:val="restart"/>
          </w:tcPr>
          <w:p w:rsidR="00756479" w:rsidRPr="005125BC" w:rsidRDefault="00756479" w:rsidP="00B345D5">
            <w:pPr>
              <w:rPr>
                <w:sz w:val="20"/>
                <w:szCs w:val="22"/>
              </w:rPr>
            </w:pPr>
            <w:r>
              <w:rPr>
                <w:sz w:val="20"/>
                <w:szCs w:val="22"/>
              </w:rPr>
              <w:t>Training reports</w:t>
            </w:r>
          </w:p>
        </w:tc>
        <w:tc>
          <w:tcPr>
            <w:tcW w:w="4246" w:type="dxa"/>
            <w:vMerge/>
          </w:tcPr>
          <w:p w:rsidR="00756479" w:rsidRPr="005125BC" w:rsidRDefault="00756479" w:rsidP="00B345D5">
            <w:pPr>
              <w:rPr>
                <w:sz w:val="20"/>
                <w:szCs w:val="22"/>
              </w:rPr>
            </w:pPr>
          </w:p>
        </w:tc>
      </w:tr>
      <w:tr w:rsidR="00756479" w:rsidRPr="005125BC" w:rsidTr="00B345D5">
        <w:tblPrEx>
          <w:tblCellMar>
            <w:top w:w="0" w:type="dxa"/>
            <w:bottom w:w="0" w:type="dxa"/>
          </w:tblCellMar>
        </w:tblPrEx>
        <w:trPr>
          <w:cantSplit/>
        </w:trPr>
        <w:tc>
          <w:tcPr>
            <w:tcW w:w="1614" w:type="dxa"/>
            <w:vMerge/>
          </w:tcPr>
          <w:p w:rsidR="00756479" w:rsidRPr="005125BC" w:rsidRDefault="00756479" w:rsidP="00B345D5">
            <w:pPr>
              <w:rPr>
                <w:b/>
                <w:bCs/>
                <w:sz w:val="20"/>
              </w:rPr>
            </w:pPr>
          </w:p>
        </w:tc>
        <w:tc>
          <w:tcPr>
            <w:tcW w:w="2954" w:type="dxa"/>
          </w:tcPr>
          <w:p w:rsidR="00756479" w:rsidRDefault="00756479" w:rsidP="00B345D5">
            <w:pPr>
              <w:rPr>
                <w:sz w:val="18"/>
                <w:szCs w:val="18"/>
              </w:rPr>
            </w:pPr>
            <w:r>
              <w:rPr>
                <w:sz w:val="18"/>
                <w:szCs w:val="18"/>
              </w:rPr>
              <w:t># of INP staff trained for supporting PAs through the Help Desk</w:t>
            </w:r>
          </w:p>
        </w:tc>
        <w:tc>
          <w:tcPr>
            <w:tcW w:w="2020" w:type="dxa"/>
          </w:tcPr>
          <w:p w:rsidR="00756479" w:rsidRPr="005125BC" w:rsidRDefault="00756479" w:rsidP="00B345D5">
            <w:pPr>
              <w:pStyle w:val="FootnoteText"/>
              <w:rPr>
                <w:szCs w:val="24"/>
              </w:rPr>
            </w:pPr>
            <w:r>
              <w:rPr>
                <w:szCs w:val="24"/>
              </w:rPr>
              <w:t>0</w:t>
            </w:r>
          </w:p>
        </w:tc>
        <w:tc>
          <w:tcPr>
            <w:tcW w:w="1980" w:type="dxa"/>
          </w:tcPr>
          <w:p w:rsidR="00756479" w:rsidRPr="005125BC" w:rsidRDefault="00756479" w:rsidP="00B345D5">
            <w:pPr>
              <w:pStyle w:val="FootnoteText"/>
              <w:rPr>
                <w:szCs w:val="22"/>
              </w:rPr>
            </w:pPr>
            <w:r>
              <w:rPr>
                <w:szCs w:val="22"/>
              </w:rPr>
              <w:t>10</w:t>
            </w:r>
          </w:p>
        </w:tc>
        <w:tc>
          <w:tcPr>
            <w:tcW w:w="1791" w:type="dxa"/>
            <w:vMerge/>
          </w:tcPr>
          <w:p w:rsidR="00756479" w:rsidRPr="005125BC" w:rsidRDefault="00756479" w:rsidP="00B345D5">
            <w:pPr>
              <w:rPr>
                <w:sz w:val="20"/>
                <w:szCs w:val="22"/>
              </w:rPr>
            </w:pPr>
          </w:p>
        </w:tc>
        <w:tc>
          <w:tcPr>
            <w:tcW w:w="4246" w:type="dxa"/>
            <w:vMerge/>
          </w:tcPr>
          <w:p w:rsidR="00756479" w:rsidRPr="005125BC" w:rsidRDefault="00756479" w:rsidP="00B345D5">
            <w:pPr>
              <w:rPr>
                <w:sz w:val="20"/>
                <w:szCs w:val="22"/>
              </w:rPr>
            </w:pPr>
          </w:p>
        </w:tc>
      </w:tr>
      <w:tr w:rsidR="00756479" w:rsidRPr="005125BC" w:rsidTr="00B345D5">
        <w:tblPrEx>
          <w:tblCellMar>
            <w:top w:w="0" w:type="dxa"/>
            <w:bottom w:w="0" w:type="dxa"/>
          </w:tblCellMar>
        </w:tblPrEx>
        <w:trPr>
          <w:cantSplit/>
        </w:trPr>
        <w:tc>
          <w:tcPr>
            <w:tcW w:w="1614" w:type="dxa"/>
            <w:vMerge/>
          </w:tcPr>
          <w:p w:rsidR="00756479" w:rsidRPr="005125BC" w:rsidRDefault="00756479" w:rsidP="00B345D5">
            <w:pPr>
              <w:rPr>
                <w:b/>
                <w:bCs/>
                <w:sz w:val="20"/>
              </w:rPr>
            </w:pPr>
          </w:p>
        </w:tc>
        <w:tc>
          <w:tcPr>
            <w:tcW w:w="2954" w:type="dxa"/>
          </w:tcPr>
          <w:p w:rsidR="00756479" w:rsidRDefault="00756479" w:rsidP="00B345D5">
            <w:pPr>
              <w:rPr>
                <w:sz w:val="18"/>
                <w:szCs w:val="18"/>
              </w:rPr>
            </w:pPr>
            <w:r>
              <w:rPr>
                <w:sz w:val="18"/>
                <w:szCs w:val="18"/>
              </w:rPr>
              <w:t>Existence of a country –wide PA results based financial reporting system with reports sent to MESP and INP.  Traceable expenses, costs, needs and gaps by program and PA</w:t>
            </w:r>
          </w:p>
        </w:tc>
        <w:tc>
          <w:tcPr>
            <w:tcW w:w="2020" w:type="dxa"/>
          </w:tcPr>
          <w:p w:rsidR="00756479" w:rsidRPr="005125BC" w:rsidRDefault="00756479" w:rsidP="00B345D5">
            <w:pPr>
              <w:rPr>
                <w:sz w:val="20"/>
              </w:rPr>
            </w:pPr>
            <w:r>
              <w:rPr>
                <w:sz w:val="20"/>
              </w:rPr>
              <w:t>No</w:t>
            </w:r>
          </w:p>
        </w:tc>
        <w:tc>
          <w:tcPr>
            <w:tcW w:w="1980" w:type="dxa"/>
          </w:tcPr>
          <w:p w:rsidR="00756479" w:rsidRPr="005125BC" w:rsidRDefault="00756479" w:rsidP="00B345D5">
            <w:pPr>
              <w:rPr>
                <w:sz w:val="20"/>
              </w:rPr>
            </w:pPr>
            <w:r>
              <w:rPr>
                <w:sz w:val="20"/>
              </w:rPr>
              <w:t>Yes (in 2012)</w:t>
            </w:r>
          </w:p>
        </w:tc>
        <w:tc>
          <w:tcPr>
            <w:tcW w:w="1791" w:type="dxa"/>
          </w:tcPr>
          <w:p w:rsidR="00756479" w:rsidRPr="005125BC" w:rsidRDefault="00756479" w:rsidP="00B345D5">
            <w:pPr>
              <w:rPr>
                <w:sz w:val="20"/>
                <w:szCs w:val="22"/>
              </w:rPr>
            </w:pPr>
            <w:r>
              <w:rPr>
                <w:sz w:val="20"/>
                <w:szCs w:val="22"/>
              </w:rPr>
              <w:t xml:space="preserve">Financial reports, Environment Fund grant reports, State of the Environment Report. </w:t>
            </w:r>
          </w:p>
        </w:tc>
        <w:tc>
          <w:tcPr>
            <w:tcW w:w="4246" w:type="dxa"/>
            <w:vMerge/>
          </w:tcPr>
          <w:p w:rsidR="00756479" w:rsidRPr="005125BC" w:rsidRDefault="00756479" w:rsidP="00B345D5">
            <w:pPr>
              <w:rPr>
                <w:i/>
                <w:sz w:val="20"/>
              </w:rPr>
            </w:pPr>
          </w:p>
        </w:tc>
      </w:tr>
      <w:tr w:rsidR="00756479" w:rsidRPr="005125BC" w:rsidTr="00B345D5">
        <w:tblPrEx>
          <w:tblCellMar>
            <w:top w:w="0" w:type="dxa"/>
            <w:bottom w:w="0" w:type="dxa"/>
          </w:tblCellMar>
        </w:tblPrEx>
        <w:trPr>
          <w:cantSplit/>
        </w:trPr>
        <w:tc>
          <w:tcPr>
            <w:tcW w:w="1614" w:type="dxa"/>
            <w:vMerge/>
          </w:tcPr>
          <w:p w:rsidR="00756479" w:rsidRPr="005125BC" w:rsidRDefault="00756479" w:rsidP="00B345D5">
            <w:pPr>
              <w:rPr>
                <w:b/>
                <w:bCs/>
                <w:sz w:val="20"/>
              </w:rPr>
            </w:pPr>
          </w:p>
        </w:tc>
        <w:tc>
          <w:tcPr>
            <w:tcW w:w="2954" w:type="dxa"/>
          </w:tcPr>
          <w:p w:rsidR="00756479" w:rsidRDefault="00756479" w:rsidP="00B345D5">
            <w:pPr>
              <w:rPr>
                <w:sz w:val="18"/>
                <w:szCs w:val="18"/>
              </w:rPr>
            </w:pPr>
            <w:r>
              <w:rPr>
                <w:sz w:val="18"/>
                <w:szCs w:val="18"/>
              </w:rPr>
              <w:t>METTs for 21 PAs</w:t>
            </w:r>
          </w:p>
        </w:tc>
        <w:tc>
          <w:tcPr>
            <w:tcW w:w="2020" w:type="dxa"/>
          </w:tcPr>
          <w:p w:rsidR="00756479" w:rsidRPr="0071464B" w:rsidRDefault="00756479" w:rsidP="00B345D5">
            <w:pPr>
              <w:rPr>
                <w:sz w:val="16"/>
                <w:szCs w:val="16"/>
              </w:rPr>
            </w:pPr>
            <w:r w:rsidRPr="0071464B">
              <w:rPr>
                <w:sz w:val="16"/>
                <w:szCs w:val="16"/>
              </w:rPr>
              <w:t>Baseline:</w:t>
            </w:r>
          </w:p>
          <w:tbl>
            <w:tblPr>
              <w:tblW w:w="2459" w:type="dxa"/>
              <w:tblLook w:val="0000"/>
            </w:tblPr>
            <w:tblGrid>
              <w:gridCol w:w="1842"/>
              <w:gridCol w:w="617"/>
            </w:tblGrid>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Karadjordjevo</w:t>
                  </w:r>
                </w:p>
              </w:tc>
              <w:tc>
                <w:tcPr>
                  <w:tcW w:w="617" w:type="dxa"/>
                </w:tcPr>
                <w:p w:rsidR="00756479" w:rsidRPr="0071464B" w:rsidRDefault="00756479" w:rsidP="00B345D5">
                  <w:pPr>
                    <w:jc w:val="center"/>
                    <w:rPr>
                      <w:sz w:val="16"/>
                      <w:szCs w:val="16"/>
                    </w:rPr>
                  </w:pPr>
                  <w:r w:rsidRPr="0071464B">
                    <w:rPr>
                      <w:sz w:val="16"/>
                      <w:szCs w:val="16"/>
                    </w:rPr>
                    <w:t>18%</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Pcinja</w:t>
                  </w:r>
                </w:p>
              </w:tc>
              <w:tc>
                <w:tcPr>
                  <w:tcW w:w="617" w:type="dxa"/>
                </w:tcPr>
                <w:p w:rsidR="00756479" w:rsidRPr="0071464B" w:rsidRDefault="00756479" w:rsidP="00B345D5">
                  <w:pPr>
                    <w:jc w:val="center"/>
                    <w:rPr>
                      <w:sz w:val="16"/>
                      <w:szCs w:val="16"/>
                    </w:rPr>
                  </w:pPr>
                  <w:r w:rsidRPr="0071464B">
                    <w:rPr>
                      <w:sz w:val="16"/>
                      <w:szCs w:val="16"/>
                    </w:rPr>
                    <w:t>26%</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Ludas</w:t>
                  </w:r>
                </w:p>
              </w:tc>
              <w:tc>
                <w:tcPr>
                  <w:tcW w:w="617" w:type="dxa"/>
                </w:tcPr>
                <w:p w:rsidR="00756479" w:rsidRPr="0071464B" w:rsidRDefault="00756479" w:rsidP="00B345D5">
                  <w:pPr>
                    <w:jc w:val="center"/>
                    <w:rPr>
                      <w:sz w:val="16"/>
                      <w:szCs w:val="16"/>
                    </w:rPr>
                  </w:pPr>
                  <w:r w:rsidRPr="0071464B">
                    <w:rPr>
                      <w:sz w:val="16"/>
                      <w:szCs w:val="16"/>
                    </w:rPr>
                    <w:t>34%</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Fruska Gora</w:t>
                  </w:r>
                </w:p>
              </w:tc>
              <w:tc>
                <w:tcPr>
                  <w:tcW w:w="617" w:type="dxa"/>
                </w:tcPr>
                <w:p w:rsidR="00756479" w:rsidRPr="0071464B" w:rsidRDefault="00756479" w:rsidP="00B345D5">
                  <w:pPr>
                    <w:jc w:val="center"/>
                    <w:rPr>
                      <w:sz w:val="16"/>
                      <w:szCs w:val="16"/>
                    </w:rPr>
                  </w:pPr>
                  <w:r w:rsidRPr="0071464B">
                    <w:rPr>
                      <w:sz w:val="16"/>
                      <w:szCs w:val="16"/>
                    </w:rPr>
                    <w:t>43%</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Veliko ratno ostrvo</w:t>
                  </w:r>
                </w:p>
              </w:tc>
              <w:tc>
                <w:tcPr>
                  <w:tcW w:w="617" w:type="dxa"/>
                </w:tcPr>
                <w:p w:rsidR="00756479" w:rsidRPr="0071464B" w:rsidRDefault="00756479" w:rsidP="00B345D5">
                  <w:pPr>
                    <w:jc w:val="center"/>
                    <w:rPr>
                      <w:sz w:val="16"/>
                      <w:szCs w:val="16"/>
                    </w:rPr>
                  </w:pPr>
                  <w:r w:rsidRPr="0071464B">
                    <w:rPr>
                      <w:sz w:val="16"/>
                      <w:szCs w:val="16"/>
                    </w:rPr>
                    <w:t>54%</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Sara</w:t>
                  </w:r>
                </w:p>
              </w:tc>
              <w:tc>
                <w:tcPr>
                  <w:tcW w:w="617" w:type="dxa"/>
                </w:tcPr>
                <w:p w:rsidR="00756479" w:rsidRPr="0071464B" w:rsidRDefault="00756479" w:rsidP="00B345D5">
                  <w:pPr>
                    <w:jc w:val="center"/>
                    <w:rPr>
                      <w:sz w:val="16"/>
                      <w:szCs w:val="16"/>
                    </w:rPr>
                  </w:pPr>
                  <w:r w:rsidRPr="0071464B">
                    <w:rPr>
                      <w:sz w:val="16"/>
                      <w:szCs w:val="16"/>
                    </w:rPr>
                    <w:t>58%</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Slano Kopovo</w:t>
                  </w:r>
                </w:p>
              </w:tc>
              <w:tc>
                <w:tcPr>
                  <w:tcW w:w="617" w:type="dxa"/>
                </w:tcPr>
                <w:p w:rsidR="00756479" w:rsidRPr="0071464B" w:rsidRDefault="00756479" w:rsidP="00B345D5">
                  <w:pPr>
                    <w:jc w:val="center"/>
                    <w:rPr>
                      <w:sz w:val="16"/>
                      <w:szCs w:val="16"/>
                    </w:rPr>
                  </w:pPr>
                  <w:r w:rsidRPr="0071464B">
                    <w:rPr>
                      <w:sz w:val="16"/>
                      <w:szCs w:val="16"/>
                    </w:rPr>
                    <w:t>64%</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Ovcarsko-kablarska klisura</w:t>
                  </w:r>
                </w:p>
              </w:tc>
              <w:tc>
                <w:tcPr>
                  <w:tcW w:w="617" w:type="dxa"/>
                </w:tcPr>
                <w:p w:rsidR="00756479" w:rsidRPr="0071464B" w:rsidRDefault="00756479" w:rsidP="00B345D5">
                  <w:pPr>
                    <w:jc w:val="center"/>
                    <w:rPr>
                      <w:sz w:val="16"/>
                      <w:szCs w:val="16"/>
                    </w:rPr>
                  </w:pPr>
                  <w:r w:rsidRPr="0071464B">
                    <w:rPr>
                      <w:sz w:val="16"/>
                      <w:szCs w:val="16"/>
                    </w:rPr>
                    <w:t>64%</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Djerdap</w:t>
                  </w:r>
                </w:p>
              </w:tc>
              <w:tc>
                <w:tcPr>
                  <w:tcW w:w="617" w:type="dxa"/>
                </w:tcPr>
                <w:p w:rsidR="00756479" w:rsidRPr="0071464B" w:rsidRDefault="00756479" w:rsidP="00B345D5">
                  <w:pPr>
                    <w:jc w:val="center"/>
                    <w:rPr>
                      <w:sz w:val="16"/>
                      <w:szCs w:val="16"/>
                    </w:rPr>
                  </w:pPr>
                  <w:r w:rsidRPr="0071464B">
                    <w:rPr>
                      <w:sz w:val="16"/>
                      <w:szCs w:val="16"/>
                    </w:rPr>
                    <w:t>65%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Golija</w:t>
                  </w:r>
                </w:p>
              </w:tc>
              <w:tc>
                <w:tcPr>
                  <w:tcW w:w="617" w:type="dxa"/>
                </w:tcPr>
                <w:p w:rsidR="00756479" w:rsidRPr="0071464B" w:rsidRDefault="00756479" w:rsidP="00B345D5">
                  <w:pPr>
                    <w:jc w:val="center"/>
                    <w:rPr>
                      <w:sz w:val="16"/>
                      <w:szCs w:val="16"/>
                    </w:rPr>
                  </w:pPr>
                  <w:r w:rsidRPr="0071464B">
                    <w:rPr>
                      <w:sz w:val="16"/>
                      <w:szCs w:val="16"/>
                    </w:rPr>
                    <w:t>65%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Mokra Gora</w:t>
                  </w:r>
                </w:p>
              </w:tc>
              <w:tc>
                <w:tcPr>
                  <w:tcW w:w="617" w:type="dxa"/>
                </w:tcPr>
                <w:p w:rsidR="00756479" w:rsidRPr="0071464B" w:rsidRDefault="00756479" w:rsidP="00B345D5">
                  <w:pPr>
                    <w:jc w:val="center"/>
                    <w:rPr>
                      <w:sz w:val="16"/>
                      <w:szCs w:val="16"/>
                    </w:rPr>
                  </w:pPr>
                  <w:r w:rsidRPr="0071464B">
                    <w:rPr>
                      <w:sz w:val="16"/>
                      <w:szCs w:val="16"/>
                    </w:rPr>
                    <w:t>66%</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Sicevo</w:t>
                  </w:r>
                </w:p>
              </w:tc>
              <w:tc>
                <w:tcPr>
                  <w:tcW w:w="617" w:type="dxa"/>
                </w:tcPr>
                <w:p w:rsidR="00756479" w:rsidRPr="0071464B" w:rsidRDefault="00756479" w:rsidP="00B345D5">
                  <w:pPr>
                    <w:jc w:val="center"/>
                    <w:rPr>
                      <w:sz w:val="16"/>
                      <w:szCs w:val="16"/>
                    </w:rPr>
                  </w:pPr>
                  <w:r w:rsidRPr="0071464B">
                    <w:rPr>
                      <w:sz w:val="16"/>
                      <w:szCs w:val="16"/>
                    </w:rPr>
                    <w:t>67%</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Kopaonik</w:t>
                  </w:r>
                </w:p>
              </w:tc>
              <w:tc>
                <w:tcPr>
                  <w:tcW w:w="617" w:type="dxa"/>
                </w:tcPr>
                <w:p w:rsidR="00756479" w:rsidRPr="0071464B" w:rsidRDefault="00756479" w:rsidP="00B345D5">
                  <w:pPr>
                    <w:jc w:val="center"/>
                    <w:rPr>
                      <w:sz w:val="16"/>
                      <w:szCs w:val="16"/>
                    </w:rPr>
                  </w:pPr>
                  <w:r w:rsidRPr="0071464B">
                    <w:rPr>
                      <w:sz w:val="16"/>
                      <w:szCs w:val="16"/>
                    </w:rPr>
                    <w:t>67%</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Carska bara</w:t>
                  </w:r>
                </w:p>
              </w:tc>
              <w:tc>
                <w:tcPr>
                  <w:tcW w:w="617" w:type="dxa"/>
                </w:tcPr>
                <w:p w:rsidR="00756479" w:rsidRPr="0071464B" w:rsidRDefault="00756479" w:rsidP="00B345D5">
                  <w:pPr>
                    <w:jc w:val="center"/>
                    <w:rPr>
                      <w:sz w:val="16"/>
                      <w:szCs w:val="16"/>
                    </w:rPr>
                  </w:pPr>
                  <w:r w:rsidRPr="0071464B">
                    <w:rPr>
                      <w:sz w:val="16"/>
                      <w:szCs w:val="16"/>
                    </w:rPr>
                    <w:t>68%</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 xml:space="preserve">Delblatska </w:t>
                  </w:r>
                  <w:smartTag w:uri="urn:schemas-microsoft-com:office:smarttags" w:element="place">
                    <w:smartTag w:uri="urn:schemas-microsoft-com:office:smarttags" w:element="City">
                      <w:r w:rsidRPr="0071464B">
                        <w:rPr>
                          <w:sz w:val="16"/>
                          <w:szCs w:val="16"/>
                        </w:rPr>
                        <w:t>pescara</w:t>
                      </w:r>
                    </w:smartTag>
                  </w:smartTag>
                </w:p>
              </w:tc>
              <w:tc>
                <w:tcPr>
                  <w:tcW w:w="617" w:type="dxa"/>
                </w:tcPr>
                <w:p w:rsidR="00756479" w:rsidRPr="0071464B" w:rsidRDefault="00756479" w:rsidP="00B345D5">
                  <w:pPr>
                    <w:jc w:val="center"/>
                    <w:rPr>
                      <w:sz w:val="16"/>
                      <w:szCs w:val="16"/>
                    </w:rPr>
                  </w:pPr>
                  <w:r w:rsidRPr="0071464B">
                    <w:rPr>
                      <w:sz w:val="16"/>
                      <w:szCs w:val="16"/>
                    </w:rPr>
                    <w:t>68%</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Tara</w:t>
                  </w:r>
                </w:p>
              </w:tc>
              <w:tc>
                <w:tcPr>
                  <w:tcW w:w="617" w:type="dxa"/>
                </w:tcPr>
                <w:p w:rsidR="00756479" w:rsidRPr="0071464B" w:rsidRDefault="00756479" w:rsidP="00B345D5">
                  <w:pPr>
                    <w:jc w:val="center"/>
                    <w:rPr>
                      <w:sz w:val="16"/>
                      <w:szCs w:val="16"/>
                    </w:rPr>
                  </w:pPr>
                  <w:r w:rsidRPr="0071464B">
                    <w:rPr>
                      <w:sz w:val="16"/>
                      <w:szCs w:val="16"/>
                    </w:rPr>
                    <w:t>69%</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Tresnjica</w:t>
                  </w:r>
                </w:p>
              </w:tc>
              <w:tc>
                <w:tcPr>
                  <w:tcW w:w="617" w:type="dxa"/>
                </w:tcPr>
                <w:p w:rsidR="00756479" w:rsidRPr="0071464B" w:rsidRDefault="00756479" w:rsidP="00B345D5">
                  <w:pPr>
                    <w:jc w:val="center"/>
                    <w:rPr>
                      <w:sz w:val="16"/>
                      <w:szCs w:val="16"/>
                    </w:rPr>
                  </w:pPr>
                  <w:r w:rsidRPr="0071464B">
                    <w:rPr>
                      <w:sz w:val="16"/>
                      <w:szCs w:val="16"/>
                    </w:rPr>
                    <w:t>69%</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Resavska pecina</w:t>
                  </w:r>
                </w:p>
              </w:tc>
              <w:tc>
                <w:tcPr>
                  <w:tcW w:w="617" w:type="dxa"/>
                </w:tcPr>
                <w:p w:rsidR="00756479" w:rsidRPr="0071464B" w:rsidRDefault="00756479" w:rsidP="00B345D5">
                  <w:pPr>
                    <w:jc w:val="center"/>
                    <w:rPr>
                      <w:sz w:val="16"/>
                      <w:szCs w:val="16"/>
                    </w:rPr>
                  </w:pPr>
                  <w:r w:rsidRPr="0071464B">
                    <w:rPr>
                      <w:sz w:val="16"/>
                      <w:szCs w:val="16"/>
                    </w:rPr>
                    <w:t>70%</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Gornje Podunavlje</w:t>
                  </w:r>
                </w:p>
              </w:tc>
              <w:tc>
                <w:tcPr>
                  <w:tcW w:w="617" w:type="dxa"/>
                </w:tcPr>
                <w:p w:rsidR="00756479" w:rsidRPr="0071464B" w:rsidRDefault="00756479" w:rsidP="00B345D5">
                  <w:pPr>
                    <w:jc w:val="center"/>
                    <w:rPr>
                      <w:sz w:val="16"/>
                      <w:szCs w:val="16"/>
                    </w:rPr>
                  </w:pPr>
                  <w:r w:rsidRPr="0071464B">
                    <w:rPr>
                      <w:sz w:val="16"/>
                      <w:szCs w:val="16"/>
                    </w:rPr>
                    <w:t>71%</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 xml:space="preserve">Jegricka </w:t>
                  </w:r>
                </w:p>
              </w:tc>
              <w:tc>
                <w:tcPr>
                  <w:tcW w:w="617" w:type="dxa"/>
                </w:tcPr>
                <w:p w:rsidR="00756479" w:rsidRPr="0071464B" w:rsidRDefault="00756479" w:rsidP="00B345D5">
                  <w:pPr>
                    <w:jc w:val="center"/>
                    <w:rPr>
                      <w:sz w:val="16"/>
                      <w:szCs w:val="16"/>
                    </w:rPr>
                  </w:pPr>
                  <w:r w:rsidRPr="0071464B">
                    <w:rPr>
                      <w:sz w:val="16"/>
                      <w:szCs w:val="16"/>
                    </w:rPr>
                    <w:t>75%</w:t>
                  </w:r>
                </w:p>
              </w:tc>
            </w:tr>
            <w:tr w:rsidR="00756479" w:rsidRPr="0071464B" w:rsidTr="00B345D5">
              <w:trPr>
                <w:trHeight w:val="270"/>
              </w:trPr>
              <w:tc>
                <w:tcPr>
                  <w:tcW w:w="1842" w:type="dxa"/>
                  <w:shd w:val="clear" w:color="auto" w:fill="auto"/>
                  <w:noWrap/>
                  <w:vAlign w:val="bottom"/>
                </w:tcPr>
                <w:p w:rsidR="00756479" w:rsidRPr="0071464B" w:rsidRDefault="00756479" w:rsidP="00B345D5">
                  <w:pPr>
                    <w:rPr>
                      <w:sz w:val="16"/>
                      <w:szCs w:val="16"/>
                    </w:rPr>
                  </w:pPr>
                  <w:r w:rsidRPr="0071464B">
                    <w:rPr>
                      <w:sz w:val="16"/>
                      <w:szCs w:val="16"/>
                    </w:rPr>
                    <w:t>Zasavica</w:t>
                  </w:r>
                </w:p>
              </w:tc>
              <w:tc>
                <w:tcPr>
                  <w:tcW w:w="617" w:type="dxa"/>
                </w:tcPr>
                <w:p w:rsidR="00756479" w:rsidRPr="0071464B" w:rsidRDefault="00756479" w:rsidP="00B345D5">
                  <w:pPr>
                    <w:jc w:val="center"/>
                    <w:rPr>
                      <w:sz w:val="16"/>
                      <w:szCs w:val="16"/>
                    </w:rPr>
                  </w:pPr>
                  <w:r w:rsidRPr="0071464B">
                    <w:rPr>
                      <w:sz w:val="16"/>
                      <w:szCs w:val="16"/>
                    </w:rPr>
                    <w:t>84%</w:t>
                  </w:r>
                </w:p>
              </w:tc>
            </w:tr>
          </w:tbl>
          <w:p w:rsidR="00756479" w:rsidRPr="0071464B" w:rsidRDefault="00756479" w:rsidP="00B345D5">
            <w:pPr>
              <w:rPr>
                <w:sz w:val="16"/>
                <w:szCs w:val="16"/>
                <w:highlight w:val="green"/>
              </w:rPr>
            </w:pPr>
          </w:p>
        </w:tc>
        <w:tc>
          <w:tcPr>
            <w:tcW w:w="1980" w:type="dxa"/>
          </w:tcPr>
          <w:p w:rsidR="00756479" w:rsidRPr="0071464B" w:rsidRDefault="00756479" w:rsidP="00B345D5">
            <w:pPr>
              <w:rPr>
                <w:sz w:val="16"/>
                <w:szCs w:val="16"/>
              </w:rPr>
            </w:pPr>
            <w:r w:rsidRPr="0071464B">
              <w:rPr>
                <w:sz w:val="16"/>
                <w:szCs w:val="16"/>
              </w:rPr>
              <w:t>Target:</w:t>
            </w:r>
          </w:p>
          <w:tbl>
            <w:tblPr>
              <w:tblW w:w="2459" w:type="dxa"/>
              <w:tblLook w:val="0000"/>
            </w:tblPr>
            <w:tblGrid>
              <w:gridCol w:w="1842"/>
              <w:gridCol w:w="617"/>
            </w:tblGrid>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Karadjordjevo</w:t>
                  </w:r>
                </w:p>
              </w:tc>
              <w:tc>
                <w:tcPr>
                  <w:tcW w:w="617" w:type="dxa"/>
                </w:tcPr>
                <w:p w:rsidR="00756479" w:rsidRPr="0071464B" w:rsidRDefault="00756479" w:rsidP="00B345D5">
                  <w:pPr>
                    <w:jc w:val="center"/>
                    <w:rPr>
                      <w:sz w:val="16"/>
                      <w:szCs w:val="16"/>
                    </w:rPr>
                  </w:pPr>
                  <w:r w:rsidRPr="0071464B">
                    <w:rPr>
                      <w:sz w:val="16"/>
                      <w:szCs w:val="16"/>
                    </w:rPr>
                    <w:t>38%</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Pcinja</w:t>
                  </w:r>
                </w:p>
              </w:tc>
              <w:tc>
                <w:tcPr>
                  <w:tcW w:w="617" w:type="dxa"/>
                </w:tcPr>
                <w:p w:rsidR="00756479" w:rsidRPr="0071464B" w:rsidRDefault="00756479" w:rsidP="00B345D5">
                  <w:pPr>
                    <w:jc w:val="center"/>
                    <w:rPr>
                      <w:sz w:val="16"/>
                      <w:szCs w:val="16"/>
                    </w:rPr>
                  </w:pPr>
                  <w:r w:rsidRPr="0071464B">
                    <w:rPr>
                      <w:sz w:val="16"/>
                      <w:szCs w:val="16"/>
                    </w:rPr>
                    <w:t>46%</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Ludas</w:t>
                  </w:r>
                </w:p>
              </w:tc>
              <w:tc>
                <w:tcPr>
                  <w:tcW w:w="617" w:type="dxa"/>
                </w:tcPr>
                <w:p w:rsidR="00756479" w:rsidRPr="0071464B" w:rsidRDefault="00756479" w:rsidP="00B345D5">
                  <w:pPr>
                    <w:jc w:val="center"/>
                    <w:rPr>
                      <w:sz w:val="16"/>
                      <w:szCs w:val="16"/>
                    </w:rPr>
                  </w:pPr>
                  <w:r w:rsidRPr="0071464B">
                    <w:rPr>
                      <w:sz w:val="16"/>
                      <w:szCs w:val="16"/>
                    </w:rPr>
                    <w:t>54%</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Fruska Gora</w:t>
                  </w:r>
                </w:p>
              </w:tc>
              <w:tc>
                <w:tcPr>
                  <w:tcW w:w="617" w:type="dxa"/>
                </w:tcPr>
                <w:p w:rsidR="00756479" w:rsidRPr="0071464B" w:rsidRDefault="00756479" w:rsidP="00B345D5">
                  <w:pPr>
                    <w:jc w:val="center"/>
                    <w:rPr>
                      <w:sz w:val="16"/>
                      <w:szCs w:val="16"/>
                    </w:rPr>
                  </w:pPr>
                  <w:r w:rsidRPr="0071464B">
                    <w:rPr>
                      <w:sz w:val="16"/>
                      <w:szCs w:val="16"/>
                    </w:rPr>
                    <w:t>60%</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Veliko ratno ostrvo</w:t>
                  </w:r>
                </w:p>
              </w:tc>
              <w:tc>
                <w:tcPr>
                  <w:tcW w:w="617" w:type="dxa"/>
                </w:tcPr>
                <w:p w:rsidR="00756479" w:rsidRPr="0071464B" w:rsidRDefault="00756479" w:rsidP="00B345D5">
                  <w:pPr>
                    <w:jc w:val="center"/>
                    <w:rPr>
                      <w:sz w:val="16"/>
                      <w:szCs w:val="16"/>
                    </w:rPr>
                  </w:pPr>
                  <w:r w:rsidRPr="0071464B">
                    <w:rPr>
                      <w:sz w:val="16"/>
                      <w:szCs w:val="16"/>
                    </w:rPr>
                    <w:t>65%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Sara</w:t>
                  </w:r>
                </w:p>
              </w:tc>
              <w:tc>
                <w:tcPr>
                  <w:tcW w:w="617" w:type="dxa"/>
                </w:tcPr>
                <w:p w:rsidR="00756479" w:rsidRPr="0071464B" w:rsidRDefault="00756479" w:rsidP="00B345D5">
                  <w:pPr>
                    <w:jc w:val="center"/>
                    <w:rPr>
                      <w:sz w:val="16"/>
                      <w:szCs w:val="16"/>
                    </w:rPr>
                  </w:pPr>
                  <w:r w:rsidRPr="0071464B">
                    <w:rPr>
                      <w:sz w:val="16"/>
                      <w:szCs w:val="16"/>
                    </w:rPr>
                    <w:t>65%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Slano Kopovo</w:t>
                  </w:r>
                </w:p>
              </w:tc>
              <w:tc>
                <w:tcPr>
                  <w:tcW w:w="617" w:type="dxa"/>
                </w:tcPr>
                <w:p w:rsidR="00756479" w:rsidRPr="0071464B" w:rsidRDefault="00756479" w:rsidP="00B345D5">
                  <w:pPr>
                    <w:jc w:val="center"/>
                    <w:rPr>
                      <w:sz w:val="16"/>
                      <w:szCs w:val="16"/>
                    </w:rPr>
                  </w:pPr>
                  <w:r w:rsidRPr="0071464B">
                    <w:rPr>
                      <w:sz w:val="16"/>
                      <w:szCs w:val="16"/>
                    </w:rPr>
                    <w:t>75%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Ovcarsko-kablarska klisura</w:t>
                  </w:r>
                </w:p>
              </w:tc>
              <w:tc>
                <w:tcPr>
                  <w:tcW w:w="617" w:type="dxa"/>
                </w:tcPr>
                <w:p w:rsidR="00756479" w:rsidRPr="0071464B" w:rsidRDefault="00756479" w:rsidP="00B345D5">
                  <w:pPr>
                    <w:jc w:val="center"/>
                    <w:rPr>
                      <w:sz w:val="16"/>
                      <w:szCs w:val="16"/>
                    </w:rPr>
                  </w:pPr>
                  <w:r w:rsidRPr="0071464B">
                    <w:rPr>
                      <w:sz w:val="16"/>
                      <w:szCs w:val="16"/>
                    </w:rPr>
                    <w:t>75%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Djerdap</w:t>
                  </w:r>
                </w:p>
              </w:tc>
              <w:tc>
                <w:tcPr>
                  <w:tcW w:w="617" w:type="dxa"/>
                </w:tcPr>
                <w:p w:rsidR="00756479" w:rsidRPr="0071464B" w:rsidRDefault="00756479" w:rsidP="00B345D5">
                  <w:pPr>
                    <w:jc w:val="center"/>
                    <w:rPr>
                      <w:sz w:val="16"/>
                      <w:szCs w:val="16"/>
                    </w:rPr>
                  </w:pPr>
                  <w:r w:rsidRPr="0071464B">
                    <w:rPr>
                      <w:sz w:val="16"/>
                      <w:szCs w:val="16"/>
                    </w:rPr>
                    <w:t>75%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Golija</w:t>
                  </w:r>
                </w:p>
              </w:tc>
              <w:tc>
                <w:tcPr>
                  <w:tcW w:w="617" w:type="dxa"/>
                </w:tcPr>
                <w:p w:rsidR="00756479" w:rsidRPr="0071464B" w:rsidRDefault="00756479" w:rsidP="00B345D5">
                  <w:pPr>
                    <w:jc w:val="center"/>
                    <w:rPr>
                      <w:sz w:val="16"/>
                      <w:szCs w:val="16"/>
                    </w:rPr>
                  </w:pPr>
                  <w:r w:rsidRPr="0071464B">
                    <w:rPr>
                      <w:sz w:val="16"/>
                      <w:szCs w:val="16"/>
                    </w:rPr>
                    <w:t>75%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Mokra Gora</w:t>
                  </w:r>
                </w:p>
              </w:tc>
              <w:tc>
                <w:tcPr>
                  <w:tcW w:w="617" w:type="dxa"/>
                </w:tcPr>
                <w:p w:rsidR="00756479" w:rsidRPr="0071464B" w:rsidRDefault="00756479" w:rsidP="00B345D5">
                  <w:pPr>
                    <w:jc w:val="center"/>
                    <w:rPr>
                      <w:sz w:val="16"/>
                      <w:szCs w:val="16"/>
                    </w:rPr>
                  </w:pPr>
                  <w:r w:rsidRPr="0071464B">
                    <w:rPr>
                      <w:sz w:val="16"/>
                      <w:szCs w:val="16"/>
                    </w:rPr>
                    <w:t>75%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Sicevo</w:t>
                  </w:r>
                </w:p>
              </w:tc>
              <w:tc>
                <w:tcPr>
                  <w:tcW w:w="617" w:type="dxa"/>
                </w:tcPr>
                <w:p w:rsidR="00756479" w:rsidRPr="0071464B" w:rsidRDefault="00756479" w:rsidP="00B345D5">
                  <w:pPr>
                    <w:jc w:val="center"/>
                    <w:rPr>
                      <w:sz w:val="16"/>
                      <w:szCs w:val="16"/>
                    </w:rPr>
                  </w:pPr>
                  <w:r w:rsidRPr="0071464B">
                    <w:rPr>
                      <w:sz w:val="16"/>
                      <w:szCs w:val="16"/>
                    </w:rPr>
                    <w:t>75%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Kopaonik</w:t>
                  </w:r>
                </w:p>
              </w:tc>
              <w:tc>
                <w:tcPr>
                  <w:tcW w:w="617" w:type="dxa"/>
                </w:tcPr>
                <w:p w:rsidR="00756479" w:rsidRPr="0071464B" w:rsidRDefault="00756479" w:rsidP="00B345D5">
                  <w:pPr>
                    <w:jc w:val="center"/>
                    <w:rPr>
                      <w:sz w:val="16"/>
                      <w:szCs w:val="16"/>
                    </w:rPr>
                  </w:pPr>
                  <w:r w:rsidRPr="0071464B">
                    <w:rPr>
                      <w:sz w:val="16"/>
                      <w:szCs w:val="16"/>
                    </w:rPr>
                    <w:t>75%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Carska bara</w:t>
                  </w:r>
                </w:p>
              </w:tc>
              <w:tc>
                <w:tcPr>
                  <w:tcW w:w="617" w:type="dxa"/>
                </w:tcPr>
                <w:p w:rsidR="00756479" w:rsidRPr="0071464B" w:rsidRDefault="00756479" w:rsidP="00B345D5">
                  <w:pPr>
                    <w:jc w:val="center"/>
                    <w:rPr>
                      <w:sz w:val="16"/>
                      <w:szCs w:val="16"/>
                    </w:rPr>
                  </w:pPr>
                  <w:r w:rsidRPr="0071464B">
                    <w:rPr>
                      <w:sz w:val="16"/>
                      <w:szCs w:val="16"/>
                    </w:rPr>
                    <w:t>80%</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 xml:space="preserve">Delblatska </w:t>
                  </w:r>
                  <w:smartTag w:uri="urn:schemas-microsoft-com:office:smarttags" w:element="place">
                    <w:smartTag w:uri="urn:schemas-microsoft-com:office:smarttags" w:element="City">
                      <w:r w:rsidRPr="0071464B">
                        <w:rPr>
                          <w:sz w:val="16"/>
                          <w:szCs w:val="16"/>
                        </w:rPr>
                        <w:t>pescara</w:t>
                      </w:r>
                    </w:smartTag>
                  </w:smartTag>
                </w:p>
              </w:tc>
              <w:tc>
                <w:tcPr>
                  <w:tcW w:w="617" w:type="dxa"/>
                </w:tcPr>
                <w:p w:rsidR="00756479" w:rsidRPr="0071464B" w:rsidRDefault="00756479" w:rsidP="00B345D5">
                  <w:pPr>
                    <w:jc w:val="center"/>
                    <w:rPr>
                      <w:sz w:val="16"/>
                      <w:szCs w:val="16"/>
                    </w:rPr>
                  </w:pPr>
                  <w:r w:rsidRPr="0071464B">
                    <w:rPr>
                      <w:sz w:val="16"/>
                      <w:szCs w:val="16"/>
                    </w:rPr>
                    <w:t>80%</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NP Tara</w:t>
                  </w:r>
                </w:p>
              </w:tc>
              <w:tc>
                <w:tcPr>
                  <w:tcW w:w="617" w:type="dxa"/>
                </w:tcPr>
                <w:p w:rsidR="00756479" w:rsidRPr="0071464B" w:rsidRDefault="00756479" w:rsidP="00B345D5">
                  <w:pPr>
                    <w:jc w:val="center"/>
                    <w:rPr>
                      <w:sz w:val="16"/>
                      <w:szCs w:val="16"/>
                    </w:rPr>
                  </w:pPr>
                  <w:r w:rsidRPr="0071464B">
                    <w:rPr>
                      <w:sz w:val="16"/>
                      <w:szCs w:val="16"/>
                    </w:rPr>
                    <w:t>85%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Tresnjica</w:t>
                  </w:r>
                </w:p>
              </w:tc>
              <w:tc>
                <w:tcPr>
                  <w:tcW w:w="617" w:type="dxa"/>
                </w:tcPr>
                <w:p w:rsidR="00756479" w:rsidRPr="0071464B" w:rsidRDefault="00756479" w:rsidP="00B345D5">
                  <w:pPr>
                    <w:jc w:val="center"/>
                    <w:rPr>
                      <w:sz w:val="16"/>
                      <w:szCs w:val="16"/>
                    </w:rPr>
                  </w:pPr>
                  <w:r w:rsidRPr="0071464B">
                    <w:rPr>
                      <w:sz w:val="16"/>
                      <w:szCs w:val="16"/>
                    </w:rPr>
                    <w:t>85%</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Resavska pecina</w:t>
                  </w:r>
                </w:p>
              </w:tc>
              <w:tc>
                <w:tcPr>
                  <w:tcW w:w="617" w:type="dxa"/>
                </w:tcPr>
                <w:p w:rsidR="00756479" w:rsidRPr="0071464B" w:rsidRDefault="00756479" w:rsidP="00B345D5">
                  <w:pPr>
                    <w:jc w:val="center"/>
                    <w:rPr>
                      <w:sz w:val="16"/>
                      <w:szCs w:val="16"/>
                    </w:rPr>
                  </w:pPr>
                  <w:r w:rsidRPr="0071464B">
                    <w:rPr>
                      <w:sz w:val="16"/>
                      <w:szCs w:val="16"/>
                    </w:rPr>
                    <w:t>90%</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Gornje Podunavlje</w:t>
                  </w:r>
                </w:p>
              </w:tc>
              <w:tc>
                <w:tcPr>
                  <w:tcW w:w="617" w:type="dxa"/>
                </w:tcPr>
                <w:p w:rsidR="00756479" w:rsidRPr="0071464B" w:rsidRDefault="00756479" w:rsidP="00B345D5">
                  <w:pPr>
                    <w:jc w:val="center"/>
                    <w:rPr>
                      <w:sz w:val="16"/>
                      <w:szCs w:val="16"/>
                    </w:rPr>
                  </w:pPr>
                  <w:r w:rsidRPr="0071464B">
                    <w:rPr>
                      <w:sz w:val="16"/>
                      <w:szCs w:val="16"/>
                    </w:rPr>
                    <w:t>90%</w:t>
                  </w:r>
                </w:p>
              </w:tc>
            </w:tr>
            <w:tr w:rsidR="00756479" w:rsidRPr="0071464B" w:rsidTr="00B345D5">
              <w:trPr>
                <w:trHeight w:val="255"/>
              </w:trPr>
              <w:tc>
                <w:tcPr>
                  <w:tcW w:w="1842" w:type="dxa"/>
                  <w:shd w:val="clear" w:color="auto" w:fill="auto"/>
                  <w:noWrap/>
                  <w:vAlign w:val="bottom"/>
                </w:tcPr>
                <w:p w:rsidR="00756479" w:rsidRPr="0071464B" w:rsidRDefault="00756479" w:rsidP="00B345D5">
                  <w:pPr>
                    <w:rPr>
                      <w:sz w:val="16"/>
                      <w:szCs w:val="16"/>
                    </w:rPr>
                  </w:pPr>
                  <w:r w:rsidRPr="0071464B">
                    <w:rPr>
                      <w:sz w:val="16"/>
                      <w:szCs w:val="16"/>
                    </w:rPr>
                    <w:t xml:space="preserve">Jegricka </w:t>
                  </w:r>
                </w:p>
              </w:tc>
              <w:tc>
                <w:tcPr>
                  <w:tcW w:w="617" w:type="dxa"/>
                </w:tcPr>
                <w:p w:rsidR="00756479" w:rsidRPr="0071464B" w:rsidRDefault="00756479" w:rsidP="00B345D5">
                  <w:pPr>
                    <w:jc w:val="center"/>
                    <w:rPr>
                      <w:sz w:val="16"/>
                      <w:szCs w:val="16"/>
                    </w:rPr>
                  </w:pPr>
                  <w:r w:rsidRPr="0071464B">
                    <w:rPr>
                      <w:sz w:val="16"/>
                      <w:szCs w:val="16"/>
                    </w:rPr>
                    <w:t>90%</w:t>
                  </w:r>
                </w:p>
              </w:tc>
            </w:tr>
            <w:tr w:rsidR="00756479" w:rsidRPr="0071464B" w:rsidTr="00B345D5">
              <w:trPr>
                <w:trHeight w:val="270"/>
              </w:trPr>
              <w:tc>
                <w:tcPr>
                  <w:tcW w:w="1842" w:type="dxa"/>
                  <w:shd w:val="clear" w:color="auto" w:fill="auto"/>
                  <w:noWrap/>
                  <w:vAlign w:val="bottom"/>
                </w:tcPr>
                <w:p w:rsidR="00756479" w:rsidRPr="0071464B" w:rsidRDefault="00756479" w:rsidP="00B345D5">
                  <w:pPr>
                    <w:rPr>
                      <w:sz w:val="16"/>
                      <w:szCs w:val="16"/>
                    </w:rPr>
                  </w:pPr>
                  <w:r w:rsidRPr="0071464B">
                    <w:rPr>
                      <w:sz w:val="16"/>
                      <w:szCs w:val="16"/>
                    </w:rPr>
                    <w:t>Zasavica</w:t>
                  </w:r>
                </w:p>
              </w:tc>
              <w:tc>
                <w:tcPr>
                  <w:tcW w:w="617" w:type="dxa"/>
                </w:tcPr>
                <w:p w:rsidR="00756479" w:rsidRPr="0071464B" w:rsidRDefault="00756479" w:rsidP="00B345D5">
                  <w:pPr>
                    <w:jc w:val="center"/>
                    <w:rPr>
                      <w:sz w:val="16"/>
                      <w:szCs w:val="16"/>
                    </w:rPr>
                  </w:pPr>
                  <w:r w:rsidRPr="0071464B">
                    <w:rPr>
                      <w:sz w:val="16"/>
                      <w:szCs w:val="16"/>
                    </w:rPr>
                    <w:t>95%</w:t>
                  </w:r>
                </w:p>
              </w:tc>
            </w:tr>
          </w:tbl>
          <w:p w:rsidR="00756479" w:rsidRPr="0071464B" w:rsidRDefault="00756479" w:rsidP="00B345D5">
            <w:pPr>
              <w:rPr>
                <w:sz w:val="16"/>
                <w:szCs w:val="16"/>
              </w:rPr>
            </w:pPr>
          </w:p>
        </w:tc>
        <w:tc>
          <w:tcPr>
            <w:tcW w:w="1791" w:type="dxa"/>
          </w:tcPr>
          <w:p w:rsidR="00756479" w:rsidRDefault="00756479" w:rsidP="00B345D5">
            <w:pPr>
              <w:rPr>
                <w:sz w:val="20"/>
                <w:szCs w:val="22"/>
              </w:rPr>
            </w:pPr>
            <w:r>
              <w:rPr>
                <w:sz w:val="20"/>
                <w:szCs w:val="22"/>
              </w:rPr>
              <w:t>METT scores</w:t>
            </w:r>
          </w:p>
        </w:tc>
        <w:tc>
          <w:tcPr>
            <w:tcW w:w="4246" w:type="dxa"/>
            <w:vMerge/>
          </w:tcPr>
          <w:p w:rsidR="00756479" w:rsidRPr="005125BC" w:rsidRDefault="00756479" w:rsidP="00B345D5">
            <w:pPr>
              <w:rPr>
                <w:i/>
                <w:sz w:val="20"/>
              </w:rPr>
            </w:pPr>
          </w:p>
        </w:tc>
      </w:tr>
    </w:tbl>
    <w:p w:rsidR="00756479" w:rsidRPr="00756479" w:rsidRDefault="00756479" w:rsidP="00756479"/>
    <w:p w:rsidR="0090278A" w:rsidRDefault="0090278A" w:rsidP="0090278A">
      <w:pPr>
        <w:tabs>
          <w:tab w:val="left" w:pos="-1"/>
          <w:tab w:val="left" w:pos="-1"/>
          <w:tab w:val="left" w:pos="1780"/>
        </w:tabs>
        <w:ind w:right="4"/>
        <w:outlineLvl w:val="0"/>
        <w:rPr>
          <w:rFonts w:ascii="Times New Roman" w:hAnsi="Times New Roman"/>
          <w:szCs w:val="22"/>
        </w:rPr>
      </w:pPr>
    </w:p>
    <w:p w:rsidR="007A7223" w:rsidRPr="007A7223" w:rsidRDefault="007A7223" w:rsidP="007A7223">
      <w:pPr>
        <w:pStyle w:val="BodyText23"/>
        <w:widowControl/>
        <w:tabs>
          <w:tab w:val="clear" w:pos="547"/>
        </w:tabs>
        <w:jc w:val="both"/>
        <w:rPr>
          <w:snapToGrid/>
          <w:sz w:val="20"/>
        </w:rPr>
      </w:pPr>
    </w:p>
    <w:p w:rsidR="007A7223" w:rsidRPr="007A7223" w:rsidRDefault="007A7223" w:rsidP="007A7223">
      <w:pPr>
        <w:rPr>
          <w:rFonts w:ascii="Times New Roman" w:hAnsi="Times New Roman"/>
          <w:b/>
          <w:sz w:val="20"/>
        </w:rPr>
        <w:sectPr w:rsidR="007A7223" w:rsidRPr="007A7223">
          <w:pgSz w:w="15840" w:h="12240" w:orient="landscape" w:code="1"/>
          <w:pgMar w:top="720" w:right="720" w:bottom="720" w:left="720" w:header="720" w:footer="0" w:gutter="0"/>
          <w:cols w:space="720"/>
          <w:docGrid w:linePitch="360"/>
        </w:sectPr>
      </w:pPr>
    </w:p>
    <w:p w:rsidR="007A7223" w:rsidRDefault="007A7223" w:rsidP="0090278A">
      <w:pPr>
        <w:tabs>
          <w:tab w:val="left" w:pos="-1"/>
          <w:tab w:val="left" w:pos="-1"/>
          <w:tab w:val="left" w:pos="1780"/>
        </w:tabs>
        <w:ind w:right="4"/>
        <w:outlineLvl w:val="0"/>
        <w:rPr>
          <w:rFonts w:ascii="Times New Roman" w:hAnsi="Times New Roman"/>
          <w:szCs w:val="22"/>
        </w:rPr>
      </w:pPr>
    </w:p>
    <w:p w:rsidR="009C47F8" w:rsidRPr="00CB2550" w:rsidRDefault="00220060" w:rsidP="005C65EB">
      <w:pPr>
        <w:pStyle w:val="Heading1"/>
        <w:jc w:val="both"/>
        <w:rPr>
          <w:rFonts w:ascii="Times New Roman" w:hAnsi="Times New Roman" w:cs="Times New Roman"/>
          <w:color w:val="000000"/>
          <w:szCs w:val="22"/>
        </w:rPr>
      </w:pPr>
      <w:bookmarkStart w:id="8" w:name="_Toc323041870"/>
      <w:r>
        <w:rPr>
          <w:rFonts w:ascii="Times New Roman" w:hAnsi="Times New Roman" w:cs="Times New Roman"/>
          <w:color w:val="000000"/>
          <w:szCs w:val="22"/>
        </w:rPr>
        <w:t xml:space="preserve">Annex 8: </w:t>
      </w:r>
      <w:r w:rsidR="009C47F8" w:rsidRPr="00CB2550">
        <w:rPr>
          <w:rFonts w:ascii="Times New Roman" w:hAnsi="Times New Roman" w:cs="Times New Roman"/>
          <w:color w:val="000000"/>
          <w:szCs w:val="22"/>
        </w:rPr>
        <w:t>List of documents to be reviewed by the Evaluators</w:t>
      </w:r>
      <w:bookmarkEnd w:id="8"/>
    </w:p>
    <w:p w:rsidR="009C47F8" w:rsidRPr="00CB2550" w:rsidRDefault="009C47F8" w:rsidP="009C47F8">
      <w:pPr>
        <w:pStyle w:val="BodyText"/>
        <w:rPr>
          <w:rFonts w:ascii="Times New Roman" w:hAnsi="Times New Roman"/>
          <w:szCs w:val="22"/>
        </w:rPr>
      </w:pPr>
    </w:p>
    <w:p w:rsidR="009C47F8" w:rsidRPr="00CB2550" w:rsidRDefault="009C47F8" w:rsidP="009C47F8">
      <w:pPr>
        <w:pStyle w:val="BodyText"/>
        <w:rPr>
          <w:rFonts w:ascii="Times New Roman" w:hAnsi="Times New Roman"/>
          <w:szCs w:val="22"/>
        </w:rPr>
      </w:pPr>
      <w:r w:rsidRPr="00CB2550">
        <w:rPr>
          <w:rFonts w:ascii="Times New Roman" w:hAnsi="Times New Roman"/>
          <w:szCs w:val="22"/>
        </w:rPr>
        <w:t>Following documents can be used as a basis for evaluation of the project:</w:t>
      </w: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069"/>
      </w:tblGrid>
      <w:tr w:rsidR="009C47F8" w:rsidRPr="00CB2550" w:rsidTr="009420BA">
        <w:tblPrEx>
          <w:tblCellMar>
            <w:top w:w="0" w:type="dxa"/>
            <w:bottom w:w="0" w:type="dxa"/>
          </w:tblCellMar>
        </w:tblPrEx>
        <w:tc>
          <w:tcPr>
            <w:tcW w:w="2700" w:type="dxa"/>
            <w:shd w:val="clear" w:color="auto" w:fill="E6E6E6"/>
          </w:tcPr>
          <w:p w:rsidR="009C47F8" w:rsidRPr="00CB2550" w:rsidRDefault="009C47F8" w:rsidP="00AD5065">
            <w:pPr>
              <w:pStyle w:val="BodyText"/>
              <w:rPr>
                <w:rFonts w:ascii="Times New Roman" w:hAnsi="Times New Roman"/>
                <w:b/>
                <w:bCs/>
                <w:szCs w:val="22"/>
              </w:rPr>
            </w:pPr>
            <w:r w:rsidRPr="00CB2550">
              <w:rPr>
                <w:rFonts w:ascii="Times New Roman" w:hAnsi="Times New Roman"/>
                <w:b/>
                <w:bCs/>
                <w:szCs w:val="22"/>
              </w:rPr>
              <w:t>Document</w:t>
            </w:r>
          </w:p>
        </w:tc>
        <w:tc>
          <w:tcPr>
            <w:tcW w:w="7069" w:type="dxa"/>
            <w:shd w:val="clear" w:color="auto" w:fill="E6E6E6"/>
          </w:tcPr>
          <w:p w:rsidR="009C47F8" w:rsidRPr="00CB2550" w:rsidRDefault="009C47F8" w:rsidP="00AD5065">
            <w:pPr>
              <w:pStyle w:val="BodyText"/>
              <w:rPr>
                <w:rFonts w:ascii="Times New Roman" w:hAnsi="Times New Roman"/>
                <w:b/>
                <w:bCs/>
                <w:szCs w:val="22"/>
              </w:rPr>
            </w:pPr>
            <w:r w:rsidRPr="00CB2550">
              <w:rPr>
                <w:rFonts w:ascii="Times New Roman" w:hAnsi="Times New Roman"/>
                <w:b/>
                <w:bCs/>
                <w:szCs w:val="22"/>
              </w:rPr>
              <w:t>Description</w:t>
            </w:r>
          </w:p>
        </w:tc>
      </w:tr>
      <w:tr w:rsidR="009C47F8" w:rsidRPr="00CB2550" w:rsidTr="009420BA">
        <w:tblPrEx>
          <w:tblCellMar>
            <w:top w:w="0" w:type="dxa"/>
            <w:bottom w:w="0" w:type="dxa"/>
          </w:tblCellMar>
        </w:tblPrEx>
        <w:tc>
          <w:tcPr>
            <w:tcW w:w="2700" w:type="dxa"/>
          </w:tcPr>
          <w:p w:rsidR="009C47F8" w:rsidRPr="00CB2550" w:rsidRDefault="009C47F8" w:rsidP="00AD5065">
            <w:pPr>
              <w:pStyle w:val="BodyText"/>
              <w:rPr>
                <w:rFonts w:ascii="Times New Roman" w:hAnsi="Times New Roman"/>
                <w:szCs w:val="22"/>
              </w:rPr>
            </w:pPr>
            <w:r w:rsidRPr="00CB2550">
              <w:rPr>
                <w:rFonts w:ascii="Times New Roman" w:hAnsi="Times New Roman"/>
                <w:szCs w:val="22"/>
              </w:rPr>
              <w:t>Project document</w:t>
            </w:r>
          </w:p>
        </w:tc>
        <w:tc>
          <w:tcPr>
            <w:tcW w:w="7069" w:type="dxa"/>
          </w:tcPr>
          <w:p w:rsidR="009C47F8" w:rsidRPr="00CB2550" w:rsidRDefault="009C47F8" w:rsidP="00AD5065">
            <w:pPr>
              <w:pStyle w:val="BodyText"/>
              <w:rPr>
                <w:rFonts w:ascii="Times New Roman" w:hAnsi="Times New Roman"/>
                <w:szCs w:val="22"/>
              </w:rPr>
            </w:pPr>
            <w:r w:rsidRPr="00CB2550">
              <w:rPr>
                <w:rFonts w:ascii="Times New Roman" w:hAnsi="Times New Roman"/>
                <w:szCs w:val="22"/>
              </w:rPr>
              <w:t>The Project Document and Revisions</w:t>
            </w:r>
          </w:p>
        </w:tc>
      </w:tr>
      <w:tr w:rsidR="009C47F8" w:rsidRPr="00CB2550" w:rsidTr="009420BA">
        <w:tblPrEx>
          <w:tblCellMar>
            <w:top w:w="0" w:type="dxa"/>
            <w:bottom w:w="0" w:type="dxa"/>
          </w:tblCellMar>
        </w:tblPrEx>
        <w:tc>
          <w:tcPr>
            <w:tcW w:w="2700" w:type="dxa"/>
          </w:tcPr>
          <w:p w:rsidR="009C47F8" w:rsidRPr="00CB2550" w:rsidRDefault="009C47F8" w:rsidP="00AD5065">
            <w:pPr>
              <w:pStyle w:val="BodyText"/>
              <w:rPr>
                <w:rFonts w:ascii="Times New Roman" w:hAnsi="Times New Roman"/>
                <w:szCs w:val="22"/>
              </w:rPr>
            </w:pPr>
            <w:r w:rsidRPr="00CB2550">
              <w:rPr>
                <w:rFonts w:ascii="Times New Roman" w:hAnsi="Times New Roman"/>
                <w:szCs w:val="22"/>
              </w:rPr>
              <w:t>Project reports</w:t>
            </w:r>
          </w:p>
        </w:tc>
        <w:tc>
          <w:tcPr>
            <w:tcW w:w="7069" w:type="dxa"/>
          </w:tcPr>
          <w:p w:rsidR="009C47F8" w:rsidRPr="00CB2550" w:rsidRDefault="009C47F8" w:rsidP="00AD5065">
            <w:pPr>
              <w:pStyle w:val="BodyText"/>
              <w:rPr>
                <w:rFonts w:ascii="Times New Roman" w:hAnsi="Times New Roman"/>
                <w:szCs w:val="22"/>
              </w:rPr>
            </w:pPr>
            <w:r w:rsidRPr="00CB2550">
              <w:rPr>
                <w:rFonts w:ascii="Times New Roman" w:hAnsi="Times New Roman"/>
                <w:szCs w:val="22"/>
              </w:rPr>
              <w:t>Project Inception Report</w:t>
            </w:r>
          </w:p>
        </w:tc>
      </w:tr>
      <w:tr w:rsidR="009C47F8" w:rsidRPr="00CB2550" w:rsidTr="009420BA">
        <w:tblPrEx>
          <w:tblCellMar>
            <w:top w:w="0" w:type="dxa"/>
            <w:bottom w:w="0" w:type="dxa"/>
          </w:tblCellMar>
        </w:tblPrEx>
        <w:tc>
          <w:tcPr>
            <w:tcW w:w="2700" w:type="dxa"/>
          </w:tcPr>
          <w:p w:rsidR="009C47F8" w:rsidRPr="00CB2550" w:rsidRDefault="009C47F8" w:rsidP="00AD5065">
            <w:pPr>
              <w:pStyle w:val="BodyText"/>
              <w:rPr>
                <w:rFonts w:ascii="Times New Roman" w:hAnsi="Times New Roman"/>
                <w:szCs w:val="22"/>
              </w:rPr>
            </w:pPr>
            <w:r w:rsidRPr="00CB2550">
              <w:rPr>
                <w:rFonts w:ascii="Times New Roman" w:hAnsi="Times New Roman"/>
                <w:szCs w:val="22"/>
              </w:rPr>
              <w:t>Annual Project Report to GEF</w:t>
            </w:r>
          </w:p>
        </w:tc>
        <w:tc>
          <w:tcPr>
            <w:tcW w:w="7069" w:type="dxa"/>
          </w:tcPr>
          <w:p w:rsidR="009C47F8" w:rsidRPr="00CB2550" w:rsidRDefault="009C47F8" w:rsidP="0056763B">
            <w:pPr>
              <w:pStyle w:val="BodyText"/>
              <w:rPr>
                <w:rFonts w:ascii="Times New Roman" w:hAnsi="Times New Roman"/>
                <w:szCs w:val="22"/>
              </w:rPr>
            </w:pPr>
            <w:r w:rsidRPr="00CB2550">
              <w:rPr>
                <w:rFonts w:ascii="Times New Roman" w:hAnsi="Times New Roman"/>
                <w:szCs w:val="22"/>
              </w:rPr>
              <w:t>Project Implementation Report</w:t>
            </w:r>
            <w:r w:rsidR="0056763B">
              <w:rPr>
                <w:rFonts w:ascii="Times New Roman" w:hAnsi="Times New Roman"/>
                <w:szCs w:val="22"/>
              </w:rPr>
              <w:t xml:space="preserve"> (PIR)</w:t>
            </w:r>
            <w:r w:rsidR="000C6158" w:rsidRPr="00CB2550">
              <w:rPr>
                <w:rFonts w:ascii="Times New Roman" w:hAnsi="Times New Roman"/>
                <w:szCs w:val="22"/>
              </w:rPr>
              <w:t xml:space="preserve"> for </w:t>
            </w:r>
            <w:r w:rsidR="007A7223">
              <w:rPr>
                <w:rFonts w:ascii="Times New Roman" w:hAnsi="Times New Roman"/>
                <w:szCs w:val="22"/>
              </w:rPr>
              <w:t>2011</w:t>
            </w:r>
          </w:p>
        </w:tc>
      </w:tr>
      <w:tr w:rsidR="009C47F8" w:rsidRPr="00CB2550" w:rsidTr="009420BA">
        <w:tblPrEx>
          <w:tblCellMar>
            <w:top w:w="0" w:type="dxa"/>
            <w:bottom w:w="0" w:type="dxa"/>
          </w:tblCellMar>
        </w:tblPrEx>
        <w:tc>
          <w:tcPr>
            <w:tcW w:w="2700" w:type="dxa"/>
          </w:tcPr>
          <w:p w:rsidR="009C47F8" w:rsidRPr="00CB2550" w:rsidRDefault="009C47F8" w:rsidP="00AD5065">
            <w:pPr>
              <w:pStyle w:val="BodyText"/>
              <w:rPr>
                <w:rFonts w:ascii="Times New Roman" w:hAnsi="Times New Roman"/>
                <w:szCs w:val="22"/>
              </w:rPr>
            </w:pPr>
            <w:r w:rsidRPr="00CB2550">
              <w:rPr>
                <w:rFonts w:ascii="Times New Roman" w:hAnsi="Times New Roman"/>
                <w:szCs w:val="22"/>
              </w:rPr>
              <w:t>Other relevant materials:</w:t>
            </w:r>
          </w:p>
        </w:tc>
        <w:tc>
          <w:tcPr>
            <w:tcW w:w="7069" w:type="dxa"/>
          </w:tcPr>
          <w:p w:rsidR="000C6158" w:rsidRPr="0060772C" w:rsidRDefault="000C6158" w:rsidP="000C6158">
            <w:pPr>
              <w:rPr>
                <w:rFonts w:ascii="Times New Roman" w:hAnsi="Times New Roman"/>
                <w:szCs w:val="22"/>
              </w:rPr>
            </w:pPr>
            <w:r w:rsidRPr="0060772C">
              <w:rPr>
                <w:rFonts w:ascii="Times New Roman" w:hAnsi="Times New Roman"/>
                <w:szCs w:val="22"/>
              </w:rPr>
              <w:t xml:space="preserve">Co-financing agreements </w:t>
            </w:r>
          </w:p>
          <w:p w:rsidR="000C6158" w:rsidRPr="0060772C" w:rsidRDefault="000C6158" w:rsidP="000C6158">
            <w:pPr>
              <w:rPr>
                <w:rFonts w:ascii="Times New Roman" w:hAnsi="Times New Roman"/>
                <w:szCs w:val="22"/>
              </w:rPr>
            </w:pPr>
            <w:smartTag w:uri="urn:schemas-microsoft-com:office:smarttags" w:element="place">
              <w:r w:rsidRPr="0060772C">
                <w:rPr>
                  <w:rFonts w:ascii="Times New Roman" w:hAnsi="Times New Roman"/>
                  <w:szCs w:val="22"/>
                </w:rPr>
                <w:t>Mission</w:t>
              </w:r>
            </w:smartTag>
            <w:r w:rsidRPr="0060772C">
              <w:rPr>
                <w:rFonts w:ascii="Times New Roman" w:hAnsi="Times New Roman"/>
                <w:szCs w:val="22"/>
              </w:rPr>
              <w:t xml:space="preserve"> Reports of </w:t>
            </w:r>
            <w:r w:rsidR="007A7223" w:rsidRPr="0060772C">
              <w:rPr>
                <w:rFonts w:ascii="Times New Roman" w:hAnsi="Times New Roman"/>
                <w:szCs w:val="22"/>
              </w:rPr>
              <w:t>International Consultant</w:t>
            </w:r>
          </w:p>
          <w:p w:rsidR="007A7223" w:rsidRPr="0060772C" w:rsidRDefault="007A7223" w:rsidP="000C6158">
            <w:pPr>
              <w:rPr>
                <w:rFonts w:ascii="Times New Roman" w:hAnsi="Times New Roman"/>
                <w:szCs w:val="22"/>
              </w:rPr>
            </w:pPr>
            <w:r w:rsidRPr="0060772C">
              <w:rPr>
                <w:rFonts w:ascii="Times New Roman" w:hAnsi="Times New Roman"/>
                <w:szCs w:val="22"/>
              </w:rPr>
              <w:t>Pro</w:t>
            </w:r>
            <w:r w:rsidR="0060772C" w:rsidRPr="0060772C">
              <w:rPr>
                <w:rFonts w:ascii="Times New Roman" w:hAnsi="Times New Roman"/>
                <w:szCs w:val="22"/>
              </w:rPr>
              <w:t>ject reports and deliverables</w:t>
            </w:r>
            <w:r w:rsidRPr="0060772C">
              <w:rPr>
                <w:rFonts w:ascii="Times New Roman" w:hAnsi="Times New Roman"/>
                <w:szCs w:val="22"/>
              </w:rPr>
              <w:t xml:space="preserve"> </w:t>
            </w:r>
          </w:p>
          <w:p w:rsidR="009746EA" w:rsidRPr="0060772C" w:rsidRDefault="009746EA" w:rsidP="000C6158">
            <w:pPr>
              <w:rPr>
                <w:rFonts w:ascii="Times New Roman" w:hAnsi="Times New Roman"/>
                <w:szCs w:val="22"/>
              </w:rPr>
            </w:pPr>
            <w:r w:rsidRPr="0060772C">
              <w:rPr>
                <w:rFonts w:ascii="Times New Roman" w:hAnsi="Times New Roman"/>
                <w:szCs w:val="22"/>
              </w:rPr>
              <w:t>GEF Tracking Tools</w:t>
            </w:r>
            <w:r w:rsidR="005B5A45" w:rsidRPr="0060772C">
              <w:rPr>
                <w:rFonts w:ascii="Times New Roman" w:hAnsi="Times New Roman"/>
                <w:szCs w:val="22"/>
              </w:rPr>
              <w:t xml:space="preserve"> (METT and Financial Scorecard)</w:t>
            </w:r>
          </w:p>
          <w:p w:rsidR="009420BA" w:rsidRPr="0060772C" w:rsidRDefault="009420BA" w:rsidP="00AD5065">
            <w:pPr>
              <w:rPr>
                <w:rFonts w:ascii="Times New Roman" w:hAnsi="Times New Roman"/>
                <w:szCs w:val="22"/>
              </w:rPr>
            </w:pPr>
            <w:r w:rsidRPr="0060772C">
              <w:rPr>
                <w:rFonts w:ascii="Times New Roman" w:hAnsi="Times New Roman"/>
                <w:szCs w:val="22"/>
              </w:rPr>
              <w:t xml:space="preserve">Minutes of </w:t>
            </w:r>
            <w:r w:rsidR="00235ECE" w:rsidRPr="0060772C">
              <w:rPr>
                <w:rFonts w:ascii="Times New Roman" w:hAnsi="Times New Roman"/>
                <w:szCs w:val="22"/>
              </w:rPr>
              <w:t>Project Board</w:t>
            </w:r>
            <w:r w:rsidRPr="0060772C">
              <w:rPr>
                <w:rFonts w:ascii="Times New Roman" w:hAnsi="Times New Roman"/>
                <w:szCs w:val="22"/>
              </w:rPr>
              <w:t xml:space="preserve"> meetings</w:t>
            </w:r>
            <w:r w:rsidR="004B09B4" w:rsidRPr="0060772C">
              <w:rPr>
                <w:rFonts w:ascii="Times New Roman" w:hAnsi="Times New Roman"/>
                <w:szCs w:val="22"/>
              </w:rPr>
              <w:t xml:space="preserve"> and project team meetings </w:t>
            </w:r>
          </w:p>
          <w:p w:rsidR="0056763B" w:rsidRPr="0060772C" w:rsidRDefault="004B09B4" w:rsidP="0056763B">
            <w:pPr>
              <w:rPr>
                <w:rFonts w:ascii="Times New Roman" w:hAnsi="Times New Roman"/>
                <w:szCs w:val="22"/>
              </w:rPr>
            </w:pPr>
            <w:r w:rsidRPr="0060772C">
              <w:rPr>
                <w:rFonts w:ascii="Times New Roman" w:hAnsi="Times New Roman"/>
                <w:szCs w:val="22"/>
              </w:rPr>
              <w:t xml:space="preserve">Proceedings of the Workshop and the minutes of other workshops/work meetings </w:t>
            </w:r>
          </w:p>
          <w:p w:rsidR="004B09B4" w:rsidRPr="00CB2550" w:rsidRDefault="0060772C" w:rsidP="0060772C">
            <w:pPr>
              <w:rPr>
                <w:rFonts w:ascii="Times New Roman" w:hAnsi="Times New Roman"/>
                <w:szCs w:val="22"/>
              </w:rPr>
            </w:pPr>
            <w:r w:rsidRPr="0060772C">
              <w:rPr>
                <w:rFonts w:ascii="Times New Roman" w:hAnsi="Times New Roman"/>
                <w:szCs w:val="22"/>
              </w:rPr>
              <w:t>Research results</w:t>
            </w:r>
            <w:r>
              <w:rPr>
                <w:rFonts w:ascii="Times New Roman" w:hAnsi="Times New Roman"/>
                <w:szCs w:val="22"/>
              </w:rPr>
              <w:t xml:space="preserve"> </w:t>
            </w:r>
          </w:p>
        </w:tc>
      </w:tr>
      <w:tr w:rsidR="009420BA" w:rsidRPr="004B09B4" w:rsidTr="009420BA">
        <w:tblPrEx>
          <w:tblCellMar>
            <w:top w:w="0" w:type="dxa"/>
            <w:bottom w:w="0" w:type="dxa"/>
          </w:tblCellMar>
        </w:tblPrEx>
        <w:tc>
          <w:tcPr>
            <w:tcW w:w="2700" w:type="dxa"/>
          </w:tcPr>
          <w:p w:rsidR="009420BA" w:rsidRPr="004B09B4" w:rsidRDefault="009420BA" w:rsidP="00AD5065">
            <w:pPr>
              <w:pStyle w:val="BodyText"/>
              <w:rPr>
                <w:rFonts w:ascii="Times New Roman" w:hAnsi="Times New Roman"/>
                <w:szCs w:val="22"/>
              </w:rPr>
            </w:pPr>
            <w:r w:rsidRPr="004B09B4">
              <w:rPr>
                <w:rFonts w:ascii="Times New Roman" w:hAnsi="Times New Roman"/>
                <w:szCs w:val="22"/>
              </w:rPr>
              <w:t xml:space="preserve">GEF and UNDP/GEF Monitoring and Evaluation Policy </w:t>
            </w:r>
          </w:p>
        </w:tc>
        <w:tc>
          <w:tcPr>
            <w:tcW w:w="7069" w:type="dxa"/>
          </w:tcPr>
          <w:p w:rsidR="009420BA" w:rsidRPr="004B09B4" w:rsidRDefault="004B09B4" w:rsidP="009420BA">
            <w:pPr>
              <w:rPr>
                <w:rFonts w:ascii="Times New Roman" w:hAnsi="Times New Roman"/>
                <w:szCs w:val="22"/>
              </w:rPr>
            </w:pPr>
            <w:hyperlink r:id="rId17" w:history="1">
              <w:r w:rsidRPr="000B4021">
                <w:rPr>
                  <w:rStyle w:val="Hyperlink"/>
                  <w:rFonts w:ascii="Times New Roman" w:hAnsi="Times New Roman"/>
                  <w:szCs w:val="22"/>
                </w:rPr>
                <w:t>http://www.thegef.org/gef/node/4184</w:t>
              </w:r>
            </w:hyperlink>
            <w:r>
              <w:rPr>
                <w:rFonts w:ascii="Times New Roman" w:hAnsi="Times New Roman"/>
                <w:szCs w:val="22"/>
              </w:rPr>
              <w:t xml:space="preserve"> </w:t>
            </w:r>
            <w:r w:rsidR="009420BA" w:rsidRPr="004B09B4">
              <w:rPr>
                <w:rFonts w:ascii="Times New Roman" w:hAnsi="Times New Roman"/>
                <w:szCs w:val="22"/>
              </w:rPr>
              <w:t xml:space="preserve"> </w:t>
            </w:r>
          </w:p>
          <w:p w:rsidR="009420BA" w:rsidRPr="004B09B4" w:rsidRDefault="009420BA" w:rsidP="009420BA">
            <w:pPr>
              <w:rPr>
                <w:rFonts w:ascii="Times New Roman" w:hAnsi="Times New Roman"/>
                <w:szCs w:val="22"/>
              </w:rPr>
            </w:pPr>
          </w:p>
          <w:p w:rsidR="009420BA" w:rsidRPr="004B09B4" w:rsidRDefault="004B09B4" w:rsidP="009420BA">
            <w:pPr>
              <w:rPr>
                <w:rFonts w:ascii="Times New Roman" w:hAnsi="Times New Roman"/>
                <w:szCs w:val="22"/>
              </w:rPr>
            </w:pPr>
            <w:hyperlink r:id="rId18" w:history="1">
              <w:r w:rsidRPr="000B4021">
                <w:rPr>
                  <w:rStyle w:val="Hyperlink"/>
                  <w:rFonts w:ascii="Times New Roman" w:hAnsi="Times New Roman"/>
                  <w:szCs w:val="22"/>
                </w:rPr>
                <w:t>http://api.ning.com/files/q21NtCDxX3Ww5ICf9bKJcn3KgJrTJp4Mgylk51qCvSI*Q-DmpdUeHXtsQl1mqkFHWHwJ-6nfRRxpWWCci8U3SzsJLfz40vIh/UNDPevaluationguidancedraft_forEvaluationTeam_versionMarch172011.pdf</w:t>
              </w:r>
            </w:hyperlink>
            <w:r>
              <w:rPr>
                <w:rFonts w:ascii="Times New Roman" w:hAnsi="Times New Roman"/>
                <w:szCs w:val="22"/>
              </w:rPr>
              <w:t xml:space="preserve"> </w:t>
            </w:r>
          </w:p>
          <w:p w:rsidR="009420BA" w:rsidRPr="004B09B4" w:rsidRDefault="009420BA" w:rsidP="00AD5065">
            <w:pPr>
              <w:rPr>
                <w:rFonts w:ascii="Times New Roman" w:hAnsi="Times New Roman"/>
                <w:szCs w:val="22"/>
              </w:rPr>
            </w:pPr>
          </w:p>
        </w:tc>
      </w:tr>
      <w:tr w:rsidR="009420BA" w:rsidRPr="00CB2550" w:rsidTr="009420BA">
        <w:tblPrEx>
          <w:tblCellMar>
            <w:top w:w="0" w:type="dxa"/>
            <w:bottom w:w="0" w:type="dxa"/>
          </w:tblCellMar>
        </w:tblPrEx>
        <w:tc>
          <w:tcPr>
            <w:tcW w:w="2700" w:type="dxa"/>
          </w:tcPr>
          <w:p w:rsidR="009420BA" w:rsidRPr="004B09B4" w:rsidRDefault="009420BA" w:rsidP="00AD5065">
            <w:pPr>
              <w:pStyle w:val="BodyText"/>
              <w:rPr>
                <w:rFonts w:ascii="Times New Roman" w:hAnsi="Times New Roman"/>
                <w:szCs w:val="22"/>
              </w:rPr>
            </w:pPr>
            <w:r w:rsidRPr="004B09B4">
              <w:rPr>
                <w:rFonts w:ascii="Times New Roman" w:hAnsi="Times New Roman"/>
                <w:szCs w:val="22"/>
              </w:rPr>
              <w:t>Atlas Risk Management System</w:t>
            </w:r>
          </w:p>
        </w:tc>
        <w:tc>
          <w:tcPr>
            <w:tcW w:w="7069" w:type="dxa"/>
          </w:tcPr>
          <w:p w:rsidR="009420BA" w:rsidRPr="009420BA" w:rsidRDefault="009420BA" w:rsidP="004B09B4">
            <w:pPr>
              <w:rPr>
                <w:rFonts w:ascii="Times New Roman" w:hAnsi="Times New Roman"/>
                <w:szCs w:val="22"/>
              </w:rPr>
            </w:pPr>
            <w:r w:rsidRPr="004B09B4">
              <w:rPr>
                <w:rFonts w:ascii="Times New Roman" w:hAnsi="Times New Roman"/>
              </w:rPr>
              <w:t xml:space="preserve">UNDP-GEF Risk Management Strategy available at </w:t>
            </w:r>
            <w:hyperlink r:id="rId19" w:history="1">
              <w:r w:rsidR="004B09B4" w:rsidRPr="000B4021">
                <w:rPr>
                  <w:rStyle w:val="Hyperlink"/>
                  <w:rFonts w:ascii="Times New Roman" w:hAnsi="Times New Roman"/>
                </w:rPr>
                <w:t>http://www.beta.undp.org/content/undp/en/home/operations/evaluation/overview.html</w:t>
              </w:r>
            </w:hyperlink>
            <w:r w:rsidR="004B09B4">
              <w:rPr>
                <w:rFonts w:ascii="Times New Roman" w:hAnsi="Times New Roman"/>
              </w:rPr>
              <w:t xml:space="preserve"> </w:t>
            </w:r>
          </w:p>
        </w:tc>
      </w:tr>
    </w:tbl>
    <w:p w:rsidR="00162880" w:rsidRDefault="00162880" w:rsidP="0030318B">
      <w:pPr>
        <w:rPr>
          <w:rFonts w:ascii="Times New Roman" w:hAnsi="Times New Roman"/>
          <w:szCs w:val="22"/>
        </w:rPr>
        <w:sectPr w:rsidR="00162880" w:rsidSect="009C47F8">
          <w:pgSz w:w="12240" w:h="15840"/>
          <w:pgMar w:top="1440" w:right="1797" w:bottom="1440" w:left="1797" w:header="720" w:footer="720" w:gutter="0"/>
          <w:cols w:space="720"/>
          <w:docGrid w:linePitch="360"/>
        </w:sectPr>
      </w:pPr>
    </w:p>
    <w:p w:rsidR="00162880" w:rsidRPr="0060772C" w:rsidRDefault="00220060" w:rsidP="00162880">
      <w:pPr>
        <w:pStyle w:val="Heading1"/>
        <w:jc w:val="both"/>
      </w:pPr>
      <w:bookmarkStart w:id="9" w:name="_Toc323041871"/>
      <w:r w:rsidRPr="0060772C">
        <w:rPr>
          <w:rFonts w:ascii="Times New Roman" w:hAnsi="Times New Roman" w:cs="Times New Roman"/>
          <w:color w:val="000000"/>
          <w:szCs w:val="22"/>
        </w:rPr>
        <w:lastRenderedPageBreak/>
        <w:t>Annex 9:</w:t>
      </w:r>
      <w:r w:rsidR="00162880" w:rsidRPr="0060772C">
        <w:rPr>
          <w:rFonts w:ascii="Times New Roman" w:hAnsi="Times New Roman" w:cs="Times New Roman"/>
          <w:color w:val="000000"/>
          <w:szCs w:val="22"/>
        </w:rPr>
        <w:t xml:space="preserve"> Co-financing and Leveraged Resources</w:t>
      </w:r>
      <w:r w:rsidR="00162880" w:rsidRPr="0060772C">
        <w:t>,</w:t>
      </w:r>
      <w:bookmarkEnd w:id="9"/>
      <w:r w:rsidR="00162880" w:rsidRPr="0060772C">
        <w:t xml:space="preserve"> </w:t>
      </w:r>
    </w:p>
    <w:p w:rsidR="00162880" w:rsidRPr="0060772C" w:rsidRDefault="00162880" w:rsidP="00162880">
      <w:pPr>
        <w:rPr>
          <w:rFonts w:ascii="Calibri" w:hAnsi="Calibri"/>
          <w:szCs w:val="22"/>
        </w:rPr>
      </w:pPr>
    </w:p>
    <w:tbl>
      <w:tblPr>
        <w:tblW w:w="462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468"/>
        <w:gridCol w:w="623"/>
        <w:gridCol w:w="468"/>
        <w:gridCol w:w="626"/>
        <w:gridCol w:w="468"/>
        <w:gridCol w:w="626"/>
        <w:gridCol w:w="468"/>
        <w:gridCol w:w="623"/>
        <w:gridCol w:w="470"/>
        <w:gridCol w:w="628"/>
        <w:gridCol w:w="468"/>
        <w:gridCol w:w="626"/>
        <w:gridCol w:w="468"/>
        <w:gridCol w:w="626"/>
        <w:gridCol w:w="468"/>
        <w:gridCol w:w="782"/>
        <w:gridCol w:w="468"/>
        <w:gridCol w:w="623"/>
        <w:gridCol w:w="472"/>
        <w:gridCol w:w="616"/>
      </w:tblGrid>
      <w:tr w:rsidR="00162880" w:rsidRPr="0060772C" w:rsidTr="00EB360B">
        <w:trPr>
          <w:trHeight w:val="698"/>
        </w:trPr>
        <w:tc>
          <w:tcPr>
            <w:tcW w:w="449" w:type="pct"/>
          </w:tcPr>
          <w:p w:rsidR="00162880" w:rsidRPr="0060772C" w:rsidRDefault="00162880" w:rsidP="00EB360B">
            <w:pPr>
              <w:rPr>
                <w:rFonts w:ascii="Calibri" w:hAnsi="Calibri"/>
                <w:b/>
                <w:bCs/>
                <w:sz w:val="20"/>
              </w:rPr>
            </w:pPr>
            <w:r w:rsidRPr="0060772C">
              <w:rPr>
                <w:rFonts w:ascii="Calibri" w:hAnsi="Calibri"/>
                <w:b/>
                <w:bCs/>
                <w:sz w:val="20"/>
              </w:rPr>
              <w:t>Co financing</w:t>
            </w:r>
            <w:r w:rsidRPr="0060772C">
              <w:rPr>
                <w:rFonts w:ascii="Calibri" w:hAnsi="Calibri"/>
                <w:b/>
                <w:bCs/>
                <w:sz w:val="20"/>
              </w:rPr>
              <w:br/>
              <w:t>(Type/</w:t>
            </w:r>
          </w:p>
          <w:p w:rsidR="00162880" w:rsidRPr="0060772C" w:rsidRDefault="00162880" w:rsidP="00EB360B">
            <w:pPr>
              <w:rPr>
                <w:rFonts w:ascii="Calibri" w:hAnsi="Calibri"/>
                <w:sz w:val="20"/>
              </w:rPr>
            </w:pPr>
            <w:r w:rsidRPr="0060772C">
              <w:rPr>
                <w:rFonts w:ascii="Calibri" w:hAnsi="Calibri"/>
                <w:b/>
                <w:bCs/>
                <w:sz w:val="20"/>
              </w:rPr>
              <w:t>Source)</w:t>
            </w:r>
          </w:p>
        </w:tc>
        <w:tc>
          <w:tcPr>
            <w:tcW w:w="448" w:type="pct"/>
            <w:gridSpan w:val="2"/>
          </w:tcPr>
          <w:p w:rsidR="00162880" w:rsidRPr="0060772C" w:rsidRDefault="00162880" w:rsidP="00EB360B">
            <w:pPr>
              <w:jc w:val="center"/>
              <w:rPr>
                <w:rFonts w:ascii="Calibri" w:hAnsi="Calibri"/>
                <w:b/>
                <w:bCs/>
                <w:sz w:val="20"/>
              </w:rPr>
            </w:pPr>
            <w:r w:rsidRPr="0060772C">
              <w:rPr>
                <w:rFonts w:ascii="Calibri" w:hAnsi="Calibri"/>
                <w:b/>
                <w:bCs/>
                <w:sz w:val="20"/>
              </w:rPr>
              <w:t>IA own</w:t>
            </w:r>
            <w:r w:rsidRPr="0060772C">
              <w:rPr>
                <w:rFonts w:ascii="Calibri" w:hAnsi="Calibri"/>
                <w:b/>
                <w:bCs/>
                <w:sz w:val="20"/>
              </w:rPr>
              <w:br/>
              <w:t xml:space="preserve"> Financing</w:t>
            </w:r>
            <w:r w:rsidRPr="0060772C">
              <w:rPr>
                <w:rFonts w:ascii="Calibri" w:hAnsi="Calibri"/>
                <w:b/>
                <w:bCs/>
                <w:sz w:val="20"/>
              </w:rPr>
              <w:br/>
              <w:t>(mill US$)</w:t>
            </w:r>
          </w:p>
        </w:tc>
        <w:tc>
          <w:tcPr>
            <w:tcW w:w="449" w:type="pct"/>
            <w:gridSpan w:val="2"/>
          </w:tcPr>
          <w:p w:rsidR="00162880" w:rsidRPr="0060772C" w:rsidRDefault="00162880" w:rsidP="00EB360B">
            <w:pPr>
              <w:jc w:val="center"/>
              <w:rPr>
                <w:rFonts w:ascii="Calibri" w:hAnsi="Calibri"/>
                <w:b/>
                <w:bCs/>
                <w:sz w:val="20"/>
                <w:lang w:val="fr-FR"/>
              </w:rPr>
            </w:pPr>
            <w:r w:rsidRPr="0060772C">
              <w:rPr>
                <w:rFonts w:ascii="Calibri" w:hAnsi="Calibri"/>
                <w:b/>
                <w:bCs/>
                <w:sz w:val="20"/>
                <w:lang w:val="fr-FR"/>
              </w:rPr>
              <w:t>Multi-lateral Agencies (Non-GEF)</w:t>
            </w:r>
          </w:p>
          <w:p w:rsidR="00162880" w:rsidRPr="0060772C" w:rsidRDefault="00162880" w:rsidP="00EB360B">
            <w:pPr>
              <w:jc w:val="center"/>
              <w:rPr>
                <w:rFonts w:ascii="Calibri" w:hAnsi="Calibri"/>
                <w:b/>
                <w:bCs/>
                <w:sz w:val="20"/>
              </w:rPr>
            </w:pPr>
            <w:r w:rsidRPr="0060772C">
              <w:rPr>
                <w:rFonts w:ascii="Calibri" w:hAnsi="Calibri"/>
                <w:b/>
                <w:bCs/>
                <w:sz w:val="20"/>
              </w:rPr>
              <w:t xml:space="preserve">(mill US$) </w:t>
            </w:r>
          </w:p>
        </w:tc>
        <w:tc>
          <w:tcPr>
            <w:tcW w:w="449" w:type="pct"/>
            <w:gridSpan w:val="2"/>
          </w:tcPr>
          <w:p w:rsidR="00162880" w:rsidRPr="0060772C" w:rsidRDefault="00162880" w:rsidP="00EB360B">
            <w:pPr>
              <w:jc w:val="center"/>
              <w:rPr>
                <w:rFonts w:ascii="Calibri" w:hAnsi="Calibri"/>
                <w:b/>
                <w:bCs/>
                <w:sz w:val="20"/>
              </w:rPr>
            </w:pPr>
            <w:r w:rsidRPr="0060772C">
              <w:rPr>
                <w:rFonts w:ascii="Calibri" w:hAnsi="Calibri"/>
                <w:b/>
                <w:bCs/>
                <w:sz w:val="20"/>
              </w:rPr>
              <w:t xml:space="preserve"> Bi-laterals</w:t>
            </w:r>
          </w:p>
          <w:p w:rsidR="00162880" w:rsidRPr="0060772C" w:rsidRDefault="00162880" w:rsidP="00EB360B">
            <w:pPr>
              <w:jc w:val="center"/>
              <w:rPr>
                <w:rFonts w:ascii="Calibri" w:hAnsi="Calibri"/>
                <w:b/>
                <w:bCs/>
                <w:sz w:val="20"/>
              </w:rPr>
            </w:pPr>
            <w:r w:rsidRPr="0060772C">
              <w:rPr>
                <w:rFonts w:ascii="Calibri" w:hAnsi="Calibri"/>
                <w:b/>
                <w:bCs/>
                <w:sz w:val="20"/>
              </w:rPr>
              <w:t>Donors (mill US$)</w:t>
            </w:r>
          </w:p>
        </w:tc>
        <w:tc>
          <w:tcPr>
            <w:tcW w:w="448" w:type="pct"/>
            <w:gridSpan w:val="2"/>
          </w:tcPr>
          <w:p w:rsidR="00162880" w:rsidRPr="0060772C" w:rsidRDefault="00162880" w:rsidP="00EB360B">
            <w:pPr>
              <w:jc w:val="center"/>
              <w:rPr>
                <w:rFonts w:ascii="Calibri" w:hAnsi="Calibri"/>
                <w:b/>
                <w:bCs/>
                <w:sz w:val="20"/>
              </w:rPr>
            </w:pPr>
            <w:r w:rsidRPr="0060772C">
              <w:rPr>
                <w:rFonts w:ascii="Calibri" w:hAnsi="Calibri"/>
                <w:b/>
                <w:bCs/>
                <w:sz w:val="20"/>
              </w:rPr>
              <w:t>Central Government</w:t>
            </w:r>
            <w:r w:rsidRPr="0060772C">
              <w:rPr>
                <w:rFonts w:ascii="Calibri" w:hAnsi="Calibri"/>
                <w:b/>
                <w:bCs/>
                <w:sz w:val="20"/>
              </w:rPr>
              <w:br/>
              <w:t>(mill US$)</w:t>
            </w:r>
          </w:p>
        </w:tc>
        <w:tc>
          <w:tcPr>
            <w:tcW w:w="451" w:type="pct"/>
            <w:gridSpan w:val="2"/>
          </w:tcPr>
          <w:p w:rsidR="00162880" w:rsidRPr="0060772C" w:rsidRDefault="00162880" w:rsidP="00EB360B">
            <w:pPr>
              <w:jc w:val="center"/>
              <w:rPr>
                <w:rFonts w:ascii="Calibri" w:hAnsi="Calibri"/>
                <w:b/>
                <w:bCs/>
                <w:sz w:val="20"/>
              </w:rPr>
            </w:pPr>
            <w:r w:rsidRPr="0060772C">
              <w:rPr>
                <w:rFonts w:ascii="Calibri" w:hAnsi="Calibri"/>
                <w:b/>
                <w:bCs/>
                <w:sz w:val="20"/>
              </w:rPr>
              <w:t>Local Government</w:t>
            </w:r>
            <w:r w:rsidRPr="0060772C">
              <w:rPr>
                <w:rFonts w:ascii="Calibri" w:hAnsi="Calibri"/>
                <w:b/>
                <w:bCs/>
                <w:sz w:val="20"/>
              </w:rPr>
              <w:br/>
              <w:t>(mill US$)</w:t>
            </w:r>
          </w:p>
        </w:tc>
        <w:tc>
          <w:tcPr>
            <w:tcW w:w="449" w:type="pct"/>
            <w:gridSpan w:val="2"/>
          </w:tcPr>
          <w:p w:rsidR="00162880" w:rsidRPr="0060772C" w:rsidRDefault="00162880" w:rsidP="00EB360B">
            <w:pPr>
              <w:jc w:val="center"/>
              <w:rPr>
                <w:rFonts w:ascii="Calibri" w:hAnsi="Calibri"/>
                <w:b/>
                <w:bCs/>
                <w:sz w:val="20"/>
              </w:rPr>
            </w:pPr>
            <w:r w:rsidRPr="0060772C">
              <w:rPr>
                <w:rFonts w:ascii="Calibri" w:hAnsi="Calibri"/>
                <w:b/>
                <w:bCs/>
                <w:sz w:val="20"/>
              </w:rPr>
              <w:t>Private Sector</w:t>
            </w:r>
            <w:r w:rsidRPr="0060772C">
              <w:rPr>
                <w:rFonts w:ascii="Calibri" w:hAnsi="Calibri"/>
                <w:b/>
                <w:bCs/>
                <w:sz w:val="20"/>
              </w:rPr>
              <w:br/>
              <w:t>(mill US$)</w:t>
            </w:r>
          </w:p>
        </w:tc>
        <w:tc>
          <w:tcPr>
            <w:tcW w:w="449" w:type="pct"/>
            <w:gridSpan w:val="2"/>
          </w:tcPr>
          <w:p w:rsidR="00162880" w:rsidRPr="0060772C" w:rsidRDefault="00162880" w:rsidP="00EB360B">
            <w:pPr>
              <w:jc w:val="center"/>
              <w:rPr>
                <w:rFonts w:ascii="Calibri" w:hAnsi="Calibri"/>
                <w:b/>
                <w:bCs/>
                <w:sz w:val="20"/>
              </w:rPr>
            </w:pPr>
            <w:r w:rsidRPr="0060772C">
              <w:rPr>
                <w:rFonts w:ascii="Calibri" w:hAnsi="Calibri"/>
                <w:b/>
                <w:bCs/>
                <w:sz w:val="20"/>
              </w:rPr>
              <w:t>NGOs</w:t>
            </w:r>
            <w:r w:rsidRPr="0060772C">
              <w:rPr>
                <w:rFonts w:ascii="Calibri" w:hAnsi="Calibri"/>
                <w:b/>
                <w:bCs/>
                <w:sz w:val="20"/>
              </w:rPr>
              <w:br/>
              <w:t>(mill US$)</w:t>
            </w:r>
          </w:p>
        </w:tc>
        <w:tc>
          <w:tcPr>
            <w:tcW w:w="513" w:type="pct"/>
            <w:gridSpan w:val="2"/>
          </w:tcPr>
          <w:p w:rsidR="00162880" w:rsidRPr="0060772C" w:rsidRDefault="00162880" w:rsidP="00EB360B">
            <w:pPr>
              <w:jc w:val="center"/>
              <w:rPr>
                <w:rFonts w:ascii="Calibri" w:hAnsi="Calibri"/>
                <w:b/>
                <w:bCs/>
                <w:sz w:val="20"/>
              </w:rPr>
            </w:pPr>
            <w:r w:rsidRPr="0060772C">
              <w:rPr>
                <w:rFonts w:ascii="Calibri" w:hAnsi="Calibri"/>
                <w:b/>
                <w:bCs/>
                <w:sz w:val="20"/>
              </w:rPr>
              <w:t>Other Sources*</w:t>
            </w:r>
          </w:p>
          <w:p w:rsidR="00162880" w:rsidRPr="0060772C" w:rsidRDefault="00162880" w:rsidP="00EB360B">
            <w:pPr>
              <w:jc w:val="center"/>
              <w:rPr>
                <w:rFonts w:ascii="Calibri" w:hAnsi="Calibri"/>
                <w:b/>
                <w:bCs/>
                <w:sz w:val="20"/>
              </w:rPr>
            </w:pPr>
            <w:r w:rsidRPr="0060772C">
              <w:rPr>
                <w:rFonts w:ascii="Calibri" w:hAnsi="Calibri"/>
                <w:b/>
                <w:bCs/>
                <w:sz w:val="20"/>
              </w:rPr>
              <w:t>(mill US$)</w:t>
            </w:r>
          </w:p>
        </w:tc>
        <w:tc>
          <w:tcPr>
            <w:tcW w:w="448" w:type="pct"/>
            <w:gridSpan w:val="2"/>
          </w:tcPr>
          <w:p w:rsidR="00162880" w:rsidRPr="0060772C" w:rsidRDefault="00162880" w:rsidP="00EB360B">
            <w:pPr>
              <w:jc w:val="center"/>
              <w:rPr>
                <w:rFonts w:ascii="Calibri" w:hAnsi="Calibri"/>
                <w:b/>
                <w:bCs/>
                <w:sz w:val="20"/>
              </w:rPr>
            </w:pPr>
            <w:r w:rsidRPr="0060772C">
              <w:rPr>
                <w:rFonts w:ascii="Calibri" w:hAnsi="Calibri"/>
                <w:b/>
                <w:bCs/>
                <w:sz w:val="20"/>
              </w:rPr>
              <w:t>Total</w:t>
            </w:r>
            <w:r w:rsidRPr="0060772C">
              <w:rPr>
                <w:rFonts w:ascii="Calibri" w:hAnsi="Calibri"/>
                <w:b/>
                <w:bCs/>
                <w:sz w:val="20"/>
              </w:rPr>
              <w:br/>
              <w:t>Financing</w:t>
            </w:r>
            <w:r w:rsidRPr="0060772C">
              <w:rPr>
                <w:rFonts w:ascii="Calibri" w:hAnsi="Calibri"/>
                <w:b/>
                <w:bCs/>
                <w:sz w:val="20"/>
              </w:rPr>
              <w:br/>
              <w:t>(mill US$)</w:t>
            </w:r>
          </w:p>
        </w:tc>
        <w:tc>
          <w:tcPr>
            <w:tcW w:w="447" w:type="pct"/>
            <w:gridSpan w:val="2"/>
          </w:tcPr>
          <w:p w:rsidR="00162880" w:rsidRPr="0060772C" w:rsidRDefault="00162880" w:rsidP="00EB360B">
            <w:pPr>
              <w:jc w:val="center"/>
              <w:rPr>
                <w:rFonts w:ascii="Calibri" w:hAnsi="Calibri"/>
                <w:b/>
                <w:bCs/>
                <w:sz w:val="20"/>
              </w:rPr>
            </w:pPr>
            <w:r w:rsidRPr="0060772C">
              <w:rPr>
                <w:rFonts w:ascii="Calibri" w:hAnsi="Calibri"/>
                <w:b/>
                <w:bCs/>
                <w:sz w:val="20"/>
              </w:rPr>
              <w:t>Total</w:t>
            </w:r>
          </w:p>
          <w:p w:rsidR="00162880" w:rsidRPr="0060772C" w:rsidRDefault="00162880" w:rsidP="00EB360B">
            <w:pPr>
              <w:jc w:val="center"/>
              <w:rPr>
                <w:rFonts w:ascii="Calibri" w:hAnsi="Calibri"/>
                <w:b/>
                <w:bCs/>
                <w:sz w:val="20"/>
              </w:rPr>
            </w:pPr>
            <w:r w:rsidRPr="0060772C">
              <w:rPr>
                <w:rFonts w:ascii="Calibri" w:hAnsi="Calibri"/>
                <w:b/>
                <w:bCs/>
                <w:sz w:val="20"/>
              </w:rPr>
              <w:t>Disbursement</w:t>
            </w:r>
            <w:r w:rsidRPr="0060772C">
              <w:rPr>
                <w:rFonts w:ascii="Calibri" w:hAnsi="Calibri"/>
                <w:b/>
                <w:bCs/>
                <w:sz w:val="20"/>
              </w:rPr>
              <w:br/>
              <w:t>(mill US$)</w:t>
            </w:r>
          </w:p>
        </w:tc>
      </w:tr>
      <w:tr w:rsidR="00162880" w:rsidRPr="0060772C" w:rsidTr="00EB360B">
        <w:trPr>
          <w:cantSplit/>
          <w:trHeight w:val="1134"/>
        </w:trPr>
        <w:tc>
          <w:tcPr>
            <w:tcW w:w="449" w:type="pct"/>
          </w:tcPr>
          <w:p w:rsidR="00162880" w:rsidRPr="0060772C" w:rsidRDefault="00162880" w:rsidP="00EB360B">
            <w:pPr>
              <w:rPr>
                <w:rFonts w:ascii="Calibri" w:hAnsi="Calibri"/>
                <w:sz w:val="20"/>
              </w:rPr>
            </w:pPr>
          </w:p>
        </w:tc>
        <w:tc>
          <w:tcPr>
            <w:tcW w:w="192"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Proposed</w:t>
            </w:r>
          </w:p>
        </w:tc>
        <w:tc>
          <w:tcPr>
            <w:tcW w:w="256"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c>
          <w:tcPr>
            <w:tcW w:w="192"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Proposed</w:t>
            </w:r>
          </w:p>
        </w:tc>
        <w:tc>
          <w:tcPr>
            <w:tcW w:w="257"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c>
          <w:tcPr>
            <w:tcW w:w="192"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Proposed</w:t>
            </w:r>
          </w:p>
        </w:tc>
        <w:tc>
          <w:tcPr>
            <w:tcW w:w="257"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c>
          <w:tcPr>
            <w:tcW w:w="192"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Proposed</w:t>
            </w:r>
          </w:p>
        </w:tc>
        <w:tc>
          <w:tcPr>
            <w:tcW w:w="256"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c>
          <w:tcPr>
            <w:tcW w:w="193"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Proposed</w:t>
            </w:r>
          </w:p>
        </w:tc>
        <w:tc>
          <w:tcPr>
            <w:tcW w:w="258"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c>
          <w:tcPr>
            <w:tcW w:w="192"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Proposed</w:t>
            </w:r>
          </w:p>
        </w:tc>
        <w:tc>
          <w:tcPr>
            <w:tcW w:w="257"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c>
          <w:tcPr>
            <w:tcW w:w="192"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 xml:space="preserve">Proposed </w:t>
            </w:r>
          </w:p>
        </w:tc>
        <w:tc>
          <w:tcPr>
            <w:tcW w:w="257"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c>
          <w:tcPr>
            <w:tcW w:w="192"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Proposed</w:t>
            </w:r>
          </w:p>
        </w:tc>
        <w:tc>
          <w:tcPr>
            <w:tcW w:w="321"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c>
          <w:tcPr>
            <w:tcW w:w="192"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Proposed</w:t>
            </w:r>
          </w:p>
        </w:tc>
        <w:tc>
          <w:tcPr>
            <w:tcW w:w="256"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c>
          <w:tcPr>
            <w:tcW w:w="194"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Proposed</w:t>
            </w:r>
          </w:p>
        </w:tc>
        <w:tc>
          <w:tcPr>
            <w:tcW w:w="253" w:type="pct"/>
            <w:textDirection w:val="btLr"/>
          </w:tcPr>
          <w:p w:rsidR="00162880" w:rsidRPr="0060772C" w:rsidRDefault="00162880" w:rsidP="00EB360B">
            <w:pPr>
              <w:ind w:left="113" w:right="113"/>
              <w:rPr>
                <w:rFonts w:ascii="Calibri" w:hAnsi="Calibri"/>
                <w:b/>
                <w:bCs/>
                <w:sz w:val="20"/>
              </w:rPr>
            </w:pPr>
            <w:r w:rsidRPr="0060772C">
              <w:rPr>
                <w:rFonts w:ascii="Calibri" w:hAnsi="Calibri"/>
                <w:b/>
                <w:bCs/>
                <w:sz w:val="20"/>
              </w:rPr>
              <w:t>Actual</w:t>
            </w:r>
          </w:p>
        </w:tc>
      </w:tr>
      <w:tr w:rsidR="00162880" w:rsidRPr="0060772C" w:rsidTr="00EB360B">
        <w:trPr>
          <w:trHeight w:val="167"/>
        </w:trPr>
        <w:tc>
          <w:tcPr>
            <w:tcW w:w="449" w:type="pct"/>
          </w:tcPr>
          <w:p w:rsidR="00162880" w:rsidRPr="0060772C" w:rsidRDefault="00162880" w:rsidP="00EB360B">
            <w:pPr>
              <w:rPr>
                <w:rFonts w:ascii="Calibri" w:hAnsi="Calibri"/>
                <w:sz w:val="20"/>
              </w:rPr>
            </w:pPr>
            <w:r w:rsidRPr="0060772C">
              <w:rPr>
                <w:rFonts w:ascii="Calibri" w:hAnsi="Calibri"/>
                <w:sz w:val="20"/>
              </w:rPr>
              <w:t>Grant</w:t>
            </w: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3" w:type="pct"/>
          </w:tcPr>
          <w:p w:rsidR="00162880" w:rsidRPr="0060772C" w:rsidRDefault="00162880" w:rsidP="00EB360B">
            <w:pPr>
              <w:rPr>
                <w:rFonts w:ascii="Calibri" w:hAnsi="Calibri"/>
                <w:sz w:val="20"/>
              </w:rPr>
            </w:pPr>
          </w:p>
        </w:tc>
        <w:tc>
          <w:tcPr>
            <w:tcW w:w="258"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321"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4" w:type="pct"/>
          </w:tcPr>
          <w:p w:rsidR="00162880" w:rsidRPr="0060772C" w:rsidRDefault="00162880" w:rsidP="00EB360B">
            <w:pPr>
              <w:rPr>
                <w:rFonts w:ascii="Calibri" w:hAnsi="Calibri"/>
                <w:sz w:val="20"/>
              </w:rPr>
            </w:pPr>
          </w:p>
        </w:tc>
        <w:tc>
          <w:tcPr>
            <w:tcW w:w="253" w:type="pct"/>
          </w:tcPr>
          <w:p w:rsidR="00162880" w:rsidRPr="0060772C" w:rsidRDefault="00162880" w:rsidP="00EB360B">
            <w:pPr>
              <w:rPr>
                <w:rFonts w:ascii="Calibri" w:hAnsi="Calibri"/>
                <w:sz w:val="20"/>
              </w:rPr>
            </w:pPr>
          </w:p>
        </w:tc>
      </w:tr>
      <w:tr w:rsidR="00162880" w:rsidRPr="0060772C" w:rsidTr="00EB360B">
        <w:trPr>
          <w:trHeight w:val="167"/>
        </w:trPr>
        <w:tc>
          <w:tcPr>
            <w:tcW w:w="449" w:type="pct"/>
          </w:tcPr>
          <w:p w:rsidR="00162880" w:rsidRPr="0060772C" w:rsidRDefault="00162880" w:rsidP="00EB360B">
            <w:pPr>
              <w:rPr>
                <w:rFonts w:ascii="Calibri" w:hAnsi="Calibri"/>
                <w:sz w:val="20"/>
              </w:rPr>
            </w:pPr>
            <w:r w:rsidRPr="0060772C">
              <w:rPr>
                <w:rFonts w:ascii="Calibri" w:hAnsi="Calibri"/>
                <w:sz w:val="20"/>
              </w:rPr>
              <w:t>Credits</w:t>
            </w: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3" w:type="pct"/>
          </w:tcPr>
          <w:p w:rsidR="00162880" w:rsidRPr="0060772C" w:rsidRDefault="00162880" w:rsidP="00EB360B">
            <w:pPr>
              <w:rPr>
                <w:rFonts w:ascii="Calibri" w:hAnsi="Calibri"/>
                <w:sz w:val="20"/>
              </w:rPr>
            </w:pPr>
          </w:p>
        </w:tc>
        <w:tc>
          <w:tcPr>
            <w:tcW w:w="258"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321"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4" w:type="pct"/>
          </w:tcPr>
          <w:p w:rsidR="00162880" w:rsidRPr="0060772C" w:rsidRDefault="00162880" w:rsidP="00EB360B">
            <w:pPr>
              <w:rPr>
                <w:rFonts w:ascii="Calibri" w:hAnsi="Calibri"/>
                <w:sz w:val="20"/>
              </w:rPr>
            </w:pPr>
          </w:p>
        </w:tc>
        <w:tc>
          <w:tcPr>
            <w:tcW w:w="253" w:type="pct"/>
          </w:tcPr>
          <w:p w:rsidR="00162880" w:rsidRPr="0060772C" w:rsidRDefault="00162880" w:rsidP="00EB360B">
            <w:pPr>
              <w:rPr>
                <w:rFonts w:ascii="Calibri" w:hAnsi="Calibri"/>
                <w:sz w:val="20"/>
              </w:rPr>
            </w:pPr>
          </w:p>
        </w:tc>
      </w:tr>
      <w:tr w:rsidR="00162880" w:rsidRPr="0060772C" w:rsidTr="00EB360B">
        <w:trPr>
          <w:trHeight w:val="167"/>
        </w:trPr>
        <w:tc>
          <w:tcPr>
            <w:tcW w:w="449" w:type="pct"/>
          </w:tcPr>
          <w:p w:rsidR="00162880" w:rsidRPr="0060772C" w:rsidRDefault="00162880" w:rsidP="00EB360B">
            <w:pPr>
              <w:rPr>
                <w:rFonts w:ascii="Calibri" w:hAnsi="Calibri"/>
                <w:sz w:val="20"/>
              </w:rPr>
            </w:pPr>
            <w:r w:rsidRPr="0060772C">
              <w:rPr>
                <w:rFonts w:ascii="Calibri" w:hAnsi="Calibri"/>
                <w:sz w:val="20"/>
              </w:rPr>
              <w:t>Loans</w:t>
            </w: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3" w:type="pct"/>
          </w:tcPr>
          <w:p w:rsidR="00162880" w:rsidRPr="0060772C" w:rsidRDefault="00162880" w:rsidP="00EB360B">
            <w:pPr>
              <w:rPr>
                <w:rFonts w:ascii="Calibri" w:hAnsi="Calibri"/>
                <w:sz w:val="20"/>
              </w:rPr>
            </w:pPr>
          </w:p>
        </w:tc>
        <w:tc>
          <w:tcPr>
            <w:tcW w:w="258"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321"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4" w:type="pct"/>
          </w:tcPr>
          <w:p w:rsidR="00162880" w:rsidRPr="0060772C" w:rsidRDefault="00162880" w:rsidP="00EB360B">
            <w:pPr>
              <w:rPr>
                <w:rFonts w:ascii="Calibri" w:hAnsi="Calibri"/>
                <w:sz w:val="20"/>
              </w:rPr>
            </w:pPr>
          </w:p>
        </w:tc>
        <w:tc>
          <w:tcPr>
            <w:tcW w:w="253" w:type="pct"/>
          </w:tcPr>
          <w:p w:rsidR="00162880" w:rsidRPr="0060772C" w:rsidRDefault="00162880" w:rsidP="00EB360B">
            <w:pPr>
              <w:rPr>
                <w:rFonts w:ascii="Calibri" w:hAnsi="Calibri"/>
                <w:sz w:val="20"/>
              </w:rPr>
            </w:pPr>
          </w:p>
        </w:tc>
      </w:tr>
      <w:tr w:rsidR="00162880" w:rsidRPr="0060772C" w:rsidTr="00EB360B">
        <w:trPr>
          <w:trHeight w:val="167"/>
        </w:trPr>
        <w:tc>
          <w:tcPr>
            <w:tcW w:w="449" w:type="pct"/>
          </w:tcPr>
          <w:p w:rsidR="00162880" w:rsidRPr="0060772C" w:rsidRDefault="00162880" w:rsidP="00EB360B">
            <w:pPr>
              <w:rPr>
                <w:rFonts w:ascii="Calibri" w:hAnsi="Calibri"/>
                <w:sz w:val="20"/>
              </w:rPr>
            </w:pPr>
            <w:r w:rsidRPr="0060772C">
              <w:rPr>
                <w:rFonts w:ascii="Calibri" w:hAnsi="Calibri"/>
                <w:sz w:val="20"/>
              </w:rPr>
              <w:t xml:space="preserve">Equity </w:t>
            </w: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3" w:type="pct"/>
          </w:tcPr>
          <w:p w:rsidR="00162880" w:rsidRPr="0060772C" w:rsidRDefault="00162880" w:rsidP="00EB360B">
            <w:pPr>
              <w:rPr>
                <w:rFonts w:ascii="Calibri" w:hAnsi="Calibri"/>
                <w:sz w:val="20"/>
              </w:rPr>
            </w:pPr>
          </w:p>
        </w:tc>
        <w:tc>
          <w:tcPr>
            <w:tcW w:w="258"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321"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4" w:type="pct"/>
          </w:tcPr>
          <w:p w:rsidR="00162880" w:rsidRPr="0060772C" w:rsidRDefault="00162880" w:rsidP="00EB360B">
            <w:pPr>
              <w:rPr>
                <w:rFonts w:ascii="Calibri" w:hAnsi="Calibri"/>
                <w:sz w:val="20"/>
              </w:rPr>
            </w:pPr>
          </w:p>
        </w:tc>
        <w:tc>
          <w:tcPr>
            <w:tcW w:w="253" w:type="pct"/>
          </w:tcPr>
          <w:p w:rsidR="00162880" w:rsidRPr="0060772C" w:rsidRDefault="00162880" w:rsidP="00EB360B">
            <w:pPr>
              <w:rPr>
                <w:rFonts w:ascii="Calibri" w:hAnsi="Calibri"/>
                <w:sz w:val="20"/>
              </w:rPr>
            </w:pPr>
          </w:p>
        </w:tc>
      </w:tr>
      <w:tr w:rsidR="00162880" w:rsidRPr="0060772C" w:rsidTr="00EB360B">
        <w:trPr>
          <w:trHeight w:val="182"/>
        </w:trPr>
        <w:tc>
          <w:tcPr>
            <w:tcW w:w="449" w:type="pct"/>
          </w:tcPr>
          <w:p w:rsidR="00162880" w:rsidRPr="0060772C" w:rsidRDefault="00162880" w:rsidP="00EB360B">
            <w:pPr>
              <w:rPr>
                <w:rFonts w:ascii="Calibri" w:hAnsi="Calibri"/>
                <w:sz w:val="20"/>
              </w:rPr>
            </w:pPr>
            <w:r w:rsidRPr="0060772C">
              <w:rPr>
                <w:rFonts w:ascii="Calibri" w:hAnsi="Calibri"/>
                <w:sz w:val="20"/>
              </w:rPr>
              <w:t xml:space="preserve">In-kind </w:t>
            </w: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3" w:type="pct"/>
          </w:tcPr>
          <w:p w:rsidR="00162880" w:rsidRPr="0060772C" w:rsidRDefault="00162880" w:rsidP="00EB360B">
            <w:pPr>
              <w:rPr>
                <w:rFonts w:ascii="Calibri" w:hAnsi="Calibri"/>
                <w:sz w:val="20"/>
              </w:rPr>
            </w:pPr>
          </w:p>
        </w:tc>
        <w:tc>
          <w:tcPr>
            <w:tcW w:w="258"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321"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4" w:type="pct"/>
          </w:tcPr>
          <w:p w:rsidR="00162880" w:rsidRPr="0060772C" w:rsidRDefault="00162880" w:rsidP="00EB360B">
            <w:pPr>
              <w:rPr>
                <w:rFonts w:ascii="Calibri" w:hAnsi="Calibri"/>
                <w:sz w:val="20"/>
              </w:rPr>
            </w:pPr>
          </w:p>
        </w:tc>
        <w:tc>
          <w:tcPr>
            <w:tcW w:w="253" w:type="pct"/>
          </w:tcPr>
          <w:p w:rsidR="00162880" w:rsidRPr="0060772C" w:rsidRDefault="00162880" w:rsidP="00EB360B">
            <w:pPr>
              <w:rPr>
                <w:rFonts w:ascii="Calibri" w:hAnsi="Calibri"/>
                <w:sz w:val="20"/>
              </w:rPr>
            </w:pPr>
          </w:p>
        </w:tc>
      </w:tr>
      <w:tr w:rsidR="00162880" w:rsidRPr="0060772C" w:rsidTr="00EB360B">
        <w:trPr>
          <w:trHeight w:val="334"/>
        </w:trPr>
        <w:tc>
          <w:tcPr>
            <w:tcW w:w="449" w:type="pct"/>
          </w:tcPr>
          <w:p w:rsidR="00162880" w:rsidRPr="0060772C" w:rsidRDefault="00162880" w:rsidP="00EB360B">
            <w:pPr>
              <w:rPr>
                <w:rFonts w:ascii="Calibri" w:hAnsi="Calibri"/>
                <w:sz w:val="20"/>
              </w:rPr>
            </w:pPr>
            <w:r w:rsidRPr="0060772C">
              <w:rPr>
                <w:rFonts w:ascii="Calibri" w:hAnsi="Calibri"/>
                <w:sz w:val="20"/>
              </w:rPr>
              <w:t>Non-grant Instruments</w:t>
            </w:r>
            <w:r w:rsidRPr="0060772C">
              <w:rPr>
                <w:rFonts w:ascii="Calibri" w:hAnsi="Calibri"/>
                <w:b/>
                <w:bCs/>
                <w:sz w:val="20"/>
              </w:rPr>
              <w:t>*</w:t>
            </w: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3" w:type="pct"/>
          </w:tcPr>
          <w:p w:rsidR="00162880" w:rsidRPr="0060772C" w:rsidRDefault="00162880" w:rsidP="00EB360B">
            <w:pPr>
              <w:rPr>
                <w:rFonts w:ascii="Calibri" w:hAnsi="Calibri"/>
                <w:sz w:val="20"/>
              </w:rPr>
            </w:pPr>
          </w:p>
        </w:tc>
        <w:tc>
          <w:tcPr>
            <w:tcW w:w="258"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321"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4" w:type="pct"/>
          </w:tcPr>
          <w:p w:rsidR="00162880" w:rsidRPr="0060772C" w:rsidRDefault="00162880" w:rsidP="00EB360B">
            <w:pPr>
              <w:rPr>
                <w:rFonts w:ascii="Calibri" w:hAnsi="Calibri"/>
                <w:sz w:val="20"/>
              </w:rPr>
            </w:pPr>
          </w:p>
        </w:tc>
        <w:tc>
          <w:tcPr>
            <w:tcW w:w="253" w:type="pct"/>
          </w:tcPr>
          <w:p w:rsidR="00162880" w:rsidRPr="0060772C" w:rsidRDefault="00162880" w:rsidP="00EB360B">
            <w:pPr>
              <w:rPr>
                <w:rFonts w:ascii="Calibri" w:hAnsi="Calibri"/>
                <w:sz w:val="20"/>
              </w:rPr>
            </w:pPr>
          </w:p>
        </w:tc>
      </w:tr>
      <w:tr w:rsidR="00162880" w:rsidRPr="0060772C" w:rsidTr="00EB360B">
        <w:trPr>
          <w:trHeight w:val="349"/>
        </w:trPr>
        <w:tc>
          <w:tcPr>
            <w:tcW w:w="449" w:type="pct"/>
          </w:tcPr>
          <w:p w:rsidR="00162880" w:rsidRPr="0060772C" w:rsidRDefault="00162880" w:rsidP="00EB360B">
            <w:pPr>
              <w:rPr>
                <w:rFonts w:ascii="Calibri" w:hAnsi="Calibri"/>
                <w:sz w:val="20"/>
              </w:rPr>
            </w:pPr>
            <w:r w:rsidRPr="0060772C">
              <w:rPr>
                <w:rFonts w:ascii="Calibri" w:hAnsi="Calibri"/>
                <w:sz w:val="20"/>
              </w:rPr>
              <w:t>Other Types</w:t>
            </w:r>
            <w:r w:rsidRPr="0060772C">
              <w:rPr>
                <w:rFonts w:ascii="Calibri" w:hAnsi="Calibri"/>
                <w:b/>
                <w:bCs/>
                <w:sz w:val="20"/>
              </w:rPr>
              <w:t>*</w:t>
            </w: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3" w:type="pct"/>
          </w:tcPr>
          <w:p w:rsidR="00162880" w:rsidRPr="0060772C" w:rsidRDefault="00162880" w:rsidP="00EB360B">
            <w:pPr>
              <w:rPr>
                <w:rFonts w:ascii="Calibri" w:hAnsi="Calibri"/>
                <w:sz w:val="20"/>
              </w:rPr>
            </w:pPr>
          </w:p>
        </w:tc>
        <w:tc>
          <w:tcPr>
            <w:tcW w:w="258"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321"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4" w:type="pct"/>
          </w:tcPr>
          <w:p w:rsidR="00162880" w:rsidRPr="0060772C" w:rsidRDefault="00162880" w:rsidP="00EB360B">
            <w:pPr>
              <w:rPr>
                <w:rFonts w:ascii="Calibri" w:hAnsi="Calibri"/>
                <w:sz w:val="20"/>
              </w:rPr>
            </w:pPr>
          </w:p>
        </w:tc>
        <w:tc>
          <w:tcPr>
            <w:tcW w:w="253" w:type="pct"/>
          </w:tcPr>
          <w:p w:rsidR="00162880" w:rsidRPr="0060772C" w:rsidRDefault="00162880" w:rsidP="00EB360B">
            <w:pPr>
              <w:rPr>
                <w:rFonts w:ascii="Calibri" w:hAnsi="Calibri"/>
                <w:sz w:val="20"/>
              </w:rPr>
            </w:pPr>
          </w:p>
        </w:tc>
      </w:tr>
      <w:tr w:rsidR="00162880" w:rsidRPr="0060772C" w:rsidTr="00EB360B">
        <w:trPr>
          <w:trHeight w:val="182"/>
        </w:trPr>
        <w:tc>
          <w:tcPr>
            <w:tcW w:w="449" w:type="pct"/>
          </w:tcPr>
          <w:p w:rsidR="00162880" w:rsidRPr="0060772C" w:rsidRDefault="00162880" w:rsidP="00EB360B">
            <w:pPr>
              <w:rPr>
                <w:rFonts w:ascii="Calibri" w:hAnsi="Calibri"/>
                <w:b/>
                <w:sz w:val="20"/>
              </w:rPr>
            </w:pPr>
            <w:r w:rsidRPr="0060772C">
              <w:rPr>
                <w:rFonts w:ascii="Calibri" w:hAnsi="Calibri"/>
                <w:b/>
                <w:sz w:val="20"/>
              </w:rPr>
              <w:t>TOTAL</w:t>
            </w: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3" w:type="pct"/>
          </w:tcPr>
          <w:p w:rsidR="00162880" w:rsidRPr="0060772C" w:rsidRDefault="00162880" w:rsidP="00EB360B">
            <w:pPr>
              <w:rPr>
                <w:rFonts w:ascii="Calibri" w:hAnsi="Calibri"/>
                <w:sz w:val="20"/>
              </w:rPr>
            </w:pPr>
          </w:p>
        </w:tc>
        <w:tc>
          <w:tcPr>
            <w:tcW w:w="258"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7"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321" w:type="pct"/>
          </w:tcPr>
          <w:p w:rsidR="00162880" w:rsidRPr="0060772C" w:rsidRDefault="00162880" w:rsidP="00EB360B">
            <w:pPr>
              <w:rPr>
                <w:rFonts w:ascii="Calibri" w:hAnsi="Calibri"/>
                <w:sz w:val="20"/>
              </w:rPr>
            </w:pPr>
          </w:p>
        </w:tc>
        <w:tc>
          <w:tcPr>
            <w:tcW w:w="192" w:type="pct"/>
          </w:tcPr>
          <w:p w:rsidR="00162880" w:rsidRPr="0060772C" w:rsidRDefault="00162880" w:rsidP="00EB360B">
            <w:pPr>
              <w:rPr>
                <w:rFonts w:ascii="Calibri" w:hAnsi="Calibri"/>
                <w:sz w:val="20"/>
              </w:rPr>
            </w:pPr>
          </w:p>
        </w:tc>
        <w:tc>
          <w:tcPr>
            <w:tcW w:w="256" w:type="pct"/>
          </w:tcPr>
          <w:p w:rsidR="00162880" w:rsidRPr="0060772C" w:rsidRDefault="00162880" w:rsidP="00EB360B">
            <w:pPr>
              <w:rPr>
                <w:rFonts w:ascii="Calibri" w:hAnsi="Calibri"/>
                <w:sz w:val="20"/>
              </w:rPr>
            </w:pPr>
          </w:p>
        </w:tc>
        <w:tc>
          <w:tcPr>
            <w:tcW w:w="194" w:type="pct"/>
          </w:tcPr>
          <w:p w:rsidR="00162880" w:rsidRPr="0060772C" w:rsidRDefault="00162880" w:rsidP="00EB360B">
            <w:pPr>
              <w:rPr>
                <w:rFonts w:ascii="Calibri" w:hAnsi="Calibri"/>
                <w:sz w:val="20"/>
              </w:rPr>
            </w:pPr>
          </w:p>
        </w:tc>
        <w:tc>
          <w:tcPr>
            <w:tcW w:w="253" w:type="pct"/>
          </w:tcPr>
          <w:p w:rsidR="00162880" w:rsidRPr="0060772C" w:rsidRDefault="00162880" w:rsidP="00EB360B">
            <w:pPr>
              <w:rPr>
                <w:rFonts w:ascii="Calibri" w:hAnsi="Calibri"/>
                <w:sz w:val="20"/>
              </w:rPr>
            </w:pPr>
          </w:p>
        </w:tc>
      </w:tr>
    </w:tbl>
    <w:p w:rsidR="00162880" w:rsidRPr="0060772C" w:rsidRDefault="00162880" w:rsidP="00162880">
      <w:pPr>
        <w:rPr>
          <w:rFonts w:ascii="Calibri" w:hAnsi="Calibri"/>
          <w:szCs w:val="22"/>
        </w:rPr>
      </w:pPr>
    </w:p>
    <w:p w:rsidR="00162880" w:rsidRPr="0060772C" w:rsidRDefault="00162880" w:rsidP="00162880">
      <w:pPr>
        <w:numPr>
          <w:ilvl w:val="0"/>
          <w:numId w:val="31"/>
        </w:numPr>
        <w:rPr>
          <w:rFonts w:ascii="Calibri" w:hAnsi="Calibri"/>
          <w:szCs w:val="22"/>
        </w:rPr>
      </w:pPr>
      <w:r w:rsidRPr="0060772C">
        <w:rPr>
          <w:rFonts w:ascii="Calibri" w:hAnsi="Calibri"/>
          <w:szCs w:val="22"/>
        </w:rPr>
        <w:t>“Proposed” co-financing refers to co-financing proposed at CEO endorsement.</w:t>
      </w:r>
    </w:p>
    <w:p w:rsidR="00162880" w:rsidRPr="0060772C" w:rsidRDefault="00162880" w:rsidP="00162880">
      <w:pPr>
        <w:numPr>
          <w:ilvl w:val="0"/>
          <w:numId w:val="31"/>
        </w:numPr>
        <w:rPr>
          <w:rFonts w:ascii="Calibri" w:hAnsi="Calibri"/>
          <w:szCs w:val="22"/>
        </w:rPr>
      </w:pPr>
      <w:r w:rsidRPr="0060772C">
        <w:rPr>
          <w:rFonts w:ascii="Calibri" w:hAnsi="Calibri"/>
          <w:szCs w:val="22"/>
        </w:rPr>
        <w:t>Please describe “Non-grant Instruments” (such as guarantees, contingent grants, etc): _______________________________________________________________________________________________________________</w:t>
      </w:r>
    </w:p>
    <w:p w:rsidR="00162880" w:rsidRPr="0060772C" w:rsidRDefault="00162880" w:rsidP="00162880">
      <w:pPr>
        <w:numPr>
          <w:ilvl w:val="0"/>
          <w:numId w:val="31"/>
        </w:numPr>
        <w:rPr>
          <w:rFonts w:ascii="Calibri" w:hAnsi="Calibri"/>
          <w:szCs w:val="22"/>
        </w:rPr>
      </w:pPr>
      <w:r w:rsidRPr="0060772C">
        <w:rPr>
          <w:rFonts w:ascii="Calibri" w:hAnsi="Calibri"/>
          <w:szCs w:val="22"/>
        </w:rPr>
        <w:t>Please explain “Other Types of Co-financing”: _________________________________________________________________________</w:t>
      </w:r>
    </w:p>
    <w:p w:rsidR="00162880" w:rsidRPr="0060772C" w:rsidRDefault="00162880" w:rsidP="00162880">
      <w:pPr>
        <w:numPr>
          <w:ilvl w:val="0"/>
          <w:numId w:val="31"/>
        </w:numPr>
        <w:rPr>
          <w:rFonts w:ascii="Calibri" w:hAnsi="Calibri"/>
          <w:szCs w:val="22"/>
        </w:rPr>
      </w:pPr>
      <w:r w:rsidRPr="0060772C">
        <w:rPr>
          <w:rFonts w:ascii="Calibri" w:hAnsi="Calibri"/>
          <w:szCs w:val="22"/>
        </w:rPr>
        <w:t>Please explain “Other Sources of Co-financing”: ________________________________________________________________________</w:t>
      </w:r>
    </w:p>
    <w:p w:rsidR="00EB360B" w:rsidRPr="0060772C" w:rsidRDefault="00162880" w:rsidP="0060772C">
      <w:pPr>
        <w:numPr>
          <w:ilvl w:val="0"/>
          <w:numId w:val="31"/>
        </w:numPr>
        <w:rPr>
          <w:rFonts w:ascii="Calibri" w:hAnsi="Calibri"/>
          <w:szCs w:val="22"/>
        </w:rPr>
        <w:sectPr w:rsidR="00EB360B" w:rsidRPr="0060772C" w:rsidSect="00162880">
          <w:pgSz w:w="15840" w:h="12240" w:orient="landscape"/>
          <w:pgMar w:top="1797" w:right="1440" w:bottom="719" w:left="1440" w:header="720" w:footer="720" w:gutter="0"/>
          <w:cols w:space="720"/>
          <w:docGrid w:linePitch="360"/>
        </w:sectPr>
      </w:pPr>
      <w:r w:rsidRPr="0060772C">
        <w:rPr>
          <w:rFonts w:ascii="Calibri" w:hAnsi="Calibri"/>
          <w:szCs w:val="22"/>
        </w:rPr>
        <w:t xml:space="preserve">Projects that have not realized expected co-financing levels must provide explanations.  Please describe in 50 words the resources the project has leveraged since inception and indicate how these resources are contributing to the project’s global environmental objective. </w:t>
      </w:r>
    </w:p>
    <w:p w:rsidR="00162880" w:rsidRPr="0060772C" w:rsidRDefault="00220060" w:rsidP="006645D1">
      <w:pPr>
        <w:pStyle w:val="Heading1"/>
        <w:jc w:val="both"/>
        <w:rPr>
          <w:rFonts w:ascii="Times New Roman" w:hAnsi="Times New Roman" w:cs="Times New Roman"/>
          <w:color w:val="000000"/>
          <w:szCs w:val="22"/>
        </w:rPr>
      </w:pPr>
      <w:bookmarkStart w:id="10" w:name="_Toc323041872"/>
      <w:r w:rsidRPr="0060772C">
        <w:rPr>
          <w:rFonts w:ascii="Times New Roman" w:hAnsi="Times New Roman" w:cs="Times New Roman"/>
          <w:color w:val="000000"/>
          <w:szCs w:val="22"/>
        </w:rPr>
        <w:lastRenderedPageBreak/>
        <w:t>Annex 10</w:t>
      </w:r>
      <w:r w:rsidR="006645D1" w:rsidRPr="0060772C">
        <w:rPr>
          <w:rFonts w:ascii="Times New Roman" w:hAnsi="Times New Roman" w:cs="Times New Roman"/>
          <w:color w:val="000000"/>
          <w:szCs w:val="22"/>
        </w:rPr>
        <w:t>: Rate tables</w:t>
      </w:r>
      <w:bookmarkEnd w:id="10"/>
    </w:p>
    <w:p w:rsidR="006645D1" w:rsidRPr="0060772C" w:rsidRDefault="006645D1" w:rsidP="006645D1">
      <w:pPr>
        <w:rPr>
          <w:rFonts w:ascii="Times New Roman" w:hAnsi="Times New Roman"/>
          <w:szCs w:val="22"/>
        </w:rPr>
      </w:pPr>
    </w:p>
    <w:p w:rsidR="00EB360B" w:rsidRPr="0060772C" w:rsidRDefault="00EB360B" w:rsidP="00EB360B">
      <w:pPr>
        <w:pStyle w:val="BodyText"/>
        <w:rPr>
          <w:rFonts w:ascii="Times New Roman" w:hAnsi="Times New Roman"/>
          <w:bCs/>
          <w:szCs w:val="22"/>
          <w:lang w:val="en-GB"/>
        </w:rPr>
      </w:pPr>
      <w:r w:rsidRPr="0060772C">
        <w:rPr>
          <w:rFonts w:ascii="Times New Roman" w:hAnsi="Times New Roman"/>
          <w:bCs/>
          <w:szCs w:val="22"/>
          <w:lang w:val="en-GB"/>
        </w:rPr>
        <w:t>Table 1</w:t>
      </w:r>
      <w:r w:rsidRPr="0060772C">
        <w:rPr>
          <w:rFonts w:ascii="Times New Roman" w:hAnsi="Times New Roman"/>
          <w:bCs/>
          <w:szCs w:val="22"/>
          <w:lang w:val="en-GB"/>
        </w:rPr>
        <w:tab/>
      </w:r>
      <w:r w:rsidRPr="0060772C">
        <w:rPr>
          <w:rFonts w:ascii="Times New Roman" w:hAnsi="Times New Roman"/>
          <w:bCs/>
          <w:szCs w:val="22"/>
          <w:lang w:val="en-GB"/>
        </w:rPr>
        <w:tab/>
        <w:t>Status of objective / outcome delivery as per measurable indicators</w:t>
      </w:r>
    </w:p>
    <w:tbl>
      <w:tblPr>
        <w:tblW w:w="5300" w:type="pct"/>
        <w:tblInd w:w="-430" w:type="dxa"/>
        <w:tblLayout w:type="fixed"/>
        <w:tblCellMar>
          <w:left w:w="0" w:type="dxa"/>
          <w:right w:w="0" w:type="dxa"/>
        </w:tblCellMar>
        <w:tblLook w:val="0000"/>
      </w:tblPr>
      <w:tblGrid>
        <w:gridCol w:w="1706"/>
        <w:gridCol w:w="2708"/>
        <w:gridCol w:w="2521"/>
        <w:gridCol w:w="1962"/>
        <w:gridCol w:w="1822"/>
      </w:tblGrid>
      <w:tr w:rsidR="00EB360B" w:rsidRPr="0060772C" w:rsidTr="00EB360B">
        <w:trPr>
          <w:trHeight w:val="525"/>
        </w:trPr>
        <w:tc>
          <w:tcPr>
            <w:tcW w:w="796"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vAlign w:val="center"/>
          </w:tcPr>
          <w:p w:rsidR="00EB360B" w:rsidRPr="0060772C" w:rsidRDefault="00EB360B" w:rsidP="00EB360B">
            <w:pPr>
              <w:jc w:val="center"/>
              <w:rPr>
                <w:rFonts w:ascii="Times New Roman" w:eastAsia="Arial Unicode MS" w:hAnsi="Times New Roman"/>
                <w:b/>
                <w:szCs w:val="22"/>
                <w:lang w:val="en-GB"/>
              </w:rPr>
            </w:pPr>
            <w:r w:rsidRPr="0060772C">
              <w:rPr>
                <w:rFonts w:ascii="Times New Roman" w:hAnsi="Times New Roman"/>
                <w:b/>
                <w:szCs w:val="22"/>
                <w:lang w:val="en-GB"/>
              </w:rPr>
              <w:t>OBJECTIVE</w:t>
            </w:r>
          </w:p>
        </w:tc>
        <w:tc>
          <w:tcPr>
            <w:tcW w:w="1263"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vAlign w:val="center"/>
          </w:tcPr>
          <w:p w:rsidR="00EB360B" w:rsidRPr="0060772C" w:rsidRDefault="00EB360B" w:rsidP="00EB360B">
            <w:pPr>
              <w:jc w:val="center"/>
              <w:rPr>
                <w:rFonts w:ascii="Times New Roman" w:eastAsia="Arial Unicode MS" w:hAnsi="Times New Roman"/>
                <w:b/>
                <w:szCs w:val="22"/>
                <w:lang w:val="en-GB"/>
              </w:rPr>
            </w:pPr>
            <w:r w:rsidRPr="0060772C">
              <w:rPr>
                <w:rFonts w:ascii="Times New Roman" w:hAnsi="Times New Roman"/>
                <w:b/>
                <w:szCs w:val="22"/>
                <w:lang w:val="en-GB"/>
              </w:rPr>
              <w:t>MEASURABLE INDICATORS FROM PROJECT LOGFRAME</w:t>
            </w:r>
          </w:p>
        </w:tc>
        <w:tc>
          <w:tcPr>
            <w:tcW w:w="1176" w:type="pct"/>
            <w:tcBorders>
              <w:top w:val="single" w:sz="8" w:space="0" w:color="auto"/>
              <w:left w:val="single" w:sz="8" w:space="0" w:color="auto"/>
              <w:bottom w:val="single" w:sz="8" w:space="0" w:color="auto"/>
              <w:right w:val="single" w:sz="8" w:space="0" w:color="auto"/>
            </w:tcBorders>
            <w:shd w:val="clear" w:color="auto" w:fill="FFFF99"/>
            <w:vAlign w:val="center"/>
          </w:tcPr>
          <w:p w:rsidR="00EB360B" w:rsidRPr="0060772C" w:rsidRDefault="00EB360B" w:rsidP="00EB360B">
            <w:pPr>
              <w:jc w:val="center"/>
              <w:rPr>
                <w:rFonts w:ascii="Times New Roman" w:hAnsi="Times New Roman"/>
                <w:b/>
                <w:szCs w:val="22"/>
                <w:lang w:val="en-GB"/>
              </w:rPr>
            </w:pPr>
            <w:r w:rsidRPr="0060772C">
              <w:rPr>
                <w:rFonts w:ascii="Times New Roman" w:hAnsi="Times New Roman"/>
                <w:b/>
                <w:szCs w:val="22"/>
                <w:lang w:val="en-GB"/>
              </w:rPr>
              <w:t>END-OF-PROJECT TARGET</w:t>
            </w:r>
          </w:p>
        </w:tc>
        <w:tc>
          <w:tcPr>
            <w:tcW w:w="915"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vAlign w:val="center"/>
          </w:tcPr>
          <w:p w:rsidR="00EB360B" w:rsidRPr="0060772C" w:rsidRDefault="00EB360B" w:rsidP="00EB360B">
            <w:pPr>
              <w:jc w:val="center"/>
              <w:rPr>
                <w:rFonts w:ascii="Times New Roman" w:eastAsia="Arial Unicode MS" w:hAnsi="Times New Roman"/>
                <w:b/>
                <w:szCs w:val="22"/>
                <w:lang w:val="en-GB"/>
              </w:rPr>
            </w:pPr>
            <w:r w:rsidRPr="0060772C">
              <w:rPr>
                <w:rFonts w:ascii="Times New Roman" w:hAnsi="Times New Roman"/>
                <w:b/>
                <w:szCs w:val="22"/>
                <w:lang w:val="en-GB"/>
              </w:rPr>
              <w:t>STATUS OF DELIVERY*</w:t>
            </w:r>
          </w:p>
        </w:tc>
        <w:tc>
          <w:tcPr>
            <w:tcW w:w="850" w:type="pct"/>
            <w:tcBorders>
              <w:top w:val="single" w:sz="8" w:space="0" w:color="auto"/>
              <w:left w:val="nil"/>
              <w:bottom w:val="single" w:sz="8" w:space="0" w:color="auto"/>
              <w:right w:val="single" w:sz="8" w:space="0" w:color="auto"/>
            </w:tcBorders>
            <w:shd w:val="clear" w:color="auto" w:fill="FFFF99"/>
            <w:vAlign w:val="center"/>
          </w:tcPr>
          <w:p w:rsidR="00EB360B" w:rsidRPr="0060772C" w:rsidRDefault="00EB360B" w:rsidP="00EB360B">
            <w:pPr>
              <w:jc w:val="center"/>
              <w:rPr>
                <w:rFonts w:ascii="Times New Roman" w:hAnsi="Times New Roman"/>
                <w:b/>
                <w:szCs w:val="22"/>
                <w:lang w:val="en-GB"/>
              </w:rPr>
            </w:pPr>
            <w:r w:rsidRPr="0060772C">
              <w:rPr>
                <w:rFonts w:ascii="Times New Roman" w:hAnsi="Times New Roman"/>
                <w:b/>
                <w:szCs w:val="22"/>
                <w:lang w:val="en-GB"/>
              </w:rPr>
              <w:t>RATING**</w:t>
            </w:r>
          </w:p>
        </w:tc>
      </w:tr>
      <w:tr w:rsidR="00EB360B" w:rsidRPr="0060772C" w:rsidTr="00EB360B">
        <w:trPr>
          <w:trHeight w:val="248"/>
        </w:trPr>
        <w:tc>
          <w:tcPr>
            <w:tcW w:w="796" w:type="pct"/>
            <w:vMerge w:val="restar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146"/>
              <w:rPr>
                <w:rFonts w:ascii="Times New Roman" w:hAnsi="Times New Roman"/>
                <w:color w:val="000000"/>
                <w:szCs w:val="22"/>
                <w:lang w:val="en-GB"/>
              </w:rPr>
            </w:pPr>
            <w:r w:rsidRPr="0060772C">
              <w:rPr>
                <w:rFonts w:ascii="Times New Roman" w:hAnsi="Times New Roman"/>
                <w:b/>
                <w:bCs/>
                <w:color w:val="000000"/>
                <w:szCs w:val="22"/>
                <w:lang w:val="en-GB"/>
              </w:rPr>
              <w:t>Objective</w:t>
            </w:r>
            <w:r w:rsidRPr="0060772C">
              <w:rPr>
                <w:rFonts w:ascii="Times New Roman" w:hAnsi="Times New Roman"/>
                <w:color w:val="000000"/>
                <w:szCs w:val="22"/>
                <w:lang w:val="en-GB"/>
              </w:rPr>
              <w:t xml:space="preserve"> :</w:t>
            </w:r>
          </w:p>
          <w:p w:rsidR="00EB360B" w:rsidRPr="0060772C" w:rsidRDefault="00EB360B" w:rsidP="00EB360B">
            <w:pPr>
              <w:spacing w:before="60"/>
              <w:ind w:left="146"/>
              <w:rPr>
                <w:rFonts w:ascii="Times New Roman" w:hAnsi="Times New Roman"/>
                <w:color w:val="000000"/>
                <w:szCs w:val="22"/>
                <w:lang w:val="en-GB"/>
              </w:rPr>
            </w:pPr>
          </w:p>
        </w:tc>
        <w:tc>
          <w:tcPr>
            <w:tcW w:w="1263"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b/>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single" w:sz="8" w:space="0" w:color="auto"/>
              <w:left w:val="single" w:sz="8" w:space="0" w:color="auto"/>
              <w:bottom w:val="single" w:sz="8"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88"/>
        </w:trPr>
        <w:tc>
          <w:tcPr>
            <w:tcW w:w="796" w:type="pct"/>
            <w:vMerge/>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hAnsi="Times New Roman"/>
                <w:bCs/>
                <w:szCs w:val="22"/>
                <w:lang w:val="en-GB"/>
              </w:rPr>
            </w:pPr>
          </w:p>
        </w:tc>
        <w:tc>
          <w:tcPr>
            <w:tcW w:w="1263"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tabs>
                <w:tab w:val="left" w:pos="290"/>
              </w:tabs>
              <w:ind w:left="313" w:hanging="255"/>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b/>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single" w:sz="8" w:space="0" w:color="auto"/>
              <w:left w:val="single" w:sz="8" w:space="0" w:color="auto"/>
              <w:bottom w:val="single" w:sz="8"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43"/>
        </w:trPr>
        <w:tc>
          <w:tcPr>
            <w:tcW w:w="796" w:type="pct"/>
            <w:vMerge/>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hAnsi="Times New Roman"/>
                <w:bCs/>
                <w:szCs w:val="22"/>
                <w:lang w:val="en-GB"/>
              </w:rPr>
            </w:pPr>
          </w:p>
        </w:tc>
        <w:tc>
          <w:tcPr>
            <w:tcW w:w="1263"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tabs>
                <w:tab w:val="left" w:pos="290"/>
              </w:tabs>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b/>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single" w:sz="8" w:space="0" w:color="auto"/>
              <w:left w:val="single" w:sz="8" w:space="0" w:color="auto"/>
              <w:bottom w:val="single" w:sz="8"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306"/>
        </w:trPr>
        <w:tc>
          <w:tcPr>
            <w:tcW w:w="796" w:type="pct"/>
            <w:vMerge/>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hAnsi="Times New Roman"/>
                <w:bCs/>
                <w:szCs w:val="22"/>
                <w:lang w:val="en-GB"/>
              </w:rPr>
            </w:pPr>
          </w:p>
        </w:tc>
        <w:tc>
          <w:tcPr>
            <w:tcW w:w="1263"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tabs>
                <w:tab w:val="left" w:pos="290"/>
              </w:tabs>
              <w:ind w:left="313" w:hanging="255"/>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b/>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single" w:sz="8" w:space="0" w:color="auto"/>
              <w:left w:val="single" w:sz="8" w:space="0" w:color="auto"/>
              <w:bottom w:val="single" w:sz="8"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43"/>
        </w:trPr>
        <w:tc>
          <w:tcPr>
            <w:tcW w:w="796" w:type="pct"/>
            <w:vMerge/>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hAnsi="Times New Roman"/>
                <w:bCs/>
                <w:szCs w:val="22"/>
                <w:lang w:val="en-GB"/>
              </w:rPr>
            </w:pPr>
          </w:p>
        </w:tc>
        <w:tc>
          <w:tcPr>
            <w:tcW w:w="1263"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tabs>
                <w:tab w:val="left" w:pos="290"/>
              </w:tabs>
              <w:ind w:left="313" w:hanging="255"/>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b/>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single" w:sz="8" w:space="0" w:color="auto"/>
              <w:left w:val="single" w:sz="8" w:space="0" w:color="auto"/>
              <w:bottom w:val="single" w:sz="8"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525"/>
        </w:trPr>
        <w:tc>
          <w:tcPr>
            <w:tcW w:w="796"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vAlign w:val="center"/>
          </w:tcPr>
          <w:p w:rsidR="00EB360B" w:rsidRPr="0060772C" w:rsidRDefault="00EB360B" w:rsidP="00EB360B">
            <w:pPr>
              <w:ind w:left="146"/>
              <w:jc w:val="center"/>
              <w:rPr>
                <w:rFonts w:ascii="Times New Roman" w:eastAsia="Arial Unicode MS" w:hAnsi="Times New Roman"/>
                <w:b/>
                <w:szCs w:val="22"/>
                <w:lang w:val="en-GB"/>
              </w:rPr>
            </w:pPr>
            <w:r w:rsidRPr="0060772C">
              <w:rPr>
                <w:rFonts w:ascii="Times New Roman" w:hAnsi="Times New Roman"/>
                <w:b/>
                <w:szCs w:val="22"/>
                <w:lang w:val="en-GB"/>
              </w:rPr>
              <w:t>OUTCOMES</w:t>
            </w:r>
          </w:p>
        </w:tc>
        <w:tc>
          <w:tcPr>
            <w:tcW w:w="1263"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vAlign w:val="center"/>
          </w:tcPr>
          <w:p w:rsidR="00EB360B" w:rsidRPr="0060772C" w:rsidRDefault="00EB360B" w:rsidP="00EB360B">
            <w:pPr>
              <w:jc w:val="center"/>
              <w:rPr>
                <w:rFonts w:ascii="Times New Roman" w:eastAsia="Arial Unicode MS" w:hAnsi="Times New Roman"/>
                <w:b/>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FFFF99"/>
            <w:vAlign w:val="center"/>
          </w:tcPr>
          <w:p w:rsidR="00EB360B" w:rsidRPr="0060772C" w:rsidRDefault="00EB360B" w:rsidP="00EB360B">
            <w:pPr>
              <w:jc w:val="center"/>
              <w:rPr>
                <w:rFonts w:ascii="Times New Roman" w:hAnsi="Times New Roman"/>
                <w:b/>
                <w:szCs w:val="22"/>
                <w:lang w:val="en-GB"/>
              </w:rPr>
            </w:pPr>
            <w:r w:rsidRPr="0060772C">
              <w:rPr>
                <w:rFonts w:ascii="Times New Roman" w:hAnsi="Times New Roman"/>
                <w:b/>
                <w:szCs w:val="22"/>
                <w:lang w:val="en-GB"/>
              </w:rPr>
              <w:t>END-OF-PROJECT TARGET</w:t>
            </w:r>
          </w:p>
        </w:tc>
        <w:tc>
          <w:tcPr>
            <w:tcW w:w="915"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vAlign w:val="center"/>
          </w:tcPr>
          <w:p w:rsidR="00EB360B" w:rsidRPr="0060772C" w:rsidRDefault="00EB360B" w:rsidP="00EB360B">
            <w:pPr>
              <w:jc w:val="center"/>
              <w:rPr>
                <w:rFonts w:ascii="Times New Roman" w:eastAsia="Arial Unicode MS" w:hAnsi="Times New Roman"/>
                <w:b/>
                <w:szCs w:val="22"/>
                <w:lang w:val="en-GB"/>
              </w:rPr>
            </w:pPr>
            <w:r w:rsidRPr="0060772C">
              <w:rPr>
                <w:rFonts w:ascii="Times New Roman" w:hAnsi="Times New Roman"/>
                <w:b/>
                <w:szCs w:val="22"/>
                <w:lang w:val="en-GB"/>
              </w:rPr>
              <w:t>STATUS OF DELIVERY</w:t>
            </w:r>
          </w:p>
        </w:tc>
        <w:tc>
          <w:tcPr>
            <w:tcW w:w="850" w:type="pct"/>
            <w:tcBorders>
              <w:top w:val="single" w:sz="8" w:space="0" w:color="auto"/>
              <w:left w:val="nil"/>
              <w:bottom w:val="single" w:sz="8" w:space="0" w:color="auto"/>
              <w:right w:val="single" w:sz="8" w:space="0" w:color="auto"/>
            </w:tcBorders>
            <w:shd w:val="clear" w:color="auto" w:fill="FFFF99"/>
            <w:vAlign w:val="center"/>
          </w:tcPr>
          <w:p w:rsidR="00EB360B" w:rsidRPr="0060772C" w:rsidRDefault="00EB360B" w:rsidP="00EB360B">
            <w:pPr>
              <w:jc w:val="center"/>
              <w:rPr>
                <w:rFonts w:ascii="Times New Roman" w:hAnsi="Times New Roman"/>
                <w:b/>
                <w:szCs w:val="22"/>
                <w:lang w:val="en-GB"/>
              </w:rPr>
            </w:pPr>
            <w:r w:rsidRPr="0060772C">
              <w:rPr>
                <w:rFonts w:ascii="Times New Roman" w:hAnsi="Times New Roman"/>
                <w:b/>
                <w:szCs w:val="22"/>
                <w:lang w:val="en-GB"/>
              </w:rPr>
              <w:t>RATING</w:t>
            </w:r>
          </w:p>
        </w:tc>
      </w:tr>
      <w:tr w:rsidR="00EB360B" w:rsidRPr="0060772C" w:rsidTr="00EB360B">
        <w:trPr>
          <w:trHeight w:val="324"/>
        </w:trPr>
        <w:tc>
          <w:tcPr>
            <w:tcW w:w="796" w:type="pct"/>
            <w:vMerge w:val="restart"/>
            <w:tcBorders>
              <w:top w:val="nil"/>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spacing w:before="60"/>
              <w:ind w:left="146"/>
              <w:rPr>
                <w:rFonts w:ascii="Times New Roman" w:hAnsi="Times New Roman"/>
                <w:szCs w:val="22"/>
                <w:lang w:val="en-GB"/>
              </w:rPr>
            </w:pPr>
            <w:r w:rsidRPr="0060772C">
              <w:rPr>
                <w:rFonts w:ascii="Times New Roman" w:hAnsi="Times New Roman"/>
                <w:b/>
                <w:bCs/>
                <w:color w:val="000000"/>
                <w:szCs w:val="22"/>
                <w:lang w:val="en-GB"/>
              </w:rPr>
              <w:t>Outcome 1:</w:t>
            </w:r>
            <w:r w:rsidRPr="0060772C">
              <w:rPr>
                <w:rFonts w:ascii="Times New Roman" w:hAnsi="Times New Roman"/>
                <w:b/>
                <w:bCs/>
                <w:szCs w:val="22"/>
                <w:lang w:val="en-GB"/>
              </w:rPr>
              <w:t xml:space="preserve"> </w:t>
            </w:r>
          </w:p>
        </w:tc>
        <w:tc>
          <w:tcPr>
            <w:tcW w:w="1263" w:type="pct"/>
            <w:tcBorders>
              <w:top w:val="nil"/>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single" w:sz="8" w:space="0" w:color="auto"/>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88"/>
        </w:trPr>
        <w:tc>
          <w:tcPr>
            <w:tcW w:w="796" w:type="pct"/>
            <w:vMerge/>
            <w:tcBorders>
              <w:top w:val="nil"/>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hAnsi="Times New Roman"/>
                <w:b/>
                <w:bCs/>
                <w:szCs w:val="22"/>
                <w:u w:val="single"/>
                <w:lang w:val="en-GB"/>
              </w:rPr>
            </w:pPr>
          </w:p>
        </w:tc>
        <w:tc>
          <w:tcPr>
            <w:tcW w:w="1263" w:type="pct"/>
            <w:tcBorders>
              <w:top w:val="nil"/>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single" w:sz="8" w:space="0" w:color="auto"/>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396"/>
        </w:trPr>
        <w:tc>
          <w:tcPr>
            <w:tcW w:w="796" w:type="pct"/>
            <w:vMerge/>
            <w:tcBorders>
              <w:top w:val="nil"/>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hAnsi="Times New Roman"/>
                <w:b/>
                <w:bCs/>
                <w:szCs w:val="22"/>
                <w:u w:val="single"/>
                <w:lang w:val="en-GB"/>
              </w:rPr>
            </w:pPr>
          </w:p>
        </w:tc>
        <w:tc>
          <w:tcPr>
            <w:tcW w:w="1263" w:type="pct"/>
            <w:tcBorders>
              <w:top w:val="nil"/>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single" w:sz="8" w:space="0" w:color="auto"/>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510"/>
        </w:trPr>
        <w:tc>
          <w:tcPr>
            <w:tcW w:w="796" w:type="pct"/>
            <w:vMerge w:val="restar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146"/>
              <w:rPr>
                <w:rFonts w:ascii="Times New Roman" w:hAnsi="Times New Roman"/>
                <w:szCs w:val="22"/>
                <w:lang w:val="en-GB"/>
              </w:rPr>
            </w:pPr>
            <w:r w:rsidRPr="0060772C">
              <w:rPr>
                <w:rFonts w:ascii="Times New Roman" w:hAnsi="Times New Roman"/>
                <w:b/>
                <w:color w:val="000000"/>
                <w:szCs w:val="22"/>
                <w:lang w:val="en-GB"/>
              </w:rPr>
              <w:t>Outcome 2</w:t>
            </w:r>
            <w:r w:rsidRPr="0060772C">
              <w:rPr>
                <w:rFonts w:ascii="Times New Roman" w:hAnsi="Times New Roman"/>
                <w:b/>
                <w:szCs w:val="22"/>
                <w:lang w:val="en-GB"/>
              </w:rPr>
              <w:t>:</w:t>
            </w:r>
            <w:r w:rsidRPr="0060772C">
              <w:rPr>
                <w:rFonts w:ascii="Times New Roman" w:hAnsi="Times New Roman"/>
                <w:szCs w:val="22"/>
                <w:lang w:val="en-GB"/>
              </w:rPr>
              <w:t xml:space="preserve"> </w:t>
            </w:r>
          </w:p>
          <w:p w:rsidR="00EB360B" w:rsidRPr="0060772C" w:rsidRDefault="00EB360B" w:rsidP="00EB360B">
            <w:pPr>
              <w:spacing w:before="60"/>
              <w:ind w:left="146"/>
              <w:rPr>
                <w:rFonts w:ascii="Times New Roman" w:hAnsi="Times New Roman"/>
                <w:szCs w:val="22"/>
                <w:lang w:val="en-GB"/>
              </w:rPr>
            </w:pPr>
          </w:p>
        </w:tc>
        <w:tc>
          <w:tcPr>
            <w:tcW w:w="1263"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tcBorders>
              <w:top w:val="single" w:sz="8" w:space="0" w:color="auto"/>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eastAsia="Arial Unicode MS" w:hAnsi="Times New Roman"/>
                <w:szCs w:val="22"/>
                <w:lang w:val="en-GB"/>
              </w:rPr>
            </w:pP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tcBorders>
              <w:top w:val="single" w:sz="8" w:space="0" w:color="auto"/>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eastAsia="Arial Unicode MS" w:hAnsi="Times New Roman"/>
                <w:szCs w:val="22"/>
                <w:lang w:val="en-GB"/>
              </w:rPr>
            </w:pP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val="restart"/>
            <w:tcBorders>
              <w:top w:val="single" w:sz="8" w:space="0" w:color="auto"/>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spacing w:before="60"/>
              <w:ind w:left="146"/>
              <w:rPr>
                <w:rFonts w:ascii="Times New Roman" w:hAnsi="Times New Roman"/>
                <w:bCs/>
                <w:szCs w:val="22"/>
                <w:u w:val="single"/>
                <w:lang w:val="en-GB"/>
              </w:rPr>
            </w:pPr>
            <w:r w:rsidRPr="0060772C">
              <w:rPr>
                <w:rFonts w:ascii="Times New Roman" w:hAnsi="Times New Roman"/>
                <w:b/>
                <w:szCs w:val="22"/>
                <w:lang w:val="en-GB"/>
              </w:rPr>
              <w:t xml:space="preserve">Outcome 3: </w:t>
            </w: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widowControl w:val="0"/>
              <w:numPr>
                <w:ilvl w:val="0"/>
                <w:numId w:val="33"/>
              </w:numPr>
              <w:spacing w:after="60"/>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tcBorders>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eastAsia="Arial Unicode MS" w:hAnsi="Times New Roman"/>
                <w:szCs w:val="22"/>
                <w:lang w:val="en-GB"/>
              </w:rPr>
            </w:pP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tcBorders>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eastAsia="Arial Unicode MS" w:hAnsi="Times New Roman"/>
                <w:szCs w:val="22"/>
                <w:lang w:val="en-GB"/>
              </w:rPr>
            </w:pP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val="restart"/>
            <w:tcBorders>
              <w:top w:val="single" w:sz="8" w:space="0" w:color="auto"/>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hAnsi="Times New Roman"/>
                <w:b/>
                <w:bCs/>
                <w:szCs w:val="22"/>
                <w:lang w:val="en-GB"/>
              </w:rPr>
            </w:pPr>
            <w:r w:rsidRPr="0060772C">
              <w:rPr>
                <w:rFonts w:ascii="Times New Roman" w:hAnsi="Times New Roman"/>
                <w:b/>
                <w:bCs/>
                <w:szCs w:val="22"/>
                <w:lang w:val="en-GB"/>
              </w:rPr>
              <w:t>Outcome 4:</w:t>
            </w: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tcBorders>
              <w:left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eastAsia="Arial Unicode MS" w:hAnsi="Times New Roman"/>
                <w:szCs w:val="22"/>
                <w:lang w:val="en-GB"/>
              </w:rPr>
            </w:pP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tcBorders>
              <w:left w:val="single" w:sz="8" w:space="0" w:color="auto"/>
              <w:bottom w:val="single" w:sz="8"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ind w:left="146"/>
              <w:rPr>
                <w:rFonts w:ascii="Times New Roman" w:eastAsia="Arial Unicode MS" w:hAnsi="Times New Roman"/>
                <w:szCs w:val="22"/>
                <w:lang w:val="en-GB"/>
              </w:rPr>
            </w:pP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bCs/>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val="restart"/>
            <w:tcBorders>
              <w:top w:val="single" w:sz="8" w:space="0" w:color="auto"/>
              <w:left w:val="single" w:sz="8" w:space="0" w:color="auto"/>
              <w:bottom w:val="single" w:sz="4"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spacing w:before="60"/>
              <w:ind w:left="146"/>
              <w:rPr>
                <w:rFonts w:ascii="Times New Roman" w:hAnsi="Times New Roman"/>
                <w:szCs w:val="22"/>
                <w:lang w:val="en-GB"/>
              </w:rPr>
            </w:pPr>
            <w:r w:rsidRPr="0060772C">
              <w:rPr>
                <w:rFonts w:ascii="Times New Roman" w:hAnsi="Times New Roman"/>
                <w:b/>
                <w:bCs/>
                <w:color w:val="000000"/>
                <w:szCs w:val="22"/>
                <w:lang w:val="en-GB"/>
              </w:rPr>
              <w:t>Outcome 5:</w:t>
            </w:r>
            <w:r w:rsidRPr="0060772C">
              <w:rPr>
                <w:rFonts w:ascii="Times New Roman" w:hAnsi="Times New Roman"/>
                <w:b/>
                <w:bCs/>
                <w:szCs w:val="22"/>
                <w:lang w:val="en-GB"/>
              </w:rPr>
              <w:t xml:space="preserve"> </w:t>
            </w: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tcBorders>
              <w:left w:val="single" w:sz="8" w:space="0" w:color="auto"/>
              <w:bottom w:val="single" w:sz="4"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rPr>
                <w:rFonts w:ascii="Times New Roman" w:eastAsia="Arial Unicode MS" w:hAnsi="Times New Roman"/>
                <w:szCs w:val="22"/>
                <w:lang w:val="en-GB"/>
              </w:rPr>
            </w:pP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color w:val="000000"/>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r w:rsidR="00EB360B" w:rsidRPr="0060772C" w:rsidTr="00EB360B">
        <w:trPr>
          <w:trHeight w:val="255"/>
        </w:trPr>
        <w:tc>
          <w:tcPr>
            <w:tcW w:w="796" w:type="pct"/>
            <w:vMerge/>
            <w:tcBorders>
              <w:left w:val="single" w:sz="8" w:space="0" w:color="auto"/>
              <w:bottom w:val="single" w:sz="4" w:space="0" w:color="auto"/>
              <w:right w:val="single" w:sz="4" w:space="0" w:color="auto"/>
            </w:tcBorders>
            <w:shd w:val="clear" w:color="auto" w:fill="CCFFFF"/>
            <w:tcMar>
              <w:top w:w="20" w:type="dxa"/>
              <w:left w:w="20" w:type="dxa"/>
              <w:bottom w:w="0" w:type="dxa"/>
              <w:right w:w="20" w:type="dxa"/>
            </w:tcMar>
          </w:tcPr>
          <w:p w:rsidR="00EB360B" w:rsidRPr="0060772C" w:rsidRDefault="00EB360B" w:rsidP="00EB360B">
            <w:pPr>
              <w:rPr>
                <w:rFonts w:ascii="Times New Roman" w:eastAsia="Arial Unicode MS" w:hAnsi="Times New Roman"/>
                <w:szCs w:val="22"/>
                <w:lang w:val="en-GB"/>
              </w:rPr>
            </w:pPr>
          </w:p>
        </w:tc>
        <w:tc>
          <w:tcPr>
            <w:tcW w:w="1263"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EB360B" w:rsidRPr="0060772C" w:rsidRDefault="00EB360B" w:rsidP="00EB360B">
            <w:pPr>
              <w:spacing w:before="60"/>
              <w:ind w:left="284" w:hanging="284"/>
              <w:rPr>
                <w:rFonts w:ascii="Times New Roman" w:hAnsi="Times New Roman"/>
                <w:color w:val="000000"/>
                <w:szCs w:val="22"/>
                <w:lang w:val="en-GB"/>
              </w:rPr>
            </w:pPr>
          </w:p>
        </w:tc>
        <w:tc>
          <w:tcPr>
            <w:tcW w:w="1176" w:type="pct"/>
            <w:tcBorders>
              <w:top w:val="single" w:sz="8" w:space="0" w:color="auto"/>
              <w:left w:val="single" w:sz="8" w:space="0" w:color="auto"/>
              <w:bottom w:val="single" w:sz="8" w:space="0" w:color="auto"/>
              <w:right w:val="single" w:sz="8" w:space="0" w:color="auto"/>
            </w:tcBorders>
            <w:shd w:val="clear" w:color="auto" w:fill="CCFFFF"/>
          </w:tcPr>
          <w:p w:rsidR="00EB360B" w:rsidRPr="0060772C" w:rsidRDefault="00EB360B" w:rsidP="00EB360B">
            <w:pPr>
              <w:spacing w:before="60"/>
              <w:ind w:left="106"/>
              <w:rPr>
                <w:rFonts w:ascii="Times New Roman" w:hAnsi="Times New Roman"/>
                <w:szCs w:val="22"/>
                <w:lang w:val="en-GB"/>
              </w:rPr>
            </w:pPr>
          </w:p>
        </w:tc>
        <w:tc>
          <w:tcPr>
            <w:tcW w:w="915"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EB360B" w:rsidRPr="0060772C" w:rsidRDefault="00EB360B" w:rsidP="00EB360B">
            <w:pPr>
              <w:rPr>
                <w:rFonts w:ascii="Times New Roman" w:eastAsia="Arial Unicode MS" w:hAnsi="Times New Roman"/>
                <w:szCs w:val="22"/>
                <w:lang w:val="en-GB"/>
              </w:rPr>
            </w:pPr>
          </w:p>
        </w:tc>
        <w:tc>
          <w:tcPr>
            <w:tcW w:w="850" w:type="pct"/>
            <w:tcBorders>
              <w:top w:val="nil"/>
              <w:left w:val="nil"/>
              <w:bottom w:val="single" w:sz="4" w:space="0" w:color="auto"/>
              <w:right w:val="single" w:sz="8" w:space="0" w:color="auto"/>
            </w:tcBorders>
            <w:shd w:val="clear" w:color="auto" w:fill="FFFF99"/>
          </w:tcPr>
          <w:p w:rsidR="00EB360B" w:rsidRPr="0060772C" w:rsidRDefault="00EB360B" w:rsidP="00EB360B">
            <w:pPr>
              <w:rPr>
                <w:rFonts w:ascii="Times New Roman" w:hAnsi="Times New Roman"/>
                <w:szCs w:val="22"/>
                <w:lang w:val="en-GB"/>
              </w:rPr>
            </w:pPr>
          </w:p>
        </w:tc>
      </w:tr>
    </w:tbl>
    <w:p w:rsidR="00EB360B" w:rsidRPr="0060772C" w:rsidRDefault="00EB360B" w:rsidP="00EB360B">
      <w:pPr>
        <w:pStyle w:val="Heading6"/>
        <w:spacing w:before="0" w:after="0"/>
        <w:rPr>
          <w:i/>
          <w:lang w:val="en-GB"/>
        </w:rPr>
      </w:pPr>
    </w:p>
    <w:p w:rsidR="00EB360B" w:rsidRPr="0060772C" w:rsidRDefault="00EB360B" w:rsidP="00EB360B">
      <w:pPr>
        <w:pStyle w:val="Heading6"/>
        <w:spacing w:before="0" w:after="0"/>
        <w:rPr>
          <w:b w:val="0"/>
          <w:i/>
          <w:lang w:val="en-GB"/>
        </w:rPr>
      </w:pPr>
      <w:r w:rsidRPr="0060772C">
        <w:rPr>
          <w:b w:val="0"/>
          <w:i/>
          <w:lang w:val="en-GB"/>
        </w:rPr>
        <w:t>*</w:t>
      </w:r>
      <w:r w:rsidRPr="0060772C">
        <w:rPr>
          <w:b w:val="0"/>
          <w:i/>
          <w:lang w:val="en-GB"/>
        </w:rPr>
        <w:tab/>
        <w:t>Status of delivery colouring codes:</w:t>
      </w:r>
    </w:p>
    <w:p w:rsidR="00EB360B" w:rsidRPr="0060772C" w:rsidRDefault="00EB360B" w:rsidP="00EB360B">
      <w:pPr>
        <w:rPr>
          <w:rFonts w:ascii="Times New Roman" w:hAnsi="Times New Roman"/>
          <w:szCs w:val="22"/>
          <w:lang w:val="en-GB"/>
        </w:rPr>
      </w:pPr>
    </w:p>
    <w:p w:rsidR="00EB360B" w:rsidRPr="0060772C" w:rsidRDefault="00EB360B" w:rsidP="00EB360B">
      <w:pPr>
        <w:rPr>
          <w:rFonts w:ascii="Times New Roman" w:hAnsi="Times New Roman"/>
          <w:szCs w:val="22"/>
          <w:lang w:val="en-GB"/>
        </w:rPr>
      </w:pPr>
      <w:r w:rsidRPr="0060772C">
        <w:rPr>
          <w:rFonts w:ascii="Times New Roman" w:hAnsi="Times New Roman"/>
          <w:szCs w:val="22"/>
          <w:lang w:val="en-GB"/>
        </w:rPr>
        <w:tab/>
        <w:t>Green / completed – indicator shows successful achievement</w:t>
      </w:r>
    </w:p>
    <w:p w:rsidR="00EB360B" w:rsidRPr="0060772C" w:rsidRDefault="00EB360B" w:rsidP="00EB360B">
      <w:pPr>
        <w:rPr>
          <w:rFonts w:ascii="Times New Roman" w:hAnsi="Times New Roman"/>
          <w:szCs w:val="22"/>
          <w:lang w:val="en-GB"/>
        </w:rPr>
      </w:pPr>
      <w:r w:rsidRPr="0060772C">
        <w:rPr>
          <w:rFonts w:ascii="Times New Roman" w:hAnsi="Times New Roman"/>
          <w:szCs w:val="22"/>
          <w:lang w:val="en-GB"/>
        </w:rPr>
        <w:tab/>
        <w:t>Yellow – indicator shows expected completion by the end of the project</w:t>
      </w:r>
    </w:p>
    <w:p w:rsidR="00EB360B" w:rsidRPr="0060772C" w:rsidRDefault="00EB360B" w:rsidP="00EB360B">
      <w:pPr>
        <w:rPr>
          <w:rFonts w:ascii="Times New Roman" w:hAnsi="Times New Roman"/>
          <w:szCs w:val="22"/>
          <w:lang w:val="en-GB"/>
        </w:rPr>
      </w:pPr>
      <w:r w:rsidRPr="0060772C">
        <w:rPr>
          <w:rFonts w:ascii="Times New Roman" w:hAnsi="Times New Roman"/>
          <w:szCs w:val="22"/>
          <w:lang w:val="en-GB"/>
        </w:rPr>
        <w:tab/>
        <w:t>Red – Indicator show poor achievement - unlikely to be complete by end of Project</w:t>
      </w:r>
    </w:p>
    <w:p w:rsidR="00EB360B" w:rsidRPr="0060772C" w:rsidRDefault="00EB360B" w:rsidP="00EB360B">
      <w:pPr>
        <w:rPr>
          <w:rFonts w:ascii="Times New Roman" w:hAnsi="Times New Roman"/>
          <w:szCs w:val="22"/>
          <w:lang w:val="en-GB"/>
        </w:rPr>
      </w:pPr>
    </w:p>
    <w:p w:rsidR="006645D1" w:rsidRPr="0060772C" w:rsidRDefault="005B5A45" w:rsidP="00EB360B">
      <w:pPr>
        <w:rPr>
          <w:rFonts w:ascii="Times New Roman" w:hAnsi="Times New Roman"/>
          <w:szCs w:val="22"/>
          <w:lang w:val="en-GB"/>
        </w:rPr>
      </w:pPr>
      <w:r w:rsidRPr="0060772C">
        <w:rPr>
          <w:rFonts w:ascii="Times New Roman" w:hAnsi="Times New Roman"/>
          <w:szCs w:val="22"/>
          <w:lang w:val="en-GB"/>
        </w:rPr>
        <w:br w:type="page"/>
      </w:r>
    </w:p>
    <w:p w:rsidR="006645D1" w:rsidRPr="0060772C" w:rsidRDefault="006645D1" w:rsidP="00EB360B">
      <w:pPr>
        <w:rPr>
          <w:rFonts w:ascii="Times New Roman" w:hAnsi="Times New Roman"/>
          <w:szCs w:val="22"/>
          <w:lang w:val="en-GB"/>
        </w:rPr>
      </w:pPr>
      <w:r w:rsidRPr="0060772C">
        <w:rPr>
          <w:rFonts w:ascii="Times New Roman" w:hAnsi="Times New Roman"/>
          <w:szCs w:val="22"/>
          <w:lang w:val="en-GB"/>
        </w:rPr>
        <w:t>Table 2: Project rating</w:t>
      </w:r>
    </w:p>
    <w:p w:rsidR="006645D1" w:rsidRPr="0060772C" w:rsidRDefault="006645D1" w:rsidP="00EB360B">
      <w:pPr>
        <w:rPr>
          <w:rFonts w:ascii="Times New Roman" w:hAnsi="Times New Roman"/>
          <w:szCs w:val="22"/>
          <w:lang w:val="en-GB"/>
        </w:rPr>
      </w:pPr>
    </w:p>
    <w:tbl>
      <w:tblPr>
        <w:tblpPr w:leftFromText="180" w:rightFromText="180" w:vertAnchor="text" w:horzAnchor="page" w:tblpX="1494" w:tblpY="36"/>
        <w:tblW w:w="3920" w:type="pct"/>
        <w:tblLayout w:type="fixed"/>
        <w:tblCellMar>
          <w:left w:w="0" w:type="dxa"/>
          <w:right w:w="0" w:type="dxa"/>
        </w:tblCellMar>
        <w:tblLook w:val="0000"/>
      </w:tblPr>
      <w:tblGrid>
        <w:gridCol w:w="3616"/>
        <w:gridCol w:w="512"/>
        <w:gridCol w:w="514"/>
        <w:gridCol w:w="514"/>
        <w:gridCol w:w="386"/>
        <w:gridCol w:w="514"/>
        <w:gridCol w:w="644"/>
        <w:gridCol w:w="1251"/>
      </w:tblGrid>
      <w:tr w:rsidR="006645D1" w:rsidRPr="0060772C" w:rsidTr="006645D1">
        <w:trPr>
          <w:trHeight w:val="270"/>
        </w:trPr>
        <w:tc>
          <w:tcPr>
            <w:tcW w:w="2274" w:type="pct"/>
            <w:tcBorders>
              <w:top w:val="single" w:sz="8" w:space="0" w:color="auto"/>
              <w:left w:val="single" w:sz="8" w:space="0" w:color="auto"/>
              <w:bottom w:val="nil"/>
              <w:right w:val="single" w:sz="8" w:space="0" w:color="000000"/>
            </w:tcBorders>
            <w:shd w:val="clear" w:color="auto" w:fill="FF99CC"/>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r w:rsidRPr="0060772C">
              <w:rPr>
                <w:rFonts w:ascii="Times New Roman" w:hAnsi="Times New Roman"/>
                <w:b/>
                <w:bCs/>
                <w:szCs w:val="22"/>
                <w:lang w:val="en-GB"/>
              </w:rPr>
              <w:t>PROJECT COMPONENT OR OBJECTIVE</w:t>
            </w:r>
          </w:p>
        </w:tc>
        <w:tc>
          <w:tcPr>
            <w:tcW w:w="1939" w:type="pct"/>
            <w:gridSpan w:val="6"/>
            <w:tcBorders>
              <w:top w:val="single" w:sz="8" w:space="0" w:color="auto"/>
              <w:left w:val="nil"/>
              <w:bottom w:val="nil"/>
              <w:right w:val="single" w:sz="4" w:space="0" w:color="auto"/>
            </w:tcBorders>
            <w:shd w:val="clear" w:color="auto" w:fill="FF99CC"/>
            <w:noWrap/>
            <w:tcMar>
              <w:top w:w="30" w:type="dxa"/>
              <w:left w:w="30" w:type="dxa"/>
              <w:bottom w:w="0" w:type="dxa"/>
              <w:right w:w="30" w:type="dxa"/>
            </w:tcMar>
            <w:vAlign w:val="center"/>
          </w:tcPr>
          <w:p w:rsidR="006645D1" w:rsidRPr="0060772C" w:rsidRDefault="006645D1" w:rsidP="008D31BA">
            <w:pPr>
              <w:rPr>
                <w:rFonts w:ascii="Times New Roman" w:eastAsia="Arial Unicode MS" w:hAnsi="Times New Roman"/>
                <w:b/>
                <w:bCs/>
                <w:caps/>
                <w:szCs w:val="22"/>
                <w:lang w:val="en-GB"/>
              </w:rPr>
            </w:pPr>
            <w:r w:rsidRPr="0060772C">
              <w:rPr>
                <w:rFonts w:ascii="Times New Roman" w:hAnsi="Times New Roman"/>
                <w:b/>
                <w:bCs/>
                <w:caps/>
                <w:szCs w:val="22"/>
                <w:lang w:val="en-GB"/>
              </w:rPr>
              <w:t>Rating scale</w:t>
            </w:r>
          </w:p>
        </w:tc>
        <w:tc>
          <w:tcPr>
            <w:tcW w:w="787" w:type="pct"/>
            <w:tcBorders>
              <w:top w:val="single" w:sz="8" w:space="0" w:color="auto"/>
              <w:left w:val="single" w:sz="8" w:space="0" w:color="auto"/>
              <w:bottom w:val="nil"/>
              <w:right w:val="single" w:sz="8" w:space="0" w:color="auto"/>
            </w:tcBorders>
            <w:shd w:val="clear" w:color="auto" w:fill="FF99CC"/>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r w:rsidRPr="0060772C">
              <w:rPr>
                <w:rFonts w:ascii="Times New Roman" w:hAnsi="Times New Roman"/>
                <w:b/>
                <w:bCs/>
                <w:szCs w:val="22"/>
                <w:lang w:val="en-GB"/>
              </w:rPr>
              <w:t>RATING</w:t>
            </w:r>
          </w:p>
        </w:tc>
      </w:tr>
      <w:tr w:rsidR="006645D1" w:rsidRPr="0060772C" w:rsidTr="006645D1">
        <w:trPr>
          <w:trHeight w:val="265"/>
        </w:trPr>
        <w:tc>
          <w:tcPr>
            <w:tcW w:w="2274" w:type="pct"/>
            <w:tcBorders>
              <w:top w:val="single" w:sz="8" w:space="0" w:color="auto"/>
              <w:left w:val="single" w:sz="8" w:space="0" w:color="auto"/>
              <w:bottom w:val="single" w:sz="8" w:space="0" w:color="auto"/>
              <w:right w:val="nil"/>
            </w:tcBorders>
            <w:shd w:val="clear" w:color="auto" w:fill="CCFF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322" w:type="pct"/>
            <w:tcBorders>
              <w:top w:val="single" w:sz="8" w:space="0" w:color="auto"/>
              <w:left w:val="single" w:sz="8" w:space="0" w:color="auto"/>
              <w:bottom w:val="single" w:sz="8" w:space="0" w:color="auto"/>
              <w:right w:val="single" w:sz="4" w:space="0" w:color="auto"/>
            </w:tcBorders>
            <w:shd w:val="clear" w:color="auto" w:fill="CCFF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szCs w:val="22"/>
                <w:lang w:val="en-GB"/>
              </w:rPr>
            </w:pPr>
            <w:r w:rsidRPr="0060772C">
              <w:rPr>
                <w:rFonts w:ascii="Times New Roman" w:hAnsi="Times New Roman"/>
                <w:b/>
                <w:szCs w:val="22"/>
                <w:lang w:val="en-GB"/>
              </w:rPr>
              <w:t>HU</w:t>
            </w:r>
          </w:p>
        </w:tc>
        <w:tc>
          <w:tcPr>
            <w:tcW w:w="323" w:type="pct"/>
            <w:tcBorders>
              <w:top w:val="single" w:sz="4" w:space="0" w:color="auto"/>
              <w:left w:val="nil"/>
              <w:bottom w:val="single" w:sz="4" w:space="0" w:color="auto"/>
              <w:right w:val="single" w:sz="4" w:space="0" w:color="auto"/>
            </w:tcBorders>
            <w:shd w:val="clear" w:color="auto" w:fill="CCFF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szCs w:val="22"/>
                <w:lang w:val="en-GB"/>
              </w:rPr>
            </w:pPr>
            <w:r w:rsidRPr="0060772C">
              <w:rPr>
                <w:rFonts w:ascii="Times New Roman" w:hAnsi="Times New Roman"/>
                <w:b/>
                <w:szCs w:val="22"/>
                <w:lang w:val="en-GB"/>
              </w:rPr>
              <w:t>U</w:t>
            </w:r>
          </w:p>
        </w:tc>
        <w:tc>
          <w:tcPr>
            <w:tcW w:w="323" w:type="pct"/>
            <w:tcBorders>
              <w:top w:val="single" w:sz="4" w:space="0" w:color="auto"/>
              <w:left w:val="nil"/>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szCs w:val="22"/>
                <w:lang w:val="en-GB"/>
              </w:rPr>
            </w:pPr>
            <w:r w:rsidRPr="0060772C">
              <w:rPr>
                <w:rFonts w:ascii="Times New Roman" w:hAnsi="Times New Roman"/>
                <w:b/>
                <w:szCs w:val="22"/>
                <w:lang w:val="en-GB"/>
              </w:rPr>
              <w:t> MU</w:t>
            </w:r>
          </w:p>
        </w:tc>
        <w:tc>
          <w:tcPr>
            <w:tcW w:w="243" w:type="pct"/>
            <w:tcBorders>
              <w:top w:val="single" w:sz="4" w:space="0" w:color="auto"/>
              <w:left w:val="nil"/>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szCs w:val="22"/>
                <w:lang w:val="en-GB"/>
              </w:rPr>
            </w:pPr>
            <w:r w:rsidRPr="0060772C">
              <w:rPr>
                <w:rFonts w:ascii="Times New Roman" w:eastAsia="Arial Unicode MS" w:hAnsi="Times New Roman"/>
                <w:b/>
                <w:szCs w:val="22"/>
                <w:lang w:val="en-GB"/>
              </w:rPr>
              <w:t>MS</w:t>
            </w:r>
          </w:p>
        </w:tc>
        <w:tc>
          <w:tcPr>
            <w:tcW w:w="323" w:type="pct"/>
            <w:tcBorders>
              <w:top w:val="single" w:sz="8" w:space="0" w:color="auto"/>
              <w:left w:val="nil"/>
              <w:bottom w:val="single" w:sz="8" w:space="0" w:color="auto"/>
              <w:right w:val="single" w:sz="4" w:space="0" w:color="auto"/>
            </w:tcBorders>
            <w:shd w:val="clear" w:color="auto" w:fill="CCFF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szCs w:val="22"/>
                <w:lang w:val="en-GB"/>
              </w:rPr>
            </w:pPr>
            <w:r w:rsidRPr="0060772C">
              <w:rPr>
                <w:rFonts w:ascii="Times New Roman" w:hAnsi="Times New Roman"/>
                <w:b/>
                <w:szCs w:val="22"/>
                <w:lang w:val="en-GB"/>
              </w:rPr>
              <w:t>S</w:t>
            </w:r>
          </w:p>
        </w:tc>
        <w:tc>
          <w:tcPr>
            <w:tcW w:w="404"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szCs w:val="22"/>
                <w:lang w:val="en-GB"/>
              </w:rPr>
            </w:pPr>
            <w:r w:rsidRPr="0060772C">
              <w:rPr>
                <w:rFonts w:ascii="Times New Roman" w:hAnsi="Times New Roman"/>
                <w:b/>
                <w:szCs w:val="22"/>
                <w:lang w:val="en-GB"/>
              </w:rPr>
              <w:t>HS</w:t>
            </w:r>
          </w:p>
        </w:tc>
        <w:tc>
          <w:tcPr>
            <w:tcW w:w="787"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360"/>
        </w:trPr>
        <w:tc>
          <w:tcPr>
            <w:tcW w:w="2274"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caps/>
                <w:color w:val="0000FF"/>
                <w:szCs w:val="22"/>
                <w:lang w:val="en-GB"/>
              </w:rPr>
            </w:pPr>
            <w:r w:rsidRPr="0060772C">
              <w:rPr>
                <w:rFonts w:ascii="Times New Roman" w:eastAsia="Arial Unicode MS" w:hAnsi="Times New Roman"/>
                <w:b/>
                <w:caps/>
                <w:color w:val="0000FF"/>
                <w:szCs w:val="22"/>
                <w:lang w:val="en-GB"/>
              </w:rPr>
              <w:t>Project Formulation </w:t>
            </w:r>
          </w:p>
        </w:tc>
        <w:tc>
          <w:tcPr>
            <w:tcW w:w="322" w:type="pct"/>
            <w:tcBorders>
              <w:top w:val="single" w:sz="8" w:space="0" w:color="auto"/>
              <w:left w:val="single" w:sz="8"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caps/>
                <w:color w:val="0000FF"/>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caps/>
                <w:color w:val="0000FF"/>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caps/>
                <w:color w:val="0000FF"/>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caps/>
                <w:color w:val="0000FF"/>
                <w:szCs w:val="22"/>
                <w:lang w:val="en-GB"/>
              </w:rPr>
            </w:pPr>
          </w:p>
        </w:tc>
        <w:tc>
          <w:tcPr>
            <w:tcW w:w="323" w:type="pct"/>
            <w:tcBorders>
              <w:top w:val="single" w:sz="8" w:space="0" w:color="auto"/>
              <w:left w:val="single" w:sz="4" w:space="0" w:color="auto"/>
              <w:bottom w:val="single" w:sz="4" w:space="0" w:color="auto"/>
              <w:right w:val="single" w:sz="8" w:space="0" w:color="auto"/>
            </w:tcBorders>
            <w:shd w:val="clear" w:color="auto" w:fill="CCFFFF"/>
            <w:vAlign w:val="bottom"/>
          </w:tcPr>
          <w:p w:rsidR="006645D1" w:rsidRPr="0060772C" w:rsidRDefault="006645D1" w:rsidP="008D31BA">
            <w:pPr>
              <w:rPr>
                <w:rFonts w:ascii="Times New Roman" w:eastAsia="Arial Unicode MS" w:hAnsi="Times New Roman"/>
                <w:b/>
                <w:caps/>
                <w:color w:val="0000FF"/>
                <w:szCs w:val="22"/>
                <w:lang w:val="en-GB"/>
              </w:rPr>
            </w:pPr>
          </w:p>
        </w:tc>
        <w:tc>
          <w:tcPr>
            <w:tcW w:w="404" w:type="pct"/>
            <w:tcBorders>
              <w:top w:val="single" w:sz="8" w:space="0" w:color="auto"/>
              <w:left w:val="single" w:sz="8" w:space="0" w:color="auto"/>
              <w:bottom w:val="single" w:sz="4" w:space="0" w:color="auto"/>
              <w:right w:val="single" w:sz="8" w:space="0" w:color="auto"/>
            </w:tcBorders>
            <w:shd w:val="clear" w:color="auto" w:fill="CCFFFF"/>
            <w:vAlign w:val="bottom"/>
          </w:tcPr>
          <w:p w:rsidR="006645D1" w:rsidRPr="0060772C" w:rsidRDefault="006645D1" w:rsidP="008D31BA">
            <w:pPr>
              <w:rPr>
                <w:rFonts w:ascii="Times New Roman" w:eastAsia="Arial Unicode MS" w:hAnsi="Times New Roman"/>
                <w:b/>
                <w:caps/>
                <w:color w:val="0000FF"/>
                <w:szCs w:val="22"/>
                <w:lang w:val="en-GB"/>
              </w:rPr>
            </w:pPr>
          </w:p>
        </w:tc>
        <w:tc>
          <w:tcPr>
            <w:tcW w:w="787" w:type="pct"/>
            <w:tcBorders>
              <w:top w:val="single" w:sz="8" w:space="0" w:color="auto"/>
              <w:left w:val="single" w:sz="8" w:space="0" w:color="auto"/>
              <w:bottom w:val="single" w:sz="4" w:space="0" w:color="auto"/>
              <w:right w:val="single" w:sz="8" w:space="0" w:color="auto"/>
            </w:tcBorders>
            <w:shd w:val="clear" w:color="auto" w:fill="CCFFFF"/>
            <w:vAlign w:val="bottom"/>
          </w:tcPr>
          <w:p w:rsidR="006645D1" w:rsidRPr="0060772C" w:rsidRDefault="006645D1" w:rsidP="008D31BA">
            <w:pPr>
              <w:rPr>
                <w:rFonts w:ascii="Times New Roman" w:eastAsia="Arial Unicode MS" w:hAnsi="Times New Roman"/>
                <w:b/>
                <w:caps/>
                <w:color w:val="0000FF"/>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szCs w:val="22"/>
                <w:lang w:val="en-GB"/>
              </w:rPr>
            </w:pPr>
            <w:r w:rsidRPr="0060772C">
              <w:rPr>
                <w:rFonts w:ascii="Times New Roman" w:hAnsi="Times New Roman"/>
                <w:b/>
                <w:szCs w:val="22"/>
                <w:lang w:val="en-GB"/>
              </w:rPr>
              <w:t>Conceptualization/Design</w:t>
            </w:r>
          </w:p>
        </w:tc>
        <w:tc>
          <w:tcPr>
            <w:tcW w:w="322"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color w:val="FF0000"/>
                <w:szCs w:val="22"/>
                <w:lang w:val="en-GB"/>
              </w:rPr>
            </w:pPr>
            <w:r w:rsidRPr="0060772C">
              <w:rPr>
                <w:rFonts w:ascii="Times New Roman" w:hAnsi="Times New Roman"/>
                <w:color w:val="FF0000"/>
                <w:szCs w:val="22"/>
                <w:lang w:val="en-GB"/>
              </w:rPr>
              <w:t> </w:t>
            </w: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color w:val="FF0000"/>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color w:val="FF0000"/>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color w:val="FF0000"/>
                <w:szCs w:val="22"/>
                <w:lang w:val="en-GB"/>
              </w:rPr>
            </w:pPr>
          </w:p>
        </w:tc>
        <w:tc>
          <w:tcPr>
            <w:tcW w:w="323"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color w:val="FF0000"/>
                <w:szCs w:val="22"/>
                <w:lang w:val="en-GB"/>
              </w:rPr>
            </w:pPr>
            <w:r w:rsidRPr="0060772C">
              <w:rPr>
                <w:rFonts w:ascii="Times New Roman" w:hAnsi="Times New Roman"/>
                <w:color w:val="FF0000"/>
                <w:szCs w:val="22"/>
                <w:lang w:val="en-GB"/>
              </w:rPr>
              <w:t> </w:t>
            </w:r>
          </w:p>
        </w:tc>
        <w:tc>
          <w:tcPr>
            <w:tcW w:w="404"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color w:val="FF0000"/>
                <w:szCs w:val="22"/>
                <w:lang w:val="en-GB"/>
              </w:rPr>
            </w:pPr>
            <w:r w:rsidRPr="0060772C">
              <w:rPr>
                <w:rFonts w:ascii="Times New Roman" w:hAnsi="Times New Roman"/>
                <w:color w:val="FF0000"/>
                <w:szCs w:val="22"/>
                <w:lang w:val="en-GB"/>
              </w:rPr>
              <w:t> </w:t>
            </w:r>
          </w:p>
        </w:tc>
        <w:tc>
          <w:tcPr>
            <w:tcW w:w="787"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szCs w:val="22"/>
                <w:lang w:val="en-GB"/>
              </w:rPr>
            </w:pPr>
            <w:r w:rsidRPr="0060772C">
              <w:rPr>
                <w:rFonts w:ascii="Times New Roman" w:hAnsi="Times New Roman"/>
                <w:b/>
                <w:szCs w:val="22"/>
                <w:lang w:val="en-GB"/>
              </w:rPr>
              <w:t>Stakeholder participation</w:t>
            </w:r>
          </w:p>
        </w:tc>
        <w:tc>
          <w:tcPr>
            <w:tcW w:w="322"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color w:val="FF0000"/>
                <w:szCs w:val="22"/>
                <w:lang w:val="en-GB"/>
              </w:rPr>
            </w:pPr>
            <w:r w:rsidRPr="0060772C">
              <w:rPr>
                <w:rFonts w:ascii="Times New Roman" w:hAnsi="Times New Roman"/>
                <w:color w:val="FF0000"/>
                <w:szCs w:val="22"/>
                <w:lang w:val="en-GB"/>
              </w:rPr>
              <w:t> </w:t>
            </w: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color w:val="FF0000"/>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color w:val="FF0000"/>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color w:val="FF0000"/>
                <w:szCs w:val="22"/>
                <w:lang w:val="en-GB"/>
              </w:rPr>
            </w:pPr>
          </w:p>
        </w:tc>
        <w:tc>
          <w:tcPr>
            <w:tcW w:w="323"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color w:val="FF0000"/>
                <w:szCs w:val="22"/>
                <w:lang w:val="en-GB"/>
              </w:rPr>
            </w:pPr>
            <w:r w:rsidRPr="0060772C">
              <w:rPr>
                <w:rFonts w:ascii="Times New Roman" w:hAnsi="Times New Roman"/>
                <w:color w:val="FF0000"/>
                <w:szCs w:val="22"/>
                <w:lang w:val="en-GB"/>
              </w:rPr>
              <w:t> </w:t>
            </w:r>
          </w:p>
        </w:tc>
        <w:tc>
          <w:tcPr>
            <w:tcW w:w="404" w:type="pct"/>
            <w:tcBorders>
              <w:top w:val="single" w:sz="4" w:space="0" w:color="auto"/>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color w:val="FF0000"/>
                <w:szCs w:val="22"/>
                <w:lang w:val="en-GB"/>
              </w:rPr>
            </w:pPr>
            <w:r w:rsidRPr="0060772C">
              <w:rPr>
                <w:rFonts w:ascii="Times New Roman" w:hAnsi="Times New Roman"/>
                <w:color w:val="FF0000"/>
                <w:szCs w:val="22"/>
                <w:lang w:val="en-GB"/>
              </w:rPr>
              <w:t> </w:t>
            </w: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55"/>
        </w:trPr>
        <w:tc>
          <w:tcPr>
            <w:tcW w:w="2274"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r w:rsidRPr="0060772C">
              <w:rPr>
                <w:rFonts w:ascii="Times New Roman" w:eastAsia="Arial Unicode MS" w:hAnsi="Times New Roman"/>
                <w:b/>
                <w:caps/>
                <w:color w:val="0000FF"/>
                <w:szCs w:val="22"/>
                <w:lang w:val="en-GB"/>
              </w:rPr>
              <w:t>Project Implementation</w:t>
            </w:r>
            <w:r w:rsidRPr="0060772C">
              <w:rPr>
                <w:rFonts w:ascii="Times New Roman" w:eastAsia="Arial Unicode MS" w:hAnsi="Times New Roman"/>
                <w:b/>
                <w:szCs w:val="22"/>
                <w:lang w:val="en-GB"/>
              </w:rPr>
              <w:t> </w:t>
            </w:r>
          </w:p>
        </w:tc>
        <w:tc>
          <w:tcPr>
            <w:tcW w:w="322" w:type="pct"/>
            <w:tcBorders>
              <w:top w:val="single" w:sz="8" w:space="0" w:color="auto"/>
              <w:left w:val="single" w:sz="8"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323" w:type="pct"/>
            <w:tcBorders>
              <w:top w:val="single" w:sz="8" w:space="0" w:color="auto"/>
              <w:left w:val="single" w:sz="4" w:space="0" w:color="auto"/>
              <w:bottom w:val="single" w:sz="4" w:space="0" w:color="auto"/>
              <w:right w:val="single" w:sz="8"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404" w:type="pct"/>
            <w:tcBorders>
              <w:top w:val="single" w:sz="8" w:space="0" w:color="auto"/>
              <w:left w:val="single" w:sz="8" w:space="0" w:color="auto"/>
              <w:bottom w:val="single" w:sz="4" w:space="0" w:color="auto"/>
              <w:right w:val="single" w:sz="8"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787" w:type="pct"/>
            <w:tcBorders>
              <w:top w:val="single" w:sz="8" w:space="0" w:color="auto"/>
              <w:left w:val="single" w:sz="8" w:space="0" w:color="auto"/>
              <w:bottom w:val="single" w:sz="4" w:space="0" w:color="auto"/>
              <w:right w:val="single" w:sz="8"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b/>
                <w:szCs w:val="22"/>
                <w:lang w:val="en-GB"/>
              </w:rPr>
              <w:t>Implementation Approach</w:t>
            </w:r>
          </w:p>
        </w:tc>
        <w:tc>
          <w:tcPr>
            <w:tcW w:w="322"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szCs w:val="22"/>
                <w:lang w:val="en-GB"/>
              </w:rPr>
            </w:pPr>
          </w:p>
        </w:tc>
        <w:tc>
          <w:tcPr>
            <w:tcW w:w="323"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404"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787" w:type="pct"/>
            <w:tcBorders>
              <w:top w:val="nil"/>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u w:val="single"/>
                <w:lang w:val="en-GB"/>
              </w:rPr>
            </w:pPr>
            <w:r w:rsidRPr="0060772C">
              <w:rPr>
                <w:rFonts w:ascii="Times New Roman" w:hAnsi="Times New Roman"/>
                <w:szCs w:val="22"/>
                <w:lang w:val="en-GB"/>
              </w:rPr>
              <w:t>The use of the logical framework</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Adaptive management</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Use/establishment of information technologies</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Operational relationships between the institutions involved</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Technical capacities</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b/>
                <w:szCs w:val="22"/>
                <w:lang w:val="en-GB"/>
              </w:rPr>
              <w:t>Monitoring and evaluation</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b/>
                <w:szCs w:val="22"/>
                <w:lang w:val="en-GB"/>
              </w:rPr>
              <w:t>Stakeholder participation</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eastAsia="Arial Unicode MS"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Production and dissemination of information</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Local resource users and NGOs participation</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Establishment of partnerships</w:t>
            </w:r>
          </w:p>
        </w:tc>
        <w:tc>
          <w:tcPr>
            <w:tcW w:w="322"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bCs/>
                <w:szCs w:val="22"/>
                <w:lang w:val="en-GB"/>
              </w:rPr>
            </w:pPr>
          </w:p>
        </w:tc>
      </w:tr>
      <w:tr w:rsidR="006645D1" w:rsidRPr="0060772C" w:rsidTr="006645D1">
        <w:trPr>
          <w:trHeight w:val="255"/>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Involvement and support of governmental institutions</w:t>
            </w:r>
          </w:p>
        </w:tc>
        <w:tc>
          <w:tcPr>
            <w:tcW w:w="322"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single" w:sz="4" w:space="0" w:color="auto"/>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bCs/>
                <w:szCs w:val="22"/>
                <w:lang w:val="en-GB"/>
              </w:rPr>
            </w:pPr>
          </w:p>
        </w:tc>
      </w:tr>
      <w:tr w:rsidR="006645D1" w:rsidRPr="0060772C" w:rsidTr="006645D1">
        <w:trPr>
          <w:trHeight w:val="255"/>
        </w:trPr>
        <w:tc>
          <w:tcPr>
            <w:tcW w:w="2274"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r w:rsidRPr="0060772C">
              <w:rPr>
                <w:rFonts w:ascii="Times New Roman" w:eastAsia="Arial Unicode MS" w:hAnsi="Times New Roman"/>
                <w:b/>
                <w:caps/>
                <w:color w:val="0000FF"/>
                <w:szCs w:val="22"/>
                <w:lang w:val="en-GB"/>
              </w:rPr>
              <w:t>Project Results</w:t>
            </w:r>
            <w:r w:rsidRPr="0060772C">
              <w:rPr>
                <w:rFonts w:ascii="Times New Roman" w:hAnsi="Times New Roman"/>
                <w:szCs w:val="22"/>
                <w:lang w:val="en-GB"/>
              </w:rPr>
              <w:t> </w:t>
            </w:r>
          </w:p>
        </w:tc>
        <w:tc>
          <w:tcPr>
            <w:tcW w:w="322" w:type="pct"/>
            <w:tcBorders>
              <w:top w:val="single" w:sz="8" w:space="0" w:color="auto"/>
              <w:left w:val="single" w:sz="8"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323" w:type="pct"/>
            <w:tcBorders>
              <w:top w:val="single" w:sz="4" w:space="0" w:color="auto"/>
              <w:left w:val="single" w:sz="4"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243" w:type="pct"/>
            <w:tcBorders>
              <w:top w:val="single" w:sz="4" w:space="0" w:color="auto"/>
              <w:left w:val="single" w:sz="4" w:space="0" w:color="auto"/>
              <w:bottom w:val="single" w:sz="4" w:space="0" w:color="auto"/>
              <w:right w:val="single" w:sz="4"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323" w:type="pct"/>
            <w:tcBorders>
              <w:top w:val="single" w:sz="8" w:space="0" w:color="auto"/>
              <w:left w:val="single" w:sz="4" w:space="0" w:color="auto"/>
              <w:bottom w:val="single" w:sz="4" w:space="0" w:color="auto"/>
              <w:right w:val="single" w:sz="8"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404" w:type="pct"/>
            <w:tcBorders>
              <w:top w:val="single" w:sz="8" w:space="0" w:color="auto"/>
              <w:left w:val="single" w:sz="8" w:space="0" w:color="auto"/>
              <w:bottom w:val="single" w:sz="4" w:space="0" w:color="auto"/>
              <w:right w:val="single" w:sz="8"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c>
          <w:tcPr>
            <w:tcW w:w="787" w:type="pct"/>
            <w:tcBorders>
              <w:top w:val="single" w:sz="8" w:space="0" w:color="auto"/>
              <w:left w:val="single" w:sz="8" w:space="0" w:color="auto"/>
              <w:bottom w:val="single" w:sz="4" w:space="0" w:color="auto"/>
              <w:right w:val="single" w:sz="8" w:space="0" w:color="auto"/>
            </w:tcBorders>
            <w:shd w:val="clear" w:color="auto" w:fill="CCFFFF"/>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70"/>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b/>
                <w:szCs w:val="22"/>
                <w:lang w:val="en-GB"/>
              </w:rPr>
            </w:pPr>
            <w:r w:rsidRPr="0060772C">
              <w:rPr>
                <w:rFonts w:ascii="Times New Roman" w:hAnsi="Times New Roman"/>
                <w:b/>
                <w:szCs w:val="22"/>
                <w:lang w:val="en-GB"/>
              </w:rPr>
              <w:t>Attainment of Outcomes/ Achievement of objectives</w:t>
            </w:r>
          </w:p>
        </w:tc>
        <w:tc>
          <w:tcPr>
            <w:tcW w:w="322"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nil"/>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70"/>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eastAsia="Arial Unicode MS" w:hAnsi="Times New Roman"/>
                <w:szCs w:val="22"/>
                <w:lang w:val="en-GB"/>
              </w:rPr>
              <w:t>Achievement of objective</w:t>
            </w:r>
          </w:p>
        </w:tc>
        <w:tc>
          <w:tcPr>
            <w:tcW w:w="322"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nil"/>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70"/>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Outcome 1</w:t>
            </w:r>
          </w:p>
        </w:tc>
        <w:tc>
          <w:tcPr>
            <w:tcW w:w="322"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nil"/>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70"/>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Outcome 2</w:t>
            </w:r>
          </w:p>
        </w:tc>
        <w:tc>
          <w:tcPr>
            <w:tcW w:w="322"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nil"/>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70"/>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Outcome 3</w:t>
            </w:r>
          </w:p>
        </w:tc>
        <w:tc>
          <w:tcPr>
            <w:tcW w:w="322"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nil"/>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70"/>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Outcome 4</w:t>
            </w:r>
          </w:p>
        </w:tc>
        <w:tc>
          <w:tcPr>
            <w:tcW w:w="322"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nil"/>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70"/>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Outcome 5</w:t>
            </w:r>
          </w:p>
        </w:tc>
        <w:tc>
          <w:tcPr>
            <w:tcW w:w="322"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nil"/>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70"/>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Outcome 6</w:t>
            </w:r>
          </w:p>
        </w:tc>
        <w:tc>
          <w:tcPr>
            <w:tcW w:w="322"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nil"/>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270"/>
        </w:trPr>
        <w:tc>
          <w:tcPr>
            <w:tcW w:w="2274"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r w:rsidRPr="0060772C">
              <w:rPr>
                <w:rFonts w:ascii="Times New Roman" w:hAnsi="Times New Roman"/>
                <w:szCs w:val="22"/>
                <w:lang w:val="en-GB"/>
              </w:rPr>
              <w:t>Outcome 7</w:t>
            </w:r>
          </w:p>
        </w:tc>
        <w:tc>
          <w:tcPr>
            <w:tcW w:w="322"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FFFF99"/>
            <w:vAlign w:val="bottom"/>
          </w:tcPr>
          <w:p w:rsidR="006645D1" w:rsidRPr="0060772C" w:rsidRDefault="006645D1" w:rsidP="008D31BA">
            <w:pPr>
              <w:rPr>
                <w:rFonts w:ascii="Times New Roman" w:hAnsi="Times New Roman"/>
                <w:szCs w:val="22"/>
                <w:lang w:val="en-GB"/>
              </w:rPr>
            </w:pPr>
          </w:p>
        </w:tc>
        <w:tc>
          <w:tcPr>
            <w:tcW w:w="323" w:type="pct"/>
            <w:tcBorders>
              <w:top w:val="nil"/>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404"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hAnsi="Times New Roman"/>
                <w:szCs w:val="22"/>
                <w:lang w:val="en-GB"/>
              </w:rPr>
            </w:pPr>
          </w:p>
        </w:tc>
        <w:tc>
          <w:tcPr>
            <w:tcW w:w="78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szCs w:val="22"/>
                <w:lang w:val="en-GB"/>
              </w:rPr>
            </w:pPr>
          </w:p>
        </w:tc>
      </w:tr>
      <w:tr w:rsidR="006645D1" w:rsidRPr="0060772C" w:rsidTr="006645D1">
        <w:trPr>
          <w:trHeight w:val="360"/>
        </w:trPr>
        <w:tc>
          <w:tcPr>
            <w:tcW w:w="2274" w:type="pct"/>
            <w:tcBorders>
              <w:top w:val="nil"/>
              <w:left w:val="single" w:sz="8" w:space="0" w:color="auto"/>
              <w:bottom w:val="single" w:sz="8" w:space="0" w:color="auto"/>
              <w:right w:val="single" w:sz="8" w:space="0" w:color="000000"/>
            </w:tcBorders>
            <w:shd w:val="clear" w:color="auto" w:fill="99CC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color w:val="0000FF"/>
                <w:szCs w:val="22"/>
                <w:lang w:val="en-GB"/>
              </w:rPr>
            </w:pPr>
            <w:r w:rsidRPr="0060772C">
              <w:rPr>
                <w:rFonts w:ascii="Times New Roman" w:hAnsi="Times New Roman"/>
                <w:b/>
                <w:bCs/>
                <w:color w:val="0000FF"/>
                <w:szCs w:val="22"/>
                <w:lang w:val="en-GB"/>
              </w:rPr>
              <w:t>OVERALL PROJECT ACHIEVEMENT &amp; IMPACT</w:t>
            </w:r>
          </w:p>
        </w:tc>
        <w:tc>
          <w:tcPr>
            <w:tcW w:w="322"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323" w:type="pct"/>
            <w:tcBorders>
              <w:top w:val="single" w:sz="4" w:space="0" w:color="auto"/>
              <w:left w:val="nil"/>
              <w:bottom w:val="single" w:sz="4" w:space="0" w:color="auto"/>
              <w:right w:val="single" w:sz="4" w:space="0" w:color="auto"/>
            </w:tcBorders>
            <w:shd w:val="clear" w:color="auto" w:fill="99CC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p>
        </w:tc>
        <w:tc>
          <w:tcPr>
            <w:tcW w:w="323" w:type="pct"/>
            <w:tcBorders>
              <w:top w:val="single" w:sz="4" w:space="0" w:color="auto"/>
              <w:left w:val="nil"/>
              <w:bottom w:val="single" w:sz="4" w:space="0" w:color="auto"/>
              <w:right w:val="single" w:sz="4" w:space="0" w:color="auto"/>
            </w:tcBorders>
            <w:shd w:val="clear" w:color="auto" w:fill="99CCFF"/>
            <w:vAlign w:val="bottom"/>
          </w:tcPr>
          <w:p w:rsidR="006645D1" w:rsidRPr="0060772C" w:rsidRDefault="006645D1" w:rsidP="008D31BA">
            <w:pPr>
              <w:rPr>
                <w:rFonts w:ascii="Times New Roman" w:eastAsia="Arial Unicode MS" w:hAnsi="Times New Roman"/>
                <w:szCs w:val="22"/>
                <w:lang w:val="en-GB"/>
              </w:rPr>
            </w:pPr>
          </w:p>
        </w:tc>
        <w:tc>
          <w:tcPr>
            <w:tcW w:w="243" w:type="pct"/>
            <w:tcBorders>
              <w:top w:val="single" w:sz="4" w:space="0" w:color="auto"/>
              <w:left w:val="nil"/>
              <w:bottom w:val="single" w:sz="4" w:space="0" w:color="auto"/>
              <w:right w:val="single" w:sz="4" w:space="0" w:color="auto"/>
            </w:tcBorders>
            <w:shd w:val="clear" w:color="auto" w:fill="99CCFF"/>
            <w:vAlign w:val="bottom"/>
          </w:tcPr>
          <w:p w:rsidR="006645D1" w:rsidRPr="0060772C" w:rsidRDefault="006645D1" w:rsidP="008D31BA">
            <w:pPr>
              <w:rPr>
                <w:rFonts w:ascii="Times New Roman" w:eastAsia="Arial Unicode MS" w:hAnsi="Times New Roman"/>
                <w:szCs w:val="22"/>
                <w:lang w:val="en-GB"/>
              </w:rPr>
            </w:pPr>
          </w:p>
        </w:tc>
        <w:tc>
          <w:tcPr>
            <w:tcW w:w="323"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404"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szCs w:val="22"/>
                <w:lang w:val="en-GB"/>
              </w:rPr>
            </w:pPr>
            <w:r w:rsidRPr="0060772C">
              <w:rPr>
                <w:rFonts w:ascii="Times New Roman" w:hAnsi="Times New Roman"/>
                <w:szCs w:val="22"/>
                <w:lang w:val="en-GB"/>
              </w:rPr>
              <w:t> </w:t>
            </w:r>
          </w:p>
        </w:tc>
        <w:tc>
          <w:tcPr>
            <w:tcW w:w="787"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6645D1" w:rsidRPr="0060772C" w:rsidRDefault="006645D1" w:rsidP="008D31BA">
            <w:pPr>
              <w:rPr>
                <w:rFonts w:ascii="Times New Roman" w:eastAsia="Arial Unicode MS" w:hAnsi="Times New Roman"/>
                <w:b/>
                <w:bCs/>
                <w:color w:val="FF0000"/>
                <w:szCs w:val="22"/>
                <w:lang w:val="en-GB"/>
              </w:rPr>
            </w:pPr>
          </w:p>
        </w:tc>
      </w:tr>
    </w:tbl>
    <w:p w:rsidR="006645D1" w:rsidRPr="0060772C" w:rsidRDefault="006645D1" w:rsidP="005B5A45">
      <w:pPr>
        <w:rPr>
          <w:rFonts w:ascii="Times New Roman" w:hAnsi="Times New Roman"/>
          <w:szCs w:val="22"/>
          <w:lang w:val="en-GB"/>
        </w:rPr>
      </w:pPr>
    </w:p>
    <w:sectPr w:rsidR="006645D1" w:rsidRPr="0060772C" w:rsidSect="005B5A45">
      <w:pgSz w:w="12242" w:h="15842" w:code="1"/>
      <w:pgMar w:top="1440" w:right="720" w:bottom="1618" w:left="1440" w:header="720" w:footer="720" w:gutter="0"/>
      <w:paperSrc w:first="12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75" w:rsidRDefault="00242675">
      <w:r>
        <w:separator/>
      </w:r>
    </w:p>
  </w:endnote>
  <w:endnote w:type="continuationSeparator" w:id="0">
    <w:p w:rsidR="00242675" w:rsidRDefault="00242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arnockPro-Light">
    <w:altName w:val="Times New Roman"/>
    <w:charset w:val="00"/>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0B" w:rsidRDefault="00EB3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60B" w:rsidRDefault="00EB3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0B" w:rsidRDefault="00EB3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3F9">
      <w:rPr>
        <w:rStyle w:val="PageNumber"/>
        <w:noProof/>
      </w:rPr>
      <w:t>1</w:t>
    </w:r>
    <w:r>
      <w:rPr>
        <w:rStyle w:val="PageNumber"/>
      </w:rPr>
      <w:fldChar w:fldCharType="end"/>
    </w:r>
  </w:p>
  <w:p w:rsidR="00EB360B" w:rsidRDefault="00EB360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75" w:rsidRDefault="00242675">
      <w:r>
        <w:separator/>
      </w:r>
    </w:p>
  </w:footnote>
  <w:footnote w:type="continuationSeparator" w:id="0">
    <w:p w:rsidR="00242675" w:rsidRDefault="00242675">
      <w:r>
        <w:continuationSeparator/>
      </w:r>
    </w:p>
  </w:footnote>
  <w:footnote w:id="1">
    <w:p w:rsidR="00F66A28" w:rsidRPr="005442FB" w:rsidRDefault="00F66A28" w:rsidP="00F66A28">
      <w:pPr>
        <w:pStyle w:val="FootnoteText"/>
      </w:pPr>
      <w:r>
        <w:rPr>
          <w:rStyle w:val="FootnoteReference"/>
        </w:rPr>
        <w:footnoteRef/>
      </w:r>
      <w:r>
        <w:t xml:space="preserve"> </w:t>
      </w:r>
      <w:r w:rsidRPr="00DE2262">
        <w:rPr>
          <w:sz w:val="18"/>
          <w:szCs w:val="18"/>
        </w:rPr>
        <w:t>See http://www.uneval.org/</w:t>
      </w:r>
    </w:p>
  </w:footnote>
  <w:footnote w:id="2">
    <w:p w:rsidR="00EB360B" w:rsidRDefault="00EB360B" w:rsidP="003F6825">
      <w:pPr>
        <w:pStyle w:val="FootnoteText"/>
      </w:pPr>
      <w:r>
        <w:rPr>
          <w:rStyle w:val="FootnoteReference"/>
        </w:rPr>
        <w:footnoteRef/>
      </w:r>
      <w:r>
        <w:t xml:space="preserve"> See p.67 of UNDP’s “Handbook on Monitoring and Evaluation for Results”, available at </w:t>
      </w:r>
      <w:hyperlink r:id="rId1" w:history="1">
        <w:r w:rsidRPr="000B4021">
          <w:rPr>
            <w:rStyle w:val="Hyperlink"/>
          </w:rPr>
          <w:t>http://www.undp.org/eva</w:t>
        </w:r>
        <w:r w:rsidRPr="000B4021">
          <w:rPr>
            <w:rStyle w:val="Hyperlink"/>
          </w:rPr>
          <w:t>l</w:t>
        </w:r>
        <w:r w:rsidRPr="000B4021">
          <w:rPr>
            <w:rStyle w:val="Hyperlink"/>
          </w:rPr>
          <w:t>uation/methodologies.htm</w:t>
        </w:r>
      </w:hyperlink>
      <w:r>
        <w:t xml:space="preserve">  </w:t>
      </w:r>
    </w:p>
  </w:footnote>
  <w:footnote w:id="3">
    <w:p w:rsidR="00EB360B" w:rsidRDefault="00EB360B" w:rsidP="003F6825">
      <w:pPr>
        <w:pStyle w:val="FootnoteText"/>
      </w:pPr>
      <w:r>
        <w:rPr>
          <w:rStyle w:val="FootnoteReference"/>
        </w:rPr>
        <w:footnoteRef/>
      </w:r>
      <w:r>
        <w:t xml:space="preserve"> See Annex C of “Participatory Monitoring and Evaluation: approaches to sustainability”, available at </w:t>
      </w:r>
      <w:hyperlink r:id="rId2" w:history="1">
        <w:r w:rsidRPr="000B4021">
          <w:rPr>
            <w:rStyle w:val="Hyperlink"/>
          </w:rPr>
          <w:t>http://portals.wi.w</w:t>
        </w:r>
        <w:r w:rsidRPr="000B4021">
          <w:rPr>
            <w:rStyle w:val="Hyperlink"/>
          </w:rPr>
          <w:t>u</w:t>
        </w:r>
        <w:r w:rsidRPr="000B4021">
          <w:rPr>
            <w:rStyle w:val="Hyperlink"/>
          </w:rPr>
          <w:t>r.nl/files/docs/ppme/UNDP_PME_capacity_21.pdf</w:t>
        </w:r>
      </w:hyperlink>
      <w:r>
        <w:t xml:space="preserve"> </w:t>
      </w:r>
    </w:p>
  </w:footnote>
  <w:footnote w:id="4">
    <w:p w:rsidR="00EB360B" w:rsidRPr="00E406B8" w:rsidRDefault="00EB360B" w:rsidP="003F6825">
      <w:pPr>
        <w:pStyle w:val="FootnoteText"/>
      </w:pPr>
      <w:r>
        <w:rPr>
          <w:rStyle w:val="FootnoteReference"/>
        </w:rPr>
        <w:footnoteRef/>
      </w:r>
      <w:r>
        <w:t xml:space="preserve"> See section 3.2 of the GEF’s “Monitoring and Evaluation Policies and Procedures”, available at </w:t>
      </w:r>
      <w:hyperlink r:id="rId3" w:history="1">
        <w:r w:rsidRPr="000B4021">
          <w:rPr>
            <w:rStyle w:val="Hyperlink"/>
          </w:rPr>
          <w:t>http://www.th</w:t>
        </w:r>
        <w:r w:rsidRPr="000B4021">
          <w:rPr>
            <w:rStyle w:val="Hyperlink"/>
          </w:rPr>
          <w:t>e</w:t>
        </w:r>
        <w:r w:rsidRPr="000B4021">
          <w:rPr>
            <w:rStyle w:val="Hyperlink"/>
          </w:rPr>
          <w:t>gef.org/</w:t>
        </w:r>
        <w:r w:rsidRPr="000B4021">
          <w:rPr>
            <w:rStyle w:val="Hyperlink"/>
          </w:rPr>
          <w:t>g</w:t>
        </w:r>
        <w:r w:rsidRPr="000B4021">
          <w:rPr>
            <w:rStyle w:val="Hyperlink"/>
          </w:rPr>
          <w:t>ef/node/4184</w:t>
        </w:r>
      </w:hyperlink>
      <w:r>
        <w:t xml:space="preserve">  </w:t>
      </w:r>
    </w:p>
  </w:footnote>
  <w:footnote w:id="5">
    <w:p w:rsidR="00EB360B" w:rsidRPr="00F44BA7" w:rsidRDefault="00EB360B" w:rsidP="003F6825">
      <w:pPr>
        <w:pStyle w:val="FootnoteText"/>
      </w:pPr>
      <w:r>
        <w:rPr>
          <w:rStyle w:val="FootnoteReference"/>
        </w:rPr>
        <w:footnoteRef/>
      </w:r>
      <w:r>
        <w:t xml:space="preserve"> RBM Support documents are available at </w:t>
      </w:r>
      <w:hyperlink r:id="rId4" w:history="1">
        <w:r w:rsidRPr="000B4021">
          <w:rPr>
            <w:rStyle w:val="Hyperlink"/>
          </w:rPr>
          <w:t>http://w</w:t>
        </w:r>
        <w:r w:rsidRPr="000B4021">
          <w:rPr>
            <w:rStyle w:val="Hyperlink"/>
          </w:rPr>
          <w:t>w</w:t>
        </w:r>
        <w:r w:rsidRPr="000B4021">
          <w:rPr>
            <w:rStyle w:val="Hyperlink"/>
          </w:rPr>
          <w:t>w</w:t>
        </w:r>
        <w:r w:rsidRPr="000B4021">
          <w:rPr>
            <w:rStyle w:val="Hyperlink"/>
          </w:rPr>
          <w:t>.</w:t>
        </w:r>
        <w:r w:rsidRPr="000B4021">
          <w:rPr>
            <w:rStyle w:val="Hyperlink"/>
          </w:rPr>
          <w:t>undp.o</w:t>
        </w:r>
        <w:r w:rsidRPr="000B4021">
          <w:rPr>
            <w:rStyle w:val="Hyperlink"/>
          </w:rPr>
          <w:t>r</w:t>
        </w:r>
        <w:r w:rsidRPr="000B4021">
          <w:rPr>
            <w:rStyle w:val="Hyperlink"/>
          </w:rPr>
          <w:t>g/eo/methodologies.htm</w:t>
        </w:r>
      </w:hyperlink>
      <w:r>
        <w:t xml:space="preserve"> </w:t>
      </w:r>
    </w:p>
  </w:footnote>
  <w:footnote w:id="6">
    <w:p w:rsidR="00EB360B" w:rsidRPr="00480996" w:rsidRDefault="00EB360B" w:rsidP="009C2695">
      <w:pPr>
        <w:pStyle w:val="FootnoteText"/>
      </w:pPr>
      <w:r>
        <w:rPr>
          <w:rStyle w:val="FootnoteReference"/>
        </w:rPr>
        <w:footnoteRef/>
      </w:r>
      <w:r>
        <w:t xml:space="preserve"> The UNDP User Guide is currently only available on UNDP’s intranet.  However UNDP can provide the necessary section on roles and responsibility from </w:t>
      </w:r>
      <w:hyperlink r:id="rId5" w:history="1">
        <w:r w:rsidRPr="000B4021">
          <w:rPr>
            <w:rStyle w:val="Hyperlink"/>
          </w:rPr>
          <w:t>http://content.undp.or</w:t>
        </w:r>
        <w:r w:rsidRPr="000B4021">
          <w:rPr>
            <w:rStyle w:val="Hyperlink"/>
          </w:rPr>
          <w:t>g</w:t>
        </w:r>
        <w:r w:rsidRPr="000B4021">
          <w:rPr>
            <w:rStyle w:val="Hyperlink"/>
          </w:rPr>
          <w:t>/go/userguide/results/rm</w:t>
        </w:r>
        <w:r w:rsidRPr="000B4021">
          <w:rPr>
            <w:rStyle w:val="Hyperlink"/>
          </w:rPr>
          <w:t>o</w:t>
        </w:r>
        <w:r w:rsidRPr="000B4021">
          <w:rPr>
            <w:rStyle w:val="Hyperlink"/>
          </w:rPr>
          <w:t>verview/progprojorg/?src=print</w:t>
        </w:r>
      </w:hyperlink>
      <w:r>
        <w:t xml:space="preserve"> </w:t>
      </w:r>
    </w:p>
  </w:footnote>
  <w:footnote w:id="7">
    <w:p w:rsidR="00EB360B" w:rsidRPr="005442FB" w:rsidRDefault="00EB360B" w:rsidP="008F0E50">
      <w:pPr>
        <w:pStyle w:val="FootnoteText"/>
      </w:pPr>
      <w:r>
        <w:rPr>
          <w:rStyle w:val="FootnoteReference"/>
        </w:rPr>
        <w:footnoteRef/>
      </w:r>
      <w:r>
        <w:t xml:space="preserve"> See </w:t>
      </w:r>
      <w:r w:rsidRPr="005442FB">
        <w:t>http://www.uneval.org/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0B" w:rsidRDefault="00EB360B">
    <w:pPr>
      <w:pStyle w:val="Footer"/>
      <w:tabs>
        <w:tab w:val="left" w:pos="6225"/>
        <w:tab w:val="right" w:pos="9360"/>
      </w:tabs>
    </w:pPr>
    <w:r>
      <w:tab/>
    </w:r>
    <w:r>
      <w:tab/>
    </w:r>
  </w:p>
  <w:p w:rsidR="00EB360B" w:rsidRDefault="00EB3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63D3"/>
    <w:multiLevelType w:val="hybridMultilevel"/>
    <w:tmpl w:val="3F980C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C39DD"/>
    <w:multiLevelType w:val="hybridMultilevel"/>
    <w:tmpl w:val="23247382"/>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11034E18"/>
    <w:multiLevelType w:val="hybridMultilevel"/>
    <w:tmpl w:val="8094276E"/>
    <w:lvl w:ilvl="0" w:tplc="6D3E6472">
      <w:start w:val="1"/>
      <w:numFmt w:val="bullet"/>
      <w:lvlText w:val="-"/>
      <w:lvlJc w:val="left"/>
      <w:pPr>
        <w:tabs>
          <w:tab w:val="num" w:pos="454"/>
        </w:tabs>
        <w:ind w:left="454" w:hanging="1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5E7A19"/>
    <w:multiLevelType w:val="hybridMultilevel"/>
    <w:tmpl w:val="A23A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55E25"/>
    <w:multiLevelType w:val="hybridMultilevel"/>
    <w:tmpl w:val="F154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E72E9"/>
    <w:multiLevelType w:val="hybridMultilevel"/>
    <w:tmpl w:val="6E7CFBB0"/>
    <w:lvl w:ilvl="0" w:tplc="407660A6">
      <w:start w:val="1"/>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nsid w:val="11F63B9A"/>
    <w:multiLevelType w:val="hybridMultilevel"/>
    <w:tmpl w:val="B67062CC"/>
    <w:lvl w:ilvl="0" w:tplc="B23C1E32">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322916"/>
    <w:multiLevelType w:val="hybridMultilevel"/>
    <w:tmpl w:val="DA602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190524"/>
    <w:multiLevelType w:val="hybridMultilevel"/>
    <w:tmpl w:val="D7C09628"/>
    <w:lvl w:ilvl="0" w:tplc="04090001">
      <w:start w:val="1"/>
      <w:numFmt w:val="bullet"/>
      <w:lvlText w:val=""/>
      <w:lvlJc w:val="left"/>
      <w:pPr>
        <w:tabs>
          <w:tab w:val="num" w:pos="720"/>
        </w:tabs>
        <w:ind w:left="720" w:hanging="360"/>
      </w:pPr>
      <w:rPr>
        <w:rFonts w:ascii="Symbol" w:hAnsi="Symbol"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nsid w:val="167B2189"/>
    <w:multiLevelType w:val="hybridMultilevel"/>
    <w:tmpl w:val="966AE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BC2E7A"/>
    <w:multiLevelType w:val="hybridMultilevel"/>
    <w:tmpl w:val="3DA09356"/>
    <w:lvl w:ilvl="0" w:tplc="407660A6">
      <w:start w:val="1"/>
      <w:numFmt w:val="bullet"/>
      <w:lvlText w:val="-"/>
      <w:lvlJc w:val="left"/>
      <w:pPr>
        <w:ind w:left="360" w:hanging="360"/>
      </w:pPr>
      <w:rPr>
        <w:rFonts w:ascii="Times New Roman" w:eastAsia="Times New Roman" w:hAnsi="Times New Roman" w:cs="Times New Roman"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3">
    <w:nsid w:val="2DCE06BB"/>
    <w:multiLevelType w:val="hybridMultilevel"/>
    <w:tmpl w:val="536E203C"/>
    <w:lvl w:ilvl="0" w:tplc="CC5EC8B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17B6C"/>
    <w:multiLevelType w:val="hybridMultilevel"/>
    <w:tmpl w:val="552A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1665B3"/>
    <w:multiLevelType w:val="hybridMultilevel"/>
    <w:tmpl w:val="FC04B2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414CF0"/>
    <w:multiLevelType w:val="hybridMultilevel"/>
    <w:tmpl w:val="BB44BE70"/>
    <w:lvl w:ilvl="0" w:tplc="FFFFFFFF">
      <w:start w:val="1"/>
      <w:numFmt w:val="bullet"/>
      <w:lvlText w:val="o"/>
      <w:lvlJc w:val="left"/>
      <w:pPr>
        <w:tabs>
          <w:tab w:val="num" w:pos="720"/>
        </w:tabs>
        <w:ind w:left="720" w:hanging="360"/>
      </w:pPr>
      <w:rPr>
        <w:rFonts w:ascii="Courier New" w:hAnsi="Courier New"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CD476C"/>
    <w:multiLevelType w:val="hybridMultilevel"/>
    <w:tmpl w:val="D63A062C"/>
    <w:lvl w:ilvl="0" w:tplc="F7483D36">
      <w:start w:val="1"/>
      <w:numFmt w:val="decimal"/>
      <w:pStyle w:val="ParnumberedChar"/>
      <w:lvlText w:val="%1."/>
      <w:lvlJc w:val="left"/>
      <w:pPr>
        <w:tabs>
          <w:tab w:val="num" w:pos="144"/>
        </w:tabs>
        <w:ind w:left="0" w:firstLine="0"/>
      </w:pPr>
      <w:rPr>
        <w:rFonts w:hint="default"/>
        <w:b w:val="0"/>
        <w:i w:val="0"/>
        <w:lang w:val="en-US"/>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84535DF"/>
    <w:multiLevelType w:val="hybridMultilevel"/>
    <w:tmpl w:val="273A3BEA"/>
    <w:lvl w:ilvl="0" w:tplc="81EC985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E232F7"/>
    <w:multiLevelType w:val="hybridMultilevel"/>
    <w:tmpl w:val="0E0C68A6"/>
    <w:lvl w:ilvl="0" w:tplc="4CB4216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823E89"/>
    <w:multiLevelType w:val="hybridMultilevel"/>
    <w:tmpl w:val="AF06FF80"/>
    <w:lvl w:ilvl="0" w:tplc="081A0001">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21">
    <w:nsid w:val="4DEB0785"/>
    <w:multiLevelType w:val="hybridMultilevel"/>
    <w:tmpl w:val="6AC212A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1">
      <w:start w:val="1"/>
      <w:numFmt w:val="bullet"/>
      <w:lvlText w:val=""/>
      <w:lvlJc w:val="left"/>
      <w:pPr>
        <w:tabs>
          <w:tab w:val="num" w:pos="780"/>
        </w:tabs>
        <w:ind w:left="780" w:hanging="360"/>
      </w:pPr>
      <w:rPr>
        <w:rFonts w:ascii="Symbol" w:hAnsi="Symbol"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nsid w:val="4EDC0D1C"/>
    <w:multiLevelType w:val="multilevel"/>
    <w:tmpl w:val="8D3CDF64"/>
    <w:lvl w:ilvl="0">
      <w:start w:val="1"/>
      <w:numFmt w:val="bullet"/>
      <w:lvlText w:val=""/>
      <w:lvlJc w:val="left"/>
      <w:pPr>
        <w:tabs>
          <w:tab w:val="num" w:pos="360"/>
        </w:tabs>
        <w:ind w:left="360" w:hanging="360"/>
      </w:pPr>
      <w:rPr>
        <w:rFonts w:ascii="Wingdings" w:hAnsi="Wingdings" w:hint="default"/>
        <w:b w:val="0"/>
        <w:i w:val="0"/>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nsid w:val="53D72AEE"/>
    <w:multiLevelType w:val="hybridMultilevel"/>
    <w:tmpl w:val="689ECDA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4">
    <w:nsid w:val="5D23430F"/>
    <w:multiLevelType w:val="hybridMultilevel"/>
    <w:tmpl w:val="A820738E"/>
    <w:lvl w:ilvl="0" w:tplc="407660A6">
      <w:start w:val="1"/>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5">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333D0B"/>
    <w:multiLevelType w:val="hybridMultilevel"/>
    <w:tmpl w:val="0DF61624"/>
    <w:lvl w:ilvl="0" w:tplc="0409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7">
    <w:nsid w:val="63C720D9"/>
    <w:multiLevelType w:val="hybridMultilevel"/>
    <w:tmpl w:val="AFD04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FF7325"/>
    <w:multiLevelType w:val="hybridMultilevel"/>
    <w:tmpl w:val="57B67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22110C"/>
    <w:multiLevelType w:val="hybridMultilevel"/>
    <w:tmpl w:val="718EF06A"/>
    <w:lvl w:ilvl="0" w:tplc="4A483F26">
      <w:start w:val="1"/>
      <w:numFmt w:val="lowerRoman"/>
      <w:lvlText w:val="(%1)"/>
      <w:lvlJc w:val="left"/>
      <w:pPr>
        <w:tabs>
          <w:tab w:val="num" w:pos="576"/>
        </w:tabs>
        <w:ind w:left="576" w:hanging="576"/>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926AA6"/>
    <w:multiLevelType w:val="multilevel"/>
    <w:tmpl w:val="111221DE"/>
    <w:lvl w:ilvl="0">
      <w:start w:val="1"/>
      <w:numFmt w:val="decimal"/>
      <w:lvlText w:val="%1."/>
      <w:legacy w:legacy="1" w:legacySpace="0" w:legacyIndent="283"/>
      <w:lvlJc w:val="left"/>
      <w:pPr>
        <w:ind w:left="567" w:hanging="283"/>
      </w:pPr>
    </w:lvl>
    <w:lvl w:ilvl="1">
      <w:start w:val="7"/>
      <w:numFmt w:val="decimal"/>
      <w:lvlText w:val="%2"/>
      <w:lvlJc w:val="left"/>
      <w:pPr>
        <w:tabs>
          <w:tab w:val="num" w:pos="1950"/>
        </w:tabs>
        <w:ind w:left="1950" w:hanging="8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C677D90"/>
    <w:multiLevelType w:val="hybridMultilevel"/>
    <w:tmpl w:val="C5D65AE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nsid w:val="6C815F62"/>
    <w:multiLevelType w:val="hybridMultilevel"/>
    <w:tmpl w:val="20083BE0"/>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02D3D3D"/>
    <w:multiLevelType w:val="hybridMultilevel"/>
    <w:tmpl w:val="BC024508"/>
    <w:lvl w:ilvl="0" w:tplc="1DDA88D6">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6851AA0"/>
    <w:multiLevelType w:val="hybridMultilevel"/>
    <w:tmpl w:val="3B303156"/>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nsid w:val="79923AB2"/>
    <w:multiLevelType w:val="hybridMultilevel"/>
    <w:tmpl w:val="68FE3660"/>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7">
    <w:nsid w:val="79F037B3"/>
    <w:multiLevelType w:val="hybridMultilevel"/>
    <w:tmpl w:val="02F2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4"/>
  </w:num>
  <w:num w:numId="4">
    <w:abstractNumId w:val="15"/>
  </w:num>
  <w:num w:numId="5">
    <w:abstractNumId w:val="14"/>
  </w:num>
  <w:num w:numId="6">
    <w:abstractNumId w:val="27"/>
  </w:num>
  <w:num w:numId="7">
    <w:abstractNumId w:val="30"/>
    <w:lvlOverride w:ilvl="0">
      <w:lvl w:ilvl="0">
        <w:start w:val="1"/>
        <w:numFmt w:val="decimal"/>
        <w:lvlText w:val="%1."/>
        <w:legacy w:legacy="1" w:legacySpace="0" w:legacyIndent="283"/>
        <w:lvlJc w:val="left"/>
        <w:pPr>
          <w:ind w:left="567" w:hanging="283"/>
        </w:pPr>
      </w:lvl>
    </w:lvlOverride>
  </w:num>
  <w:num w:numId="8">
    <w:abstractNumId w:val="30"/>
  </w:num>
  <w:num w:numId="9">
    <w:abstractNumId w:val="30"/>
    <w:lvlOverride w:ilvl="0">
      <w:lvl w:ilvl="0">
        <w:start w:val="1"/>
        <w:numFmt w:val="decimal"/>
        <w:lvlText w:val="%1."/>
        <w:legacy w:legacy="1" w:legacySpace="0" w:legacyIndent="300"/>
        <w:lvlJc w:val="left"/>
        <w:pPr>
          <w:ind w:left="584" w:hanging="300"/>
        </w:pPr>
      </w:lvl>
    </w:lvlOverride>
  </w:num>
  <w:num w:numId="10">
    <w:abstractNumId w:val="28"/>
  </w:num>
  <w:num w:numId="11">
    <w:abstractNumId w:val="10"/>
  </w:num>
  <w:num w:numId="12">
    <w:abstractNumId w:val="13"/>
  </w:num>
  <w:num w:numId="13">
    <w:abstractNumId w:val="33"/>
  </w:num>
  <w:num w:numId="14">
    <w:abstractNumId w:val="25"/>
  </w:num>
  <w:num w:numId="15">
    <w:abstractNumId w:val="1"/>
  </w:num>
  <w:num w:numId="16">
    <w:abstractNumId w:val="12"/>
  </w:num>
  <w:num w:numId="17">
    <w:abstractNumId w:val="2"/>
  </w:num>
  <w:num w:numId="18">
    <w:abstractNumId w:val="32"/>
  </w:num>
  <w:num w:numId="19">
    <w:abstractNumId w:val="35"/>
  </w:num>
  <w:num w:numId="20">
    <w:abstractNumId w:val="31"/>
  </w:num>
  <w:num w:numId="21">
    <w:abstractNumId w:val="36"/>
  </w:num>
  <w:num w:numId="22">
    <w:abstractNumId w:val="26"/>
  </w:num>
  <w:num w:numId="23">
    <w:abstractNumId w:val="37"/>
  </w:num>
  <w:num w:numId="24">
    <w:abstractNumId w:val="29"/>
  </w:num>
  <w:num w:numId="25">
    <w:abstractNumId w:val="5"/>
  </w:num>
  <w:num w:numId="26">
    <w:abstractNumId w:val="34"/>
  </w:num>
  <w:num w:numId="27">
    <w:abstractNumId w:val="18"/>
  </w:num>
  <w:num w:numId="28">
    <w:abstractNumId w:val="22"/>
  </w:num>
  <w:num w:numId="29">
    <w:abstractNumId w:val="9"/>
  </w:num>
  <w:num w:numId="30">
    <w:abstractNumId w:val="19"/>
  </w:num>
  <w:num w:numId="31">
    <w:abstractNumId w:val="0"/>
  </w:num>
  <w:num w:numId="32">
    <w:abstractNumId w:val="21"/>
  </w:num>
  <w:num w:numId="33">
    <w:abstractNumId w:val="3"/>
  </w:num>
  <w:num w:numId="34">
    <w:abstractNumId w:val="17"/>
  </w:num>
  <w:num w:numId="35">
    <w:abstractNumId w:val="11"/>
  </w:num>
  <w:num w:numId="36">
    <w:abstractNumId w:val="6"/>
  </w:num>
  <w:num w:numId="37">
    <w:abstractNumId w:val="7"/>
  </w:num>
  <w:num w:numId="38">
    <w:abstractNumId w:val="24"/>
  </w:num>
  <w:num w:numId="39">
    <w:abstractNumId w:val="23"/>
  </w:num>
  <w:num w:numId="40">
    <w:abstractNumId w:val="20"/>
  </w:num>
  <w:num w:numId="4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27D95"/>
    <w:rsid w:val="0004701C"/>
    <w:rsid w:val="00075608"/>
    <w:rsid w:val="00082D57"/>
    <w:rsid w:val="00097A7A"/>
    <w:rsid w:val="000C5781"/>
    <w:rsid w:val="000C6158"/>
    <w:rsid w:val="000D5DB6"/>
    <w:rsid w:val="000E7EDB"/>
    <w:rsid w:val="000F0C44"/>
    <w:rsid w:val="000F2E98"/>
    <w:rsid w:val="001151B8"/>
    <w:rsid w:val="00146E2B"/>
    <w:rsid w:val="00162880"/>
    <w:rsid w:val="001658FA"/>
    <w:rsid w:val="0018383D"/>
    <w:rsid w:val="001A3843"/>
    <w:rsid w:val="001B29BC"/>
    <w:rsid w:val="001C335B"/>
    <w:rsid w:val="001C3D73"/>
    <w:rsid w:val="001C72CD"/>
    <w:rsid w:val="001D32B4"/>
    <w:rsid w:val="001D53B6"/>
    <w:rsid w:val="001E03EB"/>
    <w:rsid w:val="001E2BE1"/>
    <w:rsid w:val="00210BEC"/>
    <w:rsid w:val="00216884"/>
    <w:rsid w:val="00217199"/>
    <w:rsid w:val="00220060"/>
    <w:rsid w:val="0022298C"/>
    <w:rsid w:val="00223C52"/>
    <w:rsid w:val="002338DB"/>
    <w:rsid w:val="00235ECE"/>
    <w:rsid w:val="00242675"/>
    <w:rsid w:val="00264D40"/>
    <w:rsid w:val="002919FA"/>
    <w:rsid w:val="002A1149"/>
    <w:rsid w:val="002A2B9C"/>
    <w:rsid w:val="002B22A7"/>
    <w:rsid w:val="002B63F9"/>
    <w:rsid w:val="002C0F42"/>
    <w:rsid w:val="002C246E"/>
    <w:rsid w:val="002C2FAC"/>
    <w:rsid w:val="002D093B"/>
    <w:rsid w:val="002D221C"/>
    <w:rsid w:val="002E7315"/>
    <w:rsid w:val="002F5145"/>
    <w:rsid w:val="0030318B"/>
    <w:rsid w:val="0032672F"/>
    <w:rsid w:val="003270B0"/>
    <w:rsid w:val="00347F3F"/>
    <w:rsid w:val="003849FC"/>
    <w:rsid w:val="003928FA"/>
    <w:rsid w:val="00396A9F"/>
    <w:rsid w:val="003B3E0C"/>
    <w:rsid w:val="003B7D0C"/>
    <w:rsid w:val="003F1E4F"/>
    <w:rsid w:val="003F237B"/>
    <w:rsid w:val="003F6825"/>
    <w:rsid w:val="004105A8"/>
    <w:rsid w:val="004219A5"/>
    <w:rsid w:val="0044379A"/>
    <w:rsid w:val="00444D9D"/>
    <w:rsid w:val="0044558C"/>
    <w:rsid w:val="00480943"/>
    <w:rsid w:val="004B09B4"/>
    <w:rsid w:val="004C41FF"/>
    <w:rsid w:val="004E4D82"/>
    <w:rsid w:val="004E7438"/>
    <w:rsid w:val="004F4637"/>
    <w:rsid w:val="005159C8"/>
    <w:rsid w:val="00525CCA"/>
    <w:rsid w:val="00560316"/>
    <w:rsid w:val="0056763B"/>
    <w:rsid w:val="0059557D"/>
    <w:rsid w:val="005A700E"/>
    <w:rsid w:val="005B38F6"/>
    <w:rsid w:val="005B5A45"/>
    <w:rsid w:val="005C65EB"/>
    <w:rsid w:val="005D211D"/>
    <w:rsid w:val="005F1B14"/>
    <w:rsid w:val="0060772C"/>
    <w:rsid w:val="006343A1"/>
    <w:rsid w:val="00647E78"/>
    <w:rsid w:val="006645D1"/>
    <w:rsid w:val="00664EF6"/>
    <w:rsid w:val="006862E4"/>
    <w:rsid w:val="006C0CCA"/>
    <w:rsid w:val="006C23DE"/>
    <w:rsid w:val="006D2DB6"/>
    <w:rsid w:val="00700852"/>
    <w:rsid w:val="00703C72"/>
    <w:rsid w:val="00756479"/>
    <w:rsid w:val="00782B91"/>
    <w:rsid w:val="00787EC9"/>
    <w:rsid w:val="00791CEB"/>
    <w:rsid w:val="007A7223"/>
    <w:rsid w:val="007B0193"/>
    <w:rsid w:val="007B1F4B"/>
    <w:rsid w:val="007C5E77"/>
    <w:rsid w:val="007C6F59"/>
    <w:rsid w:val="007E4625"/>
    <w:rsid w:val="007F6CC7"/>
    <w:rsid w:val="008117BE"/>
    <w:rsid w:val="00811908"/>
    <w:rsid w:val="008123F7"/>
    <w:rsid w:val="00821663"/>
    <w:rsid w:val="00846200"/>
    <w:rsid w:val="00862DF9"/>
    <w:rsid w:val="00874D96"/>
    <w:rsid w:val="00887CA2"/>
    <w:rsid w:val="0089407D"/>
    <w:rsid w:val="008A4DE0"/>
    <w:rsid w:val="008C002A"/>
    <w:rsid w:val="008D07EC"/>
    <w:rsid w:val="008D31BA"/>
    <w:rsid w:val="008D6DBB"/>
    <w:rsid w:val="008E2CED"/>
    <w:rsid w:val="008E6A9B"/>
    <w:rsid w:val="008F0E50"/>
    <w:rsid w:val="009026DF"/>
    <w:rsid w:val="0090278A"/>
    <w:rsid w:val="00906423"/>
    <w:rsid w:val="00910827"/>
    <w:rsid w:val="0093628A"/>
    <w:rsid w:val="009420BA"/>
    <w:rsid w:val="00954EC1"/>
    <w:rsid w:val="00967B72"/>
    <w:rsid w:val="009746EA"/>
    <w:rsid w:val="00983164"/>
    <w:rsid w:val="0099437C"/>
    <w:rsid w:val="009A6710"/>
    <w:rsid w:val="009C1004"/>
    <w:rsid w:val="009C2695"/>
    <w:rsid w:val="009C3CF1"/>
    <w:rsid w:val="009C47F8"/>
    <w:rsid w:val="009D609E"/>
    <w:rsid w:val="009F0569"/>
    <w:rsid w:val="009F6C31"/>
    <w:rsid w:val="00A02D92"/>
    <w:rsid w:val="00A146E1"/>
    <w:rsid w:val="00A15204"/>
    <w:rsid w:val="00A31555"/>
    <w:rsid w:val="00A717FC"/>
    <w:rsid w:val="00A74B0A"/>
    <w:rsid w:val="00A76B2D"/>
    <w:rsid w:val="00A77085"/>
    <w:rsid w:val="00A84A57"/>
    <w:rsid w:val="00A85536"/>
    <w:rsid w:val="00AA65F3"/>
    <w:rsid w:val="00AB6163"/>
    <w:rsid w:val="00AC0965"/>
    <w:rsid w:val="00AC580A"/>
    <w:rsid w:val="00AC5C53"/>
    <w:rsid w:val="00AD4F5E"/>
    <w:rsid w:val="00AD5065"/>
    <w:rsid w:val="00AD69E2"/>
    <w:rsid w:val="00AE1B66"/>
    <w:rsid w:val="00AE70FA"/>
    <w:rsid w:val="00B0015E"/>
    <w:rsid w:val="00B03734"/>
    <w:rsid w:val="00B207EF"/>
    <w:rsid w:val="00B345D5"/>
    <w:rsid w:val="00B60356"/>
    <w:rsid w:val="00B66BA8"/>
    <w:rsid w:val="00B72AC7"/>
    <w:rsid w:val="00BC4CFC"/>
    <w:rsid w:val="00C12295"/>
    <w:rsid w:val="00C166F3"/>
    <w:rsid w:val="00CB2550"/>
    <w:rsid w:val="00CE64AA"/>
    <w:rsid w:val="00D42C15"/>
    <w:rsid w:val="00D50F1B"/>
    <w:rsid w:val="00D577E4"/>
    <w:rsid w:val="00D87935"/>
    <w:rsid w:val="00D92B33"/>
    <w:rsid w:val="00D95B0C"/>
    <w:rsid w:val="00DB4850"/>
    <w:rsid w:val="00DC262F"/>
    <w:rsid w:val="00DD49C8"/>
    <w:rsid w:val="00DD5347"/>
    <w:rsid w:val="00E131B2"/>
    <w:rsid w:val="00E2378A"/>
    <w:rsid w:val="00E266C0"/>
    <w:rsid w:val="00E27D95"/>
    <w:rsid w:val="00E4798C"/>
    <w:rsid w:val="00E609EE"/>
    <w:rsid w:val="00E85BBA"/>
    <w:rsid w:val="00E9655B"/>
    <w:rsid w:val="00EA60C2"/>
    <w:rsid w:val="00EB360B"/>
    <w:rsid w:val="00EC0F21"/>
    <w:rsid w:val="00EC2C5D"/>
    <w:rsid w:val="00EC7352"/>
    <w:rsid w:val="00EE2F25"/>
    <w:rsid w:val="00EF3795"/>
    <w:rsid w:val="00EF39CC"/>
    <w:rsid w:val="00F043AE"/>
    <w:rsid w:val="00F66A28"/>
    <w:rsid w:val="00F74551"/>
    <w:rsid w:val="00F828AF"/>
    <w:rsid w:val="00F95C89"/>
    <w:rsid w:val="00FA49F5"/>
    <w:rsid w:val="00FB5434"/>
    <w:rsid w:val="00FC0436"/>
    <w:rsid w:val="00FC4C98"/>
    <w:rsid w:val="00FC5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95"/>
    <w:rPr>
      <w:rFonts w:ascii="Arial" w:hAnsi="Arial"/>
      <w:kern w:val="28"/>
      <w:sz w:val="22"/>
    </w:rPr>
  </w:style>
  <w:style w:type="paragraph" w:styleId="Heading1">
    <w:name w:val="heading 1"/>
    <w:basedOn w:val="Normal"/>
    <w:next w:val="Normal"/>
    <w:qFormat/>
    <w:rsid w:val="00E27D95"/>
    <w:pPr>
      <w:keepNext/>
      <w:spacing w:before="240" w:after="60"/>
      <w:outlineLvl w:val="0"/>
    </w:pPr>
    <w:rPr>
      <w:rFonts w:cs="Arial"/>
      <w:b/>
      <w:bCs/>
      <w:kern w:val="32"/>
      <w:szCs w:val="32"/>
      <w:u w:val="single"/>
    </w:rPr>
  </w:style>
  <w:style w:type="paragraph" w:styleId="Heading2">
    <w:name w:val="heading 2"/>
    <w:aliases w:val="Heading 2 Char Char Char"/>
    <w:basedOn w:val="Normal"/>
    <w:next w:val="Normal"/>
    <w:link w:val="Heading2Char"/>
    <w:qFormat/>
    <w:rsid w:val="00E27D95"/>
    <w:pPr>
      <w:keepNext/>
      <w:spacing w:before="240" w:after="60"/>
      <w:outlineLvl w:val="1"/>
    </w:pPr>
    <w:rPr>
      <w:b/>
    </w:rPr>
  </w:style>
  <w:style w:type="paragraph" w:styleId="Heading6">
    <w:name w:val="heading 6"/>
    <w:basedOn w:val="Normal"/>
    <w:next w:val="Normal"/>
    <w:qFormat/>
    <w:rsid w:val="00EB360B"/>
    <w:pPr>
      <w:spacing w:before="240" w:after="60"/>
      <w:outlineLvl w:val="5"/>
    </w:pPr>
    <w:rPr>
      <w:rFonts w:ascii="Times New Roman" w:hAnsi="Times New Roman"/>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aliases w:val="Heading 2 Char Char Char Char"/>
    <w:basedOn w:val="DefaultParagraphFont"/>
    <w:link w:val="Heading2"/>
    <w:rsid w:val="00E27D95"/>
    <w:rPr>
      <w:rFonts w:ascii="Arial" w:hAnsi="Arial"/>
      <w:b/>
      <w:kern w:val="28"/>
      <w:sz w:val="22"/>
      <w:lang w:val="en-US" w:eastAsia="en-US" w:bidi="ar-SA"/>
    </w:rPr>
  </w:style>
  <w:style w:type="paragraph" w:styleId="TOC2">
    <w:name w:val="toc 2"/>
    <w:basedOn w:val="Normal"/>
    <w:next w:val="Normal"/>
    <w:autoRedefine/>
    <w:semiHidden/>
    <w:rsid w:val="00E27D95"/>
    <w:pPr>
      <w:ind w:left="220"/>
    </w:pPr>
  </w:style>
  <w:style w:type="paragraph" w:styleId="BodyText2">
    <w:name w:val="Body Text 2"/>
    <w:basedOn w:val="Normal"/>
    <w:rsid w:val="00E27D95"/>
    <w:rPr>
      <w:snapToGrid w:val="0"/>
      <w:color w:val="000000"/>
    </w:rPr>
  </w:style>
  <w:style w:type="character" w:styleId="Hyperlink">
    <w:name w:val="Hyperlink"/>
    <w:basedOn w:val="DefaultParagraphFont"/>
    <w:uiPriority w:val="99"/>
    <w:rsid w:val="00E27D95"/>
    <w:rPr>
      <w:color w:val="0000FF"/>
      <w:u w:val="single"/>
    </w:rPr>
  </w:style>
  <w:style w:type="table" w:styleId="TableGrid">
    <w:name w:val="Table Grid"/>
    <w:basedOn w:val="TableNormal"/>
    <w:rsid w:val="00E2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E27D95"/>
  </w:style>
  <w:style w:type="paragraph" w:styleId="BodyText">
    <w:name w:val="Body Text"/>
    <w:basedOn w:val="Normal"/>
    <w:rsid w:val="00264D40"/>
    <w:pPr>
      <w:spacing w:after="120"/>
    </w:pPr>
  </w:style>
  <w:style w:type="paragraph" w:customStyle="1" w:styleId="05">
    <w:name w:val="05"/>
    <w:basedOn w:val="Normal"/>
    <w:rsid w:val="0030318B"/>
    <w:pPr>
      <w:ind w:left="300" w:right="4" w:hanging="300"/>
      <w:jc w:val="both"/>
    </w:pPr>
    <w:rPr>
      <w:rFonts w:ascii="Times" w:hAnsi="Times"/>
      <w:kern w:val="0"/>
      <w:sz w:val="24"/>
      <w:lang w:val="fr-FR"/>
    </w:rPr>
  </w:style>
  <w:style w:type="character" w:customStyle="1" w:styleId="a">
    <w:name w:val="_a"/>
    <w:basedOn w:val="DefaultParagraphFont"/>
    <w:rsid w:val="0030318B"/>
  </w:style>
  <w:style w:type="paragraph" w:customStyle="1" w:styleId="f4">
    <w:name w:val="f4"/>
    <w:rsid w:val="00560316"/>
    <w:pPr>
      <w:widowControl w:val="0"/>
    </w:pPr>
    <w:rPr>
      <w:rFonts w:ascii="CG Times" w:hAnsi="CG Times"/>
      <w:sz w:val="22"/>
    </w:rPr>
  </w:style>
  <w:style w:type="paragraph" w:styleId="BodyTextIndent3">
    <w:name w:val="Body Text Indent 3"/>
    <w:basedOn w:val="Normal"/>
    <w:rsid w:val="006C23DE"/>
    <w:pPr>
      <w:spacing w:after="120"/>
      <w:ind w:left="283"/>
    </w:pPr>
    <w:rPr>
      <w:sz w:val="16"/>
      <w:szCs w:val="16"/>
    </w:rPr>
  </w:style>
  <w:style w:type="paragraph" w:customStyle="1" w:styleId="StyleBulletBold">
    <w:name w:val="Style Bullet + Bold"/>
    <w:basedOn w:val="Normal"/>
    <w:rsid w:val="00983164"/>
    <w:pPr>
      <w:numPr>
        <w:numId w:val="13"/>
      </w:numPr>
    </w:pPr>
    <w:rPr>
      <w:rFonts w:ascii="Times New Roman" w:hAnsi="Times New Roman"/>
      <w:kern w:val="0"/>
      <w:sz w:val="24"/>
      <w:szCs w:val="24"/>
    </w:rPr>
  </w:style>
  <w:style w:type="paragraph" w:styleId="FootnoteText">
    <w:name w:val="footnote text"/>
    <w:aliases w:val="Geneva 9,Font: Geneva 9,Boston 10,f,single space,footnote text,Footnote,otnote Text,ft,Footnote Text Char,DNV-FT,fn,ADB,Fußnote,WB-Fußnotentext,WB-Fußnotentext Char Char,Fußnotentext Char,FOOTNOTES,footnote text Char Char"/>
    <w:basedOn w:val="Normal"/>
    <w:semiHidden/>
    <w:rsid w:val="00983164"/>
    <w:rPr>
      <w:rFonts w:ascii="Times New Roman" w:hAnsi="Times New Roman"/>
      <w:kern w:val="0"/>
      <w:sz w:val="20"/>
    </w:rPr>
  </w:style>
  <w:style w:type="character" w:styleId="FootnoteReference">
    <w:name w:val="footnote reference"/>
    <w:basedOn w:val="DefaultParagraphFont"/>
    <w:semiHidden/>
    <w:rsid w:val="00983164"/>
    <w:rPr>
      <w:vertAlign w:val="superscript"/>
    </w:rPr>
  </w:style>
  <w:style w:type="paragraph" w:styleId="Header">
    <w:name w:val="header"/>
    <w:basedOn w:val="Normal"/>
    <w:rsid w:val="00983164"/>
    <w:pPr>
      <w:tabs>
        <w:tab w:val="center" w:pos="4320"/>
        <w:tab w:val="right" w:pos="8640"/>
      </w:tabs>
    </w:pPr>
    <w:rPr>
      <w:kern w:val="0"/>
      <w:sz w:val="20"/>
      <w:szCs w:val="24"/>
    </w:rPr>
  </w:style>
  <w:style w:type="paragraph" w:styleId="Footer">
    <w:name w:val="footer"/>
    <w:basedOn w:val="Normal"/>
    <w:rsid w:val="00983164"/>
    <w:pPr>
      <w:tabs>
        <w:tab w:val="center" w:pos="4419"/>
        <w:tab w:val="right" w:pos="8838"/>
      </w:tabs>
    </w:pPr>
    <w:rPr>
      <w:rFonts w:ascii="Times New Roman" w:hAnsi="Times New Roman"/>
      <w:kern w:val="0"/>
      <w:sz w:val="20"/>
    </w:rPr>
  </w:style>
  <w:style w:type="character" w:styleId="PageNumber">
    <w:name w:val="page number"/>
    <w:basedOn w:val="DefaultParagraphFont"/>
    <w:rsid w:val="00983164"/>
  </w:style>
  <w:style w:type="paragraph" w:styleId="BalloonText">
    <w:name w:val="Balloon Text"/>
    <w:basedOn w:val="Normal"/>
    <w:semiHidden/>
    <w:rsid w:val="008117BE"/>
    <w:rPr>
      <w:rFonts w:ascii="Tahoma" w:hAnsi="Tahoma" w:cs="Tahoma"/>
      <w:sz w:val="16"/>
      <w:szCs w:val="16"/>
    </w:rPr>
  </w:style>
  <w:style w:type="paragraph" w:styleId="DocumentMap">
    <w:name w:val="Document Map"/>
    <w:basedOn w:val="Normal"/>
    <w:semiHidden/>
    <w:rsid w:val="00CB2550"/>
    <w:pPr>
      <w:shd w:val="clear" w:color="auto" w:fill="000080"/>
    </w:pPr>
    <w:rPr>
      <w:rFonts w:ascii="Tahoma" w:hAnsi="Tahoma" w:cs="Tahoma"/>
      <w:sz w:val="20"/>
    </w:rPr>
  </w:style>
  <w:style w:type="character" w:styleId="FollowedHyperlink">
    <w:name w:val="FollowedHyperlink"/>
    <w:basedOn w:val="DefaultParagraphFont"/>
    <w:rsid w:val="00AE1B66"/>
    <w:rPr>
      <w:color w:val="800080"/>
      <w:u w:val="single"/>
    </w:rPr>
  </w:style>
  <w:style w:type="paragraph" w:customStyle="1" w:styleId="BodyText23">
    <w:name w:val="Body Text 23"/>
    <w:basedOn w:val="Normal"/>
    <w:rsid w:val="007A7223"/>
    <w:pPr>
      <w:widowControl w:val="0"/>
      <w:tabs>
        <w:tab w:val="left" w:pos="547"/>
      </w:tabs>
    </w:pPr>
    <w:rPr>
      <w:rFonts w:ascii="Times New Roman" w:hAnsi="Times New Roman"/>
      <w:snapToGrid w:val="0"/>
      <w:kern w:val="0"/>
    </w:rPr>
  </w:style>
  <w:style w:type="paragraph" w:styleId="BodyTextIndent">
    <w:name w:val="Body Text Indent"/>
    <w:basedOn w:val="Normal"/>
    <w:rsid w:val="00162880"/>
    <w:pPr>
      <w:spacing w:after="120"/>
      <w:ind w:left="360"/>
    </w:pPr>
  </w:style>
  <w:style w:type="paragraph" w:styleId="Title">
    <w:name w:val="Title"/>
    <w:basedOn w:val="Normal"/>
    <w:qFormat/>
    <w:rsid w:val="00162880"/>
    <w:pPr>
      <w:jc w:val="center"/>
    </w:pPr>
    <w:rPr>
      <w:rFonts w:ascii="Arial Narrow" w:eastAsia="SimSun" w:hAnsi="Arial Narrow"/>
      <w:b/>
      <w:kern w:val="0"/>
    </w:rPr>
  </w:style>
  <w:style w:type="character" w:styleId="CommentReference">
    <w:name w:val="annotation reference"/>
    <w:basedOn w:val="DefaultParagraphFont"/>
    <w:rsid w:val="00E9655B"/>
    <w:rPr>
      <w:sz w:val="16"/>
      <w:szCs w:val="16"/>
    </w:rPr>
  </w:style>
  <w:style w:type="paragraph" w:styleId="CommentText">
    <w:name w:val="annotation text"/>
    <w:basedOn w:val="Normal"/>
    <w:link w:val="CommentTextChar"/>
    <w:rsid w:val="00E9655B"/>
    <w:rPr>
      <w:sz w:val="20"/>
    </w:rPr>
  </w:style>
  <w:style w:type="character" w:customStyle="1" w:styleId="CommentTextChar">
    <w:name w:val="Comment Text Char"/>
    <w:basedOn w:val="DefaultParagraphFont"/>
    <w:link w:val="CommentText"/>
    <w:rsid w:val="00E9655B"/>
    <w:rPr>
      <w:rFonts w:ascii="Arial" w:hAnsi="Arial"/>
      <w:kern w:val="28"/>
      <w:lang w:val="en-US" w:eastAsia="en-US"/>
    </w:rPr>
  </w:style>
  <w:style w:type="paragraph" w:styleId="CommentSubject">
    <w:name w:val="annotation subject"/>
    <w:basedOn w:val="CommentText"/>
    <w:next w:val="CommentText"/>
    <w:link w:val="CommentSubjectChar"/>
    <w:rsid w:val="00E9655B"/>
    <w:rPr>
      <w:b/>
      <w:bCs/>
    </w:rPr>
  </w:style>
  <w:style w:type="character" w:customStyle="1" w:styleId="CommentSubjectChar">
    <w:name w:val="Comment Subject Char"/>
    <w:basedOn w:val="CommentTextChar"/>
    <w:link w:val="CommentSubject"/>
    <w:rsid w:val="00E9655B"/>
    <w:rPr>
      <w:b/>
      <w:bCs/>
    </w:rPr>
  </w:style>
  <w:style w:type="paragraph" w:customStyle="1" w:styleId="ParnumberedChar">
    <w:name w:val="Par numbered Char"/>
    <w:basedOn w:val="Normal"/>
    <w:rsid w:val="00782B91"/>
    <w:pPr>
      <w:numPr>
        <w:numId w:val="34"/>
      </w:numPr>
      <w:tabs>
        <w:tab w:val="left" w:pos="547"/>
      </w:tabs>
      <w:spacing w:before="120" w:after="120"/>
      <w:jc w:val="both"/>
    </w:pPr>
    <w:rPr>
      <w:rFonts w:ascii="Times New Roman" w:hAnsi="Times New Roman"/>
      <w:kern w:val="0"/>
      <w:szCs w:val="24"/>
    </w:rPr>
  </w:style>
  <w:style w:type="paragraph" w:styleId="BodyTextIndent2">
    <w:name w:val="Body Text Indent 2"/>
    <w:basedOn w:val="Normal"/>
    <w:link w:val="BodyTextIndent2Char"/>
    <w:rsid w:val="00F66A28"/>
    <w:pPr>
      <w:spacing w:after="120" w:line="480" w:lineRule="auto"/>
      <w:ind w:left="360"/>
    </w:pPr>
  </w:style>
  <w:style w:type="character" w:customStyle="1" w:styleId="BodyTextIndent2Char">
    <w:name w:val="Body Text Indent 2 Char"/>
    <w:basedOn w:val="DefaultParagraphFont"/>
    <w:link w:val="BodyTextIndent2"/>
    <w:rsid w:val="00F66A28"/>
    <w:rPr>
      <w:rFonts w:ascii="Arial" w:hAnsi="Arial"/>
      <w:kern w:val="28"/>
      <w:sz w:val="22"/>
    </w:rPr>
  </w:style>
  <w:style w:type="character" w:styleId="Strong">
    <w:name w:val="Strong"/>
    <w:basedOn w:val="DefaultParagraphFont"/>
    <w:uiPriority w:val="22"/>
    <w:qFormat/>
    <w:rsid w:val="00F66A28"/>
    <w:rPr>
      <w:b/>
      <w:bCs/>
    </w:rPr>
  </w:style>
  <w:style w:type="paragraph" w:styleId="ListParagraph">
    <w:name w:val="List Paragraph"/>
    <w:basedOn w:val="Normal"/>
    <w:uiPriority w:val="34"/>
    <w:qFormat/>
    <w:rsid w:val="00F66A28"/>
    <w:pPr>
      <w:ind w:left="720"/>
      <w:contextualSpacing/>
    </w:pPr>
    <w:rPr>
      <w:rFonts w:ascii="Calibri" w:eastAsia="Calibri" w:hAnsi="Calibri"/>
      <w:kern w:val="0"/>
      <w:szCs w:val="22"/>
    </w:rPr>
  </w:style>
  <w:style w:type="paragraph" w:customStyle="1" w:styleId="Default">
    <w:name w:val="Default"/>
    <w:rsid w:val="00F66A28"/>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74981013">
      <w:bodyDiv w:val="1"/>
      <w:marLeft w:val="0"/>
      <w:marRight w:val="0"/>
      <w:marTop w:val="0"/>
      <w:marBottom w:val="0"/>
      <w:divBdr>
        <w:top w:val="none" w:sz="0" w:space="0" w:color="auto"/>
        <w:left w:val="none" w:sz="0" w:space="0" w:color="auto"/>
        <w:bottom w:val="none" w:sz="0" w:space="0" w:color="auto"/>
        <w:right w:val="none" w:sz="0" w:space="0" w:color="auto"/>
      </w:divBdr>
    </w:div>
    <w:div w:id="1717506436">
      <w:bodyDiv w:val="1"/>
      <w:marLeft w:val="0"/>
      <w:marRight w:val="0"/>
      <w:marTop w:val="0"/>
      <w:marBottom w:val="0"/>
      <w:divBdr>
        <w:top w:val="none" w:sz="0" w:space="0" w:color="auto"/>
        <w:left w:val="none" w:sz="0" w:space="0" w:color="auto"/>
        <w:bottom w:val="none" w:sz="0" w:space="0" w:color="auto"/>
        <w:right w:val="none" w:sz="0" w:space="0" w:color="auto"/>
      </w:divBdr>
    </w:div>
    <w:div w:id="20929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i.ning.com/files/q21NtCDxX3Ww5ICf9bKJcn3KgJrTJp4Mgylk51qCvSI*Q-DmpdUeHXtsQl1mqkFHWHwJ-6nfRRxpWWCci8U3SzsJLfz40vIh/UNDPevaluationguidancedraft_forEvaluationTeam_versionMarch172011.pdf" TargetMode="External"/><Relationship Id="rId18" Type="http://schemas.openxmlformats.org/officeDocument/2006/relationships/hyperlink" Target="http://api.ning.com/files/q21NtCDxX3Ww5ICf9bKJcn3KgJrTJp4Mgylk51qCvSI*Q-DmpdUeHXtsQl1mqkFHWHwJ-6nfRRxpWWCci8U3SzsJLfz40vIh/UNDPevaluationguidancedraft_forEvaluationTeam_versionMarch17201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gef.org/gef/node/4184" TargetMode="External"/><Relationship Id="rId17" Type="http://schemas.openxmlformats.org/officeDocument/2006/relationships/hyperlink" Target="http://www.thegef.org/gef/node/4184"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rs@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efonline.org/projectDetailsSQL.cfm?projID=3946%20" TargetMode="External"/><Relationship Id="rId19" Type="http://schemas.openxmlformats.org/officeDocument/2006/relationships/hyperlink" Target="http://www.beta.undp.org/content/undp/en/home/operations/evaluation/overview.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node/4184" TargetMode="External"/><Relationship Id="rId2" Type="http://schemas.openxmlformats.org/officeDocument/2006/relationships/hyperlink" Target="http://portals.wi.wur.nl/files/docs/ppme/UNDP_PME_capacity_21.pdf" TargetMode="External"/><Relationship Id="rId1" Type="http://schemas.openxmlformats.org/officeDocument/2006/relationships/hyperlink" Target="http://www.undp.org/evaluation/methodologies.htm" TargetMode="External"/><Relationship Id="rId5" Type="http://schemas.openxmlformats.org/officeDocument/2006/relationships/hyperlink" Target="http://content.undp.org/go/userguide/results/rmoverview/progprojorg/?src=print" TargetMode="External"/><Relationship Id="rId4" Type="http://schemas.openxmlformats.org/officeDocument/2006/relationships/hyperlink" Target="http://www.undp.org/eo/methodolog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77BF-8925-46D2-8037-F1B8A89E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7226</Words>
  <Characters>41194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UNDP/GEF - ToR - Final Review</vt:lpstr>
    </vt:vector>
  </TitlesOfParts>
  <Company>UNOPS</Company>
  <LinksUpToDate>false</LinksUpToDate>
  <CharactersWithSpaces>48324</CharactersWithSpaces>
  <SharedDoc>false</SharedDoc>
  <HLinks>
    <vt:vector size="72" baseType="variant">
      <vt:variant>
        <vt:i4>5439566</vt:i4>
      </vt:variant>
      <vt:variant>
        <vt:i4>51</vt:i4>
      </vt:variant>
      <vt:variant>
        <vt:i4>0</vt:i4>
      </vt:variant>
      <vt:variant>
        <vt:i4>5</vt:i4>
      </vt:variant>
      <vt:variant>
        <vt:lpwstr>http://www.beta.undp.org/content/undp/en/home/operations/evaluation/overview.html</vt:lpwstr>
      </vt:variant>
      <vt:variant>
        <vt:lpwstr/>
      </vt:variant>
      <vt:variant>
        <vt:i4>3211376</vt:i4>
      </vt:variant>
      <vt:variant>
        <vt:i4>48</vt:i4>
      </vt:variant>
      <vt:variant>
        <vt:i4>0</vt:i4>
      </vt:variant>
      <vt:variant>
        <vt:i4>5</vt:i4>
      </vt:variant>
      <vt:variant>
        <vt:lpwstr>http://api.ning.com/files/q21NtCDxX3Ww5ICf9bKJcn3KgJrTJp4Mgylk51qCvSI*Q-DmpdUeHXtsQl1mqkFHWHwJ-6nfRRxpWWCci8U3SzsJLfz40vIh/UNDPevaluationguidancedraft_forEvaluationTeam_versionMarch172011.pdf</vt:lpwstr>
      </vt:variant>
      <vt:variant>
        <vt:lpwstr/>
      </vt:variant>
      <vt:variant>
        <vt:i4>6291492</vt:i4>
      </vt:variant>
      <vt:variant>
        <vt:i4>45</vt:i4>
      </vt:variant>
      <vt:variant>
        <vt:i4>0</vt:i4>
      </vt:variant>
      <vt:variant>
        <vt:i4>5</vt:i4>
      </vt:variant>
      <vt:variant>
        <vt:lpwstr>http://www.thegef.org/gef/node/4184</vt:lpwstr>
      </vt:variant>
      <vt:variant>
        <vt:lpwstr/>
      </vt:variant>
      <vt:variant>
        <vt:i4>3211376</vt:i4>
      </vt:variant>
      <vt:variant>
        <vt:i4>42</vt:i4>
      </vt:variant>
      <vt:variant>
        <vt:i4>0</vt:i4>
      </vt:variant>
      <vt:variant>
        <vt:i4>5</vt:i4>
      </vt:variant>
      <vt:variant>
        <vt:lpwstr>http://api.ning.com/files/q21NtCDxX3Ww5ICf9bKJcn3KgJrTJp4Mgylk51qCvSI*Q-DmpdUeHXtsQl1mqkFHWHwJ-6nfRRxpWWCci8U3SzsJLfz40vIh/UNDPevaluationguidancedraft_forEvaluationTeam_versionMarch172011.pdf</vt:lpwstr>
      </vt:variant>
      <vt:variant>
        <vt:lpwstr/>
      </vt:variant>
      <vt:variant>
        <vt:i4>6291492</vt:i4>
      </vt:variant>
      <vt:variant>
        <vt:i4>39</vt:i4>
      </vt:variant>
      <vt:variant>
        <vt:i4>0</vt:i4>
      </vt:variant>
      <vt:variant>
        <vt:i4>5</vt:i4>
      </vt:variant>
      <vt:variant>
        <vt:lpwstr>http://www.thegef.org/gef/node/4184</vt:lpwstr>
      </vt:variant>
      <vt:variant>
        <vt:lpwstr/>
      </vt:variant>
      <vt:variant>
        <vt:i4>4456505</vt:i4>
      </vt:variant>
      <vt:variant>
        <vt:i4>3</vt:i4>
      </vt:variant>
      <vt:variant>
        <vt:i4>0</vt:i4>
      </vt:variant>
      <vt:variant>
        <vt:i4>5</vt:i4>
      </vt:variant>
      <vt:variant>
        <vt:lpwstr>mailto:vacancy.rs@undp.org</vt:lpwstr>
      </vt:variant>
      <vt:variant>
        <vt:lpwstr/>
      </vt:variant>
      <vt:variant>
        <vt:i4>4259931</vt:i4>
      </vt:variant>
      <vt:variant>
        <vt:i4>0</vt:i4>
      </vt:variant>
      <vt:variant>
        <vt:i4>0</vt:i4>
      </vt:variant>
      <vt:variant>
        <vt:i4>5</vt:i4>
      </vt:variant>
      <vt:variant>
        <vt:lpwstr>http://gefonline.org/projectDetailsSQL.cfm?projID=3946%20</vt:lpwstr>
      </vt:variant>
      <vt:variant>
        <vt:lpwstr/>
      </vt:variant>
      <vt:variant>
        <vt:i4>3539051</vt:i4>
      </vt:variant>
      <vt:variant>
        <vt:i4>12</vt:i4>
      </vt:variant>
      <vt:variant>
        <vt:i4>0</vt:i4>
      </vt:variant>
      <vt:variant>
        <vt:i4>5</vt:i4>
      </vt:variant>
      <vt:variant>
        <vt:lpwstr>http://content.undp.org/go/userguide/results/rmoverview/progprojorg/?src=print</vt:lpwstr>
      </vt:variant>
      <vt:variant>
        <vt:lpwstr/>
      </vt:variant>
      <vt:variant>
        <vt:i4>5177425</vt:i4>
      </vt:variant>
      <vt:variant>
        <vt:i4>9</vt:i4>
      </vt:variant>
      <vt:variant>
        <vt:i4>0</vt:i4>
      </vt:variant>
      <vt:variant>
        <vt:i4>5</vt:i4>
      </vt:variant>
      <vt:variant>
        <vt:lpwstr>http://www.undp.org/eo/methodologies.htm</vt:lpwstr>
      </vt:variant>
      <vt:variant>
        <vt:lpwstr/>
      </vt:variant>
      <vt:variant>
        <vt:i4>6291492</vt:i4>
      </vt:variant>
      <vt:variant>
        <vt:i4>6</vt:i4>
      </vt:variant>
      <vt:variant>
        <vt:i4>0</vt:i4>
      </vt:variant>
      <vt:variant>
        <vt:i4>5</vt:i4>
      </vt:variant>
      <vt:variant>
        <vt:lpwstr>http://www.thegef.org/gef/node/4184</vt:lpwstr>
      </vt:variant>
      <vt:variant>
        <vt:lpwstr/>
      </vt:variant>
      <vt:variant>
        <vt:i4>327777</vt:i4>
      </vt:variant>
      <vt:variant>
        <vt:i4>3</vt:i4>
      </vt:variant>
      <vt:variant>
        <vt:i4>0</vt:i4>
      </vt:variant>
      <vt:variant>
        <vt:i4>5</vt:i4>
      </vt:variant>
      <vt:variant>
        <vt:lpwstr>http://portals.wi.wur.nl/files/docs/ppme/UNDP_PME_capacity_21.pdf</vt:lpwstr>
      </vt:variant>
      <vt:variant>
        <vt:lpwstr/>
      </vt:variant>
      <vt:variant>
        <vt:i4>6029406</vt:i4>
      </vt:variant>
      <vt:variant>
        <vt:i4>0</vt:i4>
      </vt:variant>
      <vt:variant>
        <vt:i4>0</vt:i4>
      </vt:variant>
      <vt:variant>
        <vt:i4>5</vt:i4>
      </vt:variant>
      <vt:variant>
        <vt:lpwstr>http://www.undp.org/evaluation/methodologies.htm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 ToR - Final Review</dc:title>
  <dc:creator>Mark Velody</dc:creator>
  <cp:lastModifiedBy>Daniel Varga</cp:lastModifiedBy>
  <cp:revision>2</cp:revision>
  <cp:lastPrinted>2012-04-24T12:27:00Z</cp:lastPrinted>
  <dcterms:created xsi:type="dcterms:W3CDTF">2012-08-23T13:14:00Z</dcterms:created>
  <dcterms:modified xsi:type="dcterms:W3CDTF">2012-08-23T13:14:00Z</dcterms:modified>
</cp:coreProperties>
</file>