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extTable"/>
        <w:tblpPr w:leftFromText="187" w:rightFromText="187" w:vertAnchor="text" w:tblpXSpec="right" w:tblpY="1"/>
        <w:tblOverlap w:val="never"/>
        <w:tblW w:w="9360" w:type="dxa"/>
        <w:jc w:val="left"/>
        <w:tblLayout w:type="fixed"/>
        <w:tblLook w:val="04A0" w:firstRow="1" w:lastRow="0" w:firstColumn="1" w:lastColumn="0" w:noHBand="0" w:noVBand="1"/>
      </w:tblPr>
      <w:tblGrid>
        <w:gridCol w:w="9360"/>
      </w:tblGrid>
      <w:tr w:rsidR="00F24D58" w:rsidRPr="007E0C2C" w14:paraId="543408CB" w14:textId="77777777" w:rsidTr="00835B58">
        <w:trPr>
          <w:trHeight w:val="822"/>
          <w:jc w:val="left"/>
        </w:trPr>
        <w:tc>
          <w:tcPr>
            <w:tcW w:w="9774" w:type="dxa"/>
            <w:vAlign w:val="bottom"/>
          </w:tcPr>
          <w:p w14:paraId="7FC2788B" w14:textId="6B9B08DF" w:rsidR="005B4B8B" w:rsidRPr="007E0C2C" w:rsidRDefault="005B4B8B" w:rsidP="000419ED">
            <w:pPr>
              <w:autoSpaceDE w:val="0"/>
              <w:autoSpaceDN w:val="0"/>
              <w:adjustRightInd w:val="0"/>
              <w:rPr>
                <w:rFonts w:asciiTheme="majorHAnsi" w:hAnsiTheme="majorHAnsi" w:cs="Arial"/>
                <w:b/>
                <w:bCs/>
                <w:sz w:val="20"/>
              </w:rPr>
            </w:pPr>
          </w:p>
          <w:p w14:paraId="62976654" w14:textId="34B4017E" w:rsidR="005B4B8B" w:rsidRPr="007E0C2C" w:rsidRDefault="005B4B8B" w:rsidP="000419ED">
            <w:pPr>
              <w:autoSpaceDE w:val="0"/>
              <w:autoSpaceDN w:val="0"/>
              <w:adjustRightInd w:val="0"/>
              <w:rPr>
                <w:rFonts w:asciiTheme="majorHAnsi" w:hAnsiTheme="majorHAnsi" w:cs="Arial"/>
                <w:b/>
                <w:bCs/>
                <w:sz w:val="20"/>
              </w:rPr>
            </w:pPr>
          </w:p>
          <w:p w14:paraId="653D8BD7" w14:textId="77777777" w:rsidR="005B4B8B" w:rsidRPr="007E0C2C" w:rsidRDefault="005B4B8B" w:rsidP="000419ED">
            <w:pPr>
              <w:autoSpaceDE w:val="0"/>
              <w:autoSpaceDN w:val="0"/>
              <w:adjustRightInd w:val="0"/>
              <w:rPr>
                <w:rFonts w:asciiTheme="majorHAnsi" w:hAnsiTheme="majorHAnsi" w:cs="Arial"/>
                <w:b/>
                <w:bCs/>
                <w:sz w:val="20"/>
              </w:rPr>
            </w:pPr>
          </w:p>
          <w:p w14:paraId="052AA375" w14:textId="77777777" w:rsidR="005B4B8B" w:rsidRPr="007E0C2C" w:rsidRDefault="005B4B8B" w:rsidP="000419ED">
            <w:pPr>
              <w:autoSpaceDE w:val="0"/>
              <w:autoSpaceDN w:val="0"/>
              <w:adjustRightInd w:val="0"/>
              <w:rPr>
                <w:rFonts w:asciiTheme="majorHAnsi" w:hAnsiTheme="majorHAnsi" w:cs="Arial"/>
                <w:b/>
                <w:bCs/>
                <w:sz w:val="20"/>
              </w:rPr>
            </w:pPr>
          </w:p>
          <w:p w14:paraId="4FCD65A4" w14:textId="77777777" w:rsidR="005B4B8B" w:rsidRPr="007E0C2C" w:rsidRDefault="005B4B8B" w:rsidP="000419ED">
            <w:pPr>
              <w:autoSpaceDE w:val="0"/>
              <w:autoSpaceDN w:val="0"/>
              <w:adjustRightInd w:val="0"/>
              <w:rPr>
                <w:rFonts w:asciiTheme="majorHAnsi" w:hAnsiTheme="majorHAnsi" w:cs="Arial"/>
                <w:b/>
                <w:bCs/>
                <w:sz w:val="20"/>
              </w:rPr>
            </w:pPr>
          </w:p>
          <w:p w14:paraId="4BDFD4AF" w14:textId="77777777" w:rsidR="005B4B8B" w:rsidRDefault="005B4B8B" w:rsidP="000419ED">
            <w:pPr>
              <w:autoSpaceDE w:val="0"/>
              <w:autoSpaceDN w:val="0"/>
              <w:adjustRightInd w:val="0"/>
              <w:rPr>
                <w:rFonts w:asciiTheme="majorHAnsi" w:hAnsiTheme="majorHAnsi" w:cs="Arial"/>
                <w:b/>
                <w:bCs/>
                <w:sz w:val="20"/>
              </w:rPr>
            </w:pPr>
          </w:p>
          <w:p w14:paraId="2889D089" w14:textId="77777777" w:rsidR="001A6728" w:rsidRPr="007E0C2C" w:rsidRDefault="001A6728" w:rsidP="000419ED">
            <w:pPr>
              <w:autoSpaceDE w:val="0"/>
              <w:autoSpaceDN w:val="0"/>
              <w:adjustRightInd w:val="0"/>
              <w:rPr>
                <w:rFonts w:ascii="Book Antiqua" w:eastAsia="Calibri" w:hAnsi="Book Antiqua" w:cs="Calibri"/>
                <w:b/>
                <w:sz w:val="96"/>
              </w:rPr>
            </w:pPr>
          </w:p>
          <w:p w14:paraId="64EF1444" w14:textId="77777777" w:rsidR="005B4B8B" w:rsidRPr="007E0C2C" w:rsidRDefault="005B4B8B" w:rsidP="000419ED">
            <w:pPr>
              <w:autoSpaceDE w:val="0"/>
              <w:autoSpaceDN w:val="0"/>
              <w:adjustRightInd w:val="0"/>
              <w:jc w:val="center"/>
              <w:rPr>
                <w:rFonts w:ascii="Book Antiqua" w:eastAsia="Calibri" w:hAnsi="Book Antiqua" w:cs="Calibri"/>
                <w:b/>
                <w:sz w:val="52"/>
              </w:rPr>
            </w:pPr>
            <w:r w:rsidRPr="007E0C2C">
              <w:rPr>
                <w:rFonts w:ascii="Book Antiqua" w:eastAsia="Calibri" w:hAnsi="Book Antiqua" w:cs="Calibri"/>
                <w:b/>
                <w:sz w:val="52"/>
              </w:rPr>
              <w:t>Strengthening Public Grievances Redress Mechanism</w:t>
            </w:r>
          </w:p>
          <w:p w14:paraId="42E9549D" w14:textId="77777777" w:rsidR="005B4B8B" w:rsidRDefault="005B4B8B" w:rsidP="000419ED">
            <w:pPr>
              <w:autoSpaceDE w:val="0"/>
              <w:autoSpaceDN w:val="0"/>
              <w:adjustRightInd w:val="0"/>
              <w:jc w:val="center"/>
              <w:rPr>
                <w:rFonts w:ascii="Book Antiqua" w:eastAsia="Calibri" w:hAnsi="Book Antiqua" w:cs="Calibri"/>
                <w:b/>
                <w:sz w:val="52"/>
              </w:rPr>
            </w:pPr>
            <w:r w:rsidRPr="007E0C2C">
              <w:rPr>
                <w:rFonts w:ascii="Book Antiqua" w:eastAsia="Calibri" w:hAnsi="Book Antiqua" w:cs="Calibri"/>
                <w:b/>
                <w:sz w:val="52"/>
              </w:rPr>
              <w:t>(SPGRM)</w:t>
            </w:r>
          </w:p>
          <w:p w14:paraId="3368FCC3" w14:textId="77777777" w:rsidR="000F47B6" w:rsidRDefault="000F47B6" w:rsidP="000419ED">
            <w:pPr>
              <w:autoSpaceDE w:val="0"/>
              <w:autoSpaceDN w:val="0"/>
              <w:adjustRightInd w:val="0"/>
              <w:jc w:val="center"/>
              <w:rPr>
                <w:rFonts w:ascii="Book Antiqua" w:eastAsia="Calibri" w:hAnsi="Book Antiqua" w:cs="Calibri"/>
                <w:b/>
                <w:sz w:val="52"/>
              </w:rPr>
            </w:pPr>
            <w:proofErr w:type="spellStart"/>
            <w:r>
              <w:rPr>
                <w:rFonts w:ascii="Book Antiqua" w:eastAsia="Calibri" w:hAnsi="Book Antiqua" w:cs="Calibri"/>
                <w:b/>
                <w:sz w:val="52"/>
              </w:rPr>
              <w:t>Wafaqi</w:t>
            </w:r>
            <w:proofErr w:type="spellEnd"/>
            <w:r>
              <w:rPr>
                <w:rFonts w:ascii="Book Antiqua" w:eastAsia="Calibri" w:hAnsi="Book Antiqua" w:cs="Calibri"/>
                <w:b/>
                <w:sz w:val="52"/>
              </w:rPr>
              <w:t xml:space="preserve"> </w:t>
            </w:r>
            <w:proofErr w:type="spellStart"/>
            <w:r>
              <w:rPr>
                <w:rFonts w:ascii="Book Antiqua" w:eastAsia="Calibri" w:hAnsi="Book Antiqua" w:cs="Calibri"/>
                <w:b/>
                <w:sz w:val="52"/>
              </w:rPr>
              <w:t>Muhtasib</w:t>
            </w:r>
            <w:proofErr w:type="spellEnd"/>
            <w:r>
              <w:rPr>
                <w:rFonts w:ascii="Book Antiqua" w:eastAsia="Calibri" w:hAnsi="Book Antiqua" w:cs="Calibri"/>
                <w:b/>
                <w:sz w:val="52"/>
              </w:rPr>
              <w:t xml:space="preserve"> </w:t>
            </w:r>
          </w:p>
          <w:p w14:paraId="6B20ABD6" w14:textId="5DB59383" w:rsidR="000F47B6" w:rsidRPr="007E0C2C" w:rsidRDefault="000F47B6" w:rsidP="000419ED">
            <w:pPr>
              <w:autoSpaceDE w:val="0"/>
              <w:autoSpaceDN w:val="0"/>
              <w:adjustRightInd w:val="0"/>
              <w:jc w:val="center"/>
              <w:rPr>
                <w:rFonts w:ascii="Arial" w:hAnsi="Arial" w:cs="Arial"/>
                <w:b/>
                <w:bCs/>
                <w:sz w:val="56"/>
              </w:rPr>
            </w:pPr>
            <w:r>
              <w:rPr>
                <w:rFonts w:ascii="Book Antiqua" w:eastAsia="Calibri" w:hAnsi="Book Antiqua" w:cs="Calibri"/>
                <w:b/>
                <w:sz w:val="52"/>
              </w:rPr>
              <w:t xml:space="preserve">(Federal Ombudsman) </w:t>
            </w:r>
          </w:p>
          <w:p w14:paraId="0C5FD1B2" w14:textId="77777777" w:rsidR="005B4B8B" w:rsidRPr="007E0C2C" w:rsidRDefault="005B4B8B" w:rsidP="000419ED">
            <w:pPr>
              <w:autoSpaceDE w:val="0"/>
              <w:autoSpaceDN w:val="0"/>
              <w:adjustRightInd w:val="0"/>
              <w:rPr>
                <w:rFonts w:asciiTheme="majorHAnsi" w:hAnsiTheme="majorHAnsi" w:cs="Arial"/>
                <w:b/>
                <w:bCs/>
                <w:sz w:val="20"/>
              </w:rPr>
            </w:pPr>
          </w:p>
          <w:p w14:paraId="52FC5827" w14:textId="77777777" w:rsidR="005B4B8B" w:rsidRPr="007E0C2C" w:rsidRDefault="005B4B8B" w:rsidP="000419ED">
            <w:pPr>
              <w:autoSpaceDE w:val="0"/>
              <w:autoSpaceDN w:val="0"/>
              <w:adjustRightInd w:val="0"/>
              <w:rPr>
                <w:rFonts w:asciiTheme="majorHAnsi" w:hAnsiTheme="majorHAnsi" w:cs="Arial"/>
                <w:b/>
                <w:bCs/>
                <w:sz w:val="20"/>
              </w:rPr>
            </w:pPr>
          </w:p>
          <w:p w14:paraId="35CEBCBD" w14:textId="77777777" w:rsidR="005B4B8B" w:rsidRPr="007E0C2C" w:rsidRDefault="005B4B8B" w:rsidP="000419ED">
            <w:pPr>
              <w:autoSpaceDE w:val="0"/>
              <w:autoSpaceDN w:val="0"/>
              <w:adjustRightInd w:val="0"/>
              <w:rPr>
                <w:rFonts w:asciiTheme="majorHAnsi" w:hAnsiTheme="majorHAnsi" w:cs="Arial"/>
                <w:b/>
                <w:bCs/>
                <w:sz w:val="20"/>
              </w:rPr>
            </w:pPr>
          </w:p>
          <w:p w14:paraId="76B1770F" w14:textId="77777777" w:rsidR="000F47B6" w:rsidRPr="007E0C2C" w:rsidRDefault="000F47B6" w:rsidP="000419ED">
            <w:pPr>
              <w:autoSpaceDE w:val="0"/>
              <w:autoSpaceDN w:val="0"/>
              <w:adjustRightInd w:val="0"/>
              <w:rPr>
                <w:rFonts w:asciiTheme="majorHAnsi" w:hAnsiTheme="majorHAnsi" w:cs="Arial"/>
                <w:b/>
                <w:bCs/>
                <w:sz w:val="20"/>
              </w:rPr>
            </w:pPr>
          </w:p>
          <w:p w14:paraId="3ADCEB1C" w14:textId="77777777" w:rsidR="005B4B8B" w:rsidRPr="007E0C2C" w:rsidRDefault="005B4B8B" w:rsidP="000419ED">
            <w:pPr>
              <w:autoSpaceDE w:val="0"/>
              <w:autoSpaceDN w:val="0"/>
              <w:adjustRightInd w:val="0"/>
              <w:rPr>
                <w:rFonts w:asciiTheme="majorHAnsi" w:hAnsiTheme="majorHAnsi" w:cs="Arial"/>
                <w:b/>
                <w:bCs/>
                <w:sz w:val="20"/>
              </w:rPr>
            </w:pPr>
          </w:p>
          <w:p w14:paraId="48347055" w14:textId="77777777" w:rsidR="005B4B8B" w:rsidRPr="007E0C2C" w:rsidRDefault="005B4B8B" w:rsidP="000419ED">
            <w:pPr>
              <w:autoSpaceDE w:val="0"/>
              <w:autoSpaceDN w:val="0"/>
              <w:adjustRightInd w:val="0"/>
              <w:rPr>
                <w:rFonts w:asciiTheme="majorHAnsi" w:hAnsiTheme="majorHAnsi" w:cs="Arial"/>
                <w:b/>
                <w:bCs/>
                <w:sz w:val="20"/>
              </w:rPr>
            </w:pPr>
          </w:p>
          <w:p w14:paraId="1EC63A95" w14:textId="77777777" w:rsidR="005B4B8B" w:rsidRPr="007E0C2C" w:rsidRDefault="005B4B8B" w:rsidP="000419ED">
            <w:pPr>
              <w:autoSpaceDE w:val="0"/>
              <w:autoSpaceDN w:val="0"/>
              <w:adjustRightInd w:val="0"/>
              <w:rPr>
                <w:rFonts w:asciiTheme="majorHAnsi" w:hAnsiTheme="majorHAnsi" w:cs="Arial"/>
                <w:b/>
                <w:bCs/>
                <w:sz w:val="20"/>
              </w:rPr>
            </w:pPr>
          </w:p>
          <w:p w14:paraId="35C22778" w14:textId="77777777" w:rsidR="005B4B8B" w:rsidRPr="007E0C2C" w:rsidRDefault="005B4B8B" w:rsidP="000419ED">
            <w:pPr>
              <w:autoSpaceDE w:val="0"/>
              <w:autoSpaceDN w:val="0"/>
              <w:adjustRightInd w:val="0"/>
              <w:rPr>
                <w:rFonts w:asciiTheme="majorHAnsi" w:hAnsiTheme="majorHAnsi" w:cs="Arial"/>
                <w:b/>
                <w:bCs/>
                <w:sz w:val="20"/>
              </w:rPr>
            </w:pPr>
          </w:p>
          <w:p w14:paraId="7470E90D" w14:textId="77777777" w:rsidR="005B4B8B" w:rsidRPr="007E0C2C" w:rsidRDefault="005B4B8B" w:rsidP="000419ED">
            <w:pPr>
              <w:autoSpaceDE w:val="0"/>
              <w:autoSpaceDN w:val="0"/>
              <w:adjustRightInd w:val="0"/>
              <w:rPr>
                <w:rFonts w:asciiTheme="majorHAnsi" w:hAnsiTheme="majorHAnsi" w:cs="Arial"/>
                <w:b/>
                <w:bCs/>
                <w:sz w:val="20"/>
              </w:rPr>
            </w:pPr>
          </w:p>
          <w:p w14:paraId="2AA99C59" w14:textId="77777777" w:rsidR="005B4B8B" w:rsidRPr="007E0C2C" w:rsidRDefault="005B4B8B" w:rsidP="000419ED">
            <w:pPr>
              <w:autoSpaceDE w:val="0"/>
              <w:autoSpaceDN w:val="0"/>
              <w:adjustRightInd w:val="0"/>
              <w:rPr>
                <w:rFonts w:asciiTheme="majorHAnsi" w:hAnsiTheme="majorHAnsi" w:cs="Arial"/>
                <w:b/>
                <w:bCs/>
                <w:sz w:val="20"/>
              </w:rPr>
            </w:pPr>
          </w:p>
          <w:p w14:paraId="47DFC94A" w14:textId="77777777" w:rsidR="005B4B8B" w:rsidRPr="007E0C2C" w:rsidRDefault="005B4B8B" w:rsidP="000419ED">
            <w:pPr>
              <w:autoSpaceDE w:val="0"/>
              <w:autoSpaceDN w:val="0"/>
              <w:adjustRightInd w:val="0"/>
              <w:rPr>
                <w:rFonts w:asciiTheme="majorHAnsi" w:hAnsiTheme="majorHAnsi" w:cs="Arial"/>
                <w:b/>
                <w:bCs/>
                <w:sz w:val="20"/>
              </w:rPr>
            </w:pPr>
          </w:p>
          <w:p w14:paraId="6F39F63E" w14:textId="77777777" w:rsidR="005B4B8B" w:rsidRPr="007E0C2C" w:rsidRDefault="005B4B8B" w:rsidP="000419ED">
            <w:pPr>
              <w:autoSpaceDE w:val="0"/>
              <w:autoSpaceDN w:val="0"/>
              <w:adjustRightInd w:val="0"/>
              <w:rPr>
                <w:rFonts w:asciiTheme="majorHAnsi" w:hAnsiTheme="majorHAnsi" w:cs="Arial"/>
                <w:b/>
                <w:bCs/>
                <w:sz w:val="20"/>
              </w:rPr>
            </w:pPr>
          </w:p>
          <w:p w14:paraId="1DA8AAFA" w14:textId="77777777" w:rsidR="005B4B8B" w:rsidRPr="007E0C2C" w:rsidRDefault="005B4B8B" w:rsidP="000419ED">
            <w:pPr>
              <w:autoSpaceDE w:val="0"/>
              <w:autoSpaceDN w:val="0"/>
              <w:adjustRightInd w:val="0"/>
              <w:rPr>
                <w:rFonts w:asciiTheme="majorHAnsi" w:hAnsiTheme="majorHAnsi" w:cs="Arial"/>
                <w:b/>
                <w:bCs/>
                <w:sz w:val="20"/>
              </w:rPr>
            </w:pPr>
          </w:p>
          <w:p w14:paraId="6AB3F56F" w14:textId="77777777" w:rsidR="005B4B8B" w:rsidRPr="007E0C2C" w:rsidRDefault="005B4B8B" w:rsidP="000419ED">
            <w:pPr>
              <w:autoSpaceDE w:val="0"/>
              <w:autoSpaceDN w:val="0"/>
              <w:adjustRightInd w:val="0"/>
              <w:rPr>
                <w:rFonts w:asciiTheme="majorHAnsi" w:hAnsiTheme="majorHAnsi" w:cs="Arial"/>
                <w:b/>
                <w:bCs/>
                <w:sz w:val="20"/>
              </w:rPr>
            </w:pPr>
          </w:p>
          <w:p w14:paraId="14DBA182" w14:textId="77777777" w:rsidR="005B4B8B" w:rsidRPr="007E0C2C" w:rsidRDefault="005B4B8B" w:rsidP="000419ED">
            <w:pPr>
              <w:autoSpaceDE w:val="0"/>
              <w:autoSpaceDN w:val="0"/>
              <w:adjustRightInd w:val="0"/>
              <w:rPr>
                <w:rFonts w:asciiTheme="majorHAnsi" w:hAnsiTheme="majorHAnsi" w:cs="Arial"/>
                <w:b/>
                <w:bCs/>
                <w:sz w:val="20"/>
              </w:rPr>
            </w:pPr>
          </w:p>
          <w:p w14:paraId="48CFA735" w14:textId="77777777" w:rsidR="005B4B8B" w:rsidRPr="007E0C2C" w:rsidRDefault="005B4B8B" w:rsidP="000419ED">
            <w:pPr>
              <w:autoSpaceDE w:val="0"/>
              <w:autoSpaceDN w:val="0"/>
              <w:adjustRightInd w:val="0"/>
              <w:rPr>
                <w:rFonts w:asciiTheme="majorHAnsi" w:hAnsiTheme="majorHAnsi" w:cs="Arial"/>
                <w:b/>
                <w:bCs/>
                <w:sz w:val="20"/>
              </w:rPr>
            </w:pPr>
          </w:p>
          <w:p w14:paraId="614E71D2" w14:textId="77777777" w:rsidR="005B4B8B" w:rsidRPr="007E0C2C" w:rsidRDefault="005B4B8B" w:rsidP="000419ED">
            <w:pPr>
              <w:autoSpaceDE w:val="0"/>
              <w:autoSpaceDN w:val="0"/>
              <w:adjustRightInd w:val="0"/>
              <w:rPr>
                <w:rFonts w:asciiTheme="majorHAnsi" w:hAnsiTheme="majorHAnsi" w:cs="Arial"/>
                <w:b/>
                <w:bCs/>
                <w:sz w:val="20"/>
              </w:rPr>
            </w:pPr>
          </w:p>
          <w:p w14:paraId="19716FC4" w14:textId="77777777" w:rsidR="005B4B8B" w:rsidRPr="007E0C2C" w:rsidRDefault="005B4B8B" w:rsidP="000419ED">
            <w:pPr>
              <w:autoSpaceDE w:val="0"/>
              <w:autoSpaceDN w:val="0"/>
              <w:adjustRightInd w:val="0"/>
              <w:rPr>
                <w:rFonts w:asciiTheme="majorHAnsi" w:hAnsiTheme="majorHAnsi" w:cs="Arial"/>
                <w:b/>
                <w:bCs/>
                <w:sz w:val="20"/>
              </w:rPr>
            </w:pPr>
          </w:p>
          <w:p w14:paraId="2FD969F3" w14:textId="77777777" w:rsidR="005B4B8B" w:rsidRPr="007E0C2C" w:rsidRDefault="005B4B8B" w:rsidP="000419ED">
            <w:pPr>
              <w:autoSpaceDE w:val="0"/>
              <w:autoSpaceDN w:val="0"/>
              <w:adjustRightInd w:val="0"/>
              <w:rPr>
                <w:rFonts w:asciiTheme="majorHAnsi" w:hAnsiTheme="majorHAnsi" w:cs="Arial"/>
                <w:b/>
                <w:bCs/>
                <w:sz w:val="20"/>
              </w:rPr>
            </w:pPr>
          </w:p>
          <w:p w14:paraId="42C26E83" w14:textId="77777777" w:rsidR="005B4B8B" w:rsidRPr="007E0C2C" w:rsidRDefault="005B4B8B" w:rsidP="000419ED">
            <w:pPr>
              <w:autoSpaceDE w:val="0"/>
              <w:autoSpaceDN w:val="0"/>
              <w:adjustRightInd w:val="0"/>
              <w:rPr>
                <w:rFonts w:asciiTheme="majorHAnsi" w:hAnsiTheme="majorHAnsi" w:cs="Arial"/>
                <w:b/>
                <w:bCs/>
                <w:sz w:val="20"/>
              </w:rPr>
            </w:pPr>
          </w:p>
          <w:p w14:paraId="38166C42" w14:textId="77777777" w:rsidR="005B4B8B" w:rsidRPr="007E0C2C" w:rsidRDefault="005B4B8B" w:rsidP="000419ED">
            <w:pPr>
              <w:autoSpaceDE w:val="0"/>
              <w:autoSpaceDN w:val="0"/>
              <w:adjustRightInd w:val="0"/>
              <w:rPr>
                <w:rFonts w:asciiTheme="majorHAnsi" w:hAnsiTheme="majorHAnsi" w:cs="Arial"/>
                <w:b/>
                <w:bCs/>
                <w:sz w:val="20"/>
              </w:rPr>
            </w:pPr>
          </w:p>
          <w:p w14:paraId="4F44038E" w14:textId="77777777" w:rsidR="005B4B8B" w:rsidRPr="007E0C2C" w:rsidRDefault="005B4B8B" w:rsidP="000419ED">
            <w:pPr>
              <w:autoSpaceDE w:val="0"/>
              <w:autoSpaceDN w:val="0"/>
              <w:adjustRightInd w:val="0"/>
              <w:rPr>
                <w:rFonts w:asciiTheme="majorHAnsi" w:hAnsiTheme="majorHAnsi" w:cs="Arial"/>
                <w:b/>
                <w:bCs/>
                <w:sz w:val="20"/>
              </w:rPr>
            </w:pPr>
          </w:p>
          <w:p w14:paraId="7F4947C8" w14:textId="77777777" w:rsidR="005B4B8B" w:rsidRPr="007E0C2C" w:rsidRDefault="005B4B8B" w:rsidP="000419ED">
            <w:pPr>
              <w:autoSpaceDE w:val="0"/>
              <w:autoSpaceDN w:val="0"/>
              <w:adjustRightInd w:val="0"/>
              <w:rPr>
                <w:rFonts w:asciiTheme="majorHAnsi" w:hAnsiTheme="majorHAnsi" w:cs="Arial"/>
                <w:b/>
                <w:bCs/>
                <w:sz w:val="20"/>
              </w:rPr>
            </w:pPr>
          </w:p>
          <w:p w14:paraId="3953C4C2" w14:textId="77777777" w:rsidR="005B4B8B" w:rsidRPr="007E0C2C" w:rsidRDefault="005B4B8B" w:rsidP="000419ED">
            <w:pPr>
              <w:autoSpaceDE w:val="0"/>
              <w:autoSpaceDN w:val="0"/>
              <w:adjustRightInd w:val="0"/>
              <w:rPr>
                <w:rFonts w:asciiTheme="majorHAnsi" w:hAnsiTheme="majorHAnsi" w:cs="Arial"/>
                <w:b/>
                <w:bCs/>
                <w:sz w:val="20"/>
              </w:rPr>
            </w:pPr>
          </w:p>
          <w:p w14:paraId="4A570C62" w14:textId="77777777" w:rsidR="00934A21" w:rsidRPr="007E0C2C" w:rsidRDefault="00934A21" w:rsidP="000419ED">
            <w:pPr>
              <w:autoSpaceDE w:val="0"/>
              <w:autoSpaceDN w:val="0"/>
              <w:adjustRightInd w:val="0"/>
              <w:rPr>
                <w:rFonts w:asciiTheme="majorHAnsi" w:hAnsiTheme="majorHAnsi" w:cs="Arial"/>
                <w:b/>
                <w:bCs/>
                <w:sz w:val="20"/>
              </w:rPr>
            </w:pPr>
          </w:p>
          <w:p w14:paraId="55DA002E" w14:textId="3A4731E9" w:rsidR="00112B99" w:rsidRDefault="00112B99" w:rsidP="000419ED">
            <w:pPr>
              <w:autoSpaceDE w:val="0"/>
              <w:autoSpaceDN w:val="0"/>
              <w:adjustRightInd w:val="0"/>
              <w:jc w:val="both"/>
              <w:rPr>
                <w:rFonts w:asciiTheme="majorHAnsi" w:hAnsiTheme="majorHAnsi" w:cs="Arial"/>
                <w:b/>
                <w:bCs/>
                <w:sz w:val="24"/>
              </w:rPr>
            </w:pPr>
            <w:r w:rsidRPr="00112B99">
              <w:rPr>
                <w:rFonts w:asciiTheme="majorHAnsi" w:hAnsiTheme="majorHAnsi" w:cs="Arial"/>
                <w:b/>
                <w:bCs/>
                <w:sz w:val="24"/>
              </w:rPr>
              <w:t>Table of Contents</w:t>
            </w:r>
          </w:p>
          <w:p w14:paraId="585298AD" w14:textId="77777777" w:rsidR="00112B99" w:rsidRPr="00112B99" w:rsidRDefault="00112B99" w:rsidP="000419ED">
            <w:pPr>
              <w:autoSpaceDE w:val="0"/>
              <w:autoSpaceDN w:val="0"/>
              <w:adjustRightInd w:val="0"/>
              <w:jc w:val="both"/>
              <w:rPr>
                <w:rFonts w:asciiTheme="majorHAnsi" w:hAnsiTheme="majorHAnsi" w:cs="Arial"/>
                <w:b/>
                <w:bCs/>
                <w:sz w:val="24"/>
              </w:rPr>
            </w:pPr>
          </w:p>
          <w:p w14:paraId="2E3A6C04" w14:textId="463C5F00" w:rsidR="00AB47D2" w:rsidRPr="007E0C2C" w:rsidRDefault="00AB47D2" w:rsidP="000419ED">
            <w:pPr>
              <w:autoSpaceDE w:val="0"/>
              <w:autoSpaceDN w:val="0"/>
              <w:adjustRightInd w:val="0"/>
              <w:jc w:val="both"/>
              <w:rPr>
                <w:rFonts w:asciiTheme="majorHAnsi" w:hAnsiTheme="majorHAnsi" w:cs="Arial"/>
                <w:sz w:val="20"/>
              </w:rPr>
            </w:pPr>
            <w:r w:rsidRPr="007E0C2C">
              <w:rPr>
                <w:rFonts w:asciiTheme="majorHAnsi" w:hAnsiTheme="majorHAnsi" w:cs="Arial"/>
                <w:b/>
                <w:sz w:val="20"/>
              </w:rPr>
              <w:t>Acronyms</w:t>
            </w:r>
          </w:p>
          <w:p w14:paraId="4EFA17C5" w14:textId="77777777" w:rsidR="005B4B8B" w:rsidRPr="007E0C2C" w:rsidRDefault="005B4B8B" w:rsidP="000419ED">
            <w:pPr>
              <w:autoSpaceDE w:val="0"/>
              <w:autoSpaceDN w:val="0"/>
              <w:adjustRightInd w:val="0"/>
              <w:jc w:val="both"/>
              <w:rPr>
                <w:rFonts w:asciiTheme="majorHAnsi" w:hAnsiTheme="majorHAnsi" w:cs="Arial"/>
                <w:b/>
                <w:bCs/>
                <w:sz w:val="20"/>
              </w:rPr>
            </w:pPr>
            <w:r w:rsidRPr="007E0C2C">
              <w:rPr>
                <w:rFonts w:asciiTheme="majorHAnsi" w:hAnsiTheme="majorHAnsi" w:cs="Arial"/>
                <w:b/>
                <w:bCs/>
                <w:sz w:val="20"/>
              </w:rPr>
              <w:t xml:space="preserve">Executive Summary </w:t>
            </w:r>
          </w:p>
          <w:p w14:paraId="342388F1" w14:textId="77777777" w:rsidR="005B4B8B" w:rsidRPr="007E0C2C" w:rsidRDefault="005B4B8B" w:rsidP="000419ED">
            <w:pPr>
              <w:autoSpaceDE w:val="0"/>
              <w:autoSpaceDN w:val="0"/>
              <w:adjustRightInd w:val="0"/>
              <w:rPr>
                <w:rFonts w:asciiTheme="majorHAnsi" w:hAnsiTheme="majorHAnsi" w:cs="Arial"/>
                <w:b/>
                <w:bCs/>
                <w:sz w:val="20"/>
              </w:rPr>
            </w:pPr>
          </w:p>
          <w:p w14:paraId="52495520" w14:textId="0882DF13" w:rsidR="005B4B8B" w:rsidRPr="007E0C2C" w:rsidRDefault="005B4B8B" w:rsidP="000419ED">
            <w:pPr>
              <w:numPr>
                <w:ilvl w:val="0"/>
                <w:numId w:val="12"/>
              </w:numPr>
              <w:autoSpaceDE w:val="0"/>
              <w:autoSpaceDN w:val="0"/>
              <w:adjustRightInd w:val="0"/>
              <w:rPr>
                <w:rFonts w:asciiTheme="majorHAnsi" w:hAnsiTheme="majorHAnsi" w:cs="Arial"/>
                <w:b/>
                <w:bCs/>
                <w:sz w:val="20"/>
              </w:rPr>
            </w:pPr>
            <w:r w:rsidRPr="007E0C2C">
              <w:rPr>
                <w:rFonts w:asciiTheme="majorHAnsi" w:hAnsiTheme="majorHAnsi" w:cs="Arial"/>
                <w:b/>
                <w:bCs/>
                <w:sz w:val="20"/>
              </w:rPr>
              <w:t>INTRODUCTION AND METHODOLOGY</w:t>
            </w:r>
            <w:r w:rsidR="00934A21">
              <w:rPr>
                <w:rFonts w:asciiTheme="majorHAnsi" w:hAnsiTheme="majorHAnsi" w:cs="Arial"/>
                <w:b/>
                <w:bCs/>
                <w:sz w:val="20"/>
              </w:rPr>
              <w:t xml:space="preserve">                               </w:t>
            </w:r>
          </w:p>
          <w:p w14:paraId="625382B7" w14:textId="436F7A60" w:rsidR="005B4B8B" w:rsidRPr="007E0C2C" w:rsidRDefault="005B4B8B" w:rsidP="000419ED">
            <w:pPr>
              <w:autoSpaceDE w:val="0"/>
              <w:autoSpaceDN w:val="0"/>
              <w:adjustRightInd w:val="0"/>
              <w:rPr>
                <w:rFonts w:asciiTheme="majorHAnsi" w:hAnsiTheme="majorHAnsi" w:cs="Arial"/>
                <w:bCs/>
                <w:sz w:val="20"/>
              </w:rPr>
            </w:pPr>
            <w:r w:rsidRPr="007E0C2C">
              <w:rPr>
                <w:rFonts w:asciiTheme="majorHAnsi" w:hAnsiTheme="majorHAnsi" w:cs="Arial"/>
                <w:b/>
                <w:bCs/>
                <w:sz w:val="20"/>
              </w:rPr>
              <w:tab/>
            </w:r>
            <w:r w:rsidR="00C12B58" w:rsidRPr="007E0C2C">
              <w:rPr>
                <w:rFonts w:asciiTheme="majorHAnsi" w:hAnsiTheme="majorHAnsi" w:cs="Arial"/>
                <w:bCs/>
                <w:sz w:val="20"/>
              </w:rPr>
              <w:t>1</w:t>
            </w:r>
            <w:r w:rsidR="00C12B58" w:rsidRPr="007E0C2C">
              <w:rPr>
                <w:rFonts w:asciiTheme="majorHAnsi" w:hAnsiTheme="majorHAnsi" w:cs="Arial"/>
                <w:b/>
                <w:bCs/>
                <w:sz w:val="20"/>
              </w:rPr>
              <w:t>.</w:t>
            </w:r>
            <w:r w:rsidRPr="007E0C2C">
              <w:rPr>
                <w:rFonts w:asciiTheme="majorHAnsi" w:hAnsiTheme="majorHAnsi" w:cs="Arial"/>
                <w:bCs/>
                <w:sz w:val="20"/>
              </w:rPr>
              <w:t xml:space="preserve">Background </w:t>
            </w:r>
          </w:p>
          <w:p w14:paraId="38CA9B5F" w14:textId="26B68FFD" w:rsidR="005B4B8B" w:rsidRPr="007E0C2C" w:rsidRDefault="005B4B8B" w:rsidP="000419ED">
            <w:pPr>
              <w:autoSpaceDE w:val="0"/>
              <w:autoSpaceDN w:val="0"/>
              <w:adjustRightInd w:val="0"/>
              <w:rPr>
                <w:rFonts w:asciiTheme="majorHAnsi" w:hAnsiTheme="majorHAnsi" w:cs="Arial"/>
                <w:bCs/>
                <w:sz w:val="20"/>
              </w:rPr>
            </w:pPr>
            <w:r w:rsidRPr="007E0C2C">
              <w:rPr>
                <w:rFonts w:asciiTheme="majorHAnsi" w:hAnsiTheme="majorHAnsi" w:cs="Arial"/>
                <w:bCs/>
                <w:sz w:val="20"/>
              </w:rPr>
              <w:tab/>
            </w:r>
            <w:r w:rsidR="00C12B58" w:rsidRPr="007E0C2C">
              <w:rPr>
                <w:rFonts w:asciiTheme="majorHAnsi" w:hAnsiTheme="majorHAnsi" w:cs="Arial"/>
                <w:bCs/>
                <w:sz w:val="20"/>
              </w:rPr>
              <w:t>2.</w:t>
            </w:r>
            <w:r w:rsidRPr="007E0C2C">
              <w:rPr>
                <w:rFonts w:asciiTheme="majorHAnsi" w:hAnsiTheme="majorHAnsi" w:cs="Arial"/>
                <w:bCs/>
                <w:sz w:val="20"/>
              </w:rPr>
              <w:t>Project Objectives</w:t>
            </w:r>
          </w:p>
          <w:p w14:paraId="4FB74CC6" w14:textId="44BEB1F4" w:rsidR="005B4B8B" w:rsidRPr="007E0C2C" w:rsidRDefault="005B4B8B" w:rsidP="000419ED">
            <w:pPr>
              <w:autoSpaceDE w:val="0"/>
              <w:autoSpaceDN w:val="0"/>
              <w:adjustRightInd w:val="0"/>
              <w:rPr>
                <w:rFonts w:asciiTheme="majorHAnsi" w:hAnsiTheme="majorHAnsi" w:cs="Arial"/>
                <w:bCs/>
                <w:sz w:val="20"/>
              </w:rPr>
            </w:pPr>
            <w:r w:rsidRPr="007E0C2C">
              <w:rPr>
                <w:rFonts w:asciiTheme="majorHAnsi" w:hAnsiTheme="majorHAnsi" w:cs="Arial"/>
                <w:bCs/>
                <w:sz w:val="20"/>
              </w:rPr>
              <w:t xml:space="preserve">    </w:t>
            </w:r>
            <w:r w:rsidRPr="007E0C2C">
              <w:rPr>
                <w:rFonts w:asciiTheme="majorHAnsi" w:hAnsiTheme="majorHAnsi" w:cs="Arial"/>
                <w:bCs/>
                <w:sz w:val="20"/>
              </w:rPr>
              <w:tab/>
            </w:r>
            <w:r w:rsidR="00C12B58" w:rsidRPr="007E0C2C">
              <w:rPr>
                <w:rFonts w:asciiTheme="majorHAnsi" w:hAnsiTheme="majorHAnsi" w:cs="Arial"/>
                <w:bCs/>
                <w:sz w:val="20"/>
              </w:rPr>
              <w:t>3.</w:t>
            </w:r>
            <w:r w:rsidRPr="007E0C2C">
              <w:rPr>
                <w:rFonts w:asciiTheme="majorHAnsi" w:hAnsiTheme="majorHAnsi" w:cs="Arial"/>
                <w:bCs/>
                <w:sz w:val="20"/>
              </w:rPr>
              <w:t>Intended Project Outcomes</w:t>
            </w:r>
          </w:p>
          <w:p w14:paraId="460929C9" w14:textId="3B67A94A" w:rsidR="005B4B8B" w:rsidRPr="007E0C2C" w:rsidRDefault="005B4B8B" w:rsidP="000419ED">
            <w:pPr>
              <w:autoSpaceDE w:val="0"/>
              <w:autoSpaceDN w:val="0"/>
              <w:adjustRightInd w:val="0"/>
              <w:rPr>
                <w:rFonts w:asciiTheme="majorHAnsi" w:hAnsiTheme="majorHAnsi" w:cs="Arial"/>
                <w:bCs/>
                <w:sz w:val="20"/>
              </w:rPr>
            </w:pPr>
            <w:r w:rsidRPr="007E0C2C">
              <w:rPr>
                <w:rFonts w:asciiTheme="majorHAnsi" w:hAnsiTheme="majorHAnsi" w:cs="Arial"/>
                <w:bCs/>
                <w:sz w:val="20"/>
              </w:rPr>
              <w:t xml:space="preserve">            </w:t>
            </w:r>
            <w:r w:rsidR="00C12B58" w:rsidRPr="007E0C2C">
              <w:rPr>
                <w:rFonts w:asciiTheme="majorHAnsi" w:hAnsiTheme="majorHAnsi" w:cs="Arial"/>
                <w:bCs/>
                <w:sz w:val="20"/>
              </w:rPr>
              <w:t xml:space="preserve">  4.</w:t>
            </w:r>
            <w:r w:rsidRPr="007E0C2C">
              <w:rPr>
                <w:rFonts w:asciiTheme="majorHAnsi" w:hAnsiTheme="majorHAnsi" w:cs="Arial"/>
                <w:bCs/>
                <w:sz w:val="20"/>
              </w:rPr>
              <w:t>Objectives of EOP Evaluation</w:t>
            </w:r>
          </w:p>
          <w:p w14:paraId="6894E666" w14:textId="0B58E9D6" w:rsidR="005B4B8B" w:rsidRPr="007E0C2C" w:rsidRDefault="005B4B8B" w:rsidP="000419ED">
            <w:pPr>
              <w:autoSpaceDE w:val="0"/>
              <w:autoSpaceDN w:val="0"/>
              <w:adjustRightInd w:val="0"/>
              <w:rPr>
                <w:rFonts w:asciiTheme="majorHAnsi" w:hAnsiTheme="majorHAnsi" w:cs="Arial"/>
                <w:bCs/>
                <w:sz w:val="20"/>
              </w:rPr>
            </w:pPr>
            <w:r w:rsidRPr="007E0C2C">
              <w:rPr>
                <w:rFonts w:asciiTheme="majorHAnsi" w:hAnsiTheme="majorHAnsi" w:cs="Arial"/>
                <w:bCs/>
                <w:sz w:val="20"/>
              </w:rPr>
              <w:tab/>
            </w:r>
            <w:r w:rsidR="00C12B58" w:rsidRPr="007E0C2C">
              <w:rPr>
                <w:rFonts w:asciiTheme="majorHAnsi" w:hAnsiTheme="majorHAnsi" w:cs="Arial"/>
                <w:bCs/>
                <w:sz w:val="20"/>
              </w:rPr>
              <w:t>5.</w:t>
            </w:r>
            <w:r w:rsidRPr="007E0C2C">
              <w:rPr>
                <w:rFonts w:asciiTheme="majorHAnsi" w:hAnsiTheme="majorHAnsi" w:cs="Arial"/>
                <w:bCs/>
                <w:sz w:val="20"/>
              </w:rPr>
              <w:t xml:space="preserve">Methodology </w:t>
            </w:r>
          </w:p>
          <w:p w14:paraId="3357C3DA" w14:textId="6D0F6AD1" w:rsidR="005B4B8B" w:rsidRPr="007E0C2C" w:rsidRDefault="005B4B8B" w:rsidP="000419ED">
            <w:pPr>
              <w:autoSpaceDE w:val="0"/>
              <w:autoSpaceDN w:val="0"/>
              <w:adjustRightInd w:val="0"/>
              <w:rPr>
                <w:rFonts w:asciiTheme="majorHAnsi" w:hAnsiTheme="majorHAnsi" w:cs="Arial"/>
                <w:b/>
                <w:sz w:val="20"/>
              </w:rPr>
            </w:pPr>
            <w:r w:rsidRPr="007E0C2C">
              <w:rPr>
                <w:rFonts w:asciiTheme="majorHAnsi" w:hAnsiTheme="majorHAnsi" w:cs="Arial"/>
                <w:bCs/>
                <w:sz w:val="20"/>
              </w:rPr>
              <w:tab/>
            </w:r>
            <w:r w:rsidR="00C12B58" w:rsidRPr="007E0C2C">
              <w:rPr>
                <w:rFonts w:asciiTheme="majorHAnsi" w:hAnsiTheme="majorHAnsi" w:cs="Arial"/>
                <w:bCs/>
                <w:sz w:val="20"/>
              </w:rPr>
              <w:t>6.</w:t>
            </w:r>
            <w:r w:rsidRPr="007E0C2C">
              <w:rPr>
                <w:rFonts w:asciiTheme="majorHAnsi" w:hAnsiTheme="majorHAnsi" w:cs="Arial"/>
                <w:bCs/>
                <w:sz w:val="20"/>
              </w:rPr>
              <w:t>Evaluation Approach</w:t>
            </w:r>
            <w:r w:rsidRPr="007E0C2C">
              <w:rPr>
                <w:rFonts w:asciiTheme="majorHAnsi" w:hAnsiTheme="majorHAnsi" w:cs="Arial"/>
                <w:b/>
                <w:bCs/>
                <w:sz w:val="20"/>
              </w:rPr>
              <w:t xml:space="preserve"> </w:t>
            </w:r>
            <w:r w:rsidRPr="007E0C2C">
              <w:rPr>
                <w:rFonts w:asciiTheme="majorHAnsi" w:hAnsiTheme="majorHAnsi" w:cs="Arial"/>
                <w:b/>
                <w:sz w:val="20"/>
              </w:rPr>
              <w:tab/>
            </w:r>
          </w:p>
          <w:p w14:paraId="49015225" w14:textId="77777777" w:rsidR="005B4B8B" w:rsidRPr="007E0C2C" w:rsidRDefault="005B4B8B" w:rsidP="000419ED">
            <w:pPr>
              <w:autoSpaceDE w:val="0"/>
              <w:autoSpaceDN w:val="0"/>
              <w:adjustRightInd w:val="0"/>
              <w:rPr>
                <w:rFonts w:asciiTheme="majorHAnsi" w:hAnsiTheme="majorHAnsi" w:cs="Arial"/>
                <w:b/>
                <w:bCs/>
                <w:sz w:val="20"/>
              </w:rPr>
            </w:pPr>
          </w:p>
          <w:p w14:paraId="52B92803" w14:textId="77777777" w:rsidR="005B4B8B" w:rsidRPr="007E0C2C" w:rsidRDefault="005B4B8B" w:rsidP="000419ED">
            <w:pPr>
              <w:numPr>
                <w:ilvl w:val="0"/>
                <w:numId w:val="12"/>
              </w:numPr>
              <w:autoSpaceDE w:val="0"/>
              <w:autoSpaceDN w:val="0"/>
              <w:adjustRightInd w:val="0"/>
              <w:rPr>
                <w:rFonts w:asciiTheme="majorHAnsi" w:hAnsiTheme="majorHAnsi" w:cs="Arial"/>
                <w:b/>
                <w:bCs/>
                <w:sz w:val="20"/>
              </w:rPr>
            </w:pPr>
            <w:r w:rsidRPr="007E0C2C">
              <w:rPr>
                <w:rFonts w:asciiTheme="majorHAnsi" w:hAnsiTheme="majorHAnsi" w:cs="Arial"/>
                <w:b/>
                <w:bCs/>
                <w:sz w:val="20"/>
              </w:rPr>
              <w:t xml:space="preserve">ANALYSIS OF THE PROJECT PERFORMANCE </w:t>
            </w:r>
          </w:p>
          <w:p w14:paraId="2440DB60" w14:textId="77777777" w:rsidR="005B4B8B" w:rsidRPr="007E0C2C" w:rsidRDefault="005B4B8B" w:rsidP="000419ED">
            <w:pPr>
              <w:tabs>
                <w:tab w:val="left" w:pos="1773"/>
              </w:tabs>
              <w:rPr>
                <w:rFonts w:asciiTheme="majorHAnsi" w:hAnsiTheme="majorHAnsi"/>
                <w:b/>
                <w:bCs/>
                <w:sz w:val="20"/>
              </w:rPr>
            </w:pPr>
            <w:r w:rsidRPr="007E0C2C">
              <w:rPr>
                <w:rFonts w:asciiTheme="majorHAnsi" w:hAnsiTheme="majorHAnsi"/>
                <w:bCs/>
                <w:sz w:val="20"/>
              </w:rPr>
              <w:t>Output 1</w:t>
            </w:r>
            <w:r w:rsidRPr="007E0C2C">
              <w:rPr>
                <w:rFonts w:asciiTheme="majorHAnsi" w:hAnsiTheme="majorHAnsi"/>
                <w:bCs/>
                <w:sz w:val="20"/>
              </w:rPr>
              <w:br/>
            </w:r>
            <w:r w:rsidRPr="007E0C2C">
              <w:rPr>
                <w:rFonts w:asciiTheme="majorHAnsi" w:hAnsiTheme="majorHAnsi"/>
                <w:b/>
                <w:bCs/>
                <w:sz w:val="20"/>
              </w:rPr>
              <w:t>Improved Institutional capacities to receive and redress public grievances</w:t>
            </w:r>
          </w:p>
          <w:p w14:paraId="672CB502" w14:textId="77777777" w:rsidR="005B4B8B" w:rsidRPr="007E0C2C" w:rsidRDefault="005B4B8B" w:rsidP="000419ED">
            <w:pPr>
              <w:numPr>
                <w:ilvl w:val="0"/>
                <w:numId w:val="11"/>
              </w:numPr>
              <w:jc w:val="both"/>
              <w:rPr>
                <w:rFonts w:asciiTheme="majorHAnsi" w:hAnsiTheme="majorHAnsi" w:cs="Arial"/>
                <w:sz w:val="22"/>
                <w:szCs w:val="20"/>
              </w:rPr>
            </w:pPr>
            <w:r w:rsidRPr="007E0C2C">
              <w:rPr>
                <w:rFonts w:asciiTheme="majorHAnsi" w:hAnsiTheme="majorHAnsi" w:cs="Arial"/>
                <w:sz w:val="22"/>
                <w:szCs w:val="20"/>
              </w:rPr>
              <w:t>Relevance</w:t>
            </w:r>
          </w:p>
          <w:p w14:paraId="39290457" w14:textId="77777777" w:rsidR="005B4B8B" w:rsidRPr="007E0C2C" w:rsidRDefault="005B4B8B" w:rsidP="000419ED">
            <w:pPr>
              <w:numPr>
                <w:ilvl w:val="0"/>
                <w:numId w:val="11"/>
              </w:numPr>
              <w:jc w:val="both"/>
              <w:rPr>
                <w:rFonts w:asciiTheme="majorHAnsi" w:hAnsiTheme="majorHAnsi" w:cs="Arial"/>
                <w:sz w:val="22"/>
                <w:szCs w:val="20"/>
              </w:rPr>
            </w:pPr>
            <w:r w:rsidRPr="007E0C2C">
              <w:rPr>
                <w:rFonts w:asciiTheme="majorHAnsi" w:hAnsiTheme="majorHAnsi" w:cs="Arial"/>
                <w:sz w:val="22"/>
                <w:szCs w:val="20"/>
              </w:rPr>
              <w:t>Effectiveness</w:t>
            </w:r>
          </w:p>
          <w:p w14:paraId="759845AF" w14:textId="77777777" w:rsidR="005B4B8B" w:rsidRPr="007E0C2C" w:rsidRDefault="005B4B8B" w:rsidP="000419ED">
            <w:pPr>
              <w:numPr>
                <w:ilvl w:val="0"/>
                <w:numId w:val="11"/>
              </w:numPr>
              <w:jc w:val="both"/>
              <w:rPr>
                <w:rFonts w:asciiTheme="majorHAnsi" w:hAnsiTheme="majorHAnsi" w:cs="Arial"/>
                <w:sz w:val="22"/>
                <w:szCs w:val="20"/>
              </w:rPr>
            </w:pPr>
            <w:r w:rsidRPr="007E0C2C">
              <w:rPr>
                <w:rFonts w:asciiTheme="majorHAnsi" w:hAnsiTheme="majorHAnsi" w:cs="Arial"/>
                <w:sz w:val="22"/>
                <w:szCs w:val="20"/>
              </w:rPr>
              <w:t>Efficiency</w:t>
            </w:r>
          </w:p>
          <w:p w14:paraId="6DB640BC" w14:textId="77777777" w:rsidR="005B4B8B" w:rsidRPr="007E0C2C" w:rsidRDefault="005B4B8B" w:rsidP="000419ED">
            <w:pPr>
              <w:numPr>
                <w:ilvl w:val="0"/>
                <w:numId w:val="11"/>
              </w:numPr>
              <w:jc w:val="both"/>
              <w:rPr>
                <w:rFonts w:asciiTheme="majorHAnsi" w:hAnsiTheme="majorHAnsi" w:cs="Arial"/>
                <w:sz w:val="22"/>
                <w:szCs w:val="20"/>
              </w:rPr>
            </w:pPr>
            <w:r w:rsidRPr="007E0C2C">
              <w:rPr>
                <w:rFonts w:asciiTheme="majorHAnsi" w:hAnsiTheme="majorHAnsi" w:cs="Arial"/>
                <w:sz w:val="22"/>
                <w:szCs w:val="20"/>
              </w:rPr>
              <w:t xml:space="preserve">Expected Impact </w:t>
            </w:r>
          </w:p>
          <w:p w14:paraId="03DE5760" w14:textId="77777777" w:rsidR="005B4B8B" w:rsidRPr="007E0C2C" w:rsidRDefault="005B4B8B" w:rsidP="000419ED">
            <w:pPr>
              <w:numPr>
                <w:ilvl w:val="0"/>
                <w:numId w:val="11"/>
              </w:numPr>
              <w:jc w:val="both"/>
              <w:rPr>
                <w:rFonts w:asciiTheme="majorHAnsi" w:hAnsiTheme="majorHAnsi" w:cs="Arial"/>
                <w:sz w:val="22"/>
                <w:szCs w:val="20"/>
              </w:rPr>
            </w:pPr>
            <w:r w:rsidRPr="007E0C2C">
              <w:rPr>
                <w:rFonts w:asciiTheme="majorHAnsi" w:hAnsiTheme="majorHAnsi" w:cs="Arial"/>
                <w:sz w:val="22"/>
                <w:szCs w:val="20"/>
              </w:rPr>
              <w:t>Sustainability</w:t>
            </w:r>
          </w:p>
          <w:p w14:paraId="03CAA0B8" w14:textId="77777777" w:rsidR="005B4B8B" w:rsidRPr="007E0C2C" w:rsidRDefault="005B4B8B" w:rsidP="000419ED">
            <w:pPr>
              <w:numPr>
                <w:ilvl w:val="0"/>
                <w:numId w:val="11"/>
              </w:numPr>
              <w:jc w:val="both"/>
              <w:rPr>
                <w:rFonts w:asciiTheme="majorHAnsi" w:hAnsiTheme="majorHAnsi" w:cs="Arial"/>
                <w:sz w:val="22"/>
                <w:szCs w:val="20"/>
              </w:rPr>
            </w:pPr>
            <w:r w:rsidRPr="007E0C2C">
              <w:rPr>
                <w:rFonts w:asciiTheme="majorHAnsi" w:hAnsiTheme="majorHAnsi" w:cs="Arial"/>
                <w:bCs/>
                <w:sz w:val="22"/>
                <w:szCs w:val="20"/>
              </w:rPr>
              <w:t>Conclusion</w:t>
            </w:r>
          </w:p>
          <w:p w14:paraId="0F847815" w14:textId="77777777" w:rsidR="005B4B8B" w:rsidRPr="007E0C2C" w:rsidRDefault="005B4B8B" w:rsidP="000419ED">
            <w:pPr>
              <w:tabs>
                <w:tab w:val="left" w:pos="1773"/>
              </w:tabs>
              <w:rPr>
                <w:rFonts w:asciiTheme="majorHAnsi" w:hAnsiTheme="majorHAnsi"/>
                <w:b/>
                <w:bCs/>
                <w:sz w:val="20"/>
              </w:rPr>
            </w:pPr>
            <w:r w:rsidRPr="007E0C2C">
              <w:rPr>
                <w:rFonts w:asciiTheme="majorHAnsi" w:hAnsiTheme="majorHAnsi"/>
                <w:sz w:val="20"/>
              </w:rPr>
              <w:t>Output 2</w:t>
            </w:r>
            <w:r w:rsidRPr="007E0C2C">
              <w:rPr>
                <w:rFonts w:asciiTheme="majorHAnsi" w:hAnsiTheme="majorHAnsi"/>
                <w:sz w:val="20"/>
              </w:rPr>
              <w:br/>
            </w:r>
            <w:r w:rsidRPr="007E0C2C">
              <w:rPr>
                <w:rFonts w:asciiTheme="majorHAnsi" w:hAnsiTheme="majorHAnsi"/>
                <w:b/>
                <w:bCs/>
                <w:sz w:val="20"/>
              </w:rPr>
              <w:t>Improved Public Interface with WMS and ATI related Federal Agencies</w:t>
            </w:r>
          </w:p>
          <w:p w14:paraId="67FF6ACF"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Relevance</w:t>
            </w:r>
          </w:p>
          <w:p w14:paraId="4CB17558"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Effectiveness</w:t>
            </w:r>
          </w:p>
          <w:p w14:paraId="4EEF8B42"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Efficiency</w:t>
            </w:r>
          </w:p>
          <w:p w14:paraId="56BE3818"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 xml:space="preserve">Expected Impact </w:t>
            </w:r>
          </w:p>
          <w:p w14:paraId="5A7AD7BE"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Sustainability</w:t>
            </w:r>
          </w:p>
          <w:p w14:paraId="35B38ADC"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bCs/>
                <w:sz w:val="22"/>
              </w:rPr>
              <w:t xml:space="preserve">Conclusion </w:t>
            </w:r>
          </w:p>
          <w:p w14:paraId="43E2F6E8" w14:textId="77777777" w:rsidR="005B4B8B" w:rsidRPr="007E0C2C" w:rsidRDefault="005B4B8B" w:rsidP="000419ED">
            <w:pPr>
              <w:autoSpaceDE w:val="0"/>
              <w:autoSpaceDN w:val="0"/>
              <w:adjustRightInd w:val="0"/>
              <w:rPr>
                <w:rFonts w:asciiTheme="majorHAnsi" w:hAnsiTheme="majorHAnsi" w:cs="Arial"/>
                <w:bCs/>
                <w:sz w:val="20"/>
              </w:rPr>
            </w:pPr>
            <w:r w:rsidRPr="007E0C2C">
              <w:rPr>
                <w:rFonts w:asciiTheme="majorHAnsi" w:hAnsiTheme="majorHAnsi" w:cs="Arial"/>
                <w:bCs/>
                <w:sz w:val="20"/>
              </w:rPr>
              <w:t>Output 3</w:t>
            </w:r>
          </w:p>
          <w:p w14:paraId="75270C14" w14:textId="77777777" w:rsidR="005B4B8B" w:rsidRPr="007E0C2C" w:rsidRDefault="005B4B8B" w:rsidP="000419ED">
            <w:pPr>
              <w:rPr>
                <w:rFonts w:asciiTheme="majorHAnsi" w:hAnsiTheme="majorHAnsi"/>
                <w:b/>
                <w:sz w:val="32"/>
              </w:rPr>
            </w:pPr>
            <w:r w:rsidRPr="007E0C2C">
              <w:rPr>
                <w:rFonts w:asciiTheme="majorHAnsi" w:hAnsiTheme="majorHAnsi" w:cs="Verdana"/>
                <w:b/>
                <w:sz w:val="20"/>
              </w:rPr>
              <w:t>Effective knowledge management and improved access to information on ATI and service delivery</w:t>
            </w:r>
          </w:p>
          <w:p w14:paraId="76074762"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Relevance</w:t>
            </w:r>
          </w:p>
          <w:p w14:paraId="104A7F01"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Effectiveness</w:t>
            </w:r>
          </w:p>
          <w:p w14:paraId="14F6FB58"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Efficiency</w:t>
            </w:r>
          </w:p>
          <w:p w14:paraId="6215185D"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 xml:space="preserve">Expected Impact </w:t>
            </w:r>
          </w:p>
          <w:p w14:paraId="5E5486DE"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Sustainability</w:t>
            </w:r>
          </w:p>
          <w:p w14:paraId="6BC6DFBE"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bCs/>
                <w:sz w:val="22"/>
              </w:rPr>
              <w:t xml:space="preserve">Conclusion </w:t>
            </w:r>
          </w:p>
          <w:p w14:paraId="478267D8" w14:textId="77777777" w:rsidR="005B4B8B" w:rsidRPr="007E0C2C" w:rsidRDefault="005B4B8B" w:rsidP="000419ED">
            <w:pPr>
              <w:tabs>
                <w:tab w:val="left" w:pos="1773"/>
              </w:tabs>
              <w:rPr>
                <w:rFonts w:asciiTheme="majorHAnsi" w:hAnsiTheme="majorHAnsi"/>
                <w:b/>
                <w:bCs/>
                <w:sz w:val="20"/>
              </w:rPr>
            </w:pPr>
            <w:r w:rsidRPr="007E0C2C">
              <w:rPr>
                <w:rFonts w:asciiTheme="majorHAnsi" w:hAnsiTheme="majorHAnsi"/>
                <w:bCs/>
                <w:sz w:val="20"/>
              </w:rPr>
              <w:t>Output 4</w:t>
            </w:r>
            <w:r w:rsidRPr="007E0C2C">
              <w:rPr>
                <w:rFonts w:asciiTheme="majorHAnsi" w:hAnsiTheme="majorHAnsi"/>
                <w:b/>
                <w:bCs/>
                <w:sz w:val="20"/>
              </w:rPr>
              <w:br/>
              <w:t>Effective Knowledge Management and Improved Access to Information in ATI and Service Delivery</w:t>
            </w:r>
          </w:p>
          <w:p w14:paraId="70D6B1FE"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Relevance</w:t>
            </w:r>
          </w:p>
          <w:p w14:paraId="77774605"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Effectiveness</w:t>
            </w:r>
          </w:p>
          <w:p w14:paraId="35C62B9F"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Efficiency</w:t>
            </w:r>
          </w:p>
          <w:p w14:paraId="0E844BB4"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 xml:space="preserve">Expected Impact </w:t>
            </w:r>
          </w:p>
          <w:p w14:paraId="0459032C"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sz w:val="22"/>
              </w:rPr>
              <w:t>Sustainability</w:t>
            </w:r>
          </w:p>
          <w:p w14:paraId="65DB6D19" w14:textId="77777777" w:rsidR="005B4B8B" w:rsidRPr="007E0C2C" w:rsidRDefault="005B4B8B" w:rsidP="000419ED">
            <w:pPr>
              <w:numPr>
                <w:ilvl w:val="0"/>
                <w:numId w:val="11"/>
              </w:numPr>
              <w:jc w:val="both"/>
              <w:rPr>
                <w:rFonts w:asciiTheme="majorHAnsi" w:hAnsiTheme="majorHAnsi" w:cs="Arial"/>
                <w:sz w:val="22"/>
              </w:rPr>
            </w:pPr>
            <w:r w:rsidRPr="007E0C2C">
              <w:rPr>
                <w:rFonts w:asciiTheme="majorHAnsi" w:hAnsiTheme="majorHAnsi" w:cs="Arial"/>
                <w:bCs/>
                <w:sz w:val="22"/>
              </w:rPr>
              <w:lastRenderedPageBreak/>
              <w:t>Conclusion</w:t>
            </w:r>
          </w:p>
          <w:p w14:paraId="2DF5482D" w14:textId="1AE303E4" w:rsidR="005B4B8B" w:rsidRPr="007E0C2C" w:rsidRDefault="00334812" w:rsidP="000419ED">
            <w:pPr>
              <w:autoSpaceDE w:val="0"/>
              <w:autoSpaceDN w:val="0"/>
              <w:adjustRightInd w:val="0"/>
              <w:rPr>
                <w:rFonts w:asciiTheme="majorHAnsi" w:hAnsiTheme="majorHAnsi" w:cs="Arial"/>
                <w:b/>
                <w:color w:val="000000"/>
                <w:sz w:val="20"/>
              </w:rPr>
            </w:pPr>
            <w:r>
              <w:rPr>
                <w:rFonts w:asciiTheme="majorHAnsi" w:hAnsiTheme="majorHAnsi" w:cs="Arial"/>
                <w:b/>
                <w:color w:val="000000"/>
                <w:sz w:val="20"/>
              </w:rPr>
              <w:t>General Management</w:t>
            </w:r>
          </w:p>
          <w:p w14:paraId="35DEB5FF" w14:textId="77777777" w:rsidR="005B4B8B" w:rsidRPr="007E0C2C" w:rsidRDefault="005B4B8B" w:rsidP="000419ED">
            <w:pPr>
              <w:autoSpaceDE w:val="0"/>
              <w:autoSpaceDN w:val="0"/>
              <w:adjustRightInd w:val="0"/>
              <w:rPr>
                <w:rFonts w:asciiTheme="majorHAnsi" w:hAnsiTheme="majorHAnsi" w:cs="Arial"/>
                <w:color w:val="000000"/>
                <w:sz w:val="20"/>
              </w:rPr>
            </w:pPr>
            <w:r w:rsidRPr="007E0C2C">
              <w:rPr>
                <w:rFonts w:asciiTheme="majorHAnsi" w:hAnsiTheme="majorHAnsi" w:cs="Arial"/>
                <w:b/>
                <w:bCs/>
                <w:color w:val="000000"/>
                <w:sz w:val="20"/>
              </w:rPr>
              <w:t>C. RECOMMENDATIONS</w:t>
            </w:r>
          </w:p>
          <w:p w14:paraId="3BF8D4B3" w14:textId="73BA77B4" w:rsidR="005B4B8B" w:rsidRDefault="00C043B5" w:rsidP="000419ED">
            <w:pPr>
              <w:autoSpaceDE w:val="0"/>
              <w:autoSpaceDN w:val="0"/>
              <w:adjustRightInd w:val="0"/>
              <w:rPr>
                <w:rFonts w:asciiTheme="majorHAnsi" w:hAnsiTheme="majorHAnsi" w:cs="Arial"/>
                <w:b/>
                <w:bCs/>
                <w:color w:val="000000"/>
                <w:sz w:val="20"/>
              </w:rPr>
            </w:pPr>
            <w:r>
              <w:rPr>
                <w:rFonts w:asciiTheme="majorHAnsi" w:hAnsiTheme="majorHAnsi" w:cs="Arial"/>
                <w:b/>
                <w:bCs/>
                <w:color w:val="000000"/>
                <w:sz w:val="20"/>
              </w:rPr>
              <w:t>D. WAY FORWARD</w:t>
            </w:r>
          </w:p>
          <w:p w14:paraId="538F1F63" w14:textId="78AA0128" w:rsidR="00C043B5" w:rsidRPr="007E0C2C" w:rsidRDefault="00C043B5" w:rsidP="000419ED">
            <w:pPr>
              <w:autoSpaceDE w:val="0"/>
              <w:autoSpaceDN w:val="0"/>
              <w:adjustRightInd w:val="0"/>
              <w:rPr>
                <w:rFonts w:asciiTheme="majorHAnsi" w:hAnsiTheme="majorHAnsi" w:cs="Arial"/>
                <w:b/>
                <w:bCs/>
                <w:color w:val="000000"/>
                <w:sz w:val="20"/>
              </w:rPr>
            </w:pPr>
            <w:r>
              <w:rPr>
                <w:rFonts w:asciiTheme="majorHAnsi" w:hAnsiTheme="majorHAnsi" w:cs="Arial"/>
                <w:b/>
                <w:bCs/>
                <w:color w:val="000000"/>
                <w:sz w:val="20"/>
              </w:rPr>
              <w:t>E. CONCLUSION</w:t>
            </w:r>
          </w:p>
          <w:p w14:paraId="50B1E0F6" w14:textId="77777777" w:rsidR="005B4B8B" w:rsidRPr="007E0C2C" w:rsidRDefault="005B4B8B" w:rsidP="000419ED">
            <w:pPr>
              <w:autoSpaceDE w:val="0"/>
              <w:autoSpaceDN w:val="0"/>
              <w:adjustRightInd w:val="0"/>
              <w:rPr>
                <w:rFonts w:asciiTheme="majorHAnsi" w:hAnsiTheme="majorHAnsi" w:cs="Arial"/>
                <w:b/>
                <w:bCs/>
                <w:sz w:val="20"/>
              </w:rPr>
            </w:pPr>
          </w:p>
          <w:p w14:paraId="53101BB3" w14:textId="77777777" w:rsidR="005B4B8B" w:rsidRDefault="005B4B8B" w:rsidP="000419ED">
            <w:pPr>
              <w:autoSpaceDE w:val="0"/>
              <w:autoSpaceDN w:val="0"/>
              <w:adjustRightInd w:val="0"/>
              <w:rPr>
                <w:rFonts w:asciiTheme="majorHAnsi" w:hAnsiTheme="majorHAnsi" w:cs="Arial"/>
                <w:b/>
                <w:bCs/>
                <w:sz w:val="20"/>
              </w:rPr>
            </w:pPr>
            <w:r w:rsidRPr="007E0C2C">
              <w:rPr>
                <w:rFonts w:asciiTheme="majorHAnsi" w:hAnsiTheme="majorHAnsi" w:cs="Arial"/>
                <w:b/>
                <w:bCs/>
                <w:sz w:val="20"/>
              </w:rPr>
              <w:t>Annexes</w:t>
            </w:r>
          </w:p>
          <w:p w14:paraId="2654B651" w14:textId="77777777" w:rsidR="00334812" w:rsidRPr="007E0C2C" w:rsidRDefault="00334812" w:rsidP="000419ED">
            <w:pPr>
              <w:autoSpaceDE w:val="0"/>
              <w:autoSpaceDN w:val="0"/>
              <w:adjustRightInd w:val="0"/>
              <w:rPr>
                <w:rFonts w:asciiTheme="majorHAnsi" w:hAnsiTheme="majorHAnsi" w:cs="Arial"/>
                <w:b/>
                <w:bCs/>
                <w:sz w:val="20"/>
              </w:rPr>
            </w:pPr>
          </w:p>
          <w:p w14:paraId="2C03962B" w14:textId="77777777" w:rsidR="005B4B8B" w:rsidRPr="007E0C2C" w:rsidRDefault="005B4B8B" w:rsidP="000419ED">
            <w:pPr>
              <w:pStyle w:val="ListParagraph"/>
              <w:numPr>
                <w:ilvl w:val="0"/>
                <w:numId w:val="25"/>
              </w:numPr>
              <w:autoSpaceDE w:val="0"/>
              <w:autoSpaceDN w:val="0"/>
              <w:adjustRightInd w:val="0"/>
              <w:rPr>
                <w:rFonts w:asciiTheme="majorHAnsi" w:hAnsiTheme="majorHAnsi" w:cs="Arial"/>
                <w:bCs/>
                <w:sz w:val="20"/>
              </w:rPr>
            </w:pPr>
            <w:r w:rsidRPr="007E0C2C">
              <w:rPr>
                <w:rFonts w:asciiTheme="majorHAnsi" w:hAnsiTheme="majorHAnsi" w:cs="Arial"/>
                <w:bCs/>
                <w:sz w:val="20"/>
              </w:rPr>
              <w:t>Evaluation Framework</w:t>
            </w:r>
          </w:p>
          <w:p w14:paraId="20A4B7EE" w14:textId="77777777" w:rsidR="005B4B8B" w:rsidRPr="007E0C2C" w:rsidRDefault="005B4B8B" w:rsidP="000419ED">
            <w:pPr>
              <w:pStyle w:val="ListParagraph"/>
              <w:numPr>
                <w:ilvl w:val="0"/>
                <w:numId w:val="25"/>
              </w:numPr>
              <w:autoSpaceDE w:val="0"/>
              <w:autoSpaceDN w:val="0"/>
              <w:adjustRightInd w:val="0"/>
              <w:rPr>
                <w:rFonts w:asciiTheme="majorHAnsi" w:hAnsiTheme="majorHAnsi" w:cs="Arial"/>
                <w:bCs/>
                <w:sz w:val="20"/>
              </w:rPr>
            </w:pPr>
            <w:r w:rsidRPr="007E0C2C">
              <w:rPr>
                <w:rFonts w:asciiTheme="majorHAnsi" w:hAnsiTheme="majorHAnsi" w:cs="Arial"/>
                <w:bCs/>
                <w:sz w:val="20"/>
              </w:rPr>
              <w:t>List of Resource persons interviewed</w:t>
            </w:r>
          </w:p>
          <w:p w14:paraId="67F0CD73" w14:textId="59B22B97" w:rsidR="008675CC" w:rsidRDefault="008675CC" w:rsidP="000419ED">
            <w:pPr>
              <w:pStyle w:val="ListParagraph"/>
              <w:numPr>
                <w:ilvl w:val="0"/>
                <w:numId w:val="25"/>
              </w:numPr>
              <w:autoSpaceDE w:val="0"/>
              <w:autoSpaceDN w:val="0"/>
              <w:adjustRightInd w:val="0"/>
              <w:rPr>
                <w:rFonts w:asciiTheme="majorHAnsi" w:hAnsiTheme="majorHAnsi" w:cs="Arial"/>
                <w:bCs/>
                <w:sz w:val="20"/>
              </w:rPr>
            </w:pPr>
            <w:r>
              <w:rPr>
                <w:rFonts w:asciiTheme="majorHAnsi" w:hAnsiTheme="majorHAnsi" w:cs="Arial"/>
                <w:bCs/>
                <w:sz w:val="20"/>
              </w:rPr>
              <w:t>Composition of POB and C</w:t>
            </w:r>
            <w:r w:rsidR="00346473">
              <w:rPr>
                <w:rFonts w:asciiTheme="majorHAnsi" w:hAnsiTheme="majorHAnsi" w:cs="Arial"/>
                <w:bCs/>
                <w:sz w:val="20"/>
              </w:rPr>
              <w:t>S</w:t>
            </w:r>
            <w:r>
              <w:rPr>
                <w:rFonts w:asciiTheme="majorHAnsi" w:hAnsiTheme="majorHAnsi" w:cs="Arial"/>
                <w:bCs/>
                <w:sz w:val="20"/>
              </w:rPr>
              <w:t>AC</w:t>
            </w:r>
          </w:p>
          <w:p w14:paraId="2272B216" w14:textId="77777777" w:rsidR="009C5BE9" w:rsidRPr="007E0C2C" w:rsidRDefault="009C5BE9" w:rsidP="000419ED">
            <w:pPr>
              <w:pStyle w:val="ListParagraph"/>
              <w:numPr>
                <w:ilvl w:val="0"/>
                <w:numId w:val="25"/>
              </w:numPr>
              <w:autoSpaceDE w:val="0"/>
              <w:autoSpaceDN w:val="0"/>
              <w:adjustRightInd w:val="0"/>
              <w:rPr>
                <w:rFonts w:asciiTheme="majorHAnsi" w:hAnsiTheme="majorHAnsi" w:cs="Arial"/>
                <w:bCs/>
                <w:sz w:val="20"/>
              </w:rPr>
            </w:pPr>
            <w:r w:rsidRPr="007E0C2C">
              <w:rPr>
                <w:rFonts w:asciiTheme="majorHAnsi" w:hAnsiTheme="majorHAnsi" w:cs="Arial"/>
                <w:bCs/>
                <w:sz w:val="20"/>
              </w:rPr>
              <w:t>Terms of Reference</w:t>
            </w:r>
          </w:p>
          <w:p w14:paraId="6A30E3CD" w14:textId="77777777" w:rsidR="005B4B8B" w:rsidRPr="007E0C2C" w:rsidRDefault="005B4B8B" w:rsidP="000419ED">
            <w:pPr>
              <w:pStyle w:val="ListParagraph"/>
              <w:numPr>
                <w:ilvl w:val="0"/>
                <w:numId w:val="25"/>
              </w:numPr>
              <w:autoSpaceDE w:val="0"/>
              <w:autoSpaceDN w:val="0"/>
              <w:adjustRightInd w:val="0"/>
              <w:rPr>
                <w:rFonts w:asciiTheme="majorHAnsi" w:hAnsiTheme="majorHAnsi" w:cs="Arial"/>
                <w:bCs/>
                <w:sz w:val="20"/>
              </w:rPr>
            </w:pPr>
            <w:r w:rsidRPr="007E0C2C">
              <w:rPr>
                <w:rFonts w:asciiTheme="majorHAnsi" w:hAnsiTheme="majorHAnsi" w:cs="Arial"/>
                <w:bCs/>
                <w:sz w:val="20"/>
              </w:rPr>
              <w:t xml:space="preserve">Bibliography </w:t>
            </w:r>
          </w:p>
          <w:p w14:paraId="474A0B75" w14:textId="77777777" w:rsidR="005B4B8B" w:rsidRPr="007E0C2C" w:rsidRDefault="005B4B8B" w:rsidP="000419ED">
            <w:pPr>
              <w:autoSpaceDE w:val="0"/>
              <w:autoSpaceDN w:val="0"/>
              <w:adjustRightInd w:val="0"/>
              <w:ind w:left="360"/>
              <w:rPr>
                <w:rFonts w:asciiTheme="majorHAnsi" w:hAnsiTheme="majorHAnsi" w:cs="Arial"/>
                <w:b/>
                <w:bCs/>
                <w:sz w:val="20"/>
              </w:rPr>
            </w:pPr>
          </w:p>
          <w:p w14:paraId="7EA665D6" w14:textId="77777777" w:rsidR="005B4B8B" w:rsidRPr="007E0C2C" w:rsidRDefault="005B4B8B" w:rsidP="000419ED">
            <w:pPr>
              <w:rPr>
                <w:b/>
                <w:sz w:val="20"/>
              </w:rPr>
            </w:pPr>
          </w:p>
          <w:p w14:paraId="509DB6E1" w14:textId="77777777" w:rsidR="005B4B8B" w:rsidRDefault="00E66C78" w:rsidP="000419ED">
            <w:pPr>
              <w:rPr>
                <w:b/>
                <w:sz w:val="20"/>
              </w:rPr>
            </w:pPr>
            <w:r>
              <w:rPr>
                <w:b/>
                <w:sz w:val="20"/>
              </w:rPr>
              <w:t>Tables</w:t>
            </w:r>
          </w:p>
          <w:p w14:paraId="4A68113E" w14:textId="77777777" w:rsidR="00E66C78" w:rsidRDefault="00E66C78" w:rsidP="000419ED">
            <w:pPr>
              <w:rPr>
                <w:rFonts w:eastAsia="Times New Roman" w:cs="Times New Roman"/>
                <w:sz w:val="20"/>
              </w:rPr>
            </w:pPr>
          </w:p>
          <w:p w14:paraId="5EC05A79" w14:textId="2BCF4A74" w:rsidR="00E66C78" w:rsidRDefault="00E66C78" w:rsidP="000419ED">
            <w:pPr>
              <w:rPr>
                <w:b/>
                <w:sz w:val="20"/>
              </w:rPr>
            </w:pPr>
            <w:r w:rsidRPr="00E66C78">
              <w:rPr>
                <w:rFonts w:eastAsia="Times New Roman" w:cs="Times New Roman"/>
                <w:sz w:val="20"/>
              </w:rPr>
              <w:t>Table 1: Complaints Received 2007-2011</w:t>
            </w:r>
          </w:p>
          <w:p w14:paraId="472444FB" w14:textId="55772F38" w:rsidR="00B90FA7" w:rsidRDefault="00B90FA7" w:rsidP="000419ED">
            <w:pPr>
              <w:rPr>
                <w:rFonts w:eastAsia="Times New Roman" w:cs="Times New Roman"/>
                <w:color w:val="000000"/>
                <w:sz w:val="20"/>
                <w:szCs w:val="18"/>
              </w:rPr>
            </w:pPr>
            <w:r w:rsidRPr="002E4E18">
              <w:rPr>
                <w:sz w:val="20"/>
              </w:rPr>
              <w:t>Table 2: Implementation Rate 2007-2011</w:t>
            </w:r>
          </w:p>
          <w:p w14:paraId="212F02D8" w14:textId="4209EC76" w:rsidR="00E66C78" w:rsidRDefault="00B90FA7" w:rsidP="000419ED">
            <w:pPr>
              <w:rPr>
                <w:b/>
                <w:sz w:val="20"/>
              </w:rPr>
            </w:pPr>
            <w:r>
              <w:rPr>
                <w:rFonts w:eastAsia="Times New Roman" w:cs="Times New Roman"/>
                <w:color w:val="000000"/>
                <w:sz w:val="20"/>
                <w:szCs w:val="18"/>
              </w:rPr>
              <w:t>Table 3</w:t>
            </w:r>
            <w:r w:rsidR="00E66C78" w:rsidRPr="00E66C78">
              <w:rPr>
                <w:rFonts w:eastAsia="Times New Roman" w:cs="Times New Roman"/>
                <w:color w:val="000000"/>
                <w:sz w:val="20"/>
                <w:szCs w:val="18"/>
              </w:rPr>
              <w:t>: Time Profile of Complaints 2007-2011</w:t>
            </w:r>
          </w:p>
          <w:p w14:paraId="238CED11" w14:textId="38F2A4CB" w:rsidR="00E66C78" w:rsidRDefault="00B90FA7" w:rsidP="000419ED">
            <w:pPr>
              <w:rPr>
                <w:b/>
                <w:sz w:val="20"/>
              </w:rPr>
            </w:pPr>
            <w:r>
              <w:rPr>
                <w:rFonts w:eastAsia="Times New Roman" w:cs="Times New Roman"/>
                <w:color w:val="000000"/>
                <w:sz w:val="20"/>
                <w:szCs w:val="18"/>
              </w:rPr>
              <w:t>Table 4</w:t>
            </w:r>
            <w:r w:rsidR="00D86524">
              <w:rPr>
                <w:rFonts w:eastAsia="Times New Roman" w:cs="Times New Roman"/>
                <w:color w:val="000000"/>
                <w:sz w:val="20"/>
                <w:szCs w:val="18"/>
              </w:rPr>
              <w:t>: Pending Cases at the end of</w:t>
            </w:r>
            <w:r w:rsidR="00E66C78" w:rsidRPr="00BF0D84">
              <w:rPr>
                <w:rFonts w:eastAsia="Times New Roman" w:cs="Times New Roman"/>
                <w:color w:val="000000"/>
                <w:sz w:val="20"/>
                <w:szCs w:val="18"/>
              </w:rPr>
              <w:t xml:space="preserve"> </w:t>
            </w:r>
            <w:r w:rsidR="00D86524">
              <w:rPr>
                <w:rFonts w:eastAsia="Times New Roman" w:cs="Times New Roman"/>
                <w:color w:val="000000"/>
                <w:sz w:val="20"/>
                <w:szCs w:val="18"/>
              </w:rPr>
              <w:t xml:space="preserve">2011 in </w:t>
            </w:r>
            <w:r w:rsidR="00E66C78" w:rsidRPr="00BF0D84">
              <w:rPr>
                <w:rFonts w:eastAsia="Times New Roman" w:cs="Times New Roman"/>
                <w:color w:val="000000"/>
                <w:sz w:val="20"/>
                <w:szCs w:val="18"/>
              </w:rPr>
              <w:t>WM</w:t>
            </w:r>
          </w:p>
          <w:p w14:paraId="706F5B6C" w14:textId="6613247B" w:rsidR="00E66C78" w:rsidRPr="007E0C2C" w:rsidRDefault="00B90FA7" w:rsidP="000419ED">
            <w:pPr>
              <w:rPr>
                <w:b/>
                <w:sz w:val="20"/>
              </w:rPr>
            </w:pPr>
            <w:r>
              <w:rPr>
                <w:rFonts w:eastAsia="Times New Roman" w:cs="Times New Roman"/>
                <w:color w:val="000000"/>
                <w:sz w:val="20"/>
                <w:szCs w:val="18"/>
              </w:rPr>
              <w:t>Table 5</w:t>
            </w:r>
            <w:r w:rsidR="00E66C78">
              <w:rPr>
                <w:rFonts w:eastAsia="Times New Roman" w:cs="Times New Roman"/>
                <w:color w:val="000000"/>
                <w:sz w:val="20"/>
                <w:szCs w:val="18"/>
              </w:rPr>
              <w:t xml:space="preserve">: Financial Overview </w:t>
            </w:r>
            <w:r w:rsidR="00E66C78" w:rsidRPr="00DF0923">
              <w:rPr>
                <w:rFonts w:eastAsia="Times New Roman" w:cs="Times New Roman"/>
                <w:color w:val="000000"/>
                <w:sz w:val="20"/>
                <w:szCs w:val="18"/>
              </w:rPr>
              <w:t>2008-2011</w:t>
            </w:r>
          </w:p>
          <w:p w14:paraId="4D7DC48F" w14:textId="77777777" w:rsidR="005B4B8B" w:rsidRPr="007E0C2C" w:rsidRDefault="005B4B8B" w:rsidP="000419ED">
            <w:pPr>
              <w:rPr>
                <w:b/>
                <w:sz w:val="20"/>
              </w:rPr>
            </w:pPr>
          </w:p>
          <w:p w14:paraId="6CEA6E39" w14:textId="77777777" w:rsidR="005B4B8B" w:rsidRPr="007E0C2C" w:rsidRDefault="005B4B8B" w:rsidP="000419ED">
            <w:pPr>
              <w:rPr>
                <w:b/>
                <w:sz w:val="20"/>
              </w:rPr>
            </w:pPr>
          </w:p>
          <w:p w14:paraId="78937D76" w14:textId="77777777" w:rsidR="005B4B8B" w:rsidRPr="007E0C2C" w:rsidRDefault="005B4B8B" w:rsidP="000419ED">
            <w:pPr>
              <w:rPr>
                <w:b/>
                <w:sz w:val="20"/>
              </w:rPr>
            </w:pPr>
          </w:p>
          <w:p w14:paraId="4D410257" w14:textId="77777777" w:rsidR="005B4B8B" w:rsidRPr="007E0C2C" w:rsidRDefault="005B4B8B" w:rsidP="000419ED">
            <w:pPr>
              <w:rPr>
                <w:b/>
                <w:sz w:val="20"/>
              </w:rPr>
            </w:pPr>
          </w:p>
          <w:p w14:paraId="5203A1CA" w14:textId="77777777" w:rsidR="005B4B8B" w:rsidRPr="007E0C2C" w:rsidRDefault="005B4B8B" w:rsidP="000419ED">
            <w:pPr>
              <w:rPr>
                <w:b/>
                <w:sz w:val="20"/>
              </w:rPr>
            </w:pPr>
          </w:p>
          <w:p w14:paraId="7062A895" w14:textId="77777777" w:rsidR="005B4B8B" w:rsidRPr="007E0C2C" w:rsidRDefault="005B4B8B" w:rsidP="000419ED">
            <w:pPr>
              <w:rPr>
                <w:b/>
                <w:sz w:val="20"/>
              </w:rPr>
            </w:pPr>
          </w:p>
          <w:p w14:paraId="13EA530B" w14:textId="77777777" w:rsidR="005B4B8B" w:rsidRPr="007E0C2C" w:rsidRDefault="005B4B8B" w:rsidP="000419ED">
            <w:pPr>
              <w:rPr>
                <w:b/>
                <w:sz w:val="20"/>
              </w:rPr>
            </w:pPr>
          </w:p>
          <w:p w14:paraId="1F808AAA" w14:textId="77777777" w:rsidR="005B4B8B" w:rsidRPr="007E0C2C" w:rsidRDefault="005B4B8B" w:rsidP="000419ED">
            <w:pPr>
              <w:rPr>
                <w:b/>
                <w:sz w:val="20"/>
              </w:rPr>
            </w:pPr>
          </w:p>
          <w:p w14:paraId="2154620B" w14:textId="77777777" w:rsidR="005B4B8B" w:rsidRPr="007E0C2C" w:rsidRDefault="005B4B8B" w:rsidP="000419ED">
            <w:pPr>
              <w:rPr>
                <w:b/>
                <w:sz w:val="20"/>
              </w:rPr>
            </w:pPr>
          </w:p>
          <w:p w14:paraId="3D420202" w14:textId="77777777" w:rsidR="005B4B8B" w:rsidRPr="007E0C2C" w:rsidRDefault="005B4B8B" w:rsidP="000419ED">
            <w:pPr>
              <w:rPr>
                <w:b/>
                <w:sz w:val="20"/>
              </w:rPr>
            </w:pPr>
          </w:p>
          <w:p w14:paraId="2853E18B" w14:textId="77777777" w:rsidR="005B4B8B" w:rsidRPr="007E0C2C" w:rsidRDefault="005B4B8B" w:rsidP="000419ED">
            <w:pPr>
              <w:rPr>
                <w:b/>
                <w:sz w:val="20"/>
              </w:rPr>
            </w:pPr>
          </w:p>
          <w:p w14:paraId="35004AAB" w14:textId="77777777" w:rsidR="005B4B8B" w:rsidRPr="007E0C2C" w:rsidRDefault="005B4B8B" w:rsidP="000419ED">
            <w:pPr>
              <w:rPr>
                <w:b/>
                <w:sz w:val="20"/>
              </w:rPr>
            </w:pPr>
          </w:p>
          <w:p w14:paraId="673D4C4C" w14:textId="77777777" w:rsidR="005B4B8B" w:rsidRPr="007E0C2C" w:rsidRDefault="005B4B8B" w:rsidP="000419ED">
            <w:pPr>
              <w:rPr>
                <w:b/>
                <w:sz w:val="20"/>
              </w:rPr>
            </w:pPr>
          </w:p>
          <w:p w14:paraId="35A4F912" w14:textId="77777777" w:rsidR="005B4B8B" w:rsidRPr="007E0C2C" w:rsidRDefault="005B4B8B" w:rsidP="000419ED">
            <w:pPr>
              <w:rPr>
                <w:b/>
                <w:sz w:val="20"/>
              </w:rPr>
            </w:pPr>
          </w:p>
          <w:p w14:paraId="14F3EBE0" w14:textId="77777777" w:rsidR="005B4B8B" w:rsidRPr="007E0C2C" w:rsidRDefault="005B4B8B" w:rsidP="000419ED">
            <w:pPr>
              <w:rPr>
                <w:b/>
                <w:sz w:val="20"/>
              </w:rPr>
            </w:pPr>
          </w:p>
          <w:p w14:paraId="6CACBD06" w14:textId="77777777" w:rsidR="005B4B8B" w:rsidRPr="007E0C2C" w:rsidRDefault="005B4B8B" w:rsidP="000419ED">
            <w:pPr>
              <w:rPr>
                <w:b/>
                <w:sz w:val="20"/>
              </w:rPr>
            </w:pPr>
          </w:p>
          <w:p w14:paraId="195BD649" w14:textId="77777777" w:rsidR="00EC4470" w:rsidRPr="007E0C2C" w:rsidRDefault="00EC4470" w:rsidP="000419ED">
            <w:pPr>
              <w:rPr>
                <w:b/>
                <w:sz w:val="20"/>
              </w:rPr>
            </w:pPr>
          </w:p>
          <w:p w14:paraId="733867FD" w14:textId="77777777" w:rsidR="00EC4470" w:rsidRPr="007E0C2C" w:rsidRDefault="00EC4470" w:rsidP="000419ED">
            <w:pPr>
              <w:rPr>
                <w:b/>
                <w:sz w:val="20"/>
              </w:rPr>
            </w:pPr>
          </w:p>
          <w:p w14:paraId="55FA3AF6" w14:textId="77777777" w:rsidR="00EC4470" w:rsidRPr="007E0C2C" w:rsidRDefault="00EC4470" w:rsidP="000419ED">
            <w:pPr>
              <w:rPr>
                <w:b/>
                <w:sz w:val="20"/>
              </w:rPr>
            </w:pPr>
          </w:p>
          <w:p w14:paraId="7BB4D87D" w14:textId="77777777" w:rsidR="00EC4470" w:rsidRPr="007E0C2C" w:rsidRDefault="00EC4470" w:rsidP="000419ED">
            <w:pPr>
              <w:rPr>
                <w:b/>
                <w:sz w:val="20"/>
              </w:rPr>
            </w:pPr>
          </w:p>
          <w:p w14:paraId="07DF0AAC" w14:textId="77777777" w:rsidR="00EC4470" w:rsidRDefault="00EC4470" w:rsidP="000419ED">
            <w:pPr>
              <w:rPr>
                <w:b/>
                <w:sz w:val="20"/>
              </w:rPr>
            </w:pPr>
          </w:p>
          <w:p w14:paraId="344588B9" w14:textId="77777777" w:rsidR="00A935C5" w:rsidRDefault="00A935C5" w:rsidP="000419ED">
            <w:pPr>
              <w:rPr>
                <w:b/>
                <w:sz w:val="20"/>
              </w:rPr>
            </w:pPr>
          </w:p>
          <w:p w14:paraId="6A9AF952" w14:textId="77777777" w:rsidR="00A935C5" w:rsidRDefault="00A935C5" w:rsidP="000419ED">
            <w:pPr>
              <w:rPr>
                <w:b/>
                <w:sz w:val="20"/>
              </w:rPr>
            </w:pPr>
          </w:p>
          <w:p w14:paraId="66E6B94F" w14:textId="77777777" w:rsidR="008D60DE" w:rsidRDefault="008D60DE" w:rsidP="000419ED">
            <w:pPr>
              <w:rPr>
                <w:b/>
                <w:sz w:val="20"/>
              </w:rPr>
            </w:pPr>
          </w:p>
          <w:p w14:paraId="3C600BD4" w14:textId="77777777" w:rsidR="008D60DE" w:rsidRDefault="008D60DE" w:rsidP="000419ED">
            <w:pPr>
              <w:rPr>
                <w:b/>
                <w:sz w:val="20"/>
              </w:rPr>
            </w:pPr>
          </w:p>
          <w:p w14:paraId="4BB28EB8" w14:textId="77777777" w:rsidR="008D60DE" w:rsidRDefault="008D60DE" w:rsidP="000419ED">
            <w:pPr>
              <w:rPr>
                <w:b/>
                <w:sz w:val="20"/>
              </w:rPr>
            </w:pPr>
          </w:p>
          <w:p w14:paraId="1C1A065B" w14:textId="77777777" w:rsidR="008D60DE" w:rsidRDefault="008D60DE" w:rsidP="000419ED">
            <w:pPr>
              <w:rPr>
                <w:b/>
                <w:sz w:val="20"/>
              </w:rPr>
            </w:pPr>
          </w:p>
          <w:p w14:paraId="2D729EE9" w14:textId="77777777" w:rsidR="008D60DE" w:rsidRDefault="008D60DE" w:rsidP="000419ED">
            <w:pPr>
              <w:rPr>
                <w:b/>
                <w:sz w:val="20"/>
              </w:rPr>
            </w:pPr>
          </w:p>
          <w:p w14:paraId="565BB001" w14:textId="77777777" w:rsidR="00A935C5" w:rsidRDefault="00A935C5" w:rsidP="000419ED">
            <w:pPr>
              <w:rPr>
                <w:b/>
                <w:sz w:val="20"/>
              </w:rPr>
            </w:pPr>
          </w:p>
          <w:p w14:paraId="1B97FD10" w14:textId="77777777" w:rsidR="00586114" w:rsidRDefault="00586114" w:rsidP="000419ED">
            <w:pPr>
              <w:rPr>
                <w:b/>
                <w:sz w:val="20"/>
              </w:rPr>
            </w:pPr>
          </w:p>
          <w:p w14:paraId="277867B0" w14:textId="77777777" w:rsidR="00CA25E9" w:rsidRDefault="00CA25E9" w:rsidP="000419ED">
            <w:pPr>
              <w:rPr>
                <w:rFonts w:asciiTheme="majorHAnsi" w:hAnsiTheme="majorHAnsi"/>
                <w:b/>
                <w:color w:val="663366" w:themeColor="accent1"/>
                <w:sz w:val="32"/>
              </w:rPr>
            </w:pPr>
          </w:p>
          <w:p w14:paraId="52C7BD58" w14:textId="77777777" w:rsidR="00872E7B" w:rsidRDefault="00872E7B" w:rsidP="000419ED">
            <w:pPr>
              <w:rPr>
                <w:rFonts w:asciiTheme="majorHAnsi" w:hAnsiTheme="majorHAnsi"/>
                <w:b/>
                <w:color w:val="663366" w:themeColor="accent1"/>
                <w:sz w:val="32"/>
              </w:rPr>
            </w:pPr>
          </w:p>
          <w:p w14:paraId="3D5EC346" w14:textId="77777777" w:rsidR="00383E54" w:rsidRDefault="00383E54" w:rsidP="000419ED">
            <w:pPr>
              <w:rPr>
                <w:rFonts w:asciiTheme="majorHAnsi" w:hAnsiTheme="majorHAnsi"/>
                <w:b/>
                <w:color w:val="663366" w:themeColor="accent1"/>
                <w:sz w:val="32"/>
              </w:rPr>
            </w:pPr>
          </w:p>
          <w:tbl>
            <w:tblPr>
              <w:tblW w:w="8386" w:type="dxa"/>
              <w:tblLayout w:type="fixed"/>
              <w:tblLook w:val="04A0" w:firstRow="1" w:lastRow="0" w:firstColumn="1" w:lastColumn="0" w:noHBand="0" w:noVBand="1"/>
            </w:tblPr>
            <w:tblGrid>
              <w:gridCol w:w="1317"/>
              <w:gridCol w:w="7069"/>
            </w:tblGrid>
            <w:tr w:rsidR="00586114" w:rsidRPr="00586114" w14:paraId="3E8961DE" w14:textId="77777777" w:rsidTr="00DF0923">
              <w:trPr>
                <w:trHeight w:val="75"/>
              </w:trPr>
              <w:tc>
                <w:tcPr>
                  <w:tcW w:w="1317" w:type="dxa"/>
                  <w:tcBorders>
                    <w:top w:val="nil"/>
                    <w:left w:val="nil"/>
                    <w:bottom w:val="nil"/>
                    <w:right w:val="nil"/>
                  </w:tcBorders>
                  <w:shd w:val="clear" w:color="auto" w:fill="auto"/>
                  <w:noWrap/>
                  <w:vAlign w:val="bottom"/>
                  <w:hideMark/>
                </w:tcPr>
                <w:p w14:paraId="521082D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ADR</w:t>
                  </w:r>
                </w:p>
              </w:tc>
              <w:tc>
                <w:tcPr>
                  <w:tcW w:w="7069" w:type="dxa"/>
                  <w:tcBorders>
                    <w:top w:val="nil"/>
                    <w:left w:val="nil"/>
                    <w:bottom w:val="nil"/>
                    <w:right w:val="nil"/>
                  </w:tcBorders>
                  <w:shd w:val="clear" w:color="auto" w:fill="auto"/>
                  <w:noWrap/>
                  <w:vAlign w:val="bottom"/>
                  <w:hideMark/>
                </w:tcPr>
                <w:p w14:paraId="20D0972B" w14:textId="1515508E" w:rsidR="00586114" w:rsidRPr="007E0C2C" w:rsidRDefault="00586114" w:rsidP="008F6609">
                  <w:pPr>
                    <w:framePr w:hSpace="187" w:wrap="around" w:vAnchor="text" w:hAnchor="text" w:xAlign="right" w:y="1"/>
                    <w:suppressOverlap/>
                    <w:rPr>
                      <w:b/>
                      <w:color w:val="663366" w:themeColor="accent1"/>
                      <w:sz w:val="28"/>
                    </w:rPr>
                  </w:pPr>
                  <w:r w:rsidRPr="007E0C2C">
                    <w:rPr>
                      <w:b/>
                      <w:color w:val="663366" w:themeColor="accent1"/>
                      <w:sz w:val="28"/>
                    </w:rPr>
                    <w:t xml:space="preserve">Acronyms </w:t>
                  </w:r>
                </w:p>
                <w:p w14:paraId="3002E5A1" w14:textId="77777777" w:rsidR="00586114" w:rsidRDefault="00586114" w:rsidP="008F6609">
                  <w:pPr>
                    <w:framePr w:hSpace="187" w:wrap="around" w:vAnchor="text" w:hAnchor="text" w:xAlign="right" w:y="1"/>
                    <w:suppressOverlap/>
                    <w:rPr>
                      <w:rFonts w:ascii="Bookman Old Style" w:eastAsia="Times New Roman" w:hAnsi="Bookman Old Style" w:cs="Times New Roman"/>
                      <w:color w:val="000000"/>
                      <w:sz w:val="20"/>
                      <w:szCs w:val="20"/>
                    </w:rPr>
                  </w:pPr>
                </w:p>
                <w:p w14:paraId="7A300F87" w14:textId="77777777" w:rsidR="00586114" w:rsidRDefault="00586114" w:rsidP="008F6609">
                  <w:pPr>
                    <w:framePr w:hSpace="187" w:wrap="around" w:vAnchor="text" w:hAnchor="text" w:xAlign="right" w:y="1"/>
                    <w:suppressOverlap/>
                    <w:rPr>
                      <w:rFonts w:ascii="Bookman Old Style" w:eastAsia="Times New Roman" w:hAnsi="Bookman Old Style" w:cs="Times New Roman"/>
                      <w:color w:val="000000"/>
                      <w:sz w:val="20"/>
                      <w:szCs w:val="20"/>
                    </w:rPr>
                  </w:pPr>
                </w:p>
                <w:p w14:paraId="5E780CA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Alternate Dispute Resolution</w:t>
                  </w:r>
                </w:p>
              </w:tc>
            </w:tr>
            <w:tr w:rsidR="00586114" w:rsidRPr="00586114" w14:paraId="6D71CA77" w14:textId="77777777" w:rsidTr="00DF0923">
              <w:trPr>
                <w:trHeight w:val="51"/>
              </w:trPr>
              <w:tc>
                <w:tcPr>
                  <w:tcW w:w="1317" w:type="dxa"/>
                  <w:tcBorders>
                    <w:top w:val="nil"/>
                    <w:left w:val="nil"/>
                    <w:bottom w:val="nil"/>
                    <w:right w:val="nil"/>
                  </w:tcBorders>
                  <w:shd w:val="clear" w:color="auto" w:fill="auto"/>
                  <w:noWrap/>
                  <w:vAlign w:val="bottom"/>
                  <w:hideMark/>
                </w:tcPr>
                <w:p w14:paraId="377C5246"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AOA</w:t>
                  </w:r>
                </w:p>
              </w:tc>
              <w:tc>
                <w:tcPr>
                  <w:tcW w:w="7069" w:type="dxa"/>
                  <w:tcBorders>
                    <w:top w:val="nil"/>
                    <w:left w:val="nil"/>
                    <w:bottom w:val="nil"/>
                    <w:right w:val="nil"/>
                  </w:tcBorders>
                  <w:shd w:val="clear" w:color="auto" w:fill="auto"/>
                  <w:noWrap/>
                  <w:vAlign w:val="bottom"/>
                  <w:hideMark/>
                </w:tcPr>
                <w:p w14:paraId="376D0BFD"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Association of Ombudsman in Asia </w:t>
                  </w:r>
                </w:p>
              </w:tc>
            </w:tr>
            <w:tr w:rsidR="00586114" w:rsidRPr="00586114" w14:paraId="31832E1B" w14:textId="77777777" w:rsidTr="00DF0923">
              <w:trPr>
                <w:trHeight w:val="51"/>
              </w:trPr>
              <w:tc>
                <w:tcPr>
                  <w:tcW w:w="1317" w:type="dxa"/>
                  <w:tcBorders>
                    <w:top w:val="nil"/>
                    <w:left w:val="nil"/>
                    <w:bottom w:val="nil"/>
                    <w:right w:val="nil"/>
                  </w:tcBorders>
                  <w:shd w:val="clear" w:color="auto" w:fill="auto"/>
                  <w:noWrap/>
                  <w:vAlign w:val="bottom"/>
                  <w:hideMark/>
                </w:tcPr>
                <w:p w14:paraId="4171241A"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ATI</w:t>
                  </w:r>
                </w:p>
              </w:tc>
              <w:tc>
                <w:tcPr>
                  <w:tcW w:w="7069" w:type="dxa"/>
                  <w:tcBorders>
                    <w:top w:val="nil"/>
                    <w:left w:val="nil"/>
                    <w:bottom w:val="nil"/>
                    <w:right w:val="nil"/>
                  </w:tcBorders>
                  <w:shd w:val="clear" w:color="auto" w:fill="auto"/>
                  <w:noWrap/>
                  <w:vAlign w:val="bottom"/>
                  <w:hideMark/>
                </w:tcPr>
                <w:p w14:paraId="2C82D070"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Accountability, Transparency and Integrity </w:t>
                  </w:r>
                </w:p>
              </w:tc>
            </w:tr>
            <w:tr w:rsidR="00586114" w:rsidRPr="00586114" w14:paraId="03E53447" w14:textId="77777777" w:rsidTr="00DF0923">
              <w:trPr>
                <w:trHeight w:val="51"/>
              </w:trPr>
              <w:tc>
                <w:tcPr>
                  <w:tcW w:w="1317" w:type="dxa"/>
                  <w:tcBorders>
                    <w:top w:val="nil"/>
                    <w:left w:val="nil"/>
                    <w:bottom w:val="nil"/>
                    <w:right w:val="nil"/>
                  </w:tcBorders>
                  <w:shd w:val="clear" w:color="auto" w:fill="auto"/>
                  <w:noWrap/>
                  <w:vAlign w:val="bottom"/>
                  <w:hideMark/>
                </w:tcPr>
                <w:p w14:paraId="108C9E59"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CAC</w:t>
                  </w:r>
                </w:p>
              </w:tc>
              <w:tc>
                <w:tcPr>
                  <w:tcW w:w="7069" w:type="dxa"/>
                  <w:tcBorders>
                    <w:top w:val="nil"/>
                    <w:left w:val="nil"/>
                    <w:bottom w:val="nil"/>
                    <w:right w:val="nil"/>
                  </w:tcBorders>
                  <w:shd w:val="clear" w:color="auto" w:fill="auto"/>
                  <w:noWrap/>
                  <w:vAlign w:val="bottom"/>
                  <w:hideMark/>
                </w:tcPr>
                <w:p w14:paraId="7DA37C5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Citizen Advisory Committee </w:t>
                  </w:r>
                </w:p>
              </w:tc>
            </w:tr>
            <w:tr w:rsidR="00586114" w:rsidRPr="00586114" w14:paraId="7F51C834" w14:textId="77777777" w:rsidTr="00DF0923">
              <w:trPr>
                <w:trHeight w:val="51"/>
              </w:trPr>
              <w:tc>
                <w:tcPr>
                  <w:tcW w:w="1317" w:type="dxa"/>
                  <w:tcBorders>
                    <w:top w:val="nil"/>
                    <w:left w:val="nil"/>
                    <w:bottom w:val="nil"/>
                    <w:right w:val="nil"/>
                  </w:tcBorders>
                  <w:shd w:val="clear" w:color="auto" w:fill="auto"/>
                  <w:noWrap/>
                  <w:vAlign w:val="bottom"/>
                  <w:hideMark/>
                </w:tcPr>
                <w:p w14:paraId="0B133D3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CDP</w:t>
                  </w:r>
                </w:p>
              </w:tc>
              <w:tc>
                <w:tcPr>
                  <w:tcW w:w="7069" w:type="dxa"/>
                  <w:tcBorders>
                    <w:top w:val="nil"/>
                    <w:left w:val="nil"/>
                    <w:bottom w:val="nil"/>
                    <w:right w:val="nil"/>
                  </w:tcBorders>
                  <w:shd w:val="clear" w:color="auto" w:fill="auto"/>
                  <w:noWrap/>
                  <w:vAlign w:val="bottom"/>
                  <w:hideMark/>
                </w:tcPr>
                <w:p w14:paraId="7C20545F"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Comprehensive Development Plan</w:t>
                  </w:r>
                </w:p>
              </w:tc>
            </w:tr>
            <w:tr w:rsidR="00586114" w:rsidRPr="00586114" w14:paraId="54429549" w14:textId="77777777" w:rsidTr="00DF0923">
              <w:trPr>
                <w:trHeight w:val="51"/>
              </w:trPr>
              <w:tc>
                <w:tcPr>
                  <w:tcW w:w="1317" w:type="dxa"/>
                  <w:tcBorders>
                    <w:top w:val="nil"/>
                    <w:left w:val="nil"/>
                    <w:bottom w:val="nil"/>
                    <w:right w:val="nil"/>
                  </w:tcBorders>
                  <w:shd w:val="clear" w:color="auto" w:fill="auto"/>
                  <w:noWrap/>
                  <w:vAlign w:val="bottom"/>
                  <w:hideMark/>
                </w:tcPr>
                <w:p w14:paraId="7F7A714B"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CEO</w:t>
                  </w:r>
                </w:p>
              </w:tc>
              <w:tc>
                <w:tcPr>
                  <w:tcW w:w="7069" w:type="dxa"/>
                  <w:tcBorders>
                    <w:top w:val="nil"/>
                    <w:left w:val="nil"/>
                    <w:bottom w:val="nil"/>
                    <w:right w:val="nil"/>
                  </w:tcBorders>
                  <w:shd w:val="clear" w:color="auto" w:fill="auto"/>
                  <w:noWrap/>
                  <w:vAlign w:val="bottom"/>
                  <w:hideMark/>
                </w:tcPr>
                <w:p w14:paraId="17593492"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Chief Executive Officer</w:t>
                  </w:r>
                </w:p>
              </w:tc>
            </w:tr>
            <w:tr w:rsidR="00586114" w:rsidRPr="00586114" w14:paraId="60E5040A" w14:textId="77777777" w:rsidTr="00DF0923">
              <w:trPr>
                <w:trHeight w:val="51"/>
              </w:trPr>
              <w:tc>
                <w:tcPr>
                  <w:tcW w:w="1317" w:type="dxa"/>
                  <w:tcBorders>
                    <w:top w:val="nil"/>
                    <w:left w:val="nil"/>
                    <w:bottom w:val="nil"/>
                    <w:right w:val="nil"/>
                  </w:tcBorders>
                  <w:shd w:val="clear" w:color="auto" w:fill="auto"/>
                  <w:noWrap/>
                  <w:vAlign w:val="bottom"/>
                  <w:hideMark/>
                </w:tcPr>
                <w:p w14:paraId="1965FFF7"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CIB</w:t>
                  </w:r>
                </w:p>
              </w:tc>
              <w:tc>
                <w:tcPr>
                  <w:tcW w:w="7069" w:type="dxa"/>
                  <w:tcBorders>
                    <w:top w:val="nil"/>
                    <w:left w:val="nil"/>
                    <w:bottom w:val="nil"/>
                    <w:right w:val="nil"/>
                  </w:tcBorders>
                  <w:shd w:val="clear" w:color="auto" w:fill="auto"/>
                  <w:noWrap/>
                  <w:vAlign w:val="bottom"/>
                  <w:hideMark/>
                </w:tcPr>
                <w:p w14:paraId="79197687"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Continuous Improvement Benchmarking</w:t>
                  </w:r>
                </w:p>
              </w:tc>
            </w:tr>
            <w:tr w:rsidR="00586114" w:rsidRPr="00586114" w14:paraId="53F04872" w14:textId="77777777" w:rsidTr="00DF0923">
              <w:trPr>
                <w:trHeight w:val="51"/>
              </w:trPr>
              <w:tc>
                <w:tcPr>
                  <w:tcW w:w="1317" w:type="dxa"/>
                  <w:tcBorders>
                    <w:top w:val="nil"/>
                    <w:left w:val="nil"/>
                    <w:bottom w:val="nil"/>
                    <w:right w:val="nil"/>
                  </w:tcBorders>
                  <w:shd w:val="clear" w:color="auto" w:fill="auto"/>
                  <w:noWrap/>
                  <w:vAlign w:val="bottom"/>
                  <w:hideMark/>
                </w:tcPr>
                <w:p w14:paraId="4CD8DC2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CMIS</w:t>
                  </w:r>
                </w:p>
              </w:tc>
              <w:tc>
                <w:tcPr>
                  <w:tcW w:w="7069" w:type="dxa"/>
                  <w:tcBorders>
                    <w:top w:val="nil"/>
                    <w:left w:val="nil"/>
                    <w:bottom w:val="nil"/>
                    <w:right w:val="nil"/>
                  </w:tcBorders>
                  <w:shd w:val="clear" w:color="auto" w:fill="auto"/>
                  <w:noWrap/>
                  <w:vAlign w:val="bottom"/>
                  <w:hideMark/>
                </w:tcPr>
                <w:p w14:paraId="3682D34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222222"/>
                      <w:sz w:val="20"/>
                      <w:szCs w:val="20"/>
                    </w:rPr>
                  </w:pPr>
                  <w:r w:rsidRPr="00586114">
                    <w:rPr>
                      <w:rFonts w:ascii="Book Antiqua" w:eastAsia="Times New Roman" w:hAnsi="Book Antiqua" w:cs="Times New Roman"/>
                      <w:color w:val="222222"/>
                      <w:sz w:val="20"/>
                      <w:szCs w:val="20"/>
                    </w:rPr>
                    <w:t xml:space="preserve">Complaint Management Information System </w:t>
                  </w:r>
                </w:p>
              </w:tc>
            </w:tr>
            <w:tr w:rsidR="00586114" w:rsidRPr="00586114" w14:paraId="088043B1" w14:textId="77777777" w:rsidTr="00DF0923">
              <w:trPr>
                <w:trHeight w:val="51"/>
              </w:trPr>
              <w:tc>
                <w:tcPr>
                  <w:tcW w:w="1317" w:type="dxa"/>
                  <w:tcBorders>
                    <w:top w:val="nil"/>
                    <w:left w:val="nil"/>
                    <w:bottom w:val="nil"/>
                    <w:right w:val="nil"/>
                  </w:tcBorders>
                  <w:shd w:val="clear" w:color="auto" w:fill="auto"/>
                  <w:noWrap/>
                  <w:vAlign w:val="bottom"/>
                  <w:hideMark/>
                </w:tcPr>
                <w:p w14:paraId="44182EB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CPAP</w:t>
                  </w:r>
                </w:p>
              </w:tc>
              <w:tc>
                <w:tcPr>
                  <w:tcW w:w="7069" w:type="dxa"/>
                  <w:tcBorders>
                    <w:top w:val="nil"/>
                    <w:left w:val="nil"/>
                    <w:bottom w:val="nil"/>
                    <w:right w:val="nil"/>
                  </w:tcBorders>
                  <w:shd w:val="clear" w:color="auto" w:fill="auto"/>
                  <w:noWrap/>
                  <w:vAlign w:val="bottom"/>
                  <w:hideMark/>
                </w:tcPr>
                <w:p w14:paraId="6EC4A1CE" w14:textId="74510B28" w:rsidR="00586114" w:rsidRPr="00586114" w:rsidRDefault="004C26D8"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Country</w:t>
                  </w:r>
                  <w:r>
                    <w:rPr>
                      <w:rFonts w:ascii="Book Antiqua" w:eastAsia="Times New Roman" w:hAnsi="Book Antiqua" w:cs="Times New Roman"/>
                      <w:color w:val="000000"/>
                      <w:sz w:val="20"/>
                      <w:szCs w:val="20"/>
                    </w:rPr>
                    <w:t xml:space="preserve"> Program</w:t>
                  </w:r>
                  <w:r w:rsidR="00586114" w:rsidRPr="00586114">
                    <w:rPr>
                      <w:rFonts w:ascii="Book Antiqua" w:eastAsia="Times New Roman" w:hAnsi="Book Antiqua" w:cs="Times New Roman"/>
                      <w:color w:val="000000"/>
                      <w:sz w:val="20"/>
                      <w:szCs w:val="20"/>
                    </w:rPr>
                    <w:t xml:space="preserve"> Action Plan</w:t>
                  </w:r>
                </w:p>
              </w:tc>
            </w:tr>
            <w:tr w:rsidR="00586114" w:rsidRPr="00586114" w14:paraId="497FD9AD" w14:textId="77777777" w:rsidTr="00DF0923">
              <w:trPr>
                <w:trHeight w:val="51"/>
              </w:trPr>
              <w:tc>
                <w:tcPr>
                  <w:tcW w:w="1317" w:type="dxa"/>
                  <w:tcBorders>
                    <w:top w:val="nil"/>
                    <w:left w:val="nil"/>
                    <w:bottom w:val="nil"/>
                    <w:right w:val="nil"/>
                  </w:tcBorders>
                  <w:shd w:val="clear" w:color="auto" w:fill="auto"/>
                  <w:noWrap/>
                  <w:vAlign w:val="bottom"/>
                  <w:hideMark/>
                </w:tcPr>
                <w:p w14:paraId="3BB1877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CRC</w:t>
                  </w:r>
                </w:p>
              </w:tc>
              <w:tc>
                <w:tcPr>
                  <w:tcW w:w="7069" w:type="dxa"/>
                  <w:tcBorders>
                    <w:top w:val="nil"/>
                    <w:left w:val="nil"/>
                    <w:bottom w:val="nil"/>
                    <w:right w:val="nil"/>
                  </w:tcBorders>
                  <w:shd w:val="clear" w:color="auto" w:fill="auto"/>
                  <w:noWrap/>
                  <w:vAlign w:val="bottom"/>
                  <w:hideMark/>
                </w:tcPr>
                <w:p w14:paraId="24A7840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Citizens Report Card</w:t>
                  </w:r>
                </w:p>
              </w:tc>
            </w:tr>
            <w:tr w:rsidR="00586114" w:rsidRPr="00586114" w14:paraId="63CAB8D6" w14:textId="77777777" w:rsidTr="00DF0923">
              <w:trPr>
                <w:trHeight w:val="51"/>
              </w:trPr>
              <w:tc>
                <w:tcPr>
                  <w:tcW w:w="1317" w:type="dxa"/>
                  <w:tcBorders>
                    <w:top w:val="nil"/>
                    <w:left w:val="nil"/>
                    <w:bottom w:val="nil"/>
                    <w:right w:val="nil"/>
                  </w:tcBorders>
                  <w:shd w:val="clear" w:color="auto" w:fill="auto"/>
                  <w:noWrap/>
                  <w:vAlign w:val="bottom"/>
                  <w:hideMark/>
                </w:tcPr>
                <w:p w14:paraId="48CEAE5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CRM</w:t>
                  </w:r>
                </w:p>
              </w:tc>
              <w:tc>
                <w:tcPr>
                  <w:tcW w:w="7069" w:type="dxa"/>
                  <w:tcBorders>
                    <w:top w:val="nil"/>
                    <w:left w:val="nil"/>
                    <w:bottom w:val="nil"/>
                    <w:right w:val="nil"/>
                  </w:tcBorders>
                  <w:shd w:val="clear" w:color="auto" w:fill="auto"/>
                  <w:noWrap/>
                  <w:vAlign w:val="bottom"/>
                  <w:hideMark/>
                </w:tcPr>
                <w:p w14:paraId="3C03406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Customer Relationship Management</w:t>
                  </w:r>
                </w:p>
              </w:tc>
            </w:tr>
            <w:tr w:rsidR="00586114" w:rsidRPr="00586114" w14:paraId="6C0E6AA5" w14:textId="77777777" w:rsidTr="00DF0923">
              <w:trPr>
                <w:trHeight w:val="51"/>
              </w:trPr>
              <w:tc>
                <w:tcPr>
                  <w:tcW w:w="1317" w:type="dxa"/>
                  <w:tcBorders>
                    <w:top w:val="nil"/>
                    <w:left w:val="nil"/>
                    <w:bottom w:val="nil"/>
                    <w:right w:val="nil"/>
                  </w:tcBorders>
                  <w:shd w:val="clear" w:color="auto" w:fill="auto"/>
                  <w:noWrap/>
                  <w:vAlign w:val="bottom"/>
                  <w:hideMark/>
                </w:tcPr>
                <w:p w14:paraId="7321C886"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CRO</w:t>
                  </w:r>
                </w:p>
              </w:tc>
              <w:tc>
                <w:tcPr>
                  <w:tcW w:w="7069" w:type="dxa"/>
                  <w:tcBorders>
                    <w:top w:val="nil"/>
                    <w:left w:val="nil"/>
                    <w:bottom w:val="nil"/>
                    <w:right w:val="nil"/>
                  </w:tcBorders>
                  <w:shd w:val="clear" w:color="auto" w:fill="auto"/>
                  <w:noWrap/>
                  <w:vAlign w:val="bottom"/>
                  <w:hideMark/>
                </w:tcPr>
                <w:p w14:paraId="7216B44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Customer Relationship office</w:t>
                  </w:r>
                </w:p>
              </w:tc>
            </w:tr>
            <w:tr w:rsidR="00586114" w:rsidRPr="00586114" w14:paraId="1C2BFB89" w14:textId="77777777" w:rsidTr="00DF0923">
              <w:trPr>
                <w:trHeight w:val="51"/>
              </w:trPr>
              <w:tc>
                <w:tcPr>
                  <w:tcW w:w="1317" w:type="dxa"/>
                  <w:tcBorders>
                    <w:top w:val="nil"/>
                    <w:left w:val="nil"/>
                    <w:bottom w:val="nil"/>
                    <w:right w:val="nil"/>
                  </w:tcBorders>
                  <w:shd w:val="clear" w:color="auto" w:fill="auto"/>
                  <w:noWrap/>
                  <w:vAlign w:val="bottom"/>
                  <w:hideMark/>
                </w:tcPr>
                <w:p w14:paraId="001E22F9"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CSO</w:t>
                  </w:r>
                </w:p>
              </w:tc>
              <w:tc>
                <w:tcPr>
                  <w:tcW w:w="7069" w:type="dxa"/>
                  <w:tcBorders>
                    <w:top w:val="nil"/>
                    <w:left w:val="nil"/>
                    <w:bottom w:val="nil"/>
                    <w:right w:val="nil"/>
                  </w:tcBorders>
                  <w:shd w:val="clear" w:color="auto" w:fill="auto"/>
                  <w:noWrap/>
                  <w:vAlign w:val="bottom"/>
                  <w:hideMark/>
                </w:tcPr>
                <w:p w14:paraId="1F3054A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Civil Society Organization</w:t>
                  </w:r>
                </w:p>
              </w:tc>
            </w:tr>
            <w:tr w:rsidR="00586114" w:rsidRPr="00586114" w14:paraId="28E34113" w14:textId="77777777" w:rsidTr="00DF0923">
              <w:trPr>
                <w:trHeight w:val="51"/>
              </w:trPr>
              <w:tc>
                <w:tcPr>
                  <w:tcW w:w="1317" w:type="dxa"/>
                  <w:tcBorders>
                    <w:top w:val="nil"/>
                    <w:left w:val="nil"/>
                    <w:bottom w:val="nil"/>
                    <w:right w:val="nil"/>
                  </w:tcBorders>
                  <w:shd w:val="clear" w:color="auto" w:fill="auto"/>
                  <w:noWrap/>
                  <w:vAlign w:val="bottom"/>
                  <w:hideMark/>
                </w:tcPr>
                <w:p w14:paraId="5E5D847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DGTTF</w:t>
                  </w:r>
                </w:p>
              </w:tc>
              <w:tc>
                <w:tcPr>
                  <w:tcW w:w="7069" w:type="dxa"/>
                  <w:tcBorders>
                    <w:top w:val="nil"/>
                    <w:left w:val="nil"/>
                    <w:bottom w:val="nil"/>
                    <w:right w:val="nil"/>
                  </w:tcBorders>
                  <w:shd w:val="clear" w:color="auto" w:fill="auto"/>
                  <w:noWrap/>
                  <w:vAlign w:val="bottom"/>
                  <w:hideMark/>
                </w:tcPr>
                <w:p w14:paraId="44AFD74B"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262626"/>
                      <w:sz w:val="20"/>
                      <w:szCs w:val="20"/>
                    </w:rPr>
                  </w:pPr>
                  <w:r w:rsidRPr="00586114">
                    <w:rPr>
                      <w:rFonts w:ascii="Book Antiqua" w:eastAsia="Times New Roman" w:hAnsi="Book Antiqua" w:cs="Times New Roman"/>
                      <w:color w:val="262626"/>
                      <w:sz w:val="20"/>
                      <w:szCs w:val="20"/>
                    </w:rPr>
                    <w:t xml:space="preserve">Democratic Governance Thematic Trust Fund </w:t>
                  </w:r>
                </w:p>
              </w:tc>
            </w:tr>
            <w:tr w:rsidR="00586114" w:rsidRPr="00586114" w14:paraId="057F0E96" w14:textId="77777777" w:rsidTr="00DF0923">
              <w:trPr>
                <w:trHeight w:val="51"/>
              </w:trPr>
              <w:tc>
                <w:tcPr>
                  <w:tcW w:w="1317" w:type="dxa"/>
                  <w:tcBorders>
                    <w:top w:val="nil"/>
                    <w:left w:val="nil"/>
                    <w:bottom w:val="nil"/>
                    <w:right w:val="nil"/>
                  </w:tcBorders>
                  <w:shd w:val="clear" w:color="auto" w:fill="auto"/>
                  <w:noWrap/>
                  <w:vAlign w:val="bottom"/>
                  <w:hideMark/>
                </w:tcPr>
                <w:p w14:paraId="31442DCD"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EAD</w:t>
                  </w:r>
                </w:p>
              </w:tc>
              <w:tc>
                <w:tcPr>
                  <w:tcW w:w="7069" w:type="dxa"/>
                  <w:tcBorders>
                    <w:top w:val="nil"/>
                    <w:left w:val="nil"/>
                    <w:bottom w:val="nil"/>
                    <w:right w:val="nil"/>
                  </w:tcBorders>
                  <w:shd w:val="clear" w:color="auto" w:fill="auto"/>
                  <w:noWrap/>
                  <w:vAlign w:val="bottom"/>
                  <w:hideMark/>
                </w:tcPr>
                <w:p w14:paraId="1F9DD84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Economic Affairs Division </w:t>
                  </w:r>
                </w:p>
              </w:tc>
            </w:tr>
            <w:tr w:rsidR="00586114" w:rsidRPr="00586114" w14:paraId="7858EB6F" w14:textId="77777777" w:rsidTr="00DF0923">
              <w:trPr>
                <w:trHeight w:val="51"/>
              </w:trPr>
              <w:tc>
                <w:tcPr>
                  <w:tcW w:w="1317" w:type="dxa"/>
                  <w:tcBorders>
                    <w:top w:val="nil"/>
                    <w:left w:val="nil"/>
                    <w:bottom w:val="nil"/>
                    <w:right w:val="nil"/>
                  </w:tcBorders>
                  <w:shd w:val="clear" w:color="auto" w:fill="auto"/>
                  <w:noWrap/>
                  <w:vAlign w:val="bottom"/>
                  <w:hideMark/>
                </w:tcPr>
                <w:p w14:paraId="765F4E7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EOP</w:t>
                  </w:r>
                </w:p>
              </w:tc>
              <w:tc>
                <w:tcPr>
                  <w:tcW w:w="7069" w:type="dxa"/>
                  <w:tcBorders>
                    <w:top w:val="nil"/>
                    <w:left w:val="nil"/>
                    <w:bottom w:val="nil"/>
                    <w:right w:val="nil"/>
                  </w:tcBorders>
                  <w:shd w:val="clear" w:color="auto" w:fill="auto"/>
                  <w:noWrap/>
                  <w:vAlign w:val="bottom"/>
                  <w:hideMark/>
                </w:tcPr>
                <w:p w14:paraId="4151C0A9"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End of Project</w:t>
                  </w:r>
                </w:p>
              </w:tc>
            </w:tr>
            <w:tr w:rsidR="00586114" w:rsidRPr="00586114" w14:paraId="3292F8A6" w14:textId="77777777" w:rsidTr="00DF0923">
              <w:trPr>
                <w:trHeight w:val="51"/>
              </w:trPr>
              <w:tc>
                <w:tcPr>
                  <w:tcW w:w="1317" w:type="dxa"/>
                  <w:tcBorders>
                    <w:top w:val="nil"/>
                    <w:left w:val="nil"/>
                    <w:bottom w:val="nil"/>
                    <w:right w:val="nil"/>
                  </w:tcBorders>
                  <w:shd w:val="clear" w:color="auto" w:fill="auto"/>
                  <w:noWrap/>
                  <w:vAlign w:val="bottom"/>
                  <w:hideMark/>
                </w:tcPr>
                <w:p w14:paraId="064CEB9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FOPHW</w:t>
                  </w:r>
                </w:p>
              </w:tc>
              <w:tc>
                <w:tcPr>
                  <w:tcW w:w="7069" w:type="dxa"/>
                  <w:tcBorders>
                    <w:top w:val="nil"/>
                    <w:left w:val="nil"/>
                    <w:bottom w:val="nil"/>
                    <w:right w:val="nil"/>
                  </w:tcBorders>
                  <w:shd w:val="clear" w:color="auto" w:fill="auto"/>
                  <w:noWrap/>
                  <w:vAlign w:val="bottom"/>
                  <w:hideMark/>
                </w:tcPr>
                <w:p w14:paraId="4FF62FC2"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Federal Ombudsman for Protection of Sexual Harassment of Women at Workplace</w:t>
                  </w:r>
                </w:p>
              </w:tc>
            </w:tr>
            <w:tr w:rsidR="00586114" w:rsidRPr="00586114" w14:paraId="40BE9E23" w14:textId="77777777" w:rsidTr="00DF0923">
              <w:trPr>
                <w:trHeight w:val="51"/>
              </w:trPr>
              <w:tc>
                <w:tcPr>
                  <w:tcW w:w="1317" w:type="dxa"/>
                  <w:tcBorders>
                    <w:top w:val="nil"/>
                    <w:left w:val="nil"/>
                    <w:bottom w:val="nil"/>
                    <w:right w:val="nil"/>
                  </w:tcBorders>
                  <w:shd w:val="clear" w:color="auto" w:fill="auto"/>
                  <w:noWrap/>
                  <w:vAlign w:val="bottom"/>
                  <w:hideMark/>
                </w:tcPr>
                <w:p w14:paraId="4B59C39B"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FOS</w:t>
                  </w:r>
                </w:p>
              </w:tc>
              <w:tc>
                <w:tcPr>
                  <w:tcW w:w="7069" w:type="dxa"/>
                  <w:tcBorders>
                    <w:top w:val="nil"/>
                    <w:left w:val="nil"/>
                    <w:bottom w:val="nil"/>
                    <w:right w:val="nil"/>
                  </w:tcBorders>
                  <w:shd w:val="clear" w:color="auto" w:fill="auto"/>
                  <w:noWrap/>
                  <w:vAlign w:val="bottom"/>
                  <w:hideMark/>
                </w:tcPr>
                <w:p w14:paraId="4DB2003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Federal Ombudsman Secretariat </w:t>
                  </w:r>
                </w:p>
              </w:tc>
            </w:tr>
            <w:tr w:rsidR="00586114" w:rsidRPr="00586114" w14:paraId="727DF97B" w14:textId="77777777" w:rsidTr="00DF0923">
              <w:trPr>
                <w:trHeight w:val="51"/>
              </w:trPr>
              <w:tc>
                <w:tcPr>
                  <w:tcW w:w="1317" w:type="dxa"/>
                  <w:tcBorders>
                    <w:top w:val="nil"/>
                    <w:left w:val="nil"/>
                    <w:bottom w:val="nil"/>
                    <w:right w:val="nil"/>
                  </w:tcBorders>
                  <w:shd w:val="clear" w:color="auto" w:fill="auto"/>
                  <w:noWrap/>
                  <w:vAlign w:val="bottom"/>
                  <w:hideMark/>
                </w:tcPr>
                <w:p w14:paraId="6BC576F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GOP</w:t>
                  </w:r>
                </w:p>
              </w:tc>
              <w:tc>
                <w:tcPr>
                  <w:tcW w:w="7069" w:type="dxa"/>
                  <w:tcBorders>
                    <w:top w:val="nil"/>
                    <w:left w:val="nil"/>
                    <w:bottom w:val="nil"/>
                    <w:right w:val="nil"/>
                  </w:tcBorders>
                  <w:shd w:val="clear" w:color="auto" w:fill="auto"/>
                  <w:noWrap/>
                  <w:vAlign w:val="bottom"/>
                  <w:hideMark/>
                </w:tcPr>
                <w:p w14:paraId="11728C5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Government of Pakistan </w:t>
                  </w:r>
                </w:p>
              </w:tc>
            </w:tr>
            <w:tr w:rsidR="00586114" w:rsidRPr="00586114" w14:paraId="319A511E" w14:textId="77777777" w:rsidTr="00DF0923">
              <w:trPr>
                <w:trHeight w:val="51"/>
              </w:trPr>
              <w:tc>
                <w:tcPr>
                  <w:tcW w:w="1317" w:type="dxa"/>
                  <w:tcBorders>
                    <w:top w:val="nil"/>
                    <w:left w:val="nil"/>
                    <w:bottom w:val="nil"/>
                    <w:right w:val="nil"/>
                  </w:tcBorders>
                  <w:shd w:val="clear" w:color="auto" w:fill="auto"/>
                  <w:noWrap/>
                  <w:vAlign w:val="bottom"/>
                  <w:hideMark/>
                </w:tcPr>
                <w:p w14:paraId="65D8DFC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HWM</w:t>
                  </w:r>
                </w:p>
              </w:tc>
              <w:tc>
                <w:tcPr>
                  <w:tcW w:w="7069" w:type="dxa"/>
                  <w:tcBorders>
                    <w:top w:val="nil"/>
                    <w:left w:val="nil"/>
                    <w:bottom w:val="nil"/>
                    <w:right w:val="nil"/>
                  </w:tcBorders>
                  <w:shd w:val="clear" w:color="auto" w:fill="auto"/>
                  <w:noWrap/>
                  <w:vAlign w:val="bottom"/>
                  <w:hideMark/>
                </w:tcPr>
                <w:p w14:paraId="4C0D3440"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Honorable </w:t>
                  </w:r>
                  <w:proofErr w:type="spellStart"/>
                  <w:r w:rsidRPr="00586114">
                    <w:rPr>
                      <w:rFonts w:ascii="Book Antiqua" w:eastAsia="Times New Roman" w:hAnsi="Book Antiqua" w:cs="Times New Roman"/>
                      <w:color w:val="000000"/>
                      <w:sz w:val="20"/>
                      <w:szCs w:val="20"/>
                    </w:rPr>
                    <w:t>Wafaqi</w:t>
                  </w:r>
                  <w:proofErr w:type="spellEnd"/>
                  <w:r w:rsidRPr="00586114">
                    <w:rPr>
                      <w:rFonts w:ascii="Book Antiqua" w:eastAsia="Times New Roman" w:hAnsi="Book Antiqua" w:cs="Times New Roman"/>
                      <w:color w:val="000000"/>
                      <w:sz w:val="20"/>
                      <w:szCs w:val="20"/>
                    </w:rPr>
                    <w:t xml:space="preserve"> </w:t>
                  </w:r>
                  <w:proofErr w:type="spellStart"/>
                  <w:r w:rsidRPr="00586114">
                    <w:rPr>
                      <w:rFonts w:ascii="Book Antiqua" w:eastAsia="Times New Roman" w:hAnsi="Book Antiqua" w:cs="Times New Roman"/>
                      <w:color w:val="000000"/>
                      <w:sz w:val="20"/>
                      <w:szCs w:val="20"/>
                    </w:rPr>
                    <w:t>Mohtasib</w:t>
                  </w:r>
                  <w:proofErr w:type="spellEnd"/>
                  <w:r w:rsidRPr="00586114">
                    <w:rPr>
                      <w:rFonts w:ascii="Book Antiqua" w:eastAsia="Times New Roman" w:hAnsi="Book Antiqua" w:cs="Times New Roman"/>
                      <w:color w:val="000000"/>
                      <w:sz w:val="20"/>
                      <w:szCs w:val="20"/>
                    </w:rPr>
                    <w:t xml:space="preserve"> </w:t>
                  </w:r>
                </w:p>
              </w:tc>
            </w:tr>
            <w:tr w:rsidR="00586114" w:rsidRPr="00586114" w14:paraId="67D3424D" w14:textId="77777777" w:rsidTr="00DF0923">
              <w:trPr>
                <w:trHeight w:val="51"/>
              </w:trPr>
              <w:tc>
                <w:tcPr>
                  <w:tcW w:w="1317" w:type="dxa"/>
                  <w:tcBorders>
                    <w:top w:val="nil"/>
                    <w:left w:val="nil"/>
                    <w:bottom w:val="nil"/>
                    <w:right w:val="nil"/>
                  </w:tcBorders>
                  <w:shd w:val="clear" w:color="auto" w:fill="auto"/>
                  <w:noWrap/>
                  <w:vAlign w:val="bottom"/>
                  <w:hideMark/>
                </w:tcPr>
                <w:p w14:paraId="0826CBE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IO</w:t>
                  </w:r>
                </w:p>
              </w:tc>
              <w:tc>
                <w:tcPr>
                  <w:tcW w:w="7069" w:type="dxa"/>
                  <w:tcBorders>
                    <w:top w:val="nil"/>
                    <w:left w:val="nil"/>
                    <w:bottom w:val="nil"/>
                    <w:right w:val="nil"/>
                  </w:tcBorders>
                  <w:shd w:val="clear" w:color="auto" w:fill="auto"/>
                  <w:noWrap/>
                  <w:vAlign w:val="bottom"/>
                  <w:hideMark/>
                </w:tcPr>
                <w:p w14:paraId="53686ABA"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Investigation Officer</w:t>
                  </w:r>
                </w:p>
              </w:tc>
            </w:tr>
            <w:tr w:rsidR="00586114" w:rsidRPr="00586114" w14:paraId="76AF3F4D" w14:textId="77777777" w:rsidTr="00DF0923">
              <w:trPr>
                <w:trHeight w:val="51"/>
              </w:trPr>
              <w:tc>
                <w:tcPr>
                  <w:tcW w:w="1317" w:type="dxa"/>
                  <w:tcBorders>
                    <w:top w:val="nil"/>
                    <w:left w:val="nil"/>
                    <w:bottom w:val="nil"/>
                    <w:right w:val="nil"/>
                  </w:tcBorders>
                  <w:shd w:val="clear" w:color="auto" w:fill="auto"/>
                  <w:noWrap/>
                  <w:vAlign w:val="bottom"/>
                  <w:hideMark/>
                </w:tcPr>
                <w:p w14:paraId="2EA370EB"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IP</w:t>
                  </w:r>
                </w:p>
              </w:tc>
              <w:tc>
                <w:tcPr>
                  <w:tcW w:w="7069" w:type="dxa"/>
                  <w:tcBorders>
                    <w:top w:val="nil"/>
                    <w:left w:val="nil"/>
                    <w:bottom w:val="nil"/>
                    <w:right w:val="nil"/>
                  </w:tcBorders>
                  <w:shd w:val="clear" w:color="auto" w:fill="auto"/>
                  <w:noWrap/>
                  <w:vAlign w:val="bottom"/>
                  <w:hideMark/>
                </w:tcPr>
                <w:p w14:paraId="4F2FC541" w14:textId="01F6F470" w:rsidR="00586114" w:rsidRPr="00586114" w:rsidRDefault="006F443F"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Implementing</w:t>
                  </w:r>
                  <w:r w:rsidR="00586114" w:rsidRPr="00586114">
                    <w:rPr>
                      <w:rFonts w:ascii="Book Antiqua" w:eastAsia="Times New Roman" w:hAnsi="Book Antiqua" w:cs="Times New Roman"/>
                      <w:color w:val="000000"/>
                      <w:sz w:val="20"/>
                      <w:szCs w:val="20"/>
                    </w:rPr>
                    <w:t xml:space="preserve"> Partner</w:t>
                  </w:r>
                </w:p>
              </w:tc>
            </w:tr>
            <w:tr w:rsidR="00586114" w:rsidRPr="00586114" w14:paraId="34BE1395" w14:textId="77777777" w:rsidTr="00DF0923">
              <w:trPr>
                <w:trHeight w:val="51"/>
              </w:trPr>
              <w:tc>
                <w:tcPr>
                  <w:tcW w:w="1317" w:type="dxa"/>
                  <w:tcBorders>
                    <w:top w:val="nil"/>
                    <w:left w:val="nil"/>
                    <w:bottom w:val="nil"/>
                    <w:right w:val="nil"/>
                  </w:tcBorders>
                  <w:shd w:val="clear" w:color="auto" w:fill="auto"/>
                  <w:noWrap/>
                  <w:vAlign w:val="bottom"/>
                  <w:hideMark/>
                </w:tcPr>
                <w:p w14:paraId="3C1C745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IT</w:t>
                  </w:r>
                </w:p>
              </w:tc>
              <w:tc>
                <w:tcPr>
                  <w:tcW w:w="7069" w:type="dxa"/>
                  <w:tcBorders>
                    <w:top w:val="nil"/>
                    <w:left w:val="nil"/>
                    <w:bottom w:val="nil"/>
                    <w:right w:val="nil"/>
                  </w:tcBorders>
                  <w:shd w:val="clear" w:color="auto" w:fill="auto"/>
                  <w:noWrap/>
                  <w:vAlign w:val="bottom"/>
                  <w:hideMark/>
                </w:tcPr>
                <w:p w14:paraId="2AA91CA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Information Technology</w:t>
                  </w:r>
                </w:p>
              </w:tc>
            </w:tr>
            <w:tr w:rsidR="00586114" w:rsidRPr="00586114" w14:paraId="326A020E" w14:textId="77777777" w:rsidTr="00DF0923">
              <w:trPr>
                <w:trHeight w:val="51"/>
              </w:trPr>
              <w:tc>
                <w:tcPr>
                  <w:tcW w:w="1317" w:type="dxa"/>
                  <w:tcBorders>
                    <w:top w:val="nil"/>
                    <w:left w:val="nil"/>
                    <w:bottom w:val="nil"/>
                    <w:right w:val="nil"/>
                  </w:tcBorders>
                  <w:shd w:val="clear" w:color="auto" w:fill="auto"/>
                  <w:noWrap/>
                  <w:vAlign w:val="bottom"/>
                  <w:hideMark/>
                </w:tcPr>
                <w:p w14:paraId="7B0202D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IVR</w:t>
                  </w:r>
                </w:p>
              </w:tc>
              <w:tc>
                <w:tcPr>
                  <w:tcW w:w="7069" w:type="dxa"/>
                  <w:tcBorders>
                    <w:top w:val="nil"/>
                    <w:left w:val="nil"/>
                    <w:bottom w:val="nil"/>
                    <w:right w:val="nil"/>
                  </w:tcBorders>
                  <w:shd w:val="clear" w:color="auto" w:fill="auto"/>
                  <w:noWrap/>
                  <w:vAlign w:val="bottom"/>
                  <w:hideMark/>
                </w:tcPr>
                <w:p w14:paraId="17339F1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Interactive Voice Response</w:t>
                  </w:r>
                </w:p>
              </w:tc>
            </w:tr>
            <w:tr w:rsidR="00586114" w:rsidRPr="00586114" w14:paraId="0D943F3E" w14:textId="77777777" w:rsidTr="00DF0923">
              <w:trPr>
                <w:trHeight w:val="51"/>
              </w:trPr>
              <w:tc>
                <w:tcPr>
                  <w:tcW w:w="1317" w:type="dxa"/>
                  <w:tcBorders>
                    <w:top w:val="nil"/>
                    <w:left w:val="nil"/>
                    <w:bottom w:val="nil"/>
                    <w:right w:val="nil"/>
                  </w:tcBorders>
                  <w:shd w:val="clear" w:color="auto" w:fill="auto"/>
                  <w:noWrap/>
                  <w:vAlign w:val="bottom"/>
                  <w:hideMark/>
                </w:tcPr>
                <w:p w14:paraId="27DD9360"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IVRS</w:t>
                  </w:r>
                </w:p>
              </w:tc>
              <w:tc>
                <w:tcPr>
                  <w:tcW w:w="7069" w:type="dxa"/>
                  <w:tcBorders>
                    <w:top w:val="nil"/>
                    <w:left w:val="nil"/>
                    <w:bottom w:val="nil"/>
                    <w:right w:val="nil"/>
                  </w:tcBorders>
                  <w:shd w:val="clear" w:color="auto" w:fill="auto"/>
                  <w:noWrap/>
                  <w:vAlign w:val="bottom"/>
                  <w:hideMark/>
                </w:tcPr>
                <w:p w14:paraId="7A6B9DD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Interactive Voice Recording System </w:t>
                  </w:r>
                </w:p>
              </w:tc>
            </w:tr>
            <w:tr w:rsidR="00586114" w:rsidRPr="00586114" w14:paraId="5671F951" w14:textId="77777777" w:rsidTr="00DF0923">
              <w:trPr>
                <w:trHeight w:val="51"/>
              </w:trPr>
              <w:tc>
                <w:tcPr>
                  <w:tcW w:w="1317" w:type="dxa"/>
                  <w:tcBorders>
                    <w:top w:val="nil"/>
                    <w:left w:val="nil"/>
                    <w:bottom w:val="nil"/>
                    <w:right w:val="nil"/>
                  </w:tcBorders>
                  <w:shd w:val="clear" w:color="auto" w:fill="auto"/>
                  <w:noWrap/>
                  <w:vAlign w:val="bottom"/>
                  <w:hideMark/>
                </w:tcPr>
                <w:p w14:paraId="0B4AEF17"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IW</w:t>
                  </w:r>
                </w:p>
              </w:tc>
              <w:tc>
                <w:tcPr>
                  <w:tcW w:w="7069" w:type="dxa"/>
                  <w:tcBorders>
                    <w:top w:val="nil"/>
                    <w:left w:val="nil"/>
                    <w:bottom w:val="nil"/>
                    <w:right w:val="nil"/>
                  </w:tcBorders>
                  <w:shd w:val="clear" w:color="auto" w:fill="auto"/>
                  <w:noWrap/>
                  <w:vAlign w:val="bottom"/>
                  <w:hideMark/>
                </w:tcPr>
                <w:p w14:paraId="54C2F65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Implementation Wing </w:t>
                  </w:r>
                </w:p>
              </w:tc>
            </w:tr>
            <w:tr w:rsidR="00586114" w:rsidRPr="00586114" w14:paraId="6803647D" w14:textId="77777777" w:rsidTr="00DF0923">
              <w:trPr>
                <w:trHeight w:val="51"/>
              </w:trPr>
              <w:tc>
                <w:tcPr>
                  <w:tcW w:w="1317" w:type="dxa"/>
                  <w:tcBorders>
                    <w:top w:val="nil"/>
                    <w:left w:val="nil"/>
                    <w:bottom w:val="nil"/>
                    <w:right w:val="nil"/>
                  </w:tcBorders>
                  <w:shd w:val="clear" w:color="auto" w:fill="auto"/>
                  <w:noWrap/>
                  <w:vAlign w:val="bottom"/>
                  <w:hideMark/>
                </w:tcPr>
                <w:p w14:paraId="6D7686B8"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KCDR</w:t>
                  </w:r>
                </w:p>
              </w:tc>
              <w:tc>
                <w:tcPr>
                  <w:tcW w:w="7069" w:type="dxa"/>
                  <w:tcBorders>
                    <w:top w:val="nil"/>
                    <w:left w:val="nil"/>
                    <w:bottom w:val="nil"/>
                    <w:right w:val="nil"/>
                  </w:tcBorders>
                  <w:shd w:val="clear" w:color="auto" w:fill="auto"/>
                  <w:noWrap/>
                  <w:vAlign w:val="bottom"/>
                  <w:hideMark/>
                </w:tcPr>
                <w:p w14:paraId="771B291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Karachi Center for Dispute Resolution </w:t>
                  </w:r>
                </w:p>
              </w:tc>
            </w:tr>
            <w:tr w:rsidR="00586114" w:rsidRPr="00586114" w14:paraId="44C5C182" w14:textId="77777777" w:rsidTr="00DF0923">
              <w:trPr>
                <w:trHeight w:val="51"/>
              </w:trPr>
              <w:tc>
                <w:tcPr>
                  <w:tcW w:w="1317" w:type="dxa"/>
                  <w:tcBorders>
                    <w:top w:val="nil"/>
                    <w:left w:val="nil"/>
                    <w:bottom w:val="nil"/>
                    <w:right w:val="nil"/>
                  </w:tcBorders>
                  <w:shd w:val="clear" w:color="auto" w:fill="auto"/>
                  <w:noWrap/>
                  <w:vAlign w:val="bottom"/>
                  <w:hideMark/>
                </w:tcPr>
                <w:p w14:paraId="6532FE3A" w14:textId="1FB49CB8"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KP</w:t>
                  </w:r>
                </w:p>
              </w:tc>
              <w:tc>
                <w:tcPr>
                  <w:tcW w:w="7069" w:type="dxa"/>
                  <w:tcBorders>
                    <w:top w:val="nil"/>
                    <w:left w:val="nil"/>
                    <w:bottom w:val="nil"/>
                    <w:right w:val="nil"/>
                  </w:tcBorders>
                  <w:shd w:val="clear" w:color="auto" w:fill="auto"/>
                  <w:noWrap/>
                  <w:vAlign w:val="bottom"/>
                  <w:hideMark/>
                </w:tcPr>
                <w:p w14:paraId="704FE9B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Khyber </w:t>
                  </w:r>
                  <w:proofErr w:type="spellStart"/>
                  <w:r w:rsidRPr="00586114">
                    <w:rPr>
                      <w:rFonts w:ascii="Book Antiqua" w:eastAsia="Times New Roman" w:hAnsi="Book Antiqua" w:cs="Times New Roman"/>
                      <w:color w:val="000000"/>
                      <w:sz w:val="20"/>
                      <w:szCs w:val="20"/>
                    </w:rPr>
                    <w:t>Pakhtunkhwa</w:t>
                  </w:r>
                  <w:proofErr w:type="spellEnd"/>
                  <w:r w:rsidRPr="00586114">
                    <w:rPr>
                      <w:rFonts w:ascii="Book Antiqua" w:eastAsia="Times New Roman" w:hAnsi="Book Antiqua" w:cs="Times New Roman"/>
                      <w:color w:val="000000"/>
                      <w:sz w:val="20"/>
                      <w:szCs w:val="20"/>
                    </w:rPr>
                    <w:t xml:space="preserve"> </w:t>
                  </w:r>
                </w:p>
              </w:tc>
            </w:tr>
            <w:tr w:rsidR="00586114" w:rsidRPr="00586114" w14:paraId="58687CF3" w14:textId="77777777" w:rsidTr="00DF0923">
              <w:trPr>
                <w:trHeight w:val="51"/>
              </w:trPr>
              <w:tc>
                <w:tcPr>
                  <w:tcW w:w="1317" w:type="dxa"/>
                  <w:tcBorders>
                    <w:top w:val="nil"/>
                    <w:left w:val="nil"/>
                    <w:bottom w:val="nil"/>
                    <w:right w:val="nil"/>
                  </w:tcBorders>
                  <w:shd w:val="clear" w:color="auto" w:fill="auto"/>
                  <w:noWrap/>
                  <w:vAlign w:val="bottom"/>
                  <w:hideMark/>
                </w:tcPr>
                <w:p w14:paraId="719D82B2"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M &amp; E </w:t>
                  </w:r>
                </w:p>
              </w:tc>
              <w:tc>
                <w:tcPr>
                  <w:tcW w:w="7069" w:type="dxa"/>
                  <w:tcBorders>
                    <w:top w:val="nil"/>
                    <w:left w:val="nil"/>
                    <w:bottom w:val="nil"/>
                    <w:right w:val="nil"/>
                  </w:tcBorders>
                  <w:shd w:val="clear" w:color="auto" w:fill="auto"/>
                  <w:noWrap/>
                  <w:vAlign w:val="bottom"/>
                  <w:hideMark/>
                </w:tcPr>
                <w:p w14:paraId="42ABEB2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Monitoring and Evaluation</w:t>
                  </w:r>
                </w:p>
              </w:tc>
            </w:tr>
            <w:tr w:rsidR="00586114" w:rsidRPr="00586114" w14:paraId="4D1F0FF9" w14:textId="77777777" w:rsidTr="00DF0923">
              <w:trPr>
                <w:trHeight w:val="51"/>
              </w:trPr>
              <w:tc>
                <w:tcPr>
                  <w:tcW w:w="1317" w:type="dxa"/>
                  <w:tcBorders>
                    <w:top w:val="nil"/>
                    <w:left w:val="nil"/>
                    <w:bottom w:val="nil"/>
                    <w:right w:val="nil"/>
                  </w:tcBorders>
                  <w:shd w:val="clear" w:color="auto" w:fill="auto"/>
                  <w:noWrap/>
                  <w:vAlign w:val="bottom"/>
                  <w:hideMark/>
                </w:tcPr>
                <w:p w14:paraId="3B8E4AF2"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NADRA</w:t>
                  </w:r>
                </w:p>
              </w:tc>
              <w:tc>
                <w:tcPr>
                  <w:tcW w:w="7069" w:type="dxa"/>
                  <w:tcBorders>
                    <w:top w:val="nil"/>
                    <w:left w:val="nil"/>
                    <w:bottom w:val="nil"/>
                    <w:right w:val="nil"/>
                  </w:tcBorders>
                  <w:shd w:val="clear" w:color="auto" w:fill="auto"/>
                  <w:noWrap/>
                  <w:vAlign w:val="bottom"/>
                  <w:hideMark/>
                </w:tcPr>
                <w:p w14:paraId="5CDE097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222222"/>
                      <w:sz w:val="20"/>
                      <w:szCs w:val="20"/>
                    </w:rPr>
                  </w:pPr>
                  <w:r w:rsidRPr="00586114">
                    <w:rPr>
                      <w:rFonts w:ascii="Book Antiqua" w:eastAsia="Times New Roman" w:hAnsi="Book Antiqua" w:cs="Times New Roman"/>
                      <w:color w:val="222222"/>
                      <w:sz w:val="20"/>
                      <w:szCs w:val="20"/>
                    </w:rPr>
                    <w:t xml:space="preserve">National Database and Registration Authority </w:t>
                  </w:r>
                </w:p>
              </w:tc>
            </w:tr>
            <w:tr w:rsidR="00586114" w:rsidRPr="00586114" w14:paraId="61888751" w14:textId="77777777" w:rsidTr="00DF0923">
              <w:trPr>
                <w:trHeight w:val="51"/>
              </w:trPr>
              <w:tc>
                <w:tcPr>
                  <w:tcW w:w="1317" w:type="dxa"/>
                  <w:tcBorders>
                    <w:top w:val="nil"/>
                    <w:left w:val="nil"/>
                    <w:bottom w:val="nil"/>
                    <w:right w:val="nil"/>
                  </w:tcBorders>
                  <w:shd w:val="clear" w:color="auto" w:fill="auto"/>
                  <w:noWrap/>
                  <w:vAlign w:val="bottom"/>
                  <w:hideMark/>
                </w:tcPr>
                <w:p w14:paraId="78CF708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NGO</w:t>
                  </w:r>
                </w:p>
              </w:tc>
              <w:tc>
                <w:tcPr>
                  <w:tcW w:w="7069" w:type="dxa"/>
                  <w:tcBorders>
                    <w:top w:val="nil"/>
                    <w:left w:val="nil"/>
                    <w:bottom w:val="nil"/>
                    <w:right w:val="nil"/>
                  </w:tcBorders>
                  <w:shd w:val="clear" w:color="auto" w:fill="auto"/>
                  <w:noWrap/>
                  <w:vAlign w:val="bottom"/>
                  <w:hideMark/>
                </w:tcPr>
                <w:p w14:paraId="491C662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proofErr w:type="spellStart"/>
                  <w:r w:rsidRPr="00586114">
                    <w:rPr>
                      <w:rFonts w:ascii="Book Antiqua" w:eastAsia="Times New Roman" w:hAnsi="Book Antiqua" w:cs="Times New Roman"/>
                      <w:color w:val="000000"/>
                      <w:sz w:val="20"/>
                      <w:szCs w:val="20"/>
                    </w:rPr>
                    <w:t>Non Governmental</w:t>
                  </w:r>
                  <w:proofErr w:type="spellEnd"/>
                  <w:r w:rsidRPr="00586114">
                    <w:rPr>
                      <w:rFonts w:ascii="Book Antiqua" w:eastAsia="Times New Roman" w:hAnsi="Book Antiqua" w:cs="Times New Roman"/>
                      <w:color w:val="000000"/>
                      <w:sz w:val="20"/>
                      <w:szCs w:val="20"/>
                    </w:rPr>
                    <w:t xml:space="preserve"> Organization</w:t>
                  </w:r>
                </w:p>
              </w:tc>
            </w:tr>
            <w:tr w:rsidR="00586114" w:rsidRPr="00586114" w14:paraId="6A6CE6FF" w14:textId="77777777" w:rsidTr="00DF0923">
              <w:trPr>
                <w:trHeight w:val="51"/>
              </w:trPr>
              <w:tc>
                <w:tcPr>
                  <w:tcW w:w="1317" w:type="dxa"/>
                  <w:tcBorders>
                    <w:top w:val="nil"/>
                    <w:left w:val="nil"/>
                    <w:bottom w:val="nil"/>
                    <w:right w:val="nil"/>
                  </w:tcBorders>
                  <w:shd w:val="clear" w:color="auto" w:fill="auto"/>
                  <w:noWrap/>
                  <w:vAlign w:val="bottom"/>
                  <w:hideMark/>
                </w:tcPr>
                <w:p w14:paraId="4DBC066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NIM</w:t>
                  </w:r>
                </w:p>
              </w:tc>
              <w:tc>
                <w:tcPr>
                  <w:tcW w:w="7069" w:type="dxa"/>
                  <w:tcBorders>
                    <w:top w:val="nil"/>
                    <w:left w:val="nil"/>
                    <w:bottom w:val="nil"/>
                    <w:right w:val="nil"/>
                  </w:tcBorders>
                  <w:shd w:val="clear" w:color="auto" w:fill="auto"/>
                  <w:noWrap/>
                  <w:vAlign w:val="bottom"/>
                  <w:hideMark/>
                </w:tcPr>
                <w:p w14:paraId="414E0D9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National Implementation Modality </w:t>
                  </w:r>
                </w:p>
              </w:tc>
            </w:tr>
            <w:tr w:rsidR="00586114" w:rsidRPr="00586114" w14:paraId="3ABD0372" w14:textId="77777777" w:rsidTr="00DF0923">
              <w:trPr>
                <w:trHeight w:val="51"/>
              </w:trPr>
              <w:tc>
                <w:tcPr>
                  <w:tcW w:w="1317" w:type="dxa"/>
                  <w:tcBorders>
                    <w:top w:val="nil"/>
                    <w:left w:val="nil"/>
                    <w:bottom w:val="nil"/>
                    <w:right w:val="nil"/>
                  </w:tcBorders>
                  <w:shd w:val="clear" w:color="auto" w:fill="auto"/>
                  <w:noWrap/>
                  <w:vAlign w:val="bottom"/>
                  <w:hideMark/>
                </w:tcPr>
                <w:p w14:paraId="6EE6AFDB"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B0B0A"/>
                      <w:sz w:val="20"/>
                      <w:szCs w:val="20"/>
                    </w:rPr>
                  </w:pPr>
                  <w:r w:rsidRPr="00586114">
                    <w:rPr>
                      <w:rFonts w:ascii="Book Antiqua" w:eastAsia="Times New Roman" w:hAnsi="Book Antiqua" w:cs="Times New Roman"/>
                      <w:color w:val="0B0B0A"/>
                      <w:sz w:val="20"/>
                      <w:szCs w:val="20"/>
                    </w:rPr>
                    <w:t>NPD</w:t>
                  </w:r>
                </w:p>
              </w:tc>
              <w:tc>
                <w:tcPr>
                  <w:tcW w:w="7069" w:type="dxa"/>
                  <w:tcBorders>
                    <w:top w:val="nil"/>
                    <w:left w:val="nil"/>
                    <w:bottom w:val="nil"/>
                    <w:right w:val="nil"/>
                  </w:tcBorders>
                  <w:shd w:val="clear" w:color="auto" w:fill="auto"/>
                  <w:noWrap/>
                  <w:vAlign w:val="bottom"/>
                  <w:hideMark/>
                </w:tcPr>
                <w:p w14:paraId="22F561F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National Project Director</w:t>
                  </w:r>
                </w:p>
              </w:tc>
            </w:tr>
            <w:tr w:rsidR="001C43D6" w:rsidRPr="00586114" w14:paraId="78FEC1EF" w14:textId="77777777" w:rsidTr="00DF0923">
              <w:trPr>
                <w:trHeight w:val="51"/>
              </w:trPr>
              <w:tc>
                <w:tcPr>
                  <w:tcW w:w="1317" w:type="dxa"/>
                  <w:tcBorders>
                    <w:top w:val="nil"/>
                    <w:left w:val="nil"/>
                    <w:bottom w:val="nil"/>
                    <w:right w:val="nil"/>
                  </w:tcBorders>
                  <w:shd w:val="clear" w:color="auto" w:fill="auto"/>
                  <w:noWrap/>
                  <w:vAlign w:val="bottom"/>
                </w:tcPr>
                <w:p w14:paraId="7DF0A01F" w14:textId="6062ED5A" w:rsidR="001C43D6" w:rsidRPr="00586114" w:rsidRDefault="001C43D6" w:rsidP="008F6609">
                  <w:pPr>
                    <w:framePr w:hSpace="187" w:wrap="around" w:vAnchor="text" w:hAnchor="text" w:xAlign="right" w:y="1"/>
                    <w:suppressOverlap/>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PATA</w:t>
                  </w:r>
                </w:p>
              </w:tc>
              <w:tc>
                <w:tcPr>
                  <w:tcW w:w="7069" w:type="dxa"/>
                  <w:tcBorders>
                    <w:top w:val="nil"/>
                    <w:left w:val="nil"/>
                    <w:bottom w:val="nil"/>
                    <w:right w:val="nil"/>
                  </w:tcBorders>
                  <w:shd w:val="clear" w:color="auto" w:fill="auto"/>
                  <w:noWrap/>
                  <w:vAlign w:val="bottom"/>
                </w:tcPr>
                <w:p w14:paraId="133BD248" w14:textId="44B45BB1" w:rsidR="001C43D6" w:rsidRPr="00586114" w:rsidRDefault="001C43D6" w:rsidP="008F6609">
                  <w:pPr>
                    <w:framePr w:hSpace="187" w:wrap="around" w:vAnchor="text" w:hAnchor="text" w:xAlign="right" w:y="1"/>
                    <w:suppressOverlap/>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Provincially Administered Tribal Area</w:t>
                  </w:r>
                </w:p>
              </w:tc>
            </w:tr>
            <w:tr w:rsidR="00586114" w:rsidRPr="00586114" w14:paraId="396F86A7" w14:textId="77777777" w:rsidTr="00DF0923">
              <w:trPr>
                <w:trHeight w:val="51"/>
              </w:trPr>
              <w:tc>
                <w:tcPr>
                  <w:tcW w:w="1317" w:type="dxa"/>
                  <w:tcBorders>
                    <w:top w:val="nil"/>
                    <w:left w:val="nil"/>
                    <w:bottom w:val="nil"/>
                    <w:right w:val="nil"/>
                  </w:tcBorders>
                  <w:shd w:val="clear" w:color="auto" w:fill="auto"/>
                  <w:noWrap/>
                  <w:vAlign w:val="bottom"/>
                  <w:hideMark/>
                </w:tcPr>
                <w:p w14:paraId="003A12C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PDF</w:t>
                  </w:r>
                </w:p>
              </w:tc>
              <w:tc>
                <w:tcPr>
                  <w:tcW w:w="7069" w:type="dxa"/>
                  <w:tcBorders>
                    <w:top w:val="nil"/>
                    <w:left w:val="nil"/>
                    <w:bottom w:val="nil"/>
                    <w:right w:val="nil"/>
                  </w:tcBorders>
                  <w:shd w:val="clear" w:color="auto" w:fill="auto"/>
                  <w:noWrap/>
                  <w:vAlign w:val="bottom"/>
                  <w:hideMark/>
                </w:tcPr>
                <w:p w14:paraId="4EEEC7B0"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Policy Dialogue Forum</w:t>
                  </w:r>
                </w:p>
              </w:tc>
            </w:tr>
            <w:tr w:rsidR="00586114" w:rsidRPr="00586114" w14:paraId="605E8B90" w14:textId="77777777" w:rsidTr="00DF0923">
              <w:trPr>
                <w:trHeight w:val="51"/>
              </w:trPr>
              <w:tc>
                <w:tcPr>
                  <w:tcW w:w="1317" w:type="dxa"/>
                  <w:tcBorders>
                    <w:top w:val="nil"/>
                    <w:left w:val="nil"/>
                    <w:bottom w:val="nil"/>
                    <w:right w:val="nil"/>
                  </w:tcBorders>
                  <w:shd w:val="clear" w:color="auto" w:fill="auto"/>
                  <w:noWrap/>
                  <w:vAlign w:val="bottom"/>
                  <w:hideMark/>
                </w:tcPr>
                <w:p w14:paraId="068D831F"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PEPCO</w:t>
                  </w:r>
                </w:p>
              </w:tc>
              <w:tc>
                <w:tcPr>
                  <w:tcW w:w="7069" w:type="dxa"/>
                  <w:tcBorders>
                    <w:top w:val="nil"/>
                    <w:left w:val="nil"/>
                    <w:bottom w:val="nil"/>
                    <w:right w:val="nil"/>
                  </w:tcBorders>
                  <w:shd w:val="clear" w:color="auto" w:fill="auto"/>
                  <w:noWrap/>
                  <w:vAlign w:val="bottom"/>
                  <w:hideMark/>
                </w:tcPr>
                <w:p w14:paraId="7DEBF68D"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Pakistan Electric Power Company</w:t>
                  </w:r>
                </w:p>
              </w:tc>
            </w:tr>
            <w:tr w:rsidR="00586114" w:rsidRPr="00586114" w14:paraId="32FB0B78" w14:textId="77777777" w:rsidTr="00DF0923">
              <w:trPr>
                <w:trHeight w:val="51"/>
              </w:trPr>
              <w:tc>
                <w:tcPr>
                  <w:tcW w:w="1317" w:type="dxa"/>
                  <w:tcBorders>
                    <w:top w:val="nil"/>
                    <w:left w:val="nil"/>
                    <w:bottom w:val="nil"/>
                    <w:right w:val="nil"/>
                  </w:tcBorders>
                  <w:shd w:val="clear" w:color="auto" w:fill="auto"/>
                  <w:noWrap/>
                  <w:vAlign w:val="bottom"/>
                  <w:hideMark/>
                </w:tcPr>
                <w:p w14:paraId="261CF56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PGRM</w:t>
                  </w:r>
                </w:p>
              </w:tc>
              <w:tc>
                <w:tcPr>
                  <w:tcW w:w="7069" w:type="dxa"/>
                  <w:tcBorders>
                    <w:top w:val="nil"/>
                    <w:left w:val="nil"/>
                    <w:bottom w:val="nil"/>
                    <w:right w:val="nil"/>
                  </w:tcBorders>
                  <w:shd w:val="clear" w:color="auto" w:fill="auto"/>
                  <w:noWrap/>
                  <w:vAlign w:val="bottom"/>
                  <w:hideMark/>
                </w:tcPr>
                <w:p w14:paraId="3FFEF49D"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Public Grievance Redress Mechanism</w:t>
                  </w:r>
                </w:p>
              </w:tc>
            </w:tr>
            <w:tr w:rsidR="00586114" w:rsidRPr="00586114" w14:paraId="17BEE5D2" w14:textId="77777777" w:rsidTr="00DF0923">
              <w:trPr>
                <w:trHeight w:val="51"/>
              </w:trPr>
              <w:tc>
                <w:tcPr>
                  <w:tcW w:w="1317" w:type="dxa"/>
                  <w:tcBorders>
                    <w:top w:val="nil"/>
                    <w:left w:val="nil"/>
                    <w:bottom w:val="nil"/>
                    <w:right w:val="nil"/>
                  </w:tcBorders>
                  <w:shd w:val="clear" w:color="auto" w:fill="auto"/>
                  <w:vAlign w:val="bottom"/>
                  <w:hideMark/>
                </w:tcPr>
                <w:p w14:paraId="63F3CBAA"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PML (Q)</w:t>
                  </w:r>
                </w:p>
              </w:tc>
              <w:tc>
                <w:tcPr>
                  <w:tcW w:w="7069" w:type="dxa"/>
                  <w:tcBorders>
                    <w:top w:val="nil"/>
                    <w:left w:val="nil"/>
                    <w:bottom w:val="nil"/>
                    <w:right w:val="nil"/>
                  </w:tcBorders>
                  <w:shd w:val="clear" w:color="auto" w:fill="auto"/>
                  <w:noWrap/>
                  <w:vAlign w:val="bottom"/>
                  <w:hideMark/>
                </w:tcPr>
                <w:p w14:paraId="1AD9272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Pakistan Muslim League (Quad-</w:t>
                  </w:r>
                  <w:proofErr w:type="spellStart"/>
                  <w:r w:rsidRPr="00586114">
                    <w:rPr>
                      <w:rFonts w:ascii="Book Antiqua" w:eastAsia="Times New Roman" w:hAnsi="Book Antiqua" w:cs="Times New Roman"/>
                      <w:color w:val="000000"/>
                      <w:sz w:val="20"/>
                      <w:szCs w:val="20"/>
                    </w:rPr>
                    <w:t>i</w:t>
                  </w:r>
                  <w:proofErr w:type="spellEnd"/>
                  <w:r w:rsidRPr="00586114">
                    <w:rPr>
                      <w:rFonts w:ascii="Book Antiqua" w:eastAsia="Times New Roman" w:hAnsi="Book Antiqua" w:cs="Times New Roman"/>
                      <w:color w:val="000000"/>
                      <w:sz w:val="20"/>
                      <w:szCs w:val="20"/>
                    </w:rPr>
                    <w:t>-Azam)</w:t>
                  </w:r>
                </w:p>
              </w:tc>
            </w:tr>
            <w:tr w:rsidR="00586114" w:rsidRPr="00586114" w14:paraId="71CE8FB6" w14:textId="77777777" w:rsidTr="00DF0923">
              <w:trPr>
                <w:trHeight w:val="51"/>
              </w:trPr>
              <w:tc>
                <w:tcPr>
                  <w:tcW w:w="1317" w:type="dxa"/>
                  <w:tcBorders>
                    <w:top w:val="nil"/>
                    <w:left w:val="nil"/>
                    <w:bottom w:val="nil"/>
                    <w:right w:val="nil"/>
                  </w:tcBorders>
                  <w:shd w:val="clear" w:color="auto" w:fill="auto"/>
                  <w:noWrap/>
                  <w:vAlign w:val="bottom"/>
                  <w:hideMark/>
                </w:tcPr>
                <w:p w14:paraId="1183720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PMU</w:t>
                  </w:r>
                </w:p>
              </w:tc>
              <w:tc>
                <w:tcPr>
                  <w:tcW w:w="7069" w:type="dxa"/>
                  <w:tcBorders>
                    <w:top w:val="nil"/>
                    <w:left w:val="nil"/>
                    <w:bottom w:val="nil"/>
                    <w:right w:val="nil"/>
                  </w:tcBorders>
                  <w:shd w:val="clear" w:color="auto" w:fill="auto"/>
                  <w:noWrap/>
                  <w:vAlign w:val="bottom"/>
                  <w:hideMark/>
                </w:tcPr>
                <w:p w14:paraId="7ABAF82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222222"/>
                      <w:sz w:val="20"/>
                      <w:szCs w:val="20"/>
                    </w:rPr>
                  </w:pPr>
                  <w:r w:rsidRPr="00586114">
                    <w:rPr>
                      <w:rFonts w:ascii="Book Antiqua" w:eastAsia="Times New Roman" w:hAnsi="Book Antiqua" w:cs="Times New Roman"/>
                      <w:color w:val="222222"/>
                      <w:sz w:val="20"/>
                      <w:szCs w:val="20"/>
                    </w:rPr>
                    <w:t>Project Management Unit</w:t>
                  </w:r>
                </w:p>
              </w:tc>
            </w:tr>
            <w:tr w:rsidR="00586114" w:rsidRPr="00586114" w14:paraId="1D0C49A7" w14:textId="77777777" w:rsidTr="00DF0923">
              <w:trPr>
                <w:trHeight w:val="51"/>
              </w:trPr>
              <w:tc>
                <w:tcPr>
                  <w:tcW w:w="1317" w:type="dxa"/>
                  <w:tcBorders>
                    <w:top w:val="nil"/>
                    <w:left w:val="nil"/>
                    <w:bottom w:val="nil"/>
                    <w:right w:val="nil"/>
                  </w:tcBorders>
                  <w:shd w:val="clear" w:color="auto" w:fill="auto"/>
                  <w:noWrap/>
                  <w:vAlign w:val="bottom"/>
                  <w:hideMark/>
                </w:tcPr>
                <w:p w14:paraId="1C6C2517"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POB</w:t>
                  </w:r>
                </w:p>
              </w:tc>
              <w:tc>
                <w:tcPr>
                  <w:tcW w:w="7069" w:type="dxa"/>
                  <w:tcBorders>
                    <w:top w:val="nil"/>
                    <w:left w:val="nil"/>
                    <w:bottom w:val="nil"/>
                    <w:right w:val="nil"/>
                  </w:tcBorders>
                  <w:shd w:val="clear" w:color="auto" w:fill="auto"/>
                  <w:noWrap/>
                  <w:vAlign w:val="bottom"/>
                  <w:hideMark/>
                </w:tcPr>
                <w:p w14:paraId="7BD7B37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Project Oversight Board </w:t>
                  </w:r>
                </w:p>
              </w:tc>
            </w:tr>
            <w:tr w:rsidR="00586114" w:rsidRPr="00586114" w14:paraId="1A2784B4" w14:textId="77777777" w:rsidTr="00DF0923">
              <w:trPr>
                <w:trHeight w:val="51"/>
              </w:trPr>
              <w:tc>
                <w:tcPr>
                  <w:tcW w:w="1317" w:type="dxa"/>
                  <w:tcBorders>
                    <w:top w:val="nil"/>
                    <w:left w:val="nil"/>
                    <w:bottom w:val="nil"/>
                    <w:right w:val="nil"/>
                  </w:tcBorders>
                  <w:shd w:val="clear" w:color="auto" w:fill="auto"/>
                  <w:noWrap/>
                  <w:vAlign w:val="bottom"/>
                  <w:hideMark/>
                </w:tcPr>
                <w:p w14:paraId="7B723D58" w14:textId="4DB13AFE"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O</w:t>
                  </w:r>
                  <w:r w:rsidR="008A3979">
                    <w:rPr>
                      <w:rFonts w:ascii="Book Antiqua" w:eastAsia="Times New Roman" w:hAnsi="Book Antiqua" w:cs="Times New Roman"/>
                      <w:color w:val="000000"/>
                      <w:sz w:val="20"/>
                      <w:szCs w:val="20"/>
                    </w:rPr>
                    <w:t>P</w:t>
                  </w:r>
                  <w:r w:rsidRPr="00586114">
                    <w:rPr>
                      <w:rFonts w:ascii="Book Antiqua" w:eastAsia="Times New Roman" w:hAnsi="Book Antiqua" w:cs="Times New Roman"/>
                      <w:color w:val="000000"/>
                      <w:sz w:val="20"/>
                      <w:szCs w:val="20"/>
                    </w:rPr>
                    <w:t>F</w:t>
                  </w:r>
                </w:p>
              </w:tc>
              <w:tc>
                <w:tcPr>
                  <w:tcW w:w="7069" w:type="dxa"/>
                  <w:tcBorders>
                    <w:top w:val="nil"/>
                    <w:left w:val="nil"/>
                    <w:bottom w:val="nil"/>
                    <w:right w:val="nil"/>
                  </w:tcBorders>
                  <w:shd w:val="clear" w:color="auto" w:fill="auto"/>
                  <w:noWrap/>
                  <w:vAlign w:val="bottom"/>
                  <w:hideMark/>
                </w:tcPr>
                <w:p w14:paraId="68A84337" w14:textId="74861F56"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Ombudsman Forum</w:t>
                  </w:r>
                  <w:r w:rsidR="008A3979" w:rsidRPr="00586114">
                    <w:rPr>
                      <w:rFonts w:ascii="Book Antiqua" w:eastAsia="Times New Roman" w:hAnsi="Book Antiqua" w:cs="Times New Roman"/>
                      <w:color w:val="000000"/>
                      <w:sz w:val="20"/>
                      <w:szCs w:val="20"/>
                    </w:rPr>
                    <w:t xml:space="preserve"> </w:t>
                  </w:r>
                  <w:r w:rsidR="008A3979">
                    <w:rPr>
                      <w:rFonts w:ascii="Book Antiqua" w:eastAsia="Times New Roman" w:hAnsi="Book Antiqua" w:cs="Times New Roman"/>
                      <w:color w:val="000000"/>
                      <w:sz w:val="20"/>
                      <w:szCs w:val="20"/>
                    </w:rPr>
                    <w:t xml:space="preserve">of </w:t>
                  </w:r>
                  <w:r w:rsidR="008A3979" w:rsidRPr="00586114">
                    <w:rPr>
                      <w:rFonts w:ascii="Book Antiqua" w:eastAsia="Times New Roman" w:hAnsi="Book Antiqua" w:cs="Times New Roman"/>
                      <w:color w:val="000000"/>
                      <w:sz w:val="20"/>
                      <w:szCs w:val="20"/>
                    </w:rPr>
                    <w:t>Pakistan</w:t>
                  </w:r>
                </w:p>
              </w:tc>
            </w:tr>
            <w:tr w:rsidR="00586114" w:rsidRPr="00586114" w14:paraId="19A7F0FD" w14:textId="77777777" w:rsidTr="00DF0923">
              <w:trPr>
                <w:trHeight w:val="51"/>
              </w:trPr>
              <w:tc>
                <w:tcPr>
                  <w:tcW w:w="1317" w:type="dxa"/>
                  <w:tcBorders>
                    <w:top w:val="nil"/>
                    <w:left w:val="nil"/>
                    <w:bottom w:val="nil"/>
                    <w:right w:val="nil"/>
                  </w:tcBorders>
                  <w:shd w:val="clear" w:color="auto" w:fill="auto"/>
                  <w:noWrap/>
                  <w:vAlign w:val="bottom"/>
                  <w:hideMark/>
                </w:tcPr>
                <w:p w14:paraId="791A9A32"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lastRenderedPageBreak/>
                    <w:t>SIGNS</w:t>
                  </w:r>
                </w:p>
              </w:tc>
              <w:tc>
                <w:tcPr>
                  <w:tcW w:w="7069" w:type="dxa"/>
                  <w:tcBorders>
                    <w:top w:val="nil"/>
                    <w:left w:val="nil"/>
                    <w:bottom w:val="nil"/>
                    <w:right w:val="nil"/>
                  </w:tcBorders>
                  <w:shd w:val="clear" w:color="auto" w:fill="auto"/>
                  <w:noWrap/>
                  <w:vAlign w:val="bottom"/>
                  <w:hideMark/>
                </w:tcPr>
                <w:p w14:paraId="0C9A61D5"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Strengthening Integrity and Governance through support to National System</w:t>
                  </w:r>
                </w:p>
              </w:tc>
            </w:tr>
            <w:tr w:rsidR="00586114" w:rsidRPr="00586114" w14:paraId="15C8F80F" w14:textId="77777777" w:rsidTr="00DF0923">
              <w:trPr>
                <w:trHeight w:val="50"/>
              </w:trPr>
              <w:tc>
                <w:tcPr>
                  <w:tcW w:w="1317" w:type="dxa"/>
                  <w:tcBorders>
                    <w:top w:val="nil"/>
                    <w:left w:val="nil"/>
                    <w:bottom w:val="nil"/>
                    <w:right w:val="nil"/>
                  </w:tcBorders>
                  <w:shd w:val="clear" w:color="auto" w:fill="auto"/>
                  <w:noWrap/>
                  <w:vAlign w:val="bottom"/>
                  <w:hideMark/>
                </w:tcPr>
                <w:p w14:paraId="5AD4CDC2"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SLIC</w:t>
                  </w:r>
                </w:p>
              </w:tc>
              <w:tc>
                <w:tcPr>
                  <w:tcW w:w="7069" w:type="dxa"/>
                  <w:tcBorders>
                    <w:top w:val="nil"/>
                    <w:left w:val="nil"/>
                    <w:bottom w:val="nil"/>
                    <w:right w:val="nil"/>
                  </w:tcBorders>
                  <w:shd w:val="clear" w:color="auto" w:fill="auto"/>
                  <w:noWrap/>
                  <w:vAlign w:val="bottom"/>
                  <w:hideMark/>
                </w:tcPr>
                <w:p w14:paraId="30E67FF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State Life Insurance Company</w:t>
                  </w:r>
                </w:p>
              </w:tc>
            </w:tr>
            <w:tr w:rsidR="00586114" w:rsidRPr="00586114" w14:paraId="617C1C30" w14:textId="77777777" w:rsidTr="00DF0923">
              <w:trPr>
                <w:trHeight w:val="51"/>
              </w:trPr>
              <w:tc>
                <w:tcPr>
                  <w:tcW w:w="1317" w:type="dxa"/>
                  <w:tcBorders>
                    <w:top w:val="nil"/>
                    <w:left w:val="nil"/>
                    <w:bottom w:val="nil"/>
                    <w:right w:val="nil"/>
                  </w:tcBorders>
                  <w:shd w:val="clear" w:color="auto" w:fill="auto"/>
                  <w:noWrap/>
                  <w:vAlign w:val="bottom"/>
                  <w:hideMark/>
                </w:tcPr>
                <w:p w14:paraId="59E1278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SMS</w:t>
                  </w:r>
                </w:p>
              </w:tc>
              <w:tc>
                <w:tcPr>
                  <w:tcW w:w="7069" w:type="dxa"/>
                  <w:tcBorders>
                    <w:top w:val="nil"/>
                    <w:left w:val="nil"/>
                    <w:bottom w:val="nil"/>
                    <w:right w:val="nil"/>
                  </w:tcBorders>
                  <w:shd w:val="clear" w:color="auto" w:fill="auto"/>
                  <w:noWrap/>
                  <w:vAlign w:val="bottom"/>
                  <w:hideMark/>
                </w:tcPr>
                <w:p w14:paraId="2DB7065E"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Short Message Service</w:t>
                  </w:r>
                </w:p>
              </w:tc>
            </w:tr>
            <w:tr w:rsidR="00586114" w:rsidRPr="00586114" w14:paraId="7966F4BF" w14:textId="77777777" w:rsidTr="00DF0923">
              <w:trPr>
                <w:trHeight w:val="69"/>
              </w:trPr>
              <w:tc>
                <w:tcPr>
                  <w:tcW w:w="1317" w:type="dxa"/>
                  <w:tcBorders>
                    <w:top w:val="nil"/>
                    <w:left w:val="nil"/>
                    <w:bottom w:val="nil"/>
                    <w:right w:val="nil"/>
                  </w:tcBorders>
                  <w:shd w:val="clear" w:color="auto" w:fill="auto"/>
                  <w:noWrap/>
                  <w:vAlign w:val="bottom"/>
                  <w:hideMark/>
                </w:tcPr>
                <w:p w14:paraId="715247AF"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SNGPL</w:t>
                  </w:r>
                </w:p>
              </w:tc>
              <w:tc>
                <w:tcPr>
                  <w:tcW w:w="7069" w:type="dxa"/>
                  <w:tcBorders>
                    <w:top w:val="nil"/>
                    <w:left w:val="nil"/>
                    <w:bottom w:val="nil"/>
                    <w:right w:val="nil"/>
                  </w:tcBorders>
                  <w:shd w:val="clear" w:color="auto" w:fill="auto"/>
                  <w:noWrap/>
                  <w:vAlign w:val="bottom"/>
                  <w:hideMark/>
                </w:tcPr>
                <w:p w14:paraId="7C94F42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Sui Northern Gas Pipelines Ltd.</w:t>
                  </w:r>
                </w:p>
              </w:tc>
            </w:tr>
            <w:tr w:rsidR="00586114" w:rsidRPr="00586114" w14:paraId="21641C49" w14:textId="77777777" w:rsidTr="00DF0923">
              <w:trPr>
                <w:trHeight w:val="51"/>
              </w:trPr>
              <w:tc>
                <w:tcPr>
                  <w:tcW w:w="1317" w:type="dxa"/>
                  <w:tcBorders>
                    <w:top w:val="nil"/>
                    <w:left w:val="nil"/>
                    <w:bottom w:val="nil"/>
                    <w:right w:val="nil"/>
                  </w:tcBorders>
                  <w:shd w:val="clear" w:color="auto" w:fill="auto"/>
                  <w:noWrap/>
                  <w:vAlign w:val="bottom"/>
                  <w:hideMark/>
                </w:tcPr>
                <w:p w14:paraId="7DC84456"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SOP</w:t>
                  </w:r>
                </w:p>
              </w:tc>
              <w:tc>
                <w:tcPr>
                  <w:tcW w:w="7069" w:type="dxa"/>
                  <w:tcBorders>
                    <w:top w:val="nil"/>
                    <w:left w:val="nil"/>
                    <w:bottom w:val="nil"/>
                    <w:right w:val="nil"/>
                  </w:tcBorders>
                  <w:shd w:val="clear" w:color="auto" w:fill="auto"/>
                  <w:noWrap/>
                  <w:vAlign w:val="bottom"/>
                  <w:hideMark/>
                </w:tcPr>
                <w:p w14:paraId="06F28850"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Standing Operating Procedure</w:t>
                  </w:r>
                </w:p>
              </w:tc>
            </w:tr>
            <w:tr w:rsidR="00586114" w:rsidRPr="00586114" w14:paraId="06F33070" w14:textId="77777777" w:rsidTr="00DF0923">
              <w:trPr>
                <w:trHeight w:val="51"/>
              </w:trPr>
              <w:tc>
                <w:tcPr>
                  <w:tcW w:w="1317" w:type="dxa"/>
                  <w:tcBorders>
                    <w:top w:val="nil"/>
                    <w:left w:val="nil"/>
                    <w:bottom w:val="nil"/>
                    <w:right w:val="nil"/>
                  </w:tcBorders>
                  <w:shd w:val="clear" w:color="auto" w:fill="auto"/>
                  <w:noWrap/>
                  <w:vAlign w:val="bottom"/>
                  <w:hideMark/>
                </w:tcPr>
                <w:p w14:paraId="189DF157"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SPGRM</w:t>
                  </w:r>
                </w:p>
              </w:tc>
              <w:tc>
                <w:tcPr>
                  <w:tcW w:w="7069" w:type="dxa"/>
                  <w:tcBorders>
                    <w:top w:val="nil"/>
                    <w:left w:val="nil"/>
                    <w:bottom w:val="nil"/>
                    <w:right w:val="nil"/>
                  </w:tcBorders>
                  <w:shd w:val="clear" w:color="auto" w:fill="auto"/>
                  <w:noWrap/>
                  <w:vAlign w:val="bottom"/>
                  <w:hideMark/>
                </w:tcPr>
                <w:p w14:paraId="7E4061C1"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Strengthening Public Grievances Redress Mechanism</w:t>
                  </w:r>
                </w:p>
              </w:tc>
            </w:tr>
            <w:tr w:rsidR="00586114" w:rsidRPr="00586114" w14:paraId="60D5E93A" w14:textId="77777777" w:rsidTr="00DF0923">
              <w:trPr>
                <w:trHeight w:val="51"/>
              </w:trPr>
              <w:tc>
                <w:tcPr>
                  <w:tcW w:w="1317" w:type="dxa"/>
                  <w:tcBorders>
                    <w:top w:val="nil"/>
                    <w:left w:val="nil"/>
                    <w:bottom w:val="nil"/>
                    <w:right w:val="nil"/>
                  </w:tcBorders>
                  <w:shd w:val="clear" w:color="auto" w:fill="auto"/>
                  <w:noWrap/>
                  <w:vAlign w:val="bottom"/>
                  <w:hideMark/>
                </w:tcPr>
                <w:p w14:paraId="3A95EDF6"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TNA</w:t>
                  </w:r>
                </w:p>
              </w:tc>
              <w:tc>
                <w:tcPr>
                  <w:tcW w:w="7069" w:type="dxa"/>
                  <w:tcBorders>
                    <w:top w:val="nil"/>
                    <w:left w:val="nil"/>
                    <w:bottom w:val="nil"/>
                    <w:right w:val="nil"/>
                  </w:tcBorders>
                  <w:shd w:val="clear" w:color="auto" w:fill="auto"/>
                  <w:noWrap/>
                  <w:vAlign w:val="bottom"/>
                  <w:hideMark/>
                </w:tcPr>
                <w:p w14:paraId="24D6D5D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Training Needs Assessment</w:t>
                  </w:r>
                </w:p>
              </w:tc>
            </w:tr>
            <w:tr w:rsidR="00586114" w:rsidRPr="00586114" w14:paraId="2BB8B5A5" w14:textId="77777777" w:rsidTr="00DF0923">
              <w:trPr>
                <w:trHeight w:val="51"/>
              </w:trPr>
              <w:tc>
                <w:tcPr>
                  <w:tcW w:w="1317" w:type="dxa"/>
                  <w:tcBorders>
                    <w:top w:val="nil"/>
                    <w:left w:val="nil"/>
                    <w:bottom w:val="nil"/>
                    <w:right w:val="nil"/>
                  </w:tcBorders>
                  <w:shd w:val="clear" w:color="auto" w:fill="auto"/>
                  <w:noWrap/>
                  <w:vAlign w:val="bottom"/>
                  <w:hideMark/>
                </w:tcPr>
                <w:p w14:paraId="09612D4A"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UAN</w:t>
                  </w:r>
                </w:p>
              </w:tc>
              <w:tc>
                <w:tcPr>
                  <w:tcW w:w="7069" w:type="dxa"/>
                  <w:tcBorders>
                    <w:top w:val="nil"/>
                    <w:left w:val="nil"/>
                    <w:bottom w:val="nil"/>
                    <w:right w:val="nil"/>
                  </w:tcBorders>
                  <w:shd w:val="clear" w:color="auto" w:fill="auto"/>
                  <w:noWrap/>
                  <w:vAlign w:val="bottom"/>
                  <w:hideMark/>
                </w:tcPr>
                <w:p w14:paraId="701333D7"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Universal Access Number</w:t>
                  </w:r>
                </w:p>
              </w:tc>
            </w:tr>
            <w:tr w:rsidR="00586114" w:rsidRPr="00586114" w14:paraId="1B7419C5" w14:textId="77777777" w:rsidTr="00DF0923">
              <w:trPr>
                <w:trHeight w:val="51"/>
              </w:trPr>
              <w:tc>
                <w:tcPr>
                  <w:tcW w:w="1317" w:type="dxa"/>
                  <w:tcBorders>
                    <w:top w:val="nil"/>
                    <w:left w:val="nil"/>
                    <w:bottom w:val="nil"/>
                    <w:right w:val="nil"/>
                  </w:tcBorders>
                  <w:shd w:val="clear" w:color="auto" w:fill="auto"/>
                  <w:noWrap/>
                  <w:vAlign w:val="bottom"/>
                  <w:hideMark/>
                </w:tcPr>
                <w:p w14:paraId="681D3C34"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UN</w:t>
                  </w:r>
                </w:p>
              </w:tc>
              <w:tc>
                <w:tcPr>
                  <w:tcW w:w="7069" w:type="dxa"/>
                  <w:tcBorders>
                    <w:top w:val="nil"/>
                    <w:left w:val="nil"/>
                    <w:bottom w:val="nil"/>
                    <w:right w:val="nil"/>
                  </w:tcBorders>
                  <w:shd w:val="clear" w:color="auto" w:fill="auto"/>
                  <w:noWrap/>
                  <w:vAlign w:val="bottom"/>
                  <w:hideMark/>
                </w:tcPr>
                <w:p w14:paraId="449B78BF" w14:textId="6289F023"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United Nation</w:t>
                  </w:r>
                  <w:r w:rsidR="00FC347A">
                    <w:rPr>
                      <w:rFonts w:ascii="Book Antiqua" w:eastAsia="Times New Roman" w:hAnsi="Book Antiqua" w:cs="Times New Roman"/>
                      <w:color w:val="000000"/>
                      <w:sz w:val="20"/>
                      <w:szCs w:val="20"/>
                    </w:rPr>
                    <w:t>s</w:t>
                  </w:r>
                </w:p>
              </w:tc>
            </w:tr>
            <w:tr w:rsidR="00586114" w:rsidRPr="00586114" w14:paraId="6FB098D9" w14:textId="77777777" w:rsidTr="00DF0923">
              <w:trPr>
                <w:trHeight w:val="51"/>
              </w:trPr>
              <w:tc>
                <w:tcPr>
                  <w:tcW w:w="1317" w:type="dxa"/>
                  <w:tcBorders>
                    <w:top w:val="nil"/>
                    <w:left w:val="nil"/>
                    <w:bottom w:val="nil"/>
                    <w:right w:val="nil"/>
                  </w:tcBorders>
                  <w:shd w:val="clear" w:color="auto" w:fill="auto"/>
                  <w:noWrap/>
                  <w:vAlign w:val="bottom"/>
                  <w:hideMark/>
                </w:tcPr>
                <w:p w14:paraId="500D6100"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UNDP</w:t>
                  </w:r>
                </w:p>
              </w:tc>
              <w:tc>
                <w:tcPr>
                  <w:tcW w:w="7069" w:type="dxa"/>
                  <w:tcBorders>
                    <w:top w:val="nil"/>
                    <w:left w:val="nil"/>
                    <w:bottom w:val="nil"/>
                    <w:right w:val="nil"/>
                  </w:tcBorders>
                  <w:shd w:val="clear" w:color="auto" w:fill="auto"/>
                  <w:noWrap/>
                  <w:vAlign w:val="bottom"/>
                  <w:hideMark/>
                </w:tcPr>
                <w:p w14:paraId="2C4F0CF3"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 xml:space="preserve">United Nation’s Development Program </w:t>
                  </w:r>
                </w:p>
              </w:tc>
            </w:tr>
            <w:tr w:rsidR="00586114" w:rsidRPr="00586114" w14:paraId="228A4864" w14:textId="77777777" w:rsidTr="00DF0923">
              <w:trPr>
                <w:trHeight w:val="51"/>
              </w:trPr>
              <w:tc>
                <w:tcPr>
                  <w:tcW w:w="1317" w:type="dxa"/>
                  <w:tcBorders>
                    <w:top w:val="nil"/>
                    <w:left w:val="nil"/>
                    <w:bottom w:val="nil"/>
                    <w:right w:val="nil"/>
                  </w:tcBorders>
                  <w:shd w:val="clear" w:color="auto" w:fill="auto"/>
                  <w:noWrap/>
                  <w:vAlign w:val="bottom"/>
                  <w:hideMark/>
                </w:tcPr>
                <w:p w14:paraId="64E49D1D"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UNICEF</w:t>
                  </w:r>
                </w:p>
              </w:tc>
              <w:tc>
                <w:tcPr>
                  <w:tcW w:w="7069" w:type="dxa"/>
                  <w:tcBorders>
                    <w:top w:val="nil"/>
                    <w:left w:val="nil"/>
                    <w:bottom w:val="nil"/>
                    <w:right w:val="nil"/>
                  </w:tcBorders>
                  <w:shd w:val="clear" w:color="auto" w:fill="auto"/>
                  <w:noWrap/>
                  <w:vAlign w:val="bottom"/>
                  <w:hideMark/>
                </w:tcPr>
                <w:p w14:paraId="316C4B1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222222"/>
                      <w:sz w:val="20"/>
                      <w:szCs w:val="20"/>
                    </w:rPr>
                  </w:pPr>
                  <w:r w:rsidRPr="00586114">
                    <w:rPr>
                      <w:rFonts w:ascii="Book Antiqua" w:eastAsia="Times New Roman" w:hAnsi="Book Antiqua" w:cs="Times New Roman"/>
                      <w:color w:val="222222"/>
                      <w:sz w:val="20"/>
                      <w:szCs w:val="20"/>
                    </w:rPr>
                    <w:t xml:space="preserve">United Nations Children's Fund </w:t>
                  </w:r>
                </w:p>
              </w:tc>
            </w:tr>
            <w:tr w:rsidR="00586114" w:rsidRPr="00586114" w14:paraId="11851391" w14:textId="77777777" w:rsidTr="00DF0923">
              <w:trPr>
                <w:trHeight w:val="51"/>
              </w:trPr>
              <w:tc>
                <w:tcPr>
                  <w:tcW w:w="1317" w:type="dxa"/>
                  <w:tcBorders>
                    <w:top w:val="nil"/>
                    <w:left w:val="nil"/>
                    <w:bottom w:val="nil"/>
                    <w:right w:val="nil"/>
                  </w:tcBorders>
                  <w:shd w:val="clear" w:color="auto" w:fill="auto"/>
                  <w:noWrap/>
                  <w:vAlign w:val="bottom"/>
                  <w:hideMark/>
                </w:tcPr>
                <w:p w14:paraId="2E07E84A"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WM</w:t>
                  </w:r>
                </w:p>
              </w:tc>
              <w:tc>
                <w:tcPr>
                  <w:tcW w:w="7069" w:type="dxa"/>
                  <w:tcBorders>
                    <w:top w:val="nil"/>
                    <w:left w:val="nil"/>
                    <w:bottom w:val="nil"/>
                    <w:right w:val="nil"/>
                  </w:tcBorders>
                  <w:shd w:val="clear" w:color="auto" w:fill="auto"/>
                  <w:noWrap/>
                  <w:vAlign w:val="bottom"/>
                  <w:hideMark/>
                </w:tcPr>
                <w:p w14:paraId="00672F0F"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proofErr w:type="spellStart"/>
                  <w:r w:rsidRPr="00586114">
                    <w:rPr>
                      <w:rFonts w:ascii="Book Antiqua" w:eastAsia="Times New Roman" w:hAnsi="Book Antiqua" w:cs="Times New Roman"/>
                      <w:color w:val="000000"/>
                      <w:sz w:val="20"/>
                      <w:szCs w:val="20"/>
                    </w:rPr>
                    <w:t>Wafaqi</w:t>
                  </w:r>
                  <w:proofErr w:type="spellEnd"/>
                  <w:r w:rsidRPr="00586114">
                    <w:rPr>
                      <w:rFonts w:ascii="Book Antiqua" w:eastAsia="Times New Roman" w:hAnsi="Book Antiqua" w:cs="Times New Roman"/>
                      <w:color w:val="000000"/>
                      <w:sz w:val="20"/>
                      <w:szCs w:val="20"/>
                    </w:rPr>
                    <w:t xml:space="preserve"> </w:t>
                  </w:r>
                  <w:proofErr w:type="spellStart"/>
                  <w:r w:rsidRPr="00586114">
                    <w:rPr>
                      <w:rFonts w:ascii="Book Antiqua" w:eastAsia="Times New Roman" w:hAnsi="Book Antiqua" w:cs="Times New Roman"/>
                      <w:color w:val="000000"/>
                      <w:sz w:val="20"/>
                      <w:szCs w:val="20"/>
                    </w:rPr>
                    <w:t>Mostasib</w:t>
                  </w:r>
                  <w:proofErr w:type="spellEnd"/>
                </w:p>
              </w:tc>
            </w:tr>
            <w:tr w:rsidR="00586114" w:rsidRPr="00586114" w14:paraId="7326B55A" w14:textId="77777777" w:rsidTr="00DF0923">
              <w:trPr>
                <w:trHeight w:val="51"/>
              </w:trPr>
              <w:tc>
                <w:tcPr>
                  <w:tcW w:w="1317" w:type="dxa"/>
                  <w:tcBorders>
                    <w:top w:val="nil"/>
                    <w:left w:val="nil"/>
                    <w:bottom w:val="nil"/>
                    <w:right w:val="nil"/>
                  </w:tcBorders>
                  <w:shd w:val="clear" w:color="auto" w:fill="auto"/>
                  <w:noWrap/>
                  <w:vAlign w:val="bottom"/>
                  <w:hideMark/>
                </w:tcPr>
                <w:p w14:paraId="394C4F3C" w14:textId="77777777"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r w:rsidRPr="00586114">
                    <w:rPr>
                      <w:rFonts w:ascii="Book Antiqua" w:eastAsia="Times New Roman" w:hAnsi="Book Antiqua" w:cs="Times New Roman"/>
                      <w:color w:val="000000"/>
                      <w:sz w:val="20"/>
                      <w:szCs w:val="20"/>
                    </w:rPr>
                    <w:t>WMS</w:t>
                  </w:r>
                </w:p>
              </w:tc>
              <w:tc>
                <w:tcPr>
                  <w:tcW w:w="7069" w:type="dxa"/>
                  <w:tcBorders>
                    <w:top w:val="nil"/>
                    <w:left w:val="nil"/>
                    <w:bottom w:val="nil"/>
                    <w:right w:val="nil"/>
                  </w:tcBorders>
                  <w:shd w:val="clear" w:color="auto" w:fill="auto"/>
                  <w:noWrap/>
                  <w:vAlign w:val="bottom"/>
                  <w:hideMark/>
                </w:tcPr>
                <w:p w14:paraId="3F88836D" w14:textId="7D442076" w:rsidR="00586114" w:rsidRPr="00586114" w:rsidRDefault="00586114" w:rsidP="008F6609">
                  <w:pPr>
                    <w:framePr w:hSpace="187" w:wrap="around" w:vAnchor="text" w:hAnchor="text" w:xAlign="right" w:y="1"/>
                    <w:suppressOverlap/>
                    <w:rPr>
                      <w:rFonts w:ascii="Book Antiqua" w:eastAsia="Times New Roman" w:hAnsi="Book Antiqua" w:cs="Times New Roman"/>
                      <w:color w:val="000000"/>
                      <w:sz w:val="20"/>
                      <w:szCs w:val="20"/>
                    </w:rPr>
                  </w:pPr>
                  <w:proofErr w:type="spellStart"/>
                  <w:r w:rsidRPr="00586114">
                    <w:rPr>
                      <w:rFonts w:ascii="Book Antiqua" w:eastAsia="Times New Roman" w:hAnsi="Book Antiqua" w:cs="Times New Roman"/>
                      <w:color w:val="000000"/>
                      <w:sz w:val="20"/>
                      <w:szCs w:val="20"/>
                    </w:rPr>
                    <w:t>Wafaqi</w:t>
                  </w:r>
                  <w:proofErr w:type="spellEnd"/>
                  <w:r w:rsidRPr="00586114">
                    <w:rPr>
                      <w:rFonts w:ascii="Book Antiqua" w:eastAsia="Times New Roman" w:hAnsi="Book Antiqua" w:cs="Times New Roman"/>
                      <w:color w:val="000000"/>
                      <w:sz w:val="20"/>
                      <w:szCs w:val="20"/>
                    </w:rPr>
                    <w:t xml:space="preserve"> </w:t>
                  </w:r>
                  <w:proofErr w:type="spellStart"/>
                  <w:r w:rsidRPr="00586114">
                    <w:rPr>
                      <w:rFonts w:ascii="Book Antiqua" w:eastAsia="Times New Roman" w:hAnsi="Book Antiqua" w:cs="Times New Roman"/>
                      <w:color w:val="000000"/>
                      <w:sz w:val="20"/>
                      <w:szCs w:val="20"/>
                    </w:rPr>
                    <w:t>Mohtasib</w:t>
                  </w:r>
                  <w:proofErr w:type="spellEnd"/>
                  <w:r w:rsidRPr="00586114">
                    <w:rPr>
                      <w:rFonts w:ascii="Book Antiqua" w:eastAsia="Times New Roman" w:hAnsi="Book Antiqua" w:cs="Times New Roman"/>
                      <w:color w:val="000000"/>
                      <w:sz w:val="20"/>
                      <w:szCs w:val="20"/>
                    </w:rPr>
                    <w:t xml:space="preserve"> (Ombudsman) Secretariat</w:t>
                  </w:r>
                </w:p>
              </w:tc>
            </w:tr>
          </w:tbl>
          <w:p w14:paraId="5BC49424" w14:textId="77777777" w:rsidR="00586114" w:rsidRDefault="00586114" w:rsidP="000419ED">
            <w:pPr>
              <w:rPr>
                <w:rFonts w:asciiTheme="majorHAnsi" w:hAnsiTheme="majorHAnsi"/>
                <w:b/>
                <w:color w:val="663366" w:themeColor="accent1"/>
                <w:sz w:val="32"/>
              </w:rPr>
            </w:pPr>
          </w:p>
          <w:p w14:paraId="1F740817" w14:textId="77777777" w:rsidR="00586114" w:rsidRDefault="00586114" w:rsidP="000419ED">
            <w:pPr>
              <w:rPr>
                <w:rFonts w:asciiTheme="majorHAnsi" w:hAnsiTheme="majorHAnsi"/>
                <w:b/>
                <w:color w:val="663366" w:themeColor="accent1"/>
                <w:sz w:val="32"/>
              </w:rPr>
            </w:pPr>
          </w:p>
          <w:p w14:paraId="41671A1F" w14:textId="77777777" w:rsidR="00586114" w:rsidRDefault="00586114" w:rsidP="000419ED">
            <w:pPr>
              <w:rPr>
                <w:rFonts w:asciiTheme="majorHAnsi" w:hAnsiTheme="majorHAnsi"/>
                <w:b/>
                <w:color w:val="663366" w:themeColor="accent1"/>
                <w:sz w:val="32"/>
              </w:rPr>
            </w:pPr>
          </w:p>
          <w:p w14:paraId="2B61E0D8" w14:textId="77777777" w:rsidR="00586114" w:rsidRDefault="00586114" w:rsidP="000419ED">
            <w:pPr>
              <w:rPr>
                <w:rFonts w:asciiTheme="majorHAnsi" w:hAnsiTheme="majorHAnsi"/>
                <w:b/>
                <w:color w:val="663366" w:themeColor="accent1"/>
                <w:sz w:val="32"/>
              </w:rPr>
            </w:pPr>
          </w:p>
          <w:p w14:paraId="64FB802E" w14:textId="77777777" w:rsidR="00586114" w:rsidRDefault="00586114" w:rsidP="000419ED">
            <w:pPr>
              <w:rPr>
                <w:rFonts w:asciiTheme="majorHAnsi" w:hAnsiTheme="majorHAnsi"/>
                <w:b/>
                <w:color w:val="663366" w:themeColor="accent1"/>
                <w:sz w:val="32"/>
              </w:rPr>
            </w:pPr>
          </w:p>
          <w:p w14:paraId="1F714A04" w14:textId="77777777" w:rsidR="00586114" w:rsidRDefault="00586114" w:rsidP="000419ED">
            <w:pPr>
              <w:rPr>
                <w:rFonts w:asciiTheme="majorHAnsi" w:hAnsiTheme="majorHAnsi"/>
                <w:b/>
                <w:color w:val="663366" w:themeColor="accent1"/>
                <w:sz w:val="32"/>
              </w:rPr>
            </w:pPr>
          </w:p>
          <w:p w14:paraId="5831451B" w14:textId="77777777" w:rsidR="00586114" w:rsidRDefault="00586114" w:rsidP="000419ED">
            <w:pPr>
              <w:rPr>
                <w:rFonts w:asciiTheme="majorHAnsi" w:hAnsiTheme="majorHAnsi"/>
                <w:b/>
                <w:color w:val="663366" w:themeColor="accent1"/>
                <w:sz w:val="32"/>
              </w:rPr>
            </w:pPr>
          </w:p>
          <w:p w14:paraId="75350BD9" w14:textId="77777777" w:rsidR="00586114" w:rsidRDefault="00586114" w:rsidP="000419ED">
            <w:pPr>
              <w:rPr>
                <w:rFonts w:asciiTheme="majorHAnsi" w:hAnsiTheme="majorHAnsi"/>
                <w:b/>
                <w:color w:val="663366" w:themeColor="accent1"/>
                <w:sz w:val="32"/>
              </w:rPr>
            </w:pPr>
          </w:p>
          <w:p w14:paraId="0F148B61" w14:textId="77777777" w:rsidR="00586114" w:rsidRDefault="00586114" w:rsidP="000419ED">
            <w:pPr>
              <w:rPr>
                <w:rFonts w:asciiTheme="majorHAnsi" w:hAnsiTheme="majorHAnsi"/>
                <w:b/>
                <w:color w:val="663366" w:themeColor="accent1"/>
                <w:sz w:val="32"/>
              </w:rPr>
            </w:pPr>
          </w:p>
          <w:p w14:paraId="2233D258" w14:textId="77777777" w:rsidR="00586114" w:rsidRDefault="00586114" w:rsidP="000419ED">
            <w:pPr>
              <w:rPr>
                <w:rFonts w:asciiTheme="majorHAnsi" w:hAnsiTheme="majorHAnsi"/>
                <w:b/>
                <w:color w:val="663366" w:themeColor="accent1"/>
                <w:sz w:val="32"/>
              </w:rPr>
            </w:pPr>
          </w:p>
          <w:p w14:paraId="39194619" w14:textId="77777777" w:rsidR="00586114" w:rsidRDefault="00586114" w:rsidP="000419ED">
            <w:pPr>
              <w:rPr>
                <w:rFonts w:asciiTheme="majorHAnsi" w:hAnsiTheme="majorHAnsi"/>
                <w:b/>
                <w:color w:val="663366" w:themeColor="accent1"/>
                <w:sz w:val="32"/>
              </w:rPr>
            </w:pPr>
          </w:p>
          <w:p w14:paraId="19A2F58A" w14:textId="77777777" w:rsidR="00586114" w:rsidRDefault="00586114" w:rsidP="000419ED">
            <w:pPr>
              <w:rPr>
                <w:rFonts w:asciiTheme="majorHAnsi" w:hAnsiTheme="majorHAnsi"/>
                <w:b/>
                <w:color w:val="663366" w:themeColor="accent1"/>
                <w:sz w:val="32"/>
              </w:rPr>
            </w:pPr>
          </w:p>
          <w:p w14:paraId="1BB27B6A" w14:textId="77777777" w:rsidR="00586114" w:rsidRDefault="00586114" w:rsidP="000419ED">
            <w:pPr>
              <w:rPr>
                <w:rFonts w:asciiTheme="majorHAnsi" w:hAnsiTheme="majorHAnsi"/>
                <w:b/>
                <w:color w:val="663366" w:themeColor="accent1"/>
                <w:sz w:val="32"/>
              </w:rPr>
            </w:pPr>
          </w:p>
          <w:p w14:paraId="2935418A" w14:textId="77777777" w:rsidR="00586114" w:rsidRDefault="00586114" w:rsidP="000419ED">
            <w:pPr>
              <w:rPr>
                <w:rFonts w:asciiTheme="majorHAnsi" w:hAnsiTheme="majorHAnsi"/>
                <w:b/>
                <w:color w:val="663366" w:themeColor="accent1"/>
                <w:sz w:val="32"/>
              </w:rPr>
            </w:pPr>
          </w:p>
          <w:p w14:paraId="7B200F2A" w14:textId="77777777" w:rsidR="00586114" w:rsidRDefault="00586114" w:rsidP="000419ED">
            <w:pPr>
              <w:rPr>
                <w:rFonts w:asciiTheme="majorHAnsi" w:hAnsiTheme="majorHAnsi"/>
                <w:b/>
                <w:color w:val="663366" w:themeColor="accent1"/>
                <w:sz w:val="32"/>
              </w:rPr>
            </w:pPr>
          </w:p>
          <w:p w14:paraId="17F2BBC4" w14:textId="77777777" w:rsidR="00586114" w:rsidRDefault="00586114" w:rsidP="000419ED">
            <w:pPr>
              <w:rPr>
                <w:rFonts w:asciiTheme="majorHAnsi" w:hAnsiTheme="majorHAnsi"/>
                <w:b/>
                <w:color w:val="663366" w:themeColor="accent1"/>
                <w:sz w:val="32"/>
              </w:rPr>
            </w:pPr>
          </w:p>
          <w:p w14:paraId="101B6F3C" w14:textId="77777777" w:rsidR="00CA25E9" w:rsidRDefault="00CA25E9" w:rsidP="000419ED">
            <w:pPr>
              <w:rPr>
                <w:rFonts w:asciiTheme="majorHAnsi" w:hAnsiTheme="majorHAnsi"/>
                <w:b/>
                <w:color w:val="663366" w:themeColor="accent1"/>
                <w:sz w:val="32"/>
              </w:rPr>
            </w:pPr>
          </w:p>
          <w:p w14:paraId="07871390" w14:textId="77777777" w:rsidR="00CA25E9" w:rsidRDefault="00CA25E9" w:rsidP="000419ED">
            <w:pPr>
              <w:rPr>
                <w:rFonts w:asciiTheme="majorHAnsi" w:hAnsiTheme="majorHAnsi"/>
                <w:b/>
                <w:color w:val="663366" w:themeColor="accent1"/>
                <w:sz w:val="32"/>
              </w:rPr>
            </w:pPr>
          </w:p>
          <w:p w14:paraId="5B8FA2B9" w14:textId="77777777" w:rsidR="00CA25E9" w:rsidRDefault="00CA25E9" w:rsidP="000419ED">
            <w:pPr>
              <w:rPr>
                <w:rFonts w:asciiTheme="majorHAnsi" w:hAnsiTheme="majorHAnsi"/>
                <w:b/>
                <w:color w:val="663366" w:themeColor="accent1"/>
                <w:sz w:val="32"/>
              </w:rPr>
            </w:pPr>
          </w:p>
          <w:p w14:paraId="05D1CDC8" w14:textId="77777777" w:rsidR="00CA25E9" w:rsidRDefault="00CA25E9" w:rsidP="000419ED">
            <w:pPr>
              <w:rPr>
                <w:rFonts w:asciiTheme="majorHAnsi" w:hAnsiTheme="majorHAnsi"/>
                <w:b/>
                <w:color w:val="663366" w:themeColor="accent1"/>
                <w:sz w:val="32"/>
              </w:rPr>
            </w:pPr>
          </w:p>
          <w:p w14:paraId="344535B6" w14:textId="77777777" w:rsidR="00872E7B" w:rsidRDefault="00872E7B" w:rsidP="000419ED">
            <w:pPr>
              <w:rPr>
                <w:rFonts w:asciiTheme="majorHAnsi" w:hAnsiTheme="majorHAnsi"/>
                <w:b/>
                <w:color w:val="663366" w:themeColor="accent1"/>
                <w:sz w:val="32"/>
              </w:rPr>
            </w:pPr>
          </w:p>
          <w:p w14:paraId="4D4FD8F6" w14:textId="77777777" w:rsidR="00872E7B" w:rsidRDefault="00872E7B" w:rsidP="000419ED">
            <w:pPr>
              <w:rPr>
                <w:rFonts w:asciiTheme="majorHAnsi" w:hAnsiTheme="majorHAnsi"/>
                <w:b/>
                <w:color w:val="663366" w:themeColor="accent1"/>
                <w:sz w:val="32"/>
              </w:rPr>
            </w:pPr>
          </w:p>
          <w:p w14:paraId="0B43441E" w14:textId="77777777" w:rsidR="00872E7B" w:rsidRDefault="00872E7B" w:rsidP="000419ED">
            <w:pPr>
              <w:rPr>
                <w:rFonts w:asciiTheme="majorHAnsi" w:hAnsiTheme="majorHAnsi"/>
                <w:b/>
                <w:color w:val="663366" w:themeColor="accent1"/>
                <w:sz w:val="32"/>
              </w:rPr>
            </w:pPr>
          </w:p>
          <w:p w14:paraId="23C2CE1C" w14:textId="77777777" w:rsidR="00575D89" w:rsidRDefault="00575D89" w:rsidP="000419ED">
            <w:pPr>
              <w:rPr>
                <w:rFonts w:asciiTheme="majorHAnsi" w:hAnsiTheme="majorHAnsi"/>
                <w:b/>
                <w:color w:val="663366" w:themeColor="accent1"/>
                <w:sz w:val="32"/>
              </w:rPr>
            </w:pPr>
          </w:p>
          <w:p w14:paraId="6E4A17EC" w14:textId="1BA1102A" w:rsidR="00EC4470" w:rsidRPr="007E0C2C" w:rsidRDefault="00EC4470" w:rsidP="000419ED">
            <w:pPr>
              <w:rPr>
                <w:rFonts w:asciiTheme="majorHAnsi" w:hAnsiTheme="majorHAnsi"/>
                <w:b/>
                <w:color w:val="663366" w:themeColor="accent1"/>
                <w:sz w:val="28"/>
              </w:rPr>
            </w:pPr>
            <w:r w:rsidRPr="007E0C2C">
              <w:rPr>
                <w:rFonts w:asciiTheme="majorHAnsi" w:hAnsiTheme="majorHAnsi"/>
                <w:b/>
                <w:color w:val="663366" w:themeColor="accent1"/>
                <w:sz w:val="32"/>
              </w:rPr>
              <w:lastRenderedPageBreak/>
              <w:t>Executive Summary</w:t>
            </w:r>
          </w:p>
          <w:p w14:paraId="51892F22" w14:textId="77777777" w:rsidR="00F72FC3" w:rsidRPr="007E0C2C" w:rsidRDefault="00F72FC3" w:rsidP="000419ED">
            <w:pPr>
              <w:rPr>
                <w:sz w:val="20"/>
              </w:rPr>
            </w:pPr>
          </w:p>
          <w:p w14:paraId="1ACBBAAC" w14:textId="5D7F6BF7" w:rsidR="00F72FC3" w:rsidRPr="007E0C2C" w:rsidRDefault="00F72FC3" w:rsidP="000419ED">
            <w:pPr>
              <w:ind w:firstLine="720"/>
              <w:contextualSpacing/>
              <w:jc w:val="both"/>
              <w:rPr>
                <w:rFonts w:ascii="Book Antiqua" w:hAnsi="Book Antiqua" w:cs="Calibri"/>
                <w:color w:val="000000" w:themeColor="text1"/>
                <w:sz w:val="20"/>
              </w:rPr>
            </w:pPr>
            <w:r w:rsidRPr="007E0C2C">
              <w:rPr>
                <w:rFonts w:ascii="Book Antiqua" w:eastAsia="Calibri" w:hAnsi="Book Antiqua" w:cs="Calibri"/>
                <w:color w:val="000000" w:themeColor="text1"/>
                <w:sz w:val="20"/>
              </w:rPr>
              <w:t xml:space="preserve">The Strengthening Public Grievance Redress Mechanism (SPGRM) project is designed to address issues of administrative justice in Pakistan. Housed within the </w:t>
            </w:r>
            <w:proofErr w:type="spellStart"/>
            <w:r w:rsidRPr="007E0C2C">
              <w:rPr>
                <w:rFonts w:ascii="Book Antiqua" w:eastAsia="Calibri" w:hAnsi="Book Antiqua" w:cs="Calibri"/>
                <w:color w:val="000000" w:themeColor="text1"/>
                <w:sz w:val="20"/>
              </w:rPr>
              <w:t>Wafaqi</w:t>
            </w:r>
            <w:proofErr w:type="spellEnd"/>
            <w:r w:rsidRPr="007E0C2C">
              <w:rPr>
                <w:rFonts w:ascii="Book Antiqua" w:eastAsia="Calibri" w:hAnsi="Book Antiqua" w:cs="Calibri"/>
                <w:color w:val="000000" w:themeColor="text1"/>
                <w:sz w:val="20"/>
              </w:rPr>
              <w:t xml:space="preserve"> </w:t>
            </w:r>
            <w:proofErr w:type="spellStart"/>
            <w:r w:rsidRPr="007E0C2C">
              <w:rPr>
                <w:rFonts w:ascii="Book Antiqua" w:eastAsia="Calibri" w:hAnsi="Book Antiqua" w:cs="Calibri"/>
                <w:color w:val="000000" w:themeColor="text1"/>
                <w:sz w:val="20"/>
              </w:rPr>
              <w:t>Mohtasib</w:t>
            </w:r>
            <w:proofErr w:type="spellEnd"/>
            <w:r w:rsidRPr="007E0C2C">
              <w:rPr>
                <w:rFonts w:ascii="Book Antiqua" w:eastAsia="Calibri" w:hAnsi="Book Antiqua" w:cs="Calibri"/>
                <w:color w:val="000000" w:themeColor="text1"/>
                <w:sz w:val="20"/>
              </w:rPr>
              <w:t xml:space="preserve"> </w:t>
            </w:r>
            <w:r w:rsidR="00466195" w:rsidRPr="007E0C2C">
              <w:rPr>
                <w:rFonts w:ascii="Book Antiqua" w:eastAsia="Calibri" w:hAnsi="Book Antiqua" w:cs="Calibri"/>
                <w:color w:val="000000" w:themeColor="text1"/>
                <w:sz w:val="20"/>
              </w:rPr>
              <w:t xml:space="preserve">(Ombudsman) </w:t>
            </w:r>
            <w:r w:rsidRPr="007E0C2C">
              <w:rPr>
                <w:rFonts w:ascii="Book Antiqua" w:eastAsia="Calibri" w:hAnsi="Book Antiqua" w:cs="Calibri"/>
                <w:color w:val="000000" w:themeColor="text1"/>
                <w:sz w:val="20"/>
              </w:rPr>
              <w:t xml:space="preserve">Secretariat (WMS), the project aims to improve the outreach and quality of grievance redress mechanisms available to the citizens; and, increase public demand for responsive and transparent delivery of services. </w:t>
            </w:r>
            <w:r w:rsidR="00572718" w:rsidRPr="007E0C2C">
              <w:rPr>
                <w:rFonts w:ascii="Book Antiqua" w:eastAsia="Calibri" w:hAnsi="Book Antiqua" w:cs="Calibri"/>
                <w:color w:val="000000" w:themeColor="text1"/>
                <w:sz w:val="20"/>
              </w:rPr>
              <w:t>It</w:t>
            </w:r>
            <w:r w:rsidRPr="007E0C2C">
              <w:rPr>
                <w:rFonts w:ascii="Book Antiqua" w:eastAsia="Calibri" w:hAnsi="Book Antiqua" w:cs="Calibri"/>
                <w:color w:val="000000" w:themeColor="text1"/>
                <w:sz w:val="20"/>
              </w:rPr>
              <w:t xml:space="preserve"> is a National Implementation Modality (NIM) project of the Government of Pakistan (GOP) being funded by the United Nation’s Development Program (UNDP). The </w:t>
            </w:r>
            <w:r w:rsidR="00466195">
              <w:rPr>
                <w:rFonts w:ascii="Book Antiqua" w:eastAsia="Calibri" w:hAnsi="Book Antiqua" w:cs="Calibri"/>
                <w:color w:val="000000" w:themeColor="text1"/>
                <w:sz w:val="20"/>
              </w:rPr>
              <w:t>WMS</w:t>
            </w:r>
            <w:r w:rsidRPr="007E0C2C">
              <w:rPr>
                <w:rFonts w:ascii="Book Antiqua" w:eastAsia="Calibri" w:hAnsi="Book Antiqua" w:cs="Calibri"/>
                <w:color w:val="000000" w:themeColor="text1"/>
                <w:sz w:val="20"/>
              </w:rPr>
              <w:t xml:space="preserve"> is the national implementation partner. A Project Oversight Board (POB) chaired by the Honorable </w:t>
            </w:r>
            <w:proofErr w:type="spellStart"/>
            <w:r w:rsidRPr="007E0C2C">
              <w:rPr>
                <w:rFonts w:ascii="Book Antiqua" w:eastAsia="Calibri" w:hAnsi="Book Antiqua" w:cs="Calibri"/>
                <w:color w:val="000000" w:themeColor="text1"/>
                <w:sz w:val="20"/>
              </w:rPr>
              <w:t>Wafaqi</w:t>
            </w:r>
            <w:proofErr w:type="spellEnd"/>
            <w:r w:rsidRPr="007E0C2C">
              <w:rPr>
                <w:rFonts w:ascii="Book Antiqua" w:eastAsia="Calibri" w:hAnsi="Book Antiqua" w:cs="Calibri"/>
                <w:color w:val="000000" w:themeColor="text1"/>
                <w:sz w:val="20"/>
              </w:rPr>
              <w:t xml:space="preserve"> </w:t>
            </w:r>
            <w:proofErr w:type="spellStart"/>
            <w:r w:rsidRPr="007E0C2C">
              <w:rPr>
                <w:rFonts w:ascii="Book Antiqua" w:eastAsia="Calibri" w:hAnsi="Book Antiqua" w:cs="Calibri"/>
                <w:color w:val="000000" w:themeColor="text1"/>
                <w:sz w:val="20"/>
              </w:rPr>
              <w:t>Mohtasib</w:t>
            </w:r>
            <w:proofErr w:type="spellEnd"/>
            <w:r w:rsidRPr="007E0C2C">
              <w:rPr>
                <w:rFonts w:ascii="Book Antiqua" w:eastAsia="Calibri" w:hAnsi="Book Antiqua" w:cs="Calibri"/>
                <w:color w:val="000000" w:themeColor="text1"/>
                <w:sz w:val="20"/>
              </w:rPr>
              <w:t xml:space="preserve"> (HWM) provides guidance on policy and management matters. </w:t>
            </w:r>
          </w:p>
          <w:p w14:paraId="14C50F1C" w14:textId="77777777" w:rsidR="00F72FC3" w:rsidRPr="007E0C2C" w:rsidRDefault="00F72FC3" w:rsidP="000419ED">
            <w:pPr>
              <w:spacing w:before="240" w:after="240"/>
              <w:contextualSpacing/>
              <w:jc w:val="both"/>
              <w:rPr>
                <w:rFonts w:ascii="Book Antiqua" w:eastAsia="Calibri" w:hAnsi="Book Antiqua" w:cs="Calibri"/>
                <w:sz w:val="20"/>
              </w:rPr>
            </w:pPr>
          </w:p>
          <w:p w14:paraId="7076EE6D" w14:textId="14C4752C" w:rsidR="00F72FC3" w:rsidRPr="007E0C2C" w:rsidRDefault="00F72FC3" w:rsidP="000419ED">
            <w:pPr>
              <w:jc w:val="both"/>
              <w:rPr>
                <w:sz w:val="20"/>
              </w:rPr>
            </w:pPr>
            <w:r w:rsidRPr="007E0C2C">
              <w:rPr>
                <w:rFonts w:ascii="Book Antiqua" w:eastAsia="Calibri" w:hAnsi="Book Antiqua" w:cs="Calibri"/>
                <w:sz w:val="20"/>
              </w:rPr>
              <w:t>The project was commenced in June 2008 with an estimated budget of US$ 1.6 million. The SPGRM project completed its original duration of implementation on 31</w:t>
            </w:r>
            <w:r w:rsidRPr="007E0C2C">
              <w:rPr>
                <w:rFonts w:ascii="Book Antiqua" w:eastAsia="Calibri" w:hAnsi="Book Antiqua" w:cs="Calibri"/>
                <w:sz w:val="20"/>
                <w:vertAlign w:val="superscript"/>
              </w:rPr>
              <w:t>st</w:t>
            </w:r>
            <w:r w:rsidRPr="007E0C2C">
              <w:rPr>
                <w:rFonts w:ascii="Book Antiqua" w:eastAsia="Calibri" w:hAnsi="Book Antiqua" w:cs="Calibri"/>
                <w:sz w:val="20"/>
              </w:rPr>
              <w:t xml:space="preserve"> December 2010; however, the Economic Affairs Division (EAD) &amp; UNDP approved a one year no cost extension till 31</w:t>
            </w:r>
            <w:r w:rsidRPr="007E0C2C">
              <w:rPr>
                <w:rFonts w:ascii="Book Antiqua" w:eastAsia="Calibri" w:hAnsi="Book Antiqua" w:cs="Calibri"/>
                <w:sz w:val="20"/>
                <w:vertAlign w:val="superscript"/>
              </w:rPr>
              <w:t>st</w:t>
            </w:r>
            <w:r w:rsidRPr="007E0C2C">
              <w:rPr>
                <w:rFonts w:ascii="Book Antiqua" w:eastAsia="Calibri" w:hAnsi="Book Antiqua" w:cs="Calibri"/>
                <w:sz w:val="20"/>
              </w:rPr>
              <w:t xml:space="preserve"> December 2011. Total project expenditure from June 2008 to </w:t>
            </w:r>
            <w:r w:rsidRPr="00514DE7">
              <w:rPr>
                <w:rFonts w:ascii="Book Antiqua" w:eastAsia="Calibri" w:hAnsi="Book Antiqua" w:cs="Calibri"/>
                <w:sz w:val="20"/>
              </w:rPr>
              <w:t>August 2011</w:t>
            </w:r>
            <w:r w:rsidRPr="007E0C2C">
              <w:rPr>
                <w:rFonts w:ascii="Book Antiqua" w:eastAsia="Calibri" w:hAnsi="Book Antiqua" w:cs="Calibri"/>
                <w:sz w:val="20"/>
              </w:rPr>
              <w:t xml:space="preserve"> is approximately US$ 0.9 million to achieve following objectives. </w:t>
            </w:r>
          </w:p>
          <w:p w14:paraId="7D26622E" w14:textId="77777777" w:rsidR="00F72FC3" w:rsidRPr="007E0C2C" w:rsidRDefault="00F72FC3" w:rsidP="000419ED">
            <w:pPr>
              <w:pStyle w:val="ListParagraph"/>
              <w:widowControl w:val="0"/>
              <w:numPr>
                <w:ilvl w:val="0"/>
                <w:numId w:val="23"/>
              </w:numPr>
              <w:autoSpaceDE w:val="0"/>
              <w:autoSpaceDN w:val="0"/>
              <w:adjustRightInd w:val="0"/>
              <w:rPr>
                <w:rFonts w:ascii="Book Antiqua" w:hAnsi="Book Antiqua" w:cs="Verdana"/>
                <w:sz w:val="20"/>
              </w:rPr>
            </w:pPr>
            <w:r w:rsidRPr="007E0C2C">
              <w:rPr>
                <w:rFonts w:ascii="Book Antiqua" w:hAnsi="Book Antiqua" w:cs="Verdana"/>
                <w:sz w:val="20"/>
              </w:rPr>
              <w:t>To improve redress and response systems and procedures to enable closer alignment with the needs and expectations of citizens;</w:t>
            </w:r>
          </w:p>
          <w:p w14:paraId="4491698F" w14:textId="77777777" w:rsidR="00F72FC3" w:rsidRPr="007E0C2C" w:rsidRDefault="00F72FC3" w:rsidP="000419ED">
            <w:pPr>
              <w:pStyle w:val="ListParagraph"/>
              <w:widowControl w:val="0"/>
              <w:numPr>
                <w:ilvl w:val="0"/>
                <w:numId w:val="23"/>
              </w:numPr>
              <w:autoSpaceDE w:val="0"/>
              <w:autoSpaceDN w:val="0"/>
              <w:adjustRightInd w:val="0"/>
              <w:rPr>
                <w:rFonts w:ascii="Book Antiqua" w:hAnsi="Book Antiqua" w:cs="Verdana"/>
                <w:sz w:val="20"/>
              </w:rPr>
            </w:pPr>
            <w:r w:rsidRPr="007E0C2C">
              <w:rPr>
                <w:rFonts w:ascii="Book Antiqua" w:hAnsi="Book Antiqua" w:cs="Verdana"/>
                <w:sz w:val="20"/>
              </w:rPr>
              <w:t>To increase public demand for Accountability, Transparency and Integrity (ATI) in service delivery; and</w:t>
            </w:r>
          </w:p>
          <w:p w14:paraId="0BA1FFCD" w14:textId="5B56619C" w:rsidR="00EC4470" w:rsidRPr="007E0C2C" w:rsidRDefault="00F72FC3" w:rsidP="000419ED">
            <w:pPr>
              <w:pStyle w:val="ListParagraph"/>
              <w:widowControl w:val="0"/>
              <w:numPr>
                <w:ilvl w:val="0"/>
                <w:numId w:val="23"/>
              </w:numPr>
              <w:autoSpaceDE w:val="0"/>
              <w:autoSpaceDN w:val="0"/>
              <w:adjustRightInd w:val="0"/>
              <w:rPr>
                <w:rFonts w:ascii="Book Antiqua" w:hAnsi="Book Antiqua" w:cs="Verdana"/>
                <w:sz w:val="20"/>
              </w:rPr>
            </w:pPr>
            <w:r w:rsidRPr="007E0C2C">
              <w:rPr>
                <w:rFonts w:ascii="Book Antiqua" w:hAnsi="Book Antiqua" w:cs="Verdana"/>
                <w:sz w:val="20"/>
              </w:rPr>
              <w:t>To facilitate availability of and access to information regarding grievance redress and service de</w:t>
            </w:r>
            <w:r w:rsidR="00664B00" w:rsidRPr="007E0C2C">
              <w:rPr>
                <w:rFonts w:ascii="Book Antiqua" w:hAnsi="Book Antiqua" w:cs="Verdana"/>
                <w:sz w:val="20"/>
              </w:rPr>
              <w:t>livery mechanisms and standards</w:t>
            </w:r>
          </w:p>
          <w:p w14:paraId="60DF0967" w14:textId="0523A841" w:rsidR="00EC4470" w:rsidRPr="007E0C2C" w:rsidRDefault="00664B00" w:rsidP="000419ED">
            <w:pPr>
              <w:rPr>
                <w:rFonts w:ascii="Book Antiqua" w:hAnsi="Book Antiqua"/>
                <w:b/>
                <w:sz w:val="20"/>
              </w:rPr>
            </w:pPr>
            <w:r w:rsidRPr="007E0C2C">
              <w:rPr>
                <w:rFonts w:ascii="Book Antiqua" w:hAnsi="Book Antiqua"/>
                <w:sz w:val="20"/>
              </w:rPr>
              <w:t>There were four outputs of the project</w:t>
            </w:r>
            <w:r w:rsidRPr="007E0C2C">
              <w:rPr>
                <w:rFonts w:ascii="Book Antiqua" w:hAnsi="Book Antiqua"/>
                <w:b/>
                <w:sz w:val="20"/>
              </w:rPr>
              <w:t xml:space="preserve">: </w:t>
            </w:r>
          </w:p>
          <w:p w14:paraId="0058420F" w14:textId="77777777" w:rsidR="00664B00" w:rsidRPr="007E0C2C" w:rsidRDefault="00664B00"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 xml:space="preserve">Improved institutional capacities (i.e. of the </w:t>
            </w:r>
            <w:proofErr w:type="spellStart"/>
            <w:r w:rsidRPr="007E0C2C">
              <w:rPr>
                <w:rFonts w:ascii="Book Antiqua" w:hAnsi="Book Antiqua" w:cs="Verdana"/>
                <w:sz w:val="20"/>
              </w:rPr>
              <w:t>Mohtasib’s</w:t>
            </w:r>
            <w:proofErr w:type="spellEnd"/>
            <w:r w:rsidRPr="007E0C2C">
              <w:rPr>
                <w:rFonts w:ascii="Book Antiqua" w:hAnsi="Book Antiqua" w:cs="Verdana"/>
                <w:sz w:val="20"/>
              </w:rPr>
              <w:t xml:space="preserve"> Office and its partner federal agencies) to receive and redress public grievances;</w:t>
            </w:r>
          </w:p>
          <w:p w14:paraId="54EAFC5C" w14:textId="77777777" w:rsidR="00664B00" w:rsidRPr="007E0C2C" w:rsidRDefault="00664B00"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Improved interface of the WMS with the public;</w:t>
            </w:r>
          </w:p>
          <w:p w14:paraId="55E03721" w14:textId="77777777" w:rsidR="00664B00" w:rsidRPr="007E0C2C" w:rsidRDefault="00664B00"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Improved coordination in ATI on service delivery; and</w:t>
            </w:r>
          </w:p>
          <w:p w14:paraId="15AFCFD2" w14:textId="77777777" w:rsidR="00664B00" w:rsidRPr="007E0C2C" w:rsidRDefault="00664B00"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Effective knowledge management and improved access to information on ATI and service delivery</w:t>
            </w:r>
          </w:p>
          <w:p w14:paraId="0763D828" w14:textId="40E3157E" w:rsidR="00AE6EBC" w:rsidRPr="007E0C2C" w:rsidRDefault="00664B00" w:rsidP="000419ED">
            <w:pPr>
              <w:jc w:val="both"/>
              <w:rPr>
                <w:rFonts w:ascii="Book Antiqua" w:hAnsi="Book Antiqua"/>
                <w:sz w:val="20"/>
              </w:rPr>
            </w:pPr>
            <w:r w:rsidRPr="007E0C2C">
              <w:rPr>
                <w:rFonts w:ascii="Book Antiqua" w:hAnsi="Book Antiqua"/>
                <w:sz w:val="20"/>
              </w:rPr>
              <w:t>The analytical framework</w:t>
            </w:r>
            <w:r w:rsidR="00A826CA" w:rsidRPr="007E0C2C">
              <w:rPr>
                <w:rFonts w:ascii="Book Antiqua" w:hAnsi="Book Antiqua"/>
                <w:sz w:val="20"/>
              </w:rPr>
              <w:t xml:space="preserve"> of this End of Project (EOP) Evaluation</w:t>
            </w:r>
            <w:r w:rsidRPr="007E0C2C">
              <w:rPr>
                <w:rFonts w:ascii="Book Antiqua" w:hAnsi="Book Antiqua"/>
                <w:sz w:val="20"/>
              </w:rPr>
              <w:t xml:space="preserve"> was based upon five </w:t>
            </w:r>
            <w:r w:rsidR="00675CBE">
              <w:rPr>
                <w:rFonts w:ascii="Book Antiqua" w:hAnsi="Book Antiqua"/>
                <w:sz w:val="20"/>
              </w:rPr>
              <w:t>criteria</w:t>
            </w:r>
            <w:r w:rsidRPr="007E0C2C">
              <w:rPr>
                <w:rFonts w:ascii="Book Antiqua" w:hAnsi="Book Antiqua"/>
                <w:sz w:val="20"/>
              </w:rPr>
              <w:t xml:space="preserve"> of Evaluation policy of UNDP, i.e. relevance, effectiveness, efficiency, expected impacts and sustainability of the project. A team of two consultants was fielded for fif</w:t>
            </w:r>
            <w:r w:rsidR="00A826CA" w:rsidRPr="007E0C2C">
              <w:rPr>
                <w:rFonts w:ascii="Book Antiqua" w:hAnsi="Book Antiqua"/>
                <w:sz w:val="20"/>
              </w:rPr>
              <w:t xml:space="preserve">teen days to conduct interviews, </w:t>
            </w:r>
            <w:r w:rsidRPr="007E0C2C">
              <w:rPr>
                <w:rFonts w:ascii="Book Antiqua" w:hAnsi="Book Antiqua"/>
                <w:sz w:val="20"/>
              </w:rPr>
              <w:t xml:space="preserve">document review and studying the project research papers and Standard Operating procedures </w:t>
            </w:r>
            <w:r w:rsidR="00A826CA" w:rsidRPr="007E0C2C">
              <w:rPr>
                <w:rFonts w:ascii="Book Antiqua" w:hAnsi="Book Antiqua"/>
                <w:sz w:val="20"/>
              </w:rPr>
              <w:t>related to the project</w:t>
            </w:r>
            <w:r w:rsidRPr="007E0C2C">
              <w:rPr>
                <w:rFonts w:ascii="Book Antiqua" w:hAnsi="Book Antiqua"/>
                <w:sz w:val="20"/>
              </w:rPr>
              <w:t xml:space="preserve">. </w:t>
            </w:r>
            <w:r w:rsidR="00AE6EBC" w:rsidRPr="007E0C2C">
              <w:rPr>
                <w:rFonts w:ascii="Book Antiqua" w:hAnsi="Book Antiqua"/>
                <w:sz w:val="20"/>
              </w:rPr>
              <w:t>In the report above mentioned outcomes are analyzed in the light of analytical frame</w:t>
            </w:r>
            <w:r w:rsidR="007E0C2C">
              <w:rPr>
                <w:rFonts w:ascii="Book Antiqua" w:hAnsi="Book Antiqua"/>
                <w:sz w:val="20"/>
              </w:rPr>
              <w:t>work</w:t>
            </w:r>
            <w:r w:rsidR="009E7488">
              <w:rPr>
                <w:rFonts w:ascii="Book Antiqua" w:hAnsi="Book Antiqua"/>
                <w:sz w:val="20"/>
              </w:rPr>
              <w:t xml:space="preserve"> (Annex I</w:t>
            </w:r>
            <w:r w:rsidR="001217EF">
              <w:rPr>
                <w:rFonts w:ascii="Book Antiqua" w:hAnsi="Book Antiqua"/>
                <w:sz w:val="20"/>
              </w:rPr>
              <w:t>)</w:t>
            </w:r>
            <w:r w:rsidR="00AE6EBC" w:rsidRPr="007E0C2C">
              <w:rPr>
                <w:rFonts w:ascii="Book Antiqua" w:hAnsi="Book Antiqua"/>
                <w:sz w:val="20"/>
              </w:rPr>
              <w:t xml:space="preserve">. </w:t>
            </w:r>
          </w:p>
          <w:p w14:paraId="466A02F8" w14:textId="77777777" w:rsidR="0011141A" w:rsidRDefault="00AE6EBC" w:rsidP="000419ED">
            <w:pPr>
              <w:jc w:val="both"/>
              <w:rPr>
                <w:b/>
                <w:sz w:val="20"/>
              </w:rPr>
            </w:pPr>
            <w:r w:rsidRPr="003D7F47">
              <w:rPr>
                <w:b/>
                <w:sz w:val="20"/>
              </w:rPr>
              <w:t>Relevance:</w:t>
            </w:r>
          </w:p>
          <w:p w14:paraId="03FDECF5" w14:textId="7F9F80B4" w:rsidR="00A935C5" w:rsidRDefault="00AE6EBC" w:rsidP="000419ED">
            <w:pPr>
              <w:jc w:val="both"/>
              <w:rPr>
                <w:rFonts w:ascii="Book Antiqua" w:hAnsi="Book Antiqua"/>
                <w:sz w:val="20"/>
              </w:rPr>
            </w:pPr>
            <w:r w:rsidRPr="007E0C2C">
              <w:rPr>
                <w:rFonts w:ascii="Book Antiqua" w:hAnsi="Book Antiqua"/>
                <w:sz w:val="20"/>
              </w:rPr>
              <w:t xml:space="preserve">Project inputs, outcomes and activities have direct bearing on the objectives of the project. </w:t>
            </w:r>
            <w:r w:rsidR="007E0C2C">
              <w:rPr>
                <w:rFonts w:ascii="Book Antiqua" w:hAnsi="Book Antiqua"/>
                <w:sz w:val="20"/>
              </w:rPr>
              <w:t>Focus on the activities on the supply side of PGRM is higher than the demand side of ATI. T</w:t>
            </w:r>
            <w:r w:rsidR="000A48BB">
              <w:rPr>
                <w:rFonts w:ascii="Book Antiqua" w:hAnsi="Book Antiqua"/>
                <w:sz w:val="20"/>
              </w:rPr>
              <w:t>h</w:t>
            </w:r>
            <w:r w:rsidR="007E0C2C">
              <w:rPr>
                <w:rFonts w:ascii="Book Antiqua" w:hAnsi="Book Antiqua"/>
                <w:sz w:val="20"/>
              </w:rPr>
              <w:t xml:space="preserve">ere was no conditionality attached to the funding by UNDP but </w:t>
            </w:r>
            <w:r w:rsidR="000A48BB">
              <w:rPr>
                <w:rFonts w:ascii="Book Antiqua" w:hAnsi="Book Antiqua"/>
                <w:sz w:val="20"/>
              </w:rPr>
              <w:t xml:space="preserve">in the light of present experience of not having a </w:t>
            </w:r>
            <w:r w:rsidR="001217EF">
              <w:rPr>
                <w:rFonts w:ascii="Book Antiqua" w:hAnsi="Book Antiqua"/>
                <w:sz w:val="20"/>
              </w:rPr>
              <w:t>HWM</w:t>
            </w:r>
            <w:r w:rsidR="000A48BB">
              <w:rPr>
                <w:rFonts w:ascii="Book Antiqua" w:hAnsi="Book Antiqua"/>
                <w:sz w:val="20"/>
              </w:rPr>
              <w:t xml:space="preserve">, it is certain that project is seriously compromised </w:t>
            </w:r>
            <w:r w:rsidR="001217EF">
              <w:rPr>
                <w:rFonts w:ascii="Book Antiqua" w:hAnsi="Book Antiqua"/>
                <w:sz w:val="20"/>
              </w:rPr>
              <w:t>due to this unforeseen issue</w:t>
            </w:r>
            <w:r w:rsidR="000A48BB">
              <w:rPr>
                <w:rFonts w:ascii="Book Antiqua" w:hAnsi="Book Antiqua"/>
                <w:sz w:val="20"/>
              </w:rPr>
              <w:t>. During the course of implementation, there was change in focus to strengthen other ombudsman offi</w:t>
            </w:r>
            <w:r w:rsidR="00A77D66">
              <w:rPr>
                <w:rFonts w:ascii="Book Antiqua" w:hAnsi="Book Antiqua"/>
                <w:sz w:val="20"/>
              </w:rPr>
              <w:t>ces like Federal Ombudsman for P</w:t>
            </w:r>
            <w:r w:rsidR="000A48BB">
              <w:rPr>
                <w:rFonts w:ascii="Book Antiqua" w:hAnsi="Book Antiqua"/>
                <w:sz w:val="20"/>
              </w:rPr>
              <w:t>r</w:t>
            </w:r>
            <w:r w:rsidR="00A77D66">
              <w:rPr>
                <w:rFonts w:ascii="Book Antiqua" w:hAnsi="Book Antiqua"/>
                <w:sz w:val="20"/>
              </w:rPr>
              <w:t>otection against Harassment of W</w:t>
            </w:r>
            <w:r w:rsidR="000A48BB">
              <w:rPr>
                <w:rFonts w:ascii="Book Antiqua" w:hAnsi="Book Antiqua"/>
                <w:sz w:val="20"/>
              </w:rPr>
              <w:t xml:space="preserve">omen at workplace (FOPHW) and provincial ombudsman of Khyber </w:t>
            </w:r>
            <w:proofErr w:type="spellStart"/>
            <w:r w:rsidR="000A48BB">
              <w:rPr>
                <w:rFonts w:ascii="Book Antiqua" w:hAnsi="Book Antiqua"/>
                <w:sz w:val="20"/>
              </w:rPr>
              <w:t>Pakhtunkhwa</w:t>
            </w:r>
            <w:proofErr w:type="spellEnd"/>
            <w:r w:rsidR="000A48BB">
              <w:rPr>
                <w:rFonts w:ascii="Book Antiqua" w:hAnsi="Book Antiqua"/>
                <w:sz w:val="20"/>
              </w:rPr>
              <w:t xml:space="preserve"> (KP). Opening of another regional office of WM for Malakand division in </w:t>
            </w:r>
            <w:proofErr w:type="spellStart"/>
            <w:r w:rsidR="000A48BB">
              <w:rPr>
                <w:rFonts w:ascii="Book Antiqua" w:hAnsi="Book Antiqua"/>
                <w:sz w:val="20"/>
              </w:rPr>
              <w:t>Saidu</w:t>
            </w:r>
            <w:proofErr w:type="spellEnd"/>
            <w:r w:rsidR="000A48BB">
              <w:rPr>
                <w:rFonts w:ascii="Book Antiqua" w:hAnsi="Book Antiqua"/>
                <w:sz w:val="20"/>
              </w:rPr>
              <w:t xml:space="preserve"> Sharif, KP was</w:t>
            </w:r>
            <w:r w:rsidR="00A935C5">
              <w:rPr>
                <w:rFonts w:ascii="Book Antiqua" w:hAnsi="Book Antiqua"/>
                <w:sz w:val="20"/>
              </w:rPr>
              <w:t xml:space="preserve"> extens</w:t>
            </w:r>
            <w:r w:rsidR="00F05AE5">
              <w:rPr>
                <w:rFonts w:ascii="Book Antiqua" w:hAnsi="Book Antiqua"/>
                <w:sz w:val="20"/>
              </w:rPr>
              <w:t>ion of geographical reach of WM. It was</w:t>
            </w:r>
            <w:r w:rsidR="000A48BB">
              <w:rPr>
                <w:rFonts w:ascii="Book Antiqua" w:hAnsi="Book Antiqua"/>
                <w:sz w:val="20"/>
              </w:rPr>
              <w:t xml:space="preserve"> not envisaged in the original plan but still very relevant because demand for ATI and justice was highest in this area</w:t>
            </w:r>
            <w:r w:rsidR="00A935C5">
              <w:rPr>
                <w:rFonts w:ascii="Book Antiqua" w:hAnsi="Book Antiqua"/>
                <w:sz w:val="20"/>
              </w:rPr>
              <w:t xml:space="preserve"> during the recent crisis in Swat Valley.</w:t>
            </w:r>
            <w:r w:rsidR="001217EF">
              <w:rPr>
                <w:rFonts w:ascii="Book Antiqua" w:hAnsi="Book Antiqua"/>
                <w:sz w:val="20"/>
              </w:rPr>
              <w:t xml:space="preserve"> It has legal implication for WMS</w:t>
            </w:r>
            <w:r w:rsidR="001A13C6">
              <w:rPr>
                <w:rFonts w:ascii="Book Antiqua" w:hAnsi="Book Antiqua"/>
                <w:sz w:val="20"/>
              </w:rPr>
              <w:t>.</w:t>
            </w:r>
            <w:r w:rsidR="001A13C6">
              <w:rPr>
                <w:rStyle w:val="FootnoteReference"/>
                <w:rFonts w:ascii="Book Antiqua" w:hAnsi="Book Antiqua"/>
                <w:sz w:val="20"/>
              </w:rPr>
              <w:footnoteReference w:id="1"/>
            </w:r>
            <w:r w:rsidR="001217EF">
              <w:rPr>
                <w:rFonts w:ascii="Book Antiqua" w:hAnsi="Book Antiqua"/>
                <w:sz w:val="20"/>
              </w:rPr>
              <w:t xml:space="preserve"> </w:t>
            </w:r>
            <w:r w:rsidR="00A935C5">
              <w:rPr>
                <w:rFonts w:ascii="Book Antiqua" w:hAnsi="Book Antiqua"/>
                <w:sz w:val="20"/>
              </w:rPr>
              <w:t xml:space="preserve">Other activities </w:t>
            </w:r>
            <w:r w:rsidR="00A935C5">
              <w:rPr>
                <w:rFonts w:ascii="Book Antiqua" w:hAnsi="Book Antiqua"/>
                <w:sz w:val="20"/>
              </w:rPr>
              <w:lastRenderedPageBreak/>
              <w:t>of automation in the WMS are also timely and</w:t>
            </w:r>
            <w:r w:rsidR="001A13C6">
              <w:rPr>
                <w:rFonts w:ascii="Book Antiqua" w:hAnsi="Book Antiqua"/>
                <w:sz w:val="20"/>
              </w:rPr>
              <w:t xml:space="preserve"> WMS was</w:t>
            </w:r>
            <w:r w:rsidR="00A935C5">
              <w:rPr>
                <w:rFonts w:ascii="Book Antiqua" w:hAnsi="Book Antiqua"/>
                <w:sz w:val="20"/>
              </w:rPr>
              <w:t xml:space="preserve"> harbinger of change in the PGRMs in the country.</w:t>
            </w:r>
          </w:p>
          <w:p w14:paraId="3E811981" w14:textId="77777777" w:rsidR="0011141A" w:rsidRDefault="00A935C5" w:rsidP="000419ED">
            <w:pPr>
              <w:jc w:val="both"/>
              <w:rPr>
                <w:rFonts w:ascii="Book Antiqua" w:hAnsi="Book Antiqua"/>
                <w:sz w:val="20"/>
              </w:rPr>
            </w:pPr>
            <w:r w:rsidRPr="003D7F47">
              <w:rPr>
                <w:b/>
                <w:sz w:val="20"/>
              </w:rPr>
              <w:t>Effectiveness</w:t>
            </w:r>
            <w:r>
              <w:rPr>
                <w:rFonts w:ascii="Book Antiqua" w:hAnsi="Book Antiqua"/>
                <w:sz w:val="20"/>
              </w:rPr>
              <w:t xml:space="preserve">: </w:t>
            </w:r>
          </w:p>
          <w:p w14:paraId="0AB2B7D4" w14:textId="2954D738" w:rsidR="00B940EE" w:rsidRDefault="000F1625" w:rsidP="000419ED">
            <w:pPr>
              <w:jc w:val="both"/>
              <w:rPr>
                <w:rFonts w:ascii="Book Antiqua" w:hAnsi="Book Antiqua"/>
                <w:sz w:val="20"/>
              </w:rPr>
            </w:pPr>
            <w:r>
              <w:rPr>
                <w:rFonts w:ascii="Book Antiqua" w:hAnsi="Book Antiqua"/>
                <w:sz w:val="20"/>
              </w:rPr>
              <w:t xml:space="preserve">Introduction of Complaints Management Information System (CMIS) helped in monitoring and disposing off the complaints keeping a tab on the performance of investigators. One time held Citizen Reporting Cards (CRC) exercise regarded the performance of WM satisfactory. Customer Relationship Mechanism (CMR) facilitated 890 </w:t>
            </w:r>
            <w:r w:rsidR="00D21046">
              <w:rPr>
                <w:rFonts w:ascii="Book Antiqua" w:hAnsi="Book Antiqua"/>
                <w:sz w:val="20"/>
              </w:rPr>
              <w:t>queries</w:t>
            </w:r>
            <w:r>
              <w:rPr>
                <w:rFonts w:ascii="Book Antiqua" w:hAnsi="Book Antiqua"/>
                <w:sz w:val="20"/>
              </w:rPr>
              <w:t xml:space="preserve"> received</w:t>
            </w:r>
            <w:r w:rsidR="00D21046">
              <w:rPr>
                <w:rFonts w:ascii="Book Antiqua" w:hAnsi="Book Antiqua"/>
                <w:sz w:val="20"/>
              </w:rPr>
              <w:t xml:space="preserve"> in 2011</w:t>
            </w:r>
            <w:r>
              <w:rPr>
                <w:rFonts w:ascii="Book Antiqua" w:hAnsi="Book Antiqua"/>
                <w:sz w:val="20"/>
              </w:rPr>
              <w:t xml:space="preserve">. </w:t>
            </w:r>
            <w:r w:rsidR="00D21046">
              <w:rPr>
                <w:rFonts w:ascii="Book Antiqua" w:hAnsi="Book Antiqua"/>
                <w:sz w:val="20"/>
              </w:rPr>
              <w:t xml:space="preserve">Website of WMS, SMS based tracking system and Interactive Voice Recording System increased the public interaction with WMS. </w:t>
            </w:r>
            <w:r w:rsidR="00B940EE">
              <w:rPr>
                <w:rFonts w:ascii="Book Antiqua" w:hAnsi="Book Antiqua"/>
                <w:sz w:val="20"/>
              </w:rPr>
              <w:t xml:space="preserve">Continuous Improvement Benchmarks (CIB) in WMS helped in performance measurement of staff. </w:t>
            </w:r>
            <w:r>
              <w:rPr>
                <w:rFonts w:ascii="Book Antiqua" w:hAnsi="Book Antiqua"/>
                <w:sz w:val="20"/>
              </w:rPr>
              <w:t xml:space="preserve">Communication campaign </w:t>
            </w:r>
            <w:r w:rsidR="00D21046">
              <w:rPr>
                <w:rFonts w:ascii="Book Antiqua" w:hAnsi="Book Antiqua"/>
                <w:sz w:val="20"/>
              </w:rPr>
              <w:t>helped public</w:t>
            </w:r>
            <w:r w:rsidR="00B940EE">
              <w:rPr>
                <w:rFonts w:ascii="Book Antiqua" w:hAnsi="Book Antiqua"/>
                <w:sz w:val="20"/>
              </w:rPr>
              <w:t xml:space="preserve"> and CSOs</w:t>
            </w:r>
            <w:r w:rsidR="00D21046">
              <w:rPr>
                <w:rFonts w:ascii="Book Antiqua" w:hAnsi="Book Antiqua"/>
                <w:sz w:val="20"/>
              </w:rPr>
              <w:t xml:space="preserve"> to know more about role of WMS and resulted increase in number of complaints during the implementation of project. Research and analysis win</w:t>
            </w:r>
            <w:r w:rsidR="00287644">
              <w:rPr>
                <w:rFonts w:ascii="Book Antiqua" w:hAnsi="Book Antiqua"/>
                <w:sz w:val="20"/>
              </w:rPr>
              <w:t xml:space="preserve">g also </w:t>
            </w:r>
            <w:r w:rsidR="00287644" w:rsidRPr="005331AC">
              <w:rPr>
                <w:rFonts w:ascii="Book Antiqua" w:hAnsi="Book Antiqua"/>
                <w:sz w:val="20"/>
              </w:rPr>
              <w:t xml:space="preserve">conducted studies </w:t>
            </w:r>
            <w:r w:rsidR="00165982" w:rsidRPr="005331AC">
              <w:rPr>
                <w:rFonts w:ascii="Book Antiqua" w:hAnsi="Book Antiqua"/>
                <w:sz w:val="20"/>
              </w:rPr>
              <w:t xml:space="preserve">on </w:t>
            </w:r>
            <w:r w:rsidR="00165982">
              <w:rPr>
                <w:rFonts w:ascii="Book Antiqua" w:hAnsi="Book Antiqua"/>
                <w:sz w:val="20"/>
              </w:rPr>
              <w:t>SOPs</w:t>
            </w:r>
            <w:r w:rsidR="00A5133C">
              <w:rPr>
                <w:rFonts w:ascii="Book Antiqua" w:hAnsi="Book Antiqua"/>
                <w:sz w:val="20"/>
              </w:rPr>
              <w:t xml:space="preserve"> to handle public complaints in</w:t>
            </w:r>
            <w:r w:rsidR="00A5133C" w:rsidRPr="005331AC">
              <w:rPr>
                <w:rFonts w:ascii="Book Antiqua" w:hAnsi="Book Antiqua"/>
                <w:sz w:val="20"/>
              </w:rPr>
              <w:t xml:space="preserve"> </w:t>
            </w:r>
            <w:r w:rsidR="00287644" w:rsidRPr="005331AC">
              <w:rPr>
                <w:rFonts w:ascii="Book Antiqua" w:hAnsi="Book Antiqua"/>
                <w:sz w:val="20"/>
              </w:rPr>
              <w:t>five</w:t>
            </w:r>
            <w:r w:rsidR="00287644">
              <w:rPr>
                <w:rStyle w:val="FootnoteReference"/>
                <w:rFonts w:ascii="Book Antiqua" w:hAnsi="Book Antiqua"/>
                <w:sz w:val="20"/>
              </w:rPr>
              <w:footnoteReference w:id="2"/>
            </w:r>
            <w:r w:rsidR="00287644">
              <w:rPr>
                <w:rFonts w:ascii="Book Antiqua" w:hAnsi="Book Antiqua"/>
                <w:sz w:val="20"/>
              </w:rPr>
              <w:t xml:space="preserve"> </w:t>
            </w:r>
            <w:r w:rsidR="00D21046">
              <w:rPr>
                <w:rFonts w:ascii="Book Antiqua" w:hAnsi="Book Antiqua"/>
                <w:sz w:val="20"/>
              </w:rPr>
              <w:t>federal agencies.</w:t>
            </w:r>
            <w:r w:rsidR="00663E45">
              <w:rPr>
                <w:rFonts w:ascii="Book Antiqua" w:hAnsi="Book Antiqua"/>
                <w:sz w:val="20"/>
              </w:rPr>
              <w:t xml:space="preserve"> Project improved the capacity of </w:t>
            </w:r>
            <w:r w:rsidR="00DF1352">
              <w:rPr>
                <w:rFonts w:ascii="Book Antiqua" w:hAnsi="Book Antiqua"/>
                <w:sz w:val="20"/>
              </w:rPr>
              <w:t>WMS;</w:t>
            </w:r>
            <w:r w:rsidR="00663E45">
              <w:rPr>
                <w:rFonts w:ascii="Book Antiqua" w:hAnsi="Book Antiqua"/>
                <w:sz w:val="20"/>
              </w:rPr>
              <w:t xml:space="preserve"> staff was trained in information technology, investigations </w:t>
            </w:r>
            <w:r w:rsidR="00237D09">
              <w:rPr>
                <w:rFonts w:ascii="Book Antiqua" w:hAnsi="Book Antiqua"/>
                <w:sz w:val="20"/>
              </w:rPr>
              <w:t>and in communication strategies</w:t>
            </w:r>
            <w:r w:rsidR="00663E45">
              <w:rPr>
                <w:rFonts w:ascii="Book Antiqua" w:hAnsi="Book Antiqua"/>
                <w:sz w:val="20"/>
              </w:rPr>
              <w:t xml:space="preserve">. </w:t>
            </w:r>
            <w:r w:rsidR="007F1F4D">
              <w:rPr>
                <w:rFonts w:ascii="Book Antiqua" w:hAnsi="Book Antiqua"/>
                <w:sz w:val="20"/>
              </w:rPr>
              <w:t>Policy Dialogue Forum (PDF) was held in 2009 and participants from all walks of life expressed their interest and shared their useful views to improve ATI situation in public agencies.</w:t>
            </w:r>
            <w:r w:rsidR="003D7F47">
              <w:rPr>
                <w:rFonts w:ascii="Book Antiqua" w:hAnsi="Book Antiqua"/>
                <w:sz w:val="20"/>
              </w:rPr>
              <w:t xml:space="preserve"> </w:t>
            </w:r>
            <w:r w:rsidR="00DF1352">
              <w:rPr>
                <w:rFonts w:ascii="Book Antiqua" w:hAnsi="Book Antiqua"/>
                <w:sz w:val="20"/>
              </w:rPr>
              <w:t>Infrastructure</w:t>
            </w:r>
            <w:r w:rsidR="003D7F47">
              <w:rPr>
                <w:rFonts w:ascii="Book Antiqua" w:hAnsi="Book Antiqua"/>
                <w:sz w:val="20"/>
              </w:rPr>
              <w:t xml:space="preserve"> developed in WMS, regional offices and in FOPHW.</w:t>
            </w:r>
            <w:r w:rsidR="007F1F4D">
              <w:rPr>
                <w:rFonts w:ascii="Book Antiqua" w:hAnsi="Book Antiqua"/>
                <w:sz w:val="20"/>
              </w:rPr>
              <w:t xml:space="preserve"> </w:t>
            </w:r>
            <w:r w:rsidR="00B940EE">
              <w:rPr>
                <w:rFonts w:ascii="Book Antiqua" w:hAnsi="Book Antiqua"/>
                <w:sz w:val="20"/>
              </w:rPr>
              <w:t xml:space="preserve">PMU staff was very active in 2011 to achieve the unmet targets. </w:t>
            </w:r>
          </w:p>
          <w:p w14:paraId="1CC04757" w14:textId="77777777" w:rsidR="00967983" w:rsidRDefault="00B940EE" w:rsidP="000419ED">
            <w:pPr>
              <w:jc w:val="both"/>
              <w:rPr>
                <w:rFonts w:ascii="Book Antiqua" w:hAnsi="Book Antiqua"/>
                <w:sz w:val="20"/>
              </w:rPr>
            </w:pPr>
            <w:r w:rsidRPr="003D7F47">
              <w:rPr>
                <w:b/>
                <w:sz w:val="20"/>
              </w:rPr>
              <w:t>Efficiency:</w:t>
            </w:r>
            <w:r>
              <w:rPr>
                <w:rFonts w:ascii="Book Antiqua" w:hAnsi="Book Antiqua"/>
                <w:sz w:val="20"/>
              </w:rPr>
              <w:t xml:space="preserve"> </w:t>
            </w:r>
          </w:p>
          <w:p w14:paraId="32A88E2D" w14:textId="2CADA077" w:rsidR="00A935C5" w:rsidRDefault="00B43431" w:rsidP="000419ED">
            <w:pPr>
              <w:jc w:val="both"/>
              <w:rPr>
                <w:rFonts w:ascii="Book Antiqua" w:hAnsi="Book Antiqua"/>
                <w:sz w:val="20"/>
              </w:rPr>
            </w:pPr>
            <w:r>
              <w:rPr>
                <w:rFonts w:ascii="Book Antiqua" w:hAnsi="Book Antiqua"/>
                <w:sz w:val="20"/>
              </w:rPr>
              <w:t>Extension of one year and d</w:t>
            </w:r>
            <w:r w:rsidR="00A26D10">
              <w:rPr>
                <w:rFonts w:ascii="Book Antiqua" w:hAnsi="Book Antiqua"/>
                <w:sz w:val="20"/>
              </w:rPr>
              <w:t>elay in achieving the project obj</w:t>
            </w:r>
            <w:r>
              <w:rPr>
                <w:rFonts w:ascii="Book Antiqua" w:hAnsi="Book Antiqua"/>
                <w:sz w:val="20"/>
              </w:rPr>
              <w:t>ective in originall</w:t>
            </w:r>
            <w:r w:rsidR="00A26D10">
              <w:rPr>
                <w:rFonts w:ascii="Book Antiqua" w:hAnsi="Book Antiqua"/>
                <w:sz w:val="20"/>
              </w:rPr>
              <w:t>y specifie</w:t>
            </w:r>
            <w:r>
              <w:rPr>
                <w:rFonts w:ascii="Book Antiqua" w:hAnsi="Book Antiqua"/>
                <w:sz w:val="20"/>
              </w:rPr>
              <w:t>d time frame tells the story itself. With funding availability and delay in approval of activities exhibited the resistance to change in the rigid public sector organization. PMU staff kept on highli</w:t>
            </w:r>
            <w:r w:rsidR="008A5BC7">
              <w:rPr>
                <w:rFonts w:ascii="Book Antiqua" w:hAnsi="Book Antiqua"/>
                <w:sz w:val="20"/>
              </w:rPr>
              <w:t>ghting this attitude by WMS in periodical</w:t>
            </w:r>
            <w:r>
              <w:rPr>
                <w:rFonts w:ascii="Book Antiqua" w:hAnsi="Book Antiqua"/>
                <w:sz w:val="20"/>
              </w:rPr>
              <w:t xml:space="preserve"> reports. Absence of HMW from October 2010 till </w:t>
            </w:r>
            <w:r w:rsidR="00287644">
              <w:rPr>
                <w:rFonts w:ascii="Book Antiqua" w:hAnsi="Book Antiqua"/>
                <w:sz w:val="20"/>
              </w:rPr>
              <w:t>to date</w:t>
            </w:r>
            <w:r>
              <w:rPr>
                <w:rFonts w:ascii="Book Antiqua" w:hAnsi="Book Antiqua"/>
                <w:sz w:val="20"/>
              </w:rPr>
              <w:t xml:space="preserve">, resulted in delays, poor oversight, lack in leadership and implementation of project activities. It has </w:t>
            </w:r>
            <w:r w:rsidR="003D7F47">
              <w:rPr>
                <w:rFonts w:ascii="Book Antiqua" w:hAnsi="Book Antiqua"/>
                <w:sz w:val="20"/>
              </w:rPr>
              <w:t>affected</w:t>
            </w:r>
            <w:r>
              <w:rPr>
                <w:rFonts w:ascii="Book Antiqua" w:hAnsi="Book Antiqua"/>
                <w:sz w:val="20"/>
              </w:rPr>
              <w:t xml:space="preserve"> WMS </w:t>
            </w:r>
            <w:r w:rsidR="003D7F47">
              <w:rPr>
                <w:rFonts w:ascii="Book Antiqua" w:hAnsi="Book Antiqua"/>
                <w:sz w:val="20"/>
              </w:rPr>
              <w:t xml:space="preserve">and decisions </w:t>
            </w:r>
            <w:r w:rsidR="00121D08">
              <w:rPr>
                <w:rFonts w:ascii="Book Antiqua" w:hAnsi="Book Antiqua"/>
                <w:sz w:val="20"/>
              </w:rPr>
              <w:t>on</w:t>
            </w:r>
            <w:r w:rsidR="00DE2E78">
              <w:rPr>
                <w:rFonts w:ascii="Book Antiqua" w:hAnsi="Book Antiqua"/>
                <w:sz w:val="20"/>
              </w:rPr>
              <w:t xml:space="preserve"> </w:t>
            </w:r>
            <w:r w:rsidR="00E66C78">
              <w:rPr>
                <w:rFonts w:ascii="Book Antiqua" w:hAnsi="Book Antiqua"/>
                <w:sz w:val="20"/>
              </w:rPr>
              <w:t>30,083</w:t>
            </w:r>
            <w:r w:rsidR="00237D09" w:rsidRPr="00237D09">
              <w:rPr>
                <w:rStyle w:val="FootnoteReference"/>
                <w:rFonts w:ascii="Book Antiqua" w:hAnsi="Book Antiqua"/>
                <w:sz w:val="20"/>
              </w:rPr>
              <w:footnoteReference w:id="3"/>
            </w:r>
            <w:r w:rsidR="00DE2E78">
              <w:rPr>
                <w:rFonts w:ascii="Book Antiqua" w:hAnsi="Book Antiqua"/>
                <w:sz w:val="20"/>
              </w:rPr>
              <w:t xml:space="preserve"> cases </w:t>
            </w:r>
            <w:r w:rsidR="003D7F47">
              <w:rPr>
                <w:rFonts w:ascii="Book Antiqua" w:hAnsi="Book Antiqua"/>
                <w:sz w:val="20"/>
              </w:rPr>
              <w:t xml:space="preserve">are awaited </w:t>
            </w:r>
            <w:r w:rsidR="008A5BC7">
              <w:rPr>
                <w:rFonts w:ascii="Book Antiqua" w:hAnsi="Book Antiqua"/>
                <w:sz w:val="20"/>
              </w:rPr>
              <w:t>from the office of</w:t>
            </w:r>
            <w:r w:rsidR="00DE2E78">
              <w:rPr>
                <w:rFonts w:ascii="Book Antiqua" w:hAnsi="Book Antiqua"/>
                <w:sz w:val="20"/>
              </w:rPr>
              <w:t xml:space="preserve"> HWM</w:t>
            </w:r>
            <w:r w:rsidR="003D7F47">
              <w:rPr>
                <w:rFonts w:ascii="Book Antiqua" w:hAnsi="Book Antiqua"/>
                <w:sz w:val="20"/>
              </w:rPr>
              <w:t>.</w:t>
            </w:r>
            <w:r w:rsidR="00121D08">
              <w:rPr>
                <w:rStyle w:val="FootnoteReference"/>
                <w:rFonts w:ascii="Book Antiqua" w:hAnsi="Book Antiqua"/>
                <w:sz w:val="20"/>
              </w:rPr>
              <w:footnoteReference w:id="4"/>
            </w:r>
            <w:r w:rsidR="00DE2E78">
              <w:rPr>
                <w:rFonts w:ascii="Book Antiqua" w:hAnsi="Book Antiqua"/>
                <w:sz w:val="20"/>
              </w:rPr>
              <w:t xml:space="preserve"> </w:t>
            </w:r>
            <w:r w:rsidR="003D7F47">
              <w:rPr>
                <w:rFonts w:ascii="Book Antiqua" w:hAnsi="Book Antiqua"/>
                <w:sz w:val="20"/>
              </w:rPr>
              <w:t>Capacity building of implementation and investigation wing resulted in training of 40 investigators. PDF could not be held again in the absence of HWM. Communication strategy helped in increasing the number of com</w:t>
            </w:r>
            <w:r w:rsidR="00186330">
              <w:rPr>
                <w:rFonts w:ascii="Book Antiqua" w:hAnsi="Book Antiqua"/>
                <w:sz w:val="20"/>
              </w:rPr>
              <w:t>plaints from 23,</w:t>
            </w:r>
            <w:r w:rsidR="00237D09">
              <w:rPr>
                <w:rFonts w:ascii="Book Antiqua" w:hAnsi="Book Antiqua"/>
                <w:sz w:val="20"/>
              </w:rPr>
              <w:t>107</w:t>
            </w:r>
            <w:r w:rsidR="008A5BC7">
              <w:rPr>
                <w:rFonts w:ascii="Book Antiqua" w:hAnsi="Book Antiqua"/>
                <w:sz w:val="20"/>
              </w:rPr>
              <w:t xml:space="preserve"> in 2008 to 38,</w:t>
            </w:r>
            <w:r w:rsidR="00237D09">
              <w:rPr>
                <w:rFonts w:ascii="Book Antiqua" w:hAnsi="Book Antiqua"/>
                <w:sz w:val="20"/>
              </w:rPr>
              <w:t>674</w:t>
            </w:r>
            <w:r w:rsidR="008A5BC7">
              <w:rPr>
                <w:rFonts w:ascii="Book Antiqua" w:hAnsi="Book Antiqua"/>
                <w:sz w:val="20"/>
              </w:rPr>
              <w:t xml:space="preserve"> </w:t>
            </w:r>
            <w:r w:rsidR="003D7F47">
              <w:rPr>
                <w:rFonts w:ascii="Book Antiqua" w:hAnsi="Book Antiqua"/>
                <w:sz w:val="20"/>
              </w:rPr>
              <w:t>in 2011. Participation of CSOs in awareness about WMS has increased the</w:t>
            </w:r>
            <w:r w:rsidR="00237D09">
              <w:rPr>
                <w:rFonts w:ascii="Book Antiqua" w:hAnsi="Book Antiqua"/>
                <w:sz w:val="20"/>
              </w:rPr>
              <w:t xml:space="preserve"> interested</w:t>
            </w:r>
            <w:r w:rsidR="003D7F47">
              <w:rPr>
                <w:rFonts w:ascii="Book Antiqua" w:hAnsi="Book Antiqua"/>
                <w:sz w:val="20"/>
              </w:rPr>
              <w:t xml:space="preserve"> number o</w:t>
            </w:r>
            <w:r w:rsidR="00165982">
              <w:rPr>
                <w:rFonts w:ascii="Book Antiqua" w:hAnsi="Book Antiqua"/>
                <w:sz w:val="20"/>
              </w:rPr>
              <w:t>f stakeholders in ATI discourse</w:t>
            </w:r>
            <w:r w:rsidR="003D7F47">
              <w:rPr>
                <w:rFonts w:ascii="Book Antiqua" w:hAnsi="Book Antiqua"/>
                <w:sz w:val="20"/>
              </w:rPr>
              <w:t>. Project completed most of its milestones during 2011 within the budgetary allocations</w:t>
            </w:r>
            <w:r w:rsidR="008A5BC7">
              <w:rPr>
                <w:rFonts w:ascii="Book Antiqua" w:hAnsi="Book Antiqua"/>
                <w:sz w:val="20"/>
              </w:rPr>
              <w:t xml:space="preserve"> and</w:t>
            </w:r>
            <w:r w:rsidR="00186330">
              <w:rPr>
                <w:rFonts w:ascii="Book Antiqua" w:hAnsi="Book Antiqua"/>
                <w:sz w:val="20"/>
              </w:rPr>
              <w:t xml:space="preserve"> an amount of</w:t>
            </w:r>
            <w:r w:rsidR="008A5BC7">
              <w:rPr>
                <w:rFonts w:ascii="Book Antiqua" w:hAnsi="Book Antiqua"/>
                <w:sz w:val="20"/>
              </w:rPr>
              <w:t xml:space="preserve"> </w:t>
            </w:r>
            <w:r w:rsidR="00186330">
              <w:rPr>
                <w:rFonts w:ascii="Book Antiqua" w:hAnsi="Book Antiqua"/>
                <w:sz w:val="20"/>
              </w:rPr>
              <w:t>USD 52000</w:t>
            </w:r>
            <w:r w:rsidR="008A5BC7">
              <w:rPr>
                <w:rFonts w:ascii="Book Antiqua" w:hAnsi="Book Antiqua"/>
                <w:sz w:val="20"/>
              </w:rPr>
              <w:t xml:space="preserve"> </w:t>
            </w:r>
            <w:r w:rsidR="00186330">
              <w:rPr>
                <w:rFonts w:ascii="Book Antiqua" w:hAnsi="Book Antiqua"/>
                <w:sz w:val="20"/>
              </w:rPr>
              <w:t>was still</w:t>
            </w:r>
            <w:r w:rsidR="008A5BC7">
              <w:rPr>
                <w:rFonts w:ascii="Book Antiqua" w:hAnsi="Book Antiqua"/>
                <w:sz w:val="20"/>
              </w:rPr>
              <w:t xml:space="preserve"> available</w:t>
            </w:r>
            <w:r w:rsidR="004C40D1">
              <w:t xml:space="preserve"> (see Table 4)</w:t>
            </w:r>
            <w:r w:rsidR="003D7F47">
              <w:rPr>
                <w:rFonts w:ascii="Book Antiqua" w:hAnsi="Book Antiqua"/>
                <w:sz w:val="20"/>
              </w:rPr>
              <w:t xml:space="preserve">. However, some targets like accreditation of federal service providers by CSOs were shelved due to time and capacity constraints. </w:t>
            </w:r>
            <w:r w:rsidR="00CB2F7C">
              <w:rPr>
                <w:rFonts w:ascii="Book Antiqua" w:hAnsi="Book Antiqua"/>
                <w:sz w:val="20"/>
              </w:rPr>
              <w:t xml:space="preserve">High </w:t>
            </w:r>
            <w:proofErr w:type="spellStart"/>
            <w:r w:rsidR="00CB2F7C">
              <w:rPr>
                <w:rFonts w:ascii="Book Antiqua" w:hAnsi="Book Antiqua"/>
                <w:sz w:val="20"/>
              </w:rPr>
              <w:t>turn over</w:t>
            </w:r>
            <w:proofErr w:type="spellEnd"/>
            <w:r w:rsidR="00CB2F7C">
              <w:rPr>
                <w:rFonts w:ascii="Book Antiqua" w:hAnsi="Book Antiqua"/>
                <w:sz w:val="20"/>
              </w:rPr>
              <w:t xml:space="preserve"> of PMU staff was another hurdle in the way of achieving targets during the life of project. </w:t>
            </w:r>
          </w:p>
          <w:p w14:paraId="6E4B6E97" w14:textId="77777777" w:rsidR="00967983" w:rsidRDefault="003D7F47" w:rsidP="000419ED">
            <w:pPr>
              <w:jc w:val="both"/>
              <w:rPr>
                <w:rFonts w:ascii="Book Antiqua" w:hAnsi="Book Antiqua"/>
                <w:sz w:val="20"/>
              </w:rPr>
            </w:pPr>
            <w:r w:rsidRPr="003D7F47">
              <w:rPr>
                <w:b/>
                <w:sz w:val="20"/>
              </w:rPr>
              <w:t>Expected Impact</w:t>
            </w:r>
            <w:r w:rsidRPr="003D7F47">
              <w:rPr>
                <w:rFonts w:ascii="Book Antiqua" w:hAnsi="Book Antiqua"/>
                <w:sz w:val="20"/>
              </w:rPr>
              <w:t>:</w:t>
            </w:r>
            <w:r w:rsidR="003A6A13">
              <w:rPr>
                <w:rFonts w:ascii="Book Antiqua" w:hAnsi="Book Antiqua"/>
                <w:sz w:val="20"/>
              </w:rPr>
              <w:t xml:space="preserve"> </w:t>
            </w:r>
          </w:p>
          <w:p w14:paraId="6C4C8EB3" w14:textId="32C3A5BE" w:rsidR="003A6A13" w:rsidRPr="003A6A13" w:rsidRDefault="003A6A13" w:rsidP="000419ED">
            <w:pPr>
              <w:jc w:val="both"/>
              <w:rPr>
                <w:rFonts w:ascii="Book Antiqua" w:hAnsi="Book Antiqua"/>
                <w:sz w:val="20"/>
              </w:rPr>
            </w:pPr>
            <w:r>
              <w:rPr>
                <w:rFonts w:ascii="Book Antiqua" w:hAnsi="Book Antiqua"/>
                <w:sz w:val="20"/>
              </w:rPr>
              <w:t xml:space="preserve">As most of the activities were conducted very recently and expected results are achieved but it may need one year to assess this impact with sound evidence. </w:t>
            </w:r>
            <w:r w:rsidR="00EF6C9F">
              <w:rPr>
                <w:rFonts w:ascii="Book Antiqua" w:hAnsi="Book Antiqua"/>
                <w:sz w:val="20"/>
              </w:rPr>
              <w:t>However, p</w:t>
            </w:r>
            <w:r>
              <w:rPr>
                <w:rFonts w:ascii="Book Antiqua" w:hAnsi="Book Antiqua"/>
                <w:sz w:val="20"/>
              </w:rPr>
              <w:t>roject wa</w:t>
            </w:r>
            <w:r w:rsidR="00DE2E78">
              <w:rPr>
                <w:rFonts w:ascii="Book Antiqua" w:hAnsi="Book Antiqua"/>
                <w:sz w:val="20"/>
              </w:rPr>
              <w:t>s expected to create impact on improvement in internal capacity</w:t>
            </w:r>
            <w:r w:rsidR="00D94ADC">
              <w:rPr>
                <w:rFonts w:ascii="Book Antiqua" w:hAnsi="Book Antiqua"/>
                <w:sz w:val="20"/>
              </w:rPr>
              <w:t xml:space="preserve"> of WMS to handle complaint;</w:t>
            </w:r>
            <w:r w:rsidR="00DE2E78">
              <w:rPr>
                <w:rFonts w:ascii="Book Antiqua" w:hAnsi="Book Antiqua"/>
                <w:sz w:val="20"/>
              </w:rPr>
              <w:t xml:space="preserve"> address root causes of maladministration </w:t>
            </w:r>
            <w:r w:rsidR="00DE2E78" w:rsidRPr="00996715">
              <w:rPr>
                <w:rFonts w:ascii="Book Antiqua" w:hAnsi="Book Antiqua"/>
                <w:sz w:val="20"/>
              </w:rPr>
              <w:t>in fiv</w:t>
            </w:r>
            <w:r w:rsidR="00A35E56" w:rsidRPr="00996715">
              <w:rPr>
                <w:rFonts w:ascii="Book Antiqua" w:hAnsi="Book Antiqua"/>
                <w:sz w:val="20"/>
              </w:rPr>
              <w:t>e</w:t>
            </w:r>
            <w:r w:rsidR="00DE2E78" w:rsidRPr="00996715">
              <w:rPr>
                <w:rFonts w:ascii="Book Antiqua" w:hAnsi="Book Antiqua"/>
                <w:sz w:val="20"/>
              </w:rPr>
              <w:t xml:space="preserve"> federal</w:t>
            </w:r>
            <w:r w:rsidR="00DE2E78">
              <w:rPr>
                <w:rFonts w:ascii="Book Antiqua" w:hAnsi="Book Antiqua"/>
                <w:sz w:val="20"/>
              </w:rPr>
              <w:t xml:space="preserve"> service provider</w:t>
            </w:r>
            <w:r w:rsidR="00A35E56">
              <w:rPr>
                <w:rFonts w:ascii="Book Antiqua" w:hAnsi="Book Antiqua"/>
                <w:sz w:val="20"/>
              </w:rPr>
              <w:t xml:space="preserve"> agencies </w:t>
            </w:r>
            <w:r w:rsidR="00EF6C9F">
              <w:rPr>
                <w:rFonts w:ascii="Book Antiqua" w:hAnsi="Book Antiqua"/>
                <w:sz w:val="20"/>
              </w:rPr>
              <w:t>by strengthening research and analysis practices</w:t>
            </w:r>
            <w:r w:rsidR="00DE2E78">
              <w:rPr>
                <w:rFonts w:ascii="Book Antiqua" w:hAnsi="Book Antiqua"/>
                <w:sz w:val="20"/>
              </w:rPr>
              <w:t>.</w:t>
            </w:r>
            <w:r w:rsidR="0075617E">
              <w:rPr>
                <w:rFonts w:ascii="Book Antiqua" w:hAnsi="Book Antiqua"/>
                <w:sz w:val="20"/>
              </w:rPr>
              <w:t xml:space="preserve"> PDF ignited the urge in ombudsman community to join hand for strategic improvements in ATI issues and they created Ombudsman Forum </w:t>
            </w:r>
            <w:r w:rsidR="00237D09">
              <w:rPr>
                <w:rFonts w:ascii="Book Antiqua" w:hAnsi="Book Antiqua"/>
                <w:sz w:val="20"/>
              </w:rPr>
              <w:t>of Pakistan (OPF</w:t>
            </w:r>
            <w:r w:rsidR="0075617E">
              <w:rPr>
                <w:rFonts w:ascii="Book Antiqua" w:hAnsi="Book Antiqua"/>
                <w:sz w:val="20"/>
              </w:rPr>
              <w:t xml:space="preserve">) for capacity </w:t>
            </w:r>
            <w:r w:rsidR="008A3979">
              <w:rPr>
                <w:rFonts w:ascii="Book Antiqua" w:hAnsi="Book Antiqua"/>
                <w:sz w:val="20"/>
              </w:rPr>
              <w:t>building of all members of OPF</w:t>
            </w:r>
            <w:r>
              <w:rPr>
                <w:rStyle w:val="FootnoteReference"/>
                <w:rFonts w:ascii="Book Antiqua" w:hAnsi="Book Antiqua"/>
                <w:sz w:val="20"/>
              </w:rPr>
              <w:footnoteReference w:id="5"/>
            </w:r>
            <w:r>
              <w:rPr>
                <w:rFonts w:ascii="Book Antiqua" w:hAnsi="Book Antiqua"/>
                <w:sz w:val="20"/>
              </w:rPr>
              <w:t xml:space="preserve">. Maximum people will utilize the ATI related institutions for qualitative improvement in the services and WMS will be equipped to help people and agencies for improvement in services. </w:t>
            </w:r>
          </w:p>
          <w:p w14:paraId="67A068A5" w14:textId="77777777" w:rsidR="00967983" w:rsidRDefault="00CB2F7C" w:rsidP="000419ED">
            <w:pPr>
              <w:jc w:val="both"/>
              <w:rPr>
                <w:b/>
                <w:sz w:val="20"/>
              </w:rPr>
            </w:pPr>
            <w:r>
              <w:rPr>
                <w:b/>
                <w:sz w:val="20"/>
              </w:rPr>
              <w:t>Sustainability:</w:t>
            </w:r>
          </w:p>
          <w:p w14:paraId="700383A6" w14:textId="6642AAA3" w:rsidR="00403579" w:rsidRDefault="00D94ADC" w:rsidP="000419ED">
            <w:pPr>
              <w:jc w:val="both"/>
              <w:rPr>
                <w:rFonts w:ascii="Book Antiqua" w:hAnsi="Book Antiqua"/>
                <w:sz w:val="20"/>
              </w:rPr>
            </w:pPr>
            <w:r>
              <w:rPr>
                <w:rFonts w:ascii="Book Antiqua" w:hAnsi="Book Antiqua"/>
                <w:sz w:val="20"/>
              </w:rPr>
              <w:t>Changes introduced in the re</w:t>
            </w:r>
            <w:r w:rsidR="00007465">
              <w:rPr>
                <w:rFonts w:ascii="Book Antiqua" w:hAnsi="Book Antiqua"/>
                <w:sz w:val="20"/>
              </w:rPr>
              <w:t>gistering</w:t>
            </w:r>
            <w:r>
              <w:rPr>
                <w:rFonts w:ascii="Book Antiqua" w:hAnsi="Book Antiqua"/>
                <w:sz w:val="20"/>
              </w:rPr>
              <w:t xml:space="preserve">, investigating and implementing the recommendations after complaints were resource intensive and technically advanced. Technical components like CMIS, IVR </w:t>
            </w:r>
            <w:r>
              <w:rPr>
                <w:rFonts w:ascii="Book Antiqua" w:hAnsi="Book Antiqua"/>
                <w:sz w:val="20"/>
              </w:rPr>
              <w:lastRenderedPageBreak/>
              <w:t xml:space="preserve">calling center, </w:t>
            </w:r>
            <w:proofErr w:type="gramStart"/>
            <w:r>
              <w:rPr>
                <w:rFonts w:ascii="Book Antiqua" w:hAnsi="Book Antiqua"/>
                <w:sz w:val="20"/>
              </w:rPr>
              <w:t>interact</w:t>
            </w:r>
            <w:proofErr w:type="gramEnd"/>
            <w:r>
              <w:rPr>
                <w:rFonts w:ascii="Book Antiqua" w:hAnsi="Book Antiqua"/>
                <w:sz w:val="20"/>
              </w:rPr>
              <w:t xml:space="preserve"> website and SMS based tracking system will need professional staff to maintain current performance level. </w:t>
            </w:r>
            <w:r w:rsidR="00EF6C9F" w:rsidRPr="00EF6C9F">
              <w:rPr>
                <w:rFonts w:ascii="Book Antiqua" w:hAnsi="Book Antiqua"/>
                <w:sz w:val="20"/>
              </w:rPr>
              <w:t xml:space="preserve">WMS has received major input in the form of infrastructure and improvement in working </w:t>
            </w:r>
            <w:r w:rsidRPr="00EF6C9F">
              <w:rPr>
                <w:rFonts w:ascii="Book Antiqua" w:hAnsi="Book Antiqua"/>
                <w:sz w:val="20"/>
              </w:rPr>
              <w:t>environment</w:t>
            </w:r>
            <w:r>
              <w:rPr>
                <w:rFonts w:ascii="Book Antiqua" w:hAnsi="Book Antiqua"/>
                <w:sz w:val="20"/>
              </w:rPr>
              <w:t>, which will last for good years</w:t>
            </w:r>
            <w:r w:rsidR="00EF6C9F" w:rsidRPr="00EF6C9F">
              <w:rPr>
                <w:rFonts w:ascii="Book Antiqua" w:hAnsi="Book Antiqua"/>
                <w:sz w:val="20"/>
              </w:rPr>
              <w:t>.</w:t>
            </w:r>
            <w:r w:rsidR="00EF6C9F">
              <w:rPr>
                <w:rFonts w:ascii="Book Antiqua" w:hAnsi="Book Antiqua"/>
                <w:sz w:val="20"/>
              </w:rPr>
              <w:t xml:space="preserve"> </w:t>
            </w:r>
            <w:r w:rsidR="00403579">
              <w:rPr>
                <w:rFonts w:ascii="Book Antiqua" w:hAnsi="Book Antiqua"/>
                <w:sz w:val="20"/>
              </w:rPr>
              <w:t>PDF concep</w:t>
            </w:r>
            <w:r w:rsidR="008A3979">
              <w:rPr>
                <w:rFonts w:ascii="Book Antiqua" w:hAnsi="Book Antiqua"/>
                <w:sz w:val="20"/>
              </w:rPr>
              <w:t>t is sustained in the form of OP</w:t>
            </w:r>
            <w:r w:rsidR="00403579">
              <w:rPr>
                <w:rFonts w:ascii="Book Antiqua" w:hAnsi="Book Antiqua"/>
                <w:sz w:val="20"/>
              </w:rPr>
              <w:t>F. Similarly, capacity of WMS to continue the activities like CRC, CIB and research and analysis of SPGRM is limited.</w:t>
            </w:r>
            <w:r>
              <w:rPr>
                <w:rFonts w:ascii="Book Antiqua" w:hAnsi="Book Antiqua"/>
                <w:sz w:val="20"/>
              </w:rPr>
              <w:t xml:space="preserve"> In the absence of PMU staff it will not be sustainable.</w:t>
            </w:r>
          </w:p>
          <w:p w14:paraId="704C2307" w14:textId="77777777" w:rsidR="002C4E5C" w:rsidRDefault="002C4E5C" w:rsidP="000419ED">
            <w:pPr>
              <w:jc w:val="both"/>
              <w:rPr>
                <w:rFonts w:ascii="Book Antiqua" w:hAnsi="Book Antiqua"/>
                <w:sz w:val="20"/>
              </w:rPr>
            </w:pPr>
          </w:p>
          <w:p w14:paraId="53D16807" w14:textId="28986566" w:rsidR="00EC4470" w:rsidRDefault="00AD04F1" w:rsidP="000419ED">
            <w:pPr>
              <w:rPr>
                <w:b/>
                <w:sz w:val="20"/>
              </w:rPr>
            </w:pPr>
            <w:r w:rsidRPr="00AD04F1">
              <w:rPr>
                <w:b/>
                <w:sz w:val="20"/>
              </w:rPr>
              <w:t>Recommendations:</w:t>
            </w:r>
          </w:p>
          <w:p w14:paraId="33E8C326" w14:textId="77777777" w:rsidR="002C4E5C" w:rsidRPr="007E0C2C" w:rsidRDefault="002C4E5C" w:rsidP="000419ED">
            <w:pPr>
              <w:rPr>
                <w:b/>
                <w:sz w:val="20"/>
              </w:rPr>
            </w:pPr>
          </w:p>
          <w:p w14:paraId="4CB21BAE" w14:textId="77777777"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Appointment of HWM or Acting HWM should be top priority and joint efforts should be in place from donors, CSOs and other stakeholders to highlight the issue.</w:t>
            </w:r>
          </w:p>
          <w:p w14:paraId="18F37E3C" w14:textId="77777777"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Implementation Wing, after appointment of new HWM, will need to be strengthened with extra ordinary human resources to deal with pendency of 28000 cases lying with HWM. </w:t>
            </w:r>
          </w:p>
          <w:p w14:paraId="0A388A29" w14:textId="7A49F3B4"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Women should be given due consideration </w:t>
            </w:r>
            <w:r w:rsidR="005F5444">
              <w:rPr>
                <w:rFonts w:ascii="Book Antiqua" w:eastAsia="Calibri" w:hAnsi="Book Antiqua" w:cs="Calibri"/>
                <w:sz w:val="20"/>
              </w:rPr>
              <w:t>while</w:t>
            </w:r>
            <w:r w:rsidRPr="007E0C2C">
              <w:rPr>
                <w:rFonts w:ascii="Book Antiqua" w:eastAsia="Calibri" w:hAnsi="Book Antiqua" w:cs="Calibri"/>
                <w:sz w:val="20"/>
              </w:rPr>
              <w:t xml:space="preserve"> hiring the consultants/advisors to keep the gender perspectives in PGRMs. </w:t>
            </w:r>
          </w:p>
          <w:p w14:paraId="4640A4FD" w14:textId="0FA8DB91"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Only targeted investigators should be imparted these trainings objectively. Trainings in research and analysis are also recommended for WMS staff for sustainability of the PMU efforts. </w:t>
            </w:r>
          </w:p>
          <w:p w14:paraId="41B7EB4A" w14:textId="77777777" w:rsidR="00243FBA"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Reach of regional offices should be extended to divisional level, if not district level, to facilitate the public at local level with less expenses of travelling to regional offices. </w:t>
            </w:r>
          </w:p>
          <w:p w14:paraId="578B3BEF" w14:textId="26992036" w:rsidR="00F40649" w:rsidRPr="00243FBA" w:rsidRDefault="00243FBA" w:rsidP="000419ED">
            <w:pPr>
              <w:pStyle w:val="ListParagraph"/>
              <w:numPr>
                <w:ilvl w:val="0"/>
                <w:numId w:val="27"/>
              </w:numPr>
              <w:autoSpaceDE w:val="0"/>
              <w:autoSpaceDN w:val="0"/>
              <w:adjustRightInd w:val="0"/>
              <w:jc w:val="both"/>
              <w:rPr>
                <w:rFonts w:ascii="Book Antiqua" w:eastAsia="Calibri" w:hAnsi="Book Antiqua" w:cs="Calibri"/>
                <w:sz w:val="20"/>
              </w:rPr>
            </w:pPr>
            <w:r w:rsidRPr="00243FBA">
              <w:rPr>
                <w:rFonts w:ascii="Book Antiqua" w:eastAsia="Calibri" w:hAnsi="Book Antiqua" w:cs="Calibri"/>
                <w:sz w:val="20"/>
              </w:rPr>
              <w:t>The jurisdiction of</w:t>
            </w:r>
            <w:r w:rsidR="00F40649" w:rsidRPr="00243FBA">
              <w:rPr>
                <w:rFonts w:ascii="Book Antiqua" w:eastAsia="Calibri" w:hAnsi="Book Antiqua" w:cs="Calibri"/>
                <w:sz w:val="20"/>
              </w:rPr>
              <w:t xml:space="preserve"> </w:t>
            </w:r>
            <w:r w:rsidRPr="00243FBA">
              <w:rPr>
                <w:rFonts w:ascii="Book Antiqua" w:eastAsia="Calibri" w:hAnsi="Book Antiqua" w:cs="Calibri"/>
                <w:sz w:val="20"/>
              </w:rPr>
              <w:t>H</w:t>
            </w:r>
            <w:r w:rsidR="00F40649" w:rsidRPr="00243FBA">
              <w:rPr>
                <w:rFonts w:ascii="Book Antiqua" w:eastAsia="Calibri" w:hAnsi="Book Antiqua" w:cs="Calibri"/>
                <w:sz w:val="20"/>
              </w:rPr>
              <w:t>WM should be extended to Federally Administered Tribal Areas (FATA)</w:t>
            </w:r>
            <w:r w:rsidR="00287644">
              <w:rPr>
                <w:rFonts w:ascii="Book Antiqua" w:eastAsia="Calibri" w:hAnsi="Book Antiqua" w:cs="Calibri"/>
                <w:sz w:val="20"/>
              </w:rPr>
              <w:t xml:space="preserve"> </w:t>
            </w:r>
            <w:r w:rsidR="000D1BCF">
              <w:rPr>
                <w:rFonts w:ascii="Book Antiqua" w:eastAsia="Calibri" w:hAnsi="Book Antiqua" w:cs="Calibri"/>
                <w:sz w:val="20"/>
              </w:rPr>
              <w:t xml:space="preserve">and </w:t>
            </w:r>
            <w:r w:rsidR="000D1BCF" w:rsidRPr="00243FBA">
              <w:rPr>
                <w:rFonts w:ascii="Book Antiqua" w:eastAsia="Calibri" w:hAnsi="Book Antiqua" w:cs="Calibri"/>
                <w:sz w:val="20"/>
              </w:rPr>
              <w:t>Provincially</w:t>
            </w:r>
            <w:r w:rsidR="00BF0597" w:rsidRPr="00243FBA">
              <w:rPr>
                <w:rFonts w:ascii="Book Antiqua" w:eastAsia="Calibri" w:hAnsi="Book Antiqua" w:cs="Calibri"/>
                <w:sz w:val="20"/>
              </w:rPr>
              <w:t xml:space="preserve"> Administered Tribal Areas (</w:t>
            </w:r>
            <w:r w:rsidRPr="00243FBA">
              <w:rPr>
                <w:rFonts w:ascii="Book Antiqua" w:eastAsia="Calibri" w:hAnsi="Book Antiqua" w:cs="Calibri"/>
                <w:sz w:val="20"/>
              </w:rPr>
              <w:t>PATA</w:t>
            </w:r>
            <w:r w:rsidR="000D1BCF">
              <w:rPr>
                <w:rFonts w:ascii="Book Antiqua" w:eastAsia="Calibri" w:hAnsi="Book Antiqua" w:cs="Calibri"/>
                <w:sz w:val="20"/>
              </w:rPr>
              <w:t>)</w:t>
            </w:r>
            <w:r w:rsidR="008A3979">
              <w:rPr>
                <w:rFonts w:ascii="Book Antiqua" w:eastAsia="Calibri" w:hAnsi="Book Antiqua" w:cs="Calibri"/>
                <w:sz w:val="20"/>
              </w:rPr>
              <w:t xml:space="preserve"> lawfully</w:t>
            </w:r>
            <w:r w:rsidR="00F40649" w:rsidRPr="00243FBA">
              <w:rPr>
                <w:rFonts w:ascii="Book Antiqua" w:eastAsia="Calibri" w:hAnsi="Book Antiqua" w:cs="Calibri"/>
                <w:sz w:val="20"/>
              </w:rPr>
              <w:t>.</w:t>
            </w:r>
          </w:p>
          <w:p w14:paraId="50610EE0" w14:textId="02726C8F"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Creative awareness campaign for illiterate people should be designed</w:t>
            </w:r>
            <w:r w:rsidR="00243FBA">
              <w:rPr>
                <w:rFonts w:ascii="Book Antiqua" w:eastAsia="Calibri" w:hAnsi="Book Antiqua" w:cs="Calibri"/>
                <w:sz w:val="20"/>
              </w:rPr>
              <w:t xml:space="preserve"> and implemented</w:t>
            </w:r>
            <w:r w:rsidRPr="007E0C2C">
              <w:rPr>
                <w:rFonts w:ascii="Book Antiqua" w:eastAsia="Calibri" w:hAnsi="Book Antiqua" w:cs="Calibri"/>
                <w:sz w:val="20"/>
              </w:rPr>
              <w:t xml:space="preserve">. </w:t>
            </w:r>
          </w:p>
          <w:p w14:paraId="17CD8515" w14:textId="78F283A9"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Research studies about different departments should be made public and all stakeholders should be invite</w:t>
            </w:r>
            <w:r w:rsidR="00243FBA">
              <w:rPr>
                <w:rFonts w:ascii="Book Antiqua" w:eastAsia="Calibri" w:hAnsi="Book Antiqua" w:cs="Calibri"/>
                <w:sz w:val="20"/>
              </w:rPr>
              <w:t>d and findings should be shared.</w:t>
            </w:r>
          </w:p>
          <w:p w14:paraId="26C5EF92" w14:textId="77777777" w:rsidR="00355517"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CIB, CRS, CMIS, IVR calling center, website and SMS based tracking system all need continuous maintenance and technical support. </w:t>
            </w:r>
          </w:p>
          <w:p w14:paraId="7FA8E069" w14:textId="7CB73488" w:rsidR="00355517" w:rsidRPr="00355517" w:rsidRDefault="00243FBA"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CIB should be implemented in Regional offices also.</w:t>
            </w:r>
          </w:p>
          <w:p w14:paraId="44047472" w14:textId="43D39B4B" w:rsidR="004D569F" w:rsidRDefault="008A3979" w:rsidP="000419ED">
            <w:pPr>
              <w:pStyle w:val="ListParagraph"/>
              <w:numPr>
                <w:ilvl w:val="0"/>
                <w:numId w:val="27"/>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OPF</w:t>
            </w:r>
            <w:r w:rsidR="00F40649" w:rsidRPr="007E0C2C">
              <w:rPr>
                <w:rFonts w:ascii="Book Antiqua" w:eastAsia="Calibri" w:hAnsi="Book Antiqua" w:cs="Calibri"/>
                <w:sz w:val="20"/>
              </w:rPr>
              <w:t xml:space="preserve"> can be used as future common platform for expanding the strengthening of PGRMs at provincial and federal level.</w:t>
            </w:r>
          </w:p>
          <w:p w14:paraId="3BDC6E5A" w14:textId="0B116874" w:rsidR="00F40649" w:rsidRPr="004D569F" w:rsidRDefault="004D569F" w:rsidP="000419ED">
            <w:pPr>
              <w:pStyle w:val="ListParagraph"/>
              <w:numPr>
                <w:ilvl w:val="0"/>
                <w:numId w:val="27"/>
              </w:numPr>
              <w:autoSpaceDE w:val="0"/>
              <w:autoSpaceDN w:val="0"/>
              <w:adjustRightInd w:val="0"/>
              <w:jc w:val="both"/>
              <w:rPr>
                <w:rFonts w:ascii="Book Antiqua" w:eastAsia="Calibri" w:hAnsi="Book Antiqua" w:cs="Calibri"/>
                <w:sz w:val="20"/>
              </w:rPr>
            </w:pPr>
            <w:r w:rsidRPr="004D569F">
              <w:rPr>
                <w:rFonts w:ascii="Book Antiqua" w:eastAsia="Calibri" w:hAnsi="Book Antiqua" w:cs="Calibri"/>
                <w:sz w:val="20"/>
              </w:rPr>
              <w:t>SPGRM has supported FOPHW but there is need to develop specific project for this very critical specialized institution for redressing the grievances. It holds true for provincial ombudsman in provinces to advance the ATI demand in the provinces especially after 18</w:t>
            </w:r>
            <w:r w:rsidRPr="004D569F">
              <w:rPr>
                <w:rFonts w:ascii="Book Antiqua" w:eastAsia="Calibri" w:hAnsi="Book Antiqua" w:cs="Calibri"/>
                <w:sz w:val="20"/>
                <w:vertAlign w:val="superscript"/>
              </w:rPr>
              <w:t>th</w:t>
            </w:r>
            <w:r w:rsidRPr="004D569F">
              <w:rPr>
                <w:rFonts w:ascii="Book Antiqua" w:eastAsia="Calibri" w:hAnsi="Book Antiqua" w:cs="Calibri"/>
                <w:sz w:val="20"/>
              </w:rPr>
              <w:t xml:space="preserve"> Amendment. </w:t>
            </w:r>
          </w:p>
          <w:p w14:paraId="12825561" w14:textId="3E830AE8" w:rsidR="00F40649" w:rsidRPr="007E0C2C" w:rsidRDefault="00F40649" w:rsidP="000419ED">
            <w:pPr>
              <w:pStyle w:val="ListParagraph"/>
              <w:numPr>
                <w:ilvl w:val="0"/>
                <w:numId w:val="27"/>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For UNDP to attract a good team of professionals for project implementation</w:t>
            </w:r>
            <w:r w:rsidR="00243FBA">
              <w:rPr>
                <w:rFonts w:ascii="Book Antiqua" w:eastAsia="Calibri" w:hAnsi="Book Antiqua" w:cs="Calibri"/>
                <w:sz w:val="20"/>
              </w:rPr>
              <w:t xml:space="preserve"> and avoid high turnover</w:t>
            </w:r>
            <w:r w:rsidRPr="007E0C2C">
              <w:rPr>
                <w:rFonts w:ascii="Book Antiqua" w:eastAsia="Calibri" w:hAnsi="Book Antiqua" w:cs="Calibri"/>
                <w:sz w:val="20"/>
              </w:rPr>
              <w:t>, it will be required to have compatible salaries with open market of professionals.</w:t>
            </w:r>
          </w:p>
          <w:p w14:paraId="00D8A946" w14:textId="77777777" w:rsidR="00C043B5" w:rsidRDefault="00C043B5" w:rsidP="000419ED">
            <w:pPr>
              <w:rPr>
                <w:b/>
                <w:sz w:val="20"/>
              </w:rPr>
            </w:pPr>
          </w:p>
          <w:p w14:paraId="25196CEF" w14:textId="77777777" w:rsidR="00F05AE5" w:rsidRDefault="00C043B5" w:rsidP="000419ED">
            <w:pPr>
              <w:rPr>
                <w:b/>
                <w:sz w:val="20"/>
              </w:rPr>
            </w:pPr>
            <w:r>
              <w:rPr>
                <w:b/>
                <w:sz w:val="20"/>
              </w:rPr>
              <w:t>Way Forward</w:t>
            </w:r>
          </w:p>
          <w:p w14:paraId="41995171" w14:textId="77777777" w:rsidR="00C043B5" w:rsidRDefault="00C043B5" w:rsidP="000419ED">
            <w:pPr>
              <w:rPr>
                <w:b/>
                <w:sz w:val="20"/>
              </w:rPr>
            </w:pPr>
          </w:p>
          <w:p w14:paraId="12E28CD8" w14:textId="5C37BBE0" w:rsidR="00C043B5" w:rsidRPr="00C043B5" w:rsidRDefault="00C043B5" w:rsidP="00C043B5">
            <w:pPr>
              <w:jc w:val="both"/>
              <w:rPr>
                <w:rFonts w:ascii="Book Antiqua" w:hAnsi="Book Antiqua"/>
                <w:sz w:val="20"/>
              </w:rPr>
            </w:pPr>
            <w:r w:rsidRPr="00C043B5">
              <w:rPr>
                <w:rFonts w:ascii="Book Antiqua" w:hAnsi="Book Antiqua"/>
                <w:sz w:val="20"/>
              </w:rPr>
              <w:t xml:space="preserve">UNDP should expand the scope of SPGRM to other ombudsmen offices under a common platform like OFP. Legal framework of WM and other ombudsman should be done to devolve the powers at regional level for speedy administrative justice and ending the centralization. WMS can be used as training hub for other public institutions for technical guidance and capacity development. </w:t>
            </w:r>
          </w:p>
          <w:p w14:paraId="612F5950" w14:textId="77777777" w:rsidR="00C043B5" w:rsidRDefault="00C043B5" w:rsidP="000419ED">
            <w:pPr>
              <w:rPr>
                <w:b/>
                <w:sz w:val="20"/>
              </w:rPr>
            </w:pPr>
          </w:p>
          <w:p w14:paraId="7AC17FD0" w14:textId="3004651D" w:rsidR="00EC4470" w:rsidRDefault="004473FE" w:rsidP="000419ED">
            <w:pPr>
              <w:rPr>
                <w:b/>
                <w:sz w:val="20"/>
              </w:rPr>
            </w:pPr>
            <w:r>
              <w:rPr>
                <w:b/>
                <w:sz w:val="20"/>
              </w:rPr>
              <w:t>Conclusion</w:t>
            </w:r>
          </w:p>
          <w:p w14:paraId="5B74C3E5" w14:textId="7C8382A4" w:rsidR="00F05AE5" w:rsidRDefault="00C043B5" w:rsidP="000419ED">
            <w:pPr>
              <w:rPr>
                <w:b/>
                <w:sz w:val="20"/>
              </w:rPr>
            </w:pPr>
            <w:r>
              <w:rPr>
                <w:b/>
                <w:sz w:val="20"/>
              </w:rPr>
              <w:t xml:space="preserve"> </w:t>
            </w:r>
          </w:p>
          <w:p w14:paraId="565922DF" w14:textId="27F970CD" w:rsidR="008169F3" w:rsidRPr="000625CF" w:rsidRDefault="00D80E26" w:rsidP="000419ED">
            <w:pPr>
              <w:jc w:val="both"/>
              <w:rPr>
                <w:rFonts w:ascii="Book Antiqua" w:hAnsi="Book Antiqua"/>
                <w:sz w:val="20"/>
              </w:rPr>
            </w:pPr>
            <w:r w:rsidRPr="000625CF">
              <w:rPr>
                <w:rFonts w:ascii="Book Antiqua" w:hAnsi="Book Antiqua"/>
                <w:sz w:val="20"/>
              </w:rPr>
              <w:t>SPGRM has improved the service delivery standards in the federal agencies by supporting ATI practices in the target agencies. Some of them have invested in their PGRMs and have become responsive to public. There is need to continue this effort and replicate it in other ombudsman</w:t>
            </w:r>
            <w:r w:rsidR="008A3979">
              <w:rPr>
                <w:rFonts w:ascii="Book Antiqua" w:hAnsi="Book Antiqua"/>
                <w:sz w:val="20"/>
              </w:rPr>
              <w:t xml:space="preserve"> offices</w:t>
            </w:r>
            <w:r w:rsidRPr="000625CF">
              <w:rPr>
                <w:rFonts w:ascii="Book Antiqua" w:hAnsi="Book Antiqua"/>
                <w:sz w:val="20"/>
              </w:rPr>
              <w:t xml:space="preserve"> as well as ATI related institutions for provision of better administrative justice. Initially with the </w:t>
            </w:r>
            <w:r w:rsidRPr="000625CF">
              <w:rPr>
                <w:rFonts w:ascii="Book Antiqua" w:hAnsi="Book Antiqua"/>
                <w:sz w:val="20"/>
              </w:rPr>
              <w:lastRenderedPageBreak/>
              <w:t xml:space="preserve">presence of HWM and even without him, WMS leadership has played a vital role to accomplish the project. PMU staff and leadership especially in the last </w:t>
            </w:r>
            <w:r w:rsidR="000625CF" w:rsidRPr="000625CF">
              <w:rPr>
                <w:rFonts w:ascii="Book Antiqua" w:hAnsi="Book Antiqua"/>
                <w:sz w:val="20"/>
              </w:rPr>
              <w:t>year</w:t>
            </w:r>
            <w:r w:rsidRPr="000625CF">
              <w:rPr>
                <w:rFonts w:ascii="Book Antiqua" w:hAnsi="Book Antiqua"/>
                <w:sz w:val="20"/>
              </w:rPr>
              <w:t xml:space="preserve"> have achieved its targets within the financial resources and overcame all </w:t>
            </w:r>
            <w:r w:rsidR="000625CF" w:rsidRPr="000625CF">
              <w:rPr>
                <w:rFonts w:ascii="Book Antiqua" w:hAnsi="Book Antiqua"/>
                <w:sz w:val="20"/>
              </w:rPr>
              <w:t>challenges</w:t>
            </w:r>
            <w:r w:rsidRPr="000625CF">
              <w:rPr>
                <w:rFonts w:ascii="Book Antiqua" w:hAnsi="Book Antiqua"/>
                <w:sz w:val="20"/>
              </w:rPr>
              <w:t>.</w:t>
            </w:r>
          </w:p>
          <w:p w14:paraId="2342139F" w14:textId="77777777" w:rsidR="00CA4375" w:rsidRDefault="00CA4375" w:rsidP="000419ED">
            <w:pPr>
              <w:rPr>
                <w:b/>
                <w:sz w:val="20"/>
              </w:rPr>
            </w:pPr>
          </w:p>
          <w:p w14:paraId="2CFB5930" w14:textId="77777777" w:rsidR="00C043B5" w:rsidRPr="007E0C2C" w:rsidRDefault="00C043B5" w:rsidP="000419ED">
            <w:pPr>
              <w:rPr>
                <w:b/>
                <w:sz w:val="20"/>
              </w:rPr>
            </w:pPr>
          </w:p>
          <w:p w14:paraId="5E48D966" w14:textId="77777777" w:rsidR="0028275D" w:rsidRDefault="0028275D" w:rsidP="000419ED">
            <w:pPr>
              <w:rPr>
                <w:b/>
                <w:sz w:val="20"/>
              </w:rPr>
            </w:pPr>
          </w:p>
          <w:p w14:paraId="50761145" w14:textId="77777777" w:rsidR="008F6609" w:rsidRDefault="008F6609" w:rsidP="000419ED">
            <w:pPr>
              <w:rPr>
                <w:b/>
                <w:sz w:val="20"/>
              </w:rPr>
            </w:pPr>
          </w:p>
          <w:p w14:paraId="5C81750F" w14:textId="77777777" w:rsidR="008F6609" w:rsidRDefault="008F6609" w:rsidP="000419ED">
            <w:pPr>
              <w:rPr>
                <w:b/>
                <w:sz w:val="20"/>
              </w:rPr>
            </w:pPr>
          </w:p>
          <w:p w14:paraId="6D7496FD" w14:textId="77777777" w:rsidR="008F6609" w:rsidRDefault="008F6609" w:rsidP="000419ED">
            <w:pPr>
              <w:rPr>
                <w:b/>
                <w:sz w:val="20"/>
              </w:rPr>
            </w:pPr>
          </w:p>
          <w:p w14:paraId="2CD1603F" w14:textId="77777777" w:rsidR="008F6609" w:rsidRDefault="008F6609" w:rsidP="000419ED">
            <w:pPr>
              <w:rPr>
                <w:b/>
                <w:sz w:val="20"/>
              </w:rPr>
            </w:pPr>
          </w:p>
          <w:p w14:paraId="77661FEF" w14:textId="77777777" w:rsidR="008F6609" w:rsidRDefault="008F6609" w:rsidP="000419ED">
            <w:pPr>
              <w:rPr>
                <w:b/>
                <w:sz w:val="20"/>
              </w:rPr>
            </w:pPr>
          </w:p>
          <w:p w14:paraId="23E405DE" w14:textId="77777777" w:rsidR="008F6609" w:rsidRDefault="008F6609" w:rsidP="000419ED">
            <w:pPr>
              <w:rPr>
                <w:b/>
                <w:sz w:val="20"/>
              </w:rPr>
            </w:pPr>
          </w:p>
          <w:p w14:paraId="7DC1DACE" w14:textId="77777777" w:rsidR="008F6609" w:rsidRDefault="008F6609" w:rsidP="000419ED">
            <w:pPr>
              <w:rPr>
                <w:b/>
                <w:sz w:val="20"/>
              </w:rPr>
            </w:pPr>
          </w:p>
          <w:p w14:paraId="10F403C7" w14:textId="77777777" w:rsidR="008F6609" w:rsidRDefault="008F6609" w:rsidP="000419ED">
            <w:pPr>
              <w:rPr>
                <w:b/>
                <w:sz w:val="20"/>
              </w:rPr>
            </w:pPr>
          </w:p>
          <w:p w14:paraId="7C41B558" w14:textId="77777777" w:rsidR="008F6609" w:rsidRDefault="008F6609" w:rsidP="000419ED">
            <w:pPr>
              <w:rPr>
                <w:b/>
                <w:sz w:val="20"/>
              </w:rPr>
            </w:pPr>
          </w:p>
          <w:p w14:paraId="7FD6D8D1" w14:textId="77777777" w:rsidR="008F6609" w:rsidRDefault="008F6609" w:rsidP="000419ED">
            <w:pPr>
              <w:rPr>
                <w:b/>
                <w:sz w:val="20"/>
              </w:rPr>
            </w:pPr>
          </w:p>
          <w:p w14:paraId="7048C0D6" w14:textId="77777777" w:rsidR="008F6609" w:rsidRDefault="008F6609" w:rsidP="000419ED">
            <w:pPr>
              <w:rPr>
                <w:b/>
                <w:sz w:val="20"/>
              </w:rPr>
            </w:pPr>
          </w:p>
          <w:p w14:paraId="321AB5C6" w14:textId="77777777" w:rsidR="008F6609" w:rsidRDefault="008F6609" w:rsidP="000419ED">
            <w:pPr>
              <w:rPr>
                <w:b/>
                <w:sz w:val="20"/>
              </w:rPr>
            </w:pPr>
          </w:p>
          <w:p w14:paraId="45BC334A" w14:textId="77777777" w:rsidR="008F6609" w:rsidRDefault="008F6609" w:rsidP="000419ED">
            <w:pPr>
              <w:rPr>
                <w:b/>
                <w:sz w:val="20"/>
              </w:rPr>
            </w:pPr>
          </w:p>
          <w:p w14:paraId="600866DD" w14:textId="77777777" w:rsidR="008F6609" w:rsidRDefault="008F6609" w:rsidP="000419ED">
            <w:pPr>
              <w:rPr>
                <w:b/>
                <w:sz w:val="20"/>
              </w:rPr>
            </w:pPr>
          </w:p>
          <w:p w14:paraId="3D5F02FA" w14:textId="77777777" w:rsidR="008F6609" w:rsidRDefault="008F6609" w:rsidP="000419ED">
            <w:pPr>
              <w:rPr>
                <w:b/>
                <w:sz w:val="20"/>
              </w:rPr>
            </w:pPr>
          </w:p>
          <w:p w14:paraId="010210BC" w14:textId="77777777" w:rsidR="008F6609" w:rsidRDefault="008F6609" w:rsidP="000419ED">
            <w:pPr>
              <w:rPr>
                <w:b/>
                <w:sz w:val="20"/>
              </w:rPr>
            </w:pPr>
          </w:p>
          <w:p w14:paraId="47489C97" w14:textId="77777777" w:rsidR="008F6609" w:rsidRDefault="008F6609" w:rsidP="000419ED">
            <w:pPr>
              <w:rPr>
                <w:b/>
                <w:sz w:val="20"/>
              </w:rPr>
            </w:pPr>
          </w:p>
          <w:p w14:paraId="47AC31B6" w14:textId="77777777" w:rsidR="008F6609" w:rsidRDefault="008F6609" w:rsidP="000419ED">
            <w:pPr>
              <w:rPr>
                <w:b/>
                <w:sz w:val="20"/>
              </w:rPr>
            </w:pPr>
          </w:p>
          <w:p w14:paraId="33FBE4CA" w14:textId="77777777" w:rsidR="008F6609" w:rsidRDefault="008F6609" w:rsidP="000419ED">
            <w:pPr>
              <w:rPr>
                <w:b/>
                <w:sz w:val="20"/>
              </w:rPr>
            </w:pPr>
          </w:p>
          <w:p w14:paraId="6184F2C5" w14:textId="77777777" w:rsidR="008F6609" w:rsidRDefault="008F6609" w:rsidP="000419ED">
            <w:pPr>
              <w:rPr>
                <w:b/>
                <w:sz w:val="20"/>
              </w:rPr>
            </w:pPr>
          </w:p>
          <w:p w14:paraId="44626428" w14:textId="77777777" w:rsidR="008F6609" w:rsidRDefault="008F6609" w:rsidP="000419ED">
            <w:pPr>
              <w:rPr>
                <w:b/>
                <w:sz w:val="20"/>
              </w:rPr>
            </w:pPr>
          </w:p>
          <w:p w14:paraId="0DA91E4A" w14:textId="77777777" w:rsidR="008F6609" w:rsidRDefault="008F6609" w:rsidP="000419ED">
            <w:pPr>
              <w:rPr>
                <w:b/>
                <w:sz w:val="20"/>
              </w:rPr>
            </w:pPr>
          </w:p>
          <w:p w14:paraId="2BFBA280" w14:textId="77777777" w:rsidR="008F6609" w:rsidRDefault="008F6609" w:rsidP="000419ED">
            <w:pPr>
              <w:rPr>
                <w:b/>
                <w:sz w:val="20"/>
              </w:rPr>
            </w:pPr>
          </w:p>
          <w:p w14:paraId="6F95C304" w14:textId="77777777" w:rsidR="008F6609" w:rsidRDefault="008F6609" w:rsidP="000419ED">
            <w:pPr>
              <w:rPr>
                <w:b/>
                <w:sz w:val="20"/>
              </w:rPr>
            </w:pPr>
          </w:p>
          <w:p w14:paraId="5F676B55" w14:textId="77777777" w:rsidR="008F6609" w:rsidRDefault="008F6609" w:rsidP="000419ED">
            <w:pPr>
              <w:rPr>
                <w:b/>
                <w:sz w:val="20"/>
              </w:rPr>
            </w:pPr>
          </w:p>
          <w:p w14:paraId="1D8D97E3" w14:textId="77777777" w:rsidR="008F6609" w:rsidRDefault="008F6609" w:rsidP="000419ED">
            <w:pPr>
              <w:rPr>
                <w:b/>
                <w:sz w:val="20"/>
              </w:rPr>
            </w:pPr>
          </w:p>
          <w:p w14:paraId="5C08AA8B" w14:textId="77777777" w:rsidR="008F6609" w:rsidRDefault="008F6609" w:rsidP="000419ED">
            <w:pPr>
              <w:rPr>
                <w:b/>
                <w:sz w:val="20"/>
              </w:rPr>
            </w:pPr>
          </w:p>
          <w:p w14:paraId="5383707C" w14:textId="77777777" w:rsidR="008F6609" w:rsidRDefault="008F6609" w:rsidP="000419ED">
            <w:pPr>
              <w:rPr>
                <w:b/>
                <w:sz w:val="20"/>
              </w:rPr>
            </w:pPr>
          </w:p>
          <w:p w14:paraId="747F24A7" w14:textId="77777777" w:rsidR="008F6609" w:rsidRDefault="008F6609" w:rsidP="000419ED">
            <w:pPr>
              <w:rPr>
                <w:b/>
                <w:sz w:val="20"/>
              </w:rPr>
            </w:pPr>
          </w:p>
          <w:p w14:paraId="4CAE122E" w14:textId="77777777" w:rsidR="008F6609" w:rsidRDefault="008F6609" w:rsidP="000419ED">
            <w:pPr>
              <w:rPr>
                <w:b/>
                <w:sz w:val="20"/>
              </w:rPr>
            </w:pPr>
          </w:p>
          <w:p w14:paraId="4CFC3DC3" w14:textId="77777777" w:rsidR="008F6609" w:rsidRDefault="008F6609" w:rsidP="000419ED">
            <w:pPr>
              <w:rPr>
                <w:b/>
                <w:sz w:val="20"/>
              </w:rPr>
            </w:pPr>
          </w:p>
          <w:p w14:paraId="03DA2D85" w14:textId="77777777" w:rsidR="008F6609" w:rsidRDefault="008F6609" w:rsidP="000419ED">
            <w:pPr>
              <w:rPr>
                <w:b/>
                <w:sz w:val="20"/>
              </w:rPr>
            </w:pPr>
          </w:p>
          <w:p w14:paraId="64110C53" w14:textId="77777777" w:rsidR="008F6609" w:rsidRDefault="008F6609" w:rsidP="000419ED">
            <w:pPr>
              <w:rPr>
                <w:b/>
                <w:sz w:val="20"/>
              </w:rPr>
            </w:pPr>
          </w:p>
          <w:p w14:paraId="7D12B127" w14:textId="77777777" w:rsidR="008F6609" w:rsidRDefault="008F6609" w:rsidP="000419ED">
            <w:pPr>
              <w:rPr>
                <w:b/>
                <w:sz w:val="20"/>
              </w:rPr>
            </w:pPr>
          </w:p>
          <w:p w14:paraId="51231FAD" w14:textId="77777777" w:rsidR="008F6609" w:rsidRDefault="008F6609" w:rsidP="000419ED">
            <w:pPr>
              <w:rPr>
                <w:b/>
                <w:sz w:val="20"/>
              </w:rPr>
            </w:pPr>
          </w:p>
          <w:p w14:paraId="4B830916" w14:textId="77777777" w:rsidR="008F6609" w:rsidRDefault="008F6609" w:rsidP="000419ED">
            <w:pPr>
              <w:rPr>
                <w:b/>
                <w:sz w:val="20"/>
              </w:rPr>
            </w:pPr>
          </w:p>
          <w:p w14:paraId="7D0077A4" w14:textId="77777777" w:rsidR="008F6609" w:rsidRDefault="008F6609" w:rsidP="000419ED">
            <w:pPr>
              <w:rPr>
                <w:b/>
                <w:sz w:val="20"/>
              </w:rPr>
            </w:pPr>
          </w:p>
          <w:p w14:paraId="15FAC8F0" w14:textId="77777777" w:rsidR="008F6609" w:rsidRDefault="008F6609" w:rsidP="000419ED">
            <w:pPr>
              <w:rPr>
                <w:b/>
                <w:sz w:val="20"/>
              </w:rPr>
            </w:pPr>
          </w:p>
          <w:p w14:paraId="50FB6A7D" w14:textId="77777777" w:rsidR="008F6609" w:rsidRDefault="008F6609" w:rsidP="000419ED">
            <w:pPr>
              <w:rPr>
                <w:b/>
                <w:sz w:val="20"/>
              </w:rPr>
            </w:pPr>
          </w:p>
          <w:p w14:paraId="58312C4E" w14:textId="77777777" w:rsidR="008F6609" w:rsidRDefault="008F6609" w:rsidP="000419ED">
            <w:pPr>
              <w:rPr>
                <w:b/>
                <w:sz w:val="20"/>
              </w:rPr>
            </w:pPr>
          </w:p>
          <w:p w14:paraId="717D7F94" w14:textId="77777777" w:rsidR="008F6609" w:rsidRDefault="008F6609" w:rsidP="000419ED">
            <w:pPr>
              <w:rPr>
                <w:b/>
                <w:sz w:val="20"/>
              </w:rPr>
            </w:pPr>
          </w:p>
          <w:p w14:paraId="76944966" w14:textId="77777777" w:rsidR="008F6609" w:rsidRDefault="008F6609" w:rsidP="000419ED">
            <w:pPr>
              <w:rPr>
                <w:b/>
                <w:sz w:val="20"/>
              </w:rPr>
            </w:pPr>
          </w:p>
          <w:p w14:paraId="31D0B8FB" w14:textId="77777777" w:rsidR="008F6609" w:rsidRDefault="008F6609" w:rsidP="000419ED">
            <w:pPr>
              <w:rPr>
                <w:b/>
                <w:sz w:val="20"/>
              </w:rPr>
            </w:pPr>
          </w:p>
          <w:p w14:paraId="2F553074" w14:textId="77777777" w:rsidR="008F6609" w:rsidRDefault="008F6609" w:rsidP="000419ED">
            <w:pPr>
              <w:rPr>
                <w:b/>
                <w:sz w:val="20"/>
              </w:rPr>
            </w:pPr>
          </w:p>
          <w:p w14:paraId="72309F9D" w14:textId="77777777" w:rsidR="008F6609" w:rsidRDefault="008F6609" w:rsidP="000419ED">
            <w:pPr>
              <w:rPr>
                <w:b/>
                <w:sz w:val="20"/>
              </w:rPr>
            </w:pPr>
          </w:p>
          <w:p w14:paraId="5E4A1688" w14:textId="77777777" w:rsidR="00007465" w:rsidRPr="007E0C2C" w:rsidRDefault="00007465" w:rsidP="000419ED">
            <w:pPr>
              <w:rPr>
                <w:b/>
                <w:sz w:val="20"/>
              </w:rPr>
            </w:pPr>
          </w:p>
          <w:p w14:paraId="7E92EB0A" w14:textId="233A4F33" w:rsidR="005B4B8B" w:rsidRPr="008D7D92" w:rsidRDefault="00C12B58" w:rsidP="000419ED">
            <w:pPr>
              <w:rPr>
                <w:b/>
                <w:color w:val="663366" w:themeColor="accent1"/>
                <w:sz w:val="20"/>
              </w:rPr>
            </w:pPr>
            <w:r w:rsidRPr="007E0C2C">
              <w:rPr>
                <w:b/>
                <w:color w:val="663366" w:themeColor="accent1"/>
                <w:sz w:val="32"/>
              </w:rPr>
              <w:lastRenderedPageBreak/>
              <w:t>A. Introduction and Methodology</w:t>
            </w:r>
          </w:p>
          <w:p w14:paraId="654FCA27" w14:textId="77777777" w:rsidR="005B4B8B" w:rsidRPr="007E0C2C" w:rsidRDefault="005B4B8B" w:rsidP="000419ED">
            <w:pPr>
              <w:rPr>
                <w:b/>
                <w:sz w:val="20"/>
              </w:rPr>
            </w:pPr>
          </w:p>
          <w:p w14:paraId="410B2D2F" w14:textId="51C10776" w:rsidR="005B4B8B" w:rsidRPr="007E0C2C" w:rsidRDefault="005B4B8B" w:rsidP="000419ED">
            <w:pPr>
              <w:rPr>
                <w:b/>
                <w:color w:val="663366" w:themeColor="accent1"/>
                <w:sz w:val="28"/>
              </w:rPr>
            </w:pPr>
            <w:r w:rsidRPr="007E0C2C">
              <w:rPr>
                <w:b/>
                <w:color w:val="663366" w:themeColor="accent1"/>
                <w:sz w:val="28"/>
              </w:rPr>
              <w:t>1. Background</w:t>
            </w:r>
            <w:r w:rsidR="00C12B58" w:rsidRPr="007E0C2C">
              <w:rPr>
                <w:b/>
                <w:color w:val="663366" w:themeColor="accent1"/>
                <w:sz w:val="28"/>
              </w:rPr>
              <w:t xml:space="preserve"> </w:t>
            </w:r>
          </w:p>
          <w:p w14:paraId="64D136F1" w14:textId="77777777" w:rsidR="005B4B8B" w:rsidRPr="007E0C2C" w:rsidRDefault="005B4B8B" w:rsidP="000419ED">
            <w:pPr>
              <w:rPr>
                <w:sz w:val="20"/>
              </w:rPr>
            </w:pPr>
          </w:p>
          <w:p w14:paraId="4935B7B5" w14:textId="77777777" w:rsidR="005B4B8B" w:rsidRPr="007E0C2C" w:rsidRDefault="005B4B8B" w:rsidP="000419ED">
            <w:pPr>
              <w:ind w:firstLine="720"/>
              <w:contextualSpacing/>
              <w:jc w:val="both"/>
              <w:rPr>
                <w:rFonts w:ascii="Book Antiqua" w:hAnsi="Book Antiqua" w:cs="Calibri"/>
                <w:sz w:val="20"/>
              </w:rPr>
            </w:pPr>
            <w:r w:rsidRPr="007E0C2C">
              <w:rPr>
                <w:rFonts w:ascii="Book Antiqua" w:eastAsia="Calibri" w:hAnsi="Book Antiqua" w:cs="Calibri"/>
                <w:sz w:val="20"/>
              </w:rPr>
              <w:t xml:space="preserve">The Strengthening Public Grievance Redress Mechanism (SPGRM) project is designed to address issues of administrative justice in Pakistan. Housed within the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r w:rsidRPr="007E0C2C">
              <w:rPr>
                <w:rFonts w:ascii="Book Antiqua" w:eastAsia="Calibri" w:hAnsi="Book Antiqua" w:cs="Calibri"/>
                <w:sz w:val="20"/>
              </w:rPr>
              <w:t xml:space="preserve"> Secretariat (WMS), the project aims to improve the outreach and quality of grievance redress mechanisms available to the citizens; and, increase public demand for responsive and transparent delivery of services. The project is also facilitating the federal service delivery agencies through WMS to enhance their </w:t>
            </w:r>
            <w:r w:rsidRPr="007E0C2C">
              <w:rPr>
                <w:rFonts w:ascii="Book Antiqua" w:hAnsi="Book Antiqua" w:cs="Calibri"/>
                <w:sz w:val="20"/>
              </w:rPr>
              <w:t xml:space="preserve">redress and response systems and procedures to reduce incidence of maladministration and resolution of public grievances. </w:t>
            </w:r>
          </w:p>
          <w:p w14:paraId="2CD573C5" w14:textId="77777777" w:rsidR="005B4B8B" w:rsidRPr="007E0C2C" w:rsidRDefault="005B4B8B" w:rsidP="000419ED">
            <w:pPr>
              <w:spacing w:before="240" w:after="240"/>
              <w:contextualSpacing/>
              <w:jc w:val="both"/>
              <w:rPr>
                <w:rFonts w:ascii="Book Antiqua" w:eastAsia="Calibri" w:hAnsi="Book Antiqua" w:cs="Calibri"/>
                <w:sz w:val="20"/>
              </w:rPr>
            </w:pPr>
            <w:r w:rsidRPr="007E0C2C">
              <w:rPr>
                <w:rFonts w:ascii="Book Antiqua" w:hAnsi="Book Antiqua" w:cs="Calibri"/>
                <w:sz w:val="20"/>
              </w:rPr>
              <w:t xml:space="preserve"> </w:t>
            </w:r>
          </w:p>
          <w:p w14:paraId="13C71E51" w14:textId="77777777" w:rsidR="005B4B8B" w:rsidRPr="007E0C2C" w:rsidRDefault="005B4B8B" w:rsidP="000419ED">
            <w:pPr>
              <w:spacing w:before="240" w:after="240"/>
              <w:contextualSpacing/>
              <w:jc w:val="both"/>
              <w:rPr>
                <w:rFonts w:ascii="Book Antiqua" w:eastAsia="Calibri" w:hAnsi="Book Antiqua" w:cs="Calibri"/>
                <w:sz w:val="20"/>
              </w:rPr>
            </w:pPr>
            <w:r w:rsidRPr="007E0C2C">
              <w:rPr>
                <w:rFonts w:ascii="Book Antiqua" w:eastAsia="Calibri" w:hAnsi="Book Antiqua" w:cs="Calibri"/>
                <w:sz w:val="20"/>
              </w:rPr>
              <w:t xml:space="preserve">SPGRM is a National Implementation Modality (NIM) project of the Government of Pakistan (GOP) being funded by the United Nation’s Development Program (UNDP). The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r w:rsidRPr="007E0C2C">
              <w:rPr>
                <w:rFonts w:ascii="Book Antiqua" w:eastAsia="Calibri" w:hAnsi="Book Antiqua" w:cs="Calibri"/>
                <w:sz w:val="20"/>
              </w:rPr>
              <w:t xml:space="preserve"> (Ombudsman) Secretariat is the national implementation partner. A Project Oversight Board (POB) chaired by the Honorable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r w:rsidRPr="007E0C2C">
              <w:rPr>
                <w:rFonts w:ascii="Book Antiqua" w:eastAsia="Calibri" w:hAnsi="Book Antiqua" w:cs="Calibri"/>
                <w:sz w:val="20"/>
              </w:rPr>
              <w:t xml:space="preserve"> (HWM) provides guidance on policy and management matters. </w:t>
            </w:r>
          </w:p>
          <w:p w14:paraId="58E2C36B" w14:textId="77777777" w:rsidR="005B4B8B" w:rsidRPr="007E0C2C" w:rsidRDefault="005B4B8B" w:rsidP="000419ED">
            <w:pPr>
              <w:spacing w:before="240" w:after="240"/>
              <w:contextualSpacing/>
              <w:jc w:val="both"/>
              <w:rPr>
                <w:rFonts w:ascii="Book Antiqua" w:eastAsia="Calibri" w:hAnsi="Book Antiqua" w:cs="Calibri"/>
                <w:sz w:val="20"/>
              </w:rPr>
            </w:pPr>
          </w:p>
          <w:p w14:paraId="0E6FD058" w14:textId="77777777" w:rsidR="005B4B8B" w:rsidRPr="007E0C2C" w:rsidRDefault="005B4B8B" w:rsidP="000419ED">
            <w:pPr>
              <w:jc w:val="both"/>
              <w:rPr>
                <w:sz w:val="20"/>
              </w:rPr>
            </w:pPr>
            <w:r w:rsidRPr="007E0C2C">
              <w:rPr>
                <w:rFonts w:ascii="Book Antiqua" w:eastAsia="Calibri" w:hAnsi="Book Antiqua" w:cs="Calibri"/>
                <w:sz w:val="20"/>
              </w:rPr>
              <w:t>The project was commenced in June 2008 with an estimated budget of US$ 1.6 million. The SPGRM project completed its original duration of implementation on 31</w:t>
            </w:r>
            <w:r w:rsidRPr="007E0C2C">
              <w:rPr>
                <w:rFonts w:ascii="Book Antiqua" w:eastAsia="Calibri" w:hAnsi="Book Antiqua" w:cs="Calibri"/>
                <w:sz w:val="20"/>
                <w:vertAlign w:val="superscript"/>
              </w:rPr>
              <w:t>st</w:t>
            </w:r>
            <w:r w:rsidRPr="007E0C2C">
              <w:rPr>
                <w:rFonts w:ascii="Book Antiqua" w:eastAsia="Calibri" w:hAnsi="Book Antiqua" w:cs="Calibri"/>
                <w:sz w:val="20"/>
              </w:rPr>
              <w:t xml:space="preserve"> December 2010; however, the Economic Affairs Division (EAD) &amp; UNDP approved a one year no cost extension till 31</w:t>
            </w:r>
            <w:r w:rsidRPr="007E0C2C">
              <w:rPr>
                <w:rFonts w:ascii="Book Antiqua" w:eastAsia="Calibri" w:hAnsi="Book Antiqua" w:cs="Calibri"/>
                <w:sz w:val="20"/>
                <w:vertAlign w:val="superscript"/>
              </w:rPr>
              <w:t>st</w:t>
            </w:r>
            <w:r w:rsidRPr="007E0C2C">
              <w:rPr>
                <w:rFonts w:ascii="Book Antiqua" w:eastAsia="Calibri" w:hAnsi="Book Antiqua" w:cs="Calibri"/>
                <w:sz w:val="20"/>
              </w:rPr>
              <w:t xml:space="preserve"> December 2011. Total project expenditure from June 2008 to </w:t>
            </w:r>
            <w:r w:rsidRPr="00E66C78">
              <w:rPr>
                <w:rFonts w:ascii="Book Antiqua" w:eastAsia="Calibri" w:hAnsi="Book Antiqua" w:cs="Calibri"/>
                <w:sz w:val="20"/>
              </w:rPr>
              <w:t>August 2011</w:t>
            </w:r>
            <w:r w:rsidRPr="007E0C2C">
              <w:rPr>
                <w:rFonts w:ascii="Book Antiqua" w:eastAsia="Calibri" w:hAnsi="Book Antiqua" w:cs="Calibri"/>
                <w:sz w:val="20"/>
              </w:rPr>
              <w:t xml:space="preserve"> is approximately US$ 0.9 million. </w:t>
            </w:r>
          </w:p>
          <w:p w14:paraId="729865BB" w14:textId="77777777" w:rsidR="005B4B8B" w:rsidRPr="007E0C2C" w:rsidRDefault="005B4B8B" w:rsidP="000419ED">
            <w:pPr>
              <w:rPr>
                <w:sz w:val="20"/>
              </w:rPr>
            </w:pPr>
          </w:p>
          <w:p w14:paraId="5B83A5C0" w14:textId="678DCAEB" w:rsidR="005B4B8B" w:rsidRPr="007E0C2C" w:rsidRDefault="00C12B58" w:rsidP="000419ED">
            <w:pPr>
              <w:widowControl w:val="0"/>
              <w:autoSpaceDE w:val="0"/>
              <w:autoSpaceDN w:val="0"/>
              <w:adjustRightInd w:val="0"/>
              <w:spacing w:after="220"/>
              <w:rPr>
                <w:rFonts w:cs="Verdana"/>
                <w:color w:val="663366" w:themeColor="accent1"/>
                <w:sz w:val="28"/>
              </w:rPr>
            </w:pPr>
            <w:r w:rsidRPr="007E0C2C">
              <w:rPr>
                <w:rFonts w:cs="Verdana"/>
                <w:b/>
                <w:bCs/>
                <w:color w:val="663366" w:themeColor="accent1"/>
                <w:sz w:val="28"/>
              </w:rPr>
              <w:t xml:space="preserve">2. </w:t>
            </w:r>
            <w:r w:rsidR="005B4B8B" w:rsidRPr="007E0C2C">
              <w:rPr>
                <w:rFonts w:cs="Verdana"/>
                <w:b/>
                <w:bCs/>
                <w:color w:val="663366" w:themeColor="accent1"/>
                <w:sz w:val="28"/>
              </w:rPr>
              <w:t xml:space="preserve">Project Objectives </w:t>
            </w:r>
          </w:p>
          <w:p w14:paraId="647AA977" w14:textId="77777777" w:rsidR="005B4B8B" w:rsidRPr="007E0C2C" w:rsidRDefault="005B4B8B" w:rsidP="000419ED">
            <w:pPr>
              <w:pStyle w:val="ListParagraph"/>
              <w:widowControl w:val="0"/>
              <w:numPr>
                <w:ilvl w:val="0"/>
                <w:numId w:val="23"/>
              </w:numPr>
              <w:autoSpaceDE w:val="0"/>
              <w:autoSpaceDN w:val="0"/>
              <w:adjustRightInd w:val="0"/>
              <w:rPr>
                <w:rFonts w:ascii="Book Antiqua" w:hAnsi="Book Antiqua" w:cs="Verdana"/>
                <w:sz w:val="20"/>
              </w:rPr>
            </w:pPr>
            <w:r w:rsidRPr="007E0C2C">
              <w:rPr>
                <w:rFonts w:ascii="Book Antiqua" w:hAnsi="Book Antiqua" w:cs="Verdana"/>
                <w:sz w:val="20"/>
              </w:rPr>
              <w:t>To improve redress and response systems and procedures to enable closer alignment with the needs and expectations of citizens;</w:t>
            </w:r>
          </w:p>
          <w:p w14:paraId="50C41797" w14:textId="77777777" w:rsidR="005B4B8B" w:rsidRPr="007E0C2C" w:rsidRDefault="005B4B8B" w:rsidP="000419ED">
            <w:pPr>
              <w:pStyle w:val="ListParagraph"/>
              <w:widowControl w:val="0"/>
              <w:numPr>
                <w:ilvl w:val="0"/>
                <w:numId w:val="23"/>
              </w:numPr>
              <w:autoSpaceDE w:val="0"/>
              <w:autoSpaceDN w:val="0"/>
              <w:adjustRightInd w:val="0"/>
              <w:rPr>
                <w:rFonts w:ascii="Book Antiqua" w:hAnsi="Book Antiqua" w:cs="Verdana"/>
                <w:sz w:val="20"/>
              </w:rPr>
            </w:pPr>
            <w:r w:rsidRPr="007E0C2C">
              <w:rPr>
                <w:rFonts w:ascii="Book Antiqua" w:hAnsi="Book Antiqua" w:cs="Verdana"/>
                <w:sz w:val="20"/>
              </w:rPr>
              <w:t>To increase public demand for Accountability, Transparency and Integrity (ATI) in service delivery; and</w:t>
            </w:r>
          </w:p>
          <w:p w14:paraId="0DC9E223" w14:textId="77777777" w:rsidR="005B4B8B" w:rsidRPr="007E0C2C" w:rsidRDefault="005B4B8B" w:rsidP="000419ED">
            <w:pPr>
              <w:pStyle w:val="ListParagraph"/>
              <w:widowControl w:val="0"/>
              <w:numPr>
                <w:ilvl w:val="0"/>
                <w:numId w:val="23"/>
              </w:numPr>
              <w:autoSpaceDE w:val="0"/>
              <w:autoSpaceDN w:val="0"/>
              <w:adjustRightInd w:val="0"/>
              <w:rPr>
                <w:rFonts w:ascii="Book Antiqua" w:hAnsi="Book Antiqua" w:cs="Verdana"/>
                <w:sz w:val="20"/>
              </w:rPr>
            </w:pPr>
            <w:r w:rsidRPr="007E0C2C">
              <w:rPr>
                <w:rFonts w:ascii="Book Antiqua" w:hAnsi="Book Antiqua" w:cs="Verdana"/>
                <w:sz w:val="20"/>
              </w:rPr>
              <w:t>To facilitate availability of and access to information regarding grievance redress and service delivery mechanisms and standards.</w:t>
            </w:r>
          </w:p>
          <w:p w14:paraId="14F509DF" w14:textId="77777777" w:rsidR="005B4B8B" w:rsidRPr="007E0C2C" w:rsidRDefault="005B4B8B" w:rsidP="000419ED">
            <w:pPr>
              <w:widowControl w:val="0"/>
              <w:autoSpaceDE w:val="0"/>
              <w:autoSpaceDN w:val="0"/>
              <w:adjustRightInd w:val="0"/>
              <w:rPr>
                <w:rFonts w:ascii="Book Antiqua" w:hAnsi="Book Antiqua" w:cs="Verdana"/>
                <w:sz w:val="20"/>
              </w:rPr>
            </w:pPr>
          </w:p>
          <w:p w14:paraId="1788697C" w14:textId="45AE80B2" w:rsidR="005B4B8B" w:rsidRPr="007E0C2C" w:rsidRDefault="00C12B58" w:rsidP="000419ED">
            <w:pPr>
              <w:widowControl w:val="0"/>
              <w:autoSpaceDE w:val="0"/>
              <w:autoSpaceDN w:val="0"/>
              <w:adjustRightInd w:val="0"/>
              <w:spacing w:after="220"/>
              <w:rPr>
                <w:rFonts w:cs="Verdana"/>
                <w:color w:val="663366" w:themeColor="accent1"/>
                <w:sz w:val="28"/>
              </w:rPr>
            </w:pPr>
            <w:r w:rsidRPr="007E0C2C">
              <w:rPr>
                <w:rFonts w:cs="Verdana"/>
                <w:b/>
                <w:bCs/>
                <w:color w:val="663366" w:themeColor="accent1"/>
                <w:sz w:val="28"/>
              </w:rPr>
              <w:t xml:space="preserve">3. </w:t>
            </w:r>
            <w:r w:rsidR="005B4B8B" w:rsidRPr="007E0C2C">
              <w:rPr>
                <w:rFonts w:cs="Verdana"/>
                <w:b/>
                <w:bCs/>
                <w:color w:val="663366" w:themeColor="accent1"/>
                <w:sz w:val="28"/>
              </w:rPr>
              <w:t>Intended Project Outcomes</w:t>
            </w:r>
          </w:p>
          <w:p w14:paraId="674379BC" w14:textId="77777777" w:rsidR="005B4B8B" w:rsidRPr="007E0C2C" w:rsidRDefault="005B4B8B"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 xml:space="preserve">Improved institutional capacities (i.e. of the </w:t>
            </w:r>
            <w:proofErr w:type="spellStart"/>
            <w:r w:rsidRPr="007E0C2C">
              <w:rPr>
                <w:rFonts w:ascii="Book Antiqua" w:hAnsi="Book Antiqua" w:cs="Verdana"/>
                <w:sz w:val="20"/>
              </w:rPr>
              <w:t>Mohtasib’s</w:t>
            </w:r>
            <w:proofErr w:type="spellEnd"/>
            <w:r w:rsidRPr="007E0C2C">
              <w:rPr>
                <w:rFonts w:ascii="Book Antiqua" w:hAnsi="Book Antiqua" w:cs="Verdana"/>
                <w:sz w:val="20"/>
              </w:rPr>
              <w:t xml:space="preserve"> Office and its partner federal agencies) to receive and redress public grievances;</w:t>
            </w:r>
          </w:p>
          <w:p w14:paraId="22A20A46" w14:textId="77777777" w:rsidR="005B4B8B" w:rsidRPr="007E0C2C" w:rsidRDefault="005B4B8B"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Improved interface of the WMS with the public;</w:t>
            </w:r>
          </w:p>
          <w:p w14:paraId="3F6C2745" w14:textId="77777777" w:rsidR="00664B00" w:rsidRPr="007E0C2C" w:rsidRDefault="005B4B8B"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Improved coordination in ATI on service delivery; and</w:t>
            </w:r>
          </w:p>
          <w:p w14:paraId="2F182045" w14:textId="332B5BFB" w:rsidR="005B4B8B" w:rsidRPr="007E0C2C" w:rsidRDefault="005B4B8B" w:rsidP="000419ED">
            <w:pPr>
              <w:pStyle w:val="ListParagraph"/>
              <w:widowControl w:val="0"/>
              <w:numPr>
                <w:ilvl w:val="0"/>
                <w:numId w:val="24"/>
              </w:numPr>
              <w:autoSpaceDE w:val="0"/>
              <w:autoSpaceDN w:val="0"/>
              <w:adjustRightInd w:val="0"/>
              <w:rPr>
                <w:rFonts w:ascii="Book Antiqua" w:hAnsi="Book Antiqua" w:cs="Verdana"/>
                <w:sz w:val="20"/>
              </w:rPr>
            </w:pPr>
            <w:r w:rsidRPr="007E0C2C">
              <w:rPr>
                <w:rFonts w:ascii="Book Antiqua" w:hAnsi="Book Antiqua" w:cs="Verdana"/>
                <w:sz w:val="20"/>
              </w:rPr>
              <w:t>Effective knowledge management and improved access to information on ATI and service delivery</w:t>
            </w:r>
          </w:p>
          <w:p w14:paraId="4B9AC43E" w14:textId="77777777" w:rsidR="005B4B8B" w:rsidRPr="007E0C2C" w:rsidRDefault="005B4B8B" w:rsidP="000419ED">
            <w:pPr>
              <w:rPr>
                <w:sz w:val="20"/>
              </w:rPr>
            </w:pPr>
          </w:p>
          <w:p w14:paraId="0B675BD0" w14:textId="528C1902" w:rsidR="005B4B8B" w:rsidRPr="007E0C2C" w:rsidRDefault="00C12B58" w:rsidP="000419ED">
            <w:pPr>
              <w:pStyle w:val="BodyText"/>
              <w:jc w:val="both"/>
              <w:rPr>
                <w:rFonts w:eastAsia="Calibri" w:cs="Calibri"/>
                <w:b/>
                <w:color w:val="663366" w:themeColor="accent1"/>
                <w:sz w:val="28"/>
              </w:rPr>
            </w:pPr>
            <w:r w:rsidRPr="007E0C2C">
              <w:rPr>
                <w:rFonts w:eastAsia="Calibri" w:cs="Calibri"/>
                <w:b/>
                <w:color w:val="663366" w:themeColor="accent1"/>
                <w:sz w:val="28"/>
              </w:rPr>
              <w:t>4. Objectives of EOP Evaluation</w:t>
            </w:r>
          </w:p>
          <w:p w14:paraId="1739F383" w14:textId="77777777" w:rsidR="005B4B8B" w:rsidRPr="007E0C2C" w:rsidRDefault="005B4B8B" w:rsidP="000419ED">
            <w:pPr>
              <w:pStyle w:val="BodyText"/>
              <w:jc w:val="both"/>
              <w:rPr>
                <w:rFonts w:ascii="Book Antiqua" w:eastAsia="Calibri" w:hAnsi="Book Antiqua" w:cs="Calibri"/>
                <w:sz w:val="20"/>
              </w:rPr>
            </w:pPr>
            <w:r w:rsidRPr="007E0C2C">
              <w:rPr>
                <w:rFonts w:ascii="Book Antiqua" w:eastAsia="Calibri" w:hAnsi="Book Antiqua" w:cs="Calibri"/>
                <w:sz w:val="20"/>
              </w:rPr>
              <w:t xml:space="preserve">The objective of the EOP Evaluation is to provide an independent, systematic and objective assessment of the overall performance of the Project including a review of the design, process of implementation and results vis-à-vis objectives. The effectiveness, efficiency, sustainability and expected impact of this investment will be major parameters for the evaluation. The evaluation is also expected to provide recommendations for future programming of SPGRM with WMS and other </w:t>
            </w:r>
            <w:r w:rsidRPr="007E0C2C">
              <w:rPr>
                <w:rFonts w:ascii="Book Antiqua" w:eastAsia="Calibri" w:hAnsi="Book Antiqua" w:cs="Calibri"/>
                <w:sz w:val="20"/>
              </w:rPr>
              <w:lastRenderedPageBreak/>
              <w:t>Ombudsmen offices.</w:t>
            </w:r>
          </w:p>
          <w:p w14:paraId="253F9DDE" w14:textId="63A85497" w:rsidR="005B4B8B" w:rsidRPr="007E0C2C" w:rsidRDefault="00C12B58" w:rsidP="0004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663366" w:themeColor="accent1"/>
                <w:sz w:val="28"/>
                <w:szCs w:val="28"/>
              </w:rPr>
            </w:pPr>
            <w:r w:rsidRPr="007E0C2C">
              <w:rPr>
                <w:rFonts w:cs="Helvetica"/>
                <w:b/>
                <w:bCs/>
                <w:color w:val="663366" w:themeColor="accent1"/>
                <w:sz w:val="28"/>
                <w:szCs w:val="28"/>
              </w:rPr>
              <w:t xml:space="preserve">5. </w:t>
            </w:r>
            <w:r w:rsidR="005B4B8B" w:rsidRPr="007E0C2C">
              <w:rPr>
                <w:rFonts w:cs="Helvetica"/>
                <w:b/>
                <w:bCs/>
                <w:color w:val="663366" w:themeColor="accent1"/>
                <w:sz w:val="28"/>
                <w:szCs w:val="28"/>
              </w:rPr>
              <w:t>Methodology</w:t>
            </w:r>
          </w:p>
          <w:p w14:paraId="149806BF" w14:textId="77777777" w:rsidR="005B4B8B" w:rsidRPr="007E0C2C" w:rsidRDefault="005B4B8B" w:rsidP="0004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000000"/>
                <w:sz w:val="20"/>
              </w:rPr>
            </w:pPr>
          </w:p>
          <w:p w14:paraId="27479099" w14:textId="77777777" w:rsidR="005B4B8B" w:rsidRPr="007E0C2C" w:rsidRDefault="005B4B8B" w:rsidP="0004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r w:rsidRPr="007E0C2C">
              <w:rPr>
                <w:rFonts w:ascii="Book Antiqua" w:hAnsi="Book Antiqua" w:cs="Times"/>
                <w:color w:val="000000"/>
                <w:sz w:val="20"/>
              </w:rPr>
              <w:t>The evaluation was scheduled at the end of the project. There was no mid-term review or evaluation of project to derive lessons and contribute to the implementation of the project. Following a document review conducted at Headquarters, an evaluation team was fielded between 8</w:t>
            </w:r>
            <w:r w:rsidRPr="007E0C2C">
              <w:rPr>
                <w:rFonts w:ascii="Book Antiqua" w:hAnsi="Book Antiqua" w:cs="Times"/>
                <w:color w:val="000000"/>
                <w:sz w:val="20"/>
                <w:vertAlign w:val="superscript"/>
              </w:rPr>
              <w:t>th</w:t>
            </w:r>
            <w:r w:rsidRPr="007E0C2C">
              <w:rPr>
                <w:rFonts w:ascii="Book Antiqua" w:hAnsi="Book Antiqua" w:cs="Times"/>
                <w:color w:val="000000"/>
                <w:sz w:val="20"/>
              </w:rPr>
              <w:t xml:space="preserve"> of December to 31</w:t>
            </w:r>
            <w:r w:rsidRPr="007E0C2C">
              <w:rPr>
                <w:rFonts w:ascii="Book Antiqua" w:hAnsi="Book Antiqua" w:cs="Times"/>
                <w:color w:val="000000"/>
                <w:sz w:val="20"/>
                <w:vertAlign w:val="superscript"/>
              </w:rPr>
              <w:t>st</w:t>
            </w:r>
            <w:r w:rsidRPr="007E0C2C">
              <w:rPr>
                <w:rFonts w:ascii="Book Antiqua" w:hAnsi="Book Antiqua" w:cs="Times"/>
                <w:color w:val="000000"/>
                <w:sz w:val="20"/>
              </w:rPr>
              <w:t xml:space="preserve"> of December 2011, the team spent fifteen days in Islamabad, Karachi, Lahore, </w:t>
            </w:r>
            <w:proofErr w:type="gramStart"/>
            <w:r w:rsidRPr="007E0C2C">
              <w:rPr>
                <w:rFonts w:ascii="Book Antiqua" w:hAnsi="Book Antiqua" w:cs="Times"/>
                <w:color w:val="000000"/>
                <w:sz w:val="20"/>
              </w:rPr>
              <w:t>Multan</w:t>
            </w:r>
            <w:proofErr w:type="gramEnd"/>
            <w:r w:rsidRPr="007E0C2C">
              <w:rPr>
                <w:rFonts w:ascii="Book Antiqua" w:hAnsi="Book Antiqua" w:cs="Times"/>
                <w:color w:val="000000"/>
                <w:sz w:val="20"/>
              </w:rPr>
              <w:t>, Faisalabad and Peshawar and ten days in the field visiting regional offices all along the project zone. The team, undertaking the evaluation, was composed of:</w:t>
            </w:r>
          </w:p>
          <w:p w14:paraId="7F8314CC" w14:textId="77777777" w:rsidR="005B4B8B" w:rsidRPr="007E0C2C" w:rsidRDefault="005B4B8B" w:rsidP="0004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p>
          <w:p w14:paraId="62C1C06E" w14:textId="77777777" w:rsidR="005B4B8B" w:rsidRPr="007E0C2C" w:rsidRDefault="005B4B8B" w:rsidP="000419E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r w:rsidRPr="007E0C2C">
              <w:rPr>
                <w:rFonts w:ascii="Book Antiqua" w:hAnsi="Book Antiqua" w:cs="Times"/>
                <w:color w:val="000000"/>
                <w:sz w:val="20"/>
              </w:rPr>
              <w:t xml:space="preserve">Mr. Akbar </w:t>
            </w:r>
            <w:proofErr w:type="spellStart"/>
            <w:r w:rsidRPr="007E0C2C">
              <w:rPr>
                <w:rFonts w:ascii="Book Antiqua" w:hAnsi="Book Antiqua" w:cs="Times"/>
                <w:color w:val="000000"/>
                <w:sz w:val="20"/>
              </w:rPr>
              <w:t>Nasir</w:t>
            </w:r>
            <w:proofErr w:type="spellEnd"/>
            <w:r w:rsidRPr="007E0C2C">
              <w:rPr>
                <w:rFonts w:ascii="Book Antiqua" w:hAnsi="Book Antiqua" w:cs="Times"/>
                <w:color w:val="000000"/>
                <w:sz w:val="20"/>
              </w:rPr>
              <w:t xml:space="preserve"> Khan</w:t>
            </w:r>
          </w:p>
          <w:p w14:paraId="3E003293" w14:textId="07D827B8" w:rsidR="005B4B8B" w:rsidRPr="007E0C2C" w:rsidRDefault="005B4B8B" w:rsidP="000419E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r w:rsidRPr="007E0C2C">
              <w:rPr>
                <w:rFonts w:ascii="Book Antiqua" w:hAnsi="Book Antiqua" w:cs="Times"/>
                <w:color w:val="000000"/>
                <w:sz w:val="20"/>
              </w:rPr>
              <w:t>Muhammad Faisal</w:t>
            </w:r>
            <w:r w:rsidR="000F59D4">
              <w:rPr>
                <w:rFonts w:ascii="Book Antiqua" w:hAnsi="Book Antiqua" w:cs="Times"/>
                <w:color w:val="000000"/>
                <w:sz w:val="20"/>
              </w:rPr>
              <w:t xml:space="preserve"> Rana</w:t>
            </w:r>
          </w:p>
          <w:p w14:paraId="28A0F97C" w14:textId="77777777" w:rsidR="005B4B8B" w:rsidRPr="007E0C2C" w:rsidRDefault="005B4B8B" w:rsidP="000419E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p>
          <w:p w14:paraId="428FD9D8" w14:textId="52266ED8" w:rsidR="005B4B8B" w:rsidRPr="007E0C2C" w:rsidRDefault="005B4B8B" w:rsidP="0004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r w:rsidRPr="007E0C2C">
              <w:rPr>
                <w:rFonts w:ascii="Book Antiqua" w:hAnsi="Book Antiqua" w:cs="Times"/>
                <w:color w:val="000000"/>
                <w:sz w:val="20"/>
              </w:rPr>
              <w:t>Due to time constraints, the team had to split for covering the regional offices. The fielding of two consultants helped the team to have sufficient time to interact with each other after field visits. Briefing and meetings were held</w:t>
            </w:r>
            <w:r w:rsidR="00CB469D">
              <w:rPr>
                <w:rFonts w:ascii="Book Antiqua" w:hAnsi="Book Antiqua" w:cs="Times"/>
                <w:color w:val="000000"/>
                <w:sz w:val="20"/>
              </w:rPr>
              <w:t xml:space="preserve"> with the WMS/SPGRM team. Other interviewees</w:t>
            </w:r>
            <w:r w:rsidRPr="007E0C2C">
              <w:rPr>
                <w:rFonts w:ascii="Book Antiqua" w:hAnsi="Book Antiqua" w:cs="Times"/>
                <w:color w:val="000000"/>
                <w:sz w:val="20"/>
              </w:rPr>
              <w:t xml:space="preserve"> included key decision makers in the Government of Pakistan, Provincial authorities, Parliamentarians, UN organizations, NGOs, Community Organizations, WMS and regional offices senior member, investigators, staff and other Implementing Partners. </w:t>
            </w:r>
            <w:r w:rsidRPr="007E0C2C">
              <w:rPr>
                <w:rFonts w:ascii="Book Antiqua" w:hAnsi="Book Antiqua" w:cs="Arial"/>
                <w:sz w:val="20"/>
              </w:rPr>
              <w:t xml:space="preserve">These </w:t>
            </w:r>
            <w:r w:rsidR="00D244DD">
              <w:rPr>
                <w:rFonts w:ascii="Book Antiqua" w:hAnsi="Book Antiqua" w:cs="Arial"/>
                <w:sz w:val="20"/>
              </w:rPr>
              <w:t>thirty-seven</w:t>
            </w:r>
            <w:r w:rsidRPr="007E0C2C">
              <w:rPr>
                <w:rFonts w:ascii="Book Antiqua" w:hAnsi="Book Antiqua" w:cs="Arial"/>
                <w:sz w:val="20"/>
              </w:rPr>
              <w:t xml:space="preserve"> interviews with a range of key resource persons from the Government, Civil Society Organizations, U</w:t>
            </w:r>
            <w:r w:rsidR="00FE0BD6">
              <w:rPr>
                <w:rFonts w:ascii="Book Antiqua" w:hAnsi="Book Antiqua" w:cs="Arial"/>
                <w:sz w:val="20"/>
              </w:rPr>
              <w:t>NDP, UN and other donors (</w:t>
            </w:r>
            <w:r w:rsidRPr="007E0C2C">
              <w:rPr>
                <w:rFonts w:ascii="Book Antiqua" w:hAnsi="Book Antiqua" w:cs="Arial"/>
                <w:sz w:val="20"/>
              </w:rPr>
              <w:t>Annex</w:t>
            </w:r>
            <w:r w:rsidR="00FE0BD6">
              <w:rPr>
                <w:rFonts w:ascii="Book Antiqua" w:hAnsi="Book Antiqua" w:cs="Arial"/>
                <w:sz w:val="20"/>
              </w:rPr>
              <w:t xml:space="preserve"> II</w:t>
            </w:r>
            <w:r w:rsidRPr="007E0C2C">
              <w:rPr>
                <w:rFonts w:ascii="Book Antiqua" w:hAnsi="Book Antiqua" w:cs="Arial"/>
                <w:sz w:val="20"/>
              </w:rPr>
              <w:t xml:space="preserve">).  This led to a balance of views from both "inside" and "outside".  A concerted effort was made to ensure that </w:t>
            </w:r>
            <w:r w:rsidR="00FE0BD6">
              <w:rPr>
                <w:rFonts w:ascii="Book Antiqua" w:hAnsi="Book Antiqua" w:cs="Arial"/>
                <w:sz w:val="20"/>
              </w:rPr>
              <w:t>interviewees</w:t>
            </w:r>
            <w:r w:rsidR="00FE0BD6" w:rsidRPr="007E0C2C">
              <w:rPr>
                <w:rFonts w:ascii="Book Antiqua" w:hAnsi="Book Antiqua" w:cs="Arial"/>
                <w:sz w:val="20"/>
              </w:rPr>
              <w:t xml:space="preserve"> </w:t>
            </w:r>
            <w:r w:rsidRPr="007E0C2C">
              <w:rPr>
                <w:rFonts w:ascii="Book Antiqua" w:hAnsi="Book Antiqua" w:cs="Arial"/>
                <w:sz w:val="20"/>
              </w:rPr>
              <w:t>fr</w:t>
            </w:r>
            <w:r w:rsidR="00FE0BD6">
              <w:rPr>
                <w:rFonts w:ascii="Book Antiqua" w:hAnsi="Book Antiqua" w:cs="Arial"/>
                <w:sz w:val="20"/>
              </w:rPr>
              <w:t xml:space="preserve">om each organization </w:t>
            </w:r>
            <w:r w:rsidRPr="007E0C2C">
              <w:rPr>
                <w:rFonts w:ascii="Book Antiqua" w:hAnsi="Book Antiqua" w:cs="Arial"/>
                <w:sz w:val="20"/>
              </w:rPr>
              <w:t>were provided an opportunity to contribute their views</w:t>
            </w:r>
            <w:r w:rsidR="00FE0BD6">
              <w:rPr>
                <w:rFonts w:ascii="Book Antiqua" w:hAnsi="Book Antiqua" w:cs="Arial"/>
                <w:sz w:val="20"/>
              </w:rPr>
              <w:t xml:space="preserve"> openly</w:t>
            </w:r>
            <w:r w:rsidRPr="007E0C2C">
              <w:rPr>
                <w:rFonts w:ascii="Book Antiqua" w:hAnsi="Book Antiqua" w:cs="Arial"/>
                <w:sz w:val="20"/>
              </w:rPr>
              <w:t xml:space="preserve">.  The team sought the views of various carders of staff as far as possible to balance the inputs.  Separate questionnaires were developed for key informants and tailored where necessary for structured </w:t>
            </w:r>
            <w:r w:rsidR="00996715">
              <w:rPr>
                <w:rFonts w:ascii="Book Antiqua" w:hAnsi="Book Antiqua" w:cs="Arial"/>
                <w:sz w:val="20"/>
              </w:rPr>
              <w:t>and semi-structured interviews.</w:t>
            </w:r>
            <w:r w:rsidR="00FE0BD6">
              <w:rPr>
                <w:rFonts w:ascii="Book Antiqua" w:hAnsi="Book Antiqua" w:cs="Arial"/>
                <w:sz w:val="20"/>
              </w:rPr>
              <w:t xml:space="preserve"> For</w:t>
            </w:r>
            <w:r w:rsidRPr="007E0C2C">
              <w:rPr>
                <w:rFonts w:ascii="Book Antiqua" w:hAnsi="Book Antiqua" w:cs="Arial"/>
                <w:sz w:val="20"/>
              </w:rPr>
              <w:t xml:space="preserve"> qualitative assessment, interviewees were not asked to fill ranking sheets for assessment of project interventions</w:t>
            </w:r>
            <w:r w:rsidR="007E0C2C">
              <w:rPr>
                <w:rFonts w:ascii="Book Antiqua" w:hAnsi="Book Antiqua" w:cs="Arial"/>
                <w:sz w:val="20"/>
              </w:rPr>
              <w:t xml:space="preserve">. </w:t>
            </w:r>
            <w:r w:rsidRPr="007E0C2C">
              <w:rPr>
                <w:rFonts w:ascii="Book Antiqua" w:hAnsi="Book Antiqua" w:cs="Times"/>
                <w:color w:val="000000"/>
                <w:sz w:val="20"/>
              </w:rPr>
              <w:t>Prior to departure to regional offices, debriefing sessions were held with WMS/SPGRM leadership for better coordination and to share the framework of the field interviews.</w:t>
            </w:r>
          </w:p>
          <w:p w14:paraId="4B2D0BDD" w14:textId="77777777" w:rsidR="005B4B8B" w:rsidRPr="007E0C2C" w:rsidRDefault="005B4B8B" w:rsidP="000419ED">
            <w:pPr>
              <w:jc w:val="both"/>
              <w:rPr>
                <w:rFonts w:ascii="Arial" w:hAnsi="Arial" w:cs="Arial"/>
                <w:sz w:val="20"/>
                <w:highlight w:val="yellow"/>
              </w:rPr>
            </w:pPr>
          </w:p>
          <w:p w14:paraId="1A2CF494" w14:textId="77777777" w:rsidR="005B4B8B" w:rsidRPr="007E0C2C" w:rsidRDefault="005B4B8B" w:rsidP="000419ED">
            <w:pPr>
              <w:jc w:val="both"/>
              <w:rPr>
                <w:rFonts w:ascii="Book Antiqua" w:hAnsi="Book Antiqua" w:cs="Arial"/>
                <w:sz w:val="20"/>
              </w:rPr>
            </w:pPr>
            <w:r w:rsidRPr="007E0C2C">
              <w:rPr>
                <w:rFonts w:ascii="Book Antiqua" w:hAnsi="Book Antiqua" w:cs="Arial"/>
                <w:sz w:val="20"/>
              </w:rPr>
              <w:t>The Evaluation Mission used a range of published sources, reports and studies for the evaluation.  These included Project Documents, Annual and quarterly Reports of SPGRM and WMS, SIGNS framework, independent evaluations (where available) and progress reports.  Several documents have also been produced by SPGRM and WMS about research and communication program which also provided valuable information.</w:t>
            </w:r>
          </w:p>
          <w:p w14:paraId="49AF9CB2" w14:textId="4BC21027" w:rsidR="005B4B8B" w:rsidRPr="007E0C2C" w:rsidRDefault="005B4B8B" w:rsidP="000419ED">
            <w:pPr>
              <w:pStyle w:val="Heading2"/>
              <w:rPr>
                <w:rFonts w:asciiTheme="minorHAnsi" w:hAnsiTheme="minorHAnsi"/>
                <w:b/>
                <w:i/>
                <w:iCs/>
                <w:color w:val="663366" w:themeColor="accent1"/>
                <w:sz w:val="32"/>
                <w:szCs w:val="28"/>
              </w:rPr>
            </w:pPr>
            <w:bookmarkStart w:id="0" w:name="_Toc217377476"/>
            <w:bookmarkStart w:id="1" w:name="_Toc217449915"/>
            <w:r w:rsidRPr="007E0C2C">
              <w:rPr>
                <w:rFonts w:asciiTheme="minorHAnsi" w:hAnsiTheme="minorHAnsi"/>
                <w:b/>
                <w:color w:val="663366" w:themeColor="accent1"/>
                <w:sz w:val="32"/>
                <w:szCs w:val="28"/>
              </w:rPr>
              <w:t xml:space="preserve"> </w:t>
            </w:r>
            <w:bookmarkEnd w:id="0"/>
            <w:bookmarkEnd w:id="1"/>
            <w:r w:rsidR="00C12B58" w:rsidRPr="007E0C2C">
              <w:rPr>
                <w:rFonts w:asciiTheme="minorHAnsi" w:hAnsiTheme="minorHAnsi"/>
                <w:b/>
                <w:color w:val="663366" w:themeColor="accent1"/>
                <w:sz w:val="28"/>
                <w:szCs w:val="24"/>
              </w:rPr>
              <w:t>6.</w:t>
            </w:r>
            <w:r w:rsidR="00C12B58" w:rsidRPr="007E0C2C">
              <w:rPr>
                <w:rFonts w:asciiTheme="minorHAnsi" w:hAnsiTheme="minorHAnsi"/>
                <w:b/>
                <w:color w:val="663366" w:themeColor="accent1"/>
                <w:sz w:val="28"/>
                <w:szCs w:val="28"/>
              </w:rPr>
              <w:t xml:space="preserve"> </w:t>
            </w:r>
            <w:r w:rsidRPr="007E0C2C">
              <w:rPr>
                <w:rFonts w:asciiTheme="minorHAnsi" w:hAnsiTheme="minorHAnsi"/>
                <w:b/>
                <w:color w:val="663366" w:themeColor="accent1"/>
                <w:sz w:val="28"/>
                <w:szCs w:val="28"/>
              </w:rPr>
              <w:t>Analytical Framework</w:t>
            </w:r>
          </w:p>
          <w:p w14:paraId="711B24B7" w14:textId="77777777" w:rsidR="005B4B8B" w:rsidRPr="007E0C2C" w:rsidRDefault="005B4B8B" w:rsidP="000419ED">
            <w:pPr>
              <w:jc w:val="both"/>
              <w:rPr>
                <w:rFonts w:ascii="Arial" w:hAnsi="Arial" w:cs="Arial"/>
                <w:sz w:val="20"/>
              </w:rPr>
            </w:pPr>
          </w:p>
          <w:p w14:paraId="395C6855" w14:textId="77777777" w:rsidR="005B4B8B" w:rsidRPr="007E0C2C" w:rsidRDefault="005B4B8B" w:rsidP="000419ED">
            <w:pPr>
              <w:jc w:val="both"/>
              <w:rPr>
                <w:rFonts w:ascii="Book Antiqua" w:hAnsi="Book Antiqua" w:cs="Arial"/>
                <w:sz w:val="20"/>
              </w:rPr>
            </w:pPr>
            <w:r w:rsidRPr="007E0C2C">
              <w:rPr>
                <w:rFonts w:ascii="Book Antiqua" w:hAnsi="Book Antiqua" w:cs="Arial"/>
                <w:sz w:val="20"/>
              </w:rPr>
              <w:t xml:space="preserve">The Evaluation exercise has used UNDP's guidance to set a framework for analysis.  The Evaluation assessed three functions of PGRM in WMS i.e. Registration, Investigation and Implementation. Research and Development activities were also part of the evaluation. Interventions were designed to provide immediate help and were both short-term and long term and intensive in nature.  Interventions during the </w:t>
            </w:r>
            <w:r w:rsidRPr="007E0C2C">
              <w:rPr>
                <w:rFonts w:ascii="Book Antiqua" w:hAnsi="Book Antiqua" w:cs="Arial"/>
                <w:bCs/>
                <w:sz w:val="20"/>
              </w:rPr>
              <w:t>project</w:t>
            </w:r>
            <w:r w:rsidRPr="007E0C2C">
              <w:rPr>
                <w:rFonts w:ascii="Book Antiqua" w:hAnsi="Book Antiqua" w:cs="Arial"/>
                <w:sz w:val="20"/>
              </w:rPr>
              <w:t xml:space="preserve"> have been assessed according to UNDP's criteria of:</w:t>
            </w:r>
          </w:p>
          <w:p w14:paraId="23FFB537" w14:textId="6E7C2A8A" w:rsidR="005B4B8B" w:rsidRPr="007E0C2C" w:rsidRDefault="00974752" w:rsidP="000419ED">
            <w:pPr>
              <w:jc w:val="both"/>
              <w:rPr>
                <w:rFonts w:ascii="Book Antiqua" w:hAnsi="Book Antiqua" w:cs="Arial"/>
                <w:sz w:val="20"/>
              </w:rPr>
            </w:pPr>
            <w:r w:rsidRPr="007E0C2C">
              <w:rPr>
                <w:rFonts w:ascii="Book Antiqua" w:hAnsi="Book Antiqua" w:cs="Arial"/>
                <w:sz w:val="20"/>
              </w:rPr>
              <w:lastRenderedPageBreak/>
              <w:t xml:space="preserve">                                                </w:t>
            </w:r>
            <w:r w:rsidRPr="007E0C2C">
              <w:rPr>
                <w:noProof/>
                <w:sz w:val="20"/>
              </w:rPr>
              <w:drawing>
                <wp:inline distT="0" distB="0" distL="0" distR="0" wp14:anchorId="012DE159" wp14:editId="396F1605">
                  <wp:extent cx="1680633" cy="1256030"/>
                  <wp:effectExtent l="76200" t="57150" r="72390" b="115570"/>
                  <wp:docPr id="2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CC269FA" w14:textId="70AF3053" w:rsidR="005B4B8B" w:rsidRPr="004A082A" w:rsidRDefault="005B4B8B" w:rsidP="000419ED">
            <w:pPr>
              <w:jc w:val="both"/>
              <w:rPr>
                <w:rFonts w:ascii="Book Antiqua" w:hAnsi="Book Antiqua" w:cs="Arial"/>
                <w:sz w:val="20"/>
              </w:rPr>
            </w:pPr>
            <w:r w:rsidRPr="007E0C2C">
              <w:rPr>
                <w:rFonts w:ascii="Book Antiqua" w:hAnsi="Book Antiqua" w:cs="Arial"/>
                <w:sz w:val="20"/>
              </w:rPr>
              <w:t>The perfo</w:t>
            </w:r>
            <w:r w:rsidR="004A3BDA">
              <w:rPr>
                <w:rFonts w:ascii="Book Antiqua" w:hAnsi="Book Antiqua" w:cs="Arial"/>
                <w:sz w:val="20"/>
              </w:rPr>
              <w:t xml:space="preserve">rmance of each phase was gauged. </w:t>
            </w:r>
            <w:r w:rsidRPr="007E0C2C">
              <w:rPr>
                <w:rFonts w:ascii="Book Antiqua" w:hAnsi="Book Antiqua" w:cs="Arial"/>
                <w:sz w:val="20"/>
              </w:rPr>
              <w:t>The evaluation framework highlights the key questions that were considered within the criteria for the evaluation of project. The evaluation discusses the overall issues of PGRMs and presents recommendations and suggestions for the future. As part of contextualizing the interventions, the Evaluation also considered the influence of outside factors and how these may have led to the design, scale, scope and pace of interventions.</w:t>
            </w:r>
            <w:r w:rsidRPr="007E0C2C">
              <w:rPr>
                <w:rFonts w:ascii="Book Antiqua" w:hAnsi="Book Antiqua" w:cs="Arial"/>
                <w:sz w:val="20"/>
                <w:highlight w:val="yellow"/>
              </w:rPr>
              <w:t xml:space="preserve"> </w:t>
            </w:r>
          </w:p>
          <w:p w14:paraId="09685E49" w14:textId="77777777" w:rsidR="005B4B8B" w:rsidRPr="007E0C2C" w:rsidRDefault="005B4B8B" w:rsidP="000419ED">
            <w:pPr>
              <w:jc w:val="both"/>
              <w:rPr>
                <w:rFonts w:ascii="Book Antiqua" w:hAnsi="Book Antiqua" w:cs="Arial"/>
                <w:sz w:val="20"/>
                <w:highlight w:val="yellow"/>
              </w:rPr>
            </w:pPr>
          </w:p>
          <w:p w14:paraId="03F5CE6C" w14:textId="4A2F457F" w:rsidR="005B4B8B" w:rsidRPr="007E0C2C" w:rsidRDefault="005B4B8B" w:rsidP="000419ED">
            <w:pPr>
              <w:jc w:val="both"/>
              <w:rPr>
                <w:rFonts w:ascii="Book Antiqua" w:hAnsi="Book Antiqua"/>
                <w:sz w:val="20"/>
              </w:rPr>
            </w:pPr>
            <w:r w:rsidRPr="007E0C2C">
              <w:rPr>
                <w:rFonts w:ascii="Book Antiqua" w:hAnsi="Book Antiqua"/>
                <w:sz w:val="20"/>
              </w:rPr>
              <w:t>In evaluating SPGRM, the report also examines other evaluation</w:t>
            </w:r>
            <w:r w:rsidR="004A082A">
              <w:rPr>
                <w:rFonts w:ascii="Book Antiqua" w:hAnsi="Book Antiqua"/>
                <w:sz w:val="20"/>
              </w:rPr>
              <w:t>s</w:t>
            </w:r>
            <w:r w:rsidRPr="007E0C2C">
              <w:rPr>
                <w:rFonts w:ascii="Book Antiqua" w:hAnsi="Book Antiqua"/>
                <w:sz w:val="20"/>
              </w:rPr>
              <w:t xml:space="preserve"> and uses existing guidance/criteria to verify the findings of this exercise. Recommendations are, however, specific to this exercise, even though they may be verified by other reports and are framed for UNDP's consideration to learn lessons from its interventions in WMS and inform institutional learning.</w:t>
            </w:r>
          </w:p>
          <w:p w14:paraId="07FCA5AF" w14:textId="77777777" w:rsidR="005B4B8B" w:rsidRPr="007E0C2C" w:rsidRDefault="005B4B8B" w:rsidP="000419ED">
            <w:pPr>
              <w:jc w:val="both"/>
              <w:rPr>
                <w:rFonts w:ascii="Arial" w:hAnsi="Arial" w:cs="Arial"/>
                <w:sz w:val="20"/>
              </w:rPr>
            </w:pPr>
          </w:p>
          <w:p w14:paraId="2DD48F0D" w14:textId="7D220F22" w:rsidR="00CB469D" w:rsidRPr="007E0C2C" w:rsidRDefault="00CB469D" w:rsidP="000419ED">
            <w:pPr>
              <w:jc w:val="both"/>
              <w:rPr>
                <w:rFonts w:ascii="Book Antiqua" w:hAnsi="Book Antiqua" w:cs="Times"/>
                <w:color w:val="000000"/>
                <w:sz w:val="20"/>
              </w:rPr>
            </w:pPr>
            <w:r w:rsidRPr="007E0C2C">
              <w:rPr>
                <w:rFonts w:ascii="Book Antiqua" w:hAnsi="Book Antiqua" w:cs="Times"/>
                <w:color w:val="000000"/>
                <w:sz w:val="20"/>
              </w:rPr>
              <w:t xml:space="preserve">The Evaluation is not without weaknesses. During fieldwork, it appeared that many key </w:t>
            </w:r>
            <w:r>
              <w:rPr>
                <w:rFonts w:ascii="Book Antiqua" w:hAnsi="Book Antiqua" w:cs="Times"/>
                <w:color w:val="000000"/>
                <w:sz w:val="20"/>
              </w:rPr>
              <w:t>persons</w:t>
            </w:r>
            <w:r w:rsidRPr="007E0C2C">
              <w:rPr>
                <w:rFonts w:ascii="Book Antiqua" w:hAnsi="Book Antiqua" w:cs="Times"/>
                <w:color w:val="000000"/>
                <w:sz w:val="20"/>
              </w:rPr>
              <w:t xml:space="preserve"> have left offices or their contracts were not extended. Meeting with Ex-HWM could not take place to know how he a</w:t>
            </w:r>
            <w:r>
              <w:rPr>
                <w:rFonts w:ascii="Book Antiqua" w:hAnsi="Book Antiqua" w:cs="Times"/>
                <w:color w:val="000000"/>
                <w:sz w:val="20"/>
              </w:rPr>
              <w:t>pproached the project initially and how</w:t>
            </w:r>
            <w:r w:rsidRPr="007E0C2C">
              <w:rPr>
                <w:rFonts w:ascii="Book Antiqua" w:hAnsi="Book Antiqua" w:cs="Times"/>
                <w:color w:val="000000"/>
                <w:sz w:val="20"/>
              </w:rPr>
              <w:t xml:space="preserve"> the quantity, quality and timings of the inputs were received</w:t>
            </w:r>
            <w:r>
              <w:rPr>
                <w:rFonts w:ascii="Book Antiqua" w:hAnsi="Book Antiqua" w:cs="Times"/>
                <w:color w:val="000000"/>
                <w:sz w:val="20"/>
              </w:rPr>
              <w:t xml:space="preserve">. How multiple reform inputs could be compared </w:t>
            </w:r>
            <w:r w:rsidRPr="007E0C2C">
              <w:rPr>
                <w:rFonts w:ascii="Book Antiqua" w:hAnsi="Book Antiqua" w:cs="Times"/>
                <w:color w:val="000000"/>
                <w:sz w:val="20"/>
              </w:rPr>
              <w:t xml:space="preserve">from UNDP </w:t>
            </w:r>
            <w:r>
              <w:rPr>
                <w:rFonts w:ascii="Book Antiqua" w:hAnsi="Book Antiqua" w:cs="Times"/>
                <w:color w:val="000000"/>
                <w:sz w:val="20"/>
              </w:rPr>
              <w:t>and</w:t>
            </w:r>
            <w:r w:rsidRPr="007E0C2C">
              <w:rPr>
                <w:rFonts w:ascii="Book Antiqua" w:hAnsi="Book Antiqua" w:cs="Times"/>
                <w:color w:val="000000"/>
                <w:sz w:val="20"/>
              </w:rPr>
              <w:t xml:space="preserve"> other donors e.g. like UNICEF</w:t>
            </w:r>
            <w:r>
              <w:rPr>
                <w:rFonts w:ascii="Book Antiqua" w:hAnsi="Book Antiqua" w:cs="Times"/>
                <w:color w:val="000000"/>
                <w:sz w:val="20"/>
              </w:rPr>
              <w:t xml:space="preserve"> and Asian Development Bank</w:t>
            </w:r>
            <w:r w:rsidRPr="007E0C2C">
              <w:rPr>
                <w:rFonts w:ascii="Book Antiqua" w:hAnsi="Book Antiqua" w:cs="Times"/>
                <w:color w:val="000000"/>
                <w:sz w:val="20"/>
              </w:rPr>
              <w:t>.</w:t>
            </w:r>
            <w:r w:rsidR="00A445D4">
              <w:rPr>
                <w:rFonts w:ascii="Book Antiqua" w:hAnsi="Book Antiqua" w:cs="Times"/>
                <w:color w:val="000000"/>
                <w:sz w:val="20"/>
              </w:rPr>
              <w:t xml:space="preserve"> Some of the activities are common and it not deciphered efficacy of each intervention independently or collectively.</w:t>
            </w:r>
            <w:r w:rsidRPr="007E0C2C">
              <w:rPr>
                <w:rFonts w:ascii="Book Antiqua" w:hAnsi="Book Antiqua" w:cs="Times"/>
                <w:color w:val="000000"/>
                <w:sz w:val="20"/>
              </w:rPr>
              <w:t xml:space="preserve"> </w:t>
            </w:r>
            <w:r w:rsidRPr="007E0C2C">
              <w:rPr>
                <w:rFonts w:ascii="Book Antiqua" w:hAnsi="Book Antiqua" w:cs="Arial"/>
                <w:sz w:val="20"/>
              </w:rPr>
              <w:t>To assess the contribution made by this UNDP's project to the overall ATI   interventions, i</w:t>
            </w:r>
            <w:r>
              <w:rPr>
                <w:rFonts w:ascii="Book Antiqua" w:hAnsi="Book Antiqua" w:cs="Arial"/>
                <w:sz w:val="20"/>
              </w:rPr>
              <w:t xml:space="preserve">nterviews with donor community, </w:t>
            </w:r>
            <w:r w:rsidRPr="007E0C2C">
              <w:rPr>
                <w:rFonts w:ascii="Book Antiqua" w:hAnsi="Book Antiqua" w:cs="Arial"/>
                <w:sz w:val="20"/>
              </w:rPr>
              <w:t>which is involv</w:t>
            </w:r>
            <w:r>
              <w:rPr>
                <w:rFonts w:ascii="Book Antiqua" w:hAnsi="Book Antiqua" w:cs="Arial"/>
                <w:sz w:val="20"/>
              </w:rPr>
              <w:t>ed on the similar projects, could not be</w:t>
            </w:r>
            <w:r w:rsidRPr="007E0C2C">
              <w:rPr>
                <w:rFonts w:ascii="Book Antiqua" w:hAnsi="Book Antiqua" w:cs="Arial"/>
                <w:sz w:val="20"/>
              </w:rPr>
              <w:t xml:space="preserve"> conducted.</w:t>
            </w:r>
            <w:r>
              <w:rPr>
                <w:rFonts w:ascii="Book Antiqua" w:hAnsi="Book Antiqua" w:cs="Arial"/>
                <w:sz w:val="20"/>
              </w:rPr>
              <w:t xml:space="preserve"> </w:t>
            </w:r>
            <w:r w:rsidRPr="007E0C2C">
              <w:rPr>
                <w:rFonts w:ascii="Book Antiqua" w:hAnsi="Book Antiqua" w:cs="Times"/>
                <w:color w:val="000000"/>
                <w:sz w:val="20"/>
              </w:rPr>
              <w:t xml:space="preserve">Due to time constraints it was not possible to visit all regional offices. Gender specific issue makes a “blind spot” of the evaluation. </w:t>
            </w:r>
            <w:r w:rsidR="00AD40D5">
              <w:rPr>
                <w:rFonts w:ascii="Book Antiqua" w:hAnsi="Book Antiqua" w:cs="Times"/>
                <w:color w:val="000000"/>
                <w:sz w:val="20"/>
              </w:rPr>
              <w:t>WM’s PGRM is overwhelmingly used by men and only 9% complaints come from women and geographically it is concentrated in Rawalpindi-Islamabad.</w:t>
            </w:r>
            <w:r w:rsidR="00AD40D5">
              <w:rPr>
                <w:rStyle w:val="FootnoteReference"/>
                <w:rFonts w:ascii="Book Antiqua" w:hAnsi="Book Antiqua" w:cs="Times"/>
                <w:color w:val="000000"/>
                <w:sz w:val="20"/>
              </w:rPr>
              <w:footnoteReference w:id="6"/>
            </w:r>
            <w:r w:rsidR="00E53851" w:rsidRPr="007E0C2C">
              <w:rPr>
                <w:rFonts w:ascii="Book Antiqua" w:hAnsi="Book Antiqua" w:cs="Times"/>
                <w:color w:val="000000"/>
                <w:sz w:val="20"/>
              </w:rPr>
              <w:t xml:space="preserve"> There are not many female respondents and therefore the degree to which gender issues could be addressed in this PGRM</w:t>
            </w:r>
            <w:r w:rsidR="00E53851">
              <w:rPr>
                <w:rFonts w:ascii="Book Antiqua" w:hAnsi="Book Antiqua" w:cs="Times"/>
                <w:color w:val="000000"/>
                <w:sz w:val="20"/>
              </w:rPr>
              <w:t xml:space="preserve"> is limited</w:t>
            </w:r>
            <w:r w:rsidR="00E53851" w:rsidRPr="007E0C2C">
              <w:rPr>
                <w:rFonts w:ascii="Book Antiqua" w:hAnsi="Book Antiqua" w:cs="Times"/>
                <w:color w:val="000000"/>
                <w:sz w:val="20"/>
              </w:rPr>
              <w:t>.</w:t>
            </w:r>
          </w:p>
          <w:p w14:paraId="7BDEFBE5" w14:textId="5868B60A" w:rsidR="00CB469D" w:rsidRPr="007E0C2C" w:rsidRDefault="00CB469D" w:rsidP="0004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Times"/>
                <w:color w:val="000000"/>
                <w:sz w:val="20"/>
              </w:rPr>
            </w:pPr>
          </w:p>
          <w:p w14:paraId="4222BC90" w14:textId="4E80BAFE" w:rsidR="005B4B8B" w:rsidRPr="00CB469D" w:rsidRDefault="005B4B8B" w:rsidP="000419ED">
            <w:pPr>
              <w:jc w:val="both"/>
              <w:rPr>
                <w:rFonts w:ascii="Book Antiqua" w:hAnsi="Book Antiqua" w:cs="Arial"/>
                <w:sz w:val="20"/>
              </w:rPr>
            </w:pPr>
            <w:r w:rsidRPr="007E0C2C">
              <w:rPr>
                <w:rFonts w:ascii="Book Antiqua" w:hAnsi="Book Antiqua" w:cs="Arial"/>
                <w:sz w:val="20"/>
              </w:rPr>
              <w:t>The evaluation does not quantify impacts on the public and individual beneficiaries and departments, as these would have required a separate focus, approach, methodology and far greater resources and time.  The Evaluation is, therefore, focused at the project outcome level and attempts to draw joint lessons across project that can inform an overall strategy and approach as well.</w:t>
            </w:r>
          </w:p>
          <w:p w14:paraId="37D0C485" w14:textId="77777777" w:rsidR="005B4B8B" w:rsidRPr="007E0C2C" w:rsidRDefault="005B4B8B" w:rsidP="000419ED">
            <w:pPr>
              <w:tabs>
                <w:tab w:val="left" w:pos="1773"/>
              </w:tabs>
              <w:rPr>
                <w:sz w:val="20"/>
              </w:rPr>
            </w:pPr>
          </w:p>
          <w:p w14:paraId="5F0FF111" w14:textId="5D68A096" w:rsidR="005B4B8B" w:rsidRPr="007E0C2C" w:rsidRDefault="00C12B58" w:rsidP="000419ED">
            <w:pPr>
              <w:pStyle w:val="ListParagraph"/>
              <w:numPr>
                <w:ilvl w:val="0"/>
                <w:numId w:val="28"/>
              </w:numPr>
              <w:autoSpaceDE w:val="0"/>
              <w:autoSpaceDN w:val="0"/>
              <w:adjustRightInd w:val="0"/>
              <w:rPr>
                <w:color w:val="663366" w:themeColor="accent1"/>
                <w:sz w:val="32"/>
              </w:rPr>
            </w:pPr>
            <w:r w:rsidRPr="007E0C2C">
              <w:rPr>
                <w:rFonts w:cs="Arial"/>
                <w:b/>
                <w:bCs/>
                <w:color w:val="663366" w:themeColor="accent1"/>
                <w:sz w:val="32"/>
              </w:rPr>
              <w:t>Analysis of Project Performance</w:t>
            </w:r>
          </w:p>
          <w:p w14:paraId="019FEF59" w14:textId="77777777" w:rsidR="005B4B8B" w:rsidRPr="007E0C2C" w:rsidRDefault="005B4B8B" w:rsidP="000419ED">
            <w:pPr>
              <w:tabs>
                <w:tab w:val="left" w:pos="1773"/>
              </w:tabs>
              <w:rPr>
                <w:sz w:val="20"/>
              </w:rPr>
            </w:pPr>
          </w:p>
          <w:p w14:paraId="6FADD876" w14:textId="1ABFFBE6" w:rsidR="005B4B8B" w:rsidRPr="007E0C2C" w:rsidRDefault="00CB469D" w:rsidP="000419ED">
            <w:pPr>
              <w:tabs>
                <w:tab w:val="left" w:pos="1773"/>
              </w:tabs>
              <w:jc w:val="both"/>
              <w:rPr>
                <w:rFonts w:ascii="Book Antiqua" w:hAnsi="Book Antiqua"/>
                <w:sz w:val="20"/>
              </w:rPr>
            </w:pPr>
            <w:r>
              <w:rPr>
                <w:rFonts w:ascii="Book Antiqua" w:hAnsi="Book Antiqua"/>
                <w:sz w:val="20"/>
              </w:rPr>
              <w:t xml:space="preserve">The report discusses all the four outputs and applies evaluation criteria at the output level. Repetition of criteria gives specific conclusion about each output and at the end key recommendations are tabled. </w:t>
            </w:r>
          </w:p>
          <w:p w14:paraId="7B560A5F" w14:textId="77777777" w:rsidR="005B4B8B" w:rsidRPr="007E0C2C" w:rsidRDefault="005B4B8B" w:rsidP="000419ED">
            <w:pPr>
              <w:tabs>
                <w:tab w:val="left" w:pos="1773"/>
              </w:tabs>
              <w:rPr>
                <w:sz w:val="20"/>
              </w:rPr>
            </w:pPr>
          </w:p>
          <w:p w14:paraId="2ED8CC48" w14:textId="77777777" w:rsidR="005B4B8B" w:rsidRPr="007E0C2C" w:rsidRDefault="005B4B8B" w:rsidP="000419ED">
            <w:pPr>
              <w:tabs>
                <w:tab w:val="left" w:pos="1773"/>
              </w:tabs>
              <w:rPr>
                <w:b/>
                <w:bCs/>
                <w:color w:val="663366" w:themeColor="accent1"/>
                <w:sz w:val="20"/>
              </w:rPr>
            </w:pPr>
            <w:r w:rsidRPr="007E0C2C">
              <w:rPr>
                <w:b/>
                <w:bCs/>
                <w:color w:val="663366" w:themeColor="accent1"/>
                <w:sz w:val="20"/>
              </w:rPr>
              <w:t>Output 1</w:t>
            </w:r>
            <w:r w:rsidRPr="007E0C2C">
              <w:rPr>
                <w:b/>
                <w:bCs/>
                <w:color w:val="663366" w:themeColor="accent1"/>
                <w:sz w:val="20"/>
              </w:rPr>
              <w:br/>
              <w:t>Improved Institutional capacities to receive and redress public grievances</w:t>
            </w:r>
          </w:p>
          <w:p w14:paraId="4E21C40A" w14:textId="77777777" w:rsidR="005B4B8B" w:rsidRPr="007E0C2C" w:rsidRDefault="005B4B8B" w:rsidP="000419ED">
            <w:pPr>
              <w:numPr>
                <w:ilvl w:val="1"/>
                <w:numId w:val="19"/>
              </w:numPr>
              <w:tabs>
                <w:tab w:val="left" w:pos="1773"/>
              </w:tabs>
              <w:rPr>
                <w:sz w:val="20"/>
              </w:rPr>
            </w:pPr>
            <w:r w:rsidRPr="007E0C2C">
              <w:rPr>
                <w:sz w:val="20"/>
              </w:rPr>
              <w:t>Proactive Customer Relationship Management System (with UAN and SMS Based Complaints Tracking Systems)</w:t>
            </w:r>
          </w:p>
          <w:p w14:paraId="006AA454" w14:textId="77777777" w:rsidR="005B4B8B" w:rsidRPr="007E0C2C" w:rsidRDefault="005B4B8B" w:rsidP="000419ED">
            <w:pPr>
              <w:numPr>
                <w:ilvl w:val="1"/>
                <w:numId w:val="19"/>
              </w:numPr>
              <w:tabs>
                <w:tab w:val="left" w:pos="1773"/>
              </w:tabs>
              <w:rPr>
                <w:sz w:val="20"/>
              </w:rPr>
            </w:pPr>
            <w:r w:rsidRPr="007E0C2C">
              <w:rPr>
                <w:sz w:val="20"/>
              </w:rPr>
              <w:t>Capacity Development of Registration Wing and Implementation Wing</w:t>
            </w:r>
          </w:p>
          <w:p w14:paraId="162EE530" w14:textId="77777777" w:rsidR="005B4B8B" w:rsidRPr="007E0C2C" w:rsidRDefault="005B4B8B" w:rsidP="000419ED">
            <w:pPr>
              <w:tabs>
                <w:tab w:val="left" w:pos="1773"/>
              </w:tabs>
              <w:rPr>
                <w:sz w:val="20"/>
              </w:rPr>
            </w:pPr>
          </w:p>
          <w:p w14:paraId="201B1E89" w14:textId="77777777" w:rsidR="005B4B8B" w:rsidRPr="007E0C2C" w:rsidRDefault="005B4B8B" w:rsidP="000419ED">
            <w:pPr>
              <w:tabs>
                <w:tab w:val="left" w:pos="1773"/>
              </w:tabs>
              <w:jc w:val="both"/>
              <w:rPr>
                <w:sz w:val="20"/>
              </w:rPr>
            </w:pPr>
            <w:r w:rsidRPr="007E0C2C">
              <w:rPr>
                <w:b/>
                <w:i/>
                <w:sz w:val="20"/>
              </w:rPr>
              <w:t>Relevance:</w:t>
            </w:r>
            <w:r w:rsidRPr="007E0C2C">
              <w:rPr>
                <w:sz w:val="20"/>
              </w:rPr>
              <w:t xml:space="preserve"> </w:t>
            </w:r>
            <w:r w:rsidRPr="007E0C2C">
              <w:rPr>
                <w:rFonts w:ascii="Book Antiqua" w:hAnsi="Book Antiqua"/>
                <w:sz w:val="20"/>
              </w:rPr>
              <w:t>Dealing with public grievances was a challenge and designed interventions for improving institutional capacities were relevant and need of the time. CMIS provides an excellent opportunity for registration, investigation and implementation wing in WMS and cells in regional offices to monitor electronically their work in timely manner and it was critical for improvement in the system and develop internal culture of accountability and individual responsibility.</w:t>
            </w:r>
            <w:r w:rsidRPr="007E0C2C">
              <w:rPr>
                <w:sz w:val="20"/>
              </w:rPr>
              <w:t xml:space="preserve"> </w:t>
            </w:r>
          </w:p>
          <w:p w14:paraId="4B6F204F" w14:textId="77777777" w:rsidR="005B4B8B" w:rsidRPr="007E0C2C" w:rsidRDefault="005B4B8B" w:rsidP="000419ED">
            <w:pPr>
              <w:tabs>
                <w:tab w:val="left" w:pos="1773"/>
              </w:tabs>
              <w:jc w:val="both"/>
              <w:rPr>
                <w:sz w:val="20"/>
              </w:rPr>
            </w:pPr>
          </w:p>
          <w:p w14:paraId="0137512E" w14:textId="1FE34BC3"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Uniform approach for regional offices and WMS fort the registration process with UAN 111-123-967 was in line with common interface for office of </w:t>
            </w:r>
            <w:r w:rsidR="001A13C6">
              <w:rPr>
                <w:rFonts w:ascii="Book Antiqua" w:hAnsi="Book Antiqua"/>
                <w:sz w:val="20"/>
              </w:rPr>
              <w:t>WM</w:t>
            </w:r>
            <w:r w:rsidRPr="007E0C2C">
              <w:rPr>
                <w:rFonts w:ascii="Book Antiqua" w:hAnsi="Book Antiqua"/>
                <w:sz w:val="20"/>
              </w:rPr>
              <w:t xml:space="preserve"> in all provinces. SMS based public relation system and multilingual website of WMS </w:t>
            </w:r>
            <w:proofErr w:type="gramStart"/>
            <w:r w:rsidRPr="007E0C2C">
              <w:rPr>
                <w:rFonts w:ascii="Book Antiqua" w:hAnsi="Book Antiqua"/>
                <w:sz w:val="20"/>
              </w:rPr>
              <w:t>are</w:t>
            </w:r>
            <w:proofErr w:type="gramEnd"/>
            <w:r w:rsidRPr="007E0C2C">
              <w:rPr>
                <w:rFonts w:ascii="Book Antiqua" w:hAnsi="Book Antiqua"/>
                <w:sz w:val="20"/>
              </w:rPr>
              <w:t xml:space="preserve"> relevant to theme of transparency, accountability and information sharing with public at large. </w:t>
            </w:r>
          </w:p>
          <w:p w14:paraId="4231FEAB" w14:textId="77777777" w:rsidR="005B4B8B" w:rsidRPr="007E0C2C" w:rsidRDefault="005B4B8B" w:rsidP="000419ED">
            <w:pPr>
              <w:tabs>
                <w:tab w:val="left" w:pos="1773"/>
              </w:tabs>
              <w:jc w:val="both"/>
              <w:rPr>
                <w:rFonts w:ascii="Book Antiqua" w:hAnsi="Book Antiqua"/>
                <w:sz w:val="20"/>
              </w:rPr>
            </w:pPr>
          </w:p>
          <w:p w14:paraId="0BDDC41C" w14:textId="77777777" w:rsidR="004A3BDA" w:rsidRDefault="005B4B8B" w:rsidP="000419ED">
            <w:pPr>
              <w:tabs>
                <w:tab w:val="left" w:pos="1773"/>
              </w:tabs>
              <w:jc w:val="both"/>
              <w:rPr>
                <w:rFonts w:ascii="Book Antiqua" w:hAnsi="Book Antiqua"/>
                <w:sz w:val="20"/>
              </w:rPr>
            </w:pPr>
            <w:r w:rsidRPr="007E0C2C">
              <w:rPr>
                <w:rFonts w:ascii="Book Antiqua" w:hAnsi="Book Antiqua"/>
                <w:sz w:val="20"/>
              </w:rPr>
              <w:t xml:space="preserve">Similarly, capacity building interventions in the investigation wings for Alternate Dispute Resolution (ADR) skills development were directly connected to redress the public grievances in free and fair manner. Overall improvement in the working environment of WMS, its regional offices and Office of Women ombudsperson, by equipping them with furniture and computers was very relevant to enable the ombudsman’s offices for better service delivery. </w:t>
            </w:r>
            <w:r w:rsidR="001A13C6">
              <w:rPr>
                <w:rFonts w:ascii="Book Antiqua" w:hAnsi="Book Antiqua"/>
                <w:sz w:val="20"/>
              </w:rPr>
              <w:t xml:space="preserve"> During the course of implementation, there was change in focus to strengthen other ombudsman offices like Federal Ombudsman for Protection against Harassment of Women at workplace (FOPHW) and provincial ombudsman of Khyber </w:t>
            </w:r>
            <w:proofErr w:type="spellStart"/>
            <w:r w:rsidR="001A13C6">
              <w:rPr>
                <w:rFonts w:ascii="Book Antiqua" w:hAnsi="Book Antiqua"/>
                <w:sz w:val="20"/>
              </w:rPr>
              <w:t>Pakhtunkhwa</w:t>
            </w:r>
            <w:proofErr w:type="spellEnd"/>
            <w:r w:rsidR="001A13C6">
              <w:rPr>
                <w:rFonts w:ascii="Book Antiqua" w:hAnsi="Book Antiqua"/>
                <w:sz w:val="20"/>
              </w:rPr>
              <w:t xml:space="preserve"> (KP).</w:t>
            </w:r>
          </w:p>
          <w:p w14:paraId="18F56CB8" w14:textId="77777777" w:rsidR="004A3BDA" w:rsidRDefault="004A3BDA" w:rsidP="000419ED">
            <w:pPr>
              <w:tabs>
                <w:tab w:val="left" w:pos="1773"/>
              </w:tabs>
              <w:jc w:val="both"/>
              <w:rPr>
                <w:rFonts w:ascii="Book Antiqua" w:hAnsi="Book Antiqua"/>
                <w:sz w:val="20"/>
              </w:rPr>
            </w:pPr>
          </w:p>
          <w:p w14:paraId="1303BF5D" w14:textId="3AE5B249" w:rsidR="005B4B8B" w:rsidRPr="007E0C2C" w:rsidRDefault="001A13C6" w:rsidP="000419ED">
            <w:pPr>
              <w:tabs>
                <w:tab w:val="left" w:pos="1773"/>
              </w:tabs>
              <w:jc w:val="both"/>
              <w:rPr>
                <w:rFonts w:ascii="Book Antiqua" w:hAnsi="Book Antiqua"/>
                <w:sz w:val="20"/>
              </w:rPr>
            </w:pPr>
            <w:r>
              <w:rPr>
                <w:rFonts w:ascii="Book Antiqua" w:hAnsi="Book Antiqua"/>
                <w:sz w:val="20"/>
              </w:rPr>
              <w:t xml:space="preserve">Opening of another regional office of WM for Malakand division in </w:t>
            </w:r>
            <w:proofErr w:type="spellStart"/>
            <w:r>
              <w:rPr>
                <w:rFonts w:ascii="Book Antiqua" w:hAnsi="Book Antiqua"/>
                <w:sz w:val="20"/>
              </w:rPr>
              <w:t>Saidu</w:t>
            </w:r>
            <w:proofErr w:type="spellEnd"/>
            <w:r>
              <w:rPr>
                <w:rFonts w:ascii="Book Antiqua" w:hAnsi="Book Antiqua"/>
                <w:sz w:val="20"/>
              </w:rPr>
              <w:t xml:space="preserve"> Sharif, KP was extension of geographical reach of WM, not envisaged in the original plan but still very relevant because demand for ATI and justice was highest in this area during the recent crisis in Swat Valley. It has legal implication for WMS because no federal law can be extended in Malakand without prior approval of the Governor and The President under article 247 (3) of constitution of Pakistan.</w:t>
            </w:r>
          </w:p>
          <w:p w14:paraId="11D11E8A" w14:textId="77777777" w:rsidR="005B4B8B" w:rsidRPr="007E0C2C" w:rsidRDefault="005B4B8B" w:rsidP="000419ED">
            <w:pPr>
              <w:tabs>
                <w:tab w:val="left" w:pos="1773"/>
              </w:tabs>
              <w:rPr>
                <w:sz w:val="20"/>
              </w:rPr>
            </w:pPr>
          </w:p>
          <w:p w14:paraId="1E8D601D" w14:textId="1289F813" w:rsidR="005B4B8B" w:rsidRPr="007E0C2C" w:rsidRDefault="005B4B8B" w:rsidP="000419ED">
            <w:pPr>
              <w:tabs>
                <w:tab w:val="left" w:pos="1773"/>
              </w:tabs>
              <w:jc w:val="both"/>
              <w:rPr>
                <w:rFonts w:ascii="Book Antiqua" w:hAnsi="Book Antiqua"/>
                <w:b/>
                <w:i/>
                <w:sz w:val="20"/>
              </w:rPr>
            </w:pPr>
            <w:r w:rsidRPr="00F13C1E">
              <w:rPr>
                <w:b/>
                <w:i/>
                <w:sz w:val="20"/>
              </w:rPr>
              <w:t>Effectiveness:</w:t>
            </w:r>
            <w:r w:rsidRPr="007E0C2C">
              <w:rPr>
                <w:rFonts w:ascii="Book Antiqua" w:hAnsi="Book Antiqua"/>
                <w:b/>
                <w:i/>
                <w:sz w:val="20"/>
              </w:rPr>
              <w:t xml:space="preserve"> </w:t>
            </w:r>
            <w:r w:rsidRPr="007E0C2C">
              <w:rPr>
                <w:rFonts w:ascii="Book Antiqua" w:hAnsi="Book Antiqua" w:cs="Calibri"/>
                <w:color w:val="0B0B0A"/>
                <w:sz w:val="20"/>
              </w:rPr>
              <w:t xml:space="preserve">The NIM modality, under which an NPD is designated to serve, as Government counterpart to National Program Manager-UNDP has proved quite helpful in attaining ownership and support of the WMS’ leadership during the project. Co-Location of the project team made the </w:t>
            </w:r>
            <w:r w:rsidR="004A082A">
              <w:rPr>
                <w:rFonts w:ascii="Book Antiqua" w:hAnsi="Book Antiqua" w:cs="Calibri"/>
                <w:color w:val="0B0B0A"/>
                <w:sz w:val="20"/>
              </w:rPr>
              <w:t xml:space="preserve">SPGRM-WMS </w:t>
            </w:r>
            <w:r w:rsidRPr="007E0C2C">
              <w:rPr>
                <w:rFonts w:ascii="Book Antiqua" w:hAnsi="Book Antiqua" w:cs="Calibri"/>
                <w:color w:val="0B0B0A"/>
                <w:sz w:val="20"/>
              </w:rPr>
              <w:t>coordination meaningful.</w:t>
            </w:r>
            <w:r w:rsidRPr="007E0C2C">
              <w:rPr>
                <w:rFonts w:ascii="Calibri" w:hAnsi="Calibri" w:cs="Calibri"/>
                <w:color w:val="0B0B0A"/>
                <w:sz w:val="20"/>
                <w:szCs w:val="19"/>
              </w:rPr>
              <w:t xml:space="preserve"> </w:t>
            </w:r>
          </w:p>
          <w:p w14:paraId="67C069F7" w14:textId="77777777" w:rsidR="00F13C1E" w:rsidRPr="007E0C2C" w:rsidRDefault="00F13C1E" w:rsidP="000419ED">
            <w:pPr>
              <w:tabs>
                <w:tab w:val="left" w:pos="1773"/>
              </w:tabs>
              <w:jc w:val="both"/>
              <w:rPr>
                <w:rFonts w:ascii="Book Antiqua" w:hAnsi="Book Antiqua"/>
                <w:b/>
                <w:i/>
                <w:sz w:val="20"/>
              </w:rPr>
            </w:pPr>
          </w:p>
          <w:p w14:paraId="1BCE1734" w14:textId="3EAA67E4" w:rsidR="00C1050B" w:rsidRDefault="005B4B8B" w:rsidP="000419ED">
            <w:pPr>
              <w:tabs>
                <w:tab w:val="left" w:pos="1773"/>
              </w:tabs>
              <w:jc w:val="both"/>
              <w:rPr>
                <w:rFonts w:ascii="Book Antiqua" w:hAnsi="Book Antiqua"/>
                <w:sz w:val="20"/>
              </w:rPr>
            </w:pPr>
            <w:r w:rsidRPr="00C1050B">
              <w:rPr>
                <w:rFonts w:ascii="Book Antiqua" w:hAnsi="Book Antiqua"/>
                <w:sz w:val="20"/>
              </w:rPr>
              <w:t>Both the targets of improving the institutional capacities to receive and redress the public grievances were regarded partially achieved</w:t>
            </w:r>
            <w:r w:rsidR="00226BE4" w:rsidRPr="00C1050B">
              <w:rPr>
                <w:rFonts w:ascii="Book Antiqua" w:hAnsi="Book Antiqua"/>
                <w:sz w:val="20"/>
              </w:rPr>
              <w:t xml:space="preserve"> if we consider the whole period of the project</w:t>
            </w:r>
            <w:r w:rsidRPr="00C1050B">
              <w:rPr>
                <w:rFonts w:ascii="Book Antiqua" w:hAnsi="Book Antiqua"/>
                <w:sz w:val="20"/>
              </w:rPr>
              <w:t xml:space="preserve">. </w:t>
            </w:r>
            <w:r w:rsidR="00A44217" w:rsidRPr="00C1050B">
              <w:rPr>
                <w:rFonts w:ascii="Book Antiqua" w:hAnsi="Book Antiqua"/>
                <w:sz w:val="20"/>
              </w:rPr>
              <w:t xml:space="preserve">Trends have been positive till 2010 when HWM was in office. In 2010, 24,473 cases were disposed </w:t>
            </w:r>
            <w:proofErr w:type="spellStart"/>
            <w:r w:rsidR="00A44217" w:rsidRPr="00C1050B">
              <w:rPr>
                <w:rFonts w:ascii="Book Antiqua" w:hAnsi="Book Antiqua"/>
                <w:sz w:val="20"/>
              </w:rPr>
              <w:t>off</w:t>
            </w:r>
            <w:proofErr w:type="spellEnd"/>
            <w:r w:rsidR="00A44217" w:rsidRPr="00C1050B">
              <w:rPr>
                <w:rFonts w:ascii="Book Antiqua" w:hAnsi="Book Antiqua"/>
                <w:sz w:val="20"/>
              </w:rPr>
              <w:t xml:space="preserve"> as compared to 13,388 cases in 2007 when there was no SPGRM in place. In terms of %age, 2009 was best performance year with 68% disposal of cased </w:t>
            </w:r>
            <w:proofErr w:type="spellStart"/>
            <w:r w:rsidR="00A44217" w:rsidRPr="00C1050B">
              <w:rPr>
                <w:rFonts w:ascii="Book Antiqua" w:hAnsi="Book Antiqua"/>
                <w:sz w:val="20"/>
              </w:rPr>
              <w:t>where as</w:t>
            </w:r>
            <w:proofErr w:type="spellEnd"/>
            <w:r w:rsidR="00A44217" w:rsidRPr="00C1050B">
              <w:rPr>
                <w:rFonts w:ascii="Book Antiqua" w:hAnsi="Book Antiqua"/>
                <w:sz w:val="20"/>
              </w:rPr>
              <w:t xml:space="preserve"> in 2010 it fell to 57%</w:t>
            </w:r>
            <w:r w:rsidR="006C25C0">
              <w:rPr>
                <w:rStyle w:val="FootnoteReference"/>
                <w:rFonts w:ascii="Book Antiqua" w:hAnsi="Book Antiqua"/>
                <w:sz w:val="20"/>
              </w:rPr>
              <w:footnoteReference w:id="7"/>
            </w:r>
            <w:r w:rsidR="00A44217" w:rsidRPr="00C1050B">
              <w:rPr>
                <w:rFonts w:ascii="Book Antiqua" w:hAnsi="Book Antiqua"/>
                <w:sz w:val="20"/>
              </w:rPr>
              <w:t xml:space="preserve">. </w:t>
            </w:r>
            <w:r w:rsidR="00835B58">
              <w:rPr>
                <w:rFonts w:ascii="Book Antiqua" w:hAnsi="Book Antiqua"/>
                <w:sz w:val="20"/>
              </w:rPr>
              <w:t>I</w:t>
            </w:r>
            <w:r w:rsidR="00A44217" w:rsidRPr="00C1050B">
              <w:rPr>
                <w:rFonts w:ascii="Book Antiqua" w:hAnsi="Book Antiqua"/>
                <w:sz w:val="20"/>
              </w:rPr>
              <w:t>t is due to 38% increase in workload from 2009</w:t>
            </w:r>
            <w:r w:rsidR="00226BE4" w:rsidRPr="00C1050B">
              <w:rPr>
                <w:rFonts w:ascii="Book Antiqua" w:hAnsi="Book Antiqua"/>
                <w:sz w:val="20"/>
              </w:rPr>
              <w:t xml:space="preserve"> to 2010</w:t>
            </w:r>
            <w:r w:rsidR="00835B58">
              <w:rPr>
                <w:rStyle w:val="FootnoteReference"/>
                <w:rFonts w:ascii="Book Antiqua" w:hAnsi="Book Antiqua"/>
                <w:sz w:val="20"/>
              </w:rPr>
              <w:footnoteReference w:id="8"/>
            </w:r>
            <w:r w:rsidR="006C25C0">
              <w:rPr>
                <w:rFonts w:ascii="Book Antiqua" w:hAnsi="Book Antiqua"/>
                <w:sz w:val="20"/>
              </w:rPr>
              <w:t xml:space="preserve"> and</w:t>
            </w:r>
            <w:r w:rsidR="00A44217" w:rsidRPr="00C1050B">
              <w:rPr>
                <w:rFonts w:ascii="Book Antiqua" w:hAnsi="Book Antiqua"/>
                <w:sz w:val="20"/>
              </w:rPr>
              <w:t xml:space="preserve"> due to 62% increases in complaints from base line of</w:t>
            </w:r>
            <w:r w:rsidR="00226BE4" w:rsidRPr="00C1050B">
              <w:rPr>
                <w:rFonts w:ascii="Book Antiqua" w:hAnsi="Book Antiqua"/>
                <w:sz w:val="20"/>
              </w:rPr>
              <w:t xml:space="preserve"> 2007. </w:t>
            </w:r>
          </w:p>
          <w:p w14:paraId="13415FE6" w14:textId="77777777" w:rsidR="0035369C" w:rsidRPr="0035369C" w:rsidRDefault="0035369C" w:rsidP="000419ED">
            <w:pPr>
              <w:tabs>
                <w:tab w:val="left" w:pos="1773"/>
              </w:tabs>
              <w:jc w:val="both"/>
              <w:rPr>
                <w:rFonts w:ascii="Book Antiqua" w:hAnsi="Book Antiqua"/>
                <w:sz w:val="20"/>
              </w:rPr>
            </w:pPr>
          </w:p>
          <w:p w14:paraId="0B6A6730" w14:textId="53A0D531" w:rsidR="0060683B" w:rsidRDefault="00226BE4" w:rsidP="000419ED">
            <w:pPr>
              <w:tabs>
                <w:tab w:val="left" w:pos="1773"/>
              </w:tabs>
              <w:jc w:val="both"/>
              <w:rPr>
                <w:rFonts w:ascii="Book Antiqua" w:hAnsi="Book Antiqua"/>
                <w:sz w:val="20"/>
              </w:rPr>
            </w:pPr>
            <w:r w:rsidRPr="00C1050B">
              <w:rPr>
                <w:rFonts w:ascii="Book Antiqua" w:hAnsi="Book Antiqua"/>
                <w:sz w:val="20"/>
              </w:rPr>
              <w:t>In 2011, WM office</w:t>
            </w:r>
            <w:r w:rsidR="00A44217" w:rsidRPr="00C1050B">
              <w:rPr>
                <w:rFonts w:ascii="Book Antiqua" w:hAnsi="Book Antiqua"/>
                <w:sz w:val="20"/>
              </w:rPr>
              <w:t xml:space="preserve"> </w:t>
            </w:r>
            <w:r w:rsidRPr="00C1050B">
              <w:rPr>
                <w:rFonts w:ascii="Book Antiqua" w:hAnsi="Book Antiqua"/>
                <w:sz w:val="20"/>
              </w:rPr>
              <w:t>wa</w:t>
            </w:r>
            <w:r w:rsidR="005B4B8B" w:rsidRPr="00C1050B">
              <w:rPr>
                <w:rFonts w:ascii="Book Antiqua" w:hAnsi="Book Antiqua"/>
                <w:sz w:val="20"/>
              </w:rPr>
              <w:t>s able to receive applications successfully bu</w:t>
            </w:r>
            <w:r w:rsidRPr="00C1050B">
              <w:rPr>
                <w:rFonts w:ascii="Book Antiqua" w:hAnsi="Book Antiqua"/>
                <w:sz w:val="20"/>
              </w:rPr>
              <w:t>t redress of major grievances was</w:t>
            </w:r>
            <w:r w:rsidR="005B4B8B" w:rsidRPr="00C1050B">
              <w:rPr>
                <w:rFonts w:ascii="Book Antiqua" w:hAnsi="Book Antiqua"/>
                <w:sz w:val="20"/>
              </w:rPr>
              <w:t xml:space="preserve"> pending due to absence of the</w:t>
            </w:r>
            <w:r w:rsidR="004A082A" w:rsidRPr="00C1050B">
              <w:rPr>
                <w:rFonts w:ascii="Book Antiqua" w:hAnsi="Book Antiqua"/>
                <w:sz w:val="20"/>
              </w:rPr>
              <w:t xml:space="preserve"> ombudsman in office. </w:t>
            </w:r>
            <w:r w:rsidR="00621ED7" w:rsidRPr="00C1050B">
              <w:rPr>
                <w:rFonts w:ascii="Book Antiqua" w:hAnsi="Book Antiqua"/>
                <w:sz w:val="20"/>
              </w:rPr>
              <w:t xml:space="preserve">Workload of investigators was increased from 40 cases per month in 2008 to 43 cases per month in 2009 and 45 cases per month in 2010. However, investigation wing was disposing off many cases “informally” with consent of </w:t>
            </w:r>
            <w:r w:rsidR="00C1050B" w:rsidRPr="00C1050B">
              <w:rPr>
                <w:rFonts w:ascii="Book Antiqua" w:hAnsi="Book Antiqua"/>
                <w:sz w:val="20"/>
              </w:rPr>
              <w:t xml:space="preserve">parties </w:t>
            </w:r>
            <w:r w:rsidR="00621ED7" w:rsidRPr="00C1050B">
              <w:rPr>
                <w:rFonts w:ascii="Book Antiqua" w:hAnsi="Book Antiqua"/>
                <w:sz w:val="20"/>
              </w:rPr>
              <w:t>without any legal cover</w:t>
            </w:r>
            <w:r w:rsidR="00C1050B" w:rsidRPr="00C1050B">
              <w:rPr>
                <w:rFonts w:ascii="Book Antiqua" w:hAnsi="Book Antiqua"/>
                <w:sz w:val="20"/>
              </w:rPr>
              <w:t xml:space="preserve"> of Article 33 of P.O. 1 of 1983</w:t>
            </w:r>
            <w:r w:rsidR="00621ED7" w:rsidRPr="00C1050B">
              <w:rPr>
                <w:rStyle w:val="FootnoteReference"/>
                <w:rFonts w:ascii="Book Antiqua" w:hAnsi="Book Antiqua"/>
                <w:i/>
                <w:sz w:val="20"/>
              </w:rPr>
              <w:footnoteReference w:id="9"/>
            </w:r>
            <w:r w:rsidR="00621ED7" w:rsidRPr="00C1050B">
              <w:rPr>
                <w:rFonts w:ascii="Book Antiqua" w:hAnsi="Book Antiqua"/>
                <w:sz w:val="20"/>
              </w:rPr>
              <w:t>.</w:t>
            </w:r>
            <w:r w:rsidR="00C1050B" w:rsidRPr="00C1050B">
              <w:rPr>
                <w:rFonts w:ascii="Book Antiqua" w:hAnsi="Book Antiqua"/>
                <w:sz w:val="20"/>
              </w:rPr>
              <w:t xml:space="preserve"> </w:t>
            </w:r>
            <w:r w:rsidRPr="00C1050B">
              <w:rPr>
                <w:rFonts w:ascii="Book Antiqua" w:hAnsi="Book Antiqua"/>
                <w:sz w:val="20"/>
              </w:rPr>
              <w:t>In sum,</w:t>
            </w:r>
            <w:r w:rsidR="005B4B8B" w:rsidRPr="00C1050B">
              <w:rPr>
                <w:rFonts w:ascii="Book Antiqua" w:hAnsi="Book Antiqua"/>
                <w:sz w:val="20"/>
              </w:rPr>
              <w:t xml:space="preserve"> all the </w:t>
            </w:r>
            <w:r w:rsidR="00A445D4" w:rsidRPr="00C1050B">
              <w:rPr>
                <w:rFonts w:ascii="Book Antiqua" w:hAnsi="Book Antiqua"/>
                <w:sz w:val="20"/>
              </w:rPr>
              <w:t xml:space="preserve">stakeholders </w:t>
            </w:r>
            <w:r w:rsidR="005B4B8B" w:rsidRPr="00C1050B">
              <w:rPr>
                <w:rFonts w:ascii="Book Antiqua" w:hAnsi="Book Antiqua"/>
                <w:sz w:val="20"/>
              </w:rPr>
              <w:t xml:space="preserve">are coping up with the situation </w:t>
            </w:r>
            <w:r w:rsidR="005B4B8B" w:rsidRPr="00C1050B">
              <w:rPr>
                <w:rFonts w:ascii="Book Antiqua" w:hAnsi="Book Antiqua"/>
                <w:sz w:val="20"/>
              </w:rPr>
              <w:lastRenderedPageBreak/>
              <w:t>in the absence of proper solution i.e. appointment of HWM.</w:t>
            </w:r>
          </w:p>
          <w:p w14:paraId="080DFA87" w14:textId="77777777" w:rsidR="0035369C" w:rsidRDefault="0035369C" w:rsidP="000419ED">
            <w:pPr>
              <w:tabs>
                <w:tab w:val="left" w:pos="1773"/>
              </w:tabs>
              <w:jc w:val="both"/>
              <w:rPr>
                <w:rFonts w:ascii="Book Antiqua" w:hAnsi="Book Antiqua"/>
                <w:sz w:val="20"/>
              </w:rPr>
            </w:pPr>
          </w:p>
          <w:p w14:paraId="4008E38F" w14:textId="77777777" w:rsidR="0035369C" w:rsidRDefault="0035369C" w:rsidP="000419ED">
            <w:pPr>
              <w:tabs>
                <w:tab w:val="left" w:pos="1773"/>
              </w:tabs>
              <w:jc w:val="both"/>
              <w:rPr>
                <w:rFonts w:ascii="Book Antiqua" w:hAnsi="Book Antiqua"/>
                <w:sz w:val="20"/>
              </w:rPr>
            </w:pPr>
          </w:p>
          <w:tbl>
            <w:tblPr>
              <w:tblStyle w:val="LightShading-Accent3"/>
              <w:tblpPr w:leftFromText="180" w:rightFromText="180" w:vertAnchor="text" w:horzAnchor="page" w:tblpXSpec="center" w:tblpY="-374"/>
              <w:tblW w:w="6603" w:type="dxa"/>
              <w:tblLayout w:type="fixed"/>
              <w:tblLook w:val="04A0" w:firstRow="1" w:lastRow="0" w:firstColumn="1" w:lastColumn="0" w:noHBand="0" w:noVBand="1"/>
            </w:tblPr>
            <w:tblGrid>
              <w:gridCol w:w="720"/>
              <w:gridCol w:w="1565"/>
              <w:gridCol w:w="2034"/>
              <w:gridCol w:w="2284"/>
            </w:tblGrid>
            <w:tr w:rsidR="0035369C" w:rsidRPr="0060683B" w14:paraId="6514C172" w14:textId="77777777" w:rsidTr="00DF09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3" w:type="dxa"/>
                  <w:gridSpan w:val="4"/>
                  <w:noWrap/>
                  <w:hideMark/>
                </w:tcPr>
                <w:p w14:paraId="332672F4" w14:textId="77777777" w:rsidR="0035369C" w:rsidRPr="00E66C78" w:rsidRDefault="0035369C" w:rsidP="000419ED">
                  <w:pPr>
                    <w:jc w:val="center"/>
                    <w:rPr>
                      <w:rFonts w:eastAsia="Times New Roman" w:cs="Times New Roman"/>
                      <w:color w:val="auto"/>
                      <w:sz w:val="22"/>
                    </w:rPr>
                  </w:pPr>
                  <w:bookmarkStart w:id="2" w:name="RANGE!C9"/>
                  <w:r w:rsidRPr="00E66C78">
                    <w:rPr>
                      <w:rFonts w:eastAsia="Times New Roman" w:cs="Times New Roman"/>
                      <w:color w:val="auto"/>
                      <w:sz w:val="20"/>
                    </w:rPr>
                    <w:t>Table 1: Complaints Received 2007-2011</w:t>
                  </w:r>
                  <w:bookmarkEnd w:id="2"/>
                </w:p>
              </w:tc>
            </w:tr>
            <w:tr w:rsidR="0035369C" w:rsidRPr="0060683B" w14:paraId="0ED29CA5" w14:textId="77777777" w:rsidTr="00E66C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84E2534" w14:textId="77777777" w:rsidR="0035369C" w:rsidRPr="00E66C78" w:rsidRDefault="0035369C" w:rsidP="000419ED">
                  <w:pPr>
                    <w:rPr>
                      <w:rFonts w:eastAsia="Times New Roman" w:cs="Times New Roman"/>
                      <w:color w:val="000000"/>
                      <w:szCs w:val="18"/>
                    </w:rPr>
                  </w:pPr>
                  <w:r w:rsidRPr="00E66C78">
                    <w:rPr>
                      <w:rFonts w:eastAsia="Times New Roman" w:cs="Times New Roman"/>
                      <w:color w:val="000000"/>
                      <w:szCs w:val="18"/>
                    </w:rPr>
                    <w:t>Year</w:t>
                  </w:r>
                </w:p>
              </w:tc>
              <w:tc>
                <w:tcPr>
                  <w:tcW w:w="1565" w:type="dxa"/>
                  <w:noWrap/>
                  <w:hideMark/>
                </w:tcPr>
                <w:p w14:paraId="18F62039" w14:textId="4592E59A" w:rsidR="0035369C" w:rsidRPr="00E66C78" w:rsidRDefault="00D93294" w:rsidP="000419E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 xml:space="preserve">        </w:t>
                  </w:r>
                  <w:r w:rsidR="0035369C" w:rsidRPr="00E66C78">
                    <w:rPr>
                      <w:rFonts w:eastAsia="Times New Roman" w:cs="Times New Roman"/>
                      <w:color w:val="000000"/>
                      <w:szCs w:val="18"/>
                    </w:rPr>
                    <w:t>Complaints</w:t>
                  </w:r>
                </w:p>
              </w:tc>
              <w:tc>
                <w:tcPr>
                  <w:tcW w:w="2034" w:type="dxa"/>
                  <w:noWrap/>
                  <w:hideMark/>
                </w:tcPr>
                <w:p w14:paraId="353EE680" w14:textId="2F268616"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 Increase form 2008</w:t>
                  </w:r>
                </w:p>
              </w:tc>
              <w:tc>
                <w:tcPr>
                  <w:tcW w:w="2284" w:type="dxa"/>
                  <w:noWrap/>
                  <w:hideMark/>
                </w:tcPr>
                <w:p w14:paraId="491D9464" w14:textId="77777777" w:rsidR="0035369C" w:rsidRPr="00E66C78" w:rsidRDefault="0035369C" w:rsidP="000419E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E66C78">
                    <w:rPr>
                      <w:rFonts w:eastAsia="Times New Roman" w:cs="Times New Roman"/>
                      <w:color w:val="000000"/>
                      <w:szCs w:val="24"/>
                    </w:rPr>
                    <w:t>Cases disposed Off</w:t>
                  </w:r>
                </w:p>
              </w:tc>
            </w:tr>
            <w:tr w:rsidR="0035369C" w:rsidRPr="0060683B" w14:paraId="48F4E2BA" w14:textId="77777777" w:rsidTr="00E66C78">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0D01107" w14:textId="77777777" w:rsidR="0035369C" w:rsidRPr="00E66C78" w:rsidRDefault="0035369C" w:rsidP="000419ED">
                  <w:pPr>
                    <w:jc w:val="center"/>
                    <w:rPr>
                      <w:rFonts w:eastAsia="Times New Roman" w:cs="Times New Roman"/>
                      <w:color w:val="000000"/>
                      <w:szCs w:val="18"/>
                    </w:rPr>
                  </w:pPr>
                  <w:r w:rsidRPr="00E66C78">
                    <w:rPr>
                      <w:rFonts w:eastAsia="Times New Roman" w:cs="Times New Roman"/>
                      <w:color w:val="000000"/>
                      <w:szCs w:val="18"/>
                    </w:rPr>
                    <w:t>2007</w:t>
                  </w:r>
                </w:p>
              </w:tc>
              <w:tc>
                <w:tcPr>
                  <w:tcW w:w="1565" w:type="dxa"/>
                  <w:noWrap/>
                  <w:hideMark/>
                </w:tcPr>
                <w:p w14:paraId="0929FE08"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23,290</w:t>
                  </w:r>
                </w:p>
              </w:tc>
              <w:tc>
                <w:tcPr>
                  <w:tcW w:w="2034" w:type="dxa"/>
                  <w:noWrap/>
                  <w:hideMark/>
                </w:tcPr>
                <w:p w14:paraId="2B032D22"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0.008</w:t>
                  </w:r>
                </w:p>
              </w:tc>
              <w:tc>
                <w:tcPr>
                  <w:tcW w:w="2284" w:type="dxa"/>
                  <w:noWrap/>
                  <w:hideMark/>
                </w:tcPr>
                <w:p w14:paraId="33E73BFB"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E66C78">
                    <w:rPr>
                      <w:rFonts w:eastAsia="Times New Roman" w:cs="Times New Roman"/>
                      <w:color w:val="000000"/>
                      <w:szCs w:val="24"/>
                    </w:rPr>
                    <w:t>13,388</w:t>
                  </w:r>
                </w:p>
              </w:tc>
            </w:tr>
            <w:tr w:rsidR="0035369C" w:rsidRPr="0060683B" w14:paraId="1BC83A92" w14:textId="77777777" w:rsidTr="00E66C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5AACB8A" w14:textId="77777777" w:rsidR="0035369C" w:rsidRPr="00E66C78" w:rsidRDefault="0035369C" w:rsidP="000419ED">
                  <w:pPr>
                    <w:jc w:val="center"/>
                    <w:rPr>
                      <w:rFonts w:eastAsia="Times New Roman" w:cs="Times New Roman"/>
                      <w:color w:val="000000"/>
                      <w:szCs w:val="18"/>
                    </w:rPr>
                  </w:pPr>
                  <w:r w:rsidRPr="00E66C78">
                    <w:rPr>
                      <w:rFonts w:eastAsia="Times New Roman" w:cs="Times New Roman"/>
                      <w:color w:val="000000"/>
                      <w:szCs w:val="18"/>
                    </w:rPr>
                    <w:t>2008</w:t>
                  </w:r>
                </w:p>
              </w:tc>
              <w:tc>
                <w:tcPr>
                  <w:tcW w:w="1565" w:type="dxa"/>
                  <w:noWrap/>
                  <w:hideMark/>
                </w:tcPr>
                <w:p w14:paraId="344F6266" w14:textId="77777777"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23,107</w:t>
                  </w:r>
                </w:p>
              </w:tc>
              <w:tc>
                <w:tcPr>
                  <w:tcW w:w="2034" w:type="dxa"/>
                  <w:noWrap/>
                  <w:hideMark/>
                </w:tcPr>
                <w:p w14:paraId="647EA0DE" w14:textId="77777777"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0</w:t>
                  </w:r>
                </w:p>
              </w:tc>
              <w:tc>
                <w:tcPr>
                  <w:tcW w:w="2284" w:type="dxa"/>
                  <w:noWrap/>
                  <w:hideMark/>
                </w:tcPr>
                <w:p w14:paraId="68EE5F3B" w14:textId="77777777"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E66C78">
                    <w:rPr>
                      <w:rFonts w:eastAsia="Times New Roman" w:cs="Times New Roman"/>
                      <w:color w:val="000000"/>
                      <w:szCs w:val="24"/>
                    </w:rPr>
                    <w:t>21,368</w:t>
                  </w:r>
                </w:p>
              </w:tc>
            </w:tr>
            <w:tr w:rsidR="0035369C" w:rsidRPr="0060683B" w14:paraId="198036D9" w14:textId="77777777" w:rsidTr="00E66C78">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B7BA83C" w14:textId="77777777" w:rsidR="0035369C" w:rsidRPr="00E66C78" w:rsidRDefault="0035369C" w:rsidP="000419ED">
                  <w:pPr>
                    <w:jc w:val="center"/>
                    <w:rPr>
                      <w:rFonts w:eastAsia="Times New Roman" w:cs="Times New Roman"/>
                      <w:color w:val="000000"/>
                      <w:szCs w:val="18"/>
                    </w:rPr>
                  </w:pPr>
                  <w:r w:rsidRPr="00E66C78">
                    <w:rPr>
                      <w:rFonts w:eastAsia="Times New Roman" w:cs="Times New Roman"/>
                      <w:color w:val="000000"/>
                      <w:szCs w:val="18"/>
                    </w:rPr>
                    <w:t>2009</w:t>
                  </w:r>
                </w:p>
              </w:tc>
              <w:tc>
                <w:tcPr>
                  <w:tcW w:w="1565" w:type="dxa"/>
                  <w:noWrap/>
                  <w:hideMark/>
                </w:tcPr>
                <w:p w14:paraId="01F204A8"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29,700</w:t>
                  </w:r>
                </w:p>
              </w:tc>
              <w:tc>
                <w:tcPr>
                  <w:tcW w:w="2034" w:type="dxa"/>
                  <w:noWrap/>
                  <w:hideMark/>
                </w:tcPr>
                <w:p w14:paraId="3CA94213"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28</w:t>
                  </w:r>
                </w:p>
              </w:tc>
              <w:tc>
                <w:tcPr>
                  <w:tcW w:w="2284" w:type="dxa"/>
                  <w:noWrap/>
                  <w:hideMark/>
                </w:tcPr>
                <w:p w14:paraId="4458B0B7"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E66C78">
                    <w:rPr>
                      <w:rFonts w:eastAsia="Times New Roman" w:cs="Times New Roman"/>
                      <w:color w:val="000000"/>
                      <w:szCs w:val="24"/>
                    </w:rPr>
                    <w:t>20,809</w:t>
                  </w:r>
                </w:p>
              </w:tc>
            </w:tr>
            <w:tr w:rsidR="0035369C" w:rsidRPr="0060683B" w14:paraId="597A4B43" w14:textId="77777777" w:rsidTr="00E66C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6C4D88E" w14:textId="77777777" w:rsidR="0035369C" w:rsidRPr="00E66C78" w:rsidRDefault="0035369C" w:rsidP="000419ED">
                  <w:pPr>
                    <w:jc w:val="center"/>
                    <w:rPr>
                      <w:rFonts w:eastAsia="Times New Roman" w:cs="Times New Roman"/>
                      <w:color w:val="000000"/>
                      <w:szCs w:val="18"/>
                    </w:rPr>
                  </w:pPr>
                  <w:r w:rsidRPr="00E66C78">
                    <w:rPr>
                      <w:rFonts w:eastAsia="Times New Roman" w:cs="Times New Roman"/>
                      <w:color w:val="000000"/>
                      <w:szCs w:val="18"/>
                    </w:rPr>
                    <w:t>2010</w:t>
                  </w:r>
                </w:p>
              </w:tc>
              <w:tc>
                <w:tcPr>
                  <w:tcW w:w="1565" w:type="dxa"/>
                  <w:noWrap/>
                  <w:hideMark/>
                </w:tcPr>
                <w:p w14:paraId="28B4A27E" w14:textId="77777777"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37,361</w:t>
                  </w:r>
                </w:p>
              </w:tc>
              <w:tc>
                <w:tcPr>
                  <w:tcW w:w="2034" w:type="dxa"/>
                  <w:noWrap/>
                  <w:hideMark/>
                </w:tcPr>
                <w:p w14:paraId="34CA8C9F" w14:textId="77777777"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62</w:t>
                  </w:r>
                </w:p>
              </w:tc>
              <w:tc>
                <w:tcPr>
                  <w:tcW w:w="2284" w:type="dxa"/>
                  <w:noWrap/>
                  <w:hideMark/>
                </w:tcPr>
                <w:p w14:paraId="5981893A" w14:textId="77777777" w:rsidR="0035369C" w:rsidRPr="00E66C78" w:rsidRDefault="0035369C" w:rsidP="000419E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E66C78">
                    <w:rPr>
                      <w:rFonts w:eastAsia="Times New Roman" w:cs="Times New Roman"/>
                      <w:color w:val="000000"/>
                      <w:szCs w:val="24"/>
                    </w:rPr>
                    <w:t>24,473</w:t>
                  </w:r>
                </w:p>
              </w:tc>
            </w:tr>
            <w:tr w:rsidR="0035369C" w:rsidRPr="0060683B" w14:paraId="76E0D782" w14:textId="77777777" w:rsidTr="00E66C78">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3A63756" w14:textId="77777777" w:rsidR="0035369C" w:rsidRPr="00E66C78" w:rsidRDefault="0035369C" w:rsidP="000419ED">
                  <w:pPr>
                    <w:jc w:val="center"/>
                    <w:rPr>
                      <w:rFonts w:eastAsia="Times New Roman" w:cs="Times New Roman"/>
                      <w:color w:val="000000"/>
                      <w:szCs w:val="18"/>
                    </w:rPr>
                  </w:pPr>
                  <w:r w:rsidRPr="00E66C78">
                    <w:rPr>
                      <w:rFonts w:eastAsia="Times New Roman" w:cs="Times New Roman"/>
                      <w:color w:val="000000"/>
                      <w:szCs w:val="18"/>
                    </w:rPr>
                    <w:t>2011</w:t>
                  </w:r>
                </w:p>
              </w:tc>
              <w:tc>
                <w:tcPr>
                  <w:tcW w:w="1565" w:type="dxa"/>
                  <w:noWrap/>
                  <w:hideMark/>
                </w:tcPr>
                <w:p w14:paraId="5AA5AA98"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38,674</w:t>
                  </w:r>
                </w:p>
              </w:tc>
              <w:tc>
                <w:tcPr>
                  <w:tcW w:w="2034" w:type="dxa"/>
                  <w:noWrap/>
                  <w:hideMark/>
                </w:tcPr>
                <w:p w14:paraId="208E6695" w14:textId="77777777" w:rsidR="0035369C" w:rsidRPr="00E66C78" w:rsidRDefault="0035369C"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67</w:t>
                  </w:r>
                </w:p>
              </w:tc>
              <w:tc>
                <w:tcPr>
                  <w:tcW w:w="2284" w:type="dxa"/>
                  <w:noWrap/>
                  <w:hideMark/>
                </w:tcPr>
                <w:p w14:paraId="1202220C" w14:textId="0AD65C66" w:rsidR="0035369C" w:rsidRPr="00E66C78" w:rsidRDefault="00833EFB" w:rsidP="000419E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937D03">
                    <w:rPr>
                      <w:rFonts w:eastAsia="Times New Roman" w:cs="Times New Roman"/>
                      <w:color w:val="000000"/>
                      <w:szCs w:val="24"/>
                    </w:rPr>
                    <w:t>NA</w:t>
                  </w:r>
                  <w:r w:rsidRPr="00937D03">
                    <w:rPr>
                      <w:rStyle w:val="FootnoteReference"/>
                      <w:rFonts w:eastAsia="Times New Roman" w:cs="Times New Roman"/>
                      <w:color w:val="000000"/>
                      <w:szCs w:val="24"/>
                    </w:rPr>
                    <w:footnoteReference w:id="10"/>
                  </w:r>
                </w:p>
              </w:tc>
            </w:tr>
          </w:tbl>
          <w:p w14:paraId="06D18F01" w14:textId="77777777" w:rsidR="0035369C" w:rsidRDefault="0035369C" w:rsidP="000419ED">
            <w:pPr>
              <w:tabs>
                <w:tab w:val="left" w:pos="1773"/>
              </w:tabs>
              <w:jc w:val="center"/>
              <w:rPr>
                <w:rFonts w:ascii="Book Antiqua" w:hAnsi="Book Antiqua"/>
                <w:sz w:val="20"/>
              </w:rPr>
            </w:pPr>
          </w:p>
          <w:p w14:paraId="7FE7D65C" w14:textId="77777777" w:rsidR="0035369C" w:rsidRDefault="0035369C" w:rsidP="000419ED">
            <w:pPr>
              <w:tabs>
                <w:tab w:val="left" w:pos="1773"/>
              </w:tabs>
              <w:jc w:val="center"/>
              <w:rPr>
                <w:rFonts w:ascii="Book Antiqua" w:hAnsi="Book Antiqua"/>
                <w:sz w:val="20"/>
              </w:rPr>
            </w:pPr>
          </w:p>
          <w:p w14:paraId="7C1795DB" w14:textId="77777777" w:rsidR="0035369C" w:rsidRDefault="0035369C" w:rsidP="000419ED">
            <w:pPr>
              <w:tabs>
                <w:tab w:val="left" w:pos="1773"/>
              </w:tabs>
              <w:jc w:val="center"/>
              <w:rPr>
                <w:rFonts w:ascii="Book Antiqua" w:hAnsi="Book Antiqua"/>
                <w:sz w:val="20"/>
              </w:rPr>
            </w:pPr>
          </w:p>
          <w:p w14:paraId="2FDCFE4D" w14:textId="77777777" w:rsidR="0035369C" w:rsidRDefault="0035369C" w:rsidP="000419ED">
            <w:pPr>
              <w:tabs>
                <w:tab w:val="left" w:pos="1773"/>
              </w:tabs>
              <w:jc w:val="center"/>
              <w:rPr>
                <w:rFonts w:ascii="Book Antiqua" w:hAnsi="Book Antiqua"/>
                <w:sz w:val="20"/>
              </w:rPr>
            </w:pPr>
          </w:p>
          <w:p w14:paraId="4C14A0AC" w14:textId="77777777" w:rsidR="0035369C" w:rsidRDefault="0035369C" w:rsidP="000419ED">
            <w:pPr>
              <w:tabs>
                <w:tab w:val="left" w:pos="1773"/>
              </w:tabs>
              <w:jc w:val="center"/>
              <w:rPr>
                <w:rFonts w:ascii="Book Antiqua" w:hAnsi="Book Antiqua"/>
                <w:sz w:val="20"/>
              </w:rPr>
            </w:pPr>
          </w:p>
          <w:p w14:paraId="4E64B203" w14:textId="77777777" w:rsidR="0035369C" w:rsidRDefault="0035369C" w:rsidP="000419ED">
            <w:pPr>
              <w:tabs>
                <w:tab w:val="left" w:pos="1773"/>
              </w:tabs>
              <w:jc w:val="center"/>
              <w:rPr>
                <w:rFonts w:ascii="Book Antiqua" w:hAnsi="Book Antiqua"/>
                <w:sz w:val="20"/>
              </w:rPr>
            </w:pPr>
          </w:p>
          <w:p w14:paraId="3067C0B4" w14:textId="77777777" w:rsidR="0035369C" w:rsidRDefault="0035369C" w:rsidP="000419ED">
            <w:pPr>
              <w:tabs>
                <w:tab w:val="left" w:pos="1773"/>
              </w:tabs>
              <w:jc w:val="both"/>
              <w:rPr>
                <w:rFonts w:ascii="Book Antiqua" w:hAnsi="Book Antiqua"/>
                <w:sz w:val="20"/>
              </w:rPr>
            </w:pPr>
          </w:p>
          <w:p w14:paraId="726DEF3B" w14:textId="77777777" w:rsidR="00835B58" w:rsidRDefault="00835B58" w:rsidP="000419ED">
            <w:pPr>
              <w:tabs>
                <w:tab w:val="left" w:pos="1773"/>
              </w:tabs>
              <w:jc w:val="both"/>
              <w:rPr>
                <w:rFonts w:ascii="Book Antiqua" w:hAnsi="Book Antiqua"/>
                <w:sz w:val="20"/>
              </w:rPr>
            </w:pPr>
          </w:p>
          <w:p w14:paraId="426EA2CB" w14:textId="77777777"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A study of five federal agencies has been conducted and suggestions are there to improve the PGRMs in these target agencies. However, there is no information that concerned agencies have implemented these suggestions. Exception to this finding is Pakistan Post as they requested to design postal tracking system software and complaint redress system from SPGRM and now it is being operational at different offices of Pakistan Post</w:t>
            </w:r>
            <w:r w:rsidRPr="007E0C2C">
              <w:rPr>
                <w:rStyle w:val="FootnoteReference"/>
                <w:rFonts w:ascii="Book Antiqua" w:hAnsi="Book Antiqua"/>
                <w:sz w:val="20"/>
              </w:rPr>
              <w:footnoteReference w:id="11"/>
            </w:r>
            <w:r w:rsidRPr="007E0C2C">
              <w:rPr>
                <w:rFonts w:ascii="Book Antiqua" w:hAnsi="Book Antiqua"/>
                <w:sz w:val="20"/>
              </w:rPr>
              <w:t xml:space="preserve">. NADRA and SLIC have their own PGRMs but the capacity assessment exercise provides useful insights about proposed changes. SPGRM has helped them conceiving the idea of improvements in their PGRMs and leadership role of WM is very effective for development of even better mechanisms in NADRA and Electric Power supply companies. Interventions proposed are easy, cost effective and will enhance the outputs in concerned agencies. </w:t>
            </w:r>
          </w:p>
          <w:p w14:paraId="296826B4" w14:textId="77777777" w:rsidR="005B4B8B" w:rsidRPr="007E0C2C" w:rsidRDefault="005B4B8B" w:rsidP="000419ED">
            <w:pPr>
              <w:tabs>
                <w:tab w:val="left" w:pos="1773"/>
              </w:tabs>
              <w:rPr>
                <w:sz w:val="20"/>
              </w:rPr>
            </w:pPr>
          </w:p>
          <w:p w14:paraId="1BA1A2E1" w14:textId="7EDE2024"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Customer Relationship Management (CRM) was developed and implemented. </w:t>
            </w:r>
            <w:r w:rsidRPr="007E0C2C">
              <w:rPr>
                <w:rFonts w:ascii="Book Antiqua" w:hAnsi="Book Antiqua" w:cs="Arial"/>
                <w:sz w:val="20"/>
              </w:rPr>
              <w:t xml:space="preserve">Customer Relationship office (CRO) established by SPGRM for providing guidance to the visitors and callers about the jurisdiction and services of </w:t>
            </w:r>
            <w:proofErr w:type="spellStart"/>
            <w:r w:rsidRPr="007E0C2C">
              <w:rPr>
                <w:rFonts w:ascii="Book Antiqua" w:hAnsi="Book Antiqua" w:cs="Arial"/>
                <w:sz w:val="20"/>
              </w:rPr>
              <w:t>Wafaqi</w:t>
            </w:r>
            <w:proofErr w:type="spellEnd"/>
            <w:r w:rsidRPr="007E0C2C">
              <w:rPr>
                <w:rFonts w:ascii="Book Antiqua" w:hAnsi="Book Antiqua" w:cs="Arial"/>
                <w:sz w:val="20"/>
              </w:rPr>
              <w:t xml:space="preserve"> </w:t>
            </w:r>
            <w:proofErr w:type="spellStart"/>
            <w:r w:rsidRPr="007E0C2C">
              <w:rPr>
                <w:rFonts w:ascii="Book Antiqua" w:hAnsi="Book Antiqua" w:cs="Arial"/>
                <w:sz w:val="20"/>
              </w:rPr>
              <w:t>Mohtasib’s</w:t>
            </w:r>
            <w:proofErr w:type="spellEnd"/>
            <w:r w:rsidRPr="007E0C2C">
              <w:rPr>
                <w:rFonts w:ascii="Book Antiqua" w:hAnsi="Book Antiqua" w:cs="Arial"/>
                <w:sz w:val="20"/>
              </w:rPr>
              <w:t xml:space="preserve"> Office. </w:t>
            </w:r>
            <w:r w:rsidRPr="007E0C2C">
              <w:rPr>
                <w:rFonts w:ascii="Book Antiqua" w:hAnsi="Book Antiqua"/>
                <w:sz w:val="20"/>
              </w:rPr>
              <w:t>From February to December 2011, there were 890 responses given by CRM by phone, IVR or in person to visitors. Using SMS based tracking system of complaints, website development and Interactive Voice Recording System (IVRS) was designed and implemented as per plan in time.</w:t>
            </w:r>
            <w:r w:rsidRPr="007E0C2C">
              <w:rPr>
                <w:rStyle w:val="FootnoteReference"/>
                <w:rFonts w:ascii="Book Antiqua" w:hAnsi="Book Antiqua"/>
                <w:sz w:val="20"/>
              </w:rPr>
              <w:footnoteReference w:id="12"/>
            </w:r>
            <w:r w:rsidRPr="007E0C2C">
              <w:rPr>
                <w:rFonts w:ascii="Book Antiqua" w:hAnsi="Book Antiqua"/>
                <w:sz w:val="20"/>
              </w:rPr>
              <w:t xml:space="preserve"> </w:t>
            </w:r>
            <w:r w:rsidRPr="004A3BDA">
              <w:rPr>
                <w:rFonts w:ascii="Book Antiqua" w:hAnsi="Book Antiqua"/>
                <w:sz w:val="20"/>
              </w:rPr>
              <w:t>However, website of HMW office is constructed by SPGRM but not uploaded after relocation of the office of WM.</w:t>
            </w:r>
            <w:r w:rsidRPr="004A3BDA">
              <w:rPr>
                <w:rStyle w:val="FootnoteReference"/>
                <w:rFonts w:ascii="Book Antiqua" w:hAnsi="Book Antiqua"/>
                <w:sz w:val="20"/>
              </w:rPr>
              <w:footnoteReference w:id="13"/>
            </w:r>
            <w:r w:rsidRPr="007E0C2C">
              <w:rPr>
                <w:rFonts w:ascii="Book Antiqua" w:hAnsi="Book Antiqua"/>
                <w:sz w:val="20"/>
              </w:rPr>
              <w:t xml:space="preserve"> It has been learnt that it is a bilingual website for providing all information to the public and in spirit of right of information of the people of Pakistan.</w:t>
            </w:r>
            <w:r w:rsidRPr="007E0C2C">
              <w:rPr>
                <w:rStyle w:val="FootnoteReference"/>
                <w:rFonts w:ascii="Book Antiqua" w:hAnsi="Book Antiqua"/>
                <w:sz w:val="20"/>
              </w:rPr>
              <w:footnoteReference w:id="14"/>
            </w:r>
            <w:r w:rsidRPr="007E0C2C">
              <w:rPr>
                <w:rFonts w:ascii="Book Antiqua" w:hAnsi="Book Antiqua"/>
                <w:sz w:val="20"/>
              </w:rPr>
              <w:t xml:space="preserve"> SOPs for three wings have been developed and implemented. </w:t>
            </w:r>
            <w:r w:rsidRPr="00834F4B">
              <w:rPr>
                <w:rFonts w:ascii="Book Antiqua" w:hAnsi="Book Antiqua"/>
                <w:sz w:val="20"/>
              </w:rPr>
              <w:t>Online application submission and tracking by public is also in place</w:t>
            </w:r>
            <w:r w:rsidRPr="007E0C2C">
              <w:rPr>
                <w:rFonts w:ascii="Book Antiqua" w:hAnsi="Book Antiqua"/>
                <w:sz w:val="20"/>
              </w:rPr>
              <w:t xml:space="preserve">. It is easy to use system for public and very well suited by urban population with high literacy rate. SMS based intervention is user-friendly but requires basic reading and writing skills for the complainant. Technological input is very useful and appropriate for transparency in registration, investigation and implementation Wings and monitoring of all three Wings by the management at top level including HWM. </w:t>
            </w:r>
          </w:p>
          <w:p w14:paraId="22F26343" w14:textId="77777777" w:rsidR="005B4B8B" w:rsidRPr="007E0C2C" w:rsidRDefault="005B4B8B" w:rsidP="000419ED">
            <w:pPr>
              <w:tabs>
                <w:tab w:val="left" w:pos="1773"/>
              </w:tabs>
              <w:jc w:val="both"/>
              <w:rPr>
                <w:rFonts w:ascii="Book Antiqua" w:hAnsi="Book Antiqua"/>
                <w:sz w:val="20"/>
              </w:rPr>
            </w:pPr>
          </w:p>
          <w:p w14:paraId="47D6CCCB" w14:textId="24EFBBEF"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Investigation wing’s staff was provided special trainings for developing their mediation and negotiations skills by Karachi Center for Dispute Resolution (KCDR) in two workshops held in Karachi and Islamabad in October 2011. In total 40 participants received training. Although trainings were aimed at capacity building of Investigators</w:t>
            </w:r>
            <w:r w:rsidR="00372951">
              <w:rPr>
                <w:rFonts w:ascii="Book Antiqua" w:hAnsi="Book Antiqua"/>
                <w:sz w:val="20"/>
              </w:rPr>
              <w:t>. The heads of regional offices showed great interest</w:t>
            </w:r>
            <w:r w:rsidR="003228EF" w:rsidRPr="007E0C2C">
              <w:rPr>
                <w:rFonts w:ascii="Book Antiqua" w:hAnsi="Book Antiqua"/>
                <w:sz w:val="20"/>
              </w:rPr>
              <w:t xml:space="preserve"> </w:t>
            </w:r>
            <w:r w:rsidR="00372951">
              <w:rPr>
                <w:rFonts w:ascii="Book Antiqua" w:hAnsi="Book Antiqua"/>
                <w:sz w:val="20"/>
              </w:rPr>
              <w:t>and they</w:t>
            </w:r>
            <w:r w:rsidR="00372951" w:rsidRPr="007E0C2C">
              <w:rPr>
                <w:rFonts w:ascii="Book Antiqua" w:hAnsi="Book Antiqua"/>
                <w:sz w:val="20"/>
              </w:rPr>
              <w:t xml:space="preserve"> also </w:t>
            </w:r>
            <w:r w:rsidRPr="007E0C2C">
              <w:rPr>
                <w:rFonts w:ascii="Book Antiqua" w:hAnsi="Book Antiqua"/>
                <w:sz w:val="20"/>
              </w:rPr>
              <w:t>participated.</w:t>
            </w:r>
            <w:r w:rsidRPr="007E0C2C">
              <w:rPr>
                <w:rStyle w:val="FootnoteReference"/>
                <w:rFonts w:ascii="Book Antiqua" w:hAnsi="Book Antiqua"/>
                <w:sz w:val="20"/>
              </w:rPr>
              <w:footnoteReference w:id="15"/>
            </w:r>
            <w:r w:rsidRPr="007E0C2C">
              <w:rPr>
                <w:rFonts w:ascii="Book Antiqua" w:hAnsi="Book Antiqua"/>
                <w:sz w:val="20"/>
              </w:rPr>
              <w:t xml:space="preserve"> Originally it was intended for WMS only but due to termination of contracts of 65 consultants/advisors/investigators, participants from other ombudsman like Federal </w:t>
            </w:r>
            <w:r w:rsidRPr="007E0C2C">
              <w:rPr>
                <w:rFonts w:ascii="Book Antiqua" w:hAnsi="Book Antiqua"/>
                <w:sz w:val="20"/>
              </w:rPr>
              <w:lastRenderedPageBreak/>
              <w:t>Tax Ombudsman, Insurance Ombudsman</w:t>
            </w:r>
            <w:r w:rsidR="003228EF">
              <w:rPr>
                <w:rFonts w:ascii="Book Antiqua" w:hAnsi="Book Antiqua"/>
                <w:sz w:val="20"/>
              </w:rPr>
              <w:t>, Banking Ombudsman</w:t>
            </w:r>
            <w:r w:rsidRPr="007E0C2C">
              <w:rPr>
                <w:rFonts w:ascii="Book Antiqua" w:hAnsi="Book Antiqua"/>
                <w:sz w:val="20"/>
              </w:rPr>
              <w:t xml:space="preserve"> and provincial ombudsman were also b</w:t>
            </w:r>
            <w:r w:rsidR="00372951">
              <w:rPr>
                <w:rFonts w:ascii="Book Antiqua" w:hAnsi="Book Antiqua"/>
                <w:sz w:val="20"/>
              </w:rPr>
              <w:t>eneficiaries of these trainings</w:t>
            </w:r>
            <w:r w:rsidRPr="007E0C2C">
              <w:rPr>
                <w:rFonts w:ascii="Book Antiqua" w:hAnsi="Book Antiqua"/>
                <w:sz w:val="20"/>
              </w:rPr>
              <w:t>. There is dearth of specialist investigators and technical guidance on specific issues of different agencies like SNGPL and power supply companies.</w:t>
            </w:r>
            <w:r w:rsidRPr="007E0C2C">
              <w:rPr>
                <w:rStyle w:val="FootnoteReference"/>
                <w:rFonts w:ascii="Book Antiqua" w:hAnsi="Book Antiqua"/>
                <w:sz w:val="20"/>
              </w:rPr>
              <w:footnoteReference w:id="16"/>
            </w:r>
            <w:r w:rsidRPr="007E0C2C">
              <w:rPr>
                <w:rFonts w:ascii="Book Antiqua" w:hAnsi="Book Antiqua"/>
                <w:sz w:val="20"/>
              </w:rPr>
              <w:t xml:space="preserve"> </w:t>
            </w:r>
          </w:p>
          <w:p w14:paraId="167B5E37" w14:textId="77777777" w:rsidR="005B4B8B" w:rsidRPr="007E0C2C" w:rsidRDefault="005B4B8B" w:rsidP="000419ED">
            <w:pPr>
              <w:tabs>
                <w:tab w:val="left" w:pos="1773"/>
              </w:tabs>
              <w:jc w:val="both"/>
              <w:rPr>
                <w:rFonts w:ascii="Book Antiqua" w:hAnsi="Book Antiqua"/>
                <w:sz w:val="20"/>
              </w:rPr>
            </w:pPr>
          </w:p>
          <w:p w14:paraId="00622B28" w14:textId="7985E8E2" w:rsidR="00B90FA7" w:rsidRDefault="005B4B8B" w:rsidP="000419ED">
            <w:pPr>
              <w:tabs>
                <w:tab w:val="left" w:pos="1773"/>
              </w:tabs>
              <w:jc w:val="both"/>
              <w:rPr>
                <w:rFonts w:ascii="Book Antiqua" w:hAnsi="Book Antiqua"/>
                <w:sz w:val="20"/>
              </w:rPr>
            </w:pPr>
            <w:r w:rsidRPr="007E0C2C">
              <w:rPr>
                <w:rFonts w:ascii="Book Antiqua" w:hAnsi="Book Antiqua"/>
                <w:sz w:val="20"/>
              </w:rPr>
              <w:t>IT trainings imparted to staff of implementation wing (IW) in WMS and in regional offices were useful</w:t>
            </w:r>
            <w:r w:rsidR="003228EF">
              <w:rPr>
                <w:rFonts w:ascii="Book Antiqua" w:hAnsi="Book Antiqua"/>
                <w:sz w:val="20"/>
              </w:rPr>
              <w:t xml:space="preserve">. </w:t>
            </w:r>
            <w:r w:rsidR="00656222" w:rsidRPr="007E0C2C">
              <w:rPr>
                <w:rFonts w:ascii="Book Antiqua" w:hAnsi="Book Antiqua"/>
                <w:sz w:val="20"/>
              </w:rPr>
              <w:t>The staff appreciated participatory process of developing the implementation modules</w:t>
            </w:r>
            <w:r w:rsidR="0068007E" w:rsidRPr="007E0C2C">
              <w:rPr>
                <w:rFonts w:ascii="Book Antiqua" w:hAnsi="Book Antiqua"/>
                <w:sz w:val="20"/>
              </w:rPr>
              <w:t>.</w:t>
            </w:r>
            <w:r w:rsidR="0068007E">
              <w:rPr>
                <w:rStyle w:val="FootnoteReference"/>
                <w:rFonts w:ascii="Book Antiqua" w:hAnsi="Book Antiqua"/>
                <w:sz w:val="20"/>
              </w:rPr>
              <w:footnoteReference w:id="17"/>
            </w:r>
            <w:r w:rsidR="0068007E">
              <w:rPr>
                <w:rFonts w:ascii="Book Antiqua" w:hAnsi="Book Antiqua"/>
                <w:sz w:val="20"/>
              </w:rPr>
              <w:t xml:space="preserve"> </w:t>
            </w:r>
            <w:r w:rsidR="003228EF">
              <w:rPr>
                <w:rFonts w:ascii="Book Antiqua" w:hAnsi="Book Antiqua"/>
                <w:sz w:val="20"/>
              </w:rPr>
              <w:t>E</w:t>
            </w:r>
            <w:r w:rsidRPr="007E0C2C">
              <w:rPr>
                <w:rFonts w:ascii="Book Antiqua" w:hAnsi="Book Antiqua"/>
                <w:sz w:val="20"/>
              </w:rPr>
              <w:t xml:space="preserve">quipping </w:t>
            </w:r>
            <w:r w:rsidR="00656222">
              <w:rPr>
                <w:rFonts w:ascii="Book Antiqua" w:hAnsi="Book Antiqua"/>
                <w:sz w:val="20"/>
              </w:rPr>
              <w:t>IW</w:t>
            </w:r>
            <w:r w:rsidRPr="007E0C2C">
              <w:rPr>
                <w:rFonts w:ascii="Book Antiqua" w:hAnsi="Book Antiqua"/>
                <w:sz w:val="20"/>
              </w:rPr>
              <w:t xml:space="preserve"> with compatible hardware and software has boosted their monitoring </w:t>
            </w:r>
            <w:r w:rsidR="005301FE">
              <w:rPr>
                <w:rFonts w:ascii="Book Antiqua" w:hAnsi="Book Antiqua"/>
                <w:sz w:val="20"/>
              </w:rPr>
              <w:t>capability</w:t>
            </w:r>
            <w:r w:rsidRPr="007E0C2C">
              <w:rPr>
                <w:rFonts w:ascii="Book Antiqua" w:hAnsi="Book Antiqua"/>
                <w:sz w:val="20"/>
              </w:rPr>
              <w:t>.</w:t>
            </w:r>
            <w:r w:rsidR="00DB1CB8">
              <w:rPr>
                <w:rFonts w:ascii="Book Antiqua" w:hAnsi="Book Antiqua"/>
                <w:sz w:val="20"/>
              </w:rPr>
              <w:t xml:space="preserve"> Consequently,</w:t>
            </w:r>
            <w:r w:rsidRPr="007E0C2C">
              <w:rPr>
                <w:rFonts w:ascii="Book Antiqua" w:hAnsi="Book Antiqua"/>
                <w:sz w:val="20"/>
              </w:rPr>
              <w:t xml:space="preserve"> </w:t>
            </w:r>
            <w:r w:rsidR="00DB1CB8">
              <w:rPr>
                <w:rFonts w:ascii="Book Antiqua" w:hAnsi="Book Antiqua"/>
                <w:sz w:val="20"/>
              </w:rPr>
              <w:t>c</w:t>
            </w:r>
            <w:r w:rsidR="0068007E">
              <w:rPr>
                <w:rFonts w:ascii="Book Antiqua" w:hAnsi="Book Antiqua"/>
                <w:sz w:val="20"/>
              </w:rPr>
              <w:t xml:space="preserve">ompliance rate of recommendations </w:t>
            </w:r>
            <w:r w:rsidR="002E4E18">
              <w:rPr>
                <w:rFonts w:ascii="Book Antiqua" w:hAnsi="Book Antiqua"/>
                <w:sz w:val="20"/>
              </w:rPr>
              <w:t>was above 82</w:t>
            </w:r>
            <w:r w:rsidR="0068007E">
              <w:rPr>
                <w:rFonts w:ascii="Book Antiqua" w:hAnsi="Book Antiqua"/>
                <w:sz w:val="20"/>
              </w:rPr>
              <w:t xml:space="preserve">% </w:t>
            </w:r>
            <w:r w:rsidR="00B90FA7">
              <w:rPr>
                <w:rFonts w:ascii="Book Antiqua" w:hAnsi="Book Antiqua"/>
                <w:sz w:val="20"/>
              </w:rPr>
              <w:t xml:space="preserve">in 2010 as compared to </w:t>
            </w:r>
            <w:r w:rsidR="0068007E">
              <w:rPr>
                <w:rFonts w:ascii="Book Antiqua" w:hAnsi="Book Antiqua"/>
                <w:sz w:val="20"/>
              </w:rPr>
              <w:t>38% in 2007</w:t>
            </w:r>
            <w:r w:rsidR="00B90FA7">
              <w:rPr>
                <w:rFonts w:ascii="Book Antiqua" w:hAnsi="Book Antiqua"/>
                <w:sz w:val="20"/>
              </w:rPr>
              <w:t xml:space="preserve"> before SPGRM</w:t>
            </w:r>
            <w:r w:rsidR="0068007E">
              <w:rPr>
                <w:rFonts w:ascii="Book Antiqua" w:hAnsi="Book Antiqua"/>
                <w:sz w:val="20"/>
              </w:rPr>
              <w:t>.</w:t>
            </w:r>
            <w:r w:rsidR="0068007E">
              <w:rPr>
                <w:rStyle w:val="FootnoteReference"/>
                <w:rFonts w:ascii="Book Antiqua" w:hAnsi="Book Antiqua"/>
                <w:sz w:val="20"/>
              </w:rPr>
              <w:footnoteReference w:id="18"/>
            </w:r>
            <w:r w:rsidR="0068007E">
              <w:rPr>
                <w:rFonts w:ascii="Book Antiqua" w:hAnsi="Book Antiqua"/>
                <w:sz w:val="20"/>
              </w:rPr>
              <w:t xml:space="preserve"> </w:t>
            </w:r>
          </w:p>
          <w:p w14:paraId="2FDB51BC" w14:textId="77777777" w:rsidR="00C043B5" w:rsidRPr="007E0C2C" w:rsidRDefault="00C043B5" w:rsidP="000419ED">
            <w:pPr>
              <w:tabs>
                <w:tab w:val="left" w:pos="1773"/>
              </w:tabs>
              <w:jc w:val="both"/>
              <w:rPr>
                <w:rFonts w:ascii="Book Antiqua" w:hAnsi="Book Antiqua"/>
                <w:sz w:val="20"/>
              </w:rPr>
            </w:pPr>
          </w:p>
          <w:tbl>
            <w:tblPr>
              <w:tblStyle w:val="LightShading-Accent3"/>
              <w:tblW w:w="0" w:type="auto"/>
              <w:jc w:val="center"/>
              <w:tblLayout w:type="fixed"/>
              <w:tblLook w:val="04A0" w:firstRow="1" w:lastRow="0" w:firstColumn="1" w:lastColumn="0" w:noHBand="0" w:noVBand="1"/>
            </w:tblPr>
            <w:tblGrid>
              <w:gridCol w:w="2126"/>
              <w:gridCol w:w="2126"/>
            </w:tblGrid>
            <w:tr w:rsidR="002E4E18" w14:paraId="2B04FD89" w14:textId="77777777" w:rsidTr="00B90FA7">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252" w:type="dxa"/>
                  <w:gridSpan w:val="2"/>
                </w:tcPr>
                <w:p w14:paraId="3987D50C" w14:textId="5DF0697D" w:rsidR="002E4E18" w:rsidRPr="00835B58" w:rsidRDefault="002E4E18" w:rsidP="008F6609">
                  <w:pPr>
                    <w:framePr w:hSpace="187" w:wrap="around" w:vAnchor="text" w:hAnchor="text" w:xAlign="right" w:y="1"/>
                    <w:tabs>
                      <w:tab w:val="left" w:pos="1773"/>
                    </w:tabs>
                    <w:suppressOverlap/>
                    <w:jc w:val="center"/>
                    <w:rPr>
                      <w:color w:val="auto"/>
                      <w:sz w:val="20"/>
                    </w:rPr>
                  </w:pPr>
                  <w:r w:rsidRPr="00835B58">
                    <w:rPr>
                      <w:color w:val="auto"/>
                      <w:sz w:val="20"/>
                    </w:rPr>
                    <w:t>Table 2: Implementation Rate 2007-2011</w:t>
                  </w:r>
                  <w:r w:rsidR="006C25C0" w:rsidRPr="00835B58">
                    <w:rPr>
                      <w:rStyle w:val="FootnoteReference"/>
                      <w:color w:val="auto"/>
                      <w:sz w:val="20"/>
                    </w:rPr>
                    <w:footnoteReference w:id="19"/>
                  </w:r>
                </w:p>
              </w:tc>
            </w:tr>
            <w:tr w:rsidR="00B90FA7" w14:paraId="447ACD70" w14:textId="77777777" w:rsidTr="00B90FA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26" w:type="dxa"/>
                </w:tcPr>
                <w:p w14:paraId="797F31E1" w14:textId="5689D2A0" w:rsidR="002E4E18" w:rsidRPr="00835B58" w:rsidRDefault="00B90FA7" w:rsidP="008F6609">
                  <w:pPr>
                    <w:framePr w:hSpace="187" w:wrap="around" w:vAnchor="text" w:hAnchor="text" w:xAlign="right" w:y="1"/>
                    <w:tabs>
                      <w:tab w:val="left" w:pos="1773"/>
                    </w:tabs>
                    <w:suppressOverlap/>
                    <w:rPr>
                      <w:b w:val="0"/>
                      <w:color w:val="auto"/>
                      <w:sz w:val="20"/>
                    </w:rPr>
                  </w:pPr>
                  <w:r w:rsidRPr="00835B58">
                    <w:rPr>
                      <w:b w:val="0"/>
                      <w:color w:val="auto"/>
                      <w:sz w:val="20"/>
                    </w:rPr>
                    <w:t xml:space="preserve">           </w:t>
                  </w:r>
                  <w:r w:rsidR="002E4E18" w:rsidRPr="00835B58">
                    <w:rPr>
                      <w:b w:val="0"/>
                      <w:color w:val="auto"/>
                      <w:sz w:val="20"/>
                    </w:rPr>
                    <w:t>Year</w:t>
                  </w:r>
                </w:p>
              </w:tc>
              <w:tc>
                <w:tcPr>
                  <w:tcW w:w="2126" w:type="dxa"/>
                </w:tcPr>
                <w:p w14:paraId="1FA97F06" w14:textId="13D3392A" w:rsidR="002E4E18" w:rsidRPr="00835B58" w:rsidRDefault="00B90FA7" w:rsidP="008F6609">
                  <w:pPr>
                    <w:framePr w:hSpace="187" w:wrap="around" w:vAnchor="text" w:hAnchor="text" w:xAlign="right" w:y="1"/>
                    <w:tabs>
                      <w:tab w:val="left" w:pos="1773"/>
                    </w:tabs>
                    <w:suppressOverlap/>
                    <w:jc w:val="center"/>
                    <w:cnfStyle w:val="000000100000" w:firstRow="0" w:lastRow="0" w:firstColumn="0" w:lastColumn="0" w:oddVBand="0" w:evenVBand="0" w:oddHBand="1" w:evenHBand="0" w:firstRowFirstColumn="0" w:firstRowLastColumn="0" w:lastRowFirstColumn="0" w:lastRowLastColumn="0"/>
                    <w:rPr>
                      <w:color w:val="auto"/>
                      <w:sz w:val="20"/>
                    </w:rPr>
                  </w:pPr>
                  <w:r w:rsidRPr="00835B58">
                    <w:rPr>
                      <w:color w:val="auto"/>
                      <w:sz w:val="20"/>
                    </w:rPr>
                    <w:t>Implementation R</w:t>
                  </w:r>
                  <w:r w:rsidR="002E4E18" w:rsidRPr="00835B58">
                    <w:rPr>
                      <w:color w:val="auto"/>
                      <w:sz w:val="20"/>
                    </w:rPr>
                    <w:t>ate</w:t>
                  </w:r>
                  <w:r w:rsidRPr="00835B58">
                    <w:rPr>
                      <w:color w:val="auto"/>
                      <w:sz w:val="20"/>
                    </w:rPr>
                    <w:t xml:space="preserve"> </w:t>
                  </w:r>
                </w:p>
              </w:tc>
            </w:tr>
            <w:tr w:rsidR="00B90FA7" w14:paraId="5134584D" w14:textId="77777777" w:rsidTr="00B90FA7">
              <w:trPr>
                <w:trHeight w:val="270"/>
                <w:jc w:val="center"/>
              </w:trPr>
              <w:tc>
                <w:tcPr>
                  <w:cnfStyle w:val="001000000000" w:firstRow="0" w:lastRow="0" w:firstColumn="1" w:lastColumn="0" w:oddVBand="0" w:evenVBand="0" w:oddHBand="0" w:evenHBand="0" w:firstRowFirstColumn="0" w:firstRowLastColumn="0" w:lastRowFirstColumn="0" w:lastRowLastColumn="0"/>
                  <w:tcW w:w="2126" w:type="dxa"/>
                </w:tcPr>
                <w:p w14:paraId="36282DBC" w14:textId="1E071786" w:rsidR="002E4E18" w:rsidRPr="00835B58" w:rsidRDefault="002E4E18" w:rsidP="008F6609">
                  <w:pPr>
                    <w:framePr w:hSpace="187" w:wrap="around" w:vAnchor="text" w:hAnchor="text" w:xAlign="right" w:y="1"/>
                    <w:tabs>
                      <w:tab w:val="left" w:pos="1773"/>
                    </w:tabs>
                    <w:suppressOverlap/>
                    <w:jc w:val="center"/>
                    <w:rPr>
                      <w:b w:val="0"/>
                      <w:color w:val="auto"/>
                      <w:sz w:val="20"/>
                    </w:rPr>
                  </w:pPr>
                  <w:r w:rsidRPr="00835B58">
                    <w:rPr>
                      <w:b w:val="0"/>
                      <w:color w:val="auto"/>
                      <w:sz w:val="20"/>
                    </w:rPr>
                    <w:t>2007</w:t>
                  </w:r>
                </w:p>
              </w:tc>
              <w:tc>
                <w:tcPr>
                  <w:tcW w:w="2126" w:type="dxa"/>
                </w:tcPr>
                <w:p w14:paraId="3E6F5C4A" w14:textId="258361F4" w:rsidR="002E4E18" w:rsidRPr="00835B58" w:rsidRDefault="00B90FA7" w:rsidP="008F6609">
                  <w:pPr>
                    <w:framePr w:hSpace="187" w:wrap="around" w:vAnchor="text" w:hAnchor="text" w:xAlign="right" w:y="1"/>
                    <w:tabs>
                      <w:tab w:val="left" w:pos="1773"/>
                    </w:tabs>
                    <w:suppressOverlap/>
                    <w:jc w:val="center"/>
                    <w:cnfStyle w:val="000000000000" w:firstRow="0" w:lastRow="0" w:firstColumn="0" w:lastColumn="0" w:oddVBand="0" w:evenVBand="0" w:oddHBand="0" w:evenHBand="0" w:firstRowFirstColumn="0" w:firstRowLastColumn="0" w:lastRowFirstColumn="0" w:lastRowLastColumn="0"/>
                    <w:rPr>
                      <w:color w:val="auto"/>
                      <w:sz w:val="20"/>
                    </w:rPr>
                  </w:pPr>
                  <w:r w:rsidRPr="00835B58">
                    <w:rPr>
                      <w:color w:val="auto"/>
                      <w:sz w:val="20"/>
                    </w:rPr>
                    <w:t>38</w:t>
                  </w:r>
                  <w:r w:rsidR="006C25C0" w:rsidRPr="00835B58">
                    <w:rPr>
                      <w:color w:val="auto"/>
                      <w:sz w:val="20"/>
                    </w:rPr>
                    <w:t>%</w:t>
                  </w:r>
                </w:p>
              </w:tc>
            </w:tr>
            <w:tr w:rsidR="00B90FA7" w14:paraId="2A881740" w14:textId="77777777" w:rsidTr="00B90FA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26" w:type="dxa"/>
                </w:tcPr>
                <w:p w14:paraId="602C5E82" w14:textId="111E2209" w:rsidR="002E4E18" w:rsidRPr="00835B58" w:rsidRDefault="002E4E18" w:rsidP="008F6609">
                  <w:pPr>
                    <w:framePr w:hSpace="187" w:wrap="around" w:vAnchor="text" w:hAnchor="text" w:xAlign="right" w:y="1"/>
                    <w:tabs>
                      <w:tab w:val="left" w:pos="1773"/>
                    </w:tabs>
                    <w:suppressOverlap/>
                    <w:jc w:val="center"/>
                    <w:rPr>
                      <w:b w:val="0"/>
                      <w:color w:val="auto"/>
                      <w:sz w:val="20"/>
                    </w:rPr>
                  </w:pPr>
                  <w:r w:rsidRPr="00835B58">
                    <w:rPr>
                      <w:b w:val="0"/>
                      <w:color w:val="auto"/>
                      <w:sz w:val="20"/>
                    </w:rPr>
                    <w:t>2008</w:t>
                  </w:r>
                </w:p>
              </w:tc>
              <w:tc>
                <w:tcPr>
                  <w:tcW w:w="2126" w:type="dxa"/>
                </w:tcPr>
                <w:p w14:paraId="21328795" w14:textId="3C519CD7" w:rsidR="002E4E18" w:rsidRPr="00835B58" w:rsidRDefault="00B90FA7" w:rsidP="008F6609">
                  <w:pPr>
                    <w:framePr w:hSpace="187" w:wrap="around" w:vAnchor="text" w:hAnchor="text" w:xAlign="right" w:y="1"/>
                    <w:tabs>
                      <w:tab w:val="left" w:pos="1773"/>
                    </w:tabs>
                    <w:suppressOverlap/>
                    <w:jc w:val="center"/>
                    <w:cnfStyle w:val="000000100000" w:firstRow="0" w:lastRow="0" w:firstColumn="0" w:lastColumn="0" w:oddVBand="0" w:evenVBand="0" w:oddHBand="1" w:evenHBand="0" w:firstRowFirstColumn="0" w:firstRowLastColumn="0" w:lastRowFirstColumn="0" w:lastRowLastColumn="0"/>
                    <w:rPr>
                      <w:color w:val="auto"/>
                      <w:sz w:val="20"/>
                    </w:rPr>
                  </w:pPr>
                  <w:r w:rsidRPr="00835B58">
                    <w:rPr>
                      <w:color w:val="auto"/>
                      <w:sz w:val="20"/>
                    </w:rPr>
                    <w:t>75</w:t>
                  </w:r>
                  <w:r w:rsidR="006C25C0" w:rsidRPr="00835B58">
                    <w:rPr>
                      <w:color w:val="auto"/>
                      <w:sz w:val="20"/>
                    </w:rPr>
                    <w:t>%</w:t>
                  </w:r>
                </w:p>
              </w:tc>
            </w:tr>
            <w:tr w:rsidR="00B90FA7" w14:paraId="5F9B1D33" w14:textId="77777777" w:rsidTr="00B90FA7">
              <w:trPr>
                <w:trHeight w:val="270"/>
                <w:jc w:val="center"/>
              </w:trPr>
              <w:tc>
                <w:tcPr>
                  <w:cnfStyle w:val="001000000000" w:firstRow="0" w:lastRow="0" w:firstColumn="1" w:lastColumn="0" w:oddVBand="0" w:evenVBand="0" w:oddHBand="0" w:evenHBand="0" w:firstRowFirstColumn="0" w:firstRowLastColumn="0" w:lastRowFirstColumn="0" w:lastRowLastColumn="0"/>
                  <w:tcW w:w="2126" w:type="dxa"/>
                </w:tcPr>
                <w:p w14:paraId="41F0CDF6" w14:textId="4C0C6924" w:rsidR="002E4E18" w:rsidRPr="00835B58" w:rsidRDefault="002E4E18" w:rsidP="008F6609">
                  <w:pPr>
                    <w:framePr w:hSpace="187" w:wrap="around" w:vAnchor="text" w:hAnchor="text" w:xAlign="right" w:y="1"/>
                    <w:tabs>
                      <w:tab w:val="left" w:pos="1773"/>
                    </w:tabs>
                    <w:suppressOverlap/>
                    <w:jc w:val="center"/>
                    <w:rPr>
                      <w:b w:val="0"/>
                      <w:color w:val="auto"/>
                      <w:sz w:val="20"/>
                    </w:rPr>
                  </w:pPr>
                  <w:r w:rsidRPr="00835B58">
                    <w:rPr>
                      <w:b w:val="0"/>
                      <w:color w:val="auto"/>
                      <w:sz w:val="20"/>
                    </w:rPr>
                    <w:t>2009</w:t>
                  </w:r>
                </w:p>
              </w:tc>
              <w:tc>
                <w:tcPr>
                  <w:tcW w:w="2126" w:type="dxa"/>
                </w:tcPr>
                <w:p w14:paraId="4E1A3CCB" w14:textId="21FABDB9" w:rsidR="002E4E18" w:rsidRPr="00835B58" w:rsidRDefault="00B90FA7" w:rsidP="008F6609">
                  <w:pPr>
                    <w:framePr w:hSpace="187" w:wrap="around" w:vAnchor="text" w:hAnchor="text" w:xAlign="right" w:y="1"/>
                    <w:tabs>
                      <w:tab w:val="left" w:pos="1773"/>
                    </w:tabs>
                    <w:suppressOverlap/>
                    <w:jc w:val="center"/>
                    <w:cnfStyle w:val="000000000000" w:firstRow="0" w:lastRow="0" w:firstColumn="0" w:lastColumn="0" w:oddVBand="0" w:evenVBand="0" w:oddHBand="0" w:evenHBand="0" w:firstRowFirstColumn="0" w:firstRowLastColumn="0" w:lastRowFirstColumn="0" w:lastRowLastColumn="0"/>
                    <w:rPr>
                      <w:color w:val="auto"/>
                      <w:sz w:val="20"/>
                    </w:rPr>
                  </w:pPr>
                  <w:r w:rsidRPr="00835B58">
                    <w:rPr>
                      <w:color w:val="auto"/>
                      <w:sz w:val="20"/>
                    </w:rPr>
                    <w:t>84</w:t>
                  </w:r>
                  <w:r w:rsidR="006C25C0" w:rsidRPr="00835B58">
                    <w:rPr>
                      <w:color w:val="auto"/>
                      <w:sz w:val="20"/>
                    </w:rPr>
                    <w:t>%</w:t>
                  </w:r>
                </w:p>
              </w:tc>
            </w:tr>
            <w:tr w:rsidR="00B90FA7" w14:paraId="5FC852F5" w14:textId="77777777" w:rsidTr="00B90FA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126" w:type="dxa"/>
                </w:tcPr>
                <w:p w14:paraId="5CBC051E" w14:textId="41E5B4D6" w:rsidR="002E4E18" w:rsidRPr="00835B58" w:rsidRDefault="00B90FA7" w:rsidP="008F6609">
                  <w:pPr>
                    <w:framePr w:hSpace="187" w:wrap="around" w:vAnchor="text" w:hAnchor="text" w:xAlign="right" w:y="1"/>
                    <w:tabs>
                      <w:tab w:val="left" w:pos="1773"/>
                    </w:tabs>
                    <w:suppressOverlap/>
                    <w:jc w:val="center"/>
                    <w:rPr>
                      <w:b w:val="0"/>
                      <w:color w:val="auto"/>
                      <w:sz w:val="20"/>
                    </w:rPr>
                  </w:pPr>
                  <w:r w:rsidRPr="00835B58">
                    <w:rPr>
                      <w:b w:val="0"/>
                      <w:color w:val="auto"/>
                      <w:sz w:val="20"/>
                    </w:rPr>
                    <w:t>2010</w:t>
                  </w:r>
                </w:p>
              </w:tc>
              <w:tc>
                <w:tcPr>
                  <w:tcW w:w="2126" w:type="dxa"/>
                </w:tcPr>
                <w:p w14:paraId="341D36B3" w14:textId="2B4D1EFA" w:rsidR="002E4E18" w:rsidRPr="00835B58" w:rsidRDefault="00B90FA7" w:rsidP="008F6609">
                  <w:pPr>
                    <w:framePr w:hSpace="187" w:wrap="around" w:vAnchor="text" w:hAnchor="text" w:xAlign="right" w:y="1"/>
                    <w:tabs>
                      <w:tab w:val="left" w:pos="1773"/>
                    </w:tabs>
                    <w:suppressOverlap/>
                    <w:jc w:val="center"/>
                    <w:cnfStyle w:val="000000100000" w:firstRow="0" w:lastRow="0" w:firstColumn="0" w:lastColumn="0" w:oddVBand="0" w:evenVBand="0" w:oddHBand="1" w:evenHBand="0" w:firstRowFirstColumn="0" w:firstRowLastColumn="0" w:lastRowFirstColumn="0" w:lastRowLastColumn="0"/>
                    <w:rPr>
                      <w:color w:val="auto"/>
                      <w:sz w:val="20"/>
                    </w:rPr>
                  </w:pPr>
                  <w:r w:rsidRPr="00835B58">
                    <w:rPr>
                      <w:color w:val="auto"/>
                      <w:sz w:val="20"/>
                    </w:rPr>
                    <w:t>82</w:t>
                  </w:r>
                  <w:r w:rsidR="006C25C0" w:rsidRPr="00835B58">
                    <w:rPr>
                      <w:color w:val="auto"/>
                      <w:sz w:val="20"/>
                    </w:rPr>
                    <w:t>%</w:t>
                  </w:r>
                </w:p>
              </w:tc>
            </w:tr>
            <w:tr w:rsidR="00B90FA7" w14:paraId="30BFF7D6" w14:textId="77777777" w:rsidTr="00B90FA7">
              <w:trPr>
                <w:trHeight w:val="285"/>
                <w:jc w:val="center"/>
              </w:trPr>
              <w:tc>
                <w:tcPr>
                  <w:cnfStyle w:val="001000000000" w:firstRow="0" w:lastRow="0" w:firstColumn="1" w:lastColumn="0" w:oddVBand="0" w:evenVBand="0" w:oddHBand="0" w:evenHBand="0" w:firstRowFirstColumn="0" w:firstRowLastColumn="0" w:lastRowFirstColumn="0" w:lastRowLastColumn="0"/>
                  <w:tcW w:w="2126" w:type="dxa"/>
                </w:tcPr>
                <w:p w14:paraId="23236A5B" w14:textId="245745D8" w:rsidR="002E4E18" w:rsidRPr="00835B58" w:rsidRDefault="00B90FA7" w:rsidP="008F6609">
                  <w:pPr>
                    <w:framePr w:hSpace="187" w:wrap="around" w:vAnchor="text" w:hAnchor="text" w:xAlign="right" w:y="1"/>
                    <w:tabs>
                      <w:tab w:val="left" w:pos="1773"/>
                    </w:tabs>
                    <w:suppressOverlap/>
                    <w:jc w:val="center"/>
                    <w:rPr>
                      <w:b w:val="0"/>
                      <w:color w:val="auto"/>
                      <w:sz w:val="20"/>
                    </w:rPr>
                  </w:pPr>
                  <w:r w:rsidRPr="00835B58">
                    <w:rPr>
                      <w:b w:val="0"/>
                      <w:color w:val="auto"/>
                      <w:sz w:val="20"/>
                    </w:rPr>
                    <w:t>2011</w:t>
                  </w:r>
                </w:p>
              </w:tc>
              <w:tc>
                <w:tcPr>
                  <w:tcW w:w="2126" w:type="dxa"/>
                </w:tcPr>
                <w:p w14:paraId="20B3E75F" w14:textId="5073E5F5" w:rsidR="002E4E18" w:rsidRPr="00835B58" w:rsidRDefault="00833EFB" w:rsidP="008F6609">
                  <w:pPr>
                    <w:framePr w:hSpace="187" w:wrap="around" w:vAnchor="text" w:hAnchor="text" w:xAlign="right" w:y="1"/>
                    <w:tabs>
                      <w:tab w:val="left" w:pos="1773"/>
                    </w:tabs>
                    <w:suppressOverlap/>
                    <w:jc w:val="center"/>
                    <w:cnfStyle w:val="000000000000" w:firstRow="0" w:lastRow="0" w:firstColumn="0" w:lastColumn="0" w:oddVBand="0" w:evenVBand="0" w:oddHBand="0" w:evenHBand="0" w:firstRowFirstColumn="0" w:firstRowLastColumn="0" w:lastRowFirstColumn="0" w:lastRowLastColumn="0"/>
                    <w:rPr>
                      <w:color w:val="auto"/>
                      <w:sz w:val="20"/>
                    </w:rPr>
                  </w:pPr>
                  <w:r w:rsidRPr="00937D03">
                    <w:rPr>
                      <w:color w:val="auto"/>
                    </w:rPr>
                    <w:t>NA</w:t>
                  </w:r>
                  <w:r w:rsidRPr="00937D03">
                    <w:rPr>
                      <w:rStyle w:val="FootnoteReference"/>
                      <w:color w:val="auto"/>
                    </w:rPr>
                    <w:footnoteReference w:id="20"/>
                  </w:r>
                </w:p>
              </w:tc>
            </w:tr>
          </w:tbl>
          <w:p w14:paraId="48E2BCBA" w14:textId="77777777" w:rsidR="00F40CFB" w:rsidRPr="007E0C2C" w:rsidRDefault="00F40CFB" w:rsidP="000419ED">
            <w:pPr>
              <w:tabs>
                <w:tab w:val="left" w:pos="1773"/>
              </w:tabs>
              <w:jc w:val="both"/>
              <w:rPr>
                <w:rFonts w:ascii="Book Antiqua" w:hAnsi="Book Antiqua"/>
                <w:sz w:val="20"/>
              </w:rPr>
            </w:pPr>
          </w:p>
          <w:p w14:paraId="0D0B3A69" w14:textId="6F5C5672" w:rsidR="005B4B8B" w:rsidRPr="007E0C2C" w:rsidRDefault="005B4B8B" w:rsidP="000419ED">
            <w:pPr>
              <w:tabs>
                <w:tab w:val="left" w:pos="1773"/>
              </w:tabs>
              <w:jc w:val="both"/>
              <w:rPr>
                <w:b/>
                <w:bCs/>
                <w:i/>
                <w:sz w:val="20"/>
              </w:rPr>
            </w:pPr>
            <w:r w:rsidRPr="007E0C2C">
              <w:rPr>
                <w:b/>
                <w:bCs/>
                <w:i/>
                <w:sz w:val="20"/>
              </w:rPr>
              <w:t xml:space="preserve">Efficiency: </w:t>
            </w:r>
            <w:r w:rsidRPr="007E0C2C">
              <w:rPr>
                <w:rFonts w:ascii="Book Antiqua" w:hAnsi="Book Antiqua"/>
                <w:sz w:val="20"/>
              </w:rPr>
              <w:t>For effective de</w:t>
            </w:r>
            <w:r w:rsidR="00CC398B">
              <w:rPr>
                <w:rFonts w:ascii="Book Antiqua" w:hAnsi="Book Antiqua"/>
                <w:sz w:val="20"/>
              </w:rPr>
              <w:t>sign and implementation, Civil Society</w:t>
            </w:r>
            <w:r w:rsidRPr="007E0C2C">
              <w:rPr>
                <w:rFonts w:ascii="Book Antiqua" w:hAnsi="Book Antiqua"/>
                <w:sz w:val="20"/>
              </w:rPr>
              <w:t xml:space="preserve"> Advisory Committee (C</w:t>
            </w:r>
            <w:r w:rsidR="00CC398B">
              <w:rPr>
                <w:rFonts w:ascii="Book Antiqua" w:hAnsi="Book Antiqua"/>
                <w:sz w:val="20"/>
              </w:rPr>
              <w:t>S</w:t>
            </w:r>
            <w:r w:rsidRPr="007E0C2C">
              <w:rPr>
                <w:rFonts w:ascii="Book Antiqua" w:hAnsi="Book Antiqua"/>
                <w:sz w:val="20"/>
              </w:rPr>
              <w:t xml:space="preserve">AC) was </w:t>
            </w:r>
            <w:r w:rsidRPr="00CC398B">
              <w:rPr>
                <w:rFonts w:ascii="Book Antiqua" w:hAnsi="Book Antiqua"/>
                <w:sz w:val="20"/>
              </w:rPr>
              <w:t>appointed. Its composition is not significantly different than Project Oversight Board (POB) (Annex</w:t>
            </w:r>
            <w:r w:rsidR="0093628A" w:rsidRPr="00CC398B">
              <w:rPr>
                <w:rFonts w:ascii="Book Antiqua" w:hAnsi="Book Antiqua"/>
                <w:sz w:val="20"/>
              </w:rPr>
              <w:t xml:space="preserve"> III</w:t>
            </w:r>
            <w:r w:rsidRPr="00CC398B">
              <w:rPr>
                <w:rFonts w:ascii="Book Antiqua" w:hAnsi="Book Antiqua"/>
                <w:sz w:val="20"/>
              </w:rPr>
              <w:t>).</w:t>
            </w:r>
            <w:r w:rsidRPr="00CC398B">
              <w:rPr>
                <w:rStyle w:val="FootnoteReference"/>
                <w:rFonts w:ascii="Book Antiqua" w:hAnsi="Book Antiqua"/>
                <w:sz w:val="20"/>
              </w:rPr>
              <w:footnoteReference w:id="21"/>
            </w:r>
            <w:r w:rsidRPr="00CC398B">
              <w:rPr>
                <w:rFonts w:ascii="Book Antiqua" w:hAnsi="Book Antiqua"/>
                <w:sz w:val="20"/>
              </w:rPr>
              <w:t xml:space="preserve"> It could have been a useful forum to get perspective from public and private entities to discuss, alter and implement the project. POB met </w:t>
            </w:r>
            <w:r w:rsidR="00CC398B" w:rsidRPr="00CC398B">
              <w:rPr>
                <w:rFonts w:ascii="Book Antiqua" w:hAnsi="Book Antiqua"/>
                <w:sz w:val="20"/>
              </w:rPr>
              <w:t>annually</w:t>
            </w:r>
            <w:r w:rsidRPr="00CC398B">
              <w:rPr>
                <w:rFonts w:ascii="Book Antiqua" w:hAnsi="Book Antiqua"/>
                <w:sz w:val="20"/>
              </w:rPr>
              <w:t xml:space="preserve"> </w:t>
            </w:r>
            <w:r w:rsidR="00CC398B" w:rsidRPr="00CC398B">
              <w:rPr>
                <w:rFonts w:ascii="Book Antiqua" w:hAnsi="Book Antiqua"/>
                <w:sz w:val="20"/>
              </w:rPr>
              <w:t>in three years and its third</w:t>
            </w:r>
            <w:r w:rsidRPr="00CC398B">
              <w:rPr>
                <w:rFonts w:ascii="Book Antiqua" w:hAnsi="Book Antiqua"/>
                <w:sz w:val="20"/>
              </w:rPr>
              <w:t xml:space="preserve"> meeting was without the Chairman, the HMW. Regardless of legality of the decisions taken, it is clear that strategic l</w:t>
            </w:r>
            <w:r w:rsidR="00CC398B" w:rsidRPr="00CC398B">
              <w:rPr>
                <w:rFonts w:ascii="Book Antiqua" w:hAnsi="Book Antiqua"/>
                <w:sz w:val="20"/>
              </w:rPr>
              <w:t xml:space="preserve">eadership could not be provided HWM </w:t>
            </w:r>
            <w:r w:rsidRPr="00CC398B">
              <w:rPr>
                <w:rFonts w:ascii="Book Antiqua" w:hAnsi="Book Antiqua"/>
                <w:sz w:val="20"/>
              </w:rPr>
              <w:t>whose main function was accountability and oversight of the project</w:t>
            </w:r>
            <w:r w:rsidR="00CC398B" w:rsidRPr="00CC398B">
              <w:rPr>
                <w:rFonts w:ascii="Book Antiqua" w:hAnsi="Book Antiqua"/>
                <w:sz w:val="20"/>
              </w:rPr>
              <w:t xml:space="preserve"> by</w:t>
            </w:r>
            <w:r w:rsidRPr="00CC398B">
              <w:rPr>
                <w:rFonts w:ascii="Book Antiqua" w:hAnsi="Book Antiqua"/>
                <w:sz w:val="20"/>
              </w:rPr>
              <w:t xml:space="preserve">. </w:t>
            </w:r>
            <w:r w:rsidR="0068007E">
              <w:rPr>
                <w:rFonts w:ascii="Book Antiqua" w:hAnsi="Book Antiqua"/>
                <w:sz w:val="20"/>
              </w:rPr>
              <w:t>SCAC met</w:t>
            </w:r>
            <w:r w:rsidR="00CC398B" w:rsidRPr="00CC398B">
              <w:rPr>
                <w:rFonts w:ascii="Book Antiqua" w:hAnsi="Book Antiqua"/>
                <w:sz w:val="20"/>
              </w:rPr>
              <w:t xml:space="preserve"> once</w:t>
            </w:r>
            <w:r w:rsidRPr="00CC398B">
              <w:rPr>
                <w:rFonts w:ascii="Book Antiqua" w:hAnsi="Book Antiqua"/>
                <w:sz w:val="20"/>
              </w:rPr>
              <w:t xml:space="preserve"> in 2011.</w:t>
            </w:r>
            <w:r w:rsidRPr="007E0C2C">
              <w:rPr>
                <w:rFonts w:ascii="Book Antiqua" w:hAnsi="Book Antiqua"/>
                <w:sz w:val="20"/>
              </w:rPr>
              <w:t xml:space="preserve"> </w:t>
            </w:r>
          </w:p>
          <w:p w14:paraId="02CC78A2" w14:textId="77777777" w:rsidR="005B4B8B" w:rsidRPr="007E0C2C" w:rsidRDefault="005B4B8B" w:rsidP="000419ED">
            <w:pPr>
              <w:tabs>
                <w:tab w:val="left" w:pos="1773"/>
              </w:tabs>
              <w:jc w:val="both"/>
              <w:rPr>
                <w:rFonts w:ascii="Book Antiqua" w:hAnsi="Book Antiqua"/>
                <w:sz w:val="20"/>
              </w:rPr>
            </w:pPr>
          </w:p>
          <w:p w14:paraId="6A0C328B" w14:textId="6BE2EBCC" w:rsidR="0035369C" w:rsidRDefault="005B4B8B" w:rsidP="000419ED">
            <w:pPr>
              <w:tabs>
                <w:tab w:val="left" w:pos="1773"/>
              </w:tabs>
              <w:jc w:val="both"/>
              <w:rPr>
                <w:rFonts w:ascii="Book Antiqua" w:hAnsi="Book Antiqua"/>
                <w:sz w:val="20"/>
              </w:rPr>
            </w:pPr>
            <w:r w:rsidRPr="007E0C2C">
              <w:rPr>
                <w:rFonts w:ascii="Book Antiqua" w:hAnsi="Book Antiqua"/>
                <w:sz w:val="20"/>
              </w:rPr>
              <w:t>Decision making by the stakeholders and IPs was smooth despite the interruptions of uncertain fundi</w:t>
            </w:r>
            <w:r w:rsidR="00833EFB">
              <w:rPr>
                <w:rFonts w:ascii="Book Antiqua" w:hAnsi="Book Antiqua"/>
                <w:sz w:val="20"/>
              </w:rPr>
              <w:t xml:space="preserve">ng, high </w:t>
            </w:r>
            <w:proofErr w:type="spellStart"/>
            <w:r w:rsidR="00833EFB">
              <w:rPr>
                <w:rFonts w:ascii="Book Antiqua" w:hAnsi="Book Antiqua"/>
                <w:sz w:val="20"/>
              </w:rPr>
              <w:t>turn over</w:t>
            </w:r>
            <w:proofErr w:type="spellEnd"/>
            <w:r w:rsidR="00833EFB">
              <w:rPr>
                <w:rFonts w:ascii="Book Antiqua" w:hAnsi="Book Antiqua"/>
                <w:sz w:val="20"/>
              </w:rPr>
              <w:t xml:space="preserve"> of PMU and WMS senior</w:t>
            </w:r>
            <w:r w:rsidRPr="007E0C2C">
              <w:rPr>
                <w:rFonts w:ascii="Book Antiqua" w:hAnsi="Book Antiqua"/>
                <w:sz w:val="20"/>
              </w:rPr>
              <w:t xml:space="preserve"> staff</w:t>
            </w:r>
            <w:r w:rsidR="009F6026">
              <w:rPr>
                <w:rFonts w:ascii="Book Antiqua" w:hAnsi="Book Antiqua"/>
                <w:sz w:val="20"/>
              </w:rPr>
              <w:t xml:space="preserve"> (Annex</w:t>
            </w:r>
            <w:r w:rsidR="00833EFB">
              <w:rPr>
                <w:rFonts w:ascii="Book Antiqua" w:hAnsi="Book Antiqua"/>
                <w:sz w:val="20"/>
              </w:rPr>
              <w:t xml:space="preserve"> III)</w:t>
            </w:r>
            <w:r w:rsidR="009F6026">
              <w:rPr>
                <w:rFonts w:ascii="Book Antiqua" w:hAnsi="Book Antiqua"/>
                <w:sz w:val="20"/>
              </w:rPr>
              <w:t xml:space="preserve"> </w:t>
            </w:r>
            <w:r w:rsidRPr="007E0C2C">
              <w:rPr>
                <w:rFonts w:ascii="Book Antiqua" w:hAnsi="Book Antiqua"/>
                <w:sz w:val="20"/>
              </w:rPr>
              <w:t xml:space="preserve">and attitudinal issues in the host organization to resist drastic changes during the project. POB meeting in March </w:t>
            </w:r>
            <w:r w:rsidR="00835B58" w:rsidRPr="007E0C2C">
              <w:rPr>
                <w:rFonts w:ascii="Book Antiqua" w:hAnsi="Book Antiqua"/>
                <w:sz w:val="20"/>
              </w:rPr>
              <w:t>2011</w:t>
            </w:r>
            <w:r w:rsidRPr="007E0C2C">
              <w:rPr>
                <w:rFonts w:ascii="Book Antiqua" w:hAnsi="Book Antiqua"/>
                <w:sz w:val="20"/>
              </w:rPr>
              <w:t xml:space="preserve"> resulted in providing leadership and most of the achievements of the project are clubbed in last two quarters. Course correction at this meeting enabled efficient utilization of resources in the given timeframe and expanding the scope of project to provide assistance to Provincial Ombudsman’s o</w:t>
            </w:r>
            <w:r w:rsidR="0004584B">
              <w:rPr>
                <w:rFonts w:ascii="Book Antiqua" w:hAnsi="Book Antiqua"/>
                <w:sz w:val="20"/>
              </w:rPr>
              <w:t xml:space="preserve">ffice in Khyber </w:t>
            </w:r>
            <w:proofErr w:type="spellStart"/>
            <w:r w:rsidR="0004584B">
              <w:rPr>
                <w:rFonts w:ascii="Book Antiqua" w:hAnsi="Book Antiqua"/>
                <w:sz w:val="20"/>
              </w:rPr>
              <w:t>Pakhtunkhwa</w:t>
            </w:r>
            <w:proofErr w:type="spellEnd"/>
            <w:r w:rsidR="0004584B">
              <w:rPr>
                <w:rFonts w:ascii="Book Antiqua" w:hAnsi="Book Antiqua"/>
                <w:sz w:val="20"/>
              </w:rPr>
              <w:t xml:space="preserve"> (KP</w:t>
            </w:r>
            <w:r w:rsidRPr="007E0C2C">
              <w:rPr>
                <w:rFonts w:ascii="Book Antiqua" w:hAnsi="Book Antiqua"/>
                <w:sz w:val="20"/>
              </w:rPr>
              <w:t xml:space="preserve">), Opening of regional office in Malakand and extending </w:t>
            </w:r>
            <w:proofErr w:type="spellStart"/>
            <w:r w:rsidRPr="007E0C2C">
              <w:rPr>
                <w:rFonts w:ascii="Book Antiqua" w:hAnsi="Book Antiqua"/>
                <w:sz w:val="20"/>
              </w:rPr>
              <w:t>infra structure</w:t>
            </w:r>
            <w:proofErr w:type="spellEnd"/>
            <w:r w:rsidRPr="007E0C2C">
              <w:rPr>
                <w:rFonts w:ascii="Book Antiqua" w:hAnsi="Book Antiqua"/>
                <w:sz w:val="20"/>
              </w:rPr>
              <w:t xml:space="preserve"> support to </w:t>
            </w:r>
            <w:r w:rsidRPr="00153963">
              <w:rPr>
                <w:rFonts w:ascii="Book Antiqua" w:hAnsi="Book Antiqua"/>
                <w:sz w:val="20"/>
              </w:rPr>
              <w:t>Federal Ombudsman for Protection of Sexual Harassment of Women at Workplace (FOPHW).</w:t>
            </w:r>
            <w:r w:rsidRPr="007E0C2C">
              <w:rPr>
                <w:rFonts w:ascii="Book Antiqua" w:hAnsi="Book Antiqua"/>
                <w:sz w:val="20"/>
              </w:rPr>
              <w:t xml:space="preserve"> However, it will not be beside the point to review the legal status and authority of </w:t>
            </w:r>
            <w:r w:rsidR="00835B58">
              <w:rPr>
                <w:rFonts w:ascii="Book Antiqua" w:hAnsi="Book Antiqua"/>
                <w:sz w:val="20"/>
              </w:rPr>
              <w:t>WM’s</w:t>
            </w:r>
            <w:r w:rsidRPr="007E0C2C">
              <w:rPr>
                <w:rFonts w:ascii="Book Antiqua" w:hAnsi="Book Antiqua"/>
                <w:sz w:val="20"/>
              </w:rPr>
              <w:t xml:space="preserve"> regional office in Malakand.</w:t>
            </w:r>
            <w:r w:rsidRPr="007E0C2C">
              <w:rPr>
                <w:rStyle w:val="FootnoteReference"/>
                <w:rFonts w:ascii="Book Antiqua" w:hAnsi="Book Antiqua"/>
                <w:sz w:val="20"/>
              </w:rPr>
              <w:footnoteReference w:id="22"/>
            </w:r>
            <w:r w:rsidRPr="007E0C2C">
              <w:rPr>
                <w:rFonts w:ascii="Book Antiqua" w:hAnsi="Book Antiqua"/>
                <w:sz w:val="20"/>
              </w:rPr>
              <w:t xml:space="preserve"> </w:t>
            </w:r>
          </w:p>
          <w:p w14:paraId="26746FC8" w14:textId="77777777" w:rsidR="00F40CFB" w:rsidRDefault="00F40CFB" w:rsidP="000419ED">
            <w:pPr>
              <w:tabs>
                <w:tab w:val="left" w:pos="1773"/>
              </w:tabs>
              <w:jc w:val="both"/>
              <w:rPr>
                <w:rFonts w:ascii="Book Antiqua" w:hAnsi="Book Antiqua"/>
                <w:sz w:val="20"/>
              </w:rPr>
            </w:pPr>
          </w:p>
          <w:p w14:paraId="140704CC" w14:textId="77777777" w:rsidR="00412BFD" w:rsidRDefault="00412BFD" w:rsidP="000419ED">
            <w:pPr>
              <w:tabs>
                <w:tab w:val="left" w:pos="1773"/>
              </w:tabs>
              <w:jc w:val="both"/>
              <w:rPr>
                <w:rFonts w:ascii="Book Antiqua" w:hAnsi="Book Antiqua"/>
                <w:sz w:val="20"/>
              </w:rPr>
            </w:pPr>
          </w:p>
          <w:p w14:paraId="6C4FBC35" w14:textId="77777777" w:rsidR="00412BFD" w:rsidRDefault="00412BFD" w:rsidP="000419ED">
            <w:pPr>
              <w:tabs>
                <w:tab w:val="left" w:pos="1773"/>
              </w:tabs>
              <w:jc w:val="both"/>
              <w:rPr>
                <w:rFonts w:ascii="Book Antiqua" w:hAnsi="Book Antiqua"/>
                <w:sz w:val="20"/>
              </w:rPr>
            </w:pPr>
          </w:p>
          <w:p w14:paraId="2720008C" w14:textId="77777777" w:rsidR="00C043B5" w:rsidRDefault="00C043B5" w:rsidP="000419ED">
            <w:pPr>
              <w:tabs>
                <w:tab w:val="left" w:pos="1773"/>
              </w:tabs>
              <w:jc w:val="both"/>
              <w:rPr>
                <w:rFonts w:ascii="Book Antiqua" w:hAnsi="Book Antiqua"/>
                <w:sz w:val="20"/>
              </w:rPr>
            </w:pPr>
          </w:p>
          <w:tbl>
            <w:tblPr>
              <w:tblStyle w:val="LightShading-Accent3"/>
              <w:tblW w:w="8078" w:type="dxa"/>
              <w:jc w:val="center"/>
              <w:tblLayout w:type="fixed"/>
              <w:tblLook w:val="04A0" w:firstRow="1" w:lastRow="0" w:firstColumn="1" w:lastColumn="0" w:noHBand="0" w:noVBand="1"/>
            </w:tblPr>
            <w:tblGrid>
              <w:gridCol w:w="631"/>
              <w:gridCol w:w="1993"/>
              <w:gridCol w:w="1993"/>
              <w:gridCol w:w="1609"/>
              <w:gridCol w:w="1852"/>
            </w:tblGrid>
            <w:tr w:rsidR="00C1050B" w:rsidRPr="00E66C78" w14:paraId="18A3C555" w14:textId="77777777" w:rsidTr="000F47B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078" w:type="dxa"/>
                  <w:gridSpan w:val="5"/>
                  <w:noWrap/>
                  <w:hideMark/>
                </w:tcPr>
                <w:p w14:paraId="462871D5" w14:textId="5D1521D4" w:rsidR="00C1050B" w:rsidRPr="00E66C78" w:rsidRDefault="006C25C0" w:rsidP="008F6609">
                  <w:pPr>
                    <w:framePr w:hSpace="187" w:wrap="around" w:vAnchor="text" w:hAnchor="text" w:xAlign="right" w:y="1"/>
                    <w:suppressOverlap/>
                    <w:jc w:val="center"/>
                    <w:rPr>
                      <w:rFonts w:eastAsia="Times New Roman" w:cs="Times New Roman"/>
                      <w:color w:val="000000"/>
                      <w:szCs w:val="18"/>
                    </w:rPr>
                  </w:pPr>
                  <w:r>
                    <w:rPr>
                      <w:rFonts w:eastAsia="Times New Roman" w:cs="Times New Roman"/>
                      <w:color w:val="000000"/>
                      <w:sz w:val="20"/>
                      <w:szCs w:val="18"/>
                    </w:rPr>
                    <w:t>Table 3</w:t>
                  </w:r>
                  <w:r w:rsidR="00BF0D84" w:rsidRPr="00E66C78">
                    <w:rPr>
                      <w:rFonts w:eastAsia="Times New Roman" w:cs="Times New Roman"/>
                      <w:color w:val="000000"/>
                      <w:sz w:val="20"/>
                      <w:szCs w:val="18"/>
                    </w:rPr>
                    <w:t>:</w:t>
                  </w:r>
                  <w:r w:rsidR="00C1050B" w:rsidRPr="00E66C78">
                    <w:rPr>
                      <w:rFonts w:eastAsia="Times New Roman" w:cs="Times New Roman"/>
                      <w:color w:val="000000"/>
                      <w:sz w:val="20"/>
                      <w:szCs w:val="18"/>
                    </w:rPr>
                    <w:t xml:space="preserve"> Time Profile of Complaints 2007-2011</w:t>
                  </w:r>
                </w:p>
              </w:tc>
            </w:tr>
            <w:tr w:rsidR="00C1050B" w:rsidRPr="00E66C78" w14:paraId="53C9D504" w14:textId="77777777" w:rsidTr="000F47B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 w:type="dxa"/>
                  <w:noWrap/>
                  <w:hideMark/>
                </w:tcPr>
                <w:p w14:paraId="5DD61642" w14:textId="77777777" w:rsidR="00C1050B" w:rsidRPr="006C25C0" w:rsidRDefault="00C1050B" w:rsidP="008F6609">
                  <w:pPr>
                    <w:framePr w:hSpace="187" w:wrap="around" w:vAnchor="text" w:hAnchor="text" w:xAlign="right" w:y="1"/>
                    <w:suppressOverlap/>
                    <w:jc w:val="center"/>
                    <w:rPr>
                      <w:rFonts w:eastAsia="Times New Roman" w:cs="Times New Roman"/>
                      <w:b w:val="0"/>
                      <w:color w:val="000000"/>
                      <w:szCs w:val="18"/>
                    </w:rPr>
                  </w:pPr>
                  <w:r w:rsidRPr="006C25C0">
                    <w:rPr>
                      <w:rFonts w:eastAsia="Times New Roman" w:cs="Times New Roman"/>
                      <w:b w:val="0"/>
                      <w:color w:val="000000"/>
                      <w:szCs w:val="18"/>
                    </w:rPr>
                    <w:t>Year</w:t>
                  </w:r>
                </w:p>
              </w:tc>
              <w:tc>
                <w:tcPr>
                  <w:tcW w:w="1993" w:type="dxa"/>
                  <w:noWrap/>
                  <w:hideMark/>
                </w:tcPr>
                <w:p w14:paraId="7920CDA5"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Within 3 Months</w:t>
                  </w:r>
                </w:p>
              </w:tc>
              <w:tc>
                <w:tcPr>
                  <w:tcW w:w="1993" w:type="dxa"/>
                  <w:noWrap/>
                  <w:hideMark/>
                </w:tcPr>
                <w:p w14:paraId="7A7E33D1"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Within 3 Months</w:t>
                  </w:r>
                </w:p>
              </w:tc>
              <w:tc>
                <w:tcPr>
                  <w:tcW w:w="1609" w:type="dxa"/>
                  <w:noWrap/>
                  <w:hideMark/>
                </w:tcPr>
                <w:p w14:paraId="5696C2F3"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Within 1 Year</w:t>
                  </w:r>
                </w:p>
              </w:tc>
              <w:tc>
                <w:tcPr>
                  <w:tcW w:w="1852" w:type="dxa"/>
                  <w:noWrap/>
                  <w:hideMark/>
                </w:tcPr>
                <w:p w14:paraId="70C1BF03"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More than Year</w:t>
                  </w:r>
                </w:p>
              </w:tc>
            </w:tr>
            <w:tr w:rsidR="00C1050B" w:rsidRPr="00E66C78" w14:paraId="754296E8" w14:textId="77777777" w:rsidTr="000F47B6">
              <w:trPr>
                <w:trHeight w:val="300"/>
                <w:jc w:val="center"/>
              </w:trPr>
              <w:tc>
                <w:tcPr>
                  <w:cnfStyle w:val="001000000000" w:firstRow="0" w:lastRow="0" w:firstColumn="1" w:lastColumn="0" w:oddVBand="0" w:evenVBand="0" w:oddHBand="0" w:evenHBand="0" w:firstRowFirstColumn="0" w:firstRowLastColumn="0" w:lastRowFirstColumn="0" w:lastRowLastColumn="0"/>
                  <w:tcW w:w="631" w:type="dxa"/>
                  <w:noWrap/>
                  <w:hideMark/>
                </w:tcPr>
                <w:p w14:paraId="00FDEF45" w14:textId="77777777" w:rsidR="00C1050B" w:rsidRPr="006C25C0" w:rsidRDefault="00C1050B" w:rsidP="008F6609">
                  <w:pPr>
                    <w:framePr w:hSpace="187" w:wrap="around" w:vAnchor="text" w:hAnchor="text" w:xAlign="right" w:y="1"/>
                    <w:suppressOverlap/>
                    <w:jc w:val="center"/>
                    <w:rPr>
                      <w:rFonts w:eastAsia="Times New Roman" w:cs="Times New Roman"/>
                      <w:b w:val="0"/>
                      <w:color w:val="000000"/>
                      <w:szCs w:val="18"/>
                    </w:rPr>
                  </w:pPr>
                  <w:r w:rsidRPr="006C25C0">
                    <w:rPr>
                      <w:rFonts w:eastAsia="Times New Roman" w:cs="Times New Roman"/>
                      <w:b w:val="0"/>
                      <w:color w:val="000000"/>
                      <w:szCs w:val="18"/>
                    </w:rPr>
                    <w:t>2007</w:t>
                  </w:r>
                </w:p>
              </w:tc>
              <w:tc>
                <w:tcPr>
                  <w:tcW w:w="1993" w:type="dxa"/>
                  <w:noWrap/>
                  <w:hideMark/>
                </w:tcPr>
                <w:p w14:paraId="28D0E45D"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19%</w:t>
                  </w:r>
                </w:p>
              </w:tc>
              <w:tc>
                <w:tcPr>
                  <w:tcW w:w="1993" w:type="dxa"/>
                  <w:noWrap/>
                  <w:hideMark/>
                </w:tcPr>
                <w:p w14:paraId="70D58366"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33%</w:t>
                  </w:r>
                </w:p>
              </w:tc>
              <w:tc>
                <w:tcPr>
                  <w:tcW w:w="1609" w:type="dxa"/>
                  <w:noWrap/>
                  <w:hideMark/>
                </w:tcPr>
                <w:p w14:paraId="4A1ECD90"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24%</w:t>
                  </w:r>
                </w:p>
              </w:tc>
              <w:tc>
                <w:tcPr>
                  <w:tcW w:w="1852" w:type="dxa"/>
                  <w:noWrap/>
                  <w:hideMark/>
                </w:tcPr>
                <w:p w14:paraId="1AC0E5F5"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24%</w:t>
                  </w:r>
                </w:p>
              </w:tc>
            </w:tr>
            <w:tr w:rsidR="00C1050B" w:rsidRPr="00E66C78" w14:paraId="3B3E3534" w14:textId="77777777" w:rsidTr="000F47B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 w:type="dxa"/>
                  <w:noWrap/>
                  <w:hideMark/>
                </w:tcPr>
                <w:p w14:paraId="16A4373F" w14:textId="77777777" w:rsidR="00C1050B" w:rsidRPr="006C25C0" w:rsidRDefault="00C1050B" w:rsidP="008F6609">
                  <w:pPr>
                    <w:framePr w:hSpace="187" w:wrap="around" w:vAnchor="text" w:hAnchor="text" w:xAlign="right" w:y="1"/>
                    <w:suppressOverlap/>
                    <w:jc w:val="center"/>
                    <w:rPr>
                      <w:rFonts w:eastAsia="Times New Roman" w:cs="Times New Roman"/>
                      <w:b w:val="0"/>
                      <w:color w:val="000000"/>
                      <w:szCs w:val="18"/>
                    </w:rPr>
                  </w:pPr>
                  <w:r w:rsidRPr="006C25C0">
                    <w:rPr>
                      <w:rFonts w:eastAsia="Times New Roman" w:cs="Times New Roman"/>
                      <w:b w:val="0"/>
                      <w:color w:val="000000"/>
                      <w:szCs w:val="18"/>
                    </w:rPr>
                    <w:t>2008</w:t>
                  </w:r>
                </w:p>
              </w:tc>
              <w:tc>
                <w:tcPr>
                  <w:tcW w:w="1993" w:type="dxa"/>
                  <w:noWrap/>
                  <w:hideMark/>
                </w:tcPr>
                <w:p w14:paraId="34E83432"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28%</w:t>
                  </w:r>
                </w:p>
              </w:tc>
              <w:tc>
                <w:tcPr>
                  <w:tcW w:w="1993" w:type="dxa"/>
                  <w:noWrap/>
                  <w:hideMark/>
                </w:tcPr>
                <w:p w14:paraId="4B272081"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32%</w:t>
                  </w:r>
                </w:p>
              </w:tc>
              <w:tc>
                <w:tcPr>
                  <w:tcW w:w="1609" w:type="dxa"/>
                  <w:noWrap/>
                  <w:hideMark/>
                </w:tcPr>
                <w:p w14:paraId="3716D380"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32%</w:t>
                  </w:r>
                </w:p>
              </w:tc>
              <w:tc>
                <w:tcPr>
                  <w:tcW w:w="1852" w:type="dxa"/>
                  <w:noWrap/>
                  <w:hideMark/>
                </w:tcPr>
                <w:p w14:paraId="01BC98CA"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8%</w:t>
                  </w:r>
                </w:p>
              </w:tc>
            </w:tr>
            <w:tr w:rsidR="00C1050B" w:rsidRPr="00E66C78" w14:paraId="72C3A6CE" w14:textId="77777777" w:rsidTr="000F47B6">
              <w:trPr>
                <w:trHeight w:val="300"/>
                <w:jc w:val="center"/>
              </w:trPr>
              <w:tc>
                <w:tcPr>
                  <w:cnfStyle w:val="001000000000" w:firstRow="0" w:lastRow="0" w:firstColumn="1" w:lastColumn="0" w:oddVBand="0" w:evenVBand="0" w:oddHBand="0" w:evenHBand="0" w:firstRowFirstColumn="0" w:firstRowLastColumn="0" w:lastRowFirstColumn="0" w:lastRowLastColumn="0"/>
                  <w:tcW w:w="631" w:type="dxa"/>
                  <w:noWrap/>
                  <w:hideMark/>
                </w:tcPr>
                <w:p w14:paraId="5C8BF218" w14:textId="77777777" w:rsidR="00C1050B" w:rsidRPr="006C25C0" w:rsidRDefault="00C1050B" w:rsidP="008F6609">
                  <w:pPr>
                    <w:framePr w:hSpace="187" w:wrap="around" w:vAnchor="text" w:hAnchor="text" w:xAlign="right" w:y="1"/>
                    <w:suppressOverlap/>
                    <w:jc w:val="center"/>
                    <w:rPr>
                      <w:rFonts w:eastAsia="Times New Roman" w:cs="Times New Roman"/>
                      <w:b w:val="0"/>
                      <w:color w:val="000000"/>
                      <w:szCs w:val="18"/>
                    </w:rPr>
                  </w:pPr>
                  <w:r w:rsidRPr="006C25C0">
                    <w:rPr>
                      <w:rFonts w:eastAsia="Times New Roman" w:cs="Times New Roman"/>
                      <w:b w:val="0"/>
                      <w:color w:val="000000"/>
                      <w:szCs w:val="18"/>
                    </w:rPr>
                    <w:t>2009</w:t>
                  </w:r>
                </w:p>
              </w:tc>
              <w:tc>
                <w:tcPr>
                  <w:tcW w:w="1993" w:type="dxa"/>
                  <w:noWrap/>
                  <w:hideMark/>
                </w:tcPr>
                <w:p w14:paraId="7FD36A44"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48%</w:t>
                  </w:r>
                </w:p>
              </w:tc>
              <w:tc>
                <w:tcPr>
                  <w:tcW w:w="1993" w:type="dxa"/>
                  <w:noWrap/>
                  <w:hideMark/>
                </w:tcPr>
                <w:p w14:paraId="6CA0B3F4"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35%</w:t>
                  </w:r>
                </w:p>
              </w:tc>
              <w:tc>
                <w:tcPr>
                  <w:tcW w:w="1609" w:type="dxa"/>
                  <w:noWrap/>
                  <w:hideMark/>
                </w:tcPr>
                <w:p w14:paraId="6C247E37"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14%</w:t>
                  </w:r>
                </w:p>
              </w:tc>
              <w:tc>
                <w:tcPr>
                  <w:tcW w:w="1852" w:type="dxa"/>
                  <w:noWrap/>
                  <w:hideMark/>
                </w:tcPr>
                <w:p w14:paraId="4F0AF772" w14:textId="77777777" w:rsidR="00C1050B" w:rsidRPr="00E66C78" w:rsidRDefault="00C1050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w:t>
                  </w:r>
                </w:p>
              </w:tc>
            </w:tr>
            <w:tr w:rsidR="00C1050B" w:rsidRPr="00E66C78" w14:paraId="7D4DF17C" w14:textId="77777777" w:rsidTr="000F47B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 w:type="dxa"/>
                  <w:noWrap/>
                  <w:hideMark/>
                </w:tcPr>
                <w:p w14:paraId="56E3173C" w14:textId="77777777" w:rsidR="00C1050B" w:rsidRPr="006C25C0" w:rsidRDefault="00C1050B" w:rsidP="008F6609">
                  <w:pPr>
                    <w:framePr w:hSpace="187" w:wrap="around" w:vAnchor="text" w:hAnchor="text" w:xAlign="right" w:y="1"/>
                    <w:suppressOverlap/>
                    <w:jc w:val="center"/>
                    <w:rPr>
                      <w:rFonts w:eastAsia="Times New Roman" w:cs="Times New Roman"/>
                      <w:b w:val="0"/>
                      <w:color w:val="000000"/>
                      <w:szCs w:val="18"/>
                    </w:rPr>
                  </w:pPr>
                  <w:r w:rsidRPr="006C25C0">
                    <w:rPr>
                      <w:rFonts w:eastAsia="Times New Roman" w:cs="Times New Roman"/>
                      <w:b w:val="0"/>
                      <w:color w:val="000000"/>
                      <w:szCs w:val="18"/>
                    </w:rPr>
                    <w:t>2010</w:t>
                  </w:r>
                </w:p>
              </w:tc>
              <w:tc>
                <w:tcPr>
                  <w:tcW w:w="1993" w:type="dxa"/>
                  <w:noWrap/>
                  <w:hideMark/>
                </w:tcPr>
                <w:p w14:paraId="60FF2FF0"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37%</w:t>
                  </w:r>
                </w:p>
              </w:tc>
              <w:tc>
                <w:tcPr>
                  <w:tcW w:w="1993" w:type="dxa"/>
                  <w:noWrap/>
                  <w:hideMark/>
                </w:tcPr>
                <w:p w14:paraId="38DEED8B"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42%</w:t>
                  </w:r>
                </w:p>
              </w:tc>
              <w:tc>
                <w:tcPr>
                  <w:tcW w:w="1609" w:type="dxa"/>
                  <w:noWrap/>
                  <w:hideMark/>
                </w:tcPr>
                <w:p w14:paraId="5B4BC1CA"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19%</w:t>
                  </w:r>
                </w:p>
              </w:tc>
              <w:tc>
                <w:tcPr>
                  <w:tcW w:w="1852" w:type="dxa"/>
                  <w:noWrap/>
                  <w:hideMark/>
                </w:tcPr>
                <w:p w14:paraId="0456497D" w14:textId="77777777" w:rsidR="00C1050B" w:rsidRPr="00E66C78" w:rsidRDefault="00C1050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E66C78">
                    <w:rPr>
                      <w:rFonts w:eastAsia="Times New Roman" w:cs="Times New Roman"/>
                      <w:color w:val="000000"/>
                      <w:szCs w:val="18"/>
                    </w:rPr>
                    <w:t>3%</w:t>
                  </w:r>
                </w:p>
              </w:tc>
            </w:tr>
            <w:tr w:rsidR="00C1050B" w:rsidRPr="00E66C78" w14:paraId="0233D315" w14:textId="77777777" w:rsidTr="000F47B6">
              <w:trPr>
                <w:trHeight w:val="300"/>
                <w:jc w:val="center"/>
              </w:trPr>
              <w:tc>
                <w:tcPr>
                  <w:cnfStyle w:val="001000000000" w:firstRow="0" w:lastRow="0" w:firstColumn="1" w:lastColumn="0" w:oddVBand="0" w:evenVBand="0" w:oddHBand="0" w:evenHBand="0" w:firstRowFirstColumn="0" w:firstRowLastColumn="0" w:lastRowFirstColumn="0" w:lastRowLastColumn="0"/>
                  <w:tcW w:w="631" w:type="dxa"/>
                  <w:noWrap/>
                  <w:hideMark/>
                </w:tcPr>
                <w:p w14:paraId="32362147" w14:textId="77777777" w:rsidR="00C1050B" w:rsidRPr="006C25C0" w:rsidRDefault="00C1050B" w:rsidP="008F6609">
                  <w:pPr>
                    <w:framePr w:hSpace="187" w:wrap="around" w:vAnchor="text" w:hAnchor="text" w:xAlign="right" w:y="1"/>
                    <w:suppressOverlap/>
                    <w:jc w:val="center"/>
                    <w:rPr>
                      <w:rFonts w:eastAsia="Times New Roman" w:cs="Times New Roman"/>
                      <w:b w:val="0"/>
                      <w:color w:val="000000"/>
                      <w:szCs w:val="18"/>
                    </w:rPr>
                  </w:pPr>
                  <w:r w:rsidRPr="006C25C0">
                    <w:rPr>
                      <w:rFonts w:eastAsia="Times New Roman" w:cs="Times New Roman"/>
                      <w:b w:val="0"/>
                      <w:color w:val="000000"/>
                      <w:szCs w:val="18"/>
                    </w:rPr>
                    <w:t>2011</w:t>
                  </w:r>
                </w:p>
              </w:tc>
              <w:tc>
                <w:tcPr>
                  <w:tcW w:w="1993" w:type="dxa"/>
                  <w:noWrap/>
                  <w:hideMark/>
                </w:tcPr>
                <w:p w14:paraId="61A764C0" w14:textId="10AF4F5B" w:rsidR="00C1050B" w:rsidRPr="00833EFB" w:rsidRDefault="00833E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NA</w:t>
                  </w:r>
                </w:p>
              </w:tc>
              <w:tc>
                <w:tcPr>
                  <w:tcW w:w="1993" w:type="dxa"/>
                  <w:noWrap/>
                  <w:hideMark/>
                </w:tcPr>
                <w:p w14:paraId="6DD11049" w14:textId="769E2E76" w:rsidR="00C1050B" w:rsidRPr="00833EFB" w:rsidRDefault="00833E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NA</w:t>
                  </w:r>
                </w:p>
              </w:tc>
              <w:tc>
                <w:tcPr>
                  <w:tcW w:w="1609" w:type="dxa"/>
                  <w:noWrap/>
                  <w:hideMark/>
                </w:tcPr>
                <w:p w14:paraId="086AA800" w14:textId="2ED3D75C" w:rsidR="00C1050B" w:rsidRPr="00833EFB" w:rsidRDefault="00833E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NA</w:t>
                  </w:r>
                </w:p>
              </w:tc>
              <w:tc>
                <w:tcPr>
                  <w:tcW w:w="1852" w:type="dxa"/>
                  <w:noWrap/>
                  <w:hideMark/>
                </w:tcPr>
                <w:p w14:paraId="7EBBB5A1" w14:textId="7AC63BF3" w:rsidR="00C1050B" w:rsidRPr="00833EFB" w:rsidRDefault="00833E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937D03">
                    <w:rPr>
                      <w:rFonts w:eastAsia="Times New Roman" w:cs="Times New Roman"/>
                      <w:color w:val="000000"/>
                      <w:szCs w:val="18"/>
                    </w:rPr>
                    <w:t>NA</w:t>
                  </w:r>
                  <w:r>
                    <w:rPr>
                      <w:rStyle w:val="FootnoteReference"/>
                      <w:rFonts w:eastAsia="Times New Roman" w:cs="Times New Roman"/>
                      <w:color w:val="000000"/>
                      <w:szCs w:val="18"/>
                    </w:rPr>
                    <w:footnoteReference w:id="23"/>
                  </w:r>
                </w:p>
              </w:tc>
            </w:tr>
          </w:tbl>
          <w:p w14:paraId="67B77A60" w14:textId="669942CD"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Quality of M&amp;E reports and annual reports is good</w:t>
            </w:r>
            <w:r w:rsidR="00C1050B">
              <w:rPr>
                <w:rFonts w:ascii="Book Antiqua" w:hAnsi="Book Antiqua"/>
                <w:sz w:val="20"/>
              </w:rPr>
              <w:t xml:space="preserve"> as compared to reporting of communication </w:t>
            </w:r>
            <w:r w:rsidR="00511204">
              <w:rPr>
                <w:rFonts w:ascii="Book Antiqua" w:hAnsi="Book Antiqua"/>
                <w:sz w:val="20"/>
              </w:rPr>
              <w:t>activities by partner organizations. It</w:t>
            </w:r>
            <w:r w:rsidRPr="007E0C2C">
              <w:rPr>
                <w:rFonts w:ascii="Book Antiqua" w:hAnsi="Book Antiqua"/>
                <w:sz w:val="20"/>
              </w:rPr>
              <w:t xml:space="preserve"> gives realistic picture. PMU has been very flexible to </w:t>
            </w:r>
            <w:r w:rsidR="00511204">
              <w:rPr>
                <w:rFonts w:ascii="Book Antiqua" w:hAnsi="Book Antiqua"/>
                <w:sz w:val="20"/>
              </w:rPr>
              <w:t>adapt</w:t>
            </w:r>
            <w:r w:rsidRPr="007E0C2C">
              <w:rPr>
                <w:rFonts w:ascii="Book Antiqua" w:hAnsi="Book Antiqua"/>
                <w:sz w:val="20"/>
              </w:rPr>
              <w:t xml:space="preserve"> changes </w:t>
            </w:r>
            <w:r w:rsidR="00511204">
              <w:rPr>
                <w:rFonts w:ascii="Book Antiqua" w:hAnsi="Book Antiqua"/>
                <w:sz w:val="20"/>
              </w:rPr>
              <w:t>of</w:t>
            </w:r>
            <w:r w:rsidRPr="007E0C2C">
              <w:rPr>
                <w:rFonts w:ascii="Book Antiqua" w:hAnsi="Book Antiqua"/>
                <w:sz w:val="20"/>
              </w:rPr>
              <w:t xml:space="preserve"> staff and in WMS. CDP preparation, implementation and continuous support was productive and at the end project was able to successfully achieve its targets and spend the financial resources efficiently for output one. </w:t>
            </w:r>
          </w:p>
          <w:p w14:paraId="04DE9E87" w14:textId="77777777" w:rsidR="005B4B8B" w:rsidRPr="007E0C2C" w:rsidRDefault="005B4B8B" w:rsidP="000419ED">
            <w:pPr>
              <w:tabs>
                <w:tab w:val="left" w:pos="1773"/>
              </w:tabs>
              <w:jc w:val="both"/>
              <w:rPr>
                <w:rFonts w:ascii="Book Antiqua" w:hAnsi="Book Antiqua"/>
                <w:sz w:val="20"/>
              </w:rPr>
            </w:pPr>
          </w:p>
          <w:p w14:paraId="54518DD2" w14:textId="51BF4315" w:rsidR="00F50F55" w:rsidRDefault="005B4B8B" w:rsidP="000419ED">
            <w:pPr>
              <w:tabs>
                <w:tab w:val="left" w:pos="1773"/>
              </w:tabs>
              <w:jc w:val="both"/>
              <w:rPr>
                <w:rFonts w:ascii="Book Antiqua" w:hAnsi="Book Antiqua"/>
                <w:sz w:val="20"/>
              </w:rPr>
            </w:pPr>
            <w:r w:rsidRPr="007E0C2C">
              <w:rPr>
                <w:rFonts w:ascii="Book Antiqua" w:hAnsi="Book Antiqua"/>
                <w:sz w:val="20"/>
              </w:rPr>
              <w:t xml:space="preserve">CMIS and CRM have been working satisfactorily, with small interruptions due to shifting of premises of WMS from old building to new building and some legal issues arising out of absence of Federal Ombudsman’s appointment by the state since September 2010. Later has become one most important obstacle in the implementation of project and has serious consequences for all the </w:t>
            </w:r>
            <w:proofErr w:type="spellStart"/>
            <w:r w:rsidRPr="007E0C2C">
              <w:rPr>
                <w:rFonts w:ascii="Book Antiqua" w:hAnsi="Book Antiqua"/>
                <w:sz w:val="20"/>
              </w:rPr>
              <w:t>out comes</w:t>
            </w:r>
            <w:proofErr w:type="spellEnd"/>
            <w:r w:rsidRPr="007E0C2C">
              <w:rPr>
                <w:rFonts w:ascii="Book Antiqua" w:hAnsi="Book Antiqua"/>
                <w:sz w:val="20"/>
              </w:rPr>
              <w:t xml:space="preserve">. Situation is further compounded by the fact that legal and operation paradigm of </w:t>
            </w:r>
            <w:r w:rsidR="008D1ECC">
              <w:rPr>
                <w:rFonts w:ascii="Book Antiqua" w:hAnsi="Book Antiqua"/>
                <w:sz w:val="20"/>
              </w:rPr>
              <w:t>WM</w:t>
            </w:r>
            <w:r w:rsidRPr="007E0C2C">
              <w:rPr>
                <w:rFonts w:ascii="Book Antiqua" w:hAnsi="Book Antiqua"/>
                <w:sz w:val="20"/>
              </w:rPr>
              <w:t xml:space="preserve"> revolves around </w:t>
            </w:r>
            <w:r w:rsidR="008D1ECC">
              <w:rPr>
                <w:rFonts w:ascii="Book Antiqua" w:hAnsi="Book Antiqua"/>
                <w:sz w:val="20"/>
              </w:rPr>
              <w:t>HWM and his retirement at last leg of project</w:t>
            </w:r>
            <w:r w:rsidRPr="007E0C2C">
              <w:rPr>
                <w:rFonts w:ascii="Book Antiqua" w:hAnsi="Book Antiqua"/>
                <w:sz w:val="20"/>
              </w:rPr>
              <w:t xml:space="preserve"> has affected the project and working of WM</w:t>
            </w:r>
            <w:r w:rsidR="008D1ECC">
              <w:rPr>
                <w:rFonts w:ascii="Book Antiqua" w:hAnsi="Book Antiqua"/>
                <w:sz w:val="20"/>
              </w:rPr>
              <w:t>S and regional offices</w:t>
            </w:r>
            <w:r w:rsidRPr="007E0C2C">
              <w:rPr>
                <w:rFonts w:ascii="Book Antiqua" w:hAnsi="Book Antiqua"/>
                <w:sz w:val="20"/>
              </w:rPr>
              <w:t xml:space="preserve">. However, project was already unable to achieve its objectives during that time and extension of one year with no additional costs, was granted but </w:t>
            </w:r>
            <w:r w:rsidR="008D1ECC">
              <w:rPr>
                <w:rFonts w:ascii="Book Antiqua" w:hAnsi="Book Antiqua"/>
                <w:sz w:val="20"/>
              </w:rPr>
              <w:t>the government during last fifteen months has not appointed new HWM</w:t>
            </w:r>
            <w:r w:rsidRPr="007E0C2C">
              <w:rPr>
                <w:rFonts w:ascii="Book Antiqua" w:hAnsi="Book Antiqua"/>
                <w:sz w:val="20"/>
              </w:rPr>
              <w:t>. This has resulted in lawsuits filed against the WM</w:t>
            </w:r>
            <w:r w:rsidR="000553A7">
              <w:rPr>
                <w:rFonts w:ascii="Book Antiqua" w:hAnsi="Book Antiqua"/>
                <w:sz w:val="20"/>
              </w:rPr>
              <w:t>S</w:t>
            </w:r>
            <w:r w:rsidRPr="007E0C2C">
              <w:rPr>
                <w:rFonts w:ascii="Book Antiqua" w:hAnsi="Book Antiqua"/>
                <w:sz w:val="20"/>
              </w:rPr>
              <w:t xml:space="preserve"> office in courts of Punjab</w:t>
            </w:r>
            <w:r w:rsidRPr="007E0C2C">
              <w:rPr>
                <w:rStyle w:val="FootnoteReference"/>
                <w:rFonts w:ascii="Book Antiqua" w:hAnsi="Book Antiqua"/>
                <w:sz w:val="20"/>
              </w:rPr>
              <w:footnoteReference w:id="24"/>
            </w:r>
            <w:r w:rsidRPr="007E0C2C">
              <w:rPr>
                <w:rFonts w:ascii="Book Antiqua" w:hAnsi="Book Antiqua"/>
                <w:sz w:val="20"/>
              </w:rPr>
              <w:t>, Sindh</w:t>
            </w:r>
            <w:r w:rsidRPr="007E0C2C">
              <w:rPr>
                <w:rStyle w:val="FootnoteReference"/>
                <w:rFonts w:ascii="Book Antiqua" w:hAnsi="Book Antiqua"/>
                <w:sz w:val="20"/>
              </w:rPr>
              <w:footnoteReference w:id="25"/>
            </w:r>
            <w:r w:rsidRPr="007E0C2C">
              <w:rPr>
                <w:rFonts w:ascii="Book Antiqua" w:hAnsi="Book Antiqua"/>
                <w:sz w:val="20"/>
              </w:rPr>
              <w:t xml:space="preserve"> and petitions are filed in Supreme Court of Pakistan.</w:t>
            </w:r>
            <w:r w:rsidRPr="007E0C2C">
              <w:rPr>
                <w:rStyle w:val="FootnoteReference"/>
                <w:rFonts w:ascii="Book Antiqua" w:hAnsi="Book Antiqua"/>
                <w:sz w:val="20"/>
              </w:rPr>
              <w:footnoteReference w:id="26"/>
            </w:r>
            <w:r w:rsidR="00C043B5">
              <w:rPr>
                <w:sz w:val="20"/>
              </w:rPr>
              <w:t xml:space="preserve"> </w:t>
            </w:r>
            <w:r w:rsidRPr="007E0C2C">
              <w:rPr>
                <w:rFonts w:ascii="Book Antiqua" w:hAnsi="Book Antiqua"/>
                <w:sz w:val="20"/>
              </w:rPr>
              <w:t xml:space="preserve">In the absence of </w:t>
            </w:r>
            <w:r w:rsidR="00DE1EF9">
              <w:rPr>
                <w:rFonts w:ascii="Book Antiqua" w:hAnsi="Book Antiqua"/>
                <w:sz w:val="20"/>
              </w:rPr>
              <w:t>H</w:t>
            </w:r>
            <w:r w:rsidRPr="007E0C2C">
              <w:rPr>
                <w:rFonts w:ascii="Book Antiqua" w:hAnsi="Book Antiqua"/>
                <w:sz w:val="20"/>
              </w:rPr>
              <w:t>W</w:t>
            </w:r>
            <w:r w:rsidR="00DE1EF9">
              <w:rPr>
                <w:rFonts w:ascii="Book Antiqua" w:hAnsi="Book Antiqua"/>
                <w:sz w:val="20"/>
              </w:rPr>
              <w:t>M</w:t>
            </w:r>
            <w:r w:rsidRPr="007E0C2C">
              <w:rPr>
                <w:rFonts w:ascii="Book Antiqua" w:hAnsi="Book Antiqua"/>
                <w:sz w:val="20"/>
              </w:rPr>
              <w:t xml:space="preserve">, it was not possible to keep the momentum of project. In last fifteen months, all issues were seriously affected. There is backlog of some </w:t>
            </w:r>
            <w:r w:rsidR="00F50F55">
              <w:rPr>
                <w:rFonts w:ascii="Book Antiqua" w:hAnsi="Book Antiqua"/>
                <w:sz w:val="20"/>
              </w:rPr>
              <w:t>30,083</w:t>
            </w:r>
            <w:r w:rsidRPr="007E0C2C">
              <w:rPr>
                <w:rFonts w:ascii="Book Antiqua" w:hAnsi="Book Antiqua"/>
                <w:sz w:val="20"/>
              </w:rPr>
              <w:t xml:space="preserve"> pending decisions/recommendations which need the </w:t>
            </w:r>
            <w:r w:rsidR="006C0973" w:rsidRPr="007E0C2C">
              <w:rPr>
                <w:rFonts w:ascii="Book Antiqua" w:hAnsi="Book Antiqua"/>
                <w:sz w:val="20"/>
              </w:rPr>
              <w:t xml:space="preserve">approval/rejection </w:t>
            </w:r>
            <w:r w:rsidRPr="007E0C2C">
              <w:rPr>
                <w:rFonts w:ascii="Book Antiqua" w:hAnsi="Book Antiqua"/>
                <w:sz w:val="20"/>
              </w:rPr>
              <w:t>signatures of the HMW for implementation of almost 80% of those cases.</w:t>
            </w:r>
            <w:r w:rsidR="00084AE4">
              <w:rPr>
                <w:rStyle w:val="FootnoteReference"/>
                <w:rFonts w:ascii="Book Antiqua" w:hAnsi="Book Antiqua"/>
                <w:sz w:val="20"/>
              </w:rPr>
              <w:footnoteReference w:id="27"/>
            </w:r>
            <w:r w:rsidRPr="007E0C2C">
              <w:rPr>
                <w:rFonts w:ascii="Book Antiqua" w:hAnsi="Book Antiqua"/>
                <w:sz w:val="20"/>
              </w:rPr>
              <w:t xml:space="preserve"> </w:t>
            </w:r>
          </w:p>
          <w:p w14:paraId="317D52B9" w14:textId="77777777" w:rsidR="00C043B5" w:rsidRPr="00C043B5" w:rsidRDefault="00C043B5" w:rsidP="000419ED">
            <w:pPr>
              <w:tabs>
                <w:tab w:val="left" w:pos="1773"/>
              </w:tabs>
              <w:jc w:val="both"/>
              <w:rPr>
                <w:sz w:val="20"/>
              </w:rPr>
            </w:pPr>
          </w:p>
          <w:tbl>
            <w:tblPr>
              <w:tblStyle w:val="LightShading-Accent3"/>
              <w:tblW w:w="7189" w:type="dxa"/>
              <w:jc w:val="center"/>
              <w:tblLayout w:type="fixed"/>
              <w:tblLook w:val="04A0" w:firstRow="1" w:lastRow="0" w:firstColumn="1" w:lastColumn="0" w:noHBand="0" w:noVBand="1"/>
            </w:tblPr>
            <w:tblGrid>
              <w:gridCol w:w="2160"/>
              <w:gridCol w:w="2409"/>
              <w:gridCol w:w="1710"/>
              <w:gridCol w:w="910"/>
            </w:tblGrid>
            <w:tr w:rsidR="00F50F55" w:rsidRPr="00F50F55" w14:paraId="591A4CD6" w14:textId="77777777" w:rsidTr="00DF0923">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7189" w:type="dxa"/>
                  <w:gridSpan w:val="4"/>
                  <w:noWrap/>
                  <w:hideMark/>
                </w:tcPr>
                <w:p w14:paraId="20578872" w14:textId="2FC943DF" w:rsidR="00F50F55" w:rsidRPr="00F50F55" w:rsidRDefault="006C25C0" w:rsidP="008F6609">
                  <w:pPr>
                    <w:framePr w:hSpace="187" w:wrap="around" w:vAnchor="text" w:hAnchor="text" w:xAlign="right" w:y="1"/>
                    <w:suppressOverlap/>
                    <w:jc w:val="center"/>
                    <w:rPr>
                      <w:rFonts w:eastAsia="Times New Roman" w:cs="Times New Roman"/>
                      <w:color w:val="000000"/>
                      <w:szCs w:val="18"/>
                    </w:rPr>
                  </w:pPr>
                  <w:r>
                    <w:rPr>
                      <w:rFonts w:eastAsia="Times New Roman" w:cs="Times New Roman"/>
                      <w:color w:val="000000"/>
                      <w:sz w:val="20"/>
                      <w:szCs w:val="18"/>
                    </w:rPr>
                    <w:t>Table 4</w:t>
                  </w:r>
                  <w:r w:rsidR="00BF0D84" w:rsidRPr="00BF0D84">
                    <w:rPr>
                      <w:rFonts w:eastAsia="Times New Roman" w:cs="Times New Roman"/>
                      <w:color w:val="000000"/>
                      <w:sz w:val="20"/>
                      <w:szCs w:val="18"/>
                    </w:rPr>
                    <w:t>: Pending</w:t>
                  </w:r>
                  <w:r w:rsidR="00F50F55" w:rsidRPr="00BF0D84">
                    <w:rPr>
                      <w:rFonts w:eastAsia="Times New Roman" w:cs="Times New Roman"/>
                      <w:color w:val="000000"/>
                      <w:sz w:val="20"/>
                      <w:szCs w:val="18"/>
                    </w:rPr>
                    <w:t xml:space="preserve"> Cases in </w:t>
                  </w:r>
                  <w:r w:rsidR="00F50F55" w:rsidRPr="00F40CFB">
                    <w:rPr>
                      <w:rFonts w:eastAsia="Times New Roman" w:cs="Times New Roman"/>
                      <w:color w:val="000000"/>
                      <w:sz w:val="20"/>
                      <w:szCs w:val="18"/>
                    </w:rPr>
                    <w:t>WM</w:t>
                  </w:r>
                  <w:r w:rsidR="00F50F55" w:rsidRPr="00BF0D84">
                    <w:rPr>
                      <w:rStyle w:val="FootnoteReference"/>
                      <w:rFonts w:eastAsia="Times New Roman" w:cs="Times New Roman"/>
                      <w:color w:val="000000"/>
                      <w:sz w:val="20"/>
                      <w:szCs w:val="18"/>
                    </w:rPr>
                    <w:footnoteReference w:id="28"/>
                  </w:r>
                </w:p>
              </w:tc>
            </w:tr>
            <w:tr w:rsidR="00F50F55" w:rsidRPr="00F50F55" w14:paraId="327A2430" w14:textId="77777777" w:rsidTr="00DF0923">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105485A" w14:textId="77777777" w:rsidR="00F50F55" w:rsidRPr="00BF0D84" w:rsidRDefault="00F50F55" w:rsidP="008F6609">
                  <w:pPr>
                    <w:framePr w:hSpace="187" w:wrap="around" w:vAnchor="text" w:hAnchor="text" w:xAlign="right" w:y="1"/>
                    <w:suppressOverlap/>
                    <w:jc w:val="center"/>
                    <w:rPr>
                      <w:rFonts w:eastAsia="Times New Roman" w:cs="Times New Roman"/>
                      <w:b w:val="0"/>
                      <w:color w:val="000000"/>
                      <w:szCs w:val="18"/>
                    </w:rPr>
                  </w:pPr>
                </w:p>
                <w:p w14:paraId="61029C42"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Location</w:t>
                  </w:r>
                </w:p>
              </w:tc>
              <w:tc>
                <w:tcPr>
                  <w:tcW w:w="2409" w:type="dxa"/>
                  <w:noWrap/>
                  <w:hideMark/>
                </w:tcPr>
                <w:p w14:paraId="34369DCA" w14:textId="519311EE" w:rsidR="00F50F55" w:rsidRDefault="00F50F55"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Findings ready for</w:t>
                  </w:r>
                </w:p>
                <w:p w14:paraId="3C318D1B" w14:textId="7E87F66A" w:rsidR="00F50F55" w:rsidRPr="00F50F55" w:rsidRDefault="00F50F55"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Submission to HWM</w:t>
                  </w:r>
                </w:p>
              </w:tc>
              <w:tc>
                <w:tcPr>
                  <w:tcW w:w="1710" w:type="dxa"/>
                  <w:noWrap/>
                  <w:hideMark/>
                </w:tcPr>
                <w:p w14:paraId="53FF2BAF" w14:textId="1901F858" w:rsidR="00F50F55" w:rsidRPr="00F50F55" w:rsidRDefault="00835B58"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Pend</w:t>
                  </w:r>
                  <w:r w:rsidRPr="00F50F55">
                    <w:rPr>
                      <w:rFonts w:eastAsia="Times New Roman" w:cs="Times New Roman"/>
                      <w:color w:val="000000"/>
                      <w:szCs w:val="18"/>
                    </w:rPr>
                    <w:t xml:space="preserve">ing </w:t>
                  </w:r>
                  <w:r>
                    <w:rPr>
                      <w:rFonts w:eastAsia="Times New Roman" w:cs="Times New Roman"/>
                      <w:color w:val="000000"/>
                      <w:szCs w:val="18"/>
                    </w:rPr>
                    <w:t>Cases</w:t>
                  </w:r>
                </w:p>
              </w:tc>
              <w:tc>
                <w:tcPr>
                  <w:tcW w:w="910" w:type="dxa"/>
                  <w:noWrap/>
                  <w:hideMark/>
                </w:tcPr>
                <w:p w14:paraId="02B58AAD" w14:textId="77777777" w:rsidR="00F50F55" w:rsidRDefault="00F50F55"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p>
                <w:p w14:paraId="7F3BC178" w14:textId="77777777" w:rsidR="00F50F55" w:rsidRPr="00F50F55" w:rsidRDefault="00F50F55"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Total</w:t>
                  </w:r>
                </w:p>
              </w:tc>
            </w:tr>
            <w:tr w:rsidR="00F50F55" w:rsidRPr="00F50F55" w14:paraId="6C9B4B02" w14:textId="77777777" w:rsidTr="00DF0923">
              <w:trPr>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2CB0834"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Head Office</w:t>
                  </w:r>
                </w:p>
              </w:tc>
              <w:tc>
                <w:tcPr>
                  <w:tcW w:w="2409" w:type="dxa"/>
                  <w:noWrap/>
                  <w:hideMark/>
                </w:tcPr>
                <w:p w14:paraId="1206604D" w14:textId="4BFE2C46" w:rsidR="00F50F55" w:rsidRPr="00F50F55" w:rsidRDefault="00937D0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4063</w:t>
                  </w:r>
                </w:p>
              </w:tc>
              <w:tc>
                <w:tcPr>
                  <w:tcW w:w="1710" w:type="dxa"/>
                  <w:noWrap/>
                  <w:hideMark/>
                </w:tcPr>
                <w:p w14:paraId="19A9204C" w14:textId="6D571AFD"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2398</w:t>
                  </w:r>
                </w:p>
              </w:tc>
              <w:tc>
                <w:tcPr>
                  <w:tcW w:w="910" w:type="dxa"/>
                  <w:noWrap/>
                  <w:hideMark/>
                </w:tcPr>
                <w:p w14:paraId="0848D18A" w14:textId="6824C2BD"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6461</w:t>
                  </w:r>
                </w:p>
              </w:tc>
            </w:tr>
            <w:tr w:rsidR="00F50F55" w:rsidRPr="00F50F55" w14:paraId="74526052" w14:textId="77777777" w:rsidTr="00DF092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C998E8E"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Lahore</w:t>
                  </w:r>
                </w:p>
              </w:tc>
              <w:tc>
                <w:tcPr>
                  <w:tcW w:w="2409" w:type="dxa"/>
                  <w:noWrap/>
                  <w:hideMark/>
                </w:tcPr>
                <w:p w14:paraId="49FE96C2" w14:textId="4AC187F7"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9311</w:t>
                  </w:r>
                </w:p>
              </w:tc>
              <w:tc>
                <w:tcPr>
                  <w:tcW w:w="1710" w:type="dxa"/>
                  <w:noWrap/>
                  <w:hideMark/>
                </w:tcPr>
                <w:p w14:paraId="46EA5AA8" w14:textId="1715AAFA"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6402</w:t>
                  </w:r>
                </w:p>
              </w:tc>
              <w:tc>
                <w:tcPr>
                  <w:tcW w:w="910" w:type="dxa"/>
                  <w:noWrap/>
                  <w:hideMark/>
                </w:tcPr>
                <w:p w14:paraId="27A4B221" w14:textId="0D70DB19"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15612</w:t>
                  </w:r>
                </w:p>
              </w:tc>
            </w:tr>
            <w:tr w:rsidR="00F50F55" w:rsidRPr="00F50F55" w14:paraId="5EFFC810" w14:textId="77777777" w:rsidTr="00DF0923">
              <w:trPr>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7461CCF"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Karachi</w:t>
                  </w:r>
                </w:p>
              </w:tc>
              <w:tc>
                <w:tcPr>
                  <w:tcW w:w="2409" w:type="dxa"/>
                  <w:noWrap/>
                  <w:hideMark/>
                </w:tcPr>
                <w:p w14:paraId="77CBDDC7" w14:textId="77777777" w:rsidR="00F50F55" w:rsidRPr="00F50F55" w:rsidRDefault="00F50F55"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1658</w:t>
                  </w:r>
                </w:p>
              </w:tc>
              <w:tc>
                <w:tcPr>
                  <w:tcW w:w="1710" w:type="dxa"/>
                  <w:noWrap/>
                  <w:hideMark/>
                </w:tcPr>
                <w:p w14:paraId="63081E6A" w14:textId="651FF99D"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2504</w:t>
                  </w:r>
                </w:p>
              </w:tc>
              <w:tc>
                <w:tcPr>
                  <w:tcW w:w="910" w:type="dxa"/>
                  <w:noWrap/>
                  <w:hideMark/>
                </w:tcPr>
                <w:p w14:paraId="4983C3EA" w14:textId="2774C40D"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4162</w:t>
                  </w:r>
                </w:p>
              </w:tc>
            </w:tr>
            <w:tr w:rsidR="00F50F55" w:rsidRPr="00F50F55" w14:paraId="76237821" w14:textId="77777777" w:rsidTr="00DF092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5AB08C6"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Peshawar</w:t>
                  </w:r>
                </w:p>
              </w:tc>
              <w:tc>
                <w:tcPr>
                  <w:tcW w:w="2409" w:type="dxa"/>
                  <w:noWrap/>
                  <w:hideMark/>
                </w:tcPr>
                <w:p w14:paraId="5D7C4A2D" w14:textId="3066A6CC"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5904</w:t>
                  </w:r>
                </w:p>
              </w:tc>
              <w:tc>
                <w:tcPr>
                  <w:tcW w:w="1710" w:type="dxa"/>
                  <w:noWrap/>
                  <w:hideMark/>
                </w:tcPr>
                <w:p w14:paraId="04368DAC" w14:textId="277A8E31"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3678</w:t>
                  </w:r>
                </w:p>
              </w:tc>
              <w:tc>
                <w:tcPr>
                  <w:tcW w:w="910" w:type="dxa"/>
                  <w:noWrap/>
                  <w:hideMark/>
                </w:tcPr>
                <w:p w14:paraId="3BE5B37C" w14:textId="0ABF81EC"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9582</w:t>
                  </w:r>
                </w:p>
              </w:tc>
            </w:tr>
            <w:tr w:rsidR="00F50F55" w:rsidRPr="00F50F55" w14:paraId="0608A35B" w14:textId="77777777" w:rsidTr="00DF0923">
              <w:trPr>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9C49342"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Quetta</w:t>
                  </w:r>
                </w:p>
              </w:tc>
              <w:tc>
                <w:tcPr>
                  <w:tcW w:w="2409" w:type="dxa"/>
                  <w:noWrap/>
                  <w:hideMark/>
                </w:tcPr>
                <w:p w14:paraId="15521BD4" w14:textId="77777777" w:rsidR="00F50F55" w:rsidRPr="00F50F55" w:rsidRDefault="00F50F55"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435</w:t>
                  </w:r>
                </w:p>
              </w:tc>
              <w:tc>
                <w:tcPr>
                  <w:tcW w:w="1710" w:type="dxa"/>
                  <w:noWrap/>
                  <w:hideMark/>
                </w:tcPr>
                <w:p w14:paraId="0A02471F" w14:textId="5BDC5B3E"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183</w:t>
                  </w:r>
                </w:p>
              </w:tc>
              <w:tc>
                <w:tcPr>
                  <w:tcW w:w="910" w:type="dxa"/>
                  <w:noWrap/>
                  <w:hideMark/>
                </w:tcPr>
                <w:p w14:paraId="146F1F18" w14:textId="30C4129E"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618</w:t>
                  </w:r>
                </w:p>
              </w:tc>
            </w:tr>
            <w:tr w:rsidR="00F50F55" w:rsidRPr="00F50F55" w14:paraId="55E18C20" w14:textId="77777777" w:rsidTr="00DF092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46F800D"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Faisalabad</w:t>
                  </w:r>
                </w:p>
              </w:tc>
              <w:tc>
                <w:tcPr>
                  <w:tcW w:w="2409" w:type="dxa"/>
                  <w:noWrap/>
                  <w:hideMark/>
                </w:tcPr>
                <w:p w14:paraId="149029B9" w14:textId="0BCF15AE"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3280</w:t>
                  </w:r>
                </w:p>
              </w:tc>
              <w:tc>
                <w:tcPr>
                  <w:tcW w:w="1710" w:type="dxa"/>
                  <w:noWrap/>
                  <w:hideMark/>
                </w:tcPr>
                <w:p w14:paraId="799D5E1E" w14:textId="705FA091"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890</w:t>
                  </w:r>
                </w:p>
              </w:tc>
              <w:tc>
                <w:tcPr>
                  <w:tcW w:w="910" w:type="dxa"/>
                  <w:noWrap/>
                  <w:hideMark/>
                </w:tcPr>
                <w:p w14:paraId="2530A2C8" w14:textId="5987C686"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4170</w:t>
                  </w:r>
                </w:p>
              </w:tc>
            </w:tr>
            <w:tr w:rsidR="00F50F55" w:rsidRPr="00F50F55" w14:paraId="6AB702FF" w14:textId="77777777" w:rsidTr="00DF0923">
              <w:trPr>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8C98DAD"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Multan</w:t>
                  </w:r>
                </w:p>
              </w:tc>
              <w:tc>
                <w:tcPr>
                  <w:tcW w:w="2409" w:type="dxa"/>
                  <w:noWrap/>
                  <w:hideMark/>
                </w:tcPr>
                <w:p w14:paraId="774D0ED2" w14:textId="0F997B81"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2862</w:t>
                  </w:r>
                </w:p>
              </w:tc>
              <w:tc>
                <w:tcPr>
                  <w:tcW w:w="1710" w:type="dxa"/>
                  <w:noWrap/>
                  <w:hideMark/>
                </w:tcPr>
                <w:p w14:paraId="623E7A7C" w14:textId="4F5E00EF"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3362</w:t>
                  </w:r>
                </w:p>
              </w:tc>
              <w:tc>
                <w:tcPr>
                  <w:tcW w:w="910" w:type="dxa"/>
                  <w:noWrap/>
                  <w:hideMark/>
                </w:tcPr>
                <w:p w14:paraId="11EDCBFA" w14:textId="1FE28192"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6224</w:t>
                  </w:r>
                </w:p>
              </w:tc>
            </w:tr>
            <w:tr w:rsidR="00F50F55" w:rsidRPr="00F50F55" w14:paraId="5AB44524" w14:textId="77777777" w:rsidTr="00DF092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9FACDED"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proofErr w:type="spellStart"/>
                  <w:r w:rsidRPr="00BF0D84">
                    <w:rPr>
                      <w:rFonts w:eastAsia="Times New Roman" w:cs="Times New Roman"/>
                      <w:b w:val="0"/>
                      <w:color w:val="000000"/>
                      <w:szCs w:val="18"/>
                    </w:rPr>
                    <w:t>Sukkur</w:t>
                  </w:r>
                  <w:proofErr w:type="spellEnd"/>
                </w:p>
              </w:tc>
              <w:tc>
                <w:tcPr>
                  <w:tcW w:w="2409" w:type="dxa"/>
                  <w:noWrap/>
                  <w:hideMark/>
                </w:tcPr>
                <w:p w14:paraId="75BAB60A" w14:textId="77777777" w:rsidR="00F50F55" w:rsidRPr="00F50F55" w:rsidRDefault="00F50F55"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1649</w:t>
                  </w:r>
                </w:p>
              </w:tc>
              <w:tc>
                <w:tcPr>
                  <w:tcW w:w="1710" w:type="dxa"/>
                  <w:noWrap/>
                  <w:hideMark/>
                </w:tcPr>
                <w:p w14:paraId="16E69FA3" w14:textId="6E25932D"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1933</w:t>
                  </w:r>
                </w:p>
              </w:tc>
              <w:tc>
                <w:tcPr>
                  <w:tcW w:w="910" w:type="dxa"/>
                  <w:noWrap/>
                  <w:hideMark/>
                </w:tcPr>
                <w:p w14:paraId="2886E963" w14:textId="1E1234B5"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3582</w:t>
                  </w:r>
                </w:p>
              </w:tc>
            </w:tr>
            <w:tr w:rsidR="00F50F55" w:rsidRPr="00F50F55" w14:paraId="1B200025" w14:textId="77777777" w:rsidTr="00DF0923">
              <w:trPr>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0CD6F89"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proofErr w:type="spellStart"/>
                  <w:r w:rsidRPr="00BF0D84">
                    <w:rPr>
                      <w:rFonts w:eastAsia="Times New Roman" w:cs="Times New Roman"/>
                      <w:b w:val="0"/>
                      <w:color w:val="000000"/>
                      <w:szCs w:val="18"/>
                    </w:rPr>
                    <w:lastRenderedPageBreak/>
                    <w:t>D.I.Khan</w:t>
                  </w:r>
                  <w:proofErr w:type="spellEnd"/>
                </w:p>
              </w:tc>
              <w:tc>
                <w:tcPr>
                  <w:tcW w:w="2409" w:type="dxa"/>
                  <w:noWrap/>
                  <w:hideMark/>
                </w:tcPr>
                <w:p w14:paraId="743CC577" w14:textId="77777777" w:rsidR="00F50F55" w:rsidRPr="00F50F55" w:rsidRDefault="00F50F55"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F50F55">
                    <w:rPr>
                      <w:rFonts w:eastAsia="Times New Roman" w:cs="Times New Roman"/>
                      <w:color w:val="000000"/>
                      <w:szCs w:val="18"/>
                    </w:rPr>
                    <w:t>1089</w:t>
                  </w:r>
                </w:p>
              </w:tc>
              <w:tc>
                <w:tcPr>
                  <w:tcW w:w="1710" w:type="dxa"/>
                  <w:noWrap/>
                  <w:hideMark/>
                </w:tcPr>
                <w:p w14:paraId="5A70593E" w14:textId="40D4FA15"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443</w:t>
                  </w:r>
                </w:p>
              </w:tc>
              <w:tc>
                <w:tcPr>
                  <w:tcW w:w="910" w:type="dxa"/>
                  <w:noWrap/>
                  <w:hideMark/>
                </w:tcPr>
                <w:p w14:paraId="231C98D6" w14:textId="3D908172" w:rsidR="00F50F55" w:rsidRPr="00F50F55" w:rsidRDefault="00F40CFB"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1532</w:t>
                  </w:r>
                </w:p>
              </w:tc>
            </w:tr>
            <w:tr w:rsidR="00F50F55" w:rsidRPr="00F50F55" w14:paraId="5392B333" w14:textId="77777777" w:rsidTr="00DF092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5B239F9" w14:textId="77777777" w:rsidR="00F50F55" w:rsidRPr="00BF0D84" w:rsidRDefault="00F50F55" w:rsidP="008F6609">
                  <w:pPr>
                    <w:framePr w:hSpace="187" w:wrap="around" w:vAnchor="text" w:hAnchor="text" w:xAlign="right" w:y="1"/>
                    <w:suppressOverlap/>
                    <w:rPr>
                      <w:rFonts w:eastAsia="Times New Roman" w:cs="Times New Roman"/>
                      <w:b w:val="0"/>
                      <w:color w:val="000000"/>
                      <w:szCs w:val="18"/>
                    </w:rPr>
                  </w:pPr>
                  <w:r w:rsidRPr="00BF0D84">
                    <w:rPr>
                      <w:rFonts w:eastAsia="Times New Roman" w:cs="Times New Roman"/>
                      <w:b w:val="0"/>
                      <w:color w:val="000000"/>
                      <w:szCs w:val="18"/>
                    </w:rPr>
                    <w:t>Total</w:t>
                  </w:r>
                </w:p>
              </w:tc>
              <w:tc>
                <w:tcPr>
                  <w:tcW w:w="2409" w:type="dxa"/>
                  <w:noWrap/>
                  <w:hideMark/>
                </w:tcPr>
                <w:p w14:paraId="1166D795" w14:textId="0E0BF5F3"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30251</w:t>
                  </w:r>
                </w:p>
              </w:tc>
              <w:tc>
                <w:tcPr>
                  <w:tcW w:w="1710" w:type="dxa"/>
                  <w:noWrap/>
                  <w:hideMark/>
                </w:tcPr>
                <w:p w14:paraId="3169259A" w14:textId="798FDA64"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21793</w:t>
                  </w:r>
                </w:p>
              </w:tc>
              <w:tc>
                <w:tcPr>
                  <w:tcW w:w="910" w:type="dxa"/>
                  <w:noWrap/>
                  <w:hideMark/>
                </w:tcPr>
                <w:p w14:paraId="29D460CF" w14:textId="2C47DE18" w:rsidR="00F50F55" w:rsidRPr="00F50F55" w:rsidRDefault="00F40CFB"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Pr>
                      <w:rFonts w:eastAsia="Times New Roman" w:cs="Times New Roman"/>
                      <w:color w:val="000000"/>
                      <w:szCs w:val="18"/>
                    </w:rPr>
                    <w:t>51943</w:t>
                  </w:r>
                </w:p>
              </w:tc>
            </w:tr>
          </w:tbl>
          <w:p w14:paraId="4C7F3703" w14:textId="77777777" w:rsidR="00F50F55" w:rsidRDefault="00F50F55" w:rsidP="000419ED">
            <w:pPr>
              <w:tabs>
                <w:tab w:val="left" w:pos="1773"/>
              </w:tabs>
              <w:jc w:val="both"/>
              <w:rPr>
                <w:rFonts w:ascii="Book Antiqua" w:hAnsi="Book Antiqua"/>
                <w:sz w:val="20"/>
              </w:rPr>
            </w:pPr>
          </w:p>
          <w:p w14:paraId="3AC017F5" w14:textId="5FD1F354"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Article 20 of the act empowers HWM to have advisors and consultants for executive functions.</w:t>
            </w:r>
            <w:r w:rsidRPr="007E0C2C">
              <w:rPr>
                <w:rStyle w:val="FootnoteReference"/>
                <w:rFonts w:ascii="Book Antiqua" w:hAnsi="Book Antiqua"/>
                <w:sz w:val="20"/>
              </w:rPr>
              <w:footnoteReference w:id="29"/>
            </w:r>
            <w:r w:rsidRPr="007E0C2C">
              <w:rPr>
                <w:rFonts w:ascii="Book Antiqua" w:hAnsi="Book Antiqua"/>
                <w:sz w:val="20"/>
              </w:rPr>
              <w:t xml:space="preserve"> </w:t>
            </w:r>
            <w:r w:rsidR="00DE1EF9">
              <w:rPr>
                <w:rFonts w:ascii="Book Antiqua" w:hAnsi="Book Antiqua"/>
                <w:sz w:val="20"/>
              </w:rPr>
              <w:t>Without</w:t>
            </w:r>
            <w:r w:rsidRPr="007E0C2C">
              <w:rPr>
                <w:rFonts w:ascii="Book Antiqua" w:hAnsi="Book Antiqua"/>
                <w:sz w:val="20"/>
              </w:rPr>
              <w:t xml:space="preserve"> HWM, 50% of the staff</w:t>
            </w:r>
            <w:r w:rsidR="00DE1EF9">
              <w:rPr>
                <w:rFonts w:ascii="Book Antiqua" w:hAnsi="Book Antiqua"/>
                <w:sz w:val="20"/>
              </w:rPr>
              <w:t xml:space="preserve"> contracts</w:t>
            </w:r>
            <w:r w:rsidRPr="007E0C2C">
              <w:rPr>
                <w:rFonts w:ascii="Book Antiqua" w:hAnsi="Book Antiqua"/>
                <w:sz w:val="20"/>
              </w:rPr>
              <w:t xml:space="preserve"> of WMS could not </w:t>
            </w:r>
            <w:r w:rsidR="00DE1EF9">
              <w:rPr>
                <w:rFonts w:ascii="Book Antiqua" w:hAnsi="Book Antiqua"/>
                <w:sz w:val="20"/>
              </w:rPr>
              <w:t>be</w:t>
            </w:r>
            <w:r w:rsidRPr="007E0C2C">
              <w:rPr>
                <w:rFonts w:ascii="Book Antiqua" w:hAnsi="Book Antiqua"/>
                <w:sz w:val="20"/>
              </w:rPr>
              <w:t xml:space="preserve"> renewed and at present there is </w:t>
            </w:r>
            <w:r w:rsidR="00835B58">
              <w:rPr>
                <w:rFonts w:ascii="Book Antiqua" w:hAnsi="Book Antiqua"/>
                <w:sz w:val="20"/>
              </w:rPr>
              <w:t>crisis of</w:t>
            </w:r>
            <w:r w:rsidRPr="007E0C2C">
              <w:rPr>
                <w:rFonts w:ascii="Book Antiqua" w:hAnsi="Book Antiqua"/>
                <w:sz w:val="20"/>
              </w:rPr>
              <w:t xml:space="preserve"> shortage of staff</w:t>
            </w:r>
            <w:r w:rsidR="00DE1EF9">
              <w:rPr>
                <w:rFonts w:ascii="Book Antiqua" w:hAnsi="Book Antiqua"/>
                <w:sz w:val="20"/>
              </w:rPr>
              <w:t xml:space="preserve"> in WMS and</w:t>
            </w:r>
            <w:r w:rsidR="00835B58">
              <w:rPr>
                <w:rFonts w:ascii="Book Antiqua" w:hAnsi="Book Antiqua"/>
                <w:sz w:val="20"/>
              </w:rPr>
              <w:t xml:space="preserve"> in</w:t>
            </w:r>
            <w:r w:rsidR="00DE1EF9">
              <w:rPr>
                <w:rFonts w:ascii="Book Antiqua" w:hAnsi="Book Antiqua"/>
                <w:sz w:val="20"/>
              </w:rPr>
              <w:t xml:space="preserve"> regional offices</w:t>
            </w:r>
            <w:r w:rsidRPr="007E0C2C">
              <w:rPr>
                <w:rFonts w:ascii="Book Antiqua" w:hAnsi="Book Antiqua"/>
                <w:sz w:val="20"/>
              </w:rPr>
              <w:t>.</w:t>
            </w:r>
            <w:r w:rsidR="005318D5">
              <w:rPr>
                <w:rFonts w:ascii="Book Antiqua" w:hAnsi="Book Antiqua"/>
                <w:sz w:val="20"/>
              </w:rPr>
              <w:t xml:space="preserve"> M</w:t>
            </w:r>
            <w:r w:rsidR="00DE1EF9">
              <w:rPr>
                <w:rFonts w:ascii="Book Antiqua" w:hAnsi="Book Antiqua"/>
                <w:sz w:val="20"/>
              </w:rPr>
              <w:t>ost of them a</w:t>
            </w:r>
            <w:r w:rsidR="006C0973">
              <w:rPr>
                <w:rFonts w:ascii="Book Antiqua" w:hAnsi="Book Antiqua"/>
                <w:sz w:val="20"/>
              </w:rPr>
              <w:t>re retired government servants and</w:t>
            </w:r>
            <w:r w:rsidR="00DE1EF9">
              <w:rPr>
                <w:rFonts w:ascii="Book Antiqua" w:hAnsi="Book Antiqua"/>
                <w:sz w:val="20"/>
              </w:rPr>
              <w:t xml:space="preserve"> they are working without salaries pinning the hope that once HWM is appointed their contracts will be renewed.</w:t>
            </w:r>
            <w:r w:rsidRPr="007E0C2C">
              <w:rPr>
                <w:rFonts w:ascii="Book Antiqua" w:hAnsi="Book Antiqua"/>
                <w:sz w:val="20"/>
              </w:rPr>
              <w:t xml:space="preserve"> </w:t>
            </w:r>
            <w:r w:rsidR="00C549EA" w:rsidRPr="00C549EA">
              <w:rPr>
                <w:rFonts w:ascii="Book Antiqua" w:hAnsi="Book Antiqua"/>
                <w:sz w:val="20"/>
              </w:rPr>
              <w:t>T</w:t>
            </w:r>
            <w:r w:rsidR="005318D5" w:rsidRPr="00C549EA">
              <w:rPr>
                <w:rFonts w:ascii="Book Antiqua" w:hAnsi="Book Antiqua"/>
                <w:sz w:val="20"/>
              </w:rPr>
              <w:t>here was no system to hold them accountable in case of any eventuality because there is no legal status of their engagement with WMS.</w:t>
            </w:r>
            <w:r w:rsidR="005318D5">
              <w:rPr>
                <w:rFonts w:ascii="Book Antiqua" w:hAnsi="Book Antiqua"/>
                <w:sz w:val="20"/>
              </w:rPr>
              <w:t xml:space="preserve"> </w:t>
            </w:r>
            <w:r w:rsidRPr="007E0C2C">
              <w:rPr>
                <w:rFonts w:ascii="Book Antiqua" w:hAnsi="Book Antiqua"/>
                <w:sz w:val="20"/>
              </w:rPr>
              <w:t>This shortage</w:t>
            </w:r>
            <w:r w:rsidR="00FC39D8">
              <w:rPr>
                <w:rFonts w:ascii="Book Antiqua" w:hAnsi="Book Antiqua"/>
                <w:sz w:val="20"/>
              </w:rPr>
              <w:t xml:space="preserve"> of consultants</w:t>
            </w:r>
            <w:r w:rsidRPr="007E0C2C">
              <w:rPr>
                <w:rFonts w:ascii="Book Antiqua" w:hAnsi="Book Antiqua"/>
                <w:sz w:val="20"/>
              </w:rPr>
              <w:t xml:space="preserve"> since October 2010 has also reduced the beneficiaries of the project. Pakistan is currently holding chairmanship of Association of Ombudsman in Asia (AOA) and in the absence of </w:t>
            </w:r>
            <w:proofErr w:type="gramStart"/>
            <w:r w:rsidRPr="007E0C2C">
              <w:rPr>
                <w:rFonts w:ascii="Book Antiqua" w:hAnsi="Book Antiqua"/>
                <w:sz w:val="20"/>
              </w:rPr>
              <w:t>HWM,</w:t>
            </w:r>
            <w:proofErr w:type="gramEnd"/>
            <w:r w:rsidRPr="007E0C2C">
              <w:rPr>
                <w:rFonts w:ascii="Book Antiqua" w:hAnsi="Book Antiqua"/>
                <w:sz w:val="20"/>
              </w:rPr>
              <w:t xml:space="preserve"> this prestigious position </w:t>
            </w:r>
            <w:r w:rsidR="005318D5">
              <w:rPr>
                <w:rFonts w:ascii="Book Antiqua" w:hAnsi="Book Antiqua"/>
                <w:sz w:val="20"/>
              </w:rPr>
              <w:t>may</w:t>
            </w:r>
            <w:r w:rsidRPr="007E0C2C">
              <w:rPr>
                <w:rFonts w:ascii="Book Antiqua" w:hAnsi="Book Antiqua"/>
                <w:sz w:val="20"/>
              </w:rPr>
              <w:t xml:space="preserve"> be lost in coming days. </w:t>
            </w:r>
          </w:p>
          <w:p w14:paraId="7663F5F5" w14:textId="77777777" w:rsidR="005B4B8B" w:rsidRPr="007E0C2C" w:rsidRDefault="005B4B8B" w:rsidP="000419ED">
            <w:pPr>
              <w:tabs>
                <w:tab w:val="left" w:pos="1773"/>
              </w:tabs>
              <w:jc w:val="both"/>
              <w:rPr>
                <w:rFonts w:ascii="Book Antiqua" w:hAnsi="Book Antiqua"/>
                <w:sz w:val="20"/>
              </w:rPr>
            </w:pPr>
          </w:p>
          <w:p w14:paraId="73DF9DAE" w14:textId="251289F2" w:rsidR="005B4B8B" w:rsidRPr="007E0C2C" w:rsidRDefault="00153963" w:rsidP="000419ED">
            <w:pPr>
              <w:tabs>
                <w:tab w:val="left" w:pos="1773"/>
              </w:tabs>
              <w:jc w:val="both"/>
              <w:rPr>
                <w:rFonts w:ascii="Book Antiqua" w:hAnsi="Book Antiqua"/>
                <w:color w:val="FF0000"/>
                <w:sz w:val="20"/>
              </w:rPr>
            </w:pPr>
            <w:r>
              <w:rPr>
                <w:rFonts w:ascii="Book Antiqua" w:hAnsi="Book Antiqua"/>
                <w:sz w:val="20"/>
              </w:rPr>
              <w:t>Another challenge</w:t>
            </w:r>
            <w:r w:rsidR="005B4B8B" w:rsidRPr="007E0C2C">
              <w:rPr>
                <w:rFonts w:ascii="Book Antiqua" w:hAnsi="Book Antiqua"/>
                <w:sz w:val="20"/>
              </w:rPr>
              <w:t xml:space="preserve"> in implementation and coordination of pro</w:t>
            </w:r>
            <w:r>
              <w:rPr>
                <w:rFonts w:ascii="Book Antiqua" w:hAnsi="Book Antiqua"/>
                <w:sz w:val="20"/>
              </w:rPr>
              <w:t>ject activities wa</w:t>
            </w:r>
            <w:r w:rsidR="005B4B8B" w:rsidRPr="007E0C2C">
              <w:rPr>
                <w:rFonts w:ascii="Book Antiqua" w:hAnsi="Book Antiqua"/>
                <w:sz w:val="20"/>
              </w:rPr>
              <w:t xml:space="preserve">s high turnover of PMU staff. On all positions there were more than one person who </w:t>
            </w:r>
            <w:proofErr w:type="gramStart"/>
            <w:r w:rsidR="005B4B8B" w:rsidRPr="007E0C2C">
              <w:rPr>
                <w:rFonts w:ascii="Book Antiqua" w:hAnsi="Book Antiqua"/>
                <w:sz w:val="20"/>
              </w:rPr>
              <w:t>have</w:t>
            </w:r>
            <w:proofErr w:type="gramEnd"/>
            <w:r w:rsidR="005B4B8B" w:rsidRPr="007E0C2C">
              <w:rPr>
                <w:rFonts w:ascii="Book Antiqua" w:hAnsi="Book Antiqua"/>
                <w:sz w:val="20"/>
              </w:rPr>
              <w:t xml:space="preserve"> worked and many important positions like </w:t>
            </w:r>
            <w:r w:rsidR="00343D73">
              <w:rPr>
                <w:rFonts w:ascii="Book Antiqua" w:hAnsi="Book Antiqua"/>
                <w:sz w:val="20"/>
              </w:rPr>
              <w:t xml:space="preserve">NPM, </w:t>
            </w:r>
            <w:r w:rsidR="005B4B8B" w:rsidRPr="007E0C2C">
              <w:rPr>
                <w:rFonts w:ascii="Book Antiqua" w:hAnsi="Book Antiqua"/>
                <w:sz w:val="20"/>
              </w:rPr>
              <w:t>M&amp;E officer</w:t>
            </w:r>
            <w:r>
              <w:rPr>
                <w:rFonts w:ascii="Book Antiqua" w:hAnsi="Book Antiqua"/>
                <w:sz w:val="20"/>
              </w:rPr>
              <w:t xml:space="preserve"> and communication officer</w:t>
            </w:r>
            <w:r w:rsidR="005B4B8B" w:rsidRPr="007E0C2C">
              <w:rPr>
                <w:rFonts w:ascii="Book Antiqua" w:hAnsi="Book Antiqua"/>
                <w:sz w:val="20"/>
              </w:rPr>
              <w:t xml:space="preserve"> have been lying vacant </w:t>
            </w:r>
            <w:r w:rsidR="005318D5">
              <w:rPr>
                <w:rFonts w:ascii="Book Antiqua" w:hAnsi="Book Antiqua"/>
                <w:sz w:val="20"/>
              </w:rPr>
              <w:t>for long time even during 2011</w:t>
            </w:r>
            <w:r>
              <w:rPr>
                <w:rFonts w:ascii="Book Antiqua" w:hAnsi="Book Antiqua"/>
                <w:sz w:val="20"/>
              </w:rPr>
              <w:t xml:space="preserve">. </w:t>
            </w:r>
            <w:r w:rsidR="005B4B8B" w:rsidRPr="007E0C2C">
              <w:rPr>
                <w:rFonts w:ascii="Book Antiqua" w:hAnsi="Book Antiqua"/>
                <w:sz w:val="20"/>
              </w:rPr>
              <w:t xml:space="preserve">One major reason was less attractive salary package offered by the Project. </w:t>
            </w:r>
          </w:p>
          <w:p w14:paraId="64B108C8" w14:textId="77777777" w:rsidR="005B4B8B" w:rsidRPr="007E0C2C" w:rsidRDefault="005B4B8B" w:rsidP="000419ED">
            <w:pPr>
              <w:tabs>
                <w:tab w:val="left" w:pos="1773"/>
              </w:tabs>
              <w:jc w:val="both"/>
              <w:rPr>
                <w:rFonts w:ascii="Book Antiqua" w:hAnsi="Book Antiqua"/>
                <w:sz w:val="20"/>
              </w:rPr>
            </w:pPr>
          </w:p>
          <w:p w14:paraId="76AAC223" w14:textId="3F9C8F76"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Change management principles often describe the fact that beneficiaries of the change offer resistance most in the initial phase. This project is no exception to this principle. Due to </w:t>
            </w:r>
            <w:r w:rsidR="00E11B27">
              <w:rPr>
                <w:rFonts w:ascii="Book Antiqua" w:hAnsi="Book Antiqua"/>
                <w:sz w:val="20"/>
              </w:rPr>
              <w:t>automation</w:t>
            </w:r>
            <w:r w:rsidRPr="007E0C2C">
              <w:rPr>
                <w:rFonts w:ascii="Book Antiqua" w:hAnsi="Book Antiqua"/>
                <w:sz w:val="20"/>
              </w:rPr>
              <w:t xml:space="preserve"> but useful inputs in all wings, there were apprehensions of less skilled staff to become redundant. This fear needs to be overcome by closer coordination of the concerned staff in each wing. </w:t>
            </w:r>
          </w:p>
          <w:p w14:paraId="0FE69E9F" w14:textId="77777777" w:rsidR="005B4B8B" w:rsidRPr="007E0C2C" w:rsidRDefault="005B4B8B" w:rsidP="000419ED">
            <w:pPr>
              <w:tabs>
                <w:tab w:val="left" w:pos="1773"/>
              </w:tabs>
              <w:rPr>
                <w:b/>
                <w:bCs/>
                <w:i/>
                <w:sz w:val="20"/>
              </w:rPr>
            </w:pPr>
          </w:p>
          <w:p w14:paraId="1D5FEE70" w14:textId="77777777" w:rsidR="005B4B8B" w:rsidRPr="007E0C2C" w:rsidRDefault="005B4B8B" w:rsidP="000419ED">
            <w:pPr>
              <w:tabs>
                <w:tab w:val="left" w:pos="1773"/>
              </w:tabs>
              <w:jc w:val="both"/>
              <w:rPr>
                <w:rFonts w:ascii="Book Antiqua" w:hAnsi="Book Antiqua"/>
                <w:b/>
                <w:bCs/>
                <w:i/>
                <w:sz w:val="20"/>
              </w:rPr>
            </w:pPr>
            <w:r w:rsidRPr="007E0C2C">
              <w:rPr>
                <w:b/>
                <w:bCs/>
                <w:i/>
                <w:sz w:val="20"/>
              </w:rPr>
              <w:t xml:space="preserve">Expected Impact: </w:t>
            </w:r>
            <w:r w:rsidRPr="007E0C2C">
              <w:rPr>
                <w:rFonts w:ascii="Book Antiqua" w:hAnsi="Book Antiqua"/>
                <w:bCs/>
                <w:sz w:val="20"/>
              </w:rPr>
              <w:t xml:space="preserve">Project has not only improved the PGRM of WMS and regional office of WM but it has also laid the foundation of modern PGRM in the public sector. Introduction of electronically monitored system has promoted concept of E-Governance in the WMS and other provincial ombudsman, like KPK and Women ombudsperson, and federal agencies like Pakistan post and SLIC and NADRA. Indirectly, it is increasing the institutional capacities and concepts of ATI in PGRMs in federal agencies. It will have a </w:t>
            </w:r>
            <w:proofErr w:type="spellStart"/>
            <w:r w:rsidRPr="007E0C2C">
              <w:rPr>
                <w:rFonts w:ascii="Book Antiqua" w:hAnsi="Book Antiqua"/>
                <w:bCs/>
                <w:sz w:val="20"/>
              </w:rPr>
              <w:t>trickle down</w:t>
            </w:r>
            <w:proofErr w:type="spellEnd"/>
            <w:r w:rsidRPr="007E0C2C">
              <w:rPr>
                <w:rFonts w:ascii="Book Antiqua" w:hAnsi="Book Antiqua"/>
                <w:bCs/>
                <w:sz w:val="20"/>
              </w:rPr>
              <w:t xml:space="preserve"> effect in the provinces for healthy competition of good governance among federal PGRMs and Provincial institutions, especially now, in the aftermath of 18</w:t>
            </w:r>
            <w:r w:rsidRPr="007E0C2C">
              <w:rPr>
                <w:rFonts w:ascii="Book Antiqua" w:hAnsi="Book Antiqua"/>
                <w:bCs/>
                <w:sz w:val="20"/>
                <w:vertAlign w:val="superscript"/>
              </w:rPr>
              <w:t>TH</w:t>
            </w:r>
            <w:r w:rsidRPr="007E0C2C">
              <w:rPr>
                <w:rFonts w:ascii="Book Antiqua" w:hAnsi="Book Antiqua"/>
                <w:bCs/>
                <w:sz w:val="20"/>
              </w:rPr>
              <w:t xml:space="preserve"> Constitutional Amendment Act.  Physical infrastructure has received priority in the WMS and it will improve the working environment and enhance the motivation level of the WMS staff and beneficiaries in regional offices and Women ombudsperson’s office. </w:t>
            </w:r>
          </w:p>
          <w:p w14:paraId="044B0CC4" w14:textId="77777777" w:rsidR="005B4B8B" w:rsidRPr="007E0C2C" w:rsidRDefault="005B4B8B" w:rsidP="000419ED">
            <w:pPr>
              <w:tabs>
                <w:tab w:val="left" w:pos="1773"/>
              </w:tabs>
              <w:jc w:val="both"/>
              <w:rPr>
                <w:rFonts w:ascii="Book Antiqua" w:hAnsi="Book Antiqua"/>
                <w:b/>
                <w:bCs/>
                <w:i/>
                <w:sz w:val="20"/>
              </w:rPr>
            </w:pPr>
          </w:p>
          <w:p w14:paraId="4E357905" w14:textId="2FD48831" w:rsidR="005B4B8B" w:rsidRPr="007E0C2C" w:rsidRDefault="005B4B8B" w:rsidP="000419ED">
            <w:pPr>
              <w:tabs>
                <w:tab w:val="left" w:pos="1773"/>
              </w:tabs>
              <w:jc w:val="both"/>
              <w:rPr>
                <w:rFonts w:ascii="Book Antiqua" w:hAnsi="Book Antiqua"/>
                <w:sz w:val="20"/>
              </w:rPr>
            </w:pPr>
            <w:r w:rsidRPr="007704A9">
              <w:rPr>
                <w:b/>
                <w:bCs/>
                <w:i/>
                <w:sz w:val="20"/>
              </w:rPr>
              <w:t>Sustainability</w:t>
            </w:r>
            <w:r w:rsidRPr="007E0C2C">
              <w:rPr>
                <w:rFonts w:ascii="Book Antiqua" w:hAnsi="Book Antiqua"/>
                <w:b/>
                <w:bCs/>
                <w:i/>
                <w:sz w:val="20"/>
              </w:rPr>
              <w:t xml:space="preserve">:  </w:t>
            </w:r>
            <w:r w:rsidRPr="007E0C2C">
              <w:rPr>
                <w:rFonts w:ascii="Book Antiqua" w:hAnsi="Book Antiqua"/>
                <w:sz w:val="20"/>
              </w:rPr>
              <w:t>This computerized CMIS and CRM require a continuous follow up by the WMS staff. It is resource intensive too. During the shifting of premises, it has been observed that it has become a challenge for WMS staff, despite trainings imparted by SPGRM, to independently handle the situation</w:t>
            </w:r>
            <w:r w:rsidR="007704A9">
              <w:rPr>
                <w:rFonts w:ascii="Book Antiqua" w:hAnsi="Book Antiqua"/>
                <w:sz w:val="20"/>
              </w:rPr>
              <w:t xml:space="preserve"> and reinstall the network and activate the website. Capacity issues were highlighted when</w:t>
            </w:r>
            <w:r w:rsidRPr="007E0C2C">
              <w:rPr>
                <w:rFonts w:ascii="Book Antiqua" w:hAnsi="Book Antiqua"/>
                <w:sz w:val="20"/>
              </w:rPr>
              <w:t xml:space="preserve"> Citizen Score Cards were not repeated even during the project and availability of funds. </w:t>
            </w:r>
          </w:p>
          <w:p w14:paraId="74708908" w14:textId="77777777" w:rsidR="005B4B8B" w:rsidRPr="007E0C2C" w:rsidRDefault="005B4B8B" w:rsidP="000419ED">
            <w:pPr>
              <w:tabs>
                <w:tab w:val="left" w:pos="1773"/>
              </w:tabs>
              <w:jc w:val="both"/>
              <w:rPr>
                <w:rFonts w:ascii="Book Antiqua" w:hAnsi="Book Antiqua"/>
                <w:b/>
                <w:bCs/>
                <w:i/>
                <w:sz w:val="20"/>
              </w:rPr>
            </w:pPr>
          </w:p>
          <w:p w14:paraId="1C45FE68" w14:textId="63B1DBC3"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Given the passive response given by the government to the issues of WM, it seems very difficult that current level of institutional capacity will be maintained in the absence of donor’s input. </w:t>
            </w:r>
            <w:r w:rsidR="005D1943">
              <w:rPr>
                <w:rFonts w:ascii="Book Antiqua" w:hAnsi="Book Antiqua"/>
                <w:sz w:val="20"/>
              </w:rPr>
              <w:t>It is unlikely that m</w:t>
            </w:r>
            <w:r w:rsidRPr="007E0C2C">
              <w:rPr>
                <w:rFonts w:ascii="Book Antiqua" w:hAnsi="Book Antiqua"/>
                <w:sz w:val="20"/>
              </w:rPr>
              <w:t>aintenance of CMIS and capacity developm</w:t>
            </w:r>
            <w:r w:rsidR="005D1943">
              <w:rPr>
                <w:rFonts w:ascii="Book Antiqua" w:hAnsi="Book Antiqua"/>
                <w:sz w:val="20"/>
              </w:rPr>
              <w:t>ent plan (CDP) of staff will</w:t>
            </w:r>
            <w:r w:rsidRPr="007E0C2C">
              <w:rPr>
                <w:rFonts w:ascii="Book Antiqua" w:hAnsi="Book Antiqua"/>
                <w:sz w:val="20"/>
              </w:rPr>
              <w:t xml:space="preserve"> be there after the end of project. </w:t>
            </w:r>
          </w:p>
          <w:p w14:paraId="443D910E" w14:textId="77777777" w:rsidR="005B4B8B" w:rsidRDefault="005B4B8B" w:rsidP="000419ED">
            <w:pPr>
              <w:tabs>
                <w:tab w:val="left" w:pos="1773"/>
              </w:tabs>
              <w:jc w:val="both"/>
              <w:rPr>
                <w:rFonts w:ascii="Book Antiqua" w:hAnsi="Book Antiqua"/>
                <w:sz w:val="20"/>
              </w:rPr>
            </w:pPr>
          </w:p>
          <w:p w14:paraId="4E684332" w14:textId="77777777" w:rsidR="008F6609" w:rsidRDefault="008F6609" w:rsidP="000419ED">
            <w:pPr>
              <w:tabs>
                <w:tab w:val="left" w:pos="1773"/>
              </w:tabs>
              <w:jc w:val="both"/>
              <w:rPr>
                <w:rFonts w:ascii="Book Antiqua" w:hAnsi="Book Antiqua"/>
                <w:sz w:val="20"/>
              </w:rPr>
            </w:pPr>
          </w:p>
          <w:p w14:paraId="10E6A411" w14:textId="77777777" w:rsidR="008F6609" w:rsidRPr="007E0C2C" w:rsidRDefault="008F6609" w:rsidP="000419ED">
            <w:pPr>
              <w:tabs>
                <w:tab w:val="left" w:pos="1773"/>
              </w:tabs>
              <w:jc w:val="both"/>
              <w:rPr>
                <w:rFonts w:ascii="Book Antiqua" w:hAnsi="Book Antiqua"/>
                <w:sz w:val="20"/>
              </w:rPr>
            </w:pPr>
          </w:p>
          <w:p w14:paraId="08F2A58C" w14:textId="77777777" w:rsidR="005B4B8B" w:rsidRPr="007E0C2C" w:rsidRDefault="005B4B8B" w:rsidP="000419ED">
            <w:pPr>
              <w:tabs>
                <w:tab w:val="left" w:pos="1773"/>
              </w:tabs>
              <w:rPr>
                <w:b/>
                <w:sz w:val="20"/>
              </w:rPr>
            </w:pPr>
            <w:r w:rsidRPr="007E0C2C">
              <w:rPr>
                <w:b/>
                <w:sz w:val="20"/>
              </w:rPr>
              <w:lastRenderedPageBreak/>
              <w:t>Conclusion</w:t>
            </w:r>
          </w:p>
          <w:p w14:paraId="3DDA1CC2" w14:textId="77777777"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Automation in the PGRMs in the country was need of the time and WMS has a leading role in this arena. Institutional Capacity of the WMS to receive and investigate the complaints has been remarkably improved as a result of this project. There will be more and more demand for this capacity in other public departments if it is continued successfully after the project. Feedback mechanism CRC was not applied again so it is difficult to gauge the change in public perception about the working of WM after current interventions.</w:t>
            </w:r>
          </w:p>
          <w:p w14:paraId="738E026F" w14:textId="77777777" w:rsidR="005B4B8B" w:rsidRPr="007E0C2C" w:rsidRDefault="005B4B8B" w:rsidP="000419ED">
            <w:pPr>
              <w:tabs>
                <w:tab w:val="left" w:pos="1773"/>
              </w:tabs>
              <w:jc w:val="both"/>
              <w:rPr>
                <w:rFonts w:ascii="Book Antiqua" w:hAnsi="Book Antiqua"/>
                <w:sz w:val="20"/>
              </w:rPr>
            </w:pPr>
          </w:p>
          <w:p w14:paraId="6977A98C" w14:textId="146D9176" w:rsidR="005B4B8B" w:rsidRDefault="005B4B8B" w:rsidP="000419ED">
            <w:pPr>
              <w:tabs>
                <w:tab w:val="left" w:pos="1773"/>
              </w:tabs>
              <w:jc w:val="both"/>
              <w:rPr>
                <w:rFonts w:ascii="Book Antiqua" w:hAnsi="Book Antiqua"/>
                <w:sz w:val="20"/>
              </w:rPr>
            </w:pPr>
            <w:r w:rsidRPr="007E0C2C">
              <w:rPr>
                <w:rFonts w:ascii="Book Antiqua" w:hAnsi="Book Antiqua"/>
                <w:sz w:val="20"/>
              </w:rPr>
              <w:t xml:space="preserve">The system could not be used to its full extend due to absence of HWM. In the absence of </w:t>
            </w:r>
            <w:r w:rsidR="00CF28CF">
              <w:rPr>
                <w:rFonts w:ascii="Book Antiqua" w:hAnsi="Book Antiqua"/>
                <w:sz w:val="20"/>
              </w:rPr>
              <w:t xml:space="preserve">professional </w:t>
            </w:r>
            <w:r w:rsidRPr="007E0C2C">
              <w:rPr>
                <w:rFonts w:ascii="Book Antiqua" w:hAnsi="Book Antiqua"/>
                <w:sz w:val="20"/>
              </w:rPr>
              <w:t xml:space="preserve">staff it will not be possible to handle the current level of complaints by the WMS and regional offices in coming days.  At the </w:t>
            </w:r>
            <w:r w:rsidR="00CF28CF">
              <w:rPr>
                <w:rFonts w:ascii="Book Antiqua" w:hAnsi="Book Antiqua"/>
                <w:sz w:val="20"/>
              </w:rPr>
              <w:t>moment there is backlog of 20122</w:t>
            </w:r>
            <w:r w:rsidRPr="007E0C2C">
              <w:rPr>
                <w:rFonts w:ascii="Book Antiqua" w:hAnsi="Book Antiqua"/>
                <w:sz w:val="20"/>
              </w:rPr>
              <w:t xml:space="preserve"> decisions pending for decisions. This will be a very serious concern for WMS to handle the implementation of these cases and many of them would have lost their true value after long delay. </w:t>
            </w:r>
          </w:p>
          <w:p w14:paraId="4A7323DE" w14:textId="77777777" w:rsidR="00CF28CF" w:rsidRPr="008D7D92" w:rsidRDefault="00CF28CF" w:rsidP="000419ED">
            <w:pPr>
              <w:tabs>
                <w:tab w:val="left" w:pos="1773"/>
              </w:tabs>
              <w:jc w:val="both"/>
              <w:rPr>
                <w:rFonts w:ascii="Book Antiqua" w:hAnsi="Book Antiqua"/>
                <w:sz w:val="20"/>
              </w:rPr>
            </w:pPr>
          </w:p>
          <w:p w14:paraId="2EB041B8" w14:textId="77777777" w:rsidR="005B4B8B" w:rsidRPr="007E0C2C" w:rsidRDefault="005B4B8B" w:rsidP="000419ED">
            <w:pPr>
              <w:tabs>
                <w:tab w:val="left" w:pos="1773"/>
              </w:tabs>
              <w:rPr>
                <w:b/>
                <w:bCs/>
                <w:color w:val="663366" w:themeColor="accent1"/>
                <w:sz w:val="20"/>
              </w:rPr>
            </w:pPr>
            <w:r w:rsidRPr="007E0C2C">
              <w:rPr>
                <w:color w:val="663366" w:themeColor="accent1"/>
                <w:sz w:val="20"/>
              </w:rPr>
              <w:t>Output 2</w:t>
            </w:r>
            <w:r w:rsidRPr="007E0C2C">
              <w:rPr>
                <w:color w:val="663366" w:themeColor="accent1"/>
                <w:sz w:val="20"/>
              </w:rPr>
              <w:br/>
            </w:r>
            <w:r w:rsidRPr="007E0C2C">
              <w:rPr>
                <w:b/>
                <w:bCs/>
                <w:color w:val="663366" w:themeColor="accent1"/>
                <w:sz w:val="20"/>
              </w:rPr>
              <w:t>Improved Public Interface with WMS and ATI related Federal Agencies</w:t>
            </w:r>
          </w:p>
          <w:p w14:paraId="3AD5EBDD" w14:textId="77777777" w:rsidR="005B4B8B" w:rsidRPr="007E0C2C" w:rsidRDefault="005B4B8B" w:rsidP="000419ED">
            <w:pPr>
              <w:tabs>
                <w:tab w:val="left" w:pos="1773"/>
              </w:tabs>
              <w:rPr>
                <w:b/>
                <w:bCs/>
                <w:sz w:val="20"/>
              </w:rPr>
            </w:pPr>
          </w:p>
          <w:p w14:paraId="3BC643B8" w14:textId="77777777" w:rsidR="005B4B8B" w:rsidRPr="007E0C2C" w:rsidRDefault="005B4B8B" w:rsidP="000419ED">
            <w:pPr>
              <w:numPr>
                <w:ilvl w:val="1"/>
                <w:numId w:val="20"/>
              </w:numPr>
              <w:tabs>
                <w:tab w:val="left" w:pos="1773"/>
              </w:tabs>
              <w:rPr>
                <w:bCs/>
                <w:sz w:val="20"/>
              </w:rPr>
            </w:pPr>
            <w:r w:rsidRPr="007E0C2C">
              <w:rPr>
                <w:bCs/>
                <w:sz w:val="20"/>
              </w:rPr>
              <w:t>WMS role and services published through media, public meetings, newsletters and web contents</w:t>
            </w:r>
          </w:p>
          <w:p w14:paraId="4020B9CB" w14:textId="77777777" w:rsidR="005B4B8B" w:rsidRPr="007E0C2C" w:rsidRDefault="005B4B8B" w:rsidP="000419ED">
            <w:pPr>
              <w:numPr>
                <w:ilvl w:val="1"/>
                <w:numId w:val="20"/>
              </w:numPr>
              <w:tabs>
                <w:tab w:val="left" w:pos="1773"/>
              </w:tabs>
              <w:rPr>
                <w:bCs/>
                <w:sz w:val="20"/>
              </w:rPr>
            </w:pPr>
            <w:r w:rsidRPr="007E0C2C">
              <w:rPr>
                <w:bCs/>
                <w:sz w:val="20"/>
              </w:rPr>
              <w:t>Strategic Framework for CSO’s engagement was to be developed and Civil Society Organizations were to be engaged</w:t>
            </w:r>
          </w:p>
          <w:p w14:paraId="42847351" w14:textId="77777777" w:rsidR="005B4B8B" w:rsidRPr="007E0C2C" w:rsidRDefault="005B4B8B" w:rsidP="000419ED">
            <w:pPr>
              <w:numPr>
                <w:ilvl w:val="1"/>
                <w:numId w:val="20"/>
              </w:numPr>
              <w:tabs>
                <w:tab w:val="left" w:pos="1773"/>
              </w:tabs>
              <w:rPr>
                <w:bCs/>
                <w:sz w:val="20"/>
              </w:rPr>
            </w:pPr>
            <w:r w:rsidRPr="007E0C2C">
              <w:rPr>
                <w:bCs/>
                <w:sz w:val="20"/>
              </w:rPr>
              <w:t>Civil Society led accreditation System for Federal Agencies was to be initiated</w:t>
            </w:r>
          </w:p>
          <w:p w14:paraId="6E48CAB5" w14:textId="77777777" w:rsidR="005B4B8B" w:rsidRPr="007E0C2C" w:rsidRDefault="005B4B8B" w:rsidP="000419ED">
            <w:pPr>
              <w:numPr>
                <w:ilvl w:val="1"/>
                <w:numId w:val="20"/>
              </w:numPr>
              <w:tabs>
                <w:tab w:val="left" w:pos="1773"/>
              </w:tabs>
              <w:rPr>
                <w:bCs/>
                <w:sz w:val="20"/>
              </w:rPr>
            </w:pPr>
            <w:r w:rsidRPr="007E0C2C">
              <w:rPr>
                <w:bCs/>
                <w:sz w:val="20"/>
              </w:rPr>
              <w:t>Two Public Interest Investigations were to be completed through Special Response Teams</w:t>
            </w:r>
          </w:p>
          <w:p w14:paraId="79956B40" w14:textId="77777777" w:rsidR="005B4B8B" w:rsidRPr="007E0C2C" w:rsidRDefault="005B4B8B" w:rsidP="000419ED">
            <w:pPr>
              <w:tabs>
                <w:tab w:val="left" w:pos="1773"/>
              </w:tabs>
              <w:rPr>
                <w:bCs/>
                <w:sz w:val="20"/>
              </w:rPr>
            </w:pPr>
          </w:p>
          <w:p w14:paraId="6EEF9A27" w14:textId="78F9AF3E" w:rsidR="00801961" w:rsidRPr="007E0C2C" w:rsidRDefault="005B4B8B" w:rsidP="000419ED">
            <w:pPr>
              <w:tabs>
                <w:tab w:val="left" w:pos="1773"/>
              </w:tabs>
              <w:jc w:val="both"/>
              <w:rPr>
                <w:rFonts w:ascii="Book Antiqua" w:hAnsi="Book Antiqua"/>
                <w:bCs/>
                <w:sz w:val="20"/>
              </w:rPr>
            </w:pPr>
            <w:r w:rsidRPr="00801961">
              <w:rPr>
                <w:b/>
                <w:i/>
                <w:sz w:val="20"/>
              </w:rPr>
              <w:t>Relevance</w:t>
            </w:r>
            <w:r w:rsidRPr="00801961">
              <w:rPr>
                <w:sz w:val="20"/>
              </w:rPr>
              <w:t>:</w:t>
            </w:r>
            <w:r w:rsidRPr="007E0C2C">
              <w:rPr>
                <w:sz w:val="20"/>
              </w:rPr>
              <w:t xml:space="preserve"> </w:t>
            </w:r>
            <w:r w:rsidRPr="007E0C2C">
              <w:rPr>
                <w:rFonts w:ascii="Book Antiqua" w:hAnsi="Book Antiqua"/>
                <w:sz w:val="20"/>
              </w:rPr>
              <w:t xml:space="preserve">In order to develop the public demand for ATI related activities, improving the public interaction, with the WMS and other ATI related federal agencies through CSOs, were very relevant and appropriate approach. Using different media to inform the public about PGRMs was very much relevant to strengthening the institution of WM and to exploit its potential. CSO led accreditation was too ambitious approach and tantamount to running ahead of time. </w:t>
            </w:r>
            <w:r w:rsidR="00801961">
              <w:rPr>
                <w:rFonts w:ascii="Book Antiqua" w:hAnsi="Book Antiqua"/>
                <w:bCs/>
                <w:sz w:val="20"/>
              </w:rPr>
              <w:t xml:space="preserve"> Need about additional resources, human and physical infrastructure, after expected increase of complaints and burden on WMS staff were not envisaged in the project design.</w:t>
            </w:r>
          </w:p>
          <w:p w14:paraId="669D2270" w14:textId="77777777" w:rsidR="005B4B8B" w:rsidRPr="007E0C2C" w:rsidRDefault="005B4B8B" w:rsidP="000419ED">
            <w:pPr>
              <w:tabs>
                <w:tab w:val="left" w:pos="1773"/>
              </w:tabs>
              <w:jc w:val="both"/>
              <w:rPr>
                <w:rFonts w:ascii="Book Antiqua" w:hAnsi="Book Antiqua"/>
                <w:sz w:val="20"/>
              </w:rPr>
            </w:pPr>
          </w:p>
          <w:p w14:paraId="353F1FE5" w14:textId="17786170" w:rsidR="005B4B8B" w:rsidRPr="007E0C2C" w:rsidRDefault="005B4B8B" w:rsidP="000419ED">
            <w:pPr>
              <w:tabs>
                <w:tab w:val="left" w:pos="1773"/>
              </w:tabs>
              <w:jc w:val="both"/>
              <w:rPr>
                <w:rFonts w:ascii="Book Antiqua" w:hAnsi="Book Antiqua"/>
                <w:bCs/>
                <w:sz w:val="20"/>
              </w:rPr>
            </w:pPr>
            <w:r w:rsidRPr="00801961">
              <w:rPr>
                <w:b/>
                <w:bCs/>
                <w:i/>
                <w:sz w:val="20"/>
              </w:rPr>
              <w:t>Effectiveness</w:t>
            </w:r>
            <w:r w:rsidRPr="007E0C2C">
              <w:rPr>
                <w:rFonts w:ascii="Book Antiqua" w:hAnsi="Book Antiqua"/>
                <w:b/>
                <w:bCs/>
                <w:i/>
                <w:sz w:val="20"/>
              </w:rPr>
              <w:t xml:space="preserve">: </w:t>
            </w:r>
            <w:r w:rsidRPr="007E0C2C">
              <w:rPr>
                <w:rFonts w:ascii="Book Antiqua" w:hAnsi="Book Antiqua"/>
                <w:bCs/>
                <w:sz w:val="20"/>
              </w:rPr>
              <w:t>Informing the public about PGRMs procedures, usability and outcomes was very important step to attract public for utilizing the system. Communication strategy was useful for extending the appeal of WM in the consumers of public services. Distribution of leaflets and other communication activities were useful for general public. Some of the regional offices were not fully on board and clear about distribution and use of communication outputs but as a whole it was a well-conceived plan.</w:t>
            </w:r>
            <w:r w:rsidRPr="007E0C2C">
              <w:rPr>
                <w:b/>
                <w:bCs/>
                <w:sz w:val="20"/>
              </w:rPr>
              <w:t xml:space="preserve"> </w:t>
            </w:r>
            <w:r w:rsidRPr="007E0C2C">
              <w:rPr>
                <w:rFonts w:ascii="Book Antiqua" w:hAnsi="Book Antiqua"/>
                <w:bCs/>
                <w:sz w:val="20"/>
              </w:rPr>
              <w:t xml:space="preserve">However, awareness raising activities remained </w:t>
            </w:r>
            <w:r w:rsidR="00F837D8">
              <w:rPr>
                <w:rFonts w:ascii="Book Antiqua" w:hAnsi="Book Antiqua"/>
                <w:bCs/>
                <w:sz w:val="20"/>
              </w:rPr>
              <w:t xml:space="preserve">very </w:t>
            </w:r>
            <w:r w:rsidRPr="007E0C2C">
              <w:rPr>
                <w:rFonts w:ascii="Book Antiqua" w:hAnsi="Book Antiqua"/>
                <w:bCs/>
                <w:sz w:val="20"/>
              </w:rPr>
              <w:t>limited to major cities where Regional offices are accessible for public. After a study, efforts have taken to reach s</w:t>
            </w:r>
            <w:r w:rsidR="00F837D8">
              <w:rPr>
                <w:rFonts w:ascii="Book Antiqua" w:hAnsi="Book Antiqua"/>
                <w:bCs/>
                <w:sz w:val="20"/>
              </w:rPr>
              <w:t xml:space="preserve">ome areas like Badin, Sargodha </w:t>
            </w:r>
            <w:r w:rsidRPr="007E0C2C">
              <w:rPr>
                <w:rFonts w:ascii="Book Antiqua" w:hAnsi="Book Antiqua"/>
                <w:bCs/>
                <w:sz w:val="20"/>
              </w:rPr>
              <w:t xml:space="preserve">and </w:t>
            </w:r>
            <w:proofErr w:type="spellStart"/>
            <w:r w:rsidRPr="007E0C2C">
              <w:rPr>
                <w:rFonts w:ascii="Book Antiqua" w:hAnsi="Book Antiqua"/>
                <w:bCs/>
                <w:sz w:val="20"/>
              </w:rPr>
              <w:t>Zhob</w:t>
            </w:r>
            <w:proofErr w:type="spellEnd"/>
            <w:r w:rsidRPr="007E0C2C">
              <w:rPr>
                <w:rFonts w:ascii="Book Antiqua" w:hAnsi="Book Antiqua"/>
                <w:bCs/>
                <w:sz w:val="20"/>
              </w:rPr>
              <w:t xml:space="preserve"> but it did not cover the geographical areas from where it is difficult for people to travel and</w:t>
            </w:r>
            <w:r w:rsidR="00F837D8">
              <w:rPr>
                <w:rFonts w:ascii="Book Antiqua" w:hAnsi="Book Antiqua"/>
                <w:bCs/>
                <w:sz w:val="20"/>
              </w:rPr>
              <w:t xml:space="preserve"> meet WM officers e.g. Chitral or other rural areas of the provinces. Involvement of CSOs also could not take it far away. </w:t>
            </w:r>
          </w:p>
          <w:p w14:paraId="51B75BAC" w14:textId="77777777" w:rsidR="005B4B8B" w:rsidRPr="007E0C2C" w:rsidRDefault="005B4B8B" w:rsidP="000419ED">
            <w:pPr>
              <w:tabs>
                <w:tab w:val="left" w:pos="1773"/>
              </w:tabs>
              <w:jc w:val="both"/>
              <w:rPr>
                <w:rFonts w:ascii="Book Antiqua" w:hAnsi="Book Antiqua"/>
                <w:bCs/>
                <w:sz w:val="20"/>
              </w:rPr>
            </w:pPr>
          </w:p>
          <w:p w14:paraId="0244BA44" w14:textId="7DD509F0"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PMU attributes the </w:t>
            </w:r>
            <w:r w:rsidR="006B2624">
              <w:rPr>
                <w:rFonts w:ascii="Book Antiqua" w:hAnsi="Book Antiqua"/>
                <w:bCs/>
                <w:sz w:val="20"/>
              </w:rPr>
              <w:t xml:space="preserve">67% </w:t>
            </w:r>
            <w:r w:rsidRPr="007E0C2C">
              <w:rPr>
                <w:rFonts w:ascii="Book Antiqua" w:hAnsi="Book Antiqua"/>
                <w:bCs/>
                <w:sz w:val="20"/>
              </w:rPr>
              <w:t>increase of number of complaints</w:t>
            </w:r>
            <w:r w:rsidR="006B2624">
              <w:rPr>
                <w:rFonts w:ascii="Book Antiqua" w:hAnsi="Book Antiqua"/>
                <w:bCs/>
                <w:sz w:val="20"/>
              </w:rPr>
              <w:t xml:space="preserve"> from 2008 to 2011,</w:t>
            </w:r>
            <w:r w:rsidRPr="007E0C2C">
              <w:rPr>
                <w:rFonts w:ascii="Book Antiqua" w:hAnsi="Book Antiqua"/>
                <w:bCs/>
                <w:sz w:val="20"/>
              </w:rPr>
              <w:t xml:space="preserve"> as one index of effective communication strategy. Given the fact that during last three years, number of consumers has increased, there are issues in supply of services like power and gas so it will be difficult to establish any causality of communication strategy and number of complaints. It is further supported by the fact that the post of Communication officer was also not occupied all the time during project and most of the </w:t>
            </w:r>
            <w:r w:rsidR="00BA703F" w:rsidRPr="007E0C2C">
              <w:rPr>
                <w:rFonts w:ascii="Book Antiqua" w:hAnsi="Book Antiqua"/>
                <w:bCs/>
                <w:sz w:val="20"/>
              </w:rPr>
              <w:t>communication activities have</w:t>
            </w:r>
            <w:r w:rsidRPr="007E0C2C">
              <w:rPr>
                <w:rFonts w:ascii="Book Antiqua" w:hAnsi="Book Antiqua"/>
                <w:bCs/>
                <w:sz w:val="20"/>
              </w:rPr>
              <w:t xml:space="preserve"> taken place in 2011 rather than before that. Pendency of decisions </w:t>
            </w:r>
            <w:r w:rsidR="00A71C29" w:rsidRPr="007E0C2C">
              <w:rPr>
                <w:rFonts w:ascii="Book Antiqua" w:hAnsi="Book Antiqua"/>
                <w:bCs/>
                <w:sz w:val="20"/>
              </w:rPr>
              <w:lastRenderedPageBreak/>
              <w:t>in the</w:t>
            </w:r>
            <w:r w:rsidRPr="007E0C2C">
              <w:rPr>
                <w:rFonts w:ascii="Book Antiqua" w:hAnsi="Book Antiqua"/>
                <w:bCs/>
                <w:sz w:val="20"/>
              </w:rPr>
              <w:t xml:space="preserve"> absence of HWM has also compelled the communication team to slow down as an unintended consequence of </w:t>
            </w:r>
            <w:r w:rsidR="00A71C29" w:rsidRPr="007E0C2C">
              <w:rPr>
                <w:rFonts w:ascii="Book Antiqua" w:hAnsi="Book Antiqua"/>
                <w:bCs/>
                <w:sz w:val="20"/>
              </w:rPr>
              <w:t>awareness campaign</w:t>
            </w:r>
            <w:r w:rsidRPr="007E0C2C">
              <w:rPr>
                <w:rFonts w:ascii="Book Antiqua" w:hAnsi="Book Antiqua"/>
                <w:bCs/>
                <w:sz w:val="20"/>
              </w:rPr>
              <w:t>.</w:t>
            </w:r>
            <w:r w:rsidR="00A71C29" w:rsidRPr="007E0C2C">
              <w:rPr>
                <w:rFonts w:ascii="Book Antiqua" w:hAnsi="Book Antiqua"/>
                <w:bCs/>
                <w:sz w:val="20"/>
              </w:rPr>
              <w:t xml:space="preserve"> More stress on this campaign will be counterproductive for WMS.</w:t>
            </w:r>
            <w:r w:rsidRPr="007E0C2C">
              <w:rPr>
                <w:rFonts w:ascii="Book Antiqua" w:hAnsi="Book Antiqua"/>
                <w:bCs/>
                <w:sz w:val="20"/>
              </w:rPr>
              <w:t xml:space="preserve"> </w:t>
            </w:r>
            <w:r w:rsidR="00A155DC">
              <w:rPr>
                <w:rFonts w:ascii="Book Antiqua" w:hAnsi="Book Antiqua"/>
                <w:bCs/>
                <w:sz w:val="20"/>
              </w:rPr>
              <w:t>To avoid any legal consequences</w:t>
            </w:r>
            <w:r w:rsidRPr="007E0C2C">
              <w:rPr>
                <w:rFonts w:ascii="Book Antiqua" w:hAnsi="Book Antiqua"/>
                <w:bCs/>
                <w:sz w:val="20"/>
              </w:rPr>
              <w:t xml:space="preserve">, verbal directions were also given to staff not to </w:t>
            </w:r>
            <w:r w:rsidR="00A155DC">
              <w:rPr>
                <w:rFonts w:ascii="Book Antiqua" w:hAnsi="Book Antiqua"/>
                <w:bCs/>
                <w:sz w:val="20"/>
              </w:rPr>
              <w:t>entertain</w:t>
            </w:r>
            <w:r w:rsidRPr="007E0C2C">
              <w:rPr>
                <w:rFonts w:ascii="Book Antiqua" w:hAnsi="Book Antiqua"/>
                <w:bCs/>
                <w:sz w:val="20"/>
              </w:rPr>
              <w:t xml:space="preserve"> the applications and functions of regional offices virtually came to a halt for few months in 2011.</w:t>
            </w:r>
            <w:r w:rsidR="00A71C29" w:rsidRPr="007E0C2C">
              <w:rPr>
                <w:rStyle w:val="FootnoteReference"/>
                <w:rFonts w:ascii="Book Antiqua" w:hAnsi="Book Antiqua"/>
                <w:bCs/>
                <w:sz w:val="20"/>
              </w:rPr>
              <w:footnoteReference w:id="30"/>
            </w:r>
          </w:p>
          <w:p w14:paraId="5FAA8120" w14:textId="77777777" w:rsidR="005B4B8B" w:rsidRPr="007E0C2C" w:rsidRDefault="005B4B8B" w:rsidP="000419ED">
            <w:pPr>
              <w:tabs>
                <w:tab w:val="left" w:pos="1773"/>
              </w:tabs>
              <w:jc w:val="both"/>
              <w:rPr>
                <w:b/>
                <w:bCs/>
                <w:i/>
                <w:sz w:val="20"/>
              </w:rPr>
            </w:pPr>
          </w:p>
          <w:p w14:paraId="4BC065FE" w14:textId="4C7785B2"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CSOs are a v</w:t>
            </w:r>
            <w:r w:rsidR="0014747B" w:rsidRPr="007E0C2C">
              <w:rPr>
                <w:rFonts w:ascii="Book Antiqua" w:hAnsi="Book Antiqua"/>
                <w:sz w:val="20"/>
              </w:rPr>
              <w:t>ery important stakeholder for creating demand for</w:t>
            </w:r>
            <w:r w:rsidRPr="007E0C2C">
              <w:rPr>
                <w:rFonts w:ascii="Book Antiqua" w:hAnsi="Book Antiqua"/>
                <w:sz w:val="20"/>
              </w:rPr>
              <w:t xml:space="preserve"> ATI </w:t>
            </w:r>
            <w:r w:rsidR="0014747B" w:rsidRPr="007E0C2C">
              <w:rPr>
                <w:rFonts w:ascii="Book Antiqua" w:hAnsi="Book Antiqua"/>
                <w:sz w:val="20"/>
              </w:rPr>
              <w:t>in public sector in Pakistan.</w:t>
            </w:r>
            <w:r w:rsidRPr="007E0C2C">
              <w:rPr>
                <w:rFonts w:ascii="Book Antiqua" w:hAnsi="Book Antiqua"/>
                <w:sz w:val="20"/>
              </w:rPr>
              <w:t xml:space="preserve"> </w:t>
            </w:r>
            <w:r w:rsidR="0014747B" w:rsidRPr="007E0C2C">
              <w:rPr>
                <w:rFonts w:ascii="Book Antiqua" w:hAnsi="Book Antiqua"/>
                <w:sz w:val="20"/>
              </w:rPr>
              <w:t>By taking this</w:t>
            </w:r>
            <w:r w:rsidRPr="007E0C2C">
              <w:rPr>
                <w:rFonts w:ascii="Book Antiqua" w:hAnsi="Book Antiqua"/>
                <w:sz w:val="20"/>
              </w:rPr>
              <w:t xml:space="preserve"> dis</w:t>
            </w:r>
            <w:r w:rsidR="009158A4">
              <w:rPr>
                <w:rFonts w:ascii="Book Antiqua" w:hAnsi="Book Antiqua"/>
                <w:sz w:val="20"/>
              </w:rPr>
              <w:t>course out of public offices;</w:t>
            </w:r>
            <w:r w:rsidRPr="007E0C2C">
              <w:rPr>
                <w:rFonts w:ascii="Book Antiqua" w:hAnsi="Book Antiqua"/>
                <w:sz w:val="20"/>
              </w:rPr>
              <w:t xml:space="preserve"> making it a live discussion in CSOs and engaging public through them made appeal of the ATI </w:t>
            </w:r>
            <w:r w:rsidR="0014747B" w:rsidRPr="007E0C2C">
              <w:rPr>
                <w:rFonts w:ascii="Book Antiqua" w:hAnsi="Book Antiqua"/>
                <w:sz w:val="20"/>
              </w:rPr>
              <w:t>practices</w:t>
            </w:r>
            <w:r w:rsidRPr="007E0C2C">
              <w:rPr>
                <w:rFonts w:ascii="Book Antiqua" w:hAnsi="Book Antiqua"/>
                <w:sz w:val="20"/>
              </w:rPr>
              <w:t xml:space="preserve"> attractive. CSOs distributed 1</w:t>
            </w:r>
            <w:proofErr w:type="gramStart"/>
            <w:r w:rsidRPr="007E0C2C">
              <w:rPr>
                <w:rFonts w:ascii="Book Antiqua" w:hAnsi="Book Antiqua"/>
                <w:sz w:val="20"/>
              </w:rPr>
              <w:t>,10,000</w:t>
            </w:r>
            <w:proofErr w:type="gramEnd"/>
            <w:r w:rsidRPr="007E0C2C">
              <w:rPr>
                <w:rFonts w:ascii="Book Antiqua" w:hAnsi="Book Antiqua"/>
                <w:sz w:val="20"/>
              </w:rPr>
              <w:t xml:space="preserve"> handouts, brochures, and complaint registration forms. Use of print and electronic media was very effective for public awareness. Radio based awareness messages enabled the people who cannot afford other media. Selection of electronic media was limited </w:t>
            </w:r>
            <w:r w:rsidR="0014747B" w:rsidRPr="007E0C2C">
              <w:rPr>
                <w:rFonts w:ascii="Book Antiqua" w:hAnsi="Book Antiqua"/>
                <w:sz w:val="20"/>
              </w:rPr>
              <w:t>to government owned television.</w:t>
            </w:r>
            <w:r w:rsidR="009158A4">
              <w:rPr>
                <w:rFonts w:ascii="Book Antiqua" w:hAnsi="Book Antiqua"/>
                <w:sz w:val="20"/>
              </w:rPr>
              <w:t xml:space="preserve"> WM/SPGRM Newsletter was regularly published.</w:t>
            </w:r>
          </w:p>
          <w:p w14:paraId="2F15AFF2" w14:textId="77777777" w:rsidR="005B4B8B" w:rsidRPr="007E0C2C" w:rsidRDefault="005B4B8B" w:rsidP="000419ED">
            <w:pPr>
              <w:tabs>
                <w:tab w:val="left" w:pos="1773"/>
              </w:tabs>
              <w:jc w:val="both"/>
              <w:rPr>
                <w:rFonts w:ascii="Book Antiqua" w:hAnsi="Book Antiqua"/>
                <w:sz w:val="20"/>
              </w:rPr>
            </w:pPr>
          </w:p>
          <w:p w14:paraId="6E0B9540" w14:textId="77777777" w:rsidR="005B4B8B" w:rsidRPr="007E0C2C" w:rsidRDefault="0014747B" w:rsidP="000419ED">
            <w:pPr>
              <w:tabs>
                <w:tab w:val="left" w:pos="1773"/>
              </w:tabs>
              <w:jc w:val="both"/>
              <w:rPr>
                <w:rFonts w:ascii="Book Antiqua" w:hAnsi="Book Antiqua"/>
                <w:sz w:val="20"/>
              </w:rPr>
            </w:pPr>
            <w:r w:rsidRPr="007E0C2C">
              <w:rPr>
                <w:rFonts w:ascii="Book Antiqua" w:hAnsi="Book Antiqua"/>
                <w:sz w:val="20"/>
              </w:rPr>
              <w:t>Accreditation of federal service delivery agencies by CSOs</w:t>
            </w:r>
            <w:r w:rsidR="005B4B8B" w:rsidRPr="007E0C2C">
              <w:rPr>
                <w:rFonts w:ascii="Book Antiqua" w:hAnsi="Book Antiqua"/>
                <w:sz w:val="20"/>
              </w:rPr>
              <w:t xml:space="preserve"> was dropped</w:t>
            </w:r>
            <w:r w:rsidRPr="007E0C2C">
              <w:rPr>
                <w:rFonts w:ascii="Book Antiqua" w:hAnsi="Book Antiqua"/>
                <w:sz w:val="20"/>
              </w:rPr>
              <w:t xml:space="preserve"> in the final year of project</w:t>
            </w:r>
            <w:r w:rsidR="005B4B8B" w:rsidRPr="007E0C2C">
              <w:rPr>
                <w:rFonts w:ascii="Book Antiqua" w:hAnsi="Book Antiqua"/>
                <w:sz w:val="20"/>
              </w:rPr>
              <w:t>.</w:t>
            </w:r>
            <w:r w:rsidRPr="007E0C2C">
              <w:rPr>
                <w:rFonts w:ascii="Book Antiqua" w:hAnsi="Book Antiqua"/>
                <w:sz w:val="20"/>
              </w:rPr>
              <w:t xml:space="preserve"> For some, it was a step too ambitious to implement by existing CSOs, though they were very appreciative of the fact that it is an independent mechanism of feedback on performance of federal agencies.</w:t>
            </w:r>
            <w:r w:rsidRPr="007E0C2C">
              <w:rPr>
                <w:rStyle w:val="FootnoteReference"/>
                <w:rFonts w:ascii="Book Antiqua" w:hAnsi="Book Antiqua"/>
                <w:sz w:val="20"/>
              </w:rPr>
              <w:footnoteReference w:id="31"/>
            </w:r>
            <w:r w:rsidRPr="007E0C2C">
              <w:rPr>
                <w:rFonts w:ascii="Book Antiqua" w:hAnsi="Book Antiqua"/>
                <w:sz w:val="20"/>
              </w:rPr>
              <w:t xml:space="preserve"> Budget for this activity has been diverted to other activities.</w:t>
            </w:r>
          </w:p>
          <w:p w14:paraId="4D69BD3F" w14:textId="77777777" w:rsidR="005B4B8B" w:rsidRPr="007E0C2C" w:rsidRDefault="005B4B8B" w:rsidP="000419ED">
            <w:pPr>
              <w:tabs>
                <w:tab w:val="left" w:pos="1773"/>
              </w:tabs>
              <w:jc w:val="both"/>
              <w:rPr>
                <w:rFonts w:ascii="Book Antiqua" w:hAnsi="Book Antiqua"/>
                <w:sz w:val="20"/>
              </w:rPr>
            </w:pPr>
          </w:p>
          <w:p w14:paraId="6C8E039C" w14:textId="46777B44"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Communication program was designed to provide information about other ATI related federal as well</w:t>
            </w:r>
            <w:r w:rsidR="009158A4">
              <w:rPr>
                <w:rFonts w:ascii="Book Antiqua" w:hAnsi="Book Antiqua"/>
                <w:sz w:val="20"/>
              </w:rPr>
              <w:t xml:space="preserve"> as provincial agencies like KP</w:t>
            </w:r>
            <w:r w:rsidRPr="007E0C2C">
              <w:rPr>
                <w:rFonts w:ascii="Book Antiqua" w:hAnsi="Book Antiqua"/>
                <w:sz w:val="20"/>
              </w:rPr>
              <w:t xml:space="preserve"> and Federal Ombudsman for Protection of Sexual Harassment of Women at Workplace (FOPHW) leaflets and Newsletter incorporated the contact information about other ombudsman offices as they also have stakes in success of SPGRM. Use of open meetings on prominent places in Rawalpindi and Lahore was good event to increase the visibility of WM. Cooperation of the federal agencies to help </w:t>
            </w:r>
            <w:r w:rsidR="009158A4">
              <w:rPr>
                <w:rFonts w:ascii="Book Antiqua" w:hAnsi="Book Antiqua"/>
                <w:sz w:val="20"/>
              </w:rPr>
              <w:t>WMS/SPGRM</w:t>
            </w:r>
            <w:r w:rsidRPr="007E0C2C">
              <w:rPr>
                <w:rFonts w:ascii="Book Antiqua" w:hAnsi="Book Antiqua"/>
                <w:sz w:val="20"/>
              </w:rPr>
              <w:t xml:space="preserve"> to provide space for awareness campaign was positive step. </w:t>
            </w:r>
          </w:p>
          <w:p w14:paraId="1F2D5CD4" w14:textId="77777777" w:rsidR="005B4B8B" w:rsidRPr="007E0C2C" w:rsidRDefault="005B4B8B" w:rsidP="000419ED">
            <w:pPr>
              <w:tabs>
                <w:tab w:val="left" w:pos="1773"/>
              </w:tabs>
              <w:rPr>
                <w:rFonts w:ascii="Book Antiqua" w:hAnsi="Book Antiqua"/>
                <w:b/>
                <w:bCs/>
                <w:sz w:val="20"/>
              </w:rPr>
            </w:pPr>
          </w:p>
          <w:p w14:paraId="2A4EECE3" w14:textId="24AEB7FE" w:rsidR="005B4B8B" w:rsidRPr="007E0C2C" w:rsidRDefault="005B4B8B" w:rsidP="000419ED">
            <w:pPr>
              <w:tabs>
                <w:tab w:val="left" w:pos="1773"/>
              </w:tabs>
              <w:jc w:val="both"/>
              <w:rPr>
                <w:rFonts w:ascii="Book Antiqua" w:hAnsi="Book Antiqua"/>
                <w:b/>
                <w:bCs/>
                <w:sz w:val="20"/>
              </w:rPr>
            </w:pPr>
            <w:r w:rsidRPr="00801961">
              <w:rPr>
                <w:b/>
                <w:bCs/>
                <w:i/>
                <w:sz w:val="20"/>
              </w:rPr>
              <w:t>Efficiency:</w:t>
            </w:r>
            <w:r w:rsidRPr="007E0C2C">
              <w:rPr>
                <w:rFonts w:ascii="Book Antiqua" w:hAnsi="Book Antiqua"/>
                <w:b/>
                <w:bCs/>
                <w:sz w:val="20"/>
              </w:rPr>
              <w:t xml:space="preserve">  </w:t>
            </w:r>
            <w:r w:rsidRPr="007E0C2C">
              <w:rPr>
                <w:rFonts w:ascii="Book Antiqua" w:hAnsi="Book Antiqua"/>
                <w:bCs/>
                <w:sz w:val="20"/>
              </w:rPr>
              <w:t xml:space="preserve">Communication </w:t>
            </w:r>
            <w:r w:rsidR="00801961">
              <w:rPr>
                <w:rFonts w:ascii="Book Antiqua" w:hAnsi="Book Antiqua"/>
                <w:bCs/>
                <w:sz w:val="20"/>
              </w:rPr>
              <w:t>strategy</w:t>
            </w:r>
            <w:r w:rsidRPr="007E0C2C">
              <w:rPr>
                <w:rFonts w:ascii="Book Antiqua" w:hAnsi="Book Antiqua"/>
                <w:bCs/>
                <w:sz w:val="20"/>
              </w:rPr>
              <w:t xml:space="preserve"> was successful on number of products created and disseminated. All major cities were covered. Karachi, Lahor</w:t>
            </w:r>
            <w:r w:rsidR="00671637" w:rsidRPr="007E0C2C">
              <w:rPr>
                <w:rFonts w:ascii="Book Antiqua" w:hAnsi="Book Antiqua"/>
                <w:bCs/>
                <w:sz w:val="20"/>
              </w:rPr>
              <w:t>e</w:t>
            </w:r>
            <w:r w:rsidRPr="007E0C2C">
              <w:rPr>
                <w:rFonts w:ascii="Book Antiqua" w:hAnsi="Book Antiqua"/>
                <w:bCs/>
                <w:sz w:val="20"/>
              </w:rPr>
              <w:t xml:space="preserve">, Gujranwala, Multan, Quetta, </w:t>
            </w:r>
            <w:proofErr w:type="spellStart"/>
            <w:r w:rsidRPr="007E0C2C">
              <w:rPr>
                <w:rFonts w:ascii="Book Antiqua" w:hAnsi="Book Antiqua"/>
                <w:bCs/>
                <w:sz w:val="20"/>
              </w:rPr>
              <w:t>Khuzdar</w:t>
            </w:r>
            <w:proofErr w:type="spellEnd"/>
            <w:r w:rsidRPr="007E0C2C">
              <w:rPr>
                <w:rFonts w:ascii="Book Antiqua" w:hAnsi="Book Antiqua"/>
                <w:bCs/>
                <w:sz w:val="20"/>
              </w:rPr>
              <w:t xml:space="preserve">, </w:t>
            </w:r>
            <w:proofErr w:type="spellStart"/>
            <w:r w:rsidRPr="007E0C2C">
              <w:rPr>
                <w:rFonts w:ascii="Book Antiqua" w:hAnsi="Book Antiqua"/>
                <w:bCs/>
                <w:sz w:val="20"/>
              </w:rPr>
              <w:t>Nseerabad</w:t>
            </w:r>
            <w:proofErr w:type="spellEnd"/>
            <w:r w:rsidRPr="007E0C2C">
              <w:rPr>
                <w:rFonts w:ascii="Book Antiqua" w:hAnsi="Book Antiqua"/>
                <w:bCs/>
                <w:sz w:val="20"/>
              </w:rPr>
              <w:t xml:space="preserve">, Hyderabad, </w:t>
            </w:r>
            <w:proofErr w:type="spellStart"/>
            <w:r w:rsidRPr="007E0C2C">
              <w:rPr>
                <w:rFonts w:ascii="Book Antiqua" w:hAnsi="Book Antiqua"/>
                <w:bCs/>
                <w:sz w:val="20"/>
              </w:rPr>
              <w:t>Sukkar</w:t>
            </w:r>
            <w:proofErr w:type="spellEnd"/>
            <w:r w:rsidRPr="007E0C2C">
              <w:rPr>
                <w:rFonts w:ascii="Book Antiqua" w:hAnsi="Book Antiqua"/>
                <w:bCs/>
                <w:sz w:val="20"/>
              </w:rPr>
              <w:t>, Rawalpindi were targeted. Main places of displaying the information charts and pamphlets were federal agencies’ offices, civil courts, District coordination Offices, Police stations, Banks, universities, colleges and hospitals were majority of people visit due to every day needs.</w:t>
            </w:r>
            <w:r w:rsidRPr="007E0C2C">
              <w:rPr>
                <w:rFonts w:ascii="Book Antiqua" w:hAnsi="Book Antiqua"/>
                <w:b/>
                <w:bCs/>
                <w:sz w:val="20"/>
              </w:rPr>
              <w:t xml:space="preserve"> </w:t>
            </w:r>
            <w:r w:rsidRPr="007E0C2C">
              <w:rPr>
                <w:rFonts w:ascii="Book Antiqua" w:hAnsi="Book Antiqua"/>
                <w:bCs/>
                <w:sz w:val="20"/>
              </w:rPr>
              <w:t xml:space="preserve">Partnership with local NGOs in Sargodha, Badin and </w:t>
            </w:r>
            <w:proofErr w:type="spellStart"/>
            <w:r w:rsidRPr="007E0C2C">
              <w:rPr>
                <w:rFonts w:ascii="Book Antiqua" w:hAnsi="Book Antiqua"/>
                <w:bCs/>
                <w:sz w:val="20"/>
              </w:rPr>
              <w:t>Zhob</w:t>
            </w:r>
            <w:proofErr w:type="spellEnd"/>
            <w:r w:rsidRPr="007E0C2C">
              <w:rPr>
                <w:rFonts w:ascii="Book Antiqua" w:hAnsi="Book Antiqua"/>
                <w:bCs/>
                <w:sz w:val="20"/>
              </w:rPr>
              <w:t xml:space="preserve"> was useful to raise awareness about role and functions of WMS in ATI related activities.</w:t>
            </w:r>
            <w:r w:rsidRPr="007E0C2C">
              <w:rPr>
                <w:rFonts w:ascii="Book Antiqua" w:hAnsi="Book Antiqua"/>
                <w:b/>
                <w:bCs/>
                <w:sz w:val="20"/>
              </w:rPr>
              <w:t xml:space="preserve"> </w:t>
            </w:r>
            <w:r w:rsidRPr="00991E98">
              <w:rPr>
                <w:rFonts w:ascii="Book Antiqua" w:hAnsi="Book Antiqua"/>
                <w:bCs/>
                <w:sz w:val="20"/>
              </w:rPr>
              <w:t xml:space="preserve">Due to high </w:t>
            </w:r>
            <w:proofErr w:type="spellStart"/>
            <w:r w:rsidRPr="00991E98">
              <w:rPr>
                <w:rFonts w:ascii="Book Antiqua" w:hAnsi="Book Antiqua"/>
                <w:bCs/>
                <w:sz w:val="20"/>
              </w:rPr>
              <w:t>turn over</w:t>
            </w:r>
            <w:proofErr w:type="spellEnd"/>
            <w:r w:rsidRPr="00991E98">
              <w:rPr>
                <w:rFonts w:ascii="Book Antiqua" w:hAnsi="Book Antiqua"/>
                <w:bCs/>
                <w:sz w:val="20"/>
              </w:rPr>
              <w:t xml:space="preserve"> of staff, only one SRT study of </w:t>
            </w:r>
            <w:proofErr w:type="spellStart"/>
            <w:r w:rsidRPr="00991E98">
              <w:rPr>
                <w:rFonts w:ascii="Book Antiqua" w:hAnsi="Book Antiqua"/>
                <w:bCs/>
                <w:sz w:val="20"/>
              </w:rPr>
              <w:t>Allama</w:t>
            </w:r>
            <w:proofErr w:type="spellEnd"/>
            <w:r w:rsidRPr="00991E98">
              <w:rPr>
                <w:rFonts w:ascii="Book Antiqua" w:hAnsi="Book Antiqua"/>
                <w:bCs/>
                <w:sz w:val="20"/>
              </w:rPr>
              <w:t xml:space="preserve"> Iqbal Open University (AIOU) was completed instead of two</w:t>
            </w:r>
            <w:r w:rsidRPr="00991E98">
              <w:rPr>
                <w:rFonts w:ascii="Book Antiqua" w:hAnsi="Book Antiqua"/>
                <w:b/>
                <w:bCs/>
                <w:sz w:val="20"/>
              </w:rPr>
              <w:t>.</w:t>
            </w:r>
          </w:p>
          <w:p w14:paraId="30E278F6" w14:textId="77777777" w:rsidR="005B4B8B" w:rsidRPr="007E0C2C" w:rsidRDefault="005B4B8B" w:rsidP="000419ED">
            <w:pPr>
              <w:tabs>
                <w:tab w:val="left" w:pos="1773"/>
              </w:tabs>
              <w:jc w:val="both"/>
              <w:rPr>
                <w:rFonts w:ascii="Book Antiqua" w:hAnsi="Book Antiqua"/>
                <w:b/>
                <w:bCs/>
                <w:sz w:val="20"/>
              </w:rPr>
            </w:pPr>
          </w:p>
          <w:p w14:paraId="7B474D8E" w14:textId="4E616456"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Other than own mandate, SPGRM also supported co</w:t>
            </w:r>
            <w:r w:rsidR="009158A4">
              <w:rPr>
                <w:rFonts w:ascii="Book Antiqua" w:hAnsi="Book Antiqua"/>
                <w:bCs/>
                <w:sz w:val="20"/>
              </w:rPr>
              <w:t>mmunication program of PO of KP, FOPHW</w:t>
            </w:r>
            <w:r w:rsidRPr="007E0C2C">
              <w:rPr>
                <w:rFonts w:ascii="Book Antiqua" w:hAnsi="Book Antiqua"/>
                <w:bCs/>
                <w:sz w:val="20"/>
              </w:rPr>
              <w:t xml:space="preserve"> and</w:t>
            </w:r>
            <w:r w:rsidR="009158A4">
              <w:rPr>
                <w:rFonts w:ascii="Book Antiqua" w:hAnsi="Book Antiqua"/>
                <w:bCs/>
                <w:sz w:val="20"/>
              </w:rPr>
              <w:t xml:space="preserve"> Children Complaints Office (CCO</w:t>
            </w:r>
            <w:r w:rsidRPr="007E0C2C">
              <w:rPr>
                <w:rFonts w:ascii="Book Antiqua" w:hAnsi="Book Antiqua"/>
                <w:bCs/>
                <w:sz w:val="20"/>
              </w:rPr>
              <w:t xml:space="preserve">), a project of UNICEF working in WMS for redressing the issues of Children in the public offices. Within existing resources, it was remarkable effort to take up new initiative and execute it successfully. </w:t>
            </w:r>
            <w:r w:rsidRPr="00D14D81">
              <w:rPr>
                <w:rFonts w:ascii="Book Antiqua" w:hAnsi="Book Antiqua"/>
                <w:bCs/>
                <w:sz w:val="20"/>
              </w:rPr>
              <w:t>CSAC was comprised of some representatives of civil society and through them message was also sent to top circles about activities of SPGRM</w:t>
            </w:r>
            <w:r w:rsidRPr="007E0C2C">
              <w:rPr>
                <w:rFonts w:ascii="Book Antiqua" w:hAnsi="Book Antiqua"/>
                <w:bCs/>
                <w:sz w:val="20"/>
              </w:rPr>
              <w:t xml:space="preserve">. Similarly, holding first Policy Dialogue Forum (PDF) also took the word out about SPGRM and improvements in the WMS. </w:t>
            </w:r>
          </w:p>
          <w:p w14:paraId="797738C5" w14:textId="77777777" w:rsidR="005B4B8B" w:rsidRPr="007E0C2C" w:rsidRDefault="005B4B8B" w:rsidP="000419ED">
            <w:pPr>
              <w:tabs>
                <w:tab w:val="left" w:pos="1773"/>
              </w:tabs>
              <w:jc w:val="both"/>
              <w:rPr>
                <w:rFonts w:ascii="Book Antiqua" w:hAnsi="Book Antiqua"/>
                <w:bCs/>
                <w:sz w:val="20"/>
              </w:rPr>
            </w:pPr>
          </w:p>
          <w:p w14:paraId="6DC9C4E4" w14:textId="7E33AF28"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Main problem remains the same i.e. absence of HWM. In his absence, it was not possible for communication team to take the lead in informing people. When they questioned the will of the government to appoint HWM, there was </w:t>
            </w:r>
            <w:r w:rsidR="00C2157C">
              <w:rPr>
                <w:rFonts w:ascii="Book Antiqua" w:hAnsi="Book Antiqua"/>
                <w:bCs/>
                <w:sz w:val="20"/>
              </w:rPr>
              <w:t>no</w:t>
            </w:r>
            <w:r w:rsidRPr="007E0C2C">
              <w:rPr>
                <w:rFonts w:ascii="Book Antiqua" w:hAnsi="Book Antiqua"/>
                <w:bCs/>
                <w:sz w:val="20"/>
              </w:rPr>
              <w:t xml:space="preserve"> answer with the team. Due to legal cases, arising out of absence of HWM, awareness campaign was stopped and staff was discouraged. </w:t>
            </w:r>
          </w:p>
          <w:p w14:paraId="70934B3F" w14:textId="77777777" w:rsidR="005B4B8B" w:rsidRPr="007E0C2C" w:rsidRDefault="005B4B8B" w:rsidP="000419ED">
            <w:pPr>
              <w:tabs>
                <w:tab w:val="left" w:pos="1773"/>
              </w:tabs>
              <w:rPr>
                <w:rFonts w:ascii="Book Antiqua" w:hAnsi="Book Antiqua"/>
                <w:b/>
                <w:bCs/>
                <w:sz w:val="20"/>
              </w:rPr>
            </w:pPr>
          </w:p>
          <w:p w14:paraId="5DBAA9CB" w14:textId="111ABB9A" w:rsidR="005B4B8B" w:rsidRPr="007E0C2C" w:rsidRDefault="005B4B8B" w:rsidP="000419ED">
            <w:pPr>
              <w:tabs>
                <w:tab w:val="left" w:pos="1773"/>
              </w:tabs>
              <w:jc w:val="both"/>
              <w:rPr>
                <w:rFonts w:ascii="Book Antiqua" w:hAnsi="Book Antiqua"/>
                <w:sz w:val="20"/>
              </w:rPr>
            </w:pPr>
            <w:r w:rsidRPr="00C2157C">
              <w:rPr>
                <w:b/>
                <w:bCs/>
                <w:i/>
                <w:sz w:val="20"/>
              </w:rPr>
              <w:lastRenderedPageBreak/>
              <w:t>Expected Impact</w:t>
            </w:r>
            <w:r w:rsidRPr="00C2157C">
              <w:rPr>
                <w:i/>
                <w:sz w:val="20"/>
              </w:rPr>
              <w:t>:</w:t>
            </w:r>
            <w:r w:rsidRPr="007E0C2C">
              <w:rPr>
                <w:rFonts w:ascii="Book Antiqua" w:hAnsi="Book Antiqua"/>
                <w:sz w:val="20"/>
              </w:rPr>
              <w:t xml:space="preserve"> It has helped creating awareness among the CSOs about WMS and ATI issues as well as giving them an opportunity to mobilize public and CSO network for holding ATI related agencies accountable to public.</w:t>
            </w:r>
            <w:r w:rsidRPr="007E0C2C">
              <w:rPr>
                <w:rStyle w:val="FootnoteReference"/>
                <w:rFonts w:ascii="Book Antiqua" w:hAnsi="Book Antiqua"/>
                <w:sz w:val="20"/>
              </w:rPr>
              <w:footnoteReference w:id="32"/>
            </w:r>
            <w:r w:rsidRPr="007E0C2C">
              <w:rPr>
                <w:rFonts w:ascii="Book Antiqua" w:hAnsi="Book Antiqua"/>
                <w:sz w:val="20"/>
              </w:rPr>
              <w:t xml:space="preserve"> It is a fair </w:t>
            </w:r>
            <w:r w:rsidR="00C2157C">
              <w:rPr>
                <w:rFonts w:ascii="Book Antiqua" w:hAnsi="Book Antiqua"/>
                <w:sz w:val="20"/>
              </w:rPr>
              <w:t>estimate</w:t>
            </w:r>
            <w:r w:rsidRPr="007E0C2C">
              <w:rPr>
                <w:rFonts w:ascii="Book Antiqua" w:hAnsi="Book Antiqua"/>
                <w:sz w:val="20"/>
              </w:rPr>
              <w:t xml:space="preserve"> that number of applicants will be increased.</w:t>
            </w:r>
          </w:p>
          <w:p w14:paraId="5D10BEF7" w14:textId="77777777" w:rsidR="005B4B8B" w:rsidRPr="007E0C2C" w:rsidRDefault="005B4B8B" w:rsidP="000419ED">
            <w:pPr>
              <w:tabs>
                <w:tab w:val="left" w:pos="1773"/>
              </w:tabs>
              <w:jc w:val="both"/>
              <w:rPr>
                <w:rFonts w:ascii="Book Antiqua" w:hAnsi="Book Antiqua"/>
                <w:sz w:val="20"/>
              </w:rPr>
            </w:pPr>
          </w:p>
          <w:p w14:paraId="667AEAFC" w14:textId="77777777"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Communication strategy was not only for consumers but it was also a message for service provider agencies that this effective system of administrative justice exists and they have to make certain improvements in service delivery despite inherent weaknesses and all constraints. Informing the public about Information Act 2002 and now development of 18</w:t>
            </w:r>
            <w:r w:rsidRPr="007E0C2C">
              <w:rPr>
                <w:rFonts w:ascii="Book Antiqua" w:hAnsi="Book Antiqua"/>
                <w:bCs/>
                <w:sz w:val="20"/>
                <w:vertAlign w:val="superscript"/>
              </w:rPr>
              <w:t>th</w:t>
            </w:r>
            <w:r w:rsidRPr="007E0C2C">
              <w:rPr>
                <w:rFonts w:ascii="Book Antiqua" w:hAnsi="Book Antiqua"/>
                <w:bCs/>
                <w:sz w:val="20"/>
              </w:rPr>
              <w:t xml:space="preserve"> amendment where right to information is granted a status of fundamental </w:t>
            </w:r>
            <w:proofErr w:type="gramStart"/>
            <w:r w:rsidRPr="007E0C2C">
              <w:rPr>
                <w:rFonts w:ascii="Book Antiqua" w:hAnsi="Book Antiqua"/>
                <w:bCs/>
                <w:sz w:val="20"/>
              </w:rPr>
              <w:t>rights,</w:t>
            </w:r>
            <w:proofErr w:type="gramEnd"/>
            <w:r w:rsidRPr="007E0C2C">
              <w:rPr>
                <w:rFonts w:ascii="Book Antiqua" w:hAnsi="Book Antiqua"/>
                <w:bCs/>
                <w:sz w:val="20"/>
              </w:rPr>
              <w:t xml:space="preserve"> should increase the demand for accountability by people. As an unintended consequence of successful communication strategy, volume of complaints in the public offices of federal agencies may increase with more expectations to redress these complaints within existing resources. </w:t>
            </w:r>
          </w:p>
          <w:p w14:paraId="0836C188" w14:textId="77777777" w:rsidR="005B4B8B" w:rsidRPr="007E0C2C" w:rsidRDefault="005B4B8B" w:rsidP="000419ED">
            <w:pPr>
              <w:tabs>
                <w:tab w:val="left" w:pos="1773"/>
              </w:tabs>
              <w:rPr>
                <w:bCs/>
                <w:sz w:val="20"/>
              </w:rPr>
            </w:pPr>
          </w:p>
          <w:p w14:paraId="37AB206D" w14:textId="77777777" w:rsidR="005B4B8B" w:rsidRPr="007E0C2C" w:rsidRDefault="005B4B8B" w:rsidP="000419ED">
            <w:pPr>
              <w:tabs>
                <w:tab w:val="left" w:pos="1773"/>
              </w:tabs>
              <w:jc w:val="both"/>
              <w:rPr>
                <w:b/>
                <w:bCs/>
                <w:sz w:val="20"/>
              </w:rPr>
            </w:pPr>
            <w:r w:rsidRPr="00497CB2">
              <w:rPr>
                <w:b/>
                <w:bCs/>
                <w:i/>
                <w:sz w:val="20"/>
              </w:rPr>
              <w:t>Sustainability</w:t>
            </w:r>
            <w:r w:rsidRPr="00497CB2">
              <w:rPr>
                <w:b/>
                <w:bCs/>
                <w:sz w:val="20"/>
              </w:rPr>
              <w:t>:</w:t>
            </w:r>
            <w:r w:rsidRPr="007E0C2C">
              <w:rPr>
                <w:rFonts w:ascii="Book Antiqua" w:hAnsi="Book Antiqua"/>
                <w:b/>
                <w:bCs/>
                <w:sz w:val="20"/>
              </w:rPr>
              <w:t xml:space="preserve"> </w:t>
            </w:r>
            <w:r w:rsidRPr="007E0C2C">
              <w:rPr>
                <w:rFonts w:ascii="Book Antiqua" w:hAnsi="Book Antiqua"/>
                <w:bCs/>
                <w:sz w:val="20"/>
              </w:rPr>
              <w:t xml:space="preserve">Most of the activities of communication are not repeated over three years but still the impact is substantial. It reflects that with less effort, more </w:t>
            </w:r>
            <w:proofErr w:type="spellStart"/>
            <w:r w:rsidRPr="007E0C2C">
              <w:rPr>
                <w:rFonts w:ascii="Book Antiqua" w:hAnsi="Book Antiqua"/>
                <w:bCs/>
                <w:sz w:val="20"/>
              </w:rPr>
              <w:t>out put</w:t>
            </w:r>
            <w:proofErr w:type="spellEnd"/>
            <w:r w:rsidRPr="007E0C2C">
              <w:rPr>
                <w:rFonts w:ascii="Book Antiqua" w:hAnsi="Book Antiqua"/>
                <w:bCs/>
                <w:sz w:val="20"/>
              </w:rPr>
              <w:t xml:space="preserve"> is possible. Unless the responsibility is shared by the CSOs and departments themselves to inform the public, it will be tough for the WMS to share the whole burden of awareness strategy through limited support of donors. With cooperation of government, communication activities can also be sustained after SPGRM at modest level. Role of communication is intertwined with other outputs, so awareness campaign only can be sustained but other aspects of communication strategy, like PDF and research and analysis, will not be continued after the project</w:t>
            </w:r>
            <w:r w:rsidRPr="007E0C2C">
              <w:rPr>
                <w:bCs/>
                <w:sz w:val="20"/>
              </w:rPr>
              <w:t xml:space="preserve">. </w:t>
            </w:r>
          </w:p>
          <w:p w14:paraId="3B07BAE8" w14:textId="77777777" w:rsidR="005B4B8B" w:rsidRPr="007E0C2C" w:rsidRDefault="005B4B8B" w:rsidP="000419ED">
            <w:pPr>
              <w:tabs>
                <w:tab w:val="left" w:pos="1773"/>
              </w:tabs>
              <w:jc w:val="both"/>
              <w:rPr>
                <w:bCs/>
                <w:sz w:val="20"/>
              </w:rPr>
            </w:pPr>
          </w:p>
          <w:p w14:paraId="329A30CC" w14:textId="77777777" w:rsidR="005B4B8B" w:rsidRPr="007E0C2C" w:rsidRDefault="005B4B8B" w:rsidP="000419ED">
            <w:pPr>
              <w:tabs>
                <w:tab w:val="left" w:pos="1773"/>
              </w:tabs>
              <w:jc w:val="both"/>
              <w:rPr>
                <w:b/>
                <w:bCs/>
                <w:sz w:val="20"/>
              </w:rPr>
            </w:pPr>
            <w:r w:rsidRPr="007E0C2C">
              <w:rPr>
                <w:b/>
                <w:bCs/>
                <w:sz w:val="20"/>
              </w:rPr>
              <w:t>Conclusion</w:t>
            </w:r>
          </w:p>
          <w:p w14:paraId="604EC5C5" w14:textId="77777777" w:rsidR="005B4B8B" w:rsidRPr="007E0C2C" w:rsidRDefault="005B4B8B" w:rsidP="000419ED">
            <w:pPr>
              <w:tabs>
                <w:tab w:val="left" w:pos="1773"/>
              </w:tabs>
              <w:jc w:val="both"/>
              <w:rPr>
                <w:b/>
                <w:bCs/>
                <w:sz w:val="20"/>
              </w:rPr>
            </w:pPr>
          </w:p>
          <w:p w14:paraId="4905F13B" w14:textId="184FF4F2"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Communication strategy was effective and useful for WMS and regional offices. Use of multiple media and additional partners like CSOs, helped public to know about this window of ATI for redressing their grievance. </w:t>
            </w:r>
            <w:r w:rsidR="00497CB2">
              <w:rPr>
                <w:rFonts w:ascii="Book Antiqua" w:hAnsi="Book Antiqua"/>
                <w:bCs/>
                <w:sz w:val="20"/>
              </w:rPr>
              <w:t>C</w:t>
            </w:r>
            <w:r w:rsidRPr="007E0C2C">
              <w:rPr>
                <w:rFonts w:ascii="Book Antiqua" w:hAnsi="Book Antiqua"/>
                <w:bCs/>
                <w:sz w:val="20"/>
              </w:rPr>
              <w:t xml:space="preserve">ommunication strategy is one important reason for this surge </w:t>
            </w:r>
            <w:r w:rsidR="00497CB2">
              <w:rPr>
                <w:rFonts w:ascii="Book Antiqua" w:hAnsi="Book Antiqua"/>
                <w:bCs/>
                <w:sz w:val="20"/>
              </w:rPr>
              <w:t xml:space="preserve">in number of complaints received along with </w:t>
            </w:r>
            <w:r w:rsidRPr="007E0C2C">
              <w:rPr>
                <w:rFonts w:ascii="Book Antiqua" w:hAnsi="Book Antiqua"/>
                <w:bCs/>
                <w:sz w:val="20"/>
              </w:rPr>
              <w:t>expansion in the</w:t>
            </w:r>
            <w:r w:rsidR="00497CB2">
              <w:rPr>
                <w:rFonts w:ascii="Book Antiqua" w:hAnsi="Book Antiqua"/>
                <w:bCs/>
                <w:sz w:val="20"/>
              </w:rPr>
              <w:t xml:space="preserve"> services and consumers</w:t>
            </w:r>
            <w:r w:rsidRPr="007E0C2C">
              <w:rPr>
                <w:rFonts w:ascii="Book Antiqua" w:hAnsi="Book Antiqua"/>
                <w:bCs/>
                <w:sz w:val="20"/>
              </w:rPr>
              <w:t xml:space="preserve"> </w:t>
            </w:r>
            <w:r w:rsidR="00497CB2">
              <w:rPr>
                <w:rFonts w:ascii="Book Antiqua" w:hAnsi="Book Antiqua"/>
                <w:bCs/>
                <w:sz w:val="20"/>
              </w:rPr>
              <w:t>of the services</w:t>
            </w:r>
            <w:r w:rsidRPr="007E0C2C">
              <w:rPr>
                <w:rFonts w:ascii="Book Antiqua" w:hAnsi="Book Antiqua"/>
                <w:bCs/>
                <w:sz w:val="20"/>
              </w:rPr>
              <w:t>. In the absence of HWM, it is not possible to continue the present level of awareness campaign because it raises expectations of public and discourages the staff and applicants who can</w:t>
            </w:r>
            <w:r w:rsidR="00801961">
              <w:rPr>
                <w:rFonts w:ascii="Book Antiqua" w:hAnsi="Book Antiqua"/>
                <w:bCs/>
                <w:sz w:val="20"/>
              </w:rPr>
              <w:t>not get proper response from WMS. Need about additional resources, human and physical infrastructure, after expected increase of complaints and burden on WMS staff were not envisaged in the project design.</w:t>
            </w:r>
          </w:p>
          <w:p w14:paraId="04043609" w14:textId="77777777" w:rsidR="005B4B8B" w:rsidRPr="007E0C2C" w:rsidRDefault="005B4B8B" w:rsidP="000419ED">
            <w:pPr>
              <w:tabs>
                <w:tab w:val="left" w:pos="1773"/>
              </w:tabs>
              <w:jc w:val="both"/>
              <w:rPr>
                <w:rFonts w:ascii="Book Antiqua" w:hAnsi="Book Antiqua"/>
                <w:bCs/>
                <w:sz w:val="20"/>
              </w:rPr>
            </w:pPr>
          </w:p>
          <w:p w14:paraId="3099A354" w14:textId="4D7B4353"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Two outputs i.e. second SRT study could not take place and accreditation of federal agencies by CSOs could not take place. Accreditation by CSO is a </w:t>
            </w:r>
            <w:r w:rsidR="005F23F4">
              <w:rPr>
                <w:rFonts w:ascii="Book Antiqua" w:hAnsi="Book Antiqua"/>
                <w:bCs/>
                <w:sz w:val="20"/>
              </w:rPr>
              <w:t>creative idea</w:t>
            </w:r>
            <w:r w:rsidRPr="007E0C2C">
              <w:rPr>
                <w:rFonts w:ascii="Book Antiqua" w:hAnsi="Book Antiqua"/>
                <w:bCs/>
                <w:sz w:val="20"/>
              </w:rPr>
              <w:t xml:space="preserve"> but with current capacity of CSOs and ATI related progress in the country, it seems a concept little ahead of time</w:t>
            </w:r>
            <w:r w:rsidR="00F56DD1">
              <w:rPr>
                <w:rFonts w:ascii="Book Antiqua" w:hAnsi="Book Antiqua"/>
                <w:bCs/>
                <w:sz w:val="20"/>
              </w:rPr>
              <w:t xml:space="preserve"> and needs more focused input in the project design. </w:t>
            </w:r>
            <w:r w:rsidR="00801961">
              <w:rPr>
                <w:rFonts w:ascii="Book Antiqua" w:hAnsi="Book Antiqua"/>
                <w:bCs/>
                <w:sz w:val="20"/>
              </w:rPr>
              <w:t xml:space="preserve"> </w:t>
            </w:r>
            <w:r w:rsidRPr="007E0C2C">
              <w:rPr>
                <w:rFonts w:ascii="Book Antiqua" w:hAnsi="Book Antiqua"/>
                <w:bCs/>
                <w:sz w:val="20"/>
              </w:rPr>
              <w:t xml:space="preserve"> </w:t>
            </w:r>
          </w:p>
          <w:p w14:paraId="6BD0ACA9" w14:textId="77777777" w:rsidR="005B4B8B" w:rsidRPr="007E0C2C" w:rsidRDefault="005B4B8B" w:rsidP="000419ED">
            <w:pPr>
              <w:tabs>
                <w:tab w:val="left" w:pos="1773"/>
              </w:tabs>
              <w:jc w:val="both"/>
              <w:rPr>
                <w:bCs/>
                <w:sz w:val="20"/>
              </w:rPr>
            </w:pPr>
          </w:p>
          <w:p w14:paraId="3F7CC542" w14:textId="77777777" w:rsidR="005B4B8B" w:rsidRPr="007E0C2C" w:rsidRDefault="005B4B8B" w:rsidP="000419ED">
            <w:pPr>
              <w:tabs>
                <w:tab w:val="left" w:pos="1773"/>
              </w:tabs>
              <w:rPr>
                <w:b/>
                <w:bCs/>
                <w:color w:val="663366" w:themeColor="accent1"/>
                <w:sz w:val="20"/>
              </w:rPr>
            </w:pPr>
            <w:r w:rsidRPr="007E0C2C">
              <w:rPr>
                <w:color w:val="663366" w:themeColor="accent1"/>
                <w:sz w:val="20"/>
              </w:rPr>
              <w:t>Output 3</w:t>
            </w:r>
            <w:r w:rsidRPr="007E0C2C">
              <w:rPr>
                <w:color w:val="663366" w:themeColor="accent1"/>
                <w:sz w:val="20"/>
              </w:rPr>
              <w:br/>
            </w:r>
            <w:r w:rsidRPr="007E0C2C">
              <w:rPr>
                <w:b/>
                <w:bCs/>
                <w:color w:val="663366" w:themeColor="accent1"/>
                <w:sz w:val="20"/>
              </w:rPr>
              <w:t xml:space="preserve"> Improved Coordination on ATI in service delivery</w:t>
            </w:r>
          </w:p>
          <w:p w14:paraId="30A8442D" w14:textId="77777777" w:rsidR="005B4B8B" w:rsidRPr="007E0C2C" w:rsidRDefault="005B4B8B" w:rsidP="000419ED">
            <w:pPr>
              <w:numPr>
                <w:ilvl w:val="1"/>
                <w:numId w:val="21"/>
              </w:numPr>
              <w:tabs>
                <w:tab w:val="left" w:pos="1773"/>
              </w:tabs>
              <w:rPr>
                <w:bCs/>
                <w:sz w:val="20"/>
              </w:rPr>
            </w:pPr>
            <w:r w:rsidRPr="007E0C2C">
              <w:rPr>
                <w:bCs/>
                <w:sz w:val="20"/>
              </w:rPr>
              <w:t>Establish and Convene a Public Dialogue Forum (PDF)</w:t>
            </w:r>
          </w:p>
          <w:p w14:paraId="424C4BF6" w14:textId="77777777" w:rsidR="005B4B8B" w:rsidRPr="007E0C2C" w:rsidRDefault="005B4B8B" w:rsidP="000419ED">
            <w:pPr>
              <w:numPr>
                <w:ilvl w:val="1"/>
                <w:numId w:val="21"/>
              </w:numPr>
              <w:tabs>
                <w:tab w:val="left" w:pos="1773"/>
              </w:tabs>
              <w:rPr>
                <w:bCs/>
                <w:sz w:val="20"/>
              </w:rPr>
            </w:pPr>
            <w:r w:rsidRPr="007E0C2C">
              <w:rPr>
                <w:bCs/>
                <w:sz w:val="20"/>
              </w:rPr>
              <w:t>PDF to develop at least one policy paper</w:t>
            </w:r>
          </w:p>
          <w:p w14:paraId="040AFF80" w14:textId="77777777" w:rsidR="005B4B8B" w:rsidRPr="007E0C2C" w:rsidRDefault="005B4B8B" w:rsidP="000419ED">
            <w:pPr>
              <w:tabs>
                <w:tab w:val="left" w:pos="1773"/>
              </w:tabs>
              <w:rPr>
                <w:b/>
                <w:bCs/>
                <w:sz w:val="20"/>
              </w:rPr>
            </w:pPr>
          </w:p>
          <w:p w14:paraId="34F890E4" w14:textId="77777777" w:rsidR="005B4B8B" w:rsidRPr="007E0C2C" w:rsidRDefault="005B4B8B" w:rsidP="000419ED">
            <w:pPr>
              <w:pStyle w:val="Default"/>
              <w:jc w:val="both"/>
              <w:rPr>
                <w:rFonts w:ascii="Book Antiqua" w:hAnsi="Book Antiqua"/>
                <w:sz w:val="20"/>
                <w:szCs w:val="18"/>
              </w:rPr>
            </w:pPr>
            <w:r w:rsidRPr="00307533">
              <w:rPr>
                <w:rFonts w:asciiTheme="minorHAnsi" w:hAnsiTheme="minorHAnsi"/>
                <w:b/>
                <w:i/>
                <w:sz w:val="20"/>
                <w:szCs w:val="18"/>
              </w:rPr>
              <w:t>Relevance</w:t>
            </w:r>
            <w:r w:rsidRPr="00307533">
              <w:rPr>
                <w:rFonts w:asciiTheme="minorHAnsi" w:hAnsiTheme="minorHAnsi"/>
                <w:sz w:val="20"/>
                <w:szCs w:val="18"/>
              </w:rPr>
              <w:t>:</w:t>
            </w:r>
            <w:r w:rsidRPr="007E0C2C">
              <w:rPr>
                <w:rFonts w:ascii="Book Antiqua" w:hAnsi="Book Antiqua"/>
                <w:sz w:val="20"/>
                <w:szCs w:val="18"/>
              </w:rPr>
              <w:t xml:space="preserve"> As part of National Integrity System (NIS), there are many oversight bodies; parliamentary committees, anti-corruption departments, provincial ombudsman offices and ATI related institutions and there is very less coordination among them to discuss policy matters, share information, exchange views, refer to each other relevant information or cases or support each other to achieve common objectives. Therefore, it was very appropriate to lay the foundation of a </w:t>
            </w:r>
            <w:r w:rsidRPr="007E0C2C">
              <w:rPr>
                <w:rFonts w:ascii="Book Antiqua" w:hAnsi="Book Antiqua"/>
                <w:bCs/>
                <w:sz w:val="20"/>
                <w:szCs w:val="18"/>
              </w:rPr>
              <w:t xml:space="preserve">Public Dialogue Forum (PDF) by SPGRM and develop some concrete policy paper from the recommendation </w:t>
            </w:r>
            <w:r w:rsidRPr="007E0C2C">
              <w:rPr>
                <w:rFonts w:ascii="Book Antiqua" w:hAnsi="Book Antiqua"/>
                <w:bCs/>
                <w:sz w:val="20"/>
                <w:szCs w:val="18"/>
              </w:rPr>
              <w:lastRenderedPageBreak/>
              <w:t xml:space="preserve">of PDF. </w:t>
            </w:r>
          </w:p>
          <w:p w14:paraId="3EDB47EE" w14:textId="77777777" w:rsidR="005B4B8B" w:rsidRPr="007E0C2C" w:rsidRDefault="005B4B8B" w:rsidP="000419ED">
            <w:pPr>
              <w:pStyle w:val="Default"/>
              <w:ind w:left="720"/>
              <w:jc w:val="both"/>
              <w:rPr>
                <w:rFonts w:ascii="Book Antiqua" w:hAnsi="Book Antiqua"/>
                <w:i/>
                <w:sz w:val="20"/>
                <w:szCs w:val="18"/>
              </w:rPr>
            </w:pPr>
          </w:p>
          <w:p w14:paraId="655EF4B9" w14:textId="71B0F633" w:rsidR="005B4B8B" w:rsidRPr="007E0C2C" w:rsidRDefault="005B4B8B" w:rsidP="000419ED">
            <w:pPr>
              <w:pStyle w:val="Header"/>
              <w:jc w:val="both"/>
              <w:rPr>
                <w:rFonts w:ascii="Book Antiqua" w:hAnsi="Book Antiqua" w:cs="Arial"/>
                <w:sz w:val="20"/>
                <w:szCs w:val="18"/>
              </w:rPr>
            </w:pPr>
            <w:r w:rsidRPr="00307533">
              <w:rPr>
                <w:b/>
                <w:bCs/>
                <w:i/>
                <w:sz w:val="20"/>
                <w:szCs w:val="18"/>
              </w:rPr>
              <w:t>Effectiveness</w:t>
            </w:r>
            <w:r w:rsidRPr="007E0C2C">
              <w:rPr>
                <w:rFonts w:ascii="Book Antiqua" w:hAnsi="Book Antiqua"/>
                <w:b/>
                <w:bCs/>
                <w:i/>
                <w:sz w:val="20"/>
                <w:szCs w:val="18"/>
              </w:rPr>
              <w:t>:</w:t>
            </w:r>
            <w:r w:rsidRPr="007E0C2C">
              <w:rPr>
                <w:rFonts w:ascii="Book Antiqua" w:hAnsi="Book Antiqua"/>
                <w:b/>
                <w:bCs/>
                <w:sz w:val="20"/>
                <w:szCs w:val="18"/>
              </w:rPr>
              <w:t xml:space="preserve"> “</w:t>
            </w:r>
            <w:r w:rsidRPr="007E0C2C">
              <w:rPr>
                <w:rFonts w:ascii="Book Antiqua" w:hAnsi="Book Antiqua" w:cs="Arial"/>
                <w:sz w:val="20"/>
                <w:szCs w:val="18"/>
              </w:rPr>
              <w:t xml:space="preserve">In 2007, the office of the </w:t>
            </w:r>
            <w:proofErr w:type="spellStart"/>
            <w:r w:rsidRPr="007E0C2C">
              <w:rPr>
                <w:rFonts w:ascii="Book Antiqua" w:hAnsi="Book Antiqua" w:cs="Arial"/>
                <w:sz w:val="20"/>
                <w:szCs w:val="18"/>
              </w:rPr>
              <w:t>Wafaqi</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Mohtasib</w:t>
            </w:r>
            <w:proofErr w:type="spellEnd"/>
            <w:r w:rsidRPr="007E0C2C">
              <w:rPr>
                <w:rFonts w:ascii="Book Antiqua" w:hAnsi="Book Antiqua" w:cs="Arial"/>
                <w:sz w:val="20"/>
                <w:szCs w:val="18"/>
              </w:rPr>
              <w:t xml:space="preserve"> (Ombudsman) took the initiative of </w:t>
            </w:r>
            <w:proofErr w:type="spellStart"/>
            <w:r w:rsidRPr="007E0C2C">
              <w:rPr>
                <w:rFonts w:ascii="Book Antiqua" w:hAnsi="Book Antiqua" w:cs="Arial"/>
                <w:sz w:val="20"/>
                <w:szCs w:val="18"/>
              </w:rPr>
              <w:t>organising</w:t>
            </w:r>
            <w:proofErr w:type="spellEnd"/>
            <w:r w:rsidRPr="007E0C2C">
              <w:rPr>
                <w:rFonts w:ascii="Book Antiqua" w:hAnsi="Book Antiqua" w:cs="Arial"/>
                <w:sz w:val="20"/>
                <w:szCs w:val="18"/>
              </w:rPr>
              <w:t xml:space="preserve"> the Ombudsman’s National Consultative Conference. This initiative was appreciated by the stakeholders who attended the conference, including the provincial and Federal Ombudsmen; federal and provincial government representatives; and members of civil society. One of the main recommendations emerging from the conference was that such an event should be made a regular feature. As a follow up to this recommendation, the office of the </w:t>
            </w:r>
            <w:proofErr w:type="spellStart"/>
            <w:r w:rsidRPr="007E0C2C">
              <w:rPr>
                <w:rFonts w:ascii="Book Antiqua" w:hAnsi="Book Antiqua" w:cs="Arial"/>
                <w:sz w:val="20"/>
                <w:szCs w:val="18"/>
              </w:rPr>
              <w:t>Wafaqi</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Mohtasib</w:t>
            </w:r>
            <w:proofErr w:type="spellEnd"/>
            <w:r w:rsidRPr="007E0C2C">
              <w:rPr>
                <w:rFonts w:ascii="Book Antiqua" w:hAnsi="Book Antiqua" w:cs="Arial"/>
                <w:sz w:val="20"/>
                <w:szCs w:val="18"/>
              </w:rPr>
              <w:t xml:space="preserve"> (Ombudsman) has established a Policy Dialogue Forum (PDF), which will serve as a platform for interaction between the relevant government and non-government stakeholders on various Accountability, Transparency and Integrity (ATI) issues in Pakistan. The expectation was that the PDF, under the guidance of the </w:t>
            </w:r>
            <w:proofErr w:type="spellStart"/>
            <w:r w:rsidRPr="007E0C2C">
              <w:rPr>
                <w:rFonts w:ascii="Book Antiqua" w:hAnsi="Book Antiqua" w:cs="Arial"/>
                <w:sz w:val="20"/>
                <w:szCs w:val="18"/>
              </w:rPr>
              <w:t>Wafaqi</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Mohtasib</w:t>
            </w:r>
            <w:proofErr w:type="spellEnd"/>
            <w:r w:rsidRPr="007E0C2C">
              <w:rPr>
                <w:rFonts w:ascii="Book Antiqua" w:hAnsi="Book Antiqua" w:cs="Arial"/>
                <w:sz w:val="20"/>
                <w:szCs w:val="18"/>
              </w:rPr>
              <w:t xml:space="preserve">, would continue to serve as a platform for policy dialogue well beyond the life of the project. First dialogue was organized in August 2009 in Islamabad in which variety of stakeholders including policy makers, oversight institutions, service delivery bodies, lawyers, donor </w:t>
            </w:r>
            <w:proofErr w:type="gramStart"/>
            <w:r w:rsidRPr="007E0C2C">
              <w:rPr>
                <w:rFonts w:ascii="Book Antiqua" w:hAnsi="Book Antiqua" w:cs="Arial"/>
                <w:sz w:val="20"/>
                <w:szCs w:val="18"/>
              </w:rPr>
              <w:t>community,</w:t>
            </w:r>
            <w:proofErr w:type="gramEnd"/>
            <w:r w:rsidRPr="007E0C2C">
              <w:rPr>
                <w:rFonts w:ascii="Book Antiqua" w:hAnsi="Book Antiqua" w:cs="Arial"/>
                <w:sz w:val="20"/>
                <w:szCs w:val="18"/>
              </w:rPr>
              <w:t xml:space="preserve"> civil society organizations, academia, and media participated. Main theme of the forum was “</w:t>
            </w:r>
            <w:r w:rsidRPr="007E0C2C">
              <w:rPr>
                <w:rFonts w:ascii="Book Antiqua" w:hAnsi="Book Antiqua" w:cs="Arial"/>
                <w:i/>
                <w:sz w:val="20"/>
                <w:szCs w:val="18"/>
              </w:rPr>
              <w:t>Ensuring Good Governance through Strengthening Administrative Justice and Accountability</w:t>
            </w:r>
            <w:r w:rsidRPr="007E0C2C">
              <w:rPr>
                <w:rFonts w:ascii="Book Antiqua" w:hAnsi="Book Antiqua" w:cs="Arial"/>
                <w:sz w:val="20"/>
                <w:szCs w:val="18"/>
              </w:rPr>
              <w:t xml:space="preserve">”. Working of the forum was divided over two days. The forum provided an opportunity to the participants for knowledge sharing, exchange of ideas and information dissemination on WMS role and services. First day, the Chairman Senate, Mr. </w:t>
            </w:r>
            <w:proofErr w:type="spellStart"/>
            <w:r w:rsidRPr="007E0C2C">
              <w:rPr>
                <w:rFonts w:ascii="Book Antiqua" w:hAnsi="Book Antiqua" w:cs="Arial"/>
                <w:sz w:val="20"/>
                <w:szCs w:val="18"/>
              </w:rPr>
              <w:t>Farooq</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H.Naek</w:t>
            </w:r>
            <w:proofErr w:type="spellEnd"/>
            <w:r w:rsidRPr="007E0C2C">
              <w:rPr>
                <w:rFonts w:ascii="Book Antiqua" w:hAnsi="Book Antiqua" w:cs="Arial"/>
                <w:sz w:val="20"/>
                <w:szCs w:val="18"/>
              </w:rPr>
              <w:t xml:space="preserve"> presided inaugural session and delivered inaugural speech while Senator Raza </w:t>
            </w:r>
            <w:proofErr w:type="spellStart"/>
            <w:r w:rsidRPr="007E0C2C">
              <w:rPr>
                <w:rFonts w:ascii="Book Antiqua" w:hAnsi="Book Antiqua" w:cs="Arial"/>
                <w:sz w:val="20"/>
                <w:szCs w:val="18"/>
              </w:rPr>
              <w:t>Rabbani</w:t>
            </w:r>
            <w:proofErr w:type="spellEnd"/>
            <w:r w:rsidRPr="007E0C2C">
              <w:rPr>
                <w:rFonts w:ascii="Book Antiqua" w:hAnsi="Book Antiqua" w:cs="Arial"/>
                <w:sz w:val="20"/>
                <w:szCs w:val="18"/>
              </w:rPr>
              <w:t xml:space="preserve"> concluded the forum on following day. The forum formulated a set of recommendations in areas of three sub-themes. </w:t>
            </w:r>
          </w:p>
          <w:p w14:paraId="06DF388C" w14:textId="77777777" w:rsidR="005B4B8B" w:rsidRPr="007E0C2C" w:rsidRDefault="005B4B8B" w:rsidP="000419ED">
            <w:pPr>
              <w:pStyle w:val="Default"/>
              <w:jc w:val="both"/>
              <w:rPr>
                <w:rFonts w:ascii="Book Antiqua" w:hAnsi="Book Antiqua" w:cs="Arial"/>
                <w:sz w:val="20"/>
                <w:szCs w:val="18"/>
              </w:rPr>
            </w:pPr>
            <w:r w:rsidRPr="007E0C2C">
              <w:rPr>
                <w:rFonts w:ascii="Book Antiqua" w:hAnsi="Book Antiqua" w:cs="Arial"/>
                <w:bCs/>
                <w:sz w:val="20"/>
                <w:szCs w:val="18"/>
              </w:rPr>
              <w:t xml:space="preserve">1. Ensuring Transparency through Improving Access to Information </w:t>
            </w:r>
          </w:p>
          <w:p w14:paraId="3C891672" w14:textId="77777777" w:rsidR="005B4B8B" w:rsidRPr="007E0C2C" w:rsidRDefault="005B4B8B" w:rsidP="000419ED">
            <w:pPr>
              <w:pStyle w:val="Default"/>
              <w:jc w:val="both"/>
              <w:rPr>
                <w:rFonts w:ascii="Book Antiqua" w:hAnsi="Book Antiqua" w:cs="Arial"/>
                <w:bCs/>
                <w:sz w:val="20"/>
                <w:szCs w:val="18"/>
              </w:rPr>
            </w:pPr>
            <w:r w:rsidRPr="007E0C2C">
              <w:rPr>
                <w:rFonts w:ascii="Book Antiqua" w:hAnsi="Book Antiqua" w:cs="Arial"/>
                <w:bCs/>
                <w:sz w:val="20"/>
                <w:szCs w:val="18"/>
              </w:rPr>
              <w:t xml:space="preserve">2. Developing Coordination Mechanisms between Service Delivery Bodies and Oversight Institutions </w:t>
            </w:r>
          </w:p>
          <w:p w14:paraId="722EE71B" w14:textId="69DF2678" w:rsidR="005B4B8B" w:rsidRPr="007E0C2C" w:rsidRDefault="005B4B8B" w:rsidP="000419ED">
            <w:pPr>
              <w:pStyle w:val="Default"/>
              <w:jc w:val="both"/>
              <w:rPr>
                <w:rFonts w:ascii="Book Antiqua" w:hAnsi="Book Antiqua" w:cs="Arial"/>
                <w:bCs/>
                <w:sz w:val="20"/>
                <w:szCs w:val="18"/>
              </w:rPr>
            </w:pPr>
            <w:r w:rsidRPr="007E0C2C">
              <w:rPr>
                <w:rFonts w:ascii="Book Antiqua" w:hAnsi="Book Antiqua" w:cs="Arial"/>
                <w:bCs/>
                <w:sz w:val="20"/>
                <w:szCs w:val="18"/>
              </w:rPr>
              <w:t>3. Strengthening Accountability Mechanisms to Improve Service Delivery</w:t>
            </w:r>
            <w:r w:rsidR="00EC4470" w:rsidRPr="007E0C2C">
              <w:rPr>
                <w:rFonts w:ascii="Book Antiqua" w:hAnsi="Book Antiqua" w:cs="Arial"/>
                <w:bCs/>
                <w:sz w:val="20"/>
                <w:szCs w:val="18"/>
              </w:rPr>
              <w:t>”</w:t>
            </w:r>
            <w:r w:rsidRPr="007E0C2C">
              <w:rPr>
                <w:rFonts w:ascii="Book Antiqua" w:hAnsi="Book Antiqua" w:cs="Arial"/>
                <w:bCs/>
                <w:sz w:val="20"/>
                <w:szCs w:val="18"/>
              </w:rPr>
              <w:t xml:space="preserve"> </w:t>
            </w:r>
            <w:r w:rsidRPr="007E0C2C">
              <w:rPr>
                <w:rStyle w:val="FootnoteReference"/>
                <w:rFonts w:ascii="Book Antiqua" w:hAnsi="Book Antiqua"/>
                <w:sz w:val="20"/>
                <w:szCs w:val="18"/>
              </w:rPr>
              <w:footnoteReference w:id="33"/>
            </w:r>
          </w:p>
          <w:p w14:paraId="0C64F2E5" w14:textId="77777777" w:rsidR="005B4B8B" w:rsidRPr="007E0C2C" w:rsidRDefault="005B4B8B" w:rsidP="000419ED">
            <w:pPr>
              <w:tabs>
                <w:tab w:val="left" w:pos="1773"/>
              </w:tabs>
              <w:jc w:val="both"/>
              <w:rPr>
                <w:rFonts w:ascii="Book Antiqua" w:hAnsi="Book Antiqua"/>
                <w:b/>
                <w:bCs/>
                <w:sz w:val="20"/>
                <w:szCs w:val="18"/>
              </w:rPr>
            </w:pPr>
          </w:p>
          <w:p w14:paraId="4493F53E" w14:textId="4906500F" w:rsidR="005B4B8B" w:rsidRPr="007E0C2C" w:rsidRDefault="005B4B8B" w:rsidP="000419ED">
            <w:pPr>
              <w:pStyle w:val="Header"/>
              <w:jc w:val="both"/>
              <w:rPr>
                <w:rFonts w:ascii="Book Antiqua" w:hAnsi="Book Antiqua"/>
                <w:b/>
                <w:bCs/>
                <w:sz w:val="20"/>
                <w:szCs w:val="18"/>
              </w:rPr>
            </w:pPr>
            <w:r w:rsidRPr="007E0C2C">
              <w:rPr>
                <w:rFonts w:ascii="Book Antiqua" w:hAnsi="Book Antiqua"/>
                <w:bCs/>
                <w:sz w:val="20"/>
                <w:szCs w:val="18"/>
              </w:rPr>
              <w:t>Original plan was to invite stakeholders from other Ombudsman offices and keep it a top-level policy forum with a modest budget. However, in the only event of this forum during life of the project, there were 250 participants from all walks of life. The mass participation in two days of PDF in 2009 established and ensured that there is need to have such a forum with overwhelming response from political leaders, NGOs, civil society and ombudsman. Out of the recommendations of the PDF, two studies were conducted about E-Governance and “Duplication of Powers among Regulatory Bodies” and ombudsman offices in 2010</w:t>
            </w:r>
            <w:r w:rsidRPr="007E0C2C">
              <w:rPr>
                <w:rFonts w:ascii="Book Antiqua" w:hAnsi="Book Antiqua"/>
                <w:b/>
                <w:bCs/>
                <w:sz w:val="20"/>
                <w:szCs w:val="18"/>
              </w:rPr>
              <w:t xml:space="preserve">. </w:t>
            </w:r>
          </w:p>
          <w:p w14:paraId="1B75E7DB" w14:textId="44AB22D8" w:rsidR="005B4B8B" w:rsidRPr="007E0C2C" w:rsidRDefault="005B4B8B" w:rsidP="000419ED">
            <w:pPr>
              <w:pStyle w:val="Header"/>
              <w:jc w:val="both"/>
              <w:rPr>
                <w:rFonts w:ascii="Book Antiqua" w:hAnsi="Book Antiqua" w:cs="Arial"/>
                <w:sz w:val="20"/>
                <w:szCs w:val="18"/>
              </w:rPr>
            </w:pPr>
            <w:r w:rsidRPr="007E0C2C">
              <w:rPr>
                <w:rFonts w:ascii="Book Antiqua" w:hAnsi="Book Antiqua"/>
                <w:bCs/>
                <w:sz w:val="20"/>
                <w:szCs w:val="18"/>
              </w:rPr>
              <w:t>One unintended outcome of PDF is development of Forum of Pakistan Ombudsmen (FPO</w:t>
            </w:r>
            <w:r w:rsidR="00EC4470" w:rsidRPr="007E0C2C">
              <w:rPr>
                <w:rFonts w:ascii="Book Antiqua" w:hAnsi="Book Antiqua"/>
                <w:bCs/>
                <w:sz w:val="20"/>
                <w:szCs w:val="18"/>
              </w:rPr>
              <w:t>) that</w:t>
            </w:r>
            <w:r w:rsidRPr="007E0C2C">
              <w:rPr>
                <w:rFonts w:ascii="Book Antiqua" w:hAnsi="Book Antiqua"/>
                <w:bCs/>
                <w:sz w:val="20"/>
                <w:szCs w:val="18"/>
              </w:rPr>
              <w:t xml:space="preserve"> is registered under Companies Act. All </w:t>
            </w:r>
            <w:proofErr w:type="gramStart"/>
            <w:r w:rsidRPr="007E0C2C">
              <w:rPr>
                <w:rFonts w:ascii="Book Antiqua" w:hAnsi="Book Antiqua"/>
                <w:bCs/>
                <w:sz w:val="20"/>
                <w:szCs w:val="18"/>
              </w:rPr>
              <w:t>ombudsman</w:t>
            </w:r>
            <w:proofErr w:type="gramEnd"/>
            <w:r w:rsidRPr="007E0C2C">
              <w:rPr>
                <w:rFonts w:ascii="Book Antiqua" w:hAnsi="Book Antiqua"/>
                <w:bCs/>
                <w:sz w:val="20"/>
                <w:szCs w:val="18"/>
              </w:rPr>
              <w:t xml:space="preserve"> are its members except HWM. </w:t>
            </w:r>
            <w:r w:rsidR="00E968E6">
              <w:rPr>
                <w:rFonts w:ascii="Book Antiqua" w:hAnsi="Book Antiqua"/>
                <w:bCs/>
                <w:sz w:val="20"/>
                <w:szCs w:val="18"/>
              </w:rPr>
              <w:t>C</w:t>
            </w:r>
            <w:r w:rsidR="00E968E6" w:rsidRPr="007E0C2C">
              <w:rPr>
                <w:rFonts w:ascii="Book Antiqua" w:hAnsi="Book Antiqua"/>
                <w:bCs/>
                <w:sz w:val="20"/>
                <w:szCs w:val="18"/>
              </w:rPr>
              <w:t xml:space="preserve">hairman, Mr. </w:t>
            </w:r>
            <w:proofErr w:type="spellStart"/>
            <w:r w:rsidR="00E968E6" w:rsidRPr="007E0C2C">
              <w:rPr>
                <w:rFonts w:ascii="Book Antiqua" w:hAnsi="Book Antiqua"/>
                <w:bCs/>
                <w:sz w:val="20"/>
                <w:szCs w:val="18"/>
              </w:rPr>
              <w:t>Shoaib</w:t>
            </w:r>
            <w:proofErr w:type="spellEnd"/>
            <w:r w:rsidR="00E968E6" w:rsidRPr="007E0C2C">
              <w:rPr>
                <w:rFonts w:ascii="Book Antiqua" w:hAnsi="Book Antiqua"/>
                <w:bCs/>
                <w:sz w:val="20"/>
                <w:szCs w:val="18"/>
              </w:rPr>
              <w:t xml:space="preserve"> </w:t>
            </w:r>
            <w:proofErr w:type="spellStart"/>
            <w:r w:rsidR="00E968E6" w:rsidRPr="007E0C2C">
              <w:rPr>
                <w:rFonts w:ascii="Book Antiqua" w:hAnsi="Book Antiqua"/>
                <w:bCs/>
                <w:sz w:val="20"/>
                <w:szCs w:val="18"/>
              </w:rPr>
              <w:t>Suddel</w:t>
            </w:r>
            <w:proofErr w:type="spellEnd"/>
            <w:r w:rsidR="00E968E6" w:rsidRPr="007E0C2C">
              <w:rPr>
                <w:rFonts w:ascii="Book Antiqua" w:hAnsi="Book Antiqua"/>
                <w:bCs/>
                <w:sz w:val="20"/>
                <w:szCs w:val="18"/>
              </w:rPr>
              <w:t xml:space="preserve"> who is also Federal Tax Ombudsman (FTO), leads FPO</w:t>
            </w:r>
            <w:r w:rsidRPr="007E0C2C">
              <w:rPr>
                <w:rFonts w:ascii="Book Antiqua" w:hAnsi="Book Antiqua"/>
                <w:bCs/>
                <w:sz w:val="20"/>
                <w:szCs w:val="18"/>
              </w:rPr>
              <w:t>. Scope of FPO is somehow different than PDF but it is one positive development to have a common platform for making a combined attempt for promotion of</w:t>
            </w:r>
            <w:r w:rsidR="00EC4470" w:rsidRPr="007E0C2C">
              <w:rPr>
                <w:rFonts w:ascii="Book Antiqua" w:hAnsi="Book Antiqua"/>
                <w:bCs/>
                <w:sz w:val="20"/>
                <w:szCs w:val="18"/>
              </w:rPr>
              <w:t xml:space="preserve"> </w:t>
            </w:r>
            <w:r w:rsidRPr="007E0C2C">
              <w:rPr>
                <w:rFonts w:ascii="Book Antiqua" w:hAnsi="Book Antiqua"/>
                <w:bCs/>
                <w:sz w:val="20"/>
                <w:szCs w:val="18"/>
              </w:rPr>
              <w:t xml:space="preserve">ATI in Pakistan. </w:t>
            </w:r>
          </w:p>
          <w:p w14:paraId="154C76EE" w14:textId="77777777" w:rsidR="005B4B8B" w:rsidRPr="007E0C2C" w:rsidRDefault="005B4B8B" w:rsidP="000419ED">
            <w:pPr>
              <w:tabs>
                <w:tab w:val="left" w:pos="1773"/>
              </w:tabs>
              <w:jc w:val="both"/>
              <w:rPr>
                <w:rFonts w:ascii="Book Antiqua" w:hAnsi="Book Antiqua" w:cs="Arial"/>
                <w:sz w:val="20"/>
              </w:rPr>
            </w:pPr>
            <w:r w:rsidRPr="00307533">
              <w:rPr>
                <w:b/>
                <w:bCs/>
                <w:i/>
                <w:sz w:val="20"/>
              </w:rPr>
              <w:t>Efficiency</w:t>
            </w:r>
            <w:r w:rsidRPr="007E0C2C">
              <w:rPr>
                <w:rFonts w:ascii="Book Antiqua" w:hAnsi="Book Antiqua"/>
                <w:b/>
                <w:bCs/>
                <w:i/>
                <w:sz w:val="20"/>
              </w:rPr>
              <w:t>:</w:t>
            </w:r>
            <w:r w:rsidRPr="007E0C2C">
              <w:rPr>
                <w:b/>
                <w:bCs/>
                <w:sz w:val="20"/>
              </w:rPr>
              <w:t xml:space="preserve">  </w:t>
            </w:r>
            <w:r w:rsidRPr="007E0C2C">
              <w:rPr>
                <w:rFonts w:ascii="Book Antiqua" w:hAnsi="Book Antiqua"/>
                <w:bCs/>
                <w:sz w:val="20"/>
              </w:rPr>
              <w:t xml:space="preserve">After this PDF, despite desire of PMU and stakeholders, no other dialogue was held due to absence of HMW. However, </w:t>
            </w:r>
            <w:r w:rsidRPr="007E0C2C">
              <w:rPr>
                <w:rFonts w:ascii="Book Antiqua" w:hAnsi="Book Antiqua" w:cs="Arial"/>
                <w:sz w:val="20"/>
              </w:rPr>
              <w:t>Budget consumed in PDF in 2009 was double from the initially planned for the reason increase in participation base from 25 to 300.</w:t>
            </w:r>
            <w:r w:rsidRPr="007E0C2C">
              <w:rPr>
                <w:rStyle w:val="FootnoteReference"/>
                <w:rFonts w:ascii="Book Antiqua" w:hAnsi="Book Antiqua"/>
                <w:sz w:val="20"/>
              </w:rPr>
              <w:t xml:space="preserve"> </w:t>
            </w:r>
            <w:r w:rsidRPr="007E0C2C">
              <w:rPr>
                <w:rStyle w:val="FootnoteReference"/>
                <w:rFonts w:ascii="Book Antiqua" w:hAnsi="Book Antiqua"/>
                <w:sz w:val="20"/>
              </w:rPr>
              <w:footnoteReference w:id="34"/>
            </w:r>
            <w:r w:rsidRPr="007E0C2C">
              <w:rPr>
                <w:rFonts w:ascii="Book Antiqua" w:hAnsi="Book Antiqua"/>
                <w:sz w:val="20"/>
              </w:rPr>
              <w:t xml:space="preserve">Extra resources from </w:t>
            </w:r>
            <w:r w:rsidRPr="007E0C2C">
              <w:rPr>
                <w:rFonts w:ascii="Book Antiqua" w:hAnsi="Book Antiqua" w:cs="Verdana"/>
                <w:color w:val="262626"/>
                <w:sz w:val="20"/>
              </w:rPr>
              <w:t>Democratic Governance Thematic Trust Fund (</w:t>
            </w:r>
            <w:r w:rsidRPr="007E0C2C">
              <w:rPr>
                <w:rFonts w:ascii="Book Antiqua" w:hAnsi="Book Antiqua" w:cs="Arial"/>
                <w:sz w:val="20"/>
              </w:rPr>
              <w:t>DGTTF)</w:t>
            </w:r>
            <w:r w:rsidRPr="007E0C2C">
              <w:rPr>
                <w:rStyle w:val="FootnoteReference"/>
                <w:rFonts w:ascii="Book Antiqua" w:hAnsi="Book Antiqua"/>
                <w:sz w:val="20"/>
              </w:rPr>
              <w:footnoteReference w:id="35"/>
            </w:r>
            <w:r w:rsidRPr="007E0C2C">
              <w:rPr>
                <w:rFonts w:ascii="Book Antiqua" w:hAnsi="Book Antiqua" w:cs="Arial"/>
                <w:sz w:val="20"/>
              </w:rPr>
              <w:t xml:space="preserve"> were also utilized. </w:t>
            </w:r>
          </w:p>
          <w:p w14:paraId="317B4F0B" w14:textId="77777777" w:rsidR="005B4B8B" w:rsidRPr="007E0C2C" w:rsidRDefault="005B4B8B" w:rsidP="000419ED">
            <w:pPr>
              <w:tabs>
                <w:tab w:val="left" w:pos="1773"/>
              </w:tabs>
              <w:jc w:val="both"/>
              <w:rPr>
                <w:b/>
                <w:bCs/>
                <w:sz w:val="20"/>
              </w:rPr>
            </w:pPr>
          </w:p>
          <w:p w14:paraId="629436E1" w14:textId="3EB2CFA9"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There was a very exhaustive list of proposals and recommendations in sub-themes presented in the PDF. Some proposals were implemented. However, there were some proposals related to structural changes in law and creation of new departments about dissemination of </w:t>
            </w:r>
            <w:r w:rsidR="001B51C6" w:rsidRPr="007E0C2C">
              <w:rPr>
                <w:rFonts w:ascii="Book Antiqua" w:hAnsi="Book Antiqua"/>
                <w:bCs/>
                <w:sz w:val="20"/>
              </w:rPr>
              <w:t>information, which</w:t>
            </w:r>
            <w:r w:rsidRPr="007E0C2C">
              <w:rPr>
                <w:rFonts w:ascii="Book Antiqua" w:hAnsi="Book Antiqua"/>
                <w:bCs/>
                <w:sz w:val="20"/>
              </w:rPr>
              <w:t xml:space="preserve"> could not have been implemented in the time frame of this project. </w:t>
            </w:r>
          </w:p>
          <w:p w14:paraId="6B0A466E" w14:textId="77777777" w:rsidR="005B4B8B" w:rsidRPr="007E0C2C" w:rsidRDefault="005B4B8B" w:rsidP="000419ED">
            <w:pPr>
              <w:tabs>
                <w:tab w:val="left" w:pos="1773"/>
              </w:tabs>
              <w:jc w:val="both"/>
              <w:rPr>
                <w:rFonts w:ascii="Book Antiqua" w:hAnsi="Book Antiqua"/>
                <w:bCs/>
                <w:i/>
                <w:sz w:val="20"/>
              </w:rPr>
            </w:pPr>
          </w:p>
          <w:p w14:paraId="2B4454CE" w14:textId="0D1AED21" w:rsidR="005B4B8B" w:rsidRPr="005C67D6" w:rsidRDefault="005B4B8B" w:rsidP="000419ED">
            <w:pPr>
              <w:tabs>
                <w:tab w:val="left" w:pos="1773"/>
              </w:tabs>
              <w:jc w:val="both"/>
              <w:rPr>
                <w:rFonts w:ascii="Book Antiqua" w:hAnsi="Book Antiqua"/>
                <w:bCs/>
                <w:sz w:val="20"/>
              </w:rPr>
            </w:pPr>
            <w:r w:rsidRPr="00307533">
              <w:rPr>
                <w:b/>
                <w:bCs/>
                <w:i/>
                <w:sz w:val="20"/>
              </w:rPr>
              <w:t>Expected Impact</w:t>
            </w:r>
            <w:r w:rsidRPr="007E0C2C">
              <w:rPr>
                <w:b/>
                <w:bCs/>
                <w:sz w:val="20"/>
              </w:rPr>
              <w:t xml:space="preserve">: </w:t>
            </w:r>
            <w:r w:rsidRPr="007E0C2C">
              <w:rPr>
                <w:rFonts w:ascii="Book Antiqua" w:hAnsi="Book Antiqua"/>
                <w:bCs/>
                <w:sz w:val="20"/>
              </w:rPr>
              <w:t>Two important studies were conducted on the recommendations of PDF in 2010.</w:t>
            </w:r>
            <w:r w:rsidRPr="007E0C2C">
              <w:rPr>
                <w:rFonts w:ascii="Book Antiqua" w:hAnsi="Book Antiqua"/>
                <w:b/>
                <w:bCs/>
                <w:sz w:val="20"/>
              </w:rPr>
              <w:t xml:space="preserve">  </w:t>
            </w:r>
            <w:r w:rsidR="00D069FA">
              <w:rPr>
                <w:rFonts w:ascii="Book Antiqua" w:hAnsi="Book Antiqua"/>
                <w:bCs/>
                <w:sz w:val="20"/>
              </w:rPr>
              <w:t xml:space="preserve">No progress was seen on awareness </w:t>
            </w:r>
            <w:proofErr w:type="gramStart"/>
            <w:r w:rsidR="00D069FA">
              <w:rPr>
                <w:rFonts w:ascii="Book Antiqua" w:hAnsi="Book Antiqua"/>
                <w:bCs/>
                <w:sz w:val="20"/>
              </w:rPr>
              <w:t>raising</w:t>
            </w:r>
            <w:proofErr w:type="gramEnd"/>
            <w:r w:rsidR="00D069FA">
              <w:rPr>
                <w:rFonts w:ascii="Book Antiqua" w:hAnsi="Book Antiqua"/>
                <w:bCs/>
                <w:sz w:val="20"/>
              </w:rPr>
              <w:t xml:space="preserve"> about</w:t>
            </w:r>
            <w:r w:rsidRPr="007E0C2C">
              <w:rPr>
                <w:rFonts w:ascii="Book Antiqua" w:hAnsi="Book Antiqua"/>
                <w:bCs/>
                <w:sz w:val="20"/>
              </w:rPr>
              <w:t xml:space="preserve"> access to information act which was</w:t>
            </w:r>
            <w:r w:rsidR="00D069FA">
              <w:rPr>
                <w:rFonts w:ascii="Book Antiqua" w:hAnsi="Book Antiqua"/>
                <w:bCs/>
                <w:sz w:val="20"/>
              </w:rPr>
              <w:t xml:space="preserve"> taken up in the initial study of “Capacity Mapping and Assessment: Grievance Redress Systems of 5 Federal Agencies”</w:t>
            </w:r>
            <w:r w:rsidR="00D14D81">
              <w:rPr>
                <w:rFonts w:ascii="Book Antiqua" w:hAnsi="Book Antiqua"/>
                <w:bCs/>
                <w:sz w:val="20"/>
              </w:rPr>
              <w:t>.</w:t>
            </w:r>
            <w:r w:rsidR="00D14D81" w:rsidRPr="007E0C2C">
              <w:rPr>
                <w:rFonts w:ascii="Book Antiqua" w:hAnsi="Book Antiqua"/>
                <w:bCs/>
                <w:sz w:val="20"/>
              </w:rPr>
              <w:t xml:space="preserve"> PDF</w:t>
            </w:r>
            <w:r w:rsidRPr="007E0C2C">
              <w:rPr>
                <w:rFonts w:ascii="Book Antiqua" w:hAnsi="Book Antiqua"/>
                <w:bCs/>
                <w:sz w:val="20"/>
              </w:rPr>
              <w:t xml:space="preserve"> was aimed to develop a policy forum and it has generated interest in the ombudsman community in the form of POF, which is self-sustained forum with least financial liability for donors</w:t>
            </w:r>
            <w:r w:rsidRPr="007E0C2C">
              <w:rPr>
                <w:rFonts w:ascii="Book Antiqua" w:hAnsi="Book Antiqua"/>
                <w:b/>
                <w:bCs/>
                <w:sz w:val="20"/>
              </w:rPr>
              <w:t xml:space="preserve">. </w:t>
            </w:r>
          </w:p>
          <w:p w14:paraId="77763734" w14:textId="77777777" w:rsidR="005B4B8B" w:rsidRPr="007E0C2C" w:rsidRDefault="005B4B8B" w:rsidP="000419ED">
            <w:pPr>
              <w:tabs>
                <w:tab w:val="left" w:pos="1773"/>
              </w:tabs>
              <w:rPr>
                <w:b/>
                <w:bCs/>
                <w:sz w:val="20"/>
              </w:rPr>
            </w:pPr>
          </w:p>
          <w:p w14:paraId="0D30B3F7" w14:textId="51682787" w:rsidR="005B4B8B" w:rsidRPr="003A66CC" w:rsidRDefault="005B4B8B" w:rsidP="000419ED">
            <w:pPr>
              <w:tabs>
                <w:tab w:val="left" w:pos="1773"/>
              </w:tabs>
              <w:jc w:val="both"/>
              <w:rPr>
                <w:rFonts w:ascii="Book Antiqua" w:hAnsi="Book Antiqua" w:cs="Arial"/>
                <w:sz w:val="20"/>
              </w:rPr>
            </w:pPr>
            <w:r w:rsidRPr="00307533">
              <w:rPr>
                <w:b/>
                <w:bCs/>
                <w:i/>
                <w:sz w:val="20"/>
              </w:rPr>
              <w:t>Sustainability</w:t>
            </w:r>
            <w:r w:rsidRPr="00307533">
              <w:rPr>
                <w:b/>
                <w:bCs/>
                <w:sz w:val="20"/>
              </w:rPr>
              <w:t>:</w:t>
            </w:r>
            <w:r w:rsidRPr="007E0C2C">
              <w:rPr>
                <w:b/>
                <w:bCs/>
                <w:sz w:val="20"/>
              </w:rPr>
              <w:t xml:space="preserve"> </w:t>
            </w:r>
            <w:r w:rsidRPr="007E0C2C">
              <w:rPr>
                <w:rFonts w:ascii="Book Antiqua" w:hAnsi="Book Antiqua" w:cs="Arial"/>
                <w:sz w:val="20"/>
              </w:rPr>
              <w:t xml:space="preserve">Extending the number of participants to such a big number also exhausted the energies of the PMU and </w:t>
            </w:r>
            <w:r w:rsidRPr="00307533">
              <w:rPr>
                <w:rFonts w:ascii="Book Antiqua" w:hAnsi="Book Antiqua" w:cs="Arial"/>
                <w:sz w:val="20"/>
              </w:rPr>
              <w:t>next year in the absence or presence of HWM it was a big challenge especially when new member of PMU were in place without sufficient institutional memory.</w:t>
            </w:r>
            <w:r w:rsidRPr="007E0C2C">
              <w:rPr>
                <w:rFonts w:ascii="Book Antiqua" w:hAnsi="Book Antiqua" w:cs="Arial"/>
                <w:sz w:val="20"/>
              </w:rPr>
              <w:t xml:space="preserve"> As PDF was not a legal issue so WMS and PMU could have been working as coordinator for PDF in 2010 and/or 2011. </w:t>
            </w:r>
            <w:r w:rsidRPr="00307533">
              <w:rPr>
                <w:rFonts w:ascii="Book Antiqua" w:hAnsi="Book Antiqua" w:cs="Arial"/>
                <w:sz w:val="20"/>
              </w:rPr>
              <w:t>Shortage of funds was also a challenge in this activity because expanding the participation also deterred the PMU to hold it again in the absence of HWM.</w:t>
            </w:r>
            <w:r w:rsidR="00307533">
              <w:rPr>
                <w:rFonts w:ascii="Book Antiqua" w:hAnsi="Book Antiqua" w:cs="Arial"/>
                <w:sz w:val="20"/>
              </w:rPr>
              <w:t xml:space="preserve"> Whereas OPF </w:t>
            </w:r>
            <w:r w:rsidRPr="007E0C2C">
              <w:rPr>
                <w:rFonts w:ascii="Book Antiqua" w:hAnsi="Book Antiqua" w:cs="Arial"/>
                <w:sz w:val="20"/>
              </w:rPr>
              <w:t>was holding its meetings and Secretary WMS was</w:t>
            </w:r>
            <w:r w:rsidR="00EC4470" w:rsidRPr="007E0C2C">
              <w:rPr>
                <w:rFonts w:ascii="Book Antiqua" w:hAnsi="Book Antiqua" w:cs="Arial"/>
                <w:sz w:val="20"/>
              </w:rPr>
              <w:t xml:space="preserve"> invited</w:t>
            </w:r>
            <w:r w:rsidR="003A66CC">
              <w:rPr>
                <w:rFonts w:ascii="Book Antiqua" w:hAnsi="Book Antiqua" w:cs="Arial"/>
                <w:sz w:val="20"/>
              </w:rPr>
              <w:t xml:space="preserve"> to participate to</w:t>
            </w:r>
            <w:r w:rsidR="00EC4470" w:rsidRPr="007E0C2C">
              <w:rPr>
                <w:rFonts w:ascii="Book Antiqua" w:hAnsi="Book Antiqua" w:cs="Arial"/>
                <w:sz w:val="20"/>
              </w:rPr>
              <w:t xml:space="preserve"> </w:t>
            </w:r>
            <w:r w:rsidR="003A66CC" w:rsidRPr="007E0C2C">
              <w:rPr>
                <w:rFonts w:ascii="Book Antiqua" w:hAnsi="Book Antiqua" w:cs="Arial"/>
                <w:sz w:val="20"/>
              </w:rPr>
              <w:t>represent</w:t>
            </w:r>
            <w:r w:rsidRPr="007E0C2C">
              <w:rPr>
                <w:rFonts w:ascii="Book Antiqua" w:hAnsi="Book Antiqua" w:cs="Arial"/>
                <w:sz w:val="20"/>
              </w:rPr>
              <w:t xml:space="preserve"> HWM. </w:t>
            </w:r>
          </w:p>
          <w:p w14:paraId="18498913" w14:textId="77777777" w:rsidR="00EC4470" w:rsidRPr="007E0C2C" w:rsidRDefault="00EC4470" w:rsidP="000419ED">
            <w:pPr>
              <w:tabs>
                <w:tab w:val="left" w:pos="1773"/>
              </w:tabs>
              <w:rPr>
                <w:b/>
                <w:bCs/>
                <w:sz w:val="20"/>
              </w:rPr>
            </w:pPr>
          </w:p>
          <w:p w14:paraId="38BA940C" w14:textId="77777777" w:rsidR="005B4B8B" w:rsidRPr="007E0C2C" w:rsidRDefault="005B4B8B" w:rsidP="000419ED">
            <w:pPr>
              <w:tabs>
                <w:tab w:val="left" w:pos="1773"/>
              </w:tabs>
              <w:rPr>
                <w:b/>
                <w:bCs/>
                <w:sz w:val="20"/>
              </w:rPr>
            </w:pPr>
            <w:r w:rsidRPr="007E0C2C">
              <w:rPr>
                <w:b/>
                <w:bCs/>
                <w:sz w:val="20"/>
              </w:rPr>
              <w:t>Conclusion</w:t>
            </w:r>
          </w:p>
          <w:p w14:paraId="68CE72E3" w14:textId="77777777" w:rsidR="005B4B8B" w:rsidRPr="007E0C2C" w:rsidRDefault="005B4B8B" w:rsidP="000419ED">
            <w:pPr>
              <w:tabs>
                <w:tab w:val="left" w:pos="1773"/>
              </w:tabs>
              <w:rPr>
                <w:b/>
                <w:bCs/>
                <w:sz w:val="20"/>
              </w:rPr>
            </w:pPr>
          </w:p>
          <w:p w14:paraId="531A6932" w14:textId="30E31EA3"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PDF was held once in 2009 and opened new vistas for ATI discourse in the ombudsman community and other stakeholders. Although it could not be held regularly but more important is continuation</w:t>
            </w:r>
            <w:r w:rsidR="00DB3F66">
              <w:rPr>
                <w:rFonts w:ascii="Book Antiqua" w:hAnsi="Book Antiqua"/>
                <w:bCs/>
                <w:sz w:val="20"/>
              </w:rPr>
              <w:t xml:space="preserve"> of the process in the form of OPF</w:t>
            </w:r>
            <w:r w:rsidRPr="007E0C2C">
              <w:rPr>
                <w:rFonts w:ascii="Book Antiqua" w:hAnsi="Book Antiqua"/>
                <w:bCs/>
                <w:sz w:val="20"/>
              </w:rPr>
              <w:t xml:space="preserve"> which is driven by </w:t>
            </w:r>
            <w:proofErr w:type="gramStart"/>
            <w:r w:rsidRPr="007E0C2C">
              <w:rPr>
                <w:rFonts w:ascii="Book Antiqua" w:hAnsi="Book Antiqua"/>
                <w:bCs/>
                <w:sz w:val="20"/>
              </w:rPr>
              <w:t>all the</w:t>
            </w:r>
            <w:proofErr w:type="gramEnd"/>
            <w:r w:rsidRPr="007E0C2C">
              <w:rPr>
                <w:rFonts w:ascii="Book Antiqua" w:hAnsi="Book Antiqua"/>
                <w:bCs/>
                <w:sz w:val="20"/>
              </w:rPr>
              <w:t xml:space="preserve"> ombudsman with mutual consent. </w:t>
            </w:r>
            <w:r w:rsidR="00DB3F66">
              <w:rPr>
                <w:rFonts w:ascii="Book Antiqua" w:hAnsi="Book Antiqua"/>
                <w:bCs/>
                <w:sz w:val="20"/>
              </w:rPr>
              <w:t>OPF</w:t>
            </w:r>
            <w:r w:rsidRPr="007E0C2C">
              <w:rPr>
                <w:rFonts w:ascii="Book Antiqua" w:hAnsi="Book Antiqua"/>
                <w:bCs/>
                <w:sz w:val="20"/>
              </w:rPr>
              <w:t xml:space="preserve"> can be </w:t>
            </w:r>
            <w:r w:rsidR="005C67D6" w:rsidRPr="007E0C2C">
              <w:rPr>
                <w:rFonts w:ascii="Book Antiqua" w:hAnsi="Book Antiqua"/>
                <w:bCs/>
                <w:sz w:val="20"/>
              </w:rPr>
              <w:t>used,</w:t>
            </w:r>
            <w:r w:rsidRPr="007E0C2C">
              <w:rPr>
                <w:rFonts w:ascii="Book Antiqua" w:hAnsi="Book Antiqua"/>
                <w:bCs/>
                <w:sz w:val="20"/>
              </w:rPr>
              <w:t xml:space="preserve"> as a forum to implement the recommendations presented at the end of PDF and it can be a very prod</w:t>
            </w:r>
            <w:r w:rsidR="00DB3F66">
              <w:rPr>
                <w:rFonts w:ascii="Book Antiqua" w:hAnsi="Book Antiqua"/>
                <w:bCs/>
                <w:sz w:val="20"/>
              </w:rPr>
              <w:t>uctive transition from PDF to OP</w:t>
            </w:r>
            <w:r w:rsidRPr="007E0C2C">
              <w:rPr>
                <w:rFonts w:ascii="Book Antiqua" w:hAnsi="Book Antiqua"/>
                <w:bCs/>
                <w:sz w:val="20"/>
              </w:rPr>
              <w:t xml:space="preserve">F. Research studies have been conducted as per project plan. </w:t>
            </w:r>
          </w:p>
          <w:p w14:paraId="3742913C" w14:textId="77777777" w:rsidR="005B4B8B" w:rsidRPr="007E0C2C" w:rsidRDefault="005B4B8B" w:rsidP="000419ED">
            <w:pPr>
              <w:tabs>
                <w:tab w:val="left" w:pos="1773"/>
              </w:tabs>
              <w:rPr>
                <w:b/>
                <w:bCs/>
                <w:sz w:val="20"/>
              </w:rPr>
            </w:pPr>
          </w:p>
          <w:p w14:paraId="0FCA7E1F" w14:textId="77777777" w:rsidR="005B4B8B" w:rsidRPr="007E0C2C" w:rsidRDefault="005B4B8B" w:rsidP="000419ED">
            <w:pPr>
              <w:tabs>
                <w:tab w:val="left" w:pos="1773"/>
              </w:tabs>
              <w:rPr>
                <w:b/>
                <w:bCs/>
                <w:color w:val="663366" w:themeColor="accent1"/>
                <w:sz w:val="20"/>
              </w:rPr>
            </w:pPr>
            <w:r w:rsidRPr="007E0C2C">
              <w:rPr>
                <w:bCs/>
                <w:color w:val="663366" w:themeColor="accent1"/>
                <w:sz w:val="20"/>
              </w:rPr>
              <w:t>Output 4</w:t>
            </w:r>
            <w:r w:rsidRPr="007E0C2C">
              <w:rPr>
                <w:b/>
                <w:bCs/>
                <w:color w:val="663366" w:themeColor="accent1"/>
                <w:sz w:val="20"/>
              </w:rPr>
              <w:br/>
              <w:t>Effective Knowledge Management and Improved Access to Information in ATI and Service Delivery</w:t>
            </w:r>
          </w:p>
          <w:p w14:paraId="66551E23" w14:textId="77777777" w:rsidR="005B4B8B" w:rsidRPr="007E0C2C" w:rsidRDefault="005B4B8B" w:rsidP="000419ED">
            <w:pPr>
              <w:numPr>
                <w:ilvl w:val="1"/>
                <w:numId w:val="22"/>
              </w:numPr>
              <w:tabs>
                <w:tab w:val="left" w:pos="1773"/>
              </w:tabs>
              <w:rPr>
                <w:bCs/>
                <w:sz w:val="20"/>
              </w:rPr>
            </w:pPr>
            <w:r w:rsidRPr="007E0C2C">
              <w:rPr>
                <w:bCs/>
                <w:sz w:val="20"/>
              </w:rPr>
              <w:t xml:space="preserve">Develop Two Research Studies </w:t>
            </w:r>
          </w:p>
          <w:p w14:paraId="6A720B5D" w14:textId="77777777" w:rsidR="005B4B8B" w:rsidRPr="007E0C2C" w:rsidRDefault="005B4B8B" w:rsidP="000419ED">
            <w:pPr>
              <w:numPr>
                <w:ilvl w:val="1"/>
                <w:numId w:val="22"/>
              </w:numPr>
              <w:tabs>
                <w:tab w:val="left" w:pos="1773"/>
              </w:tabs>
              <w:rPr>
                <w:bCs/>
                <w:sz w:val="20"/>
              </w:rPr>
            </w:pPr>
            <w:r w:rsidRPr="007E0C2C">
              <w:rPr>
                <w:bCs/>
                <w:sz w:val="20"/>
              </w:rPr>
              <w:t xml:space="preserve">Piloting of CRC or other participatory performance review instrument </w:t>
            </w:r>
          </w:p>
          <w:p w14:paraId="342AE925" w14:textId="77777777" w:rsidR="005B4B8B" w:rsidRPr="007E0C2C" w:rsidRDefault="005B4B8B" w:rsidP="000419ED">
            <w:pPr>
              <w:numPr>
                <w:ilvl w:val="1"/>
                <w:numId w:val="22"/>
              </w:numPr>
              <w:tabs>
                <w:tab w:val="left" w:pos="1773"/>
              </w:tabs>
              <w:rPr>
                <w:bCs/>
                <w:sz w:val="20"/>
              </w:rPr>
            </w:pPr>
            <w:r w:rsidRPr="007E0C2C">
              <w:rPr>
                <w:bCs/>
                <w:sz w:val="20"/>
              </w:rPr>
              <w:t>Development of CIB instrument in at least two business areas</w:t>
            </w:r>
          </w:p>
          <w:p w14:paraId="6D3EFBAB" w14:textId="77777777" w:rsidR="005B4B8B" w:rsidRPr="007E0C2C" w:rsidRDefault="005B4B8B" w:rsidP="000419ED">
            <w:pPr>
              <w:tabs>
                <w:tab w:val="left" w:pos="1773"/>
              </w:tabs>
              <w:rPr>
                <w:b/>
                <w:bCs/>
                <w:sz w:val="20"/>
              </w:rPr>
            </w:pPr>
          </w:p>
          <w:p w14:paraId="2449B70C" w14:textId="77777777" w:rsidR="005B4B8B" w:rsidRPr="007E0C2C" w:rsidRDefault="005B4B8B" w:rsidP="000419ED">
            <w:pPr>
              <w:tabs>
                <w:tab w:val="left" w:pos="1773"/>
              </w:tabs>
              <w:jc w:val="both"/>
              <w:rPr>
                <w:rFonts w:ascii="Book Antiqua" w:hAnsi="Book Antiqua"/>
                <w:sz w:val="20"/>
              </w:rPr>
            </w:pPr>
            <w:r w:rsidRPr="005106E8">
              <w:rPr>
                <w:b/>
                <w:i/>
                <w:sz w:val="20"/>
              </w:rPr>
              <w:t>Relevance</w:t>
            </w:r>
            <w:r w:rsidRPr="005106E8">
              <w:rPr>
                <w:sz w:val="20"/>
              </w:rPr>
              <w:t>:</w:t>
            </w:r>
            <w:r w:rsidRPr="007E0C2C">
              <w:rPr>
                <w:sz w:val="20"/>
              </w:rPr>
              <w:t xml:space="preserve"> </w:t>
            </w:r>
            <w:r w:rsidRPr="007E0C2C">
              <w:rPr>
                <w:rFonts w:ascii="Book Antiqua" w:hAnsi="Book Antiqua"/>
                <w:sz w:val="20"/>
              </w:rPr>
              <w:t xml:space="preserve">Absence of research based public policy making is one of the critical factors in PGRMs in Pakistan. Developing the research capacities in the public institutions is very much required and this output highlights that importance of research based PGRMs is rightly appreciated. Accepting the role of WMS to facilitate the study the internal and hitherto secret procedures of federal agencies is itself very positive step in public policy domain. By these studies, it is possible for WMS and concerned agencies to get an independent and expert view by an independent scholar about gaps and flaws in the PGRMs of these agencies. </w:t>
            </w:r>
          </w:p>
          <w:p w14:paraId="3B001ECD" w14:textId="77777777" w:rsidR="005B4B8B" w:rsidRPr="007E0C2C" w:rsidRDefault="005B4B8B" w:rsidP="000419ED">
            <w:pPr>
              <w:tabs>
                <w:tab w:val="left" w:pos="1773"/>
              </w:tabs>
              <w:jc w:val="both"/>
              <w:rPr>
                <w:rFonts w:ascii="Book Antiqua" w:hAnsi="Book Antiqua"/>
                <w:sz w:val="20"/>
              </w:rPr>
            </w:pPr>
          </w:p>
          <w:p w14:paraId="0EAA7757" w14:textId="77777777"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CRC also helped the WMS to take views of public in a systematic way and opening up itself for the public opinion laid the foundation of ATI discourse in the WMS. </w:t>
            </w:r>
          </w:p>
          <w:p w14:paraId="3CB1086B" w14:textId="77777777" w:rsidR="005B4B8B" w:rsidRPr="007E0C2C" w:rsidRDefault="005B4B8B" w:rsidP="000419ED">
            <w:pPr>
              <w:tabs>
                <w:tab w:val="left" w:pos="1773"/>
              </w:tabs>
              <w:jc w:val="both"/>
              <w:rPr>
                <w:rFonts w:ascii="Book Antiqua" w:hAnsi="Book Antiqua"/>
                <w:sz w:val="20"/>
              </w:rPr>
            </w:pPr>
          </w:p>
          <w:p w14:paraId="6E9CB31B" w14:textId="77777777"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CIB are comfortable way of measuring the performance of the three wings in WMS and very relevant for individual investigators to the managers for their performance managements and improvement in PGRM.  </w:t>
            </w:r>
          </w:p>
          <w:p w14:paraId="0C900288" w14:textId="77777777" w:rsidR="005B4B8B" w:rsidRPr="007E0C2C" w:rsidRDefault="005B4B8B" w:rsidP="000419ED">
            <w:pPr>
              <w:tabs>
                <w:tab w:val="left" w:pos="1773"/>
              </w:tabs>
              <w:jc w:val="both"/>
              <w:rPr>
                <w:sz w:val="20"/>
              </w:rPr>
            </w:pPr>
          </w:p>
          <w:p w14:paraId="0BBDC84B" w14:textId="77777777" w:rsidR="005B4B8B" w:rsidRPr="007E0C2C" w:rsidRDefault="005B4B8B" w:rsidP="000419ED">
            <w:pPr>
              <w:tabs>
                <w:tab w:val="left" w:pos="1773"/>
              </w:tabs>
              <w:jc w:val="both"/>
              <w:rPr>
                <w:b/>
                <w:bCs/>
                <w:i/>
                <w:sz w:val="20"/>
              </w:rPr>
            </w:pPr>
            <w:r w:rsidRPr="005106E8">
              <w:rPr>
                <w:b/>
                <w:bCs/>
                <w:i/>
                <w:sz w:val="20"/>
              </w:rPr>
              <w:t>Effectiveness</w:t>
            </w:r>
            <w:r w:rsidRPr="007E0C2C">
              <w:rPr>
                <w:b/>
                <w:bCs/>
                <w:i/>
                <w:sz w:val="20"/>
              </w:rPr>
              <w:t xml:space="preserve">: </w:t>
            </w:r>
            <w:proofErr w:type="gramStart"/>
            <w:r w:rsidRPr="007E0C2C">
              <w:rPr>
                <w:rFonts w:ascii="Book Antiqua" w:hAnsi="Book Antiqua" w:cs="Arial"/>
                <w:sz w:val="20"/>
              </w:rPr>
              <w:t>Systemic weaknesses in organizations has</w:t>
            </w:r>
            <w:proofErr w:type="gramEnd"/>
            <w:r w:rsidRPr="007E0C2C">
              <w:rPr>
                <w:rFonts w:ascii="Book Antiqua" w:hAnsi="Book Antiqua" w:cs="Arial"/>
                <w:sz w:val="20"/>
              </w:rPr>
              <w:t xml:space="preserve"> been an important area of concern for the </w:t>
            </w:r>
            <w:proofErr w:type="spellStart"/>
            <w:r w:rsidRPr="007E0C2C">
              <w:rPr>
                <w:rFonts w:ascii="Book Antiqua" w:hAnsi="Book Antiqua" w:cs="Arial"/>
                <w:sz w:val="20"/>
              </w:rPr>
              <w:t>Wafaqi</w:t>
            </w:r>
            <w:proofErr w:type="spellEnd"/>
            <w:r w:rsidRPr="007E0C2C">
              <w:rPr>
                <w:rFonts w:ascii="Book Antiqua" w:hAnsi="Book Antiqua" w:cs="Arial"/>
                <w:sz w:val="20"/>
              </w:rPr>
              <w:t xml:space="preserve"> </w:t>
            </w:r>
            <w:proofErr w:type="spellStart"/>
            <w:r w:rsidRPr="007E0C2C">
              <w:rPr>
                <w:rFonts w:ascii="Book Antiqua" w:hAnsi="Book Antiqua" w:cs="Arial"/>
                <w:sz w:val="20"/>
              </w:rPr>
              <w:t>Mohtashib</w:t>
            </w:r>
            <w:proofErr w:type="spellEnd"/>
            <w:r w:rsidRPr="007E0C2C">
              <w:rPr>
                <w:rFonts w:ascii="Book Antiqua" w:hAnsi="Book Antiqua" w:cs="Arial"/>
                <w:sz w:val="20"/>
              </w:rPr>
              <w:t xml:space="preserve">, but the capacity in this office to </w:t>
            </w:r>
            <w:proofErr w:type="spellStart"/>
            <w:r w:rsidRPr="007E0C2C">
              <w:rPr>
                <w:rFonts w:ascii="Book Antiqua" w:hAnsi="Book Antiqua" w:cs="Arial"/>
                <w:sz w:val="20"/>
              </w:rPr>
              <w:t>analyse</w:t>
            </w:r>
            <w:proofErr w:type="spellEnd"/>
            <w:r w:rsidRPr="007E0C2C">
              <w:rPr>
                <w:rFonts w:ascii="Book Antiqua" w:hAnsi="Book Antiqua" w:cs="Arial"/>
                <w:sz w:val="20"/>
              </w:rPr>
              <w:t xml:space="preserve"> such deficiencies remains limited. The responsibility for such analysis rests with the Research and Analysis Wing. As a first step, the Research and Studies Specialist has developed capacity assessment of the Research and Studies Wing by using SWOT analysis technique. Based on this assessment, he has also formulated a comprehensive Capacity Development Plan for strengthening of Research and Analysis Wing.</w:t>
            </w:r>
            <w:r w:rsidRPr="007E0C2C">
              <w:rPr>
                <w:rStyle w:val="FootnoteReference"/>
                <w:rFonts w:ascii="Book Antiqua" w:hAnsi="Book Antiqua"/>
                <w:sz w:val="20"/>
              </w:rPr>
              <w:footnoteReference w:id="36"/>
            </w:r>
            <w:r w:rsidRPr="007E0C2C">
              <w:rPr>
                <w:rFonts w:ascii="Book Antiqua" w:hAnsi="Book Antiqua" w:cs="Arial"/>
                <w:sz w:val="20"/>
              </w:rPr>
              <w:t xml:space="preserve"> </w:t>
            </w:r>
          </w:p>
          <w:p w14:paraId="0AB99128" w14:textId="77777777" w:rsidR="005B4B8B" w:rsidRPr="007E0C2C" w:rsidRDefault="005B4B8B" w:rsidP="000419ED">
            <w:pPr>
              <w:autoSpaceDE w:val="0"/>
              <w:autoSpaceDN w:val="0"/>
              <w:adjustRightInd w:val="0"/>
              <w:jc w:val="both"/>
              <w:rPr>
                <w:rFonts w:ascii="Book Antiqua" w:hAnsi="Book Antiqua" w:cs="Arial"/>
                <w:sz w:val="20"/>
              </w:rPr>
            </w:pPr>
          </w:p>
          <w:p w14:paraId="548D442B" w14:textId="6CD566E6" w:rsidR="005B4B8B" w:rsidRPr="007E0C2C" w:rsidRDefault="005B4B8B" w:rsidP="000419ED">
            <w:pPr>
              <w:pStyle w:val="Header"/>
              <w:jc w:val="both"/>
              <w:rPr>
                <w:rFonts w:ascii="Book Antiqua" w:hAnsi="Book Antiqua" w:cs="Arial"/>
                <w:sz w:val="20"/>
                <w:szCs w:val="18"/>
              </w:rPr>
            </w:pPr>
            <w:r w:rsidRPr="007E0C2C">
              <w:rPr>
                <w:rFonts w:ascii="Book Antiqua" w:hAnsi="Book Antiqua" w:cs="Arial"/>
                <w:sz w:val="20"/>
                <w:szCs w:val="18"/>
              </w:rPr>
              <w:t>As part of its plans for improving feedback systems and for introducing more citizen-friendly policies, practices and procedures, the Ombudsman’s office under SPGRM initiated Citizen Report Card (CRC) survey to gauge customer satisfaction on its services.</w:t>
            </w:r>
            <w:r w:rsidRPr="007E0C2C">
              <w:rPr>
                <w:rStyle w:val="FootnoteReference"/>
                <w:rFonts w:ascii="Book Antiqua" w:hAnsi="Book Antiqua"/>
                <w:sz w:val="20"/>
                <w:szCs w:val="18"/>
              </w:rPr>
              <w:footnoteReference w:id="37"/>
            </w:r>
            <w:r w:rsidRPr="007E0C2C">
              <w:rPr>
                <w:rFonts w:ascii="Book Antiqua" w:hAnsi="Book Antiqua" w:cs="Arial"/>
                <w:sz w:val="20"/>
                <w:szCs w:val="18"/>
              </w:rPr>
              <w:t xml:space="preserve"> M/S Bearing Point, a Karachi based firm was engaged for the survey. The survey focused on all aspects of services of </w:t>
            </w:r>
            <w:proofErr w:type="spellStart"/>
            <w:r w:rsidRPr="007E0C2C">
              <w:rPr>
                <w:rFonts w:ascii="Book Antiqua" w:hAnsi="Book Antiqua" w:cs="Arial"/>
                <w:sz w:val="20"/>
                <w:szCs w:val="18"/>
              </w:rPr>
              <w:t>Wafaqi</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Mohtasib’s</w:t>
            </w:r>
            <w:proofErr w:type="spellEnd"/>
            <w:r w:rsidRPr="007E0C2C">
              <w:rPr>
                <w:rFonts w:ascii="Book Antiqua" w:hAnsi="Book Antiqua" w:cs="Arial"/>
                <w:sz w:val="20"/>
                <w:szCs w:val="18"/>
              </w:rPr>
              <w:t xml:space="preserve"> Secretariat right from complaint lodging to implementation of decision. The Survey interviewed 1,500 respondents in 10 big cities in the country. Apart from this, the survey also targets 300 individuals who never approached </w:t>
            </w:r>
            <w:proofErr w:type="spellStart"/>
            <w:r w:rsidRPr="007E0C2C">
              <w:rPr>
                <w:rFonts w:ascii="Book Antiqua" w:hAnsi="Book Antiqua" w:cs="Arial"/>
                <w:sz w:val="20"/>
                <w:szCs w:val="18"/>
              </w:rPr>
              <w:t>Wafaqi</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Mohtasib</w:t>
            </w:r>
            <w:proofErr w:type="spellEnd"/>
            <w:r w:rsidRPr="007E0C2C">
              <w:rPr>
                <w:rFonts w:ascii="Book Antiqua" w:hAnsi="Book Antiqua" w:cs="Arial"/>
                <w:sz w:val="20"/>
                <w:szCs w:val="18"/>
              </w:rPr>
              <w:t xml:space="preserve">. The survey asked various questions on the satisfaction level of the citizens regarding different services of the </w:t>
            </w:r>
            <w:proofErr w:type="spellStart"/>
            <w:r w:rsidRPr="007E0C2C">
              <w:rPr>
                <w:rFonts w:ascii="Book Antiqua" w:hAnsi="Book Antiqua" w:cs="Arial"/>
                <w:sz w:val="20"/>
                <w:szCs w:val="18"/>
              </w:rPr>
              <w:t>Wafaqi</w:t>
            </w:r>
            <w:proofErr w:type="spellEnd"/>
            <w:r w:rsidRPr="007E0C2C">
              <w:rPr>
                <w:rFonts w:ascii="Book Antiqua" w:hAnsi="Book Antiqua" w:cs="Arial"/>
                <w:sz w:val="20"/>
                <w:szCs w:val="18"/>
              </w:rPr>
              <w:t xml:space="preserve"> </w:t>
            </w:r>
            <w:proofErr w:type="spellStart"/>
            <w:r w:rsidRPr="007E0C2C">
              <w:rPr>
                <w:rFonts w:ascii="Book Antiqua" w:hAnsi="Book Antiqua" w:cs="Arial"/>
                <w:sz w:val="20"/>
                <w:szCs w:val="18"/>
              </w:rPr>
              <w:t>Mohtasib’s</w:t>
            </w:r>
            <w:proofErr w:type="spellEnd"/>
            <w:r w:rsidRPr="007E0C2C">
              <w:rPr>
                <w:rFonts w:ascii="Book Antiqua" w:hAnsi="Book Antiqua" w:cs="Arial"/>
                <w:sz w:val="20"/>
                <w:szCs w:val="18"/>
              </w:rPr>
              <w:t xml:space="preserve"> Secretariat. Results of the survey were very encouraging as 68% of the respondents showed their complete satisfaction on the overall performance of the organization.</w:t>
            </w:r>
            <w:r w:rsidRPr="007E0C2C">
              <w:rPr>
                <w:rStyle w:val="FootnoteReference"/>
                <w:rFonts w:ascii="Book Antiqua" w:hAnsi="Book Antiqua"/>
                <w:sz w:val="20"/>
                <w:szCs w:val="18"/>
              </w:rPr>
              <w:footnoteReference w:id="38"/>
            </w:r>
            <w:r w:rsidRPr="007E0C2C">
              <w:rPr>
                <w:rFonts w:ascii="Arial" w:hAnsi="Arial" w:cs="Arial"/>
                <w:sz w:val="20"/>
                <w:szCs w:val="18"/>
              </w:rPr>
              <w:t xml:space="preserve"> </w:t>
            </w:r>
            <w:r w:rsidRPr="007E0C2C">
              <w:rPr>
                <w:rFonts w:ascii="Book Antiqua" w:hAnsi="Book Antiqua" w:cs="Arial"/>
                <w:sz w:val="20"/>
                <w:szCs w:val="18"/>
              </w:rPr>
              <w:t>However, this was one time study and could be used as baseline. There was no CRC conducted after 2009 so it is hard to get the feedback from the public about changes taken place in WMS and regional offices after introduction of SPGRM.</w:t>
            </w:r>
            <w:r w:rsidRPr="007E0C2C">
              <w:rPr>
                <w:rFonts w:ascii="Arial" w:hAnsi="Arial" w:cs="Arial"/>
                <w:sz w:val="20"/>
                <w:szCs w:val="18"/>
              </w:rPr>
              <w:t xml:space="preserve"> </w:t>
            </w:r>
          </w:p>
          <w:p w14:paraId="4A7D1ABC" w14:textId="15643860" w:rsidR="005B4B8B" w:rsidRPr="007E0C2C" w:rsidRDefault="005B4B8B" w:rsidP="000419ED">
            <w:pPr>
              <w:autoSpaceDE w:val="0"/>
              <w:autoSpaceDN w:val="0"/>
              <w:adjustRightInd w:val="0"/>
              <w:jc w:val="both"/>
              <w:rPr>
                <w:rFonts w:ascii="Book Antiqua" w:hAnsi="Book Antiqua" w:cs="Arial"/>
                <w:sz w:val="20"/>
                <w:szCs w:val="18"/>
              </w:rPr>
            </w:pPr>
            <w:r w:rsidRPr="007E0C2C">
              <w:rPr>
                <w:rFonts w:ascii="Book Antiqua" w:hAnsi="Book Antiqua"/>
                <w:sz w:val="20"/>
                <w:szCs w:val="18"/>
              </w:rPr>
              <w:t>Continuous Improvement Benchmarks (CIB0</w:t>
            </w:r>
            <w:r w:rsidRPr="007E0C2C">
              <w:rPr>
                <w:rStyle w:val="FootnoteReference"/>
                <w:rFonts w:ascii="Book Antiqua" w:hAnsi="Book Antiqua"/>
                <w:sz w:val="20"/>
                <w:szCs w:val="18"/>
              </w:rPr>
              <w:footnoteReference w:id="39"/>
            </w:r>
            <w:r w:rsidRPr="007E0C2C">
              <w:rPr>
                <w:rFonts w:ascii="Book Antiqua" w:hAnsi="Book Antiqua"/>
                <w:sz w:val="20"/>
                <w:szCs w:val="18"/>
              </w:rPr>
              <w:t xml:space="preserve">have been designed and implemented successfully. </w:t>
            </w:r>
            <w:r w:rsidRPr="007E0C2C">
              <w:rPr>
                <w:rFonts w:ascii="Book Antiqua" w:hAnsi="Book Antiqua" w:cs="Arial"/>
                <w:sz w:val="20"/>
                <w:szCs w:val="18"/>
              </w:rPr>
              <w:t>The Ombudsman’s office has identified CIB as a key instrument for introducing and internalizing better practices for service delivery and hopes that the use of the CIB will ensure that capacity, resources and people are managed to deliver more efficient and equitable services to the public. By establishing benchmarks for service standards and by consistently monitoring their compliance and implementation, the Ombudsman’s office believes it can raise its ov</w:t>
            </w:r>
            <w:r w:rsidR="00B44760">
              <w:rPr>
                <w:rFonts w:ascii="Book Antiqua" w:hAnsi="Book Antiqua" w:cs="Arial"/>
                <w:sz w:val="20"/>
                <w:szCs w:val="18"/>
              </w:rPr>
              <w:t>erall institutional performance</w:t>
            </w:r>
            <w:r w:rsidRPr="007E0C2C">
              <w:rPr>
                <w:rFonts w:ascii="Book Antiqua" w:hAnsi="Book Antiqua" w:cs="Arial"/>
                <w:sz w:val="20"/>
                <w:szCs w:val="18"/>
              </w:rPr>
              <w:t xml:space="preserve">. </w:t>
            </w:r>
          </w:p>
          <w:p w14:paraId="3C777477" w14:textId="77777777" w:rsidR="005B4B8B" w:rsidRPr="007E0C2C" w:rsidRDefault="005B4B8B" w:rsidP="000419ED">
            <w:pPr>
              <w:autoSpaceDE w:val="0"/>
              <w:autoSpaceDN w:val="0"/>
              <w:adjustRightInd w:val="0"/>
              <w:jc w:val="both"/>
              <w:rPr>
                <w:rFonts w:ascii="Book Antiqua" w:hAnsi="Book Antiqua" w:cs="Arial"/>
                <w:sz w:val="20"/>
                <w:szCs w:val="18"/>
              </w:rPr>
            </w:pPr>
          </w:p>
          <w:p w14:paraId="38F672B6" w14:textId="51D983F5" w:rsidR="005B4B8B" w:rsidRPr="007E0C2C" w:rsidRDefault="005B4B8B" w:rsidP="000419ED">
            <w:pPr>
              <w:pStyle w:val="Header"/>
              <w:jc w:val="both"/>
              <w:rPr>
                <w:rFonts w:ascii="Book Antiqua" w:hAnsi="Book Antiqua" w:cs="Arial"/>
                <w:sz w:val="20"/>
                <w:szCs w:val="18"/>
              </w:rPr>
            </w:pPr>
            <w:r w:rsidRPr="007E0C2C">
              <w:rPr>
                <w:rFonts w:ascii="Book Antiqua" w:hAnsi="Book Antiqua" w:cs="Arial"/>
                <w:sz w:val="20"/>
                <w:szCs w:val="18"/>
              </w:rPr>
              <w:t xml:space="preserve">As a first measure, the WMS has instituted standards for performance of the Investigating Officers and the Registrar’s Office; the introduction of the CIB will build on these efforts as well as enable the setting and enforcement of standards and benchmarks across all operational and managerial tiers, with key performance indicators for performance assessment, focusing on outputs and outcomes rather than the traditional input and process based modes of assessment. This exercise looked at overall organizational issues and current capacities within Investigation and Registration Wing and their performance in relation to existing benchmarks. </w:t>
            </w:r>
          </w:p>
          <w:p w14:paraId="284A3F31" w14:textId="73EA6A80" w:rsidR="005B4B8B" w:rsidRPr="007E0C2C" w:rsidRDefault="005B4B8B" w:rsidP="000419ED">
            <w:pPr>
              <w:pStyle w:val="Header"/>
              <w:jc w:val="both"/>
              <w:rPr>
                <w:rFonts w:ascii="Book Antiqua" w:hAnsi="Book Antiqua" w:cs="Arial"/>
                <w:sz w:val="20"/>
                <w:szCs w:val="18"/>
              </w:rPr>
            </w:pPr>
            <w:r w:rsidRPr="007E0C2C">
              <w:rPr>
                <w:rFonts w:ascii="Book Antiqua" w:hAnsi="Book Antiqua" w:cs="Arial"/>
                <w:sz w:val="20"/>
                <w:szCs w:val="18"/>
              </w:rPr>
              <w:t xml:space="preserve">Research and Studies Specialist of the project carried out two internal research studies aiming at improving systems of the organizations. First study was conducted to review the existing system of performance assessment and suggest more indicators for objective assessment. Second research study was about looking at deliverables of Complaint Management Information System (CMIS). Both the research studies recommended some steps to be taken for qualitative improvement in the current </w:t>
            </w:r>
            <w:r w:rsidRPr="007E0C2C">
              <w:rPr>
                <w:rFonts w:ascii="Book Antiqua" w:hAnsi="Book Antiqua" w:cs="Arial"/>
                <w:sz w:val="20"/>
                <w:szCs w:val="18"/>
              </w:rPr>
              <w:lastRenderedPageBreak/>
              <w:t xml:space="preserve">systems. </w:t>
            </w:r>
          </w:p>
          <w:p w14:paraId="436712FE" w14:textId="77777777" w:rsidR="005B4B8B" w:rsidRPr="007E0C2C" w:rsidRDefault="005B4B8B" w:rsidP="000419ED">
            <w:pPr>
              <w:jc w:val="both"/>
              <w:rPr>
                <w:rFonts w:ascii="Book Antiqua" w:hAnsi="Book Antiqua" w:cs="Arial"/>
                <w:sz w:val="20"/>
              </w:rPr>
            </w:pPr>
            <w:r w:rsidRPr="007E0C2C">
              <w:rPr>
                <w:rFonts w:ascii="Book Antiqua" w:hAnsi="Book Antiqua" w:cs="Arial"/>
                <w:sz w:val="20"/>
              </w:rPr>
              <w:t xml:space="preserve">The SPGRM project also strengthened Research and Studies Wing with the provision of computers, printers, scanner and office furniture. To support data analysis activities, a Data Processor was attached on a short duration contract </w:t>
            </w:r>
            <w:proofErr w:type="gramStart"/>
            <w:r w:rsidRPr="007E0C2C">
              <w:rPr>
                <w:rFonts w:ascii="Book Antiqua" w:hAnsi="Book Antiqua" w:cs="Arial"/>
                <w:sz w:val="20"/>
              </w:rPr>
              <w:t>who</w:t>
            </w:r>
            <w:proofErr w:type="gramEnd"/>
            <w:r w:rsidRPr="007E0C2C">
              <w:rPr>
                <w:rFonts w:ascii="Book Antiqua" w:hAnsi="Book Antiqua" w:cs="Arial"/>
                <w:sz w:val="20"/>
              </w:rPr>
              <w:t xml:space="preserve"> helped the senior officers of the Wing in developing various analysis of the data. Books of worth </w:t>
            </w:r>
            <w:proofErr w:type="spellStart"/>
            <w:r w:rsidRPr="007E0C2C">
              <w:rPr>
                <w:rFonts w:ascii="Book Antiqua" w:hAnsi="Book Antiqua" w:cs="Arial"/>
                <w:sz w:val="20"/>
              </w:rPr>
              <w:t>Rs</w:t>
            </w:r>
            <w:proofErr w:type="spellEnd"/>
            <w:r w:rsidRPr="007E0C2C">
              <w:rPr>
                <w:rFonts w:ascii="Book Antiqua" w:hAnsi="Book Antiqua" w:cs="Arial"/>
                <w:sz w:val="20"/>
              </w:rPr>
              <w:t xml:space="preserve">. 2 million were also given to the library of the Secretariat. </w:t>
            </w:r>
          </w:p>
          <w:p w14:paraId="64506C18" w14:textId="77777777" w:rsidR="005B4B8B" w:rsidRPr="007E0C2C" w:rsidRDefault="005B4B8B" w:rsidP="000419ED">
            <w:pPr>
              <w:jc w:val="both"/>
              <w:rPr>
                <w:rFonts w:ascii="Book Antiqua" w:hAnsi="Book Antiqua" w:cs="Arial"/>
                <w:sz w:val="20"/>
              </w:rPr>
            </w:pPr>
          </w:p>
          <w:p w14:paraId="7C4FBC0B" w14:textId="77777777" w:rsidR="005B4B8B" w:rsidRPr="007E0C2C" w:rsidRDefault="005B4B8B" w:rsidP="000419ED">
            <w:pPr>
              <w:jc w:val="both"/>
              <w:rPr>
                <w:rFonts w:ascii="Book Antiqua" w:hAnsi="Book Antiqua" w:cs="Arial"/>
                <w:sz w:val="20"/>
              </w:rPr>
            </w:pPr>
            <w:r w:rsidRPr="007E0C2C">
              <w:rPr>
                <w:rFonts w:ascii="Book Antiqua" w:hAnsi="Book Antiqua" w:cs="Arial"/>
                <w:sz w:val="20"/>
              </w:rPr>
              <w:t xml:space="preserve">The SPGRM project team has collected the compendium of laws of 14 federal agencies against a target of 20 agencies. These would help the Investigating Officers in disposal of complaints against these agencies. The in-house review of all these laws has been done and during the coming quarter, the review findings will be shared with the investigation officers of the WMS. </w:t>
            </w:r>
          </w:p>
          <w:p w14:paraId="19EDDE58" w14:textId="77777777" w:rsidR="005B4B8B" w:rsidRPr="007E0C2C" w:rsidRDefault="005B4B8B" w:rsidP="000419ED">
            <w:pPr>
              <w:tabs>
                <w:tab w:val="left" w:pos="1773"/>
              </w:tabs>
              <w:rPr>
                <w:bCs/>
                <w:sz w:val="20"/>
              </w:rPr>
            </w:pPr>
          </w:p>
          <w:p w14:paraId="5577A29F" w14:textId="10399E73" w:rsidR="005B4B8B" w:rsidRPr="007E0C2C" w:rsidRDefault="005B4B8B" w:rsidP="000419ED">
            <w:pPr>
              <w:tabs>
                <w:tab w:val="left" w:pos="1773"/>
              </w:tabs>
              <w:jc w:val="both"/>
              <w:rPr>
                <w:rFonts w:ascii="Book Antiqua" w:hAnsi="Book Antiqua" w:cs="Arial"/>
                <w:sz w:val="20"/>
              </w:rPr>
            </w:pPr>
            <w:r w:rsidRPr="005106E8">
              <w:rPr>
                <w:b/>
                <w:bCs/>
                <w:i/>
                <w:sz w:val="20"/>
              </w:rPr>
              <w:t>Efficiency:</w:t>
            </w:r>
            <w:r w:rsidR="005106E8">
              <w:rPr>
                <w:b/>
                <w:bCs/>
                <w:sz w:val="20"/>
              </w:rPr>
              <w:t xml:space="preserve"> </w:t>
            </w:r>
            <w:r w:rsidRPr="007E0C2C">
              <w:rPr>
                <w:rFonts w:ascii="Book Antiqua" w:hAnsi="Book Antiqua" w:cs="Arial"/>
                <w:sz w:val="20"/>
              </w:rPr>
              <w:t xml:space="preserve">The Consultant on </w:t>
            </w:r>
            <w:proofErr w:type="gramStart"/>
            <w:r w:rsidRPr="007E0C2C">
              <w:rPr>
                <w:rFonts w:ascii="Book Antiqua" w:hAnsi="Book Antiqua" w:cs="Arial"/>
                <w:sz w:val="20"/>
              </w:rPr>
              <w:t>CIB,</w:t>
            </w:r>
            <w:proofErr w:type="gramEnd"/>
            <w:r w:rsidRPr="007E0C2C">
              <w:rPr>
                <w:rFonts w:ascii="Book Antiqua" w:hAnsi="Book Antiqua" w:cs="Arial"/>
                <w:sz w:val="20"/>
              </w:rPr>
              <w:t xml:space="preserve"> opined that organization always takes lead in implementing agreed benchmarks for which he strongly recommended Advisory Group within the Secretariat in order to execute and supervise this whole exercise. He carried out extensive consultations with the staff of the office to arrive at consensus on new benchmarks. As a first step towards the process of CIB, an Advisory Group was formed under the Chairmanship of the Secretary WMS. The Group has a representation of all wings of the Secretariat and adopts and reaches the decisions by consensus in order to ensure ownership of the actions proposed. Two meetings of the Group have been done in which various actions have been identified including the idea of promoting resolution of cases through mediation by the Investigating Officers. </w:t>
            </w:r>
          </w:p>
          <w:p w14:paraId="69A680A1" w14:textId="77777777" w:rsidR="005B4B8B" w:rsidRPr="007E0C2C" w:rsidRDefault="005B4B8B" w:rsidP="000419ED">
            <w:pPr>
              <w:tabs>
                <w:tab w:val="left" w:pos="1773"/>
              </w:tabs>
              <w:rPr>
                <w:rFonts w:ascii="Book Antiqua" w:hAnsi="Book Antiqua" w:cs="Arial"/>
                <w:sz w:val="20"/>
              </w:rPr>
            </w:pPr>
          </w:p>
          <w:p w14:paraId="33A19CA5" w14:textId="77777777" w:rsidR="005B4B8B" w:rsidRPr="007E0C2C" w:rsidRDefault="005B4B8B" w:rsidP="000419ED">
            <w:pPr>
              <w:tabs>
                <w:tab w:val="left" w:pos="1773"/>
              </w:tabs>
              <w:jc w:val="both"/>
              <w:rPr>
                <w:rFonts w:ascii="Book Antiqua" w:hAnsi="Book Antiqua" w:cs="Arial"/>
                <w:sz w:val="20"/>
              </w:rPr>
            </w:pPr>
            <w:r w:rsidRPr="007E0C2C">
              <w:rPr>
                <w:rFonts w:ascii="Book Antiqua" w:hAnsi="Book Antiqua" w:cs="Arial"/>
                <w:sz w:val="20"/>
              </w:rPr>
              <w:t xml:space="preserve">Due to absence of HWM, no recommendations for changes in laws were drafted nor </w:t>
            </w:r>
            <w:proofErr w:type="gramStart"/>
            <w:r w:rsidRPr="007E0C2C">
              <w:rPr>
                <w:rFonts w:ascii="Book Antiqua" w:hAnsi="Book Antiqua" w:cs="Arial"/>
                <w:sz w:val="20"/>
              </w:rPr>
              <w:t>the research reports were</w:t>
            </w:r>
            <w:proofErr w:type="gramEnd"/>
            <w:r w:rsidRPr="007E0C2C">
              <w:rPr>
                <w:rFonts w:ascii="Book Antiqua" w:hAnsi="Book Antiqua" w:cs="Arial"/>
                <w:sz w:val="20"/>
              </w:rPr>
              <w:t xml:space="preserve"> forwarded to The President for implementation. However, some reports were shared with the departments like SLIC, SNGPL and NADRA. </w:t>
            </w:r>
          </w:p>
          <w:p w14:paraId="5A033EF4" w14:textId="77777777" w:rsidR="005B4B8B" w:rsidRPr="007E0C2C" w:rsidRDefault="005B4B8B" w:rsidP="000419ED">
            <w:pPr>
              <w:tabs>
                <w:tab w:val="left" w:pos="1773"/>
              </w:tabs>
              <w:rPr>
                <w:b/>
                <w:bCs/>
                <w:sz w:val="20"/>
              </w:rPr>
            </w:pPr>
          </w:p>
          <w:p w14:paraId="49930EC0" w14:textId="77777777" w:rsidR="005B4B8B" w:rsidRPr="007E0C2C" w:rsidRDefault="005B4B8B" w:rsidP="000419ED">
            <w:pPr>
              <w:tabs>
                <w:tab w:val="left" w:pos="1773"/>
              </w:tabs>
              <w:jc w:val="both"/>
              <w:rPr>
                <w:rFonts w:ascii="Book Antiqua" w:hAnsi="Book Antiqua"/>
                <w:bCs/>
                <w:sz w:val="20"/>
              </w:rPr>
            </w:pPr>
            <w:r w:rsidRPr="005106E8">
              <w:rPr>
                <w:b/>
                <w:bCs/>
                <w:i/>
                <w:sz w:val="20"/>
              </w:rPr>
              <w:t>Expected Impact</w:t>
            </w:r>
            <w:r w:rsidRPr="005106E8">
              <w:rPr>
                <w:b/>
                <w:bCs/>
                <w:sz w:val="20"/>
              </w:rPr>
              <w:t>:</w:t>
            </w:r>
            <w:r w:rsidRPr="007E0C2C">
              <w:rPr>
                <w:rFonts w:ascii="Book Antiqua" w:hAnsi="Book Antiqua"/>
                <w:b/>
                <w:bCs/>
                <w:sz w:val="20"/>
              </w:rPr>
              <w:t xml:space="preserve"> </w:t>
            </w:r>
            <w:r w:rsidRPr="007E0C2C">
              <w:rPr>
                <w:rFonts w:ascii="Book Antiqua" w:hAnsi="Book Antiqua"/>
                <w:bCs/>
                <w:sz w:val="20"/>
              </w:rPr>
              <w:t xml:space="preserve">WMS is rich in research based knowledge products at the end of SPGRM. Reports are ready to be used by concerned departments, if they want to take benefit of the recommendations as was done by head of KESCO when he called a meeting of staff to read the report and act upon it. It is only after implementation of these efforts that service users may notice any change. </w:t>
            </w:r>
          </w:p>
          <w:p w14:paraId="29A9BC1C" w14:textId="77777777" w:rsidR="005B4B8B" w:rsidRPr="007E0C2C" w:rsidRDefault="005B4B8B" w:rsidP="000419ED">
            <w:pPr>
              <w:tabs>
                <w:tab w:val="left" w:pos="1773"/>
              </w:tabs>
              <w:jc w:val="both"/>
              <w:rPr>
                <w:rFonts w:ascii="Book Antiqua" w:hAnsi="Book Antiqua"/>
                <w:bCs/>
                <w:sz w:val="20"/>
              </w:rPr>
            </w:pPr>
          </w:p>
          <w:p w14:paraId="6FA24846" w14:textId="77777777"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Physical input in library, legal decision’s compendium, office equipment and furniture will develop the capacity of research and analysis wing. Motivation level of the staff will be increased with positive working environment. It will depend upon WMS leadership to effectively use these facilities. </w:t>
            </w:r>
          </w:p>
          <w:p w14:paraId="3FBB97EC" w14:textId="77777777" w:rsidR="005B4B8B" w:rsidRPr="007E0C2C" w:rsidRDefault="005B4B8B" w:rsidP="000419ED">
            <w:pPr>
              <w:tabs>
                <w:tab w:val="left" w:pos="1773"/>
              </w:tabs>
              <w:jc w:val="both"/>
              <w:rPr>
                <w:rFonts w:ascii="Book Antiqua" w:hAnsi="Book Antiqua"/>
                <w:bCs/>
                <w:sz w:val="20"/>
              </w:rPr>
            </w:pPr>
          </w:p>
          <w:p w14:paraId="1AC00131" w14:textId="77777777"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CRC and CIB will address demand and supply side of the WMS for the HWM and both will be used in tandem to monitor the expectations of public and efforts of staff.</w:t>
            </w:r>
          </w:p>
          <w:p w14:paraId="52FA8114" w14:textId="77777777" w:rsidR="005B4B8B" w:rsidRPr="007E0C2C" w:rsidRDefault="005B4B8B" w:rsidP="000419ED">
            <w:pPr>
              <w:tabs>
                <w:tab w:val="left" w:pos="1773"/>
              </w:tabs>
              <w:rPr>
                <w:rFonts w:ascii="Book Antiqua" w:hAnsi="Book Antiqua"/>
                <w:b/>
                <w:bCs/>
                <w:sz w:val="20"/>
              </w:rPr>
            </w:pPr>
          </w:p>
          <w:p w14:paraId="6F36B2A8" w14:textId="0B90ACA9" w:rsidR="005B4B8B" w:rsidRPr="007E0C2C" w:rsidRDefault="005B4B8B" w:rsidP="000419ED">
            <w:pPr>
              <w:tabs>
                <w:tab w:val="left" w:pos="1773"/>
              </w:tabs>
              <w:jc w:val="both"/>
              <w:rPr>
                <w:rFonts w:ascii="Book Antiqua" w:hAnsi="Book Antiqua"/>
                <w:bCs/>
                <w:sz w:val="20"/>
              </w:rPr>
            </w:pPr>
            <w:r w:rsidRPr="005106E8">
              <w:rPr>
                <w:b/>
                <w:bCs/>
                <w:i/>
                <w:sz w:val="20"/>
              </w:rPr>
              <w:t>Sustainability:</w:t>
            </w:r>
            <w:r w:rsidRPr="007E0C2C">
              <w:rPr>
                <w:rFonts w:ascii="Book Antiqua" w:hAnsi="Book Antiqua"/>
                <w:b/>
                <w:bCs/>
                <w:sz w:val="20"/>
              </w:rPr>
              <w:t xml:space="preserve"> </w:t>
            </w:r>
            <w:r w:rsidRPr="007E0C2C">
              <w:rPr>
                <w:rFonts w:ascii="Book Antiqua" w:hAnsi="Book Antiqua"/>
                <w:bCs/>
                <w:sz w:val="20"/>
              </w:rPr>
              <w:t xml:space="preserve">There is no transition planning to continue the CRC and any improvement in CIB. These initiatives need continuous improvements and development in the coming days especially to handle the perceived burden of </w:t>
            </w:r>
            <w:r w:rsidR="00043352">
              <w:rPr>
                <w:rFonts w:ascii="Book Antiqua" w:hAnsi="Book Antiqua"/>
                <w:bCs/>
                <w:sz w:val="20"/>
              </w:rPr>
              <w:t xml:space="preserve">20122 </w:t>
            </w:r>
            <w:r w:rsidRPr="007E0C2C">
              <w:rPr>
                <w:rFonts w:ascii="Book Antiqua" w:hAnsi="Book Antiqua"/>
                <w:bCs/>
                <w:sz w:val="20"/>
              </w:rPr>
              <w:t xml:space="preserve">decisions which will be taken place once the new HWM </w:t>
            </w:r>
            <w:r w:rsidR="00043352">
              <w:rPr>
                <w:rFonts w:ascii="Book Antiqua" w:hAnsi="Book Antiqua"/>
                <w:bCs/>
                <w:sz w:val="20"/>
              </w:rPr>
              <w:t xml:space="preserve"> will assume his/her office</w:t>
            </w:r>
            <w:r w:rsidRPr="007E0C2C">
              <w:rPr>
                <w:rFonts w:ascii="Book Antiqua" w:hAnsi="Book Antiqua"/>
                <w:bCs/>
                <w:sz w:val="20"/>
              </w:rPr>
              <w:t xml:space="preserve"> in future. </w:t>
            </w:r>
          </w:p>
          <w:p w14:paraId="2070C16F" w14:textId="77777777" w:rsidR="005B4B8B" w:rsidRPr="007E0C2C" w:rsidRDefault="005B4B8B" w:rsidP="000419ED">
            <w:pPr>
              <w:tabs>
                <w:tab w:val="left" w:pos="1773"/>
              </w:tabs>
              <w:jc w:val="both"/>
              <w:rPr>
                <w:rFonts w:ascii="Book Antiqua" w:hAnsi="Book Antiqua"/>
                <w:bCs/>
                <w:sz w:val="20"/>
              </w:rPr>
            </w:pPr>
          </w:p>
          <w:p w14:paraId="20B9701B" w14:textId="77777777" w:rsidR="005B4B8B" w:rsidRPr="007E0C2C" w:rsidRDefault="005B4B8B" w:rsidP="000419ED">
            <w:pPr>
              <w:tabs>
                <w:tab w:val="left" w:pos="1773"/>
              </w:tabs>
              <w:jc w:val="both"/>
              <w:rPr>
                <w:rFonts w:ascii="Book Antiqua" w:hAnsi="Book Antiqua"/>
                <w:bCs/>
                <w:sz w:val="20"/>
              </w:rPr>
            </w:pPr>
            <w:r w:rsidRPr="007E0C2C">
              <w:rPr>
                <w:rFonts w:ascii="Book Antiqua" w:hAnsi="Book Antiqua"/>
                <w:bCs/>
                <w:sz w:val="20"/>
              </w:rPr>
              <w:t xml:space="preserve">Internal studies and external research is also not in vision and it does not seem likely that WMS will be able to get benefit from these knowledge products to make systematic changes in the relevant agencies or to change the legal roadblocks. </w:t>
            </w:r>
          </w:p>
          <w:p w14:paraId="173D24C5" w14:textId="77777777" w:rsidR="005B4B8B" w:rsidRPr="007E0C2C" w:rsidRDefault="005B4B8B" w:rsidP="000419ED">
            <w:pPr>
              <w:tabs>
                <w:tab w:val="left" w:pos="1773"/>
              </w:tabs>
              <w:rPr>
                <w:b/>
                <w:sz w:val="20"/>
              </w:rPr>
            </w:pPr>
            <w:r w:rsidRPr="007E0C2C">
              <w:rPr>
                <w:b/>
                <w:sz w:val="20"/>
              </w:rPr>
              <w:t>Conclusion</w:t>
            </w:r>
          </w:p>
          <w:p w14:paraId="1FB85A4F" w14:textId="77777777" w:rsidR="005B4B8B" w:rsidRPr="007E0C2C" w:rsidRDefault="005B4B8B" w:rsidP="000419ED">
            <w:pPr>
              <w:tabs>
                <w:tab w:val="left" w:pos="1773"/>
              </w:tabs>
              <w:rPr>
                <w:b/>
                <w:sz w:val="20"/>
              </w:rPr>
            </w:pPr>
          </w:p>
          <w:p w14:paraId="7E6D39C6" w14:textId="77777777"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CRC is a very useful exercise for getting the feedback and perception of public about performance of Office of WM. This reality check was useful at one point in time and need to be repeated. CIB is first </w:t>
            </w:r>
            <w:r w:rsidRPr="007E0C2C">
              <w:rPr>
                <w:rFonts w:ascii="Book Antiqua" w:hAnsi="Book Antiqua"/>
                <w:sz w:val="20"/>
              </w:rPr>
              <w:lastRenderedPageBreak/>
              <w:t xml:space="preserve">step in quantitative analysis of performance of implementation wing in the WMS and regional offices. There is need to continuously improving it and in the absence of qualified staff its future will be at stake. </w:t>
            </w:r>
          </w:p>
          <w:p w14:paraId="3F4E6029" w14:textId="77777777" w:rsidR="005B4B8B" w:rsidRPr="007E0C2C" w:rsidRDefault="005B4B8B" w:rsidP="000419ED">
            <w:pPr>
              <w:tabs>
                <w:tab w:val="left" w:pos="1773"/>
              </w:tabs>
              <w:jc w:val="both"/>
              <w:rPr>
                <w:rFonts w:ascii="Book Antiqua" w:hAnsi="Book Antiqua"/>
                <w:sz w:val="20"/>
              </w:rPr>
            </w:pPr>
          </w:p>
          <w:p w14:paraId="3CCBC8DB" w14:textId="77777777" w:rsidR="005B4B8B" w:rsidRPr="007E0C2C" w:rsidRDefault="005B4B8B" w:rsidP="000419ED">
            <w:pPr>
              <w:tabs>
                <w:tab w:val="left" w:pos="1773"/>
              </w:tabs>
              <w:jc w:val="both"/>
              <w:rPr>
                <w:rFonts w:ascii="Book Antiqua" w:hAnsi="Book Antiqua"/>
                <w:sz w:val="20"/>
              </w:rPr>
            </w:pPr>
            <w:r w:rsidRPr="007E0C2C">
              <w:rPr>
                <w:rFonts w:ascii="Book Antiqua" w:hAnsi="Book Antiqua"/>
                <w:sz w:val="20"/>
              </w:rPr>
              <w:t xml:space="preserve">Research and Analysis wing has performed very well to improve the knowledge management in the in WMS. Personal interest of NPM has added value to this outcome. Studies present in the PMU are very useful for application in the relevant agencies and must be shared with National Assembly in light of the Article 28 (5) of the President’s order no.1, 1983 for discussion and bringing the ATI issues at the national forum for public awareness. The involvement of public representative is critical for ownership of ATI discourse and institutionalization of PGRMs in the cultural DNA of the society. </w:t>
            </w:r>
          </w:p>
          <w:p w14:paraId="70E549BB" w14:textId="77777777" w:rsidR="005B4B8B" w:rsidRDefault="005B4B8B" w:rsidP="000419ED">
            <w:pPr>
              <w:tabs>
                <w:tab w:val="left" w:pos="1773"/>
              </w:tabs>
              <w:jc w:val="both"/>
              <w:rPr>
                <w:rFonts w:ascii="Book Antiqua" w:hAnsi="Book Antiqua"/>
                <w:sz w:val="20"/>
              </w:rPr>
            </w:pPr>
          </w:p>
          <w:p w14:paraId="7AD68387" w14:textId="5A6EF84F" w:rsidR="00095152" w:rsidRPr="00BB3124" w:rsidRDefault="003C270F" w:rsidP="000419ED">
            <w:pPr>
              <w:tabs>
                <w:tab w:val="left" w:pos="1773"/>
              </w:tabs>
              <w:jc w:val="both"/>
              <w:rPr>
                <w:rFonts w:ascii="Book Antiqua" w:hAnsi="Book Antiqua"/>
                <w:sz w:val="20"/>
              </w:rPr>
            </w:pPr>
            <w:r>
              <w:rPr>
                <w:b/>
                <w:sz w:val="20"/>
              </w:rPr>
              <w:t>General</w:t>
            </w:r>
            <w:r w:rsidR="00DF0923">
              <w:rPr>
                <w:b/>
                <w:sz w:val="20"/>
              </w:rPr>
              <w:t xml:space="preserve"> Management</w:t>
            </w:r>
            <w:r w:rsidR="000C6705">
              <w:rPr>
                <w:b/>
                <w:sz w:val="20"/>
              </w:rPr>
              <w:t xml:space="preserve">: </w:t>
            </w:r>
            <w:r w:rsidR="000C6705" w:rsidRPr="00DF0923">
              <w:rPr>
                <w:rFonts w:ascii="Book Antiqua" w:hAnsi="Book Antiqua"/>
                <w:sz w:val="20"/>
              </w:rPr>
              <w:t xml:space="preserve">PMU faced problems during recruitment of personnel. High turnover, as mentioned earlier, affected the pace of activities. Change of National Project Manager at an early stage was critical but it also provided an opportunity to engage mature leadership. </w:t>
            </w:r>
            <w:r>
              <w:rPr>
                <w:rFonts w:ascii="Book Antiqua" w:hAnsi="Book Antiqua"/>
                <w:sz w:val="20"/>
              </w:rPr>
              <w:t xml:space="preserve">PMU staff felt alienated from WMS and </w:t>
            </w:r>
            <w:r w:rsidR="00E66C78">
              <w:rPr>
                <w:rFonts w:ascii="Book Antiqua" w:hAnsi="Book Antiqua"/>
                <w:sz w:val="20"/>
              </w:rPr>
              <w:t xml:space="preserve">under stress due to change of premises at coincided with end of project. Non-competitive salaries offered from market have resulted in high </w:t>
            </w:r>
            <w:proofErr w:type="spellStart"/>
            <w:r w:rsidR="00E66C78">
              <w:rPr>
                <w:rFonts w:ascii="Book Antiqua" w:hAnsi="Book Antiqua"/>
                <w:sz w:val="20"/>
              </w:rPr>
              <w:t>turn over</w:t>
            </w:r>
            <w:proofErr w:type="spellEnd"/>
            <w:r w:rsidR="00E66C78">
              <w:rPr>
                <w:rFonts w:ascii="Book Antiqua" w:hAnsi="Book Antiqua"/>
                <w:sz w:val="20"/>
              </w:rPr>
              <w:t xml:space="preserve"> of staff. </w:t>
            </w:r>
            <w:r w:rsidR="000C6705" w:rsidRPr="00DF0923">
              <w:rPr>
                <w:rFonts w:ascii="Book Antiqua" w:hAnsi="Book Antiqua"/>
                <w:sz w:val="20"/>
              </w:rPr>
              <w:t xml:space="preserve">Though most of the outputs were achieved, financial management required an impetus for proper utilization of funds. </w:t>
            </w:r>
            <w:r>
              <w:rPr>
                <w:rFonts w:ascii="Book Antiqua" w:hAnsi="Book Antiqua"/>
                <w:sz w:val="20"/>
              </w:rPr>
              <w:t xml:space="preserve">Most of the spending activities are concentrated in the last two quarters. </w:t>
            </w:r>
            <w:r w:rsidR="000C6705" w:rsidRPr="00DF0923">
              <w:rPr>
                <w:rFonts w:ascii="Book Antiqua" w:hAnsi="Book Antiqua"/>
                <w:sz w:val="20"/>
              </w:rPr>
              <w:t>Every year, spending pattern was less than the allocated funds and at the end it resulted in unspent USD 52000.</w:t>
            </w:r>
            <w:r>
              <w:rPr>
                <w:rFonts w:ascii="Book Antiqua" w:hAnsi="Book Antiqua"/>
                <w:sz w:val="20"/>
              </w:rPr>
              <w:t xml:space="preserve"> On the other hand, it shows the frugal and judicious utilization of funds.</w:t>
            </w:r>
            <w:r>
              <w:rPr>
                <w:rStyle w:val="FootnoteReference"/>
                <w:rFonts w:ascii="Book Antiqua" w:hAnsi="Book Antiqua"/>
                <w:sz w:val="20"/>
              </w:rPr>
              <w:footnoteReference w:id="40"/>
            </w:r>
          </w:p>
          <w:p w14:paraId="1280BE18" w14:textId="77777777" w:rsidR="00095152" w:rsidRDefault="00095152" w:rsidP="000419ED">
            <w:pPr>
              <w:tabs>
                <w:tab w:val="left" w:pos="1773"/>
              </w:tabs>
              <w:jc w:val="both"/>
              <w:rPr>
                <w:b/>
                <w:sz w:val="20"/>
              </w:rPr>
            </w:pPr>
          </w:p>
          <w:p w14:paraId="06B930F7" w14:textId="77777777" w:rsidR="000A77E2" w:rsidRDefault="000A77E2" w:rsidP="000419ED">
            <w:pPr>
              <w:tabs>
                <w:tab w:val="left" w:pos="1773"/>
              </w:tabs>
              <w:jc w:val="both"/>
              <w:rPr>
                <w:b/>
                <w:sz w:val="20"/>
              </w:rPr>
            </w:pPr>
          </w:p>
          <w:p w14:paraId="09982051" w14:textId="77777777" w:rsidR="000A77E2" w:rsidRDefault="000A77E2" w:rsidP="000419ED">
            <w:pPr>
              <w:tabs>
                <w:tab w:val="left" w:pos="1773"/>
              </w:tabs>
              <w:jc w:val="both"/>
              <w:rPr>
                <w:b/>
                <w:sz w:val="20"/>
              </w:rPr>
            </w:pPr>
          </w:p>
          <w:p w14:paraId="2C1C79D3" w14:textId="77777777" w:rsidR="000A77E2" w:rsidRDefault="000A77E2" w:rsidP="000419ED">
            <w:pPr>
              <w:tabs>
                <w:tab w:val="left" w:pos="1773"/>
              </w:tabs>
              <w:jc w:val="both"/>
              <w:rPr>
                <w:b/>
                <w:sz w:val="20"/>
              </w:rPr>
            </w:pPr>
          </w:p>
          <w:p w14:paraId="5B7A688B" w14:textId="77777777" w:rsidR="000A77E2" w:rsidRPr="000C6705" w:rsidRDefault="000A77E2" w:rsidP="000419ED">
            <w:pPr>
              <w:tabs>
                <w:tab w:val="left" w:pos="1773"/>
              </w:tabs>
              <w:jc w:val="both"/>
              <w:rPr>
                <w:b/>
                <w:sz w:val="20"/>
              </w:rPr>
            </w:pPr>
          </w:p>
          <w:tbl>
            <w:tblPr>
              <w:tblStyle w:val="LightShading-Accent3"/>
              <w:tblW w:w="6779" w:type="dxa"/>
              <w:jc w:val="center"/>
              <w:tblLayout w:type="fixed"/>
              <w:tblLook w:val="04A0" w:firstRow="1" w:lastRow="0" w:firstColumn="1" w:lastColumn="0" w:noHBand="0" w:noVBand="1"/>
            </w:tblPr>
            <w:tblGrid>
              <w:gridCol w:w="626"/>
              <w:gridCol w:w="1925"/>
              <w:gridCol w:w="2172"/>
              <w:gridCol w:w="2056"/>
            </w:tblGrid>
            <w:tr w:rsidR="00DF0923" w:rsidRPr="00DF0923" w14:paraId="5BB92C14" w14:textId="77777777" w:rsidTr="00BB3124">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6778" w:type="dxa"/>
                  <w:gridSpan w:val="4"/>
                  <w:noWrap/>
                  <w:hideMark/>
                </w:tcPr>
                <w:p w14:paraId="3217F25A" w14:textId="7B93003C" w:rsidR="00DF0923" w:rsidRPr="00DF0923" w:rsidRDefault="003C6E09" w:rsidP="008F6609">
                  <w:pPr>
                    <w:framePr w:hSpace="187" w:wrap="around" w:vAnchor="text" w:hAnchor="text" w:xAlign="right" w:y="1"/>
                    <w:suppressOverlap/>
                    <w:jc w:val="center"/>
                    <w:rPr>
                      <w:rFonts w:eastAsia="Times New Roman" w:cs="Times New Roman"/>
                      <w:color w:val="000000"/>
                      <w:szCs w:val="18"/>
                    </w:rPr>
                  </w:pPr>
                  <w:r>
                    <w:rPr>
                      <w:rFonts w:eastAsia="Times New Roman" w:cs="Times New Roman"/>
                      <w:color w:val="000000"/>
                      <w:sz w:val="20"/>
                      <w:szCs w:val="18"/>
                    </w:rPr>
                    <w:t>Table 5</w:t>
                  </w:r>
                  <w:r w:rsidR="00DF0923">
                    <w:rPr>
                      <w:rFonts w:eastAsia="Times New Roman" w:cs="Times New Roman"/>
                      <w:color w:val="000000"/>
                      <w:sz w:val="20"/>
                      <w:szCs w:val="18"/>
                    </w:rPr>
                    <w:t xml:space="preserve">: Financial </w:t>
                  </w:r>
                  <w:r w:rsidR="00E66C78">
                    <w:rPr>
                      <w:rFonts w:eastAsia="Times New Roman" w:cs="Times New Roman"/>
                      <w:color w:val="000000"/>
                      <w:sz w:val="20"/>
                      <w:szCs w:val="18"/>
                    </w:rPr>
                    <w:t xml:space="preserve">Overview </w:t>
                  </w:r>
                  <w:r w:rsidR="00E66C78" w:rsidRPr="00DF0923">
                    <w:rPr>
                      <w:rFonts w:eastAsia="Times New Roman" w:cs="Times New Roman"/>
                      <w:color w:val="000000"/>
                      <w:sz w:val="20"/>
                      <w:szCs w:val="18"/>
                    </w:rPr>
                    <w:t>2008</w:t>
                  </w:r>
                  <w:r w:rsidR="00DF0923" w:rsidRPr="00DF0923">
                    <w:rPr>
                      <w:rFonts w:eastAsia="Times New Roman" w:cs="Times New Roman"/>
                      <w:color w:val="000000"/>
                      <w:sz w:val="20"/>
                      <w:szCs w:val="18"/>
                    </w:rPr>
                    <w:t>-2011</w:t>
                  </w:r>
                </w:p>
              </w:tc>
            </w:tr>
            <w:tr w:rsidR="00BB3124" w:rsidRPr="00DF0923" w14:paraId="4451F687" w14:textId="77777777" w:rsidTr="00BB3124">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69DCDCBF" w14:textId="77777777" w:rsidR="00DF0923" w:rsidRPr="003C6E09" w:rsidRDefault="00DF0923" w:rsidP="008F6609">
                  <w:pPr>
                    <w:framePr w:hSpace="187" w:wrap="around" w:vAnchor="text" w:hAnchor="text" w:xAlign="right" w:y="1"/>
                    <w:suppressOverlap/>
                    <w:jc w:val="center"/>
                    <w:rPr>
                      <w:rFonts w:eastAsia="Times New Roman" w:cs="Times New Roman"/>
                      <w:b w:val="0"/>
                      <w:color w:val="000000"/>
                      <w:szCs w:val="18"/>
                    </w:rPr>
                  </w:pPr>
                  <w:r w:rsidRPr="003C6E09">
                    <w:rPr>
                      <w:rFonts w:eastAsia="Times New Roman" w:cs="Times New Roman"/>
                      <w:b w:val="0"/>
                      <w:color w:val="000000"/>
                      <w:szCs w:val="18"/>
                    </w:rPr>
                    <w:t>Year</w:t>
                  </w:r>
                </w:p>
              </w:tc>
              <w:tc>
                <w:tcPr>
                  <w:tcW w:w="1925" w:type="dxa"/>
                  <w:hideMark/>
                </w:tcPr>
                <w:p w14:paraId="590D714A" w14:textId="17B373D2" w:rsidR="00DF0923" w:rsidRPr="003C6E09" w:rsidRDefault="00BB3124"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Pr>
                      <w:rFonts w:eastAsia="Times New Roman" w:cs="Times New Roman"/>
                      <w:bCs/>
                      <w:color w:val="000000"/>
                      <w:szCs w:val="18"/>
                    </w:rPr>
                    <w:t>Approved Budget in USD</w:t>
                  </w:r>
                </w:p>
              </w:tc>
              <w:tc>
                <w:tcPr>
                  <w:tcW w:w="2172" w:type="dxa"/>
                  <w:hideMark/>
                </w:tcPr>
                <w:p w14:paraId="73BFFEEB" w14:textId="4751C650" w:rsidR="00DF0923" w:rsidRPr="003C6E09" w:rsidRDefault="00BB3124"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Pr>
                      <w:rFonts w:eastAsia="Times New Roman" w:cs="Times New Roman"/>
                      <w:bCs/>
                      <w:color w:val="000000"/>
                      <w:szCs w:val="18"/>
                    </w:rPr>
                    <w:t>Funds received From UNDP in USD</w:t>
                  </w:r>
                </w:p>
              </w:tc>
              <w:tc>
                <w:tcPr>
                  <w:tcW w:w="2056" w:type="dxa"/>
                  <w:hideMark/>
                </w:tcPr>
                <w:p w14:paraId="27A371D0" w14:textId="3BC8DEAD"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Annual Expenditure in US</w:t>
                  </w:r>
                  <w:r w:rsidR="00BB3124">
                    <w:rPr>
                      <w:rFonts w:eastAsia="Times New Roman" w:cs="Times New Roman"/>
                      <w:bCs/>
                      <w:color w:val="000000"/>
                      <w:szCs w:val="18"/>
                    </w:rPr>
                    <w:t>D</w:t>
                  </w:r>
                </w:p>
              </w:tc>
            </w:tr>
            <w:tr w:rsidR="00BB3124" w:rsidRPr="00DF0923" w14:paraId="5743693D" w14:textId="77777777" w:rsidTr="00BB3124">
              <w:trPr>
                <w:trHeight w:val="306"/>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176B7B34" w14:textId="77777777" w:rsidR="00DF0923" w:rsidRPr="003C6E09" w:rsidRDefault="00DF0923" w:rsidP="008F6609">
                  <w:pPr>
                    <w:framePr w:hSpace="187" w:wrap="around" w:vAnchor="text" w:hAnchor="text" w:xAlign="right" w:y="1"/>
                    <w:suppressOverlap/>
                    <w:jc w:val="center"/>
                    <w:rPr>
                      <w:rFonts w:eastAsia="Times New Roman" w:cs="Times New Roman"/>
                      <w:b w:val="0"/>
                      <w:color w:val="000000"/>
                      <w:szCs w:val="18"/>
                    </w:rPr>
                  </w:pPr>
                  <w:r w:rsidRPr="003C6E09">
                    <w:rPr>
                      <w:rFonts w:eastAsia="Times New Roman" w:cs="Times New Roman"/>
                      <w:b w:val="0"/>
                      <w:color w:val="000000"/>
                      <w:szCs w:val="18"/>
                    </w:rPr>
                    <w:t>2008</w:t>
                  </w:r>
                </w:p>
              </w:tc>
              <w:tc>
                <w:tcPr>
                  <w:tcW w:w="1925" w:type="dxa"/>
                  <w:noWrap/>
                  <w:hideMark/>
                </w:tcPr>
                <w:p w14:paraId="11622B6C" w14:textId="77777777" w:rsidR="00DF0923" w:rsidRPr="003C6E09" w:rsidRDefault="00DF092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134,680.00</w:t>
                  </w:r>
                </w:p>
              </w:tc>
              <w:tc>
                <w:tcPr>
                  <w:tcW w:w="2172" w:type="dxa"/>
                  <w:noWrap/>
                  <w:hideMark/>
                </w:tcPr>
                <w:p w14:paraId="7E28842E" w14:textId="77777777" w:rsidR="00DF0923" w:rsidRPr="003C6E09" w:rsidRDefault="00DF092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81,382.84</w:t>
                  </w:r>
                </w:p>
              </w:tc>
              <w:tc>
                <w:tcPr>
                  <w:tcW w:w="2056" w:type="dxa"/>
                  <w:noWrap/>
                  <w:hideMark/>
                </w:tcPr>
                <w:p w14:paraId="7363D085" w14:textId="77777777" w:rsidR="00DF0923" w:rsidRPr="003C6E09" w:rsidRDefault="00DF092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24,488.62</w:t>
                  </w:r>
                </w:p>
              </w:tc>
            </w:tr>
            <w:tr w:rsidR="00BB3124" w:rsidRPr="00DF0923" w14:paraId="30566013" w14:textId="77777777" w:rsidTr="00BB3124">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50292ACB" w14:textId="77777777" w:rsidR="00DF0923" w:rsidRPr="003C6E09" w:rsidRDefault="00DF0923" w:rsidP="008F6609">
                  <w:pPr>
                    <w:framePr w:hSpace="187" w:wrap="around" w:vAnchor="text" w:hAnchor="text" w:xAlign="right" w:y="1"/>
                    <w:suppressOverlap/>
                    <w:jc w:val="center"/>
                    <w:rPr>
                      <w:rFonts w:eastAsia="Times New Roman" w:cs="Times New Roman"/>
                      <w:b w:val="0"/>
                      <w:color w:val="000000"/>
                      <w:szCs w:val="18"/>
                    </w:rPr>
                  </w:pPr>
                  <w:r w:rsidRPr="003C6E09">
                    <w:rPr>
                      <w:rFonts w:eastAsia="Times New Roman" w:cs="Times New Roman"/>
                      <w:b w:val="0"/>
                      <w:color w:val="000000"/>
                      <w:szCs w:val="18"/>
                    </w:rPr>
                    <w:t>2009</w:t>
                  </w:r>
                </w:p>
              </w:tc>
              <w:tc>
                <w:tcPr>
                  <w:tcW w:w="1925" w:type="dxa"/>
                  <w:noWrap/>
                  <w:hideMark/>
                </w:tcPr>
                <w:p w14:paraId="565B7B39" w14:textId="77777777"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657,690.00</w:t>
                  </w:r>
                </w:p>
              </w:tc>
              <w:tc>
                <w:tcPr>
                  <w:tcW w:w="2172" w:type="dxa"/>
                  <w:noWrap/>
                  <w:hideMark/>
                </w:tcPr>
                <w:p w14:paraId="0E930C82" w14:textId="77777777"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441,852.51</w:t>
                  </w:r>
                </w:p>
              </w:tc>
              <w:tc>
                <w:tcPr>
                  <w:tcW w:w="2056" w:type="dxa"/>
                  <w:noWrap/>
                  <w:hideMark/>
                </w:tcPr>
                <w:p w14:paraId="3A537FB0" w14:textId="77777777"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379,277.42</w:t>
                  </w:r>
                </w:p>
              </w:tc>
            </w:tr>
            <w:tr w:rsidR="00BB3124" w:rsidRPr="00DF0923" w14:paraId="7F8DE701" w14:textId="77777777" w:rsidTr="00BB3124">
              <w:trPr>
                <w:trHeight w:val="316"/>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7CB08A45" w14:textId="77777777" w:rsidR="00DF0923" w:rsidRPr="003C6E09" w:rsidRDefault="00DF0923" w:rsidP="008F6609">
                  <w:pPr>
                    <w:framePr w:hSpace="187" w:wrap="around" w:vAnchor="text" w:hAnchor="text" w:xAlign="right" w:y="1"/>
                    <w:suppressOverlap/>
                    <w:jc w:val="center"/>
                    <w:rPr>
                      <w:rFonts w:eastAsia="Times New Roman" w:cs="Times New Roman"/>
                      <w:b w:val="0"/>
                      <w:color w:val="000000"/>
                      <w:szCs w:val="18"/>
                    </w:rPr>
                  </w:pPr>
                  <w:r w:rsidRPr="003C6E09">
                    <w:rPr>
                      <w:rFonts w:eastAsia="Times New Roman" w:cs="Times New Roman"/>
                      <w:b w:val="0"/>
                      <w:color w:val="000000"/>
                      <w:szCs w:val="18"/>
                    </w:rPr>
                    <w:t>2010</w:t>
                  </w:r>
                </w:p>
              </w:tc>
              <w:tc>
                <w:tcPr>
                  <w:tcW w:w="1925" w:type="dxa"/>
                  <w:noWrap/>
                  <w:hideMark/>
                </w:tcPr>
                <w:p w14:paraId="1BB58350" w14:textId="77777777" w:rsidR="00DF0923" w:rsidRPr="003C6E09" w:rsidRDefault="00DF092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382,916.00</w:t>
                  </w:r>
                </w:p>
              </w:tc>
              <w:tc>
                <w:tcPr>
                  <w:tcW w:w="2172" w:type="dxa"/>
                  <w:noWrap/>
                  <w:hideMark/>
                </w:tcPr>
                <w:p w14:paraId="1D7B4C7C" w14:textId="77777777" w:rsidR="00DF0923" w:rsidRPr="003C6E09" w:rsidRDefault="00DF092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220,074.57</w:t>
                  </w:r>
                </w:p>
              </w:tc>
              <w:tc>
                <w:tcPr>
                  <w:tcW w:w="2056" w:type="dxa"/>
                  <w:noWrap/>
                  <w:hideMark/>
                </w:tcPr>
                <w:p w14:paraId="1E320246" w14:textId="77777777" w:rsidR="00DF0923" w:rsidRPr="003C6E09" w:rsidRDefault="00DF0923" w:rsidP="008F6609">
                  <w:pPr>
                    <w:framePr w:hSpace="187" w:wrap="around" w:vAnchor="text" w:hAnchor="text" w:xAlign="right" w:y="1"/>
                    <w:suppressOverlap/>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309,314.61</w:t>
                  </w:r>
                </w:p>
              </w:tc>
            </w:tr>
            <w:tr w:rsidR="00BB3124" w:rsidRPr="00DF0923" w14:paraId="13364F5B" w14:textId="77777777" w:rsidTr="00BB3124">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01E41EAF" w14:textId="77777777" w:rsidR="00DF0923" w:rsidRPr="003C6E09" w:rsidRDefault="00DF0923" w:rsidP="008F6609">
                  <w:pPr>
                    <w:framePr w:hSpace="187" w:wrap="around" w:vAnchor="text" w:hAnchor="text" w:xAlign="right" w:y="1"/>
                    <w:suppressOverlap/>
                    <w:jc w:val="center"/>
                    <w:rPr>
                      <w:rFonts w:eastAsia="Times New Roman" w:cs="Times New Roman"/>
                      <w:b w:val="0"/>
                      <w:color w:val="000000"/>
                      <w:szCs w:val="18"/>
                    </w:rPr>
                  </w:pPr>
                  <w:r w:rsidRPr="003C6E09">
                    <w:rPr>
                      <w:rFonts w:eastAsia="Times New Roman" w:cs="Times New Roman"/>
                      <w:b w:val="0"/>
                      <w:color w:val="000000"/>
                      <w:szCs w:val="18"/>
                    </w:rPr>
                    <w:t>2011</w:t>
                  </w:r>
                </w:p>
              </w:tc>
              <w:tc>
                <w:tcPr>
                  <w:tcW w:w="1925" w:type="dxa"/>
                  <w:noWrap/>
                  <w:hideMark/>
                </w:tcPr>
                <w:p w14:paraId="2779C2DE" w14:textId="77777777"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383,300.00</w:t>
                  </w:r>
                </w:p>
              </w:tc>
              <w:tc>
                <w:tcPr>
                  <w:tcW w:w="2172" w:type="dxa"/>
                  <w:noWrap/>
                  <w:hideMark/>
                </w:tcPr>
                <w:p w14:paraId="05358756" w14:textId="77777777"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365,491.89</w:t>
                  </w:r>
                </w:p>
              </w:tc>
              <w:tc>
                <w:tcPr>
                  <w:tcW w:w="2056" w:type="dxa"/>
                  <w:noWrap/>
                  <w:hideMark/>
                </w:tcPr>
                <w:p w14:paraId="719599B3" w14:textId="77777777" w:rsidR="00DF0923" w:rsidRPr="003C6E09" w:rsidRDefault="00DF0923" w:rsidP="008F6609">
                  <w:pPr>
                    <w:framePr w:hSpace="187" w:wrap="around" w:vAnchor="text" w:hAnchor="text" w:xAlign="right" w:y="1"/>
                    <w:suppressOverlap/>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Cs w:val="18"/>
                    </w:rPr>
                  </w:pPr>
                  <w:r w:rsidRPr="003C6E09">
                    <w:rPr>
                      <w:rFonts w:eastAsia="Times New Roman" w:cs="Times New Roman"/>
                      <w:bCs/>
                      <w:color w:val="000000"/>
                      <w:szCs w:val="18"/>
                    </w:rPr>
                    <w:t>313,604.86</w:t>
                  </w:r>
                </w:p>
              </w:tc>
            </w:tr>
          </w:tbl>
          <w:p w14:paraId="0052E3AF" w14:textId="77777777" w:rsidR="000C6705" w:rsidRPr="007E0C2C" w:rsidRDefault="000C6705" w:rsidP="000419ED">
            <w:pPr>
              <w:tabs>
                <w:tab w:val="left" w:pos="1773"/>
              </w:tabs>
              <w:jc w:val="both"/>
              <w:rPr>
                <w:rFonts w:ascii="Book Antiqua" w:hAnsi="Book Antiqua"/>
                <w:sz w:val="20"/>
              </w:rPr>
            </w:pPr>
          </w:p>
          <w:p w14:paraId="57155243" w14:textId="64920AFF" w:rsidR="005B4B8B" w:rsidRPr="00B131E2" w:rsidRDefault="005B4B8B" w:rsidP="000419ED">
            <w:pPr>
              <w:autoSpaceDE w:val="0"/>
              <w:autoSpaceDN w:val="0"/>
              <w:adjustRightInd w:val="0"/>
              <w:jc w:val="both"/>
              <w:rPr>
                <w:rFonts w:eastAsia="Calibri" w:cs="Calibri"/>
                <w:b/>
                <w:sz w:val="24"/>
              </w:rPr>
            </w:pPr>
            <w:r w:rsidRPr="007E0C2C">
              <w:rPr>
                <w:rFonts w:eastAsia="Calibri" w:cs="Calibri"/>
                <w:b/>
                <w:sz w:val="24"/>
              </w:rPr>
              <w:t>C. RECOMMENDATIONS</w:t>
            </w:r>
          </w:p>
          <w:p w14:paraId="6A9AACC1" w14:textId="77777777" w:rsidR="00B131E2" w:rsidRPr="00423DF6" w:rsidRDefault="00B131E2" w:rsidP="000419ED">
            <w:pPr>
              <w:tabs>
                <w:tab w:val="left" w:pos="1773"/>
              </w:tabs>
              <w:jc w:val="both"/>
              <w:rPr>
                <w:rFonts w:ascii="Book Antiqua" w:hAnsi="Book Antiqua"/>
                <w:sz w:val="20"/>
              </w:rPr>
            </w:pPr>
            <w:r w:rsidRPr="007E0C2C">
              <w:rPr>
                <w:rFonts w:ascii="Book Antiqua" w:eastAsia="Calibri" w:hAnsi="Book Antiqua" w:cs="Calibri"/>
                <w:sz w:val="20"/>
              </w:rPr>
              <w:t xml:space="preserve">Based on these lessons and conclusions of SPGRM performance review, some recommendations on staffing, management systems, linkages and resources for future program development are tabled below. </w:t>
            </w:r>
          </w:p>
          <w:p w14:paraId="232510A7" w14:textId="77777777" w:rsidR="005B4B8B" w:rsidRPr="007E0C2C" w:rsidRDefault="005B4B8B" w:rsidP="000419ED">
            <w:pPr>
              <w:autoSpaceDE w:val="0"/>
              <w:autoSpaceDN w:val="0"/>
              <w:adjustRightInd w:val="0"/>
              <w:jc w:val="both"/>
              <w:rPr>
                <w:rFonts w:ascii="Book Antiqua" w:eastAsia="Calibri" w:hAnsi="Book Antiqua" w:cs="Calibri"/>
                <w:sz w:val="20"/>
              </w:rPr>
            </w:pPr>
          </w:p>
          <w:p w14:paraId="5FFC9E99" w14:textId="77777777" w:rsidR="005B4B8B"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Appointment of HWM or Acting HWM should be top priority and joint efforts should be in place from donors, CSOs and other stakeholders to highlight the issue.</w:t>
            </w:r>
          </w:p>
          <w:p w14:paraId="4A721D34" w14:textId="0E123DD6" w:rsidR="00CB17D1" w:rsidRPr="007C0674" w:rsidRDefault="00CB17D1" w:rsidP="000419ED">
            <w:pPr>
              <w:pStyle w:val="ListParagraph"/>
              <w:numPr>
                <w:ilvl w:val="0"/>
                <w:numId w:val="34"/>
              </w:numPr>
              <w:autoSpaceDE w:val="0"/>
              <w:autoSpaceDN w:val="0"/>
              <w:adjustRightInd w:val="0"/>
              <w:jc w:val="both"/>
              <w:rPr>
                <w:rFonts w:ascii="Book Antiqua" w:eastAsia="Calibri" w:hAnsi="Book Antiqua" w:cs="Calibri"/>
                <w:sz w:val="20"/>
              </w:rPr>
            </w:pPr>
            <w:r w:rsidRPr="007E0C2C">
              <w:rPr>
                <w:rFonts w:ascii="Book Antiqua" w:hAnsi="Book Antiqua"/>
                <w:sz w:val="20"/>
              </w:rPr>
              <w:t>There is need to have a study about legal issues of Presidential order</w:t>
            </w:r>
            <w:r>
              <w:rPr>
                <w:rFonts w:ascii="Book Antiqua" w:hAnsi="Book Antiqua"/>
                <w:sz w:val="20"/>
              </w:rPr>
              <w:t xml:space="preserve"> no. 1 of 1983</w:t>
            </w:r>
            <w:r w:rsidRPr="007E0C2C">
              <w:rPr>
                <w:rFonts w:ascii="Book Antiqua" w:hAnsi="Book Antiqua"/>
                <w:sz w:val="20"/>
              </w:rPr>
              <w:t xml:space="preserve"> and proposed amendments in it to make it independent and effective</w:t>
            </w:r>
            <w:r>
              <w:rPr>
                <w:rFonts w:ascii="Book Antiqua" w:hAnsi="Book Antiqua"/>
                <w:sz w:val="20"/>
              </w:rPr>
              <w:t xml:space="preserve"> to avoid inactivity in the absence of HWM.</w:t>
            </w:r>
          </w:p>
          <w:p w14:paraId="1EE95DD5" w14:textId="6A7487C1" w:rsidR="005B4B8B" w:rsidRPr="009E1C29" w:rsidRDefault="005B4B8B" w:rsidP="009E1C29">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Human resources are required in WMS and regional offices for investigation and other functions after expiry of contracts of 50% of </w:t>
            </w:r>
            <w:r w:rsidR="0050466E" w:rsidRPr="007C0674">
              <w:rPr>
                <w:rFonts w:ascii="Book Antiqua" w:eastAsia="Calibri" w:hAnsi="Book Antiqua" w:cs="Calibri"/>
                <w:sz w:val="20"/>
              </w:rPr>
              <w:t xml:space="preserve">WMS </w:t>
            </w:r>
            <w:r w:rsidRPr="007C0674">
              <w:rPr>
                <w:rFonts w:ascii="Book Antiqua" w:eastAsia="Calibri" w:hAnsi="Book Antiqua" w:cs="Calibri"/>
                <w:sz w:val="20"/>
              </w:rPr>
              <w:t>staff.</w:t>
            </w:r>
            <w:r w:rsidR="009E1C29">
              <w:rPr>
                <w:rFonts w:ascii="Book Antiqua" w:eastAsia="Calibri" w:hAnsi="Book Antiqua" w:cs="Calibri"/>
                <w:sz w:val="20"/>
              </w:rPr>
              <w:t xml:space="preserve"> </w:t>
            </w:r>
            <w:r w:rsidRPr="009E1C29">
              <w:rPr>
                <w:rFonts w:ascii="Book Antiqua" w:eastAsia="Calibri" w:hAnsi="Book Antiqua" w:cs="Calibri"/>
                <w:sz w:val="20"/>
              </w:rPr>
              <w:t xml:space="preserve">Implementation Wing, after appointment of new HWM, will need to be strengthened with extra ordinary human </w:t>
            </w:r>
            <w:r w:rsidRPr="009E1C29">
              <w:rPr>
                <w:rFonts w:ascii="Book Antiqua" w:eastAsia="Calibri" w:hAnsi="Book Antiqua" w:cs="Calibri"/>
                <w:sz w:val="20"/>
              </w:rPr>
              <w:lastRenderedPageBreak/>
              <w:t xml:space="preserve">resources to deal with pendency of 28000 cases lying with HWM. </w:t>
            </w:r>
            <w:r w:rsidR="009E1C29">
              <w:rPr>
                <w:rFonts w:ascii="Book Antiqua" w:eastAsia="Calibri" w:hAnsi="Book Antiqua" w:cs="Calibri"/>
                <w:sz w:val="20"/>
              </w:rPr>
              <w:t xml:space="preserve"> </w:t>
            </w:r>
            <w:r w:rsidRPr="009E1C29">
              <w:rPr>
                <w:rFonts w:ascii="Book Antiqua" w:eastAsia="Calibri" w:hAnsi="Book Antiqua" w:cs="Calibri"/>
                <w:sz w:val="20"/>
              </w:rPr>
              <w:t>An overwhelming number of hired consultants and advisors are retired officials. There is need to have a good mixture of experts of different age groups and variety of technical expertise available for quality investigations.</w:t>
            </w:r>
          </w:p>
          <w:p w14:paraId="79C16561" w14:textId="680BBFC2" w:rsidR="005B4B8B" w:rsidRPr="007C0674" w:rsidRDefault="005F5444" w:rsidP="000419ED">
            <w:pPr>
              <w:pStyle w:val="ListParagraph"/>
              <w:numPr>
                <w:ilvl w:val="0"/>
                <w:numId w:val="34"/>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Women should be given due consideration </w:t>
            </w:r>
            <w:r>
              <w:rPr>
                <w:rFonts w:ascii="Book Antiqua" w:eastAsia="Calibri" w:hAnsi="Book Antiqua" w:cs="Calibri"/>
                <w:sz w:val="20"/>
              </w:rPr>
              <w:t>while</w:t>
            </w:r>
            <w:r w:rsidRPr="007E0C2C">
              <w:rPr>
                <w:rFonts w:ascii="Book Antiqua" w:eastAsia="Calibri" w:hAnsi="Book Antiqua" w:cs="Calibri"/>
                <w:sz w:val="20"/>
              </w:rPr>
              <w:t xml:space="preserve"> hiring the consultants/advisors to keep the gender perspectives in PGRMs</w:t>
            </w:r>
            <w:r w:rsidR="005B4B8B" w:rsidRPr="007C0674">
              <w:rPr>
                <w:rFonts w:ascii="Book Antiqua" w:eastAsia="Calibri" w:hAnsi="Book Antiqua" w:cs="Calibri"/>
                <w:sz w:val="20"/>
              </w:rPr>
              <w:t xml:space="preserve">. </w:t>
            </w:r>
          </w:p>
          <w:p w14:paraId="0B5B3280"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For investigations, a good composition of technical experts and advisors should be available for sound investigations of issues related to agencies like SNGPL, NADRA and Electrical Supply Companies.</w:t>
            </w:r>
          </w:p>
          <w:p w14:paraId="44AD2082"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At present only one investigator deals with any investigation but a team of investigators could also be formed to look into technical and alternate dispute resolution skills.</w:t>
            </w:r>
          </w:p>
          <w:p w14:paraId="40C4E40F"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One size fit all trainings will not be useful for skills development so focused trainings are required. Only targeted investigators should be imparted these trainings objectively. Trainings in research and analysis are also recommended for WMS staff for sustainability of the PMU efforts. </w:t>
            </w:r>
          </w:p>
          <w:p w14:paraId="5C6DDC34" w14:textId="56A253EE"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Reach of regional offices should be extended to divisional level, if not district level, to facilitate the public at local level with less expenses of travelling to regional offices. </w:t>
            </w:r>
            <w:r w:rsidR="00812DBF">
              <w:rPr>
                <w:rStyle w:val="FootnoteReference"/>
                <w:rFonts w:ascii="Book Antiqua" w:eastAsia="Calibri" w:hAnsi="Book Antiqua" w:cs="Calibri"/>
                <w:sz w:val="20"/>
              </w:rPr>
              <w:footnoteReference w:id="41"/>
            </w:r>
          </w:p>
          <w:p w14:paraId="7DA59F0A" w14:textId="2F53C768"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There should be a Legal wing in the </w:t>
            </w:r>
            <w:r w:rsidR="00812DBF">
              <w:rPr>
                <w:rFonts w:ascii="Book Antiqua" w:eastAsia="Calibri" w:hAnsi="Book Antiqua" w:cs="Calibri"/>
                <w:sz w:val="20"/>
              </w:rPr>
              <w:t>SPGRM/</w:t>
            </w:r>
            <w:r w:rsidRPr="007C0674">
              <w:rPr>
                <w:rFonts w:ascii="Book Antiqua" w:eastAsia="Calibri" w:hAnsi="Book Antiqua" w:cs="Calibri"/>
                <w:sz w:val="20"/>
              </w:rPr>
              <w:t xml:space="preserve">WMS to deal with issues and cases in the courts. This can be used to furnish recommendations before taking up new options like extension of regional office to Malakand division or to propose the changes in the laws and Presidential order from time to time. </w:t>
            </w:r>
          </w:p>
          <w:p w14:paraId="55D32EE7" w14:textId="061D5BB4" w:rsidR="005B4B8B" w:rsidRPr="007C0674" w:rsidRDefault="00812DBF" w:rsidP="000419ED">
            <w:pPr>
              <w:pStyle w:val="ListParagraph"/>
              <w:numPr>
                <w:ilvl w:val="0"/>
                <w:numId w:val="34"/>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T</w:t>
            </w:r>
            <w:r w:rsidR="005B4B8B" w:rsidRPr="007C0674">
              <w:rPr>
                <w:rFonts w:ascii="Book Antiqua" w:eastAsia="Calibri" w:hAnsi="Book Antiqua" w:cs="Calibri"/>
                <w:sz w:val="20"/>
              </w:rPr>
              <w:t xml:space="preserve">he </w:t>
            </w:r>
            <w:r>
              <w:rPr>
                <w:rFonts w:ascii="Book Antiqua" w:eastAsia="Calibri" w:hAnsi="Book Antiqua" w:cs="Calibri"/>
                <w:sz w:val="20"/>
              </w:rPr>
              <w:t xml:space="preserve">jurisdiction </w:t>
            </w:r>
            <w:r w:rsidR="005B4B8B" w:rsidRPr="007C0674">
              <w:rPr>
                <w:rFonts w:ascii="Book Antiqua" w:eastAsia="Calibri" w:hAnsi="Book Antiqua" w:cs="Calibri"/>
                <w:sz w:val="20"/>
              </w:rPr>
              <w:t xml:space="preserve">of WM should be extended to </w:t>
            </w:r>
            <w:r w:rsidR="0065054C">
              <w:rPr>
                <w:rFonts w:ascii="Book Antiqua" w:eastAsia="Calibri" w:hAnsi="Book Antiqua" w:cs="Calibri"/>
                <w:sz w:val="20"/>
              </w:rPr>
              <w:t>FATA and PATA. In FATA</w:t>
            </w:r>
            <w:r w:rsidR="005B4B8B" w:rsidRPr="007C0674">
              <w:rPr>
                <w:rFonts w:ascii="Book Antiqua" w:eastAsia="Calibri" w:hAnsi="Book Antiqua" w:cs="Calibri"/>
                <w:sz w:val="20"/>
              </w:rPr>
              <w:t xml:space="preserve"> this can be done by repealing the notification No.57/104(15)/ML-IB/CMLA issued on August 13, 1984.</w:t>
            </w:r>
            <w:r w:rsidR="003710C9">
              <w:rPr>
                <w:rStyle w:val="FootnoteReference"/>
                <w:rFonts w:ascii="Book Antiqua" w:eastAsia="Calibri" w:hAnsi="Book Antiqua" w:cs="Calibri"/>
                <w:sz w:val="20"/>
              </w:rPr>
              <w:footnoteReference w:id="42"/>
            </w:r>
            <w:r w:rsidR="005B4B8B" w:rsidRPr="007C0674">
              <w:rPr>
                <w:rFonts w:ascii="Book Antiqua" w:eastAsia="Calibri" w:hAnsi="Book Antiqua" w:cs="Calibri"/>
                <w:sz w:val="20"/>
              </w:rPr>
              <w:t xml:space="preserve"> </w:t>
            </w:r>
          </w:p>
          <w:p w14:paraId="21BB3FE4" w14:textId="6233CA38"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In regional offices, physical infrastructure (e.g. extra space, air conditioning, and furniture) and working environment needs to be improved for registrar, investigators and implementing wings to protect the valuable and expensive computerized systems provided in the present project.</w:t>
            </w:r>
            <w:r w:rsidR="009E1C29">
              <w:rPr>
                <w:rFonts w:ascii="Book Antiqua" w:eastAsia="Calibri" w:hAnsi="Book Antiqua" w:cs="Calibri"/>
                <w:sz w:val="20"/>
              </w:rPr>
              <w:t xml:space="preserve"> For example in Lahore, which has back up of all data of WMS, there is no IT staff for maintenance and security of the sensitive equipment. </w:t>
            </w:r>
          </w:p>
          <w:p w14:paraId="278EDDDA"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Communication program should continue to work on the demand side of the project i.e. creating awareness about the right of information of the public and motivating them to use PGRM for administrative justice. This will mobilize citizens to demand for ATI from federal agencies and create a responsive system of service delivery.</w:t>
            </w:r>
          </w:p>
          <w:p w14:paraId="2EE1CDBC"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Creative awareness campaign for illiterate people should be designed. CRM can also be used to help illiterate people for helping them in writing complaints. Such mechanisms should also be established at regional offices.</w:t>
            </w:r>
          </w:p>
          <w:p w14:paraId="279E8176"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Use of social media for public awareness has been mentioned in the quarterly reports but it needs implementation. </w:t>
            </w:r>
          </w:p>
          <w:p w14:paraId="06D94F62" w14:textId="6076396E"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Research studies about different departments should be made public and all stakeholders should be invited and findings should be shared to publicize the proposed changes and keeping a tab on implementation of these recommendations.</w:t>
            </w:r>
          </w:p>
          <w:p w14:paraId="43AFC592"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CRC should be conducted, either by WMS or by some independent CSO, to gauge the perception of the public- the ultimate judges of performance of the office of WM.</w:t>
            </w:r>
          </w:p>
          <w:p w14:paraId="493B43B6" w14:textId="4C9EA503"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CIB, CRS, CMIS, IVR calling center, website and SMS based tracking system all need continuous maintenance and technical support</w:t>
            </w:r>
            <w:r w:rsidR="007C0674">
              <w:rPr>
                <w:rFonts w:ascii="Book Antiqua" w:eastAsia="Calibri" w:hAnsi="Book Antiqua" w:cs="Calibri"/>
                <w:sz w:val="20"/>
              </w:rPr>
              <w:t xml:space="preserve"> staff after PMU wound up. </w:t>
            </w:r>
            <w:r w:rsidRPr="007C0674">
              <w:rPr>
                <w:rFonts w:ascii="Book Antiqua" w:eastAsia="Calibri" w:hAnsi="Book Antiqua" w:cs="Calibri"/>
                <w:sz w:val="20"/>
              </w:rPr>
              <w:t xml:space="preserve"> </w:t>
            </w:r>
          </w:p>
          <w:p w14:paraId="01A17683"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CIB should be implemented in Regional offices also.</w:t>
            </w:r>
          </w:p>
          <w:p w14:paraId="2A4C2774"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lastRenderedPageBreak/>
              <w:t xml:space="preserve">PDF should have been limited to its original plan to remain within the top policy level issues for sustainability of the forum. </w:t>
            </w:r>
          </w:p>
          <w:p w14:paraId="469258E5" w14:textId="14029DD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PO</w:t>
            </w:r>
            <w:r w:rsidR="00353247">
              <w:rPr>
                <w:rFonts w:ascii="Book Antiqua" w:eastAsia="Calibri" w:hAnsi="Book Antiqua" w:cs="Calibri"/>
                <w:sz w:val="20"/>
              </w:rPr>
              <w:t>F</w:t>
            </w:r>
            <w:r w:rsidRPr="007C0674">
              <w:rPr>
                <w:rFonts w:ascii="Book Antiqua" w:eastAsia="Calibri" w:hAnsi="Book Antiqua" w:cs="Calibri"/>
                <w:sz w:val="20"/>
              </w:rPr>
              <w:t xml:space="preserve"> can be used as future common platform for expanding the strengthening of PGRMs at provincial and federal level.</w:t>
            </w:r>
          </w:p>
          <w:p w14:paraId="776920AB" w14:textId="669AF3D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SPGRM has supported </w:t>
            </w:r>
            <w:r w:rsidR="004D569F">
              <w:rPr>
                <w:rFonts w:ascii="Book Antiqua" w:eastAsia="Calibri" w:hAnsi="Book Antiqua" w:cs="Calibri"/>
                <w:sz w:val="20"/>
              </w:rPr>
              <w:t>FOP</w:t>
            </w:r>
            <w:r w:rsidRPr="007C0674">
              <w:rPr>
                <w:rFonts w:ascii="Book Antiqua" w:eastAsia="Calibri" w:hAnsi="Book Antiqua" w:cs="Calibri"/>
                <w:sz w:val="20"/>
              </w:rPr>
              <w:t xml:space="preserve">HW but there is need to develop specific project for this very critical specialized institution for redressing the grievances. It holds true for provincial ombudsman in provinces to advance </w:t>
            </w:r>
            <w:r w:rsidR="007C0674">
              <w:rPr>
                <w:rFonts w:ascii="Book Antiqua" w:eastAsia="Calibri" w:hAnsi="Book Antiqua" w:cs="Calibri"/>
                <w:sz w:val="20"/>
              </w:rPr>
              <w:t>the ATI demand in the provinces especially after 18</w:t>
            </w:r>
            <w:r w:rsidR="007C0674" w:rsidRPr="007C0674">
              <w:rPr>
                <w:rFonts w:ascii="Book Antiqua" w:eastAsia="Calibri" w:hAnsi="Book Antiqua" w:cs="Calibri"/>
                <w:sz w:val="20"/>
                <w:vertAlign w:val="superscript"/>
              </w:rPr>
              <w:t>th</w:t>
            </w:r>
            <w:r w:rsidR="007C0674">
              <w:rPr>
                <w:rFonts w:ascii="Book Antiqua" w:eastAsia="Calibri" w:hAnsi="Book Antiqua" w:cs="Calibri"/>
                <w:sz w:val="20"/>
              </w:rPr>
              <w:t xml:space="preserve"> Amendment. </w:t>
            </w:r>
          </w:p>
          <w:p w14:paraId="17172F9E"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 xml:space="preserve">One of major reasons of high </w:t>
            </w:r>
            <w:proofErr w:type="spellStart"/>
            <w:r w:rsidRPr="007C0674">
              <w:rPr>
                <w:rFonts w:ascii="Book Antiqua" w:eastAsia="Calibri" w:hAnsi="Book Antiqua" w:cs="Calibri"/>
                <w:sz w:val="20"/>
              </w:rPr>
              <w:t>turn over</w:t>
            </w:r>
            <w:proofErr w:type="spellEnd"/>
            <w:r w:rsidRPr="007C0674">
              <w:rPr>
                <w:rFonts w:ascii="Book Antiqua" w:eastAsia="Calibri" w:hAnsi="Book Antiqua" w:cs="Calibri"/>
                <w:sz w:val="20"/>
              </w:rPr>
              <w:t xml:space="preserve"> of PMU staff was non-competitive salary. For UNDP to attract a good team of professionals for project implementation, it will be required to have compatible salaries with open market of professionals.</w:t>
            </w:r>
          </w:p>
          <w:p w14:paraId="6F8A7EA9" w14:textId="77777777" w:rsidR="005B4B8B"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PMU staff also opined that there was no incentive for the NPD or other supporting staff from WMS. Incentivizing the cooperation can be useful for change management in public organizations.</w:t>
            </w:r>
          </w:p>
          <w:p w14:paraId="1388E1AA" w14:textId="1D4C3F47" w:rsidR="009E1C29" w:rsidRPr="007C0674" w:rsidRDefault="009E1C29" w:rsidP="000419ED">
            <w:pPr>
              <w:pStyle w:val="ListParagraph"/>
              <w:numPr>
                <w:ilvl w:val="0"/>
                <w:numId w:val="34"/>
              </w:numPr>
              <w:autoSpaceDE w:val="0"/>
              <w:autoSpaceDN w:val="0"/>
              <w:adjustRightInd w:val="0"/>
              <w:jc w:val="both"/>
              <w:rPr>
                <w:rFonts w:ascii="Book Antiqua" w:eastAsia="Calibri" w:hAnsi="Book Antiqua" w:cs="Calibri"/>
                <w:sz w:val="20"/>
              </w:rPr>
            </w:pPr>
            <w:proofErr w:type="spellStart"/>
            <w:r>
              <w:rPr>
                <w:rFonts w:ascii="Book Antiqua" w:eastAsia="Calibri" w:hAnsi="Book Antiqua" w:cs="Calibri"/>
                <w:sz w:val="20"/>
              </w:rPr>
              <w:t>Mid term</w:t>
            </w:r>
            <w:proofErr w:type="spellEnd"/>
            <w:r>
              <w:rPr>
                <w:rFonts w:ascii="Book Antiqua" w:eastAsia="Calibri" w:hAnsi="Book Antiqua" w:cs="Calibri"/>
                <w:sz w:val="20"/>
              </w:rPr>
              <w:t xml:space="preserve"> evaluation of project should have been incorporated in the project document to monitor the progress of SPGRM. UNDP should have been part of the programs like communication campaign or CRC. This participation will improve the performance of PMU and IPs.</w:t>
            </w:r>
          </w:p>
          <w:p w14:paraId="2F2A176D" w14:textId="77777777" w:rsidR="005B4B8B" w:rsidRPr="007C0674" w:rsidRDefault="005B4B8B" w:rsidP="000419ED">
            <w:pPr>
              <w:pStyle w:val="ListParagraph"/>
              <w:numPr>
                <w:ilvl w:val="0"/>
                <w:numId w:val="34"/>
              </w:numPr>
              <w:autoSpaceDE w:val="0"/>
              <w:autoSpaceDN w:val="0"/>
              <w:adjustRightInd w:val="0"/>
              <w:jc w:val="both"/>
              <w:rPr>
                <w:rFonts w:ascii="Book Antiqua" w:eastAsia="Calibri" w:hAnsi="Book Antiqua" w:cs="Calibri"/>
                <w:sz w:val="20"/>
              </w:rPr>
            </w:pPr>
            <w:r w:rsidRPr="007C0674">
              <w:rPr>
                <w:rFonts w:ascii="Book Antiqua" w:eastAsia="Calibri" w:hAnsi="Book Antiqua" w:cs="Calibri"/>
                <w:sz w:val="20"/>
              </w:rPr>
              <w:t>At the end of the project, exit conference should be held to share the success stories, weaknesses, lessons learned and challenges faced during the project.</w:t>
            </w:r>
          </w:p>
          <w:p w14:paraId="52599BAB" w14:textId="77777777" w:rsidR="005F5444" w:rsidRDefault="005F5444" w:rsidP="000419ED">
            <w:pPr>
              <w:autoSpaceDE w:val="0"/>
              <w:autoSpaceDN w:val="0"/>
              <w:adjustRightInd w:val="0"/>
              <w:jc w:val="both"/>
              <w:rPr>
                <w:rFonts w:ascii="Book Antiqua" w:hAnsi="Book Antiqua"/>
                <w:bCs/>
                <w:sz w:val="20"/>
              </w:rPr>
            </w:pPr>
          </w:p>
          <w:p w14:paraId="7555DDC1" w14:textId="77777777" w:rsidR="00C8685D" w:rsidRDefault="00C8685D" w:rsidP="000419ED">
            <w:pPr>
              <w:autoSpaceDE w:val="0"/>
              <w:autoSpaceDN w:val="0"/>
              <w:adjustRightInd w:val="0"/>
              <w:jc w:val="both"/>
              <w:rPr>
                <w:rFonts w:ascii="Book Antiqua" w:hAnsi="Book Antiqua"/>
                <w:bCs/>
                <w:sz w:val="20"/>
              </w:rPr>
            </w:pPr>
          </w:p>
          <w:p w14:paraId="020994FC" w14:textId="50719788" w:rsidR="000A77E2" w:rsidRDefault="001414F5" w:rsidP="000419ED">
            <w:pPr>
              <w:autoSpaceDE w:val="0"/>
              <w:autoSpaceDN w:val="0"/>
              <w:adjustRightInd w:val="0"/>
              <w:jc w:val="both"/>
              <w:rPr>
                <w:b/>
                <w:bCs/>
                <w:sz w:val="28"/>
              </w:rPr>
            </w:pPr>
            <w:r>
              <w:rPr>
                <w:b/>
                <w:bCs/>
                <w:sz w:val="28"/>
              </w:rPr>
              <w:t>D</w:t>
            </w:r>
            <w:r w:rsidRPr="001414F5">
              <w:rPr>
                <w:b/>
                <w:bCs/>
                <w:sz w:val="28"/>
              </w:rPr>
              <w:t>. WAY FORWARD</w:t>
            </w:r>
          </w:p>
          <w:p w14:paraId="53E1BEC2" w14:textId="77777777" w:rsidR="001414F5" w:rsidRDefault="001414F5" w:rsidP="000419ED">
            <w:pPr>
              <w:autoSpaceDE w:val="0"/>
              <w:autoSpaceDN w:val="0"/>
              <w:adjustRightInd w:val="0"/>
              <w:jc w:val="both"/>
              <w:rPr>
                <w:b/>
                <w:bCs/>
                <w:sz w:val="28"/>
              </w:rPr>
            </w:pPr>
          </w:p>
          <w:p w14:paraId="7082A773" w14:textId="4AF5F887" w:rsidR="001414F5" w:rsidRDefault="001414F5" w:rsidP="001414F5">
            <w:pPr>
              <w:autoSpaceDE w:val="0"/>
              <w:autoSpaceDN w:val="0"/>
              <w:adjustRightInd w:val="0"/>
              <w:jc w:val="both"/>
              <w:rPr>
                <w:rFonts w:ascii="Book Antiqua" w:eastAsia="Calibri" w:hAnsi="Book Antiqua" w:cs="Calibri"/>
              </w:rPr>
            </w:pPr>
            <w:r>
              <w:rPr>
                <w:rFonts w:ascii="Book Antiqua" w:hAnsi="Book Antiqua"/>
                <w:sz w:val="20"/>
              </w:rPr>
              <w:t>SPGRM was implemented</w:t>
            </w:r>
            <w:r w:rsidRPr="00D95AE3">
              <w:rPr>
                <w:rFonts w:ascii="Book Antiqua" w:hAnsi="Book Antiqua"/>
                <w:sz w:val="20"/>
              </w:rPr>
              <w:t xml:space="preserve"> to create awareness among public about</w:t>
            </w:r>
            <w:r>
              <w:rPr>
                <w:rFonts w:ascii="Book Antiqua" w:hAnsi="Book Antiqua"/>
                <w:sz w:val="20"/>
              </w:rPr>
              <w:t xml:space="preserve"> the </w:t>
            </w:r>
            <w:r w:rsidRPr="00D95AE3">
              <w:rPr>
                <w:rFonts w:ascii="Book Antiqua" w:hAnsi="Book Antiqua"/>
                <w:sz w:val="20"/>
              </w:rPr>
              <w:t>opportunities available to</w:t>
            </w:r>
            <w:r w:rsidR="000F47B6">
              <w:rPr>
                <w:rFonts w:ascii="Book Antiqua" w:hAnsi="Book Antiqua"/>
                <w:sz w:val="20"/>
              </w:rPr>
              <w:t xml:space="preserve"> them for accountability of</w:t>
            </w:r>
            <w:r w:rsidRPr="00D95AE3">
              <w:rPr>
                <w:rFonts w:ascii="Book Antiqua" w:hAnsi="Book Antiqua"/>
                <w:sz w:val="20"/>
              </w:rPr>
              <w:t xml:space="preserve"> </w:t>
            </w:r>
            <w:r w:rsidR="000F47B6">
              <w:rPr>
                <w:rFonts w:ascii="Book Antiqua" w:hAnsi="Book Antiqua"/>
                <w:sz w:val="20"/>
              </w:rPr>
              <w:t>federal agencies</w:t>
            </w:r>
            <w:r w:rsidRPr="00D95AE3">
              <w:rPr>
                <w:rFonts w:ascii="Book Antiqua" w:hAnsi="Book Antiqua"/>
                <w:sz w:val="20"/>
              </w:rPr>
              <w:t>. By demanding transparency in the processes of service delivery and promoting integrity practices, people will be empowered to make best use of access to information act and guard their other constitutional rights as well.</w:t>
            </w:r>
            <w:r>
              <w:rPr>
                <w:rFonts w:ascii="Book Antiqua" w:hAnsi="Book Antiqua"/>
                <w:sz w:val="20"/>
              </w:rPr>
              <w:t xml:space="preserve"> </w:t>
            </w:r>
            <w:r w:rsidR="000F47B6">
              <w:rPr>
                <w:rFonts w:ascii="Book Antiqua" w:hAnsi="Book Antiqua"/>
                <w:sz w:val="20"/>
              </w:rPr>
              <w:t xml:space="preserve">On supply side, PGRM of WMS was strengthened by automation and improving efficiency of WMS. </w:t>
            </w:r>
            <w:r>
              <w:rPr>
                <w:rFonts w:ascii="Book Antiqua" w:hAnsi="Book Antiqua"/>
                <w:sz w:val="20"/>
              </w:rPr>
              <w:t>It is one of the many successful endeavors of UNDP for improving democratic governance in Pakistan by supporting rule of law initiatives and should be replicated in other public institutions</w:t>
            </w:r>
            <w:r w:rsidR="000F47B6">
              <w:rPr>
                <w:rFonts w:ascii="Book Antiqua" w:hAnsi="Book Antiqua"/>
                <w:sz w:val="20"/>
              </w:rPr>
              <w:t xml:space="preserve"> countrywide</w:t>
            </w:r>
            <w:r>
              <w:rPr>
                <w:rFonts w:ascii="Book Antiqua" w:hAnsi="Book Antiqua"/>
                <w:sz w:val="20"/>
              </w:rPr>
              <w:t>. Four recommended options are given</w:t>
            </w:r>
            <w:r w:rsidR="00B56F36">
              <w:rPr>
                <w:rFonts w:ascii="Book Antiqua" w:hAnsi="Book Antiqua"/>
                <w:sz w:val="20"/>
              </w:rPr>
              <w:t xml:space="preserve"> below</w:t>
            </w:r>
            <w:r>
              <w:rPr>
                <w:rFonts w:ascii="Book Antiqua" w:hAnsi="Book Antiqua"/>
                <w:sz w:val="20"/>
              </w:rPr>
              <w:t>:</w:t>
            </w:r>
          </w:p>
          <w:p w14:paraId="4BCE9AF5" w14:textId="77777777" w:rsidR="001414F5" w:rsidRDefault="001414F5" w:rsidP="000419ED">
            <w:pPr>
              <w:autoSpaceDE w:val="0"/>
              <w:autoSpaceDN w:val="0"/>
              <w:adjustRightInd w:val="0"/>
              <w:jc w:val="both"/>
              <w:rPr>
                <w:b/>
                <w:bCs/>
                <w:sz w:val="28"/>
              </w:rPr>
            </w:pPr>
          </w:p>
          <w:p w14:paraId="4776CE51" w14:textId="20326B79" w:rsidR="00FE204A" w:rsidRPr="00B56F36" w:rsidRDefault="001414F5" w:rsidP="00B56F36">
            <w:pPr>
              <w:pStyle w:val="ListParagraph"/>
              <w:numPr>
                <w:ilvl w:val="0"/>
                <w:numId w:val="47"/>
              </w:numPr>
              <w:autoSpaceDE w:val="0"/>
              <w:autoSpaceDN w:val="0"/>
              <w:adjustRightInd w:val="0"/>
              <w:jc w:val="both"/>
              <w:rPr>
                <w:rFonts w:ascii="Book Antiqua" w:hAnsi="Book Antiqua"/>
                <w:bCs/>
                <w:sz w:val="20"/>
              </w:rPr>
            </w:pPr>
            <w:r w:rsidRPr="00B56F36">
              <w:rPr>
                <w:rFonts w:ascii="Book Antiqua" w:hAnsi="Book Antiqua"/>
                <w:bCs/>
                <w:sz w:val="20"/>
              </w:rPr>
              <w:t xml:space="preserve">For continuing the ATI promotion </w:t>
            </w:r>
            <w:r w:rsidR="00B56F36" w:rsidRPr="00B56F36">
              <w:rPr>
                <w:rFonts w:ascii="Book Antiqua" w:hAnsi="Book Antiqua"/>
                <w:bCs/>
                <w:sz w:val="20"/>
              </w:rPr>
              <w:t xml:space="preserve">UNDP should broaden the scope of </w:t>
            </w:r>
            <w:r w:rsidR="000F47B6" w:rsidRPr="00B56F36">
              <w:rPr>
                <w:rFonts w:ascii="Book Antiqua" w:hAnsi="Book Antiqua"/>
                <w:bCs/>
                <w:sz w:val="20"/>
              </w:rPr>
              <w:t>SPGRM</w:t>
            </w:r>
            <w:r w:rsidR="00FE204A" w:rsidRPr="00B56F36">
              <w:rPr>
                <w:rFonts w:ascii="Book Antiqua" w:hAnsi="Book Antiqua"/>
                <w:bCs/>
                <w:sz w:val="20"/>
              </w:rPr>
              <w:t xml:space="preserve">. </w:t>
            </w:r>
            <w:r w:rsidR="000F47B6" w:rsidRPr="00B56F36">
              <w:rPr>
                <w:rFonts w:ascii="Book Antiqua" w:hAnsi="Book Antiqua"/>
                <w:bCs/>
                <w:sz w:val="20"/>
              </w:rPr>
              <w:t xml:space="preserve"> </w:t>
            </w:r>
            <w:r w:rsidR="00B56F36" w:rsidRPr="00B56F36">
              <w:rPr>
                <w:rFonts w:ascii="Book Antiqua" w:hAnsi="Book Antiqua"/>
                <w:bCs/>
                <w:sz w:val="20"/>
              </w:rPr>
              <w:t>Like</w:t>
            </w:r>
            <w:r w:rsidR="00FE204A" w:rsidRPr="00B56F36">
              <w:rPr>
                <w:rFonts w:ascii="Book Antiqua" w:hAnsi="Book Antiqua"/>
                <w:bCs/>
                <w:sz w:val="20"/>
              </w:rPr>
              <w:t xml:space="preserve"> WMS, this can be replicated </w:t>
            </w:r>
            <w:r w:rsidR="000F47B6" w:rsidRPr="00B56F36">
              <w:rPr>
                <w:rFonts w:ascii="Book Antiqua" w:hAnsi="Book Antiqua"/>
                <w:bCs/>
                <w:sz w:val="20"/>
              </w:rPr>
              <w:t>to</w:t>
            </w:r>
            <w:r w:rsidRPr="00B56F36">
              <w:rPr>
                <w:rFonts w:ascii="Book Antiqua" w:hAnsi="Book Antiqua"/>
                <w:bCs/>
                <w:sz w:val="20"/>
              </w:rPr>
              <w:t xml:space="preserve"> other nine ombudsma</w:t>
            </w:r>
            <w:r w:rsidR="000F47B6" w:rsidRPr="00B56F36">
              <w:rPr>
                <w:rFonts w:ascii="Book Antiqua" w:hAnsi="Book Antiqua"/>
                <w:bCs/>
                <w:sz w:val="20"/>
              </w:rPr>
              <w:t>n offices</w:t>
            </w:r>
            <w:r w:rsidR="00FE204A" w:rsidRPr="00B56F36">
              <w:rPr>
                <w:rFonts w:ascii="Book Antiqua" w:hAnsi="Book Antiqua"/>
                <w:bCs/>
                <w:sz w:val="20"/>
              </w:rPr>
              <w:t xml:space="preserve"> from a common platform like OFP</w:t>
            </w:r>
            <w:r w:rsidRPr="00B56F36">
              <w:rPr>
                <w:rFonts w:ascii="Book Antiqua" w:hAnsi="Book Antiqua"/>
                <w:bCs/>
                <w:sz w:val="20"/>
              </w:rPr>
              <w:t>.</w:t>
            </w:r>
            <w:r w:rsidR="000F47B6" w:rsidRPr="00B56F36">
              <w:rPr>
                <w:rFonts w:ascii="Book Antiqua" w:hAnsi="Book Antiqua"/>
                <w:bCs/>
                <w:sz w:val="20"/>
              </w:rPr>
              <w:t xml:space="preserve"> </w:t>
            </w:r>
            <w:r w:rsidR="00FE204A" w:rsidRPr="00B56F36">
              <w:rPr>
                <w:rFonts w:ascii="Book Antiqua" w:hAnsi="Book Antiqua"/>
                <w:bCs/>
                <w:sz w:val="20"/>
              </w:rPr>
              <w:t>Provinces will welcome focus on</w:t>
            </w:r>
            <w:r w:rsidRPr="00B56F36">
              <w:rPr>
                <w:rFonts w:ascii="Book Antiqua" w:hAnsi="Book Antiqua"/>
                <w:bCs/>
                <w:sz w:val="20"/>
              </w:rPr>
              <w:t xml:space="preserve"> provincial ombudsmen</w:t>
            </w:r>
            <w:r w:rsidR="00FE204A" w:rsidRPr="00B56F36">
              <w:rPr>
                <w:rFonts w:ascii="Book Antiqua" w:hAnsi="Book Antiqua"/>
                <w:bCs/>
                <w:sz w:val="20"/>
              </w:rPr>
              <w:t xml:space="preserve"> after 18th</w:t>
            </w:r>
            <w:r w:rsidRPr="00B56F36">
              <w:rPr>
                <w:rFonts w:ascii="Book Antiqua" w:hAnsi="Book Antiqua"/>
                <w:bCs/>
                <w:sz w:val="20"/>
              </w:rPr>
              <w:t xml:space="preserve"> and 19</w:t>
            </w:r>
            <w:r w:rsidRPr="00B56F36">
              <w:rPr>
                <w:rFonts w:ascii="Book Antiqua" w:hAnsi="Book Antiqua"/>
                <w:bCs/>
                <w:sz w:val="20"/>
                <w:vertAlign w:val="superscript"/>
              </w:rPr>
              <w:t>th</w:t>
            </w:r>
            <w:r w:rsidRPr="00B56F36">
              <w:rPr>
                <w:rFonts w:ascii="Book Antiqua" w:hAnsi="Book Antiqua"/>
                <w:bCs/>
                <w:sz w:val="20"/>
              </w:rPr>
              <w:t xml:space="preserve"> constitutional amendment. </w:t>
            </w:r>
            <w:r w:rsidR="00FE204A" w:rsidRPr="00B56F36">
              <w:rPr>
                <w:rFonts w:ascii="Book Antiqua" w:hAnsi="Book Antiqua"/>
                <w:bCs/>
                <w:sz w:val="20"/>
              </w:rPr>
              <w:t xml:space="preserve">This expansion will be expensive but positive competition among ombudsman offices </w:t>
            </w:r>
            <w:r w:rsidR="00B56F36" w:rsidRPr="00B56F36">
              <w:rPr>
                <w:rFonts w:ascii="Book Antiqua" w:hAnsi="Book Antiqua"/>
                <w:bCs/>
                <w:sz w:val="20"/>
              </w:rPr>
              <w:t xml:space="preserve">for augmenting accountability in their respective jurisdiction </w:t>
            </w:r>
            <w:r w:rsidR="00FE204A" w:rsidRPr="00B56F36">
              <w:rPr>
                <w:rFonts w:ascii="Book Antiqua" w:hAnsi="Book Antiqua"/>
                <w:bCs/>
                <w:sz w:val="20"/>
              </w:rPr>
              <w:t xml:space="preserve">will result in better service delivery </w:t>
            </w:r>
            <w:r w:rsidR="00B56F36" w:rsidRPr="00B56F36">
              <w:rPr>
                <w:rFonts w:ascii="Book Antiqua" w:hAnsi="Book Antiqua"/>
                <w:bCs/>
                <w:sz w:val="20"/>
              </w:rPr>
              <w:t>by public institutions</w:t>
            </w:r>
            <w:r w:rsidR="00FE204A" w:rsidRPr="00B56F36">
              <w:rPr>
                <w:rFonts w:ascii="Book Antiqua" w:hAnsi="Book Antiqua"/>
                <w:bCs/>
                <w:sz w:val="20"/>
              </w:rPr>
              <w:t>. There should be a need assessment of all the nine ombudsman offices for their capacity building.</w:t>
            </w:r>
            <w:r w:rsidR="00B56F36" w:rsidRPr="00B56F36">
              <w:rPr>
                <w:rFonts w:ascii="Book Antiqua" w:hAnsi="Book Antiqua"/>
                <w:bCs/>
                <w:sz w:val="20"/>
              </w:rPr>
              <w:t xml:space="preserve"> There is high probability that other public institutions will also follow suit to improve their PGRMs like NADRA and Pakistan Post have already taken a lead from WMS.</w:t>
            </w:r>
          </w:p>
          <w:p w14:paraId="2DFF7EE7" w14:textId="77777777" w:rsidR="00FE204A" w:rsidRDefault="00FE204A" w:rsidP="000419ED">
            <w:pPr>
              <w:autoSpaceDE w:val="0"/>
              <w:autoSpaceDN w:val="0"/>
              <w:adjustRightInd w:val="0"/>
              <w:jc w:val="both"/>
              <w:rPr>
                <w:rFonts w:ascii="Book Antiqua" w:hAnsi="Book Antiqua"/>
                <w:bCs/>
                <w:sz w:val="20"/>
              </w:rPr>
            </w:pPr>
          </w:p>
          <w:p w14:paraId="501B913A" w14:textId="3ECD1081" w:rsidR="001414F5" w:rsidRPr="00B56F36" w:rsidRDefault="00FE204A" w:rsidP="00B56F36">
            <w:pPr>
              <w:pStyle w:val="ListParagraph"/>
              <w:numPr>
                <w:ilvl w:val="0"/>
                <w:numId w:val="47"/>
              </w:numPr>
              <w:autoSpaceDE w:val="0"/>
              <w:autoSpaceDN w:val="0"/>
              <w:adjustRightInd w:val="0"/>
              <w:jc w:val="both"/>
              <w:rPr>
                <w:rFonts w:ascii="Book Antiqua" w:hAnsi="Book Antiqua"/>
                <w:bCs/>
                <w:sz w:val="20"/>
              </w:rPr>
            </w:pPr>
            <w:r w:rsidRPr="00B56F36">
              <w:rPr>
                <w:rFonts w:ascii="Book Antiqua" w:hAnsi="Book Antiqua"/>
                <w:bCs/>
                <w:sz w:val="20"/>
              </w:rPr>
              <w:t xml:space="preserve">WMS has taken lead from other ombudsman offices and now it can play a pivotal role in imparting training to other public institutions </w:t>
            </w:r>
            <w:r w:rsidR="00B91120" w:rsidRPr="00B56F36">
              <w:rPr>
                <w:rFonts w:ascii="Book Antiqua" w:hAnsi="Book Antiqua"/>
                <w:bCs/>
                <w:sz w:val="20"/>
              </w:rPr>
              <w:t>that</w:t>
            </w:r>
            <w:r w:rsidRPr="00B56F36">
              <w:rPr>
                <w:rFonts w:ascii="Book Antiqua" w:hAnsi="Book Antiqua"/>
                <w:bCs/>
                <w:sz w:val="20"/>
              </w:rPr>
              <w:t xml:space="preserve"> want to take a leaf for WMS’ b</w:t>
            </w:r>
            <w:r w:rsidR="00B91120" w:rsidRPr="00B56F36">
              <w:rPr>
                <w:rFonts w:ascii="Book Antiqua" w:hAnsi="Book Antiqua"/>
                <w:bCs/>
                <w:sz w:val="20"/>
              </w:rPr>
              <w:t>ook. Technological Improvements in Implementation wing and investigation wing of WMS are one of the best practices developed as a result of SPGRM</w:t>
            </w:r>
            <w:r w:rsidR="00CC7F10" w:rsidRPr="00B56F36">
              <w:rPr>
                <w:rFonts w:ascii="Book Antiqua" w:hAnsi="Book Antiqua"/>
                <w:bCs/>
                <w:sz w:val="20"/>
              </w:rPr>
              <w:t xml:space="preserve"> and WMS can become a training hub for future programs</w:t>
            </w:r>
            <w:r w:rsidR="00B91120" w:rsidRPr="00B56F36">
              <w:rPr>
                <w:rFonts w:ascii="Book Antiqua" w:hAnsi="Book Antiqua"/>
                <w:bCs/>
                <w:sz w:val="20"/>
              </w:rPr>
              <w:t xml:space="preserve">. Provincial ombudsman can get exposure of this system and learn fast how to improve their PGRM. By devolution of new subjects from concurrent list of constitution to </w:t>
            </w:r>
            <w:r w:rsidR="00B91120" w:rsidRPr="00B56F36">
              <w:rPr>
                <w:rFonts w:ascii="Book Antiqua" w:hAnsi="Book Antiqua"/>
                <w:bCs/>
                <w:sz w:val="20"/>
              </w:rPr>
              <w:lastRenderedPageBreak/>
              <w:t xml:space="preserve">provincial list, scopes of accountability of provincial ombudsmen have expanded. </w:t>
            </w:r>
            <w:proofErr w:type="spellStart"/>
            <w:r w:rsidR="00B91120" w:rsidRPr="00B56F36">
              <w:rPr>
                <w:rFonts w:ascii="Book Antiqua" w:hAnsi="Book Antiqua"/>
                <w:bCs/>
                <w:sz w:val="20"/>
              </w:rPr>
              <w:t>Therefor</w:t>
            </w:r>
            <w:proofErr w:type="spellEnd"/>
            <w:r w:rsidR="00B91120" w:rsidRPr="00B56F36">
              <w:rPr>
                <w:rFonts w:ascii="Book Antiqua" w:hAnsi="Book Antiqua"/>
                <w:bCs/>
                <w:sz w:val="20"/>
              </w:rPr>
              <w:t xml:space="preserve">, this input by UNDP and other donors for ATI promotion will be very well timed. </w:t>
            </w:r>
          </w:p>
          <w:p w14:paraId="5402540A" w14:textId="77777777" w:rsidR="00B91120" w:rsidRDefault="00B91120" w:rsidP="000419ED">
            <w:pPr>
              <w:autoSpaceDE w:val="0"/>
              <w:autoSpaceDN w:val="0"/>
              <w:adjustRightInd w:val="0"/>
              <w:jc w:val="both"/>
              <w:rPr>
                <w:rFonts w:ascii="Book Antiqua" w:hAnsi="Book Antiqua"/>
                <w:bCs/>
                <w:sz w:val="20"/>
              </w:rPr>
            </w:pPr>
          </w:p>
          <w:p w14:paraId="6A23682A" w14:textId="1AFE8E51" w:rsidR="00B91120" w:rsidRPr="00B56F36" w:rsidRDefault="007C7599" w:rsidP="00B56F36">
            <w:pPr>
              <w:pStyle w:val="ListParagraph"/>
              <w:numPr>
                <w:ilvl w:val="0"/>
                <w:numId w:val="47"/>
              </w:numPr>
              <w:autoSpaceDE w:val="0"/>
              <w:autoSpaceDN w:val="0"/>
              <w:adjustRightInd w:val="0"/>
              <w:jc w:val="both"/>
              <w:rPr>
                <w:rFonts w:ascii="Book Antiqua" w:hAnsi="Book Antiqua"/>
                <w:bCs/>
                <w:sz w:val="20"/>
              </w:rPr>
            </w:pPr>
            <w:r w:rsidRPr="00B56F36">
              <w:rPr>
                <w:rFonts w:ascii="Book Antiqua" w:hAnsi="Book Antiqua"/>
                <w:bCs/>
                <w:sz w:val="20"/>
              </w:rPr>
              <w:t xml:space="preserve">However, elements of behavioral change and attitude modification in host public offices must be addressed in next stage of SPGRM. PMU staff and host </w:t>
            </w:r>
            <w:proofErr w:type="gramStart"/>
            <w:r w:rsidRPr="00B56F36">
              <w:rPr>
                <w:rFonts w:ascii="Book Antiqua" w:hAnsi="Book Antiqua"/>
                <w:bCs/>
                <w:sz w:val="20"/>
              </w:rPr>
              <w:t>staff need</w:t>
            </w:r>
            <w:proofErr w:type="gramEnd"/>
            <w:r w:rsidRPr="00B56F36">
              <w:rPr>
                <w:rFonts w:ascii="Book Antiqua" w:hAnsi="Book Antiqua"/>
                <w:bCs/>
                <w:sz w:val="20"/>
              </w:rPr>
              <w:t xml:space="preserve"> to be working like a team and this assumption should be translated into a practice. </w:t>
            </w:r>
            <w:r w:rsidR="00CC7F10" w:rsidRPr="00B56F36">
              <w:rPr>
                <w:rFonts w:ascii="Book Antiqua" w:hAnsi="Book Antiqua"/>
                <w:bCs/>
                <w:sz w:val="20"/>
              </w:rPr>
              <w:t xml:space="preserve">Team building trainings should be part of the process of change management in the target and host public institutions. </w:t>
            </w:r>
            <w:r w:rsidRPr="00B56F36">
              <w:rPr>
                <w:rFonts w:ascii="Book Antiqua" w:hAnsi="Book Antiqua"/>
                <w:bCs/>
                <w:sz w:val="20"/>
              </w:rPr>
              <w:t>Competitive salaries of PMU staff and monetary and non-monetary incentives</w:t>
            </w:r>
            <w:r w:rsidR="00CC7F10" w:rsidRPr="00B56F36">
              <w:rPr>
                <w:rFonts w:ascii="Book Antiqua" w:hAnsi="Book Antiqua"/>
                <w:bCs/>
                <w:sz w:val="20"/>
              </w:rPr>
              <w:t xml:space="preserve"> for PMU and host institutions</w:t>
            </w:r>
            <w:r w:rsidRPr="00B56F36">
              <w:rPr>
                <w:rFonts w:ascii="Book Antiqua" w:hAnsi="Book Antiqua"/>
                <w:bCs/>
                <w:sz w:val="20"/>
              </w:rPr>
              <w:t xml:space="preserve"> should be carved in the fabric of the project to garner support fr</w:t>
            </w:r>
            <w:r w:rsidR="00CC7F10" w:rsidRPr="00B56F36">
              <w:rPr>
                <w:rFonts w:ascii="Book Antiqua" w:hAnsi="Book Antiqua"/>
                <w:bCs/>
                <w:sz w:val="20"/>
              </w:rPr>
              <w:t>om within the IPs</w:t>
            </w:r>
            <w:r w:rsidRPr="00B56F36">
              <w:rPr>
                <w:rFonts w:ascii="Book Antiqua" w:hAnsi="Book Antiqua"/>
                <w:bCs/>
                <w:sz w:val="20"/>
              </w:rPr>
              <w:t xml:space="preserve">. </w:t>
            </w:r>
            <w:r w:rsidR="00CC7F10" w:rsidRPr="00B56F36">
              <w:rPr>
                <w:rFonts w:ascii="Book Antiqua" w:hAnsi="Book Antiqua"/>
                <w:bCs/>
                <w:sz w:val="20"/>
              </w:rPr>
              <w:t xml:space="preserve">This will also help in preventing high turnover of PMU.  </w:t>
            </w:r>
            <w:r w:rsidR="00412BFD">
              <w:rPr>
                <w:rFonts w:ascii="Book Antiqua" w:hAnsi="Book Antiqua"/>
                <w:bCs/>
                <w:sz w:val="20"/>
              </w:rPr>
              <w:t>PMU should be given a mandate for limited time to oversee the smooth transition of SPGRM to WMS in monitoring role. At the end of this time period, WMS technical staff should be able to demonstrate independent handling of the technical equipment and program.</w:t>
            </w:r>
          </w:p>
          <w:p w14:paraId="1E6DFA2C" w14:textId="77777777" w:rsidR="00CC7F10" w:rsidRDefault="00CC7F10" w:rsidP="000419ED">
            <w:pPr>
              <w:autoSpaceDE w:val="0"/>
              <w:autoSpaceDN w:val="0"/>
              <w:adjustRightInd w:val="0"/>
              <w:jc w:val="both"/>
              <w:rPr>
                <w:rFonts w:ascii="Book Antiqua" w:hAnsi="Book Antiqua"/>
                <w:bCs/>
                <w:sz w:val="20"/>
              </w:rPr>
            </w:pPr>
          </w:p>
          <w:p w14:paraId="7C233176" w14:textId="2ECCE280" w:rsidR="00CC7F10" w:rsidRDefault="00CC7F10" w:rsidP="00B56F36">
            <w:pPr>
              <w:pStyle w:val="ListParagraph"/>
              <w:numPr>
                <w:ilvl w:val="0"/>
                <w:numId w:val="47"/>
              </w:numPr>
              <w:autoSpaceDE w:val="0"/>
              <w:autoSpaceDN w:val="0"/>
              <w:adjustRightInd w:val="0"/>
              <w:jc w:val="both"/>
              <w:rPr>
                <w:rFonts w:ascii="Book Antiqua" w:hAnsi="Book Antiqua"/>
                <w:bCs/>
                <w:sz w:val="20"/>
              </w:rPr>
            </w:pPr>
            <w:r w:rsidRPr="00B56F36">
              <w:rPr>
                <w:rFonts w:ascii="Book Antiqua" w:hAnsi="Book Antiqua"/>
                <w:bCs/>
                <w:sz w:val="20"/>
              </w:rPr>
              <w:t xml:space="preserve">One single most important </w:t>
            </w:r>
            <w:r w:rsidR="00412BFD">
              <w:rPr>
                <w:rFonts w:ascii="Book Antiqua" w:hAnsi="Book Antiqua"/>
                <w:bCs/>
                <w:sz w:val="20"/>
              </w:rPr>
              <w:t>hurdle</w:t>
            </w:r>
            <w:r w:rsidRPr="00B56F36">
              <w:rPr>
                <w:rFonts w:ascii="Book Antiqua" w:hAnsi="Book Antiqua"/>
                <w:bCs/>
                <w:sz w:val="20"/>
              </w:rPr>
              <w:t xml:space="preserve"> faced by WMS was absence of HWM</w:t>
            </w:r>
            <w:r w:rsidR="00412BFD">
              <w:rPr>
                <w:rFonts w:ascii="Book Antiqua" w:hAnsi="Book Antiqua"/>
                <w:bCs/>
                <w:sz w:val="20"/>
              </w:rPr>
              <w:t xml:space="preserve"> during life of SPGRM</w:t>
            </w:r>
            <w:r w:rsidRPr="00B56F36">
              <w:rPr>
                <w:rFonts w:ascii="Book Antiqua" w:hAnsi="Book Antiqua"/>
                <w:bCs/>
                <w:sz w:val="20"/>
              </w:rPr>
              <w:t xml:space="preserve">. This has practically </w:t>
            </w:r>
            <w:r w:rsidR="00B56F36" w:rsidRPr="00B56F36">
              <w:rPr>
                <w:rFonts w:ascii="Book Antiqua" w:hAnsi="Book Antiqua"/>
                <w:bCs/>
                <w:sz w:val="20"/>
              </w:rPr>
              <w:t>paralyzed</w:t>
            </w:r>
            <w:r w:rsidRPr="00B56F36">
              <w:rPr>
                <w:rFonts w:ascii="Book Antiqua" w:hAnsi="Book Antiqua"/>
                <w:bCs/>
                <w:sz w:val="20"/>
              </w:rPr>
              <w:t xml:space="preserve"> the WM</w:t>
            </w:r>
            <w:r w:rsidR="00B56F36">
              <w:rPr>
                <w:rFonts w:ascii="Book Antiqua" w:hAnsi="Book Antiqua"/>
                <w:bCs/>
                <w:sz w:val="20"/>
              </w:rPr>
              <w:t xml:space="preserve"> institution in 2011</w:t>
            </w:r>
            <w:r w:rsidRPr="00B56F36">
              <w:rPr>
                <w:rFonts w:ascii="Book Antiqua" w:hAnsi="Book Antiqua"/>
                <w:bCs/>
                <w:sz w:val="20"/>
              </w:rPr>
              <w:t xml:space="preserve">. There is need to have a legal review of legal framework of the WM. It applies to other ombudsmen’s legal paradigms too. Removing the legal hiccups and making it more practical, autonomous, financially and operationally independent will make it more useful for public. </w:t>
            </w:r>
            <w:r w:rsidR="00B56F36" w:rsidRPr="00B56F36">
              <w:rPr>
                <w:rFonts w:ascii="Book Antiqua" w:hAnsi="Book Antiqua"/>
                <w:bCs/>
                <w:sz w:val="20"/>
              </w:rPr>
              <w:t xml:space="preserve">Recommendations of HWM should be mandatory. One of many questions will be to consider the devolving the judicial powers of HWM to its regional offices and even down to divisional level offices, if any. This will also decrease the over concentration of powers in HWM and expedite the dispensation of administrative justice. </w:t>
            </w:r>
          </w:p>
          <w:p w14:paraId="5059065E" w14:textId="77777777" w:rsidR="00C043B5" w:rsidRPr="00C043B5" w:rsidRDefault="00C043B5" w:rsidP="00C043B5">
            <w:pPr>
              <w:autoSpaceDE w:val="0"/>
              <w:autoSpaceDN w:val="0"/>
              <w:adjustRightInd w:val="0"/>
              <w:jc w:val="both"/>
              <w:rPr>
                <w:rFonts w:ascii="Book Antiqua" w:hAnsi="Book Antiqua"/>
                <w:bCs/>
                <w:sz w:val="20"/>
              </w:rPr>
            </w:pPr>
          </w:p>
          <w:p w14:paraId="70824334" w14:textId="086290B9" w:rsidR="00C043B5" w:rsidRPr="00B56F36" w:rsidRDefault="00D96653" w:rsidP="00B56F36">
            <w:pPr>
              <w:pStyle w:val="ListParagraph"/>
              <w:numPr>
                <w:ilvl w:val="0"/>
                <w:numId w:val="47"/>
              </w:numPr>
              <w:autoSpaceDE w:val="0"/>
              <w:autoSpaceDN w:val="0"/>
              <w:adjustRightInd w:val="0"/>
              <w:jc w:val="both"/>
              <w:rPr>
                <w:rFonts w:ascii="Book Antiqua" w:hAnsi="Book Antiqua"/>
                <w:bCs/>
                <w:sz w:val="20"/>
              </w:rPr>
            </w:pPr>
            <w:r>
              <w:rPr>
                <w:rFonts w:ascii="Book Antiqua" w:hAnsi="Book Antiqua"/>
                <w:bCs/>
                <w:sz w:val="20"/>
              </w:rPr>
              <w:t>Visibility of ombudsman</w:t>
            </w:r>
            <w:r w:rsidR="00C043B5">
              <w:rPr>
                <w:rFonts w:ascii="Book Antiqua" w:hAnsi="Book Antiqua"/>
                <w:bCs/>
                <w:sz w:val="20"/>
              </w:rPr>
              <w:t xml:space="preserve"> should be improved</w:t>
            </w:r>
            <w:r>
              <w:rPr>
                <w:rFonts w:ascii="Book Antiqua" w:hAnsi="Book Antiqua"/>
                <w:bCs/>
                <w:sz w:val="20"/>
              </w:rPr>
              <w:t>.  A</w:t>
            </w:r>
            <w:r w:rsidR="00C043B5">
              <w:rPr>
                <w:rFonts w:ascii="Book Antiqua" w:hAnsi="Book Antiqua"/>
                <w:bCs/>
                <w:sz w:val="20"/>
              </w:rPr>
              <w:t xml:space="preserve">ll </w:t>
            </w:r>
            <w:r>
              <w:rPr>
                <w:rFonts w:ascii="Book Antiqua" w:hAnsi="Book Antiqua"/>
                <w:bCs/>
                <w:sz w:val="20"/>
              </w:rPr>
              <w:t>the public departments under jurisdiction of respective</w:t>
            </w:r>
            <w:r w:rsidR="00C043B5">
              <w:rPr>
                <w:rFonts w:ascii="Book Antiqua" w:hAnsi="Book Antiqua"/>
                <w:bCs/>
                <w:sz w:val="20"/>
              </w:rPr>
              <w:t xml:space="preserve"> </w:t>
            </w:r>
            <w:r>
              <w:rPr>
                <w:rFonts w:ascii="Book Antiqua" w:hAnsi="Book Antiqua"/>
                <w:bCs/>
                <w:sz w:val="20"/>
              </w:rPr>
              <w:t xml:space="preserve">Ombudsmen should be obliged to inform public themselves. </w:t>
            </w:r>
            <w:r w:rsidR="00C043B5">
              <w:rPr>
                <w:rFonts w:ascii="Book Antiqua" w:hAnsi="Book Antiqua"/>
                <w:bCs/>
                <w:sz w:val="20"/>
              </w:rPr>
              <w:t xml:space="preserve"> </w:t>
            </w:r>
            <w:r>
              <w:rPr>
                <w:rFonts w:ascii="Book Antiqua" w:hAnsi="Book Antiqua"/>
                <w:bCs/>
                <w:sz w:val="20"/>
              </w:rPr>
              <w:t>ATI demand will be</w:t>
            </w:r>
            <w:r w:rsidR="00C043B5">
              <w:rPr>
                <w:rFonts w:ascii="Book Antiqua" w:hAnsi="Book Antiqua"/>
                <w:bCs/>
                <w:sz w:val="20"/>
              </w:rPr>
              <w:t xml:space="preserve"> </w:t>
            </w:r>
            <w:r>
              <w:rPr>
                <w:rFonts w:ascii="Book Antiqua" w:hAnsi="Book Antiqua"/>
                <w:bCs/>
                <w:sz w:val="20"/>
              </w:rPr>
              <w:t>increased</w:t>
            </w:r>
            <w:r w:rsidR="00C043B5">
              <w:rPr>
                <w:rFonts w:ascii="Book Antiqua" w:hAnsi="Book Antiqua"/>
                <w:bCs/>
                <w:sz w:val="20"/>
              </w:rPr>
              <w:t xml:space="preserve"> by bold and </w:t>
            </w:r>
            <w:r>
              <w:rPr>
                <w:rFonts w:ascii="Book Antiqua" w:hAnsi="Book Antiqua"/>
                <w:bCs/>
                <w:sz w:val="20"/>
              </w:rPr>
              <w:t>fair decisions taken and implemented by ombudsman rather than advertisements.</w:t>
            </w:r>
            <w:r>
              <w:rPr>
                <w:rStyle w:val="FootnoteReference"/>
                <w:rFonts w:ascii="Book Antiqua" w:hAnsi="Book Antiqua"/>
                <w:bCs/>
                <w:sz w:val="20"/>
              </w:rPr>
              <w:footnoteReference w:id="43"/>
            </w:r>
            <w:r>
              <w:rPr>
                <w:rFonts w:ascii="Book Antiqua" w:hAnsi="Book Antiqua"/>
                <w:bCs/>
                <w:sz w:val="20"/>
              </w:rPr>
              <w:t xml:space="preserve"> For this, support of media and political leadership is imperative, which needs more interaction </w:t>
            </w:r>
            <w:r w:rsidR="00F76160">
              <w:rPr>
                <w:rFonts w:ascii="Book Antiqua" w:hAnsi="Book Antiqua"/>
                <w:bCs/>
                <w:sz w:val="20"/>
              </w:rPr>
              <w:t>of</w:t>
            </w:r>
            <w:r>
              <w:rPr>
                <w:rFonts w:ascii="Book Antiqua" w:hAnsi="Book Antiqua"/>
                <w:bCs/>
                <w:sz w:val="20"/>
              </w:rPr>
              <w:t xml:space="preserve"> ombudsman leadership with media and political leadership. </w:t>
            </w:r>
          </w:p>
          <w:p w14:paraId="496F575F" w14:textId="77777777" w:rsidR="00CC7F10" w:rsidRDefault="00CC7F10" w:rsidP="000419ED">
            <w:pPr>
              <w:autoSpaceDE w:val="0"/>
              <w:autoSpaceDN w:val="0"/>
              <w:adjustRightInd w:val="0"/>
              <w:jc w:val="both"/>
              <w:rPr>
                <w:rFonts w:ascii="Book Antiqua" w:hAnsi="Book Antiqua"/>
                <w:bCs/>
                <w:sz w:val="20"/>
              </w:rPr>
            </w:pPr>
          </w:p>
          <w:p w14:paraId="5BFEFD5A" w14:textId="77777777" w:rsidR="00CC7F10" w:rsidRDefault="00CC7F10" w:rsidP="000419ED">
            <w:pPr>
              <w:autoSpaceDE w:val="0"/>
              <w:autoSpaceDN w:val="0"/>
              <w:adjustRightInd w:val="0"/>
              <w:jc w:val="both"/>
              <w:rPr>
                <w:rFonts w:ascii="Book Antiqua" w:hAnsi="Book Antiqua"/>
                <w:bCs/>
                <w:sz w:val="20"/>
              </w:rPr>
            </w:pPr>
          </w:p>
          <w:p w14:paraId="2BC8CC6F" w14:textId="1C4F3855" w:rsidR="00E9528B" w:rsidRPr="00E9528B" w:rsidRDefault="00E9528B" w:rsidP="00E9528B">
            <w:pPr>
              <w:autoSpaceDE w:val="0"/>
              <w:autoSpaceDN w:val="0"/>
              <w:adjustRightInd w:val="0"/>
              <w:jc w:val="both"/>
              <w:rPr>
                <w:rFonts w:eastAsia="Calibri" w:cs="Calibri"/>
                <w:b/>
                <w:sz w:val="28"/>
              </w:rPr>
            </w:pPr>
            <w:r>
              <w:rPr>
                <w:rFonts w:eastAsia="Calibri" w:cs="Calibri"/>
                <w:b/>
                <w:sz w:val="28"/>
              </w:rPr>
              <w:t>E. CONCLUSION</w:t>
            </w:r>
          </w:p>
          <w:p w14:paraId="51578162" w14:textId="77777777" w:rsidR="00E9528B" w:rsidRPr="007E0C2C" w:rsidRDefault="00E9528B" w:rsidP="00E9528B">
            <w:pPr>
              <w:autoSpaceDE w:val="0"/>
              <w:autoSpaceDN w:val="0"/>
              <w:adjustRightInd w:val="0"/>
              <w:jc w:val="both"/>
              <w:rPr>
                <w:rFonts w:ascii="Book Antiqua" w:eastAsia="Calibri" w:hAnsi="Book Antiqua" w:cs="Calibri"/>
                <w:sz w:val="20"/>
              </w:rPr>
            </w:pPr>
          </w:p>
          <w:p w14:paraId="250B7C3F" w14:textId="2630D58B" w:rsidR="00E9528B" w:rsidRDefault="00E9528B" w:rsidP="00E9528B">
            <w:pPr>
              <w:tabs>
                <w:tab w:val="left" w:pos="1773"/>
              </w:tabs>
              <w:jc w:val="both"/>
              <w:rPr>
                <w:rFonts w:ascii="Book Antiqua" w:hAnsi="Book Antiqua"/>
                <w:bCs/>
                <w:sz w:val="20"/>
              </w:rPr>
            </w:pPr>
            <w:r w:rsidRPr="007E0C2C">
              <w:rPr>
                <w:rFonts w:ascii="Book Antiqua" w:hAnsi="Book Antiqua"/>
                <w:sz w:val="20"/>
              </w:rPr>
              <w:t>Despite all the hiccups, achievements of project wer</w:t>
            </w:r>
            <w:r>
              <w:rPr>
                <w:rFonts w:ascii="Book Antiqua" w:hAnsi="Book Antiqua"/>
                <w:sz w:val="20"/>
              </w:rPr>
              <w:t xml:space="preserve">e manifold and WMS handled multiple challenges </w:t>
            </w:r>
            <w:r w:rsidRPr="007E0C2C">
              <w:rPr>
                <w:rFonts w:ascii="Book Antiqua" w:hAnsi="Book Antiqua"/>
                <w:sz w:val="20"/>
              </w:rPr>
              <w:t>simultaneously in a very short time. Most of the achie</w:t>
            </w:r>
            <w:r>
              <w:rPr>
                <w:rFonts w:ascii="Book Antiqua" w:hAnsi="Book Antiqua"/>
                <w:sz w:val="20"/>
              </w:rPr>
              <w:t xml:space="preserve">vements of project were in 2011. </w:t>
            </w:r>
            <w:r w:rsidRPr="007E0C2C">
              <w:rPr>
                <w:rFonts w:ascii="Book Antiqua" w:hAnsi="Book Antiqua"/>
                <w:sz w:val="20"/>
              </w:rPr>
              <w:t xml:space="preserve">It justified the extension of the project with no extra costs. </w:t>
            </w:r>
            <w:r w:rsidRPr="007E0C2C">
              <w:rPr>
                <w:rFonts w:ascii="Book Antiqua" w:hAnsi="Book Antiqua"/>
                <w:bCs/>
                <w:sz w:val="20"/>
              </w:rPr>
              <w:t xml:space="preserve">All the above mentioned outcomes were possible due to </w:t>
            </w:r>
            <w:r>
              <w:rPr>
                <w:rFonts w:ascii="Book Antiqua" w:hAnsi="Book Antiqua"/>
                <w:bCs/>
                <w:sz w:val="20"/>
              </w:rPr>
              <w:t>team efforts of WMS, PMU and UNDP</w:t>
            </w:r>
            <w:r w:rsidRPr="007E0C2C">
              <w:rPr>
                <w:rFonts w:ascii="Book Antiqua" w:hAnsi="Book Antiqua"/>
                <w:bCs/>
                <w:sz w:val="20"/>
              </w:rPr>
              <w:t xml:space="preserve"> staff and despite t</w:t>
            </w:r>
            <w:r>
              <w:rPr>
                <w:rFonts w:ascii="Book Antiqua" w:hAnsi="Book Antiqua"/>
                <w:bCs/>
                <w:sz w:val="20"/>
              </w:rPr>
              <w:t xml:space="preserve">he fact that WMS cooperated </w:t>
            </w:r>
            <w:proofErr w:type="gramStart"/>
            <w:r>
              <w:rPr>
                <w:rFonts w:ascii="Book Antiqua" w:hAnsi="Book Antiqua"/>
                <w:bCs/>
                <w:sz w:val="20"/>
              </w:rPr>
              <w:t>well</w:t>
            </w:r>
            <w:r w:rsidRPr="007E0C2C">
              <w:rPr>
                <w:rFonts w:ascii="Book Antiqua" w:hAnsi="Book Antiqua"/>
                <w:bCs/>
                <w:sz w:val="20"/>
              </w:rPr>
              <w:t>,</w:t>
            </w:r>
            <w:proofErr w:type="gramEnd"/>
            <w:r w:rsidRPr="007E0C2C">
              <w:rPr>
                <w:rFonts w:ascii="Book Antiqua" w:hAnsi="Book Antiqua"/>
                <w:bCs/>
                <w:sz w:val="20"/>
              </w:rPr>
              <w:t xml:space="preserve"> there is </w:t>
            </w:r>
            <w:r>
              <w:rPr>
                <w:rFonts w:ascii="Book Antiqua" w:hAnsi="Book Antiqua"/>
                <w:bCs/>
                <w:sz w:val="20"/>
              </w:rPr>
              <w:t>dire need to enhance the</w:t>
            </w:r>
            <w:r w:rsidRPr="007E0C2C">
              <w:rPr>
                <w:rFonts w:ascii="Book Antiqua" w:hAnsi="Book Antiqua"/>
                <w:bCs/>
                <w:sz w:val="20"/>
              </w:rPr>
              <w:t xml:space="preserve"> internal capacity to </w:t>
            </w:r>
            <w:r>
              <w:rPr>
                <w:rFonts w:ascii="Book Antiqua" w:hAnsi="Book Antiqua"/>
                <w:bCs/>
                <w:sz w:val="20"/>
              </w:rPr>
              <w:t>sustain</w:t>
            </w:r>
            <w:r w:rsidRPr="007E0C2C">
              <w:rPr>
                <w:rFonts w:ascii="Book Antiqua" w:hAnsi="Book Antiqua"/>
                <w:bCs/>
                <w:sz w:val="20"/>
              </w:rPr>
              <w:t xml:space="preserve"> these efforts</w:t>
            </w:r>
            <w:r>
              <w:rPr>
                <w:rFonts w:ascii="Book Antiqua" w:hAnsi="Book Antiqua"/>
                <w:bCs/>
                <w:sz w:val="20"/>
              </w:rPr>
              <w:t xml:space="preserve">. </w:t>
            </w:r>
            <w:r w:rsidRPr="007E0C2C">
              <w:rPr>
                <w:rFonts w:ascii="Book Antiqua" w:hAnsi="Book Antiqua"/>
                <w:bCs/>
                <w:sz w:val="20"/>
              </w:rPr>
              <w:t xml:space="preserve"> </w:t>
            </w:r>
            <w:r>
              <w:rPr>
                <w:rFonts w:ascii="Book Antiqua" w:hAnsi="Book Antiqua"/>
                <w:bCs/>
                <w:sz w:val="20"/>
              </w:rPr>
              <w:t>I</w:t>
            </w:r>
            <w:r w:rsidRPr="007E0C2C">
              <w:rPr>
                <w:rFonts w:ascii="Book Antiqua" w:hAnsi="Book Antiqua"/>
                <w:bCs/>
                <w:sz w:val="20"/>
              </w:rPr>
              <w:t>n the absence</w:t>
            </w:r>
            <w:r>
              <w:rPr>
                <w:rFonts w:ascii="Book Antiqua" w:hAnsi="Book Antiqua"/>
                <w:bCs/>
                <w:sz w:val="20"/>
              </w:rPr>
              <w:t xml:space="preserve"> of any additional input from GO</w:t>
            </w:r>
            <w:r w:rsidRPr="007E0C2C">
              <w:rPr>
                <w:rFonts w:ascii="Book Antiqua" w:hAnsi="Book Antiqua"/>
                <w:bCs/>
                <w:sz w:val="20"/>
              </w:rPr>
              <w:t>P or external funding and support</w:t>
            </w:r>
            <w:r>
              <w:rPr>
                <w:rFonts w:ascii="Book Antiqua" w:hAnsi="Book Antiqua"/>
                <w:bCs/>
                <w:sz w:val="20"/>
              </w:rPr>
              <w:t xml:space="preserve"> it seems very challenging task for WMS leadership to sustain the improvements and performance indicators in public grievance redress mechanism of office of WM</w:t>
            </w:r>
            <w:r w:rsidRPr="007E0C2C">
              <w:rPr>
                <w:rFonts w:ascii="Book Antiqua" w:hAnsi="Book Antiqua"/>
                <w:bCs/>
                <w:sz w:val="20"/>
              </w:rPr>
              <w:t>.</w:t>
            </w:r>
            <w:r>
              <w:rPr>
                <w:rFonts w:ascii="Book Antiqua" w:hAnsi="Book Antiqua"/>
                <w:bCs/>
                <w:sz w:val="20"/>
              </w:rPr>
              <w:t xml:space="preserve"> </w:t>
            </w:r>
          </w:p>
          <w:p w14:paraId="4F77B7A5" w14:textId="77777777" w:rsidR="00CC7F10" w:rsidRDefault="00CC7F10" w:rsidP="000419ED">
            <w:pPr>
              <w:autoSpaceDE w:val="0"/>
              <w:autoSpaceDN w:val="0"/>
              <w:adjustRightInd w:val="0"/>
              <w:jc w:val="both"/>
              <w:rPr>
                <w:rFonts w:ascii="Book Antiqua" w:hAnsi="Book Antiqua"/>
                <w:bCs/>
                <w:sz w:val="20"/>
              </w:rPr>
            </w:pPr>
          </w:p>
          <w:p w14:paraId="22E8DCD9" w14:textId="77777777" w:rsidR="007C7599" w:rsidRDefault="007C7599" w:rsidP="000419ED">
            <w:pPr>
              <w:autoSpaceDE w:val="0"/>
              <w:autoSpaceDN w:val="0"/>
              <w:adjustRightInd w:val="0"/>
              <w:jc w:val="both"/>
              <w:rPr>
                <w:rFonts w:ascii="Book Antiqua" w:hAnsi="Book Antiqua"/>
                <w:bCs/>
                <w:sz w:val="20"/>
              </w:rPr>
            </w:pPr>
          </w:p>
          <w:p w14:paraId="2BA8D33F" w14:textId="77777777" w:rsidR="007C7599" w:rsidRDefault="007C7599" w:rsidP="000419ED">
            <w:pPr>
              <w:autoSpaceDE w:val="0"/>
              <w:autoSpaceDN w:val="0"/>
              <w:adjustRightInd w:val="0"/>
              <w:jc w:val="both"/>
              <w:rPr>
                <w:rFonts w:ascii="Book Antiqua" w:hAnsi="Book Antiqua"/>
                <w:bCs/>
                <w:sz w:val="20"/>
              </w:rPr>
            </w:pPr>
          </w:p>
          <w:p w14:paraId="69ED61EE" w14:textId="77777777" w:rsidR="00B91120" w:rsidRDefault="00B91120" w:rsidP="000419ED">
            <w:pPr>
              <w:autoSpaceDE w:val="0"/>
              <w:autoSpaceDN w:val="0"/>
              <w:adjustRightInd w:val="0"/>
              <w:jc w:val="both"/>
              <w:rPr>
                <w:rFonts w:ascii="Book Antiqua" w:hAnsi="Book Antiqua"/>
                <w:bCs/>
                <w:sz w:val="20"/>
              </w:rPr>
            </w:pPr>
          </w:p>
          <w:p w14:paraId="2127050B" w14:textId="77777777" w:rsidR="00B91120" w:rsidRDefault="00B91120" w:rsidP="000419ED">
            <w:pPr>
              <w:autoSpaceDE w:val="0"/>
              <w:autoSpaceDN w:val="0"/>
              <w:adjustRightInd w:val="0"/>
              <w:jc w:val="both"/>
              <w:rPr>
                <w:rFonts w:ascii="Book Antiqua" w:hAnsi="Book Antiqua"/>
                <w:bCs/>
                <w:sz w:val="20"/>
              </w:rPr>
            </w:pPr>
          </w:p>
          <w:p w14:paraId="2335463E" w14:textId="77777777" w:rsidR="00B91120" w:rsidRPr="001414F5" w:rsidRDefault="00B91120" w:rsidP="000419ED">
            <w:pPr>
              <w:autoSpaceDE w:val="0"/>
              <w:autoSpaceDN w:val="0"/>
              <w:adjustRightInd w:val="0"/>
              <w:jc w:val="both"/>
              <w:rPr>
                <w:rFonts w:ascii="Book Antiqua" w:hAnsi="Book Antiqua"/>
                <w:bCs/>
                <w:sz w:val="20"/>
              </w:rPr>
            </w:pPr>
          </w:p>
          <w:p w14:paraId="44A53E05" w14:textId="77777777" w:rsidR="000A77E2" w:rsidRDefault="000A77E2" w:rsidP="000419ED">
            <w:pPr>
              <w:autoSpaceDE w:val="0"/>
              <w:autoSpaceDN w:val="0"/>
              <w:adjustRightInd w:val="0"/>
              <w:jc w:val="both"/>
              <w:rPr>
                <w:rFonts w:ascii="Book Antiqua" w:hAnsi="Book Antiqua"/>
                <w:bCs/>
                <w:sz w:val="20"/>
              </w:rPr>
            </w:pPr>
          </w:p>
          <w:p w14:paraId="124921AF" w14:textId="77777777" w:rsidR="000A77E2" w:rsidRDefault="000A77E2" w:rsidP="000419ED">
            <w:pPr>
              <w:autoSpaceDE w:val="0"/>
              <w:autoSpaceDN w:val="0"/>
              <w:adjustRightInd w:val="0"/>
              <w:jc w:val="both"/>
              <w:rPr>
                <w:rFonts w:ascii="Book Antiqua" w:hAnsi="Book Antiqua"/>
                <w:bCs/>
                <w:sz w:val="20"/>
              </w:rPr>
            </w:pPr>
          </w:p>
          <w:p w14:paraId="168154BD" w14:textId="5D943E0F" w:rsidR="005B4B8B" w:rsidRPr="00D8353C" w:rsidRDefault="005B4B8B" w:rsidP="000419ED">
            <w:pPr>
              <w:autoSpaceDE w:val="0"/>
              <w:autoSpaceDN w:val="0"/>
              <w:adjustRightInd w:val="0"/>
              <w:jc w:val="both"/>
              <w:rPr>
                <w:rFonts w:ascii="Book Antiqua" w:hAnsi="Book Antiqua"/>
                <w:bCs/>
                <w:sz w:val="20"/>
              </w:rPr>
            </w:pPr>
            <w:r w:rsidRPr="007E0C2C">
              <w:rPr>
                <w:sz w:val="20"/>
              </w:rPr>
              <w:t xml:space="preserve">Annex   </w:t>
            </w:r>
            <w:r w:rsidR="00D84365">
              <w:rPr>
                <w:sz w:val="20"/>
              </w:rPr>
              <w:t>I</w:t>
            </w:r>
            <w:r w:rsidR="00D8353C">
              <w:rPr>
                <w:rFonts w:ascii="Book Antiqua" w:hAnsi="Book Antiqua"/>
                <w:bCs/>
                <w:sz w:val="20"/>
              </w:rPr>
              <w:t xml:space="preserve">           </w:t>
            </w:r>
            <w:r w:rsidRPr="007E0C2C">
              <w:rPr>
                <w:sz w:val="20"/>
              </w:rPr>
              <w:t xml:space="preserve"> </w:t>
            </w:r>
            <w:r w:rsidRPr="007E0C2C">
              <w:rPr>
                <w:b/>
                <w:sz w:val="20"/>
              </w:rPr>
              <w:t>Evaluation Framework</w:t>
            </w:r>
          </w:p>
          <w:p w14:paraId="7A9C9A2B" w14:textId="77777777" w:rsidR="005B4B8B" w:rsidRPr="007E0C2C" w:rsidRDefault="005B4B8B" w:rsidP="000419ED">
            <w:pPr>
              <w:tabs>
                <w:tab w:val="left" w:pos="1773"/>
              </w:tabs>
              <w:rPr>
                <w:b/>
                <w:sz w:val="20"/>
              </w:rPr>
            </w:pPr>
          </w:p>
          <w:p w14:paraId="64D356B6" w14:textId="77777777" w:rsidR="005B4B8B" w:rsidRPr="0024395D" w:rsidRDefault="005B4B8B" w:rsidP="000419ED">
            <w:pPr>
              <w:autoSpaceDE w:val="0"/>
              <w:autoSpaceDN w:val="0"/>
              <w:adjustRightInd w:val="0"/>
              <w:jc w:val="both"/>
              <w:rPr>
                <w:rFonts w:ascii="Book Antiqua" w:hAnsi="Book Antiqua" w:cs="Arial"/>
                <w:b/>
                <w:sz w:val="20"/>
                <w:u w:val="single"/>
              </w:rPr>
            </w:pPr>
            <w:r w:rsidRPr="0024395D">
              <w:rPr>
                <w:rFonts w:ascii="Book Antiqua" w:hAnsi="Book Antiqua" w:cs="Arial"/>
                <w:b/>
                <w:sz w:val="20"/>
                <w:u w:val="single"/>
              </w:rPr>
              <w:t>Evaluation Questions-SPGRM-Staff of IW and IOs</w:t>
            </w:r>
          </w:p>
          <w:p w14:paraId="604C5771" w14:textId="77777777" w:rsidR="001B51C6" w:rsidRPr="007E0C2C" w:rsidRDefault="001B51C6" w:rsidP="000419ED">
            <w:pPr>
              <w:autoSpaceDE w:val="0"/>
              <w:autoSpaceDN w:val="0"/>
              <w:adjustRightInd w:val="0"/>
              <w:jc w:val="both"/>
              <w:rPr>
                <w:rFonts w:ascii="Book Antiqua" w:hAnsi="Book Antiqua" w:cs="Arial"/>
                <w:b/>
                <w:color w:val="FF0000"/>
                <w:sz w:val="20"/>
                <w:u w:val="single"/>
              </w:rPr>
            </w:pPr>
          </w:p>
          <w:p w14:paraId="1AB25DF5" w14:textId="77777777" w:rsidR="005B4B8B" w:rsidRPr="007E0C2C" w:rsidRDefault="005B4B8B" w:rsidP="000419ED">
            <w:pPr>
              <w:autoSpaceDE w:val="0"/>
              <w:autoSpaceDN w:val="0"/>
              <w:adjustRightInd w:val="0"/>
              <w:jc w:val="both"/>
              <w:rPr>
                <w:rFonts w:ascii="Book Antiqua" w:hAnsi="Book Antiqua" w:cs="Arial"/>
                <w:b/>
                <w:sz w:val="20"/>
              </w:rPr>
            </w:pPr>
            <w:r w:rsidRPr="007E0C2C">
              <w:rPr>
                <w:rFonts w:ascii="Book Antiqua" w:hAnsi="Book Antiqua" w:cs="Arial"/>
                <w:b/>
                <w:sz w:val="20"/>
              </w:rPr>
              <w:t>1-Relevance:</w:t>
            </w:r>
          </w:p>
          <w:p w14:paraId="47CB51AD"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Is any baseline study available regarding demand of ATI? Which important changes would you identify in the ATI mechanism since the beginning of the project?</w:t>
            </w:r>
          </w:p>
          <w:p w14:paraId="5E09333C"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 xml:space="preserve">To what extent does the project respond to priority issues? </w:t>
            </w:r>
          </w:p>
          <w:p w14:paraId="21FF7963"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How do you think these developments influenced the project’s aims - how did the relevance of the project goals change during the implementation period?</w:t>
            </w:r>
          </w:p>
          <w:p w14:paraId="60E096B7"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How would you evaluate the work done by the project team and WMS management?</w:t>
            </w:r>
          </w:p>
          <w:p w14:paraId="2302DCD3"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To what extent are the objectives of the project still valid?</w:t>
            </w:r>
          </w:p>
          <w:p w14:paraId="3FDE452C"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 xml:space="preserve">Did the project team plan the most appropriate strategies? </w:t>
            </w:r>
          </w:p>
          <w:p w14:paraId="4D107D81"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 xml:space="preserve">Were there any major risks that were not taken into account? </w:t>
            </w:r>
          </w:p>
          <w:p w14:paraId="0CAB9383"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Do stakeholders care about the project and believe it makes sense?</w:t>
            </w:r>
          </w:p>
          <w:p w14:paraId="2D46AD4E" w14:textId="77777777" w:rsidR="005B4B8B" w:rsidRPr="007E0C2C" w:rsidRDefault="005B4B8B" w:rsidP="000419ED">
            <w:pPr>
              <w:pStyle w:val="ListParagraph"/>
              <w:numPr>
                <w:ilvl w:val="0"/>
                <w:numId w:val="18"/>
              </w:numPr>
              <w:jc w:val="both"/>
              <w:rPr>
                <w:rFonts w:ascii="Book Antiqua" w:hAnsi="Book Antiqua" w:cs="Arial"/>
                <w:sz w:val="20"/>
              </w:rPr>
            </w:pPr>
            <w:r w:rsidRPr="007E0C2C">
              <w:rPr>
                <w:rFonts w:ascii="Book Antiqua" w:hAnsi="Book Antiqua" w:cs="Arial"/>
                <w:sz w:val="20"/>
              </w:rPr>
              <w:t>Did the project make a sense of sustainability?</w:t>
            </w:r>
          </w:p>
          <w:p w14:paraId="0B736354"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Are the beneficiaries satisfied with the project deliverables?</w:t>
            </w:r>
          </w:p>
          <w:p w14:paraId="3FC577FD" w14:textId="57CA0E25" w:rsidR="005B4B8B" w:rsidRPr="00EC4B95"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kind of formal or informal feedback (relevant to the project) did you experience during the project implementation from actors in the field (beneficiaries, governments and policy makers)</w:t>
            </w:r>
          </w:p>
          <w:p w14:paraId="27D1102D" w14:textId="7D8D8F35" w:rsidR="005B4B8B" w:rsidRPr="007E0C2C" w:rsidRDefault="005B4B8B" w:rsidP="000419ED">
            <w:pPr>
              <w:autoSpaceDE w:val="0"/>
              <w:autoSpaceDN w:val="0"/>
              <w:adjustRightInd w:val="0"/>
              <w:jc w:val="both"/>
              <w:rPr>
                <w:rFonts w:ascii="Book Antiqua" w:hAnsi="Book Antiqua" w:cs="Arial"/>
                <w:b/>
                <w:sz w:val="20"/>
              </w:rPr>
            </w:pPr>
            <w:r w:rsidRPr="007E0C2C">
              <w:rPr>
                <w:rFonts w:ascii="Book Antiqua" w:hAnsi="Book Antiqua" w:cs="Arial"/>
                <w:b/>
                <w:sz w:val="20"/>
              </w:rPr>
              <w:t>2-Effectiveness: (Organizational level</w:t>
            </w:r>
            <w:r w:rsidRPr="007E0C2C">
              <w:rPr>
                <w:rStyle w:val="FootnoteReference"/>
                <w:rFonts w:ascii="Book Antiqua" w:hAnsi="Book Antiqua"/>
                <w:b/>
                <w:sz w:val="20"/>
              </w:rPr>
              <w:footnoteReference w:id="44"/>
            </w:r>
            <w:r w:rsidRPr="007E0C2C">
              <w:rPr>
                <w:rFonts w:ascii="Book Antiqua" w:hAnsi="Book Antiqua" w:cs="Arial"/>
                <w:b/>
                <w:sz w:val="20"/>
              </w:rPr>
              <w:t xml:space="preserve"> and Developmental Level</w:t>
            </w:r>
            <w:r w:rsidRPr="007E0C2C">
              <w:rPr>
                <w:rStyle w:val="FootnoteReference"/>
                <w:rFonts w:ascii="Book Antiqua" w:hAnsi="Book Antiqua"/>
                <w:b/>
                <w:sz w:val="20"/>
              </w:rPr>
              <w:footnoteReference w:id="45"/>
            </w:r>
            <w:r w:rsidRPr="007E0C2C">
              <w:rPr>
                <w:rFonts w:ascii="Book Antiqua" w:hAnsi="Book Antiqua" w:cs="Arial"/>
                <w:b/>
                <w:sz w:val="20"/>
              </w:rPr>
              <w:t>)</w:t>
            </w:r>
          </w:p>
          <w:p w14:paraId="1A66577B"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Did the project accomplish its intended objectives and planned results? What are the strengths and weaknesses? What are the unexpected results it yielded?</w:t>
            </w:r>
          </w:p>
          <w:p w14:paraId="6336C7F2"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are the systems and procedures available to redress and response on ATI?</w:t>
            </w:r>
          </w:p>
          <w:p w14:paraId="47A18CF1"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mechanism has been adopted to mobilize general public to demand ATI in service delivery?</w:t>
            </w:r>
          </w:p>
          <w:p w14:paraId="1BA8E753"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What are the capacity building opportunities? Were they effective? Are the service provision methods improved? </w:t>
            </w:r>
          </w:p>
          <w:p w14:paraId="39BF129A"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What is the number and names of agencies identified for capacity development?</w:t>
            </w:r>
          </w:p>
          <w:p w14:paraId="7239614E"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Is capacitated staff continuously involved in project activities? Is the staff performance at WMS improved?</w:t>
            </w:r>
          </w:p>
          <w:p w14:paraId="1E56D27E" w14:textId="51E5298B"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Is staff understanding of the </w:t>
            </w:r>
            <w:r w:rsidR="006E49F0" w:rsidRPr="007E0C2C">
              <w:rPr>
                <w:rFonts w:ascii="Book Antiqua" w:hAnsi="Book Antiqua" w:cs="Arial"/>
                <w:sz w:val="20"/>
              </w:rPr>
              <w:t>redress</w:t>
            </w:r>
            <w:r w:rsidRPr="007E0C2C">
              <w:rPr>
                <w:rFonts w:ascii="Book Antiqua" w:hAnsi="Book Antiqua" w:cs="Arial"/>
                <w:sz w:val="20"/>
              </w:rPr>
              <w:t xml:space="preserve"> mechanism/ system improved? Is the quality of service at WMS improved by the project?</w:t>
            </w:r>
          </w:p>
          <w:p w14:paraId="03D5E7A5"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Did the coordination mechanism get improved?</w:t>
            </w:r>
          </w:p>
          <w:p w14:paraId="40245D70"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was the impact on grievance redress system?</w:t>
            </w:r>
          </w:p>
          <w:p w14:paraId="4E2169E1"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What is the level of capacities of focal persons in Federal Agencies to handle and dispose-off public grievances after training events? Had any gap analysis of existing systems and processes been conducted?</w:t>
            </w:r>
          </w:p>
          <w:p w14:paraId="72E7AE8F"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What do you think about the tasks </w:t>
            </w:r>
            <w:proofErr w:type="spellStart"/>
            <w:r w:rsidRPr="007E0C2C">
              <w:rPr>
                <w:rFonts w:ascii="Book Antiqua" w:hAnsi="Book Antiqua" w:cs="Arial"/>
                <w:sz w:val="20"/>
              </w:rPr>
              <w:t>realised</w:t>
            </w:r>
            <w:proofErr w:type="spellEnd"/>
            <w:r w:rsidRPr="007E0C2C">
              <w:rPr>
                <w:rFonts w:ascii="Book Antiqua" w:hAnsi="Book Antiqua" w:cs="Arial"/>
                <w:sz w:val="20"/>
              </w:rPr>
              <w:t xml:space="preserve"> and resources available – were they proportional?</w:t>
            </w:r>
          </w:p>
          <w:p w14:paraId="3D208B47"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In general, which strong and weak sides of project would you mention alongside the execution?</w:t>
            </w:r>
          </w:p>
          <w:p w14:paraId="248BE8DA"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Is any documentation and communication mechanism available to disseminate WMS role and services? Is website of WMS has all the required information and updated on regular basis?</w:t>
            </w:r>
          </w:p>
          <w:p w14:paraId="2670C6AB"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rPr>
            </w:pPr>
            <w:r w:rsidRPr="007E0C2C">
              <w:rPr>
                <w:rFonts w:ascii="Book Antiqua" w:hAnsi="Book Antiqua" w:cs="Arial"/>
                <w:bCs/>
                <w:sz w:val="20"/>
              </w:rPr>
              <w:t>How is the partnership with Civil Society Organizations developed? What is the current status?</w:t>
            </w:r>
          </w:p>
          <w:p w14:paraId="4F824EEF" w14:textId="77777777" w:rsidR="005B4B8B" w:rsidRPr="00FE26E1" w:rsidRDefault="005B4B8B" w:rsidP="000419ED">
            <w:pPr>
              <w:pStyle w:val="ListParagraph"/>
              <w:numPr>
                <w:ilvl w:val="0"/>
                <w:numId w:val="18"/>
              </w:numPr>
              <w:autoSpaceDE w:val="0"/>
              <w:autoSpaceDN w:val="0"/>
              <w:adjustRightInd w:val="0"/>
              <w:jc w:val="both"/>
              <w:rPr>
                <w:rFonts w:ascii="Book Antiqua" w:hAnsi="Book Antiqua" w:cs="Arial"/>
                <w:sz w:val="20"/>
              </w:rPr>
            </w:pPr>
            <w:r w:rsidRPr="00FE26E1">
              <w:rPr>
                <w:rFonts w:ascii="Book Antiqua" w:hAnsi="Book Antiqua" w:cs="Arial"/>
                <w:bCs/>
                <w:sz w:val="20"/>
              </w:rPr>
              <w:t xml:space="preserve">Is a Strategic Framework for CSO’s engagement developed?  Has Civil Society Organizations </w:t>
            </w:r>
            <w:r w:rsidRPr="00FE26E1">
              <w:rPr>
                <w:rFonts w:ascii="Book Antiqua" w:hAnsi="Book Antiqua" w:cs="Arial"/>
                <w:bCs/>
                <w:sz w:val="20"/>
              </w:rPr>
              <w:lastRenderedPageBreak/>
              <w:t>been engaged? What criterion has been followed to select a CSO?</w:t>
            </w:r>
          </w:p>
          <w:p w14:paraId="551B053C"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Has a Civil Society led accreditation System for Federal Agencies been initiated?</w:t>
            </w:r>
          </w:p>
          <w:p w14:paraId="08A4A38B"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Is any formal mechanism for interaction between civil society and the ATI institutions available after project intervention?</w:t>
            </w:r>
          </w:p>
          <w:p w14:paraId="2F22CFAF" w14:textId="77777777" w:rsidR="005B4B8B" w:rsidRPr="00FE26E1" w:rsidRDefault="005B4B8B" w:rsidP="000419ED">
            <w:pPr>
              <w:pStyle w:val="ListParagraph"/>
              <w:numPr>
                <w:ilvl w:val="0"/>
                <w:numId w:val="18"/>
              </w:numPr>
              <w:autoSpaceDE w:val="0"/>
              <w:autoSpaceDN w:val="0"/>
              <w:adjustRightInd w:val="0"/>
              <w:jc w:val="both"/>
              <w:rPr>
                <w:rFonts w:ascii="Book Antiqua" w:hAnsi="Book Antiqua" w:cs="Arial"/>
                <w:sz w:val="20"/>
              </w:rPr>
            </w:pPr>
            <w:r w:rsidRPr="00FE26E1">
              <w:rPr>
                <w:rFonts w:ascii="Book Antiqua" w:hAnsi="Book Antiqua" w:cs="Arial"/>
                <w:bCs/>
                <w:sz w:val="20"/>
              </w:rPr>
              <w:t>Is the CSO advisory committee in place? What is the number of CSO actively engaged in ATI related initiatives?</w:t>
            </w:r>
          </w:p>
          <w:p w14:paraId="65862B4A"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Are Outreach and CSO strategies developed? Have these been implemented?</w:t>
            </w:r>
          </w:p>
          <w:p w14:paraId="673790FE"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bCs/>
                <w:sz w:val="20"/>
              </w:rPr>
              <w:t>Is a Special Response team in place? Had any Public Interest Investigations been completed through Special Response Teams? What is the number?</w:t>
            </w:r>
          </w:p>
          <w:p w14:paraId="59C25BAE"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What is the level of improvements in CMIS Deliverables?</w:t>
            </w:r>
          </w:p>
          <w:p w14:paraId="10440246"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Are Implementation Wing / Cells strengthened?</w:t>
            </w:r>
          </w:p>
          <w:p w14:paraId="1C17E5AA"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Is Registration Wing strengthened?</w:t>
            </w:r>
          </w:p>
          <w:p w14:paraId="5BD26101"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Is Research and Studies Wing strengthened?</w:t>
            </w:r>
          </w:p>
          <w:p w14:paraId="30E050AF"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What is the level of Customers Relationship Management?</w:t>
            </w:r>
          </w:p>
          <w:p w14:paraId="288423F1"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 xml:space="preserve">What is the status of Awareness &amp; Outreach? </w:t>
            </w:r>
          </w:p>
          <w:p w14:paraId="70638A46"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autoSpaceDE w:val="0"/>
              <w:autoSpaceDN w:val="0"/>
              <w:adjustRightInd w:val="0"/>
              <w:spacing w:before="0" w:after="0"/>
              <w:jc w:val="left"/>
              <w:rPr>
                <w:rFonts w:ascii="Book Antiqua" w:hAnsi="Book Antiqua" w:cs="Arial"/>
                <w:sz w:val="20"/>
                <w:szCs w:val="18"/>
              </w:rPr>
            </w:pPr>
            <w:r w:rsidRPr="007E0C2C">
              <w:rPr>
                <w:rFonts w:ascii="Book Antiqua" w:hAnsi="Book Antiqua" w:cs="Arial"/>
                <w:bCs/>
                <w:sz w:val="20"/>
                <w:szCs w:val="18"/>
              </w:rPr>
              <w:t>Is Citizen Report Card Survey conducted?</w:t>
            </w:r>
          </w:p>
          <w:p w14:paraId="1BE0EE18" w14:textId="72173C5E" w:rsidR="005B4B8B" w:rsidRPr="00EC4B95" w:rsidRDefault="005B4B8B" w:rsidP="000419ED">
            <w:pPr>
              <w:pStyle w:val="Header"/>
              <w:numPr>
                <w:ilvl w:val="0"/>
                <w:numId w:val="18"/>
              </w:numPr>
              <w:tabs>
                <w:tab w:val="clear" w:pos="4680"/>
                <w:tab w:val="clear" w:pos="9360"/>
                <w:tab w:val="left" w:pos="720"/>
                <w:tab w:val="center" w:pos="4153"/>
                <w:tab w:val="right" w:pos="8306"/>
              </w:tabs>
              <w:autoSpaceDE w:val="0"/>
              <w:autoSpaceDN w:val="0"/>
              <w:adjustRightInd w:val="0"/>
              <w:spacing w:before="0" w:after="0"/>
              <w:jc w:val="left"/>
              <w:rPr>
                <w:rFonts w:ascii="Book Antiqua" w:hAnsi="Book Antiqua" w:cs="Arial"/>
                <w:sz w:val="20"/>
                <w:szCs w:val="18"/>
              </w:rPr>
            </w:pPr>
            <w:r w:rsidRPr="007E0C2C">
              <w:rPr>
                <w:rFonts w:ascii="Book Antiqua" w:hAnsi="Book Antiqua" w:cs="Arial"/>
                <w:sz w:val="20"/>
                <w:szCs w:val="18"/>
              </w:rPr>
              <w:t>Do the beneficiaries think that information sharing and capacity building made a difference in their lives and job? If yes, what kind of difference?</w:t>
            </w:r>
          </w:p>
          <w:p w14:paraId="1F1AC1D2" w14:textId="77777777" w:rsidR="005B4B8B" w:rsidRPr="007E0C2C" w:rsidRDefault="005B4B8B" w:rsidP="000419ED">
            <w:pPr>
              <w:jc w:val="both"/>
              <w:rPr>
                <w:rFonts w:ascii="Book Antiqua" w:hAnsi="Book Antiqua" w:cs="Arial"/>
                <w:b/>
                <w:sz w:val="20"/>
                <w:szCs w:val="18"/>
              </w:rPr>
            </w:pPr>
            <w:r w:rsidRPr="007E0C2C">
              <w:rPr>
                <w:rFonts w:ascii="Book Antiqua" w:hAnsi="Book Antiqua" w:cs="Arial"/>
                <w:b/>
                <w:sz w:val="20"/>
                <w:szCs w:val="18"/>
              </w:rPr>
              <w:t>3-Efficiency:</w:t>
            </w:r>
          </w:p>
          <w:p w14:paraId="608A6A7B"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 xml:space="preserve">What do you think about the efficiency of the internal communication like meeting, memos </w:t>
            </w:r>
            <w:proofErr w:type="spellStart"/>
            <w:r w:rsidRPr="007E0C2C">
              <w:rPr>
                <w:rFonts w:ascii="Book Antiqua" w:hAnsi="Book Antiqua" w:cs="Arial"/>
                <w:sz w:val="20"/>
                <w:szCs w:val="18"/>
              </w:rPr>
              <w:t>etc</w:t>
            </w:r>
            <w:proofErr w:type="spellEnd"/>
            <w:r w:rsidRPr="007E0C2C">
              <w:rPr>
                <w:rFonts w:ascii="Book Antiqua" w:hAnsi="Book Antiqua" w:cs="Arial"/>
                <w:sz w:val="20"/>
                <w:szCs w:val="18"/>
              </w:rPr>
              <w:t>?</w:t>
            </w:r>
          </w:p>
          <w:p w14:paraId="3923DEAE"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Did the project follow a harmony between its indicators and impacts?</w:t>
            </w:r>
          </w:p>
          <w:p w14:paraId="30228590"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 xml:space="preserve">How well did project use its resources (human and financial) in achieving its contribution? What could be done more? Do you think the results of the project are worth the cost and energy spent? </w:t>
            </w:r>
          </w:p>
          <w:p w14:paraId="376AC2AD"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What is your opinion about the monitoring the scheduling of activities? Were the various deadlines well respected?</w:t>
            </w:r>
          </w:p>
          <w:p w14:paraId="15BB26C4"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Can you name some of the achievements?</w:t>
            </w:r>
          </w:p>
          <w:p w14:paraId="47CADE5B"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Can you describe any major failures of the project noticed during the period?</w:t>
            </w:r>
          </w:p>
          <w:p w14:paraId="4CC128E4"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Describe any unforeseen impacts (whether positive or negative).</w:t>
            </w:r>
          </w:p>
          <w:p w14:paraId="294A98E2"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Is a Public Dialogue Forum establish and being convened?</w:t>
            </w:r>
          </w:p>
          <w:p w14:paraId="2DD7D8B7"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What is the number of policy papers/ recommendations developed through the Public Dialogue Forum?</w:t>
            </w:r>
          </w:p>
          <w:p w14:paraId="4CA1AA50"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How training did made changes in your overall capacities?</w:t>
            </w:r>
          </w:p>
          <w:p w14:paraId="710FA3FD"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bCs/>
                <w:sz w:val="20"/>
                <w:szCs w:val="18"/>
              </w:rPr>
              <w:t>What is the number of Research Studies developed?</w:t>
            </w:r>
          </w:p>
          <w:p w14:paraId="00131474"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bCs/>
                <w:sz w:val="20"/>
                <w:szCs w:val="18"/>
              </w:rPr>
              <w:t>What is the number of business areas having CIB instrument implemented?</w:t>
            </w:r>
          </w:p>
          <w:p w14:paraId="77045D36"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bCs/>
                <w:sz w:val="20"/>
                <w:szCs w:val="18"/>
              </w:rPr>
              <w:t>What is the number of Knowledge products developed and disseminated?</w:t>
            </w:r>
          </w:p>
          <w:p w14:paraId="7D78CDDC"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How efficient is in your opinion the “communication interface” of the project towards the targeted partners and users e.g. project web site or organization of and participation at seminars?</w:t>
            </w:r>
          </w:p>
          <w:p w14:paraId="1E7E7878"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szCs w:val="18"/>
              </w:rPr>
            </w:pPr>
            <w:r w:rsidRPr="007E0C2C">
              <w:rPr>
                <w:rFonts w:ascii="Book Antiqua" w:hAnsi="Book Antiqua" w:cs="Arial"/>
                <w:sz w:val="20"/>
                <w:szCs w:val="18"/>
              </w:rPr>
              <w:t>How do you appraise the match between the expected results, the invested resources, and the goals achieved?</w:t>
            </w:r>
          </w:p>
          <w:p w14:paraId="74E05DB2"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Did project conducted any baseline/ TNA for capacity assessment?</w:t>
            </w:r>
          </w:p>
          <w:p w14:paraId="5E776827"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Which modules have been developed for training of staff of IW and focal persons in agencies?</w:t>
            </w:r>
          </w:p>
          <w:p w14:paraId="25E38EFD"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What is the number of persons trained in effective public grievance redress?</w:t>
            </w:r>
          </w:p>
          <w:p w14:paraId="25F14C30"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 xml:space="preserve">What is the total number of complaints registered? What is the change in ratio due to project interventions regarding public awareness? </w:t>
            </w:r>
          </w:p>
          <w:p w14:paraId="3504A3D5"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 xml:space="preserve">Has call center been established? Is a cumbersome complaints status tracking process is available? </w:t>
            </w:r>
          </w:p>
          <w:p w14:paraId="0E0DE66B" w14:textId="77777777" w:rsidR="005B4B8B" w:rsidRPr="007E0C2C"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0"/>
                <w:szCs w:val="18"/>
              </w:rPr>
            </w:pPr>
            <w:r w:rsidRPr="007E0C2C">
              <w:rPr>
                <w:rFonts w:ascii="Book Antiqua" w:hAnsi="Book Antiqua" w:cs="Arial"/>
                <w:bCs/>
                <w:sz w:val="20"/>
                <w:szCs w:val="18"/>
              </w:rPr>
              <w:t>What is the number of follow-ups actions recorded?</w:t>
            </w:r>
          </w:p>
          <w:p w14:paraId="1DC28EA9" w14:textId="4EA845F6" w:rsidR="005B4B8B" w:rsidRPr="00EC4B95" w:rsidRDefault="005B4B8B" w:rsidP="000419ED">
            <w:pPr>
              <w:pStyle w:val="Header"/>
              <w:numPr>
                <w:ilvl w:val="0"/>
                <w:numId w:val="18"/>
              </w:numPr>
              <w:tabs>
                <w:tab w:val="clear" w:pos="4680"/>
                <w:tab w:val="clear" w:pos="9360"/>
                <w:tab w:val="left" w:pos="720"/>
                <w:tab w:val="center" w:pos="4153"/>
                <w:tab w:val="right" w:pos="8306"/>
              </w:tabs>
              <w:spacing w:before="0" w:after="0"/>
              <w:jc w:val="left"/>
              <w:rPr>
                <w:rFonts w:ascii="Book Antiqua" w:hAnsi="Book Antiqua" w:cs="Arial"/>
                <w:bCs/>
                <w:sz w:val="28"/>
              </w:rPr>
            </w:pPr>
            <w:r w:rsidRPr="007E0C2C">
              <w:rPr>
                <w:rFonts w:ascii="Book Antiqua" w:hAnsi="Book Antiqua" w:cs="Arial"/>
                <w:bCs/>
                <w:sz w:val="20"/>
                <w:szCs w:val="18"/>
              </w:rPr>
              <w:lastRenderedPageBreak/>
              <w:t>Is any Proactive Customer Relationship Management System (with UAN and SMS Based Complaints Tracking Systems) in place?</w:t>
            </w:r>
          </w:p>
          <w:p w14:paraId="4BE7BDB0" w14:textId="77777777" w:rsidR="005B4B8B" w:rsidRPr="007E0C2C" w:rsidRDefault="005B4B8B" w:rsidP="000419ED">
            <w:pPr>
              <w:autoSpaceDE w:val="0"/>
              <w:autoSpaceDN w:val="0"/>
              <w:adjustRightInd w:val="0"/>
              <w:jc w:val="both"/>
              <w:rPr>
                <w:rFonts w:ascii="Book Antiqua" w:hAnsi="Book Antiqua" w:cs="Arial"/>
                <w:b/>
                <w:sz w:val="20"/>
              </w:rPr>
            </w:pPr>
            <w:r w:rsidRPr="007E0C2C">
              <w:rPr>
                <w:rFonts w:ascii="Book Antiqua" w:hAnsi="Book Antiqua" w:cs="Arial"/>
                <w:b/>
                <w:sz w:val="20"/>
              </w:rPr>
              <w:t>5-Sustainability:</w:t>
            </w:r>
          </w:p>
          <w:p w14:paraId="1464F00B"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Are the development results achieved through project contribution sustainable?</w:t>
            </w:r>
          </w:p>
          <w:p w14:paraId="7F598712"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Is the project plan (Complaints Mechanism) workable? </w:t>
            </w:r>
          </w:p>
          <w:p w14:paraId="289FBCC5"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Has stakeholders’ capacity been built to ensure the sustainability of the results achieved? </w:t>
            </w:r>
          </w:p>
          <w:p w14:paraId="13199588"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Is funding assured/ available for regional offices?</w:t>
            </w:r>
          </w:p>
          <w:p w14:paraId="578A2C37"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is the mechanism for ongoing training/ capacity building of new incumbents?</w:t>
            </w:r>
          </w:p>
          <w:p w14:paraId="6ACF2174"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is your impression concerning how the WMS has considered the project and how did they rely on its outcomes?</w:t>
            </w:r>
          </w:p>
          <w:p w14:paraId="5DCA6EDB" w14:textId="480F3C1A" w:rsidR="005B4B8B" w:rsidRPr="00D26A7F"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What would you propose concerning potential continuation/extension of activities? </w:t>
            </w:r>
          </w:p>
          <w:p w14:paraId="3A0BB39B" w14:textId="77777777" w:rsidR="005B4B8B" w:rsidRPr="007E0C2C" w:rsidRDefault="005B4B8B" w:rsidP="000419ED">
            <w:pPr>
              <w:autoSpaceDE w:val="0"/>
              <w:autoSpaceDN w:val="0"/>
              <w:adjustRightInd w:val="0"/>
              <w:rPr>
                <w:rFonts w:ascii="Book Antiqua" w:hAnsi="Book Antiqua" w:cs="Arial"/>
                <w:b/>
                <w:sz w:val="20"/>
              </w:rPr>
            </w:pPr>
            <w:r w:rsidRPr="007E0C2C">
              <w:rPr>
                <w:rFonts w:ascii="Book Antiqua" w:hAnsi="Book Antiqua" w:cs="Arial"/>
                <w:b/>
                <w:sz w:val="20"/>
              </w:rPr>
              <w:t>5-Impact:</w:t>
            </w:r>
          </w:p>
          <w:p w14:paraId="6DF6184C" w14:textId="77777777" w:rsidR="005B4B8B" w:rsidRPr="007E0C2C" w:rsidRDefault="005B4B8B" w:rsidP="000419ED">
            <w:pPr>
              <w:autoSpaceDE w:val="0"/>
              <w:autoSpaceDN w:val="0"/>
              <w:adjustRightInd w:val="0"/>
              <w:rPr>
                <w:rFonts w:ascii="Book Antiqua" w:hAnsi="Book Antiqua" w:cs="Arial"/>
                <w:b/>
                <w:sz w:val="20"/>
              </w:rPr>
            </w:pPr>
          </w:p>
          <w:p w14:paraId="150F1765"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How many training sessions have been conducted during the project period? What is the number of trainees in different cadres?</w:t>
            </w:r>
          </w:p>
          <w:p w14:paraId="7F0133DC"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Is the information available for a common citizen? Is the beneficiary access to information and </w:t>
            </w:r>
            <w:proofErr w:type="spellStart"/>
            <w:r w:rsidRPr="007E0C2C">
              <w:rPr>
                <w:rFonts w:ascii="Book Antiqua" w:hAnsi="Book Antiqua" w:cs="Arial"/>
                <w:sz w:val="20"/>
              </w:rPr>
              <w:t>redressal</w:t>
            </w:r>
            <w:proofErr w:type="spellEnd"/>
            <w:r w:rsidRPr="007E0C2C">
              <w:rPr>
                <w:rFonts w:ascii="Book Antiqua" w:hAnsi="Book Antiqua" w:cs="Arial"/>
                <w:sz w:val="20"/>
              </w:rPr>
              <w:t xml:space="preserve"> system improved by the project? What is the impact of this information availability?</w:t>
            </w:r>
          </w:p>
          <w:p w14:paraId="6C2F8BA3"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is the percentage of change in complaints registered due to active mechanism?</w:t>
            </w:r>
          </w:p>
          <w:p w14:paraId="770CCAD9"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Is the average number of complaints addressed nation-wide increased?</w:t>
            </w:r>
          </w:p>
          <w:p w14:paraId="40CED08E"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Is the beneficiaries/ complainants satisfaction with the </w:t>
            </w:r>
            <w:proofErr w:type="spellStart"/>
            <w:r w:rsidRPr="007E0C2C">
              <w:rPr>
                <w:rFonts w:ascii="Book Antiqua" w:hAnsi="Book Antiqua" w:cs="Arial"/>
                <w:sz w:val="20"/>
              </w:rPr>
              <w:t>redressal</w:t>
            </w:r>
            <w:proofErr w:type="spellEnd"/>
            <w:r w:rsidRPr="007E0C2C">
              <w:rPr>
                <w:rFonts w:ascii="Book Antiqua" w:hAnsi="Book Antiqua" w:cs="Arial"/>
                <w:sz w:val="20"/>
              </w:rPr>
              <w:t xml:space="preserve"> mechanism higher than before?</w:t>
            </w:r>
          </w:p>
          <w:p w14:paraId="5923BCD0"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To what extent is the project contributing to a sustainable positive effect on beneficiaries and service providers?</w:t>
            </w:r>
          </w:p>
          <w:p w14:paraId="4B0F609D"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How project made a difference by achieving its objectives?</w:t>
            </w:r>
          </w:p>
          <w:p w14:paraId="27FA33D7"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 xml:space="preserve">Which new aspects, approaches, tasks, </w:t>
            </w:r>
            <w:proofErr w:type="gramStart"/>
            <w:r w:rsidRPr="007E0C2C">
              <w:rPr>
                <w:rFonts w:ascii="Book Antiqua" w:hAnsi="Book Antiqua" w:cs="Arial"/>
                <w:sz w:val="20"/>
              </w:rPr>
              <w:t>ideas</w:t>
            </w:r>
            <w:proofErr w:type="gramEnd"/>
            <w:r w:rsidRPr="007E0C2C">
              <w:rPr>
                <w:rFonts w:ascii="Book Antiqua" w:hAnsi="Book Antiqua" w:cs="Arial"/>
                <w:sz w:val="20"/>
              </w:rPr>
              <w:t xml:space="preserve"> do you think have emerged during the project </w:t>
            </w:r>
            <w:proofErr w:type="spellStart"/>
            <w:r w:rsidRPr="007E0C2C">
              <w:rPr>
                <w:rFonts w:ascii="Book Antiqua" w:hAnsi="Book Antiqua" w:cs="Arial"/>
                <w:sz w:val="20"/>
              </w:rPr>
              <w:t>realisation</w:t>
            </w:r>
            <w:proofErr w:type="spellEnd"/>
            <w:r w:rsidRPr="007E0C2C">
              <w:rPr>
                <w:rFonts w:ascii="Book Antiqua" w:hAnsi="Book Antiqua" w:cs="Arial"/>
                <w:sz w:val="20"/>
              </w:rPr>
              <w:t xml:space="preserve"> – in comparison with the initially used ones?</w:t>
            </w:r>
          </w:p>
          <w:p w14:paraId="44A3798D"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Do the trainees like the modules and contents of trainings? Do they think that training and materials accurately portray their needs and requirements?</w:t>
            </w:r>
          </w:p>
          <w:p w14:paraId="5B80FCB1" w14:textId="25A214F6" w:rsidR="005B4B8B" w:rsidRPr="00D26A7F"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Which activities have been appreciated by the beneficiaries?</w:t>
            </w:r>
          </w:p>
          <w:p w14:paraId="7E6B035D" w14:textId="77777777" w:rsidR="005B4B8B" w:rsidRPr="007E0C2C" w:rsidRDefault="005B4B8B" w:rsidP="000419ED">
            <w:pPr>
              <w:pStyle w:val="ListParagraph"/>
              <w:numPr>
                <w:ilvl w:val="0"/>
                <w:numId w:val="18"/>
              </w:numPr>
              <w:autoSpaceDE w:val="0"/>
              <w:autoSpaceDN w:val="0"/>
              <w:adjustRightInd w:val="0"/>
              <w:jc w:val="both"/>
              <w:rPr>
                <w:rFonts w:ascii="Book Antiqua" w:hAnsi="Book Antiqua" w:cs="Arial"/>
                <w:sz w:val="20"/>
              </w:rPr>
            </w:pPr>
            <w:r w:rsidRPr="007E0C2C">
              <w:rPr>
                <w:rFonts w:ascii="Book Antiqua" w:hAnsi="Book Antiqua" w:cs="Arial"/>
                <w:sz w:val="20"/>
              </w:rPr>
              <w:t>What kind of future actions would you find relevant in the context of the project?</w:t>
            </w:r>
          </w:p>
          <w:p w14:paraId="6A6D0AA8" w14:textId="77777777" w:rsidR="005B4B8B" w:rsidRPr="007E0C2C" w:rsidRDefault="005B4B8B" w:rsidP="000419ED">
            <w:pPr>
              <w:tabs>
                <w:tab w:val="left" w:pos="1773"/>
              </w:tabs>
              <w:rPr>
                <w:sz w:val="20"/>
              </w:rPr>
            </w:pPr>
          </w:p>
          <w:p w14:paraId="743EC33E" w14:textId="77777777" w:rsidR="005B4B8B" w:rsidRPr="007E0C2C" w:rsidRDefault="005B4B8B" w:rsidP="000419ED">
            <w:pPr>
              <w:tabs>
                <w:tab w:val="left" w:pos="1773"/>
              </w:tabs>
              <w:rPr>
                <w:sz w:val="20"/>
              </w:rPr>
            </w:pPr>
          </w:p>
          <w:p w14:paraId="26D5172A" w14:textId="77777777" w:rsidR="005B4B8B" w:rsidRPr="007E0C2C" w:rsidRDefault="005B4B8B" w:rsidP="000419ED">
            <w:pPr>
              <w:tabs>
                <w:tab w:val="left" w:pos="1773"/>
              </w:tabs>
              <w:rPr>
                <w:sz w:val="20"/>
              </w:rPr>
            </w:pPr>
          </w:p>
          <w:p w14:paraId="57E660A0" w14:textId="77777777" w:rsidR="005B4B8B" w:rsidRPr="007E0C2C" w:rsidRDefault="005B4B8B" w:rsidP="000419ED">
            <w:pPr>
              <w:tabs>
                <w:tab w:val="left" w:pos="1773"/>
              </w:tabs>
              <w:rPr>
                <w:sz w:val="20"/>
              </w:rPr>
            </w:pPr>
          </w:p>
          <w:p w14:paraId="3C15C712" w14:textId="77777777" w:rsidR="005B4B8B" w:rsidRPr="007E0C2C" w:rsidRDefault="005B4B8B" w:rsidP="000419ED">
            <w:pPr>
              <w:tabs>
                <w:tab w:val="left" w:pos="1773"/>
              </w:tabs>
              <w:rPr>
                <w:sz w:val="20"/>
              </w:rPr>
            </w:pPr>
          </w:p>
          <w:p w14:paraId="2A82DB6D" w14:textId="77777777" w:rsidR="005B4B8B" w:rsidRDefault="005B4B8B" w:rsidP="000419ED">
            <w:pPr>
              <w:tabs>
                <w:tab w:val="left" w:pos="1773"/>
              </w:tabs>
              <w:rPr>
                <w:sz w:val="20"/>
              </w:rPr>
            </w:pPr>
          </w:p>
          <w:p w14:paraId="7A4E4C38" w14:textId="77777777" w:rsidR="008675CC" w:rsidRDefault="008675CC" w:rsidP="000419ED">
            <w:pPr>
              <w:tabs>
                <w:tab w:val="left" w:pos="1773"/>
              </w:tabs>
              <w:rPr>
                <w:sz w:val="20"/>
              </w:rPr>
            </w:pPr>
          </w:p>
          <w:p w14:paraId="28CEF90E" w14:textId="77777777" w:rsidR="008675CC" w:rsidRDefault="008675CC" w:rsidP="000419ED">
            <w:pPr>
              <w:tabs>
                <w:tab w:val="left" w:pos="1773"/>
              </w:tabs>
              <w:rPr>
                <w:sz w:val="20"/>
              </w:rPr>
            </w:pPr>
          </w:p>
          <w:p w14:paraId="2735598A" w14:textId="77777777" w:rsidR="008675CC" w:rsidRDefault="008675CC" w:rsidP="000419ED">
            <w:pPr>
              <w:tabs>
                <w:tab w:val="left" w:pos="1773"/>
              </w:tabs>
              <w:rPr>
                <w:sz w:val="20"/>
              </w:rPr>
            </w:pPr>
          </w:p>
          <w:p w14:paraId="44B8D99A" w14:textId="77777777" w:rsidR="008675CC" w:rsidRDefault="008675CC" w:rsidP="000419ED">
            <w:pPr>
              <w:tabs>
                <w:tab w:val="left" w:pos="1773"/>
              </w:tabs>
              <w:rPr>
                <w:sz w:val="20"/>
              </w:rPr>
            </w:pPr>
          </w:p>
          <w:p w14:paraId="0280B3F4" w14:textId="77777777" w:rsidR="008675CC" w:rsidRDefault="008675CC" w:rsidP="000419ED">
            <w:pPr>
              <w:tabs>
                <w:tab w:val="left" w:pos="1773"/>
              </w:tabs>
              <w:rPr>
                <w:sz w:val="20"/>
              </w:rPr>
            </w:pPr>
          </w:p>
          <w:p w14:paraId="3A7D05F8" w14:textId="77777777" w:rsidR="00E9528B" w:rsidRDefault="00E9528B" w:rsidP="000419ED">
            <w:pPr>
              <w:tabs>
                <w:tab w:val="left" w:pos="1773"/>
              </w:tabs>
              <w:rPr>
                <w:sz w:val="20"/>
              </w:rPr>
            </w:pPr>
          </w:p>
          <w:p w14:paraId="695AD814" w14:textId="77777777" w:rsidR="00E9528B" w:rsidRDefault="00E9528B" w:rsidP="000419ED">
            <w:pPr>
              <w:tabs>
                <w:tab w:val="left" w:pos="1773"/>
              </w:tabs>
              <w:rPr>
                <w:sz w:val="20"/>
              </w:rPr>
            </w:pPr>
          </w:p>
          <w:p w14:paraId="5D206110" w14:textId="77777777" w:rsidR="00E9528B" w:rsidRDefault="00E9528B" w:rsidP="000419ED">
            <w:pPr>
              <w:tabs>
                <w:tab w:val="left" w:pos="1773"/>
              </w:tabs>
              <w:rPr>
                <w:sz w:val="20"/>
              </w:rPr>
            </w:pPr>
          </w:p>
          <w:p w14:paraId="3E388EEF" w14:textId="77777777" w:rsidR="00E9528B" w:rsidRDefault="00E9528B" w:rsidP="000419ED">
            <w:pPr>
              <w:tabs>
                <w:tab w:val="left" w:pos="1773"/>
              </w:tabs>
              <w:rPr>
                <w:sz w:val="20"/>
              </w:rPr>
            </w:pPr>
          </w:p>
          <w:p w14:paraId="1AD044C9" w14:textId="77777777" w:rsidR="00E9528B" w:rsidRDefault="00E9528B" w:rsidP="000419ED">
            <w:pPr>
              <w:tabs>
                <w:tab w:val="left" w:pos="1773"/>
              </w:tabs>
              <w:rPr>
                <w:sz w:val="20"/>
              </w:rPr>
            </w:pPr>
          </w:p>
          <w:p w14:paraId="42EBA451" w14:textId="77777777" w:rsidR="00E9528B" w:rsidRDefault="00E9528B" w:rsidP="000419ED">
            <w:pPr>
              <w:tabs>
                <w:tab w:val="left" w:pos="1773"/>
              </w:tabs>
              <w:rPr>
                <w:sz w:val="20"/>
              </w:rPr>
            </w:pPr>
          </w:p>
          <w:p w14:paraId="650B9456" w14:textId="77777777" w:rsidR="00E9528B" w:rsidRDefault="00E9528B" w:rsidP="000419ED">
            <w:pPr>
              <w:tabs>
                <w:tab w:val="left" w:pos="1773"/>
              </w:tabs>
              <w:rPr>
                <w:sz w:val="20"/>
              </w:rPr>
            </w:pPr>
          </w:p>
          <w:p w14:paraId="08468A14" w14:textId="77777777" w:rsidR="00E9528B" w:rsidRDefault="00E9528B" w:rsidP="000419ED">
            <w:pPr>
              <w:tabs>
                <w:tab w:val="left" w:pos="1773"/>
              </w:tabs>
              <w:rPr>
                <w:sz w:val="20"/>
              </w:rPr>
            </w:pPr>
          </w:p>
          <w:p w14:paraId="152BC4C9" w14:textId="77777777" w:rsidR="00E9528B" w:rsidRDefault="00E9528B" w:rsidP="000419ED">
            <w:pPr>
              <w:tabs>
                <w:tab w:val="left" w:pos="1773"/>
              </w:tabs>
              <w:rPr>
                <w:sz w:val="20"/>
              </w:rPr>
            </w:pPr>
          </w:p>
          <w:p w14:paraId="4B290A3E" w14:textId="77777777" w:rsidR="00E9528B" w:rsidRDefault="00E9528B" w:rsidP="000419ED">
            <w:pPr>
              <w:tabs>
                <w:tab w:val="left" w:pos="1773"/>
              </w:tabs>
              <w:rPr>
                <w:sz w:val="20"/>
              </w:rPr>
            </w:pPr>
          </w:p>
          <w:p w14:paraId="007AC159" w14:textId="77777777" w:rsidR="00E9528B" w:rsidRDefault="00E9528B" w:rsidP="000419ED">
            <w:pPr>
              <w:tabs>
                <w:tab w:val="left" w:pos="1773"/>
              </w:tabs>
              <w:rPr>
                <w:sz w:val="20"/>
              </w:rPr>
            </w:pPr>
          </w:p>
          <w:p w14:paraId="00581820" w14:textId="77777777" w:rsidR="00E9528B" w:rsidRDefault="00E9528B" w:rsidP="000419ED">
            <w:pPr>
              <w:tabs>
                <w:tab w:val="left" w:pos="1773"/>
              </w:tabs>
              <w:rPr>
                <w:sz w:val="20"/>
              </w:rPr>
            </w:pPr>
          </w:p>
          <w:p w14:paraId="34ABA3B0" w14:textId="58D93BFD"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 xml:space="preserve">Annex </w:t>
            </w:r>
            <w:r>
              <w:rPr>
                <w:rFonts w:ascii="Book Antiqua" w:eastAsia="Calibri" w:hAnsi="Book Antiqua" w:cs="Calibri"/>
                <w:b/>
                <w:sz w:val="20"/>
              </w:rPr>
              <w:t>II</w:t>
            </w:r>
            <w:r w:rsidR="000F5556">
              <w:rPr>
                <w:rFonts w:ascii="Book Antiqua" w:eastAsia="Calibri" w:hAnsi="Book Antiqua" w:cs="Calibri"/>
                <w:b/>
                <w:sz w:val="20"/>
              </w:rPr>
              <w:t xml:space="preserve"> </w:t>
            </w:r>
            <w:r w:rsidR="00423DF6">
              <w:rPr>
                <w:rFonts w:ascii="Book Antiqua" w:eastAsia="Calibri" w:hAnsi="Book Antiqua" w:cs="Calibri"/>
                <w:b/>
                <w:sz w:val="20"/>
              </w:rPr>
              <w:t xml:space="preserve">   </w:t>
            </w:r>
            <w:r w:rsidR="000F5556">
              <w:rPr>
                <w:rFonts w:ascii="Book Antiqua" w:eastAsia="Calibri" w:hAnsi="Book Antiqua" w:cs="Calibri"/>
                <w:b/>
                <w:sz w:val="20"/>
              </w:rPr>
              <w:t xml:space="preserve"> </w:t>
            </w:r>
            <w:r w:rsidRPr="007E0C2C">
              <w:rPr>
                <w:rFonts w:ascii="Book Antiqua" w:eastAsia="Calibri" w:hAnsi="Book Antiqua" w:cs="Calibri"/>
                <w:b/>
                <w:sz w:val="20"/>
              </w:rPr>
              <w:t>Resource Persons Interviewed</w:t>
            </w:r>
          </w:p>
          <w:p w14:paraId="37B361F1" w14:textId="77777777" w:rsidR="00D84365" w:rsidRPr="007E0C2C" w:rsidRDefault="00D84365" w:rsidP="000419ED">
            <w:pPr>
              <w:autoSpaceDE w:val="0"/>
              <w:autoSpaceDN w:val="0"/>
              <w:adjustRightInd w:val="0"/>
              <w:jc w:val="both"/>
              <w:rPr>
                <w:rFonts w:ascii="Book Antiqua" w:eastAsia="Calibri" w:hAnsi="Book Antiqua" w:cs="Calibri"/>
                <w:b/>
                <w:sz w:val="20"/>
              </w:rPr>
            </w:pPr>
          </w:p>
          <w:p w14:paraId="77C12D91" w14:textId="77777777" w:rsidR="00D84365" w:rsidRPr="007E0C2C" w:rsidRDefault="00D84365" w:rsidP="000419ED">
            <w:pPr>
              <w:autoSpaceDE w:val="0"/>
              <w:autoSpaceDN w:val="0"/>
              <w:adjustRightInd w:val="0"/>
              <w:ind w:left="720" w:firstLine="720"/>
              <w:jc w:val="both"/>
              <w:rPr>
                <w:rFonts w:ascii="Book Antiqua" w:eastAsia="Calibri" w:hAnsi="Book Antiqua" w:cs="Calibri"/>
                <w:b/>
                <w:sz w:val="20"/>
              </w:rPr>
            </w:pPr>
            <w:r w:rsidRPr="007E0C2C">
              <w:rPr>
                <w:rFonts w:ascii="Book Antiqua" w:eastAsia="Calibri" w:hAnsi="Book Antiqua" w:cs="Calibri"/>
                <w:b/>
                <w:sz w:val="20"/>
              </w:rPr>
              <w:t>Islamabad</w:t>
            </w:r>
          </w:p>
          <w:p w14:paraId="48FE1DC5" w14:textId="77777777"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WMS</w:t>
            </w:r>
          </w:p>
          <w:p w14:paraId="57C8DF6A" w14:textId="77777777" w:rsidR="00D84365" w:rsidRPr="007E0C2C" w:rsidRDefault="00D84365" w:rsidP="000419ED">
            <w:pPr>
              <w:autoSpaceDE w:val="0"/>
              <w:autoSpaceDN w:val="0"/>
              <w:adjustRightInd w:val="0"/>
              <w:jc w:val="both"/>
              <w:rPr>
                <w:rFonts w:ascii="Book Antiqua" w:eastAsia="Calibri" w:hAnsi="Book Antiqua" w:cs="Calibri"/>
                <w:sz w:val="20"/>
              </w:rPr>
            </w:pPr>
          </w:p>
          <w:p w14:paraId="502FBEF9"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Mr. Azhar Ali, Additional Secretary WMS</w:t>
            </w:r>
          </w:p>
          <w:p w14:paraId="52BE2BA6"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Mr. Saqib Khan, Implementation Wing</w:t>
            </w:r>
          </w:p>
          <w:p w14:paraId="649D6D4C"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K.M. </w:t>
            </w:r>
            <w:proofErr w:type="spellStart"/>
            <w:r w:rsidRPr="007E0C2C">
              <w:rPr>
                <w:rFonts w:ascii="Book Antiqua" w:eastAsia="Calibri" w:hAnsi="Book Antiqua" w:cs="Calibri"/>
                <w:sz w:val="20"/>
              </w:rPr>
              <w:t>Zubair</w:t>
            </w:r>
            <w:proofErr w:type="spellEnd"/>
            <w:r w:rsidRPr="007E0C2C">
              <w:rPr>
                <w:rFonts w:ascii="Book Antiqua" w:eastAsia="Calibri" w:hAnsi="Book Antiqua" w:cs="Calibri"/>
                <w:sz w:val="20"/>
              </w:rPr>
              <w:t>, DG, Administration</w:t>
            </w:r>
          </w:p>
          <w:p w14:paraId="0676EF54" w14:textId="65DF00CA" w:rsidR="00D84365" w:rsidRPr="007E0C2C" w:rsidRDefault="005E4CEE"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Mr. </w:t>
            </w:r>
            <w:proofErr w:type="spellStart"/>
            <w:r>
              <w:rPr>
                <w:rFonts w:ascii="Book Antiqua" w:eastAsia="Calibri" w:hAnsi="Book Antiqua" w:cs="Calibri"/>
                <w:sz w:val="20"/>
              </w:rPr>
              <w:t>Ejaz</w:t>
            </w:r>
            <w:proofErr w:type="spellEnd"/>
            <w:r>
              <w:rPr>
                <w:rFonts w:ascii="Book Antiqua" w:eastAsia="Calibri" w:hAnsi="Book Antiqua" w:cs="Calibri"/>
                <w:sz w:val="20"/>
              </w:rPr>
              <w:t xml:space="preserve"> Ahmad Qureshi, Advisor CCO</w:t>
            </w:r>
            <w:r w:rsidR="00C43F59">
              <w:rPr>
                <w:rFonts w:ascii="Book Antiqua" w:eastAsia="Calibri" w:hAnsi="Book Antiqua" w:cs="Calibri"/>
                <w:sz w:val="20"/>
              </w:rPr>
              <w:t>, WMS</w:t>
            </w:r>
          </w:p>
          <w:p w14:paraId="1BC82084"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Nabeel</w:t>
            </w:r>
            <w:proofErr w:type="spellEnd"/>
            <w:r w:rsidRPr="007E0C2C">
              <w:rPr>
                <w:rFonts w:ascii="Book Antiqua" w:eastAsia="Calibri" w:hAnsi="Book Antiqua" w:cs="Calibri"/>
                <w:sz w:val="20"/>
              </w:rPr>
              <w:t xml:space="preserve"> Shah Gilani, Data Controlling Officer</w:t>
            </w:r>
          </w:p>
          <w:p w14:paraId="679427DD" w14:textId="40CD2765" w:rsidR="00D84365" w:rsidRPr="007E0C2C" w:rsidRDefault="0058471F"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Mr. </w:t>
            </w:r>
            <w:proofErr w:type="spellStart"/>
            <w:r>
              <w:rPr>
                <w:rFonts w:ascii="Book Antiqua" w:eastAsia="Calibri" w:hAnsi="Book Antiqua" w:cs="Calibri"/>
                <w:sz w:val="20"/>
              </w:rPr>
              <w:t>Sohail</w:t>
            </w:r>
            <w:proofErr w:type="spellEnd"/>
            <w:r>
              <w:rPr>
                <w:rFonts w:ascii="Book Antiqua" w:eastAsia="Calibri" w:hAnsi="Book Antiqua" w:cs="Calibri"/>
                <w:sz w:val="20"/>
              </w:rPr>
              <w:t xml:space="preserve"> </w:t>
            </w:r>
            <w:proofErr w:type="spellStart"/>
            <w:r>
              <w:rPr>
                <w:rFonts w:ascii="Book Antiqua" w:eastAsia="Calibri" w:hAnsi="Book Antiqua" w:cs="Calibri"/>
                <w:sz w:val="20"/>
              </w:rPr>
              <w:t>Phatak</w:t>
            </w:r>
            <w:proofErr w:type="spellEnd"/>
            <w:r>
              <w:rPr>
                <w:rFonts w:ascii="Book Antiqua" w:eastAsia="Calibri" w:hAnsi="Book Antiqua" w:cs="Calibri"/>
                <w:sz w:val="20"/>
              </w:rPr>
              <w:t xml:space="preserve">, IT </w:t>
            </w:r>
            <w:r w:rsidR="00197077">
              <w:rPr>
                <w:rFonts w:ascii="Book Antiqua" w:eastAsia="Calibri" w:hAnsi="Book Antiqua" w:cs="Calibri"/>
                <w:sz w:val="20"/>
              </w:rPr>
              <w:t>Consultant</w:t>
            </w:r>
          </w:p>
          <w:p w14:paraId="39CA472A" w14:textId="57DB0B6C" w:rsidR="00D84365" w:rsidRPr="007E0C2C" w:rsidRDefault="00197077"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Mr. Brigadier ® Ahmad Saleem, </w:t>
            </w:r>
            <w:r w:rsidR="00D84365" w:rsidRPr="007E0C2C">
              <w:rPr>
                <w:rFonts w:ascii="Book Antiqua" w:eastAsia="Calibri" w:hAnsi="Book Antiqua" w:cs="Calibri"/>
                <w:sz w:val="20"/>
              </w:rPr>
              <w:t>Investigation</w:t>
            </w:r>
            <w:r>
              <w:rPr>
                <w:rFonts w:ascii="Book Antiqua" w:eastAsia="Calibri" w:hAnsi="Book Antiqua" w:cs="Calibri"/>
                <w:sz w:val="20"/>
              </w:rPr>
              <w:t xml:space="preserve"> Consultant</w:t>
            </w:r>
          </w:p>
          <w:p w14:paraId="2018F618" w14:textId="77777777" w:rsidR="00D84365" w:rsidRPr="007E0C2C" w:rsidRDefault="00D84365" w:rsidP="000419ED">
            <w:pPr>
              <w:autoSpaceDE w:val="0"/>
              <w:autoSpaceDN w:val="0"/>
              <w:adjustRightInd w:val="0"/>
              <w:jc w:val="both"/>
              <w:rPr>
                <w:rFonts w:ascii="Book Antiqua" w:eastAsia="Calibri" w:hAnsi="Book Antiqua" w:cs="Calibri"/>
                <w:sz w:val="20"/>
              </w:rPr>
            </w:pPr>
          </w:p>
          <w:p w14:paraId="78A5B668" w14:textId="77777777"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PMU</w:t>
            </w:r>
          </w:p>
          <w:p w14:paraId="08539CC2" w14:textId="77777777" w:rsidR="00D84365" w:rsidRPr="007E0C2C" w:rsidRDefault="00D84365" w:rsidP="000419ED">
            <w:pPr>
              <w:autoSpaceDE w:val="0"/>
              <w:autoSpaceDN w:val="0"/>
              <w:adjustRightInd w:val="0"/>
              <w:jc w:val="both"/>
              <w:rPr>
                <w:rFonts w:ascii="Book Antiqua" w:eastAsia="Calibri" w:hAnsi="Book Antiqua" w:cs="Calibri"/>
                <w:sz w:val="20"/>
              </w:rPr>
            </w:pPr>
          </w:p>
          <w:p w14:paraId="0AB18463"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Khalid Masood </w:t>
            </w:r>
            <w:proofErr w:type="spellStart"/>
            <w:r w:rsidRPr="007E0C2C">
              <w:rPr>
                <w:rFonts w:ascii="Book Antiqua" w:eastAsia="Calibri" w:hAnsi="Book Antiqua" w:cs="Calibri"/>
                <w:sz w:val="20"/>
              </w:rPr>
              <w:t>Ahemd</w:t>
            </w:r>
            <w:proofErr w:type="spellEnd"/>
            <w:r w:rsidRPr="007E0C2C">
              <w:rPr>
                <w:rFonts w:ascii="Book Antiqua" w:eastAsia="Calibri" w:hAnsi="Book Antiqua" w:cs="Calibri"/>
                <w:sz w:val="20"/>
              </w:rPr>
              <w:t>, National Project Manager</w:t>
            </w:r>
          </w:p>
          <w:p w14:paraId="57308F7F"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A. R. </w:t>
            </w:r>
            <w:proofErr w:type="spellStart"/>
            <w:r w:rsidRPr="007E0C2C">
              <w:rPr>
                <w:rFonts w:ascii="Book Antiqua" w:eastAsia="Calibri" w:hAnsi="Book Antiqua" w:cs="Calibri"/>
                <w:sz w:val="20"/>
              </w:rPr>
              <w:t>Abid</w:t>
            </w:r>
            <w:proofErr w:type="spellEnd"/>
            <w:r w:rsidRPr="007E0C2C">
              <w:rPr>
                <w:rFonts w:ascii="Book Antiqua" w:eastAsia="Calibri" w:hAnsi="Book Antiqua" w:cs="Calibri"/>
                <w:sz w:val="20"/>
              </w:rPr>
              <w:t>, Research and Development Officer</w:t>
            </w:r>
          </w:p>
          <w:p w14:paraId="7CFDEA8D"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Rizwan</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Meboob</w:t>
            </w:r>
            <w:proofErr w:type="spellEnd"/>
            <w:r w:rsidRPr="007E0C2C">
              <w:rPr>
                <w:rFonts w:ascii="Book Antiqua" w:eastAsia="Calibri" w:hAnsi="Book Antiqua" w:cs="Calibri"/>
                <w:sz w:val="20"/>
              </w:rPr>
              <w:t xml:space="preserve">  Sheikh, Monitoring and Evaluation Officer</w:t>
            </w:r>
          </w:p>
          <w:p w14:paraId="341C273F"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Fazal</w:t>
            </w:r>
            <w:proofErr w:type="spellEnd"/>
            <w:r w:rsidRPr="007E0C2C">
              <w:rPr>
                <w:rFonts w:ascii="Book Antiqua" w:eastAsia="Calibri" w:hAnsi="Book Antiqua" w:cs="Calibri"/>
                <w:sz w:val="20"/>
              </w:rPr>
              <w:t xml:space="preserve"> Rehman, Communication Officer</w:t>
            </w:r>
          </w:p>
          <w:p w14:paraId="371A77D3" w14:textId="6A385F5E" w:rsidR="00D84365" w:rsidRPr="007E0C2C" w:rsidRDefault="00897E5F"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Mr. </w:t>
            </w:r>
            <w:proofErr w:type="spellStart"/>
            <w:r>
              <w:rPr>
                <w:rFonts w:ascii="Book Antiqua" w:eastAsia="Calibri" w:hAnsi="Book Antiqua" w:cs="Calibri"/>
                <w:sz w:val="20"/>
              </w:rPr>
              <w:t>Taskheer</w:t>
            </w:r>
            <w:proofErr w:type="spellEnd"/>
            <w:r>
              <w:rPr>
                <w:rFonts w:ascii="Book Antiqua" w:eastAsia="Calibri" w:hAnsi="Book Antiqua" w:cs="Calibri"/>
                <w:sz w:val="20"/>
              </w:rPr>
              <w:t xml:space="preserve"> Ahmad, </w:t>
            </w:r>
            <w:r w:rsidRPr="0058471F">
              <w:rPr>
                <w:rFonts w:ascii="Book Antiqua" w:eastAsia="Calibri" w:hAnsi="Book Antiqua" w:cs="Calibri"/>
                <w:sz w:val="20"/>
              </w:rPr>
              <w:t xml:space="preserve">IT </w:t>
            </w:r>
            <w:proofErr w:type="spellStart"/>
            <w:r w:rsidR="0058471F">
              <w:rPr>
                <w:rFonts w:ascii="Book Antiqua" w:eastAsia="Calibri" w:hAnsi="Book Antiqua" w:cs="Calibri"/>
                <w:sz w:val="20"/>
              </w:rPr>
              <w:t>Asssociate</w:t>
            </w:r>
            <w:proofErr w:type="spellEnd"/>
          </w:p>
          <w:p w14:paraId="0D73AEA0" w14:textId="59EF192A" w:rsidR="00D84365"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Safdar</w:t>
            </w:r>
            <w:proofErr w:type="spellEnd"/>
            <w:r w:rsidRPr="007E0C2C">
              <w:rPr>
                <w:rFonts w:ascii="Book Antiqua" w:eastAsia="Calibri" w:hAnsi="Book Antiqua" w:cs="Calibri"/>
                <w:sz w:val="20"/>
              </w:rPr>
              <w:t xml:space="preserve"> Raza, Administration and Finance </w:t>
            </w:r>
            <w:r w:rsidR="0058471F">
              <w:rPr>
                <w:rFonts w:ascii="Book Antiqua" w:eastAsia="Calibri" w:hAnsi="Book Antiqua" w:cs="Calibri"/>
                <w:sz w:val="20"/>
              </w:rPr>
              <w:t>Assistant</w:t>
            </w:r>
          </w:p>
          <w:p w14:paraId="29D9CF6D" w14:textId="77777777" w:rsidR="007D5BC2" w:rsidRDefault="007D5BC2" w:rsidP="007D5BC2">
            <w:pPr>
              <w:pStyle w:val="ListParagraph"/>
              <w:autoSpaceDE w:val="0"/>
              <w:autoSpaceDN w:val="0"/>
              <w:adjustRightInd w:val="0"/>
              <w:jc w:val="both"/>
              <w:rPr>
                <w:rFonts w:ascii="Book Antiqua" w:eastAsia="Calibri" w:hAnsi="Book Antiqua" w:cs="Calibri"/>
                <w:sz w:val="20"/>
              </w:rPr>
            </w:pPr>
          </w:p>
          <w:p w14:paraId="23F755A0" w14:textId="629CAA79" w:rsidR="007D5BC2" w:rsidRDefault="007D5BC2" w:rsidP="007D5BC2">
            <w:pPr>
              <w:autoSpaceDE w:val="0"/>
              <w:autoSpaceDN w:val="0"/>
              <w:adjustRightInd w:val="0"/>
              <w:jc w:val="both"/>
              <w:rPr>
                <w:rFonts w:ascii="Book Antiqua" w:eastAsia="Calibri" w:hAnsi="Book Antiqua" w:cs="Calibri"/>
                <w:b/>
                <w:sz w:val="20"/>
              </w:rPr>
            </w:pPr>
            <w:r w:rsidRPr="007D5BC2">
              <w:rPr>
                <w:rFonts w:ascii="Book Antiqua" w:eastAsia="Calibri" w:hAnsi="Book Antiqua" w:cs="Calibri"/>
                <w:b/>
                <w:sz w:val="20"/>
              </w:rPr>
              <w:t>UNDP</w:t>
            </w:r>
          </w:p>
          <w:p w14:paraId="29234EBF" w14:textId="77777777" w:rsidR="007D5BC2" w:rsidRPr="007D5BC2" w:rsidRDefault="007D5BC2" w:rsidP="007D5BC2">
            <w:pPr>
              <w:autoSpaceDE w:val="0"/>
              <w:autoSpaceDN w:val="0"/>
              <w:adjustRightInd w:val="0"/>
              <w:jc w:val="both"/>
              <w:rPr>
                <w:rFonts w:ascii="Book Antiqua" w:eastAsia="Calibri" w:hAnsi="Book Antiqua" w:cs="Calibri"/>
                <w:b/>
                <w:sz w:val="20"/>
              </w:rPr>
            </w:pPr>
          </w:p>
          <w:p w14:paraId="4402A27F" w14:textId="5855EC0E" w:rsidR="00197077" w:rsidRPr="00925215" w:rsidRDefault="00925215" w:rsidP="00925215">
            <w:pPr>
              <w:pStyle w:val="ListParagraph"/>
              <w:numPr>
                <w:ilvl w:val="0"/>
                <w:numId w:val="26"/>
              </w:numPr>
              <w:autoSpaceDE w:val="0"/>
              <w:autoSpaceDN w:val="0"/>
              <w:adjustRightInd w:val="0"/>
              <w:jc w:val="both"/>
              <w:rPr>
                <w:rFonts w:ascii="Book Antiqua" w:eastAsia="Calibri" w:hAnsi="Book Antiqua" w:cs="Calibri"/>
                <w:sz w:val="16"/>
              </w:rPr>
            </w:pPr>
            <w:r>
              <w:rPr>
                <w:rFonts w:ascii="Book Antiqua" w:eastAsia="Calibri" w:hAnsi="Book Antiqua" w:cs="Calibri"/>
                <w:sz w:val="20"/>
              </w:rPr>
              <w:t xml:space="preserve">Ms. </w:t>
            </w:r>
            <w:r w:rsidRPr="00925215">
              <w:rPr>
                <w:rFonts w:ascii="Book Antiqua" w:hAnsi="Book Antiqua" w:cs="Helvetica"/>
                <w:sz w:val="20"/>
                <w:szCs w:val="24"/>
              </w:rPr>
              <w:t>Sharmeela Rassool</w:t>
            </w:r>
            <w:r>
              <w:rPr>
                <w:rFonts w:ascii="Book Antiqua" w:hAnsi="Book Antiqua" w:cs="Helvetica"/>
                <w:sz w:val="20"/>
                <w:szCs w:val="24"/>
              </w:rPr>
              <w:t xml:space="preserve">, </w:t>
            </w:r>
            <w:r w:rsidRPr="00925215">
              <w:rPr>
                <w:rFonts w:ascii="Book Antiqua" w:hAnsi="Book Antiqua" w:cs="Helvetica"/>
                <w:sz w:val="20"/>
                <w:szCs w:val="24"/>
              </w:rPr>
              <w:t>Chief Technical Specialist - Rule of Law</w:t>
            </w:r>
          </w:p>
          <w:p w14:paraId="7C578A61" w14:textId="77777777" w:rsidR="00925215" w:rsidRDefault="00925215" w:rsidP="00925215">
            <w:pPr>
              <w:autoSpaceDE w:val="0"/>
              <w:autoSpaceDN w:val="0"/>
              <w:adjustRightInd w:val="0"/>
              <w:jc w:val="both"/>
              <w:rPr>
                <w:rFonts w:ascii="Book Antiqua" w:eastAsia="Calibri" w:hAnsi="Book Antiqua" w:cs="Calibri"/>
                <w:b/>
                <w:sz w:val="20"/>
              </w:rPr>
            </w:pPr>
          </w:p>
          <w:p w14:paraId="0AFA6BB5" w14:textId="77777777" w:rsidR="00197077" w:rsidRDefault="00197077" w:rsidP="000419ED">
            <w:pPr>
              <w:autoSpaceDE w:val="0"/>
              <w:autoSpaceDN w:val="0"/>
              <w:adjustRightInd w:val="0"/>
              <w:jc w:val="both"/>
              <w:rPr>
                <w:rFonts w:ascii="Book Antiqua" w:eastAsia="Calibri" w:hAnsi="Book Antiqua" w:cs="Calibri"/>
                <w:b/>
                <w:sz w:val="20"/>
              </w:rPr>
            </w:pPr>
            <w:r w:rsidRPr="00197077">
              <w:rPr>
                <w:rFonts w:ascii="Book Antiqua" w:eastAsia="Calibri" w:hAnsi="Book Antiqua" w:cs="Calibri"/>
                <w:b/>
                <w:sz w:val="20"/>
              </w:rPr>
              <w:t xml:space="preserve">Federal Tax Ombudsman Secretariat </w:t>
            </w:r>
          </w:p>
          <w:p w14:paraId="5EC5979C" w14:textId="77777777" w:rsidR="00197077" w:rsidRDefault="00197077" w:rsidP="000419ED">
            <w:pPr>
              <w:pStyle w:val="ListParagraph"/>
              <w:autoSpaceDE w:val="0"/>
              <w:autoSpaceDN w:val="0"/>
              <w:adjustRightInd w:val="0"/>
              <w:jc w:val="both"/>
              <w:rPr>
                <w:rFonts w:ascii="Book Antiqua" w:eastAsia="Calibri" w:hAnsi="Book Antiqua" w:cs="Calibri"/>
                <w:sz w:val="20"/>
              </w:rPr>
            </w:pPr>
          </w:p>
          <w:p w14:paraId="32E58BBB" w14:textId="2B2E5C9A" w:rsidR="00197077" w:rsidRDefault="00197077"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Dr. </w:t>
            </w:r>
            <w:proofErr w:type="spellStart"/>
            <w:r>
              <w:rPr>
                <w:rFonts w:ascii="Book Antiqua" w:eastAsia="Calibri" w:hAnsi="Book Antiqua" w:cs="Calibri"/>
                <w:sz w:val="20"/>
              </w:rPr>
              <w:t>Shoaib</w:t>
            </w:r>
            <w:proofErr w:type="spellEnd"/>
            <w:r>
              <w:rPr>
                <w:rFonts w:ascii="Book Antiqua" w:eastAsia="Calibri" w:hAnsi="Book Antiqua" w:cs="Calibri"/>
                <w:sz w:val="20"/>
              </w:rPr>
              <w:t xml:space="preserve"> </w:t>
            </w:r>
            <w:proofErr w:type="spellStart"/>
            <w:r>
              <w:rPr>
                <w:rFonts w:ascii="Book Antiqua" w:eastAsia="Calibri" w:hAnsi="Book Antiqua" w:cs="Calibri"/>
                <w:sz w:val="20"/>
              </w:rPr>
              <w:t>Suddel</w:t>
            </w:r>
            <w:proofErr w:type="spellEnd"/>
            <w:r>
              <w:rPr>
                <w:rFonts w:ascii="Book Antiqua" w:eastAsia="Calibri" w:hAnsi="Book Antiqua" w:cs="Calibri"/>
                <w:sz w:val="20"/>
              </w:rPr>
              <w:t>, Federal Tax Ombudsman</w:t>
            </w:r>
          </w:p>
          <w:p w14:paraId="26735DE3" w14:textId="77777777" w:rsidR="00197077" w:rsidRPr="00197077" w:rsidRDefault="00197077" w:rsidP="000419ED">
            <w:pPr>
              <w:autoSpaceDE w:val="0"/>
              <w:autoSpaceDN w:val="0"/>
              <w:adjustRightInd w:val="0"/>
              <w:jc w:val="both"/>
              <w:rPr>
                <w:rFonts w:ascii="Book Antiqua" w:eastAsia="Calibri" w:hAnsi="Book Antiqua" w:cs="Calibri"/>
                <w:b/>
                <w:sz w:val="20"/>
              </w:rPr>
            </w:pPr>
          </w:p>
          <w:p w14:paraId="0023CFE3" w14:textId="77777777"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Federal Ombudsman Secretariat (FOS) for Protection against Harassment of Women at Workplace</w:t>
            </w:r>
          </w:p>
          <w:p w14:paraId="78EADB94" w14:textId="77777777" w:rsidR="00D84365" w:rsidRPr="007E0C2C" w:rsidRDefault="00D84365" w:rsidP="000419ED">
            <w:pPr>
              <w:autoSpaceDE w:val="0"/>
              <w:autoSpaceDN w:val="0"/>
              <w:adjustRightInd w:val="0"/>
              <w:jc w:val="both"/>
              <w:rPr>
                <w:rFonts w:ascii="Book Antiqua" w:eastAsia="Calibri" w:hAnsi="Book Antiqua" w:cs="Calibri"/>
                <w:b/>
                <w:sz w:val="20"/>
              </w:rPr>
            </w:pPr>
          </w:p>
          <w:p w14:paraId="64F6ABBC"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Sarfraz</w:t>
            </w:r>
            <w:proofErr w:type="spellEnd"/>
            <w:r w:rsidRPr="007E0C2C">
              <w:rPr>
                <w:rFonts w:ascii="Book Antiqua" w:eastAsia="Calibri" w:hAnsi="Book Antiqua" w:cs="Calibri"/>
                <w:sz w:val="20"/>
              </w:rPr>
              <w:t xml:space="preserve"> Syed, Advisor to FOS</w:t>
            </w:r>
          </w:p>
          <w:p w14:paraId="662733F8"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Inam</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ur</w:t>
            </w:r>
            <w:proofErr w:type="spellEnd"/>
            <w:r w:rsidRPr="007E0C2C">
              <w:rPr>
                <w:rFonts w:ascii="Book Antiqua" w:eastAsia="Calibri" w:hAnsi="Book Antiqua" w:cs="Calibri"/>
                <w:sz w:val="20"/>
              </w:rPr>
              <w:t xml:space="preserve"> Rahim, Secretary, FOS</w:t>
            </w:r>
          </w:p>
          <w:p w14:paraId="0901A7C9"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Ms. </w:t>
            </w:r>
            <w:proofErr w:type="spellStart"/>
            <w:r w:rsidRPr="007E0C2C">
              <w:rPr>
                <w:rFonts w:ascii="Book Antiqua" w:eastAsia="Calibri" w:hAnsi="Book Antiqua" w:cs="Calibri"/>
                <w:sz w:val="20"/>
              </w:rPr>
              <w:t>Fozia</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Abid</w:t>
            </w:r>
            <w:proofErr w:type="spellEnd"/>
            <w:r w:rsidRPr="007E0C2C">
              <w:rPr>
                <w:rFonts w:ascii="Book Antiqua" w:eastAsia="Calibri" w:hAnsi="Book Antiqua" w:cs="Calibri"/>
                <w:sz w:val="20"/>
              </w:rPr>
              <w:t>, Deputy Secretary FOS</w:t>
            </w:r>
          </w:p>
          <w:p w14:paraId="1F8E72B5"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Mr. Aziz Iqbal, Registrar/Deputy Director</w:t>
            </w:r>
          </w:p>
          <w:p w14:paraId="64BF1E66" w14:textId="77777777" w:rsidR="00553E7B" w:rsidRDefault="00553E7B" w:rsidP="000419ED">
            <w:pPr>
              <w:pStyle w:val="ListParagraph"/>
              <w:autoSpaceDE w:val="0"/>
              <w:autoSpaceDN w:val="0"/>
              <w:adjustRightInd w:val="0"/>
              <w:jc w:val="both"/>
              <w:rPr>
                <w:rFonts w:ascii="Book Antiqua" w:eastAsia="Calibri" w:hAnsi="Book Antiqua" w:cs="Calibri"/>
                <w:b/>
                <w:sz w:val="20"/>
              </w:rPr>
            </w:pPr>
          </w:p>
          <w:p w14:paraId="540131FF" w14:textId="1E032E37" w:rsidR="00553E7B" w:rsidRPr="00553E7B" w:rsidRDefault="00553E7B" w:rsidP="000419ED">
            <w:pPr>
              <w:autoSpaceDE w:val="0"/>
              <w:autoSpaceDN w:val="0"/>
              <w:adjustRightInd w:val="0"/>
              <w:jc w:val="both"/>
              <w:rPr>
                <w:rFonts w:ascii="Book Antiqua" w:eastAsia="Calibri" w:hAnsi="Book Antiqua" w:cs="Calibri"/>
                <w:b/>
                <w:sz w:val="20"/>
              </w:rPr>
            </w:pPr>
            <w:r w:rsidRPr="00553E7B">
              <w:rPr>
                <w:rFonts w:ascii="Book Antiqua" w:eastAsia="Calibri" w:hAnsi="Book Antiqua" w:cs="Calibri"/>
                <w:b/>
                <w:sz w:val="20"/>
              </w:rPr>
              <w:t>Office</w:t>
            </w:r>
            <w:r>
              <w:rPr>
                <w:rFonts w:ascii="Book Antiqua" w:eastAsia="Calibri" w:hAnsi="Book Antiqua" w:cs="Calibri"/>
                <w:b/>
                <w:sz w:val="20"/>
              </w:rPr>
              <w:t xml:space="preserve"> of the Provincial Ombudsman KP</w:t>
            </w:r>
          </w:p>
          <w:p w14:paraId="4CE7E531" w14:textId="77777777" w:rsidR="00553E7B" w:rsidRPr="007E0C2C" w:rsidRDefault="00553E7B" w:rsidP="000419ED">
            <w:pPr>
              <w:pStyle w:val="ListParagraph"/>
              <w:autoSpaceDE w:val="0"/>
              <w:autoSpaceDN w:val="0"/>
              <w:adjustRightInd w:val="0"/>
              <w:jc w:val="both"/>
              <w:rPr>
                <w:rFonts w:ascii="Book Antiqua" w:eastAsia="Calibri" w:hAnsi="Book Antiqua" w:cs="Calibri"/>
                <w:b/>
                <w:sz w:val="20"/>
              </w:rPr>
            </w:pPr>
          </w:p>
          <w:p w14:paraId="775075AB" w14:textId="77777777" w:rsidR="00553E7B" w:rsidRPr="007E0C2C" w:rsidRDefault="00553E7B"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Badshah</w:t>
            </w:r>
            <w:proofErr w:type="spellEnd"/>
            <w:r w:rsidRPr="007E0C2C">
              <w:rPr>
                <w:rFonts w:ascii="Book Antiqua" w:eastAsia="Calibri" w:hAnsi="Book Antiqua" w:cs="Calibri"/>
                <w:sz w:val="20"/>
              </w:rPr>
              <w:t xml:space="preserve"> Gul </w:t>
            </w:r>
            <w:proofErr w:type="spellStart"/>
            <w:r w:rsidRPr="007E0C2C">
              <w:rPr>
                <w:rFonts w:ascii="Book Antiqua" w:eastAsia="Calibri" w:hAnsi="Book Antiqua" w:cs="Calibri"/>
                <w:sz w:val="20"/>
              </w:rPr>
              <w:t>Wazir</w:t>
            </w:r>
            <w:proofErr w:type="spellEnd"/>
            <w:r w:rsidRPr="007E0C2C">
              <w:rPr>
                <w:rFonts w:ascii="Book Antiqua" w:eastAsia="Calibri" w:hAnsi="Book Antiqua" w:cs="Calibri"/>
                <w:sz w:val="20"/>
              </w:rPr>
              <w:t>, Provincial Ombudsman</w:t>
            </w:r>
          </w:p>
          <w:p w14:paraId="36D3556F" w14:textId="77777777" w:rsidR="00D84365" w:rsidRPr="007E0C2C" w:rsidRDefault="00D84365" w:rsidP="000419ED">
            <w:pPr>
              <w:autoSpaceDE w:val="0"/>
              <w:autoSpaceDN w:val="0"/>
              <w:adjustRightInd w:val="0"/>
              <w:jc w:val="both"/>
              <w:rPr>
                <w:rFonts w:ascii="Book Antiqua" w:eastAsia="Calibri" w:hAnsi="Book Antiqua" w:cs="Calibri"/>
                <w:b/>
                <w:sz w:val="20"/>
              </w:rPr>
            </w:pPr>
          </w:p>
          <w:p w14:paraId="64814855" w14:textId="77777777"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 xml:space="preserve">NGO </w:t>
            </w:r>
            <w:proofErr w:type="spellStart"/>
            <w:r w:rsidRPr="007E0C2C">
              <w:rPr>
                <w:rFonts w:ascii="Book Antiqua" w:eastAsia="Calibri" w:hAnsi="Book Antiqua" w:cs="Calibri"/>
                <w:b/>
                <w:sz w:val="20"/>
              </w:rPr>
              <w:t>Sahil</w:t>
            </w:r>
            <w:proofErr w:type="spellEnd"/>
            <w:r w:rsidRPr="007E0C2C">
              <w:rPr>
                <w:rFonts w:ascii="Book Antiqua" w:eastAsia="Calibri" w:hAnsi="Book Antiqua" w:cs="Calibri"/>
                <w:b/>
                <w:sz w:val="20"/>
              </w:rPr>
              <w:t>, Implementing Partner</w:t>
            </w:r>
          </w:p>
          <w:p w14:paraId="4EC0C9E2" w14:textId="77777777" w:rsidR="00D84365" w:rsidRPr="007E0C2C" w:rsidRDefault="00D84365" w:rsidP="000419ED">
            <w:pPr>
              <w:autoSpaceDE w:val="0"/>
              <w:autoSpaceDN w:val="0"/>
              <w:adjustRightInd w:val="0"/>
              <w:jc w:val="both"/>
              <w:rPr>
                <w:rFonts w:ascii="Book Antiqua" w:eastAsia="Calibri" w:hAnsi="Book Antiqua" w:cs="Calibri"/>
                <w:b/>
                <w:sz w:val="20"/>
              </w:rPr>
            </w:pPr>
          </w:p>
          <w:p w14:paraId="550DB73F" w14:textId="65AD7563" w:rsidR="00D84365" w:rsidRDefault="007E5FB7" w:rsidP="000419ED">
            <w:pPr>
              <w:pStyle w:val="ListParagraph"/>
              <w:numPr>
                <w:ilvl w:val="0"/>
                <w:numId w:val="26"/>
              </w:numPr>
              <w:autoSpaceDE w:val="0"/>
              <w:autoSpaceDN w:val="0"/>
              <w:adjustRightInd w:val="0"/>
              <w:jc w:val="both"/>
              <w:rPr>
                <w:rFonts w:ascii="Book Antiqua" w:eastAsia="Calibri" w:hAnsi="Book Antiqua" w:cs="Calibri"/>
                <w:sz w:val="20"/>
              </w:rPr>
            </w:pPr>
            <w:proofErr w:type="spellStart"/>
            <w:r>
              <w:rPr>
                <w:rFonts w:ascii="Book Antiqua" w:eastAsia="Calibri" w:hAnsi="Book Antiqua" w:cs="Calibri"/>
                <w:sz w:val="20"/>
              </w:rPr>
              <w:t>Munizeh</w:t>
            </w:r>
            <w:proofErr w:type="spellEnd"/>
            <w:r>
              <w:rPr>
                <w:rFonts w:ascii="Book Antiqua" w:eastAsia="Calibri" w:hAnsi="Book Antiqua" w:cs="Calibri"/>
                <w:sz w:val="20"/>
              </w:rPr>
              <w:t xml:space="preserve">  Bano </w:t>
            </w:r>
            <w:r w:rsidR="00C613E4">
              <w:rPr>
                <w:rFonts w:ascii="Book Antiqua" w:eastAsia="Calibri" w:hAnsi="Book Antiqua" w:cs="Calibri"/>
                <w:sz w:val="20"/>
              </w:rPr>
              <w:t>, Executive Director</w:t>
            </w:r>
            <w:r w:rsidR="00D84365" w:rsidRPr="007E0C2C">
              <w:rPr>
                <w:rFonts w:ascii="Book Antiqua" w:eastAsia="Calibri" w:hAnsi="Book Antiqua" w:cs="Calibri"/>
                <w:sz w:val="20"/>
              </w:rPr>
              <w:t xml:space="preserve">, </w:t>
            </w:r>
            <w:proofErr w:type="spellStart"/>
            <w:r w:rsidR="00D84365" w:rsidRPr="007E0C2C">
              <w:rPr>
                <w:rFonts w:ascii="Book Antiqua" w:eastAsia="Calibri" w:hAnsi="Book Antiqua" w:cs="Calibri"/>
                <w:sz w:val="20"/>
              </w:rPr>
              <w:t>Sahil</w:t>
            </w:r>
            <w:proofErr w:type="spellEnd"/>
          </w:p>
          <w:p w14:paraId="0139E4F9" w14:textId="77777777" w:rsidR="007E5FB7" w:rsidRDefault="007E5FB7" w:rsidP="000419ED">
            <w:pPr>
              <w:pStyle w:val="ListParagraph"/>
              <w:autoSpaceDE w:val="0"/>
              <w:autoSpaceDN w:val="0"/>
              <w:adjustRightInd w:val="0"/>
              <w:jc w:val="both"/>
              <w:rPr>
                <w:rFonts w:ascii="Book Antiqua" w:eastAsia="Calibri" w:hAnsi="Book Antiqua" w:cs="Calibri"/>
                <w:sz w:val="20"/>
              </w:rPr>
            </w:pPr>
          </w:p>
          <w:p w14:paraId="6616514D" w14:textId="77777777" w:rsidR="007E5FB7" w:rsidRPr="007E5FB7" w:rsidRDefault="007E5FB7" w:rsidP="000419ED">
            <w:pPr>
              <w:autoSpaceDE w:val="0"/>
              <w:autoSpaceDN w:val="0"/>
              <w:adjustRightInd w:val="0"/>
              <w:jc w:val="both"/>
              <w:rPr>
                <w:rFonts w:ascii="Book Antiqua" w:eastAsia="Calibri" w:hAnsi="Book Antiqua" w:cs="Calibri"/>
                <w:b/>
                <w:sz w:val="20"/>
              </w:rPr>
            </w:pPr>
            <w:r>
              <w:rPr>
                <w:rFonts w:ascii="Book Antiqua" w:eastAsia="Calibri" w:hAnsi="Book Antiqua" w:cs="Calibri"/>
                <w:sz w:val="20"/>
              </w:rPr>
              <w:t xml:space="preserve"> </w:t>
            </w:r>
            <w:r w:rsidRPr="007E5FB7">
              <w:rPr>
                <w:rFonts w:ascii="Book Antiqua" w:eastAsia="Calibri" w:hAnsi="Book Antiqua" w:cs="Calibri"/>
                <w:b/>
                <w:sz w:val="20"/>
              </w:rPr>
              <w:t>Karachi Center for Dispute Resolution</w:t>
            </w:r>
          </w:p>
          <w:p w14:paraId="299EAAAB" w14:textId="77777777" w:rsidR="007E5FB7" w:rsidRPr="007E5FB7" w:rsidRDefault="007E5FB7" w:rsidP="000419ED">
            <w:pPr>
              <w:autoSpaceDE w:val="0"/>
              <w:autoSpaceDN w:val="0"/>
              <w:adjustRightInd w:val="0"/>
              <w:jc w:val="both"/>
              <w:rPr>
                <w:rFonts w:ascii="Book Antiqua" w:eastAsia="Calibri" w:hAnsi="Book Antiqua" w:cs="Calibri"/>
                <w:sz w:val="20"/>
              </w:rPr>
            </w:pPr>
          </w:p>
          <w:p w14:paraId="26C7398C" w14:textId="3E7D37F9" w:rsidR="007E5FB7" w:rsidRPr="00897E5F" w:rsidRDefault="00897E5F" w:rsidP="000419ED">
            <w:pPr>
              <w:pStyle w:val="ListParagraph"/>
              <w:numPr>
                <w:ilvl w:val="0"/>
                <w:numId w:val="26"/>
              </w:numPr>
              <w:autoSpaceDE w:val="0"/>
              <w:autoSpaceDN w:val="0"/>
              <w:adjustRightInd w:val="0"/>
              <w:jc w:val="both"/>
              <w:rPr>
                <w:rFonts w:ascii="Book Antiqua" w:eastAsia="Calibri" w:hAnsi="Book Antiqua" w:cs="Calibri"/>
                <w:sz w:val="16"/>
              </w:rPr>
            </w:pPr>
            <w:r w:rsidRPr="00897E5F">
              <w:rPr>
                <w:rStyle w:val="Heading1Char"/>
                <w:rFonts w:ascii="Book Antiqua" w:eastAsia="Calibri" w:hAnsi="Book Antiqua"/>
                <w:color w:val="000000"/>
                <w:sz w:val="20"/>
                <w:szCs w:val="24"/>
              </w:rPr>
              <w:t xml:space="preserve">Justice ® Dr. Zafar Ahmed Khan </w:t>
            </w:r>
            <w:proofErr w:type="spellStart"/>
            <w:r w:rsidRPr="00897E5F">
              <w:rPr>
                <w:rStyle w:val="Heading1Char"/>
                <w:rFonts w:ascii="Book Antiqua" w:eastAsia="Calibri" w:hAnsi="Book Antiqua"/>
                <w:color w:val="000000"/>
                <w:sz w:val="20"/>
                <w:szCs w:val="24"/>
              </w:rPr>
              <w:t>Sherwani</w:t>
            </w:r>
            <w:proofErr w:type="spellEnd"/>
            <w:r>
              <w:rPr>
                <w:rStyle w:val="Heading1Char"/>
                <w:rFonts w:ascii="Book Antiqua" w:eastAsia="Calibri" w:hAnsi="Book Antiqua"/>
                <w:color w:val="000000"/>
                <w:sz w:val="20"/>
                <w:szCs w:val="24"/>
              </w:rPr>
              <w:t>,</w:t>
            </w:r>
            <w:r w:rsidRPr="00897E5F">
              <w:rPr>
                <w:rStyle w:val="Heading1Char"/>
                <w:rFonts w:ascii="Book Antiqua" w:eastAsia="Calibri" w:hAnsi="Book Antiqua"/>
                <w:color w:val="000000"/>
                <w:sz w:val="20"/>
                <w:szCs w:val="24"/>
              </w:rPr>
              <w:t xml:space="preserve"> Director </w:t>
            </w:r>
          </w:p>
          <w:p w14:paraId="32D4D290" w14:textId="77777777" w:rsidR="007E5FB7" w:rsidRPr="007E0C2C" w:rsidRDefault="007E5FB7" w:rsidP="000419ED">
            <w:pPr>
              <w:autoSpaceDE w:val="0"/>
              <w:autoSpaceDN w:val="0"/>
              <w:adjustRightInd w:val="0"/>
              <w:jc w:val="both"/>
              <w:rPr>
                <w:rFonts w:ascii="Book Antiqua" w:eastAsia="Calibri" w:hAnsi="Book Antiqua" w:cs="Calibri"/>
                <w:sz w:val="20"/>
              </w:rPr>
            </w:pPr>
          </w:p>
          <w:p w14:paraId="32036368" w14:textId="77777777"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Parliamentarians</w:t>
            </w:r>
          </w:p>
          <w:p w14:paraId="470964E6" w14:textId="77777777" w:rsidR="00D84365" w:rsidRPr="007E0C2C" w:rsidRDefault="00D84365" w:rsidP="000419ED">
            <w:pPr>
              <w:autoSpaceDE w:val="0"/>
              <w:autoSpaceDN w:val="0"/>
              <w:adjustRightInd w:val="0"/>
              <w:jc w:val="both"/>
              <w:rPr>
                <w:rFonts w:ascii="Book Antiqua" w:eastAsia="Calibri" w:hAnsi="Book Antiqua" w:cs="Calibri"/>
                <w:b/>
                <w:sz w:val="20"/>
              </w:rPr>
            </w:pPr>
          </w:p>
          <w:p w14:paraId="4E709668"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Senator S.M. Zafar, PML (Q)</w:t>
            </w:r>
          </w:p>
          <w:p w14:paraId="5046FF3A" w14:textId="77777777" w:rsidR="00D84365" w:rsidRPr="007E0C2C" w:rsidRDefault="00D84365" w:rsidP="000419ED">
            <w:pPr>
              <w:autoSpaceDE w:val="0"/>
              <w:autoSpaceDN w:val="0"/>
              <w:adjustRightInd w:val="0"/>
              <w:jc w:val="both"/>
              <w:rPr>
                <w:rFonts w:ascii="Book Antiqua" w:eastAsia="Calibri" w:hAnsi="Book Antiqua" w:cs="Calibri"/>
                <w:sz w:val="20"/>
              </w:rPr>
            </w:pPr>
          </w:p>
          <w:p w14:paraId="4EBA400B" w14:textId="77777777" w:rsidR="00D84365" w:rsidRPr="007E0C2C" w:rsidRDefault="00D84365" w:rsidP="000419ED">
            <w:pPr>
              <w:autoSpaceDE w:val="0"/>
              <w:autoSpaceDN w:val="0"/>
              <w:adjustRightInd w:val="0"/>
              <w:jc w:val="both"/>
              <w:rPr>
                <w:rFonts w:ascii="Book Antiqua" w:eastAsia="Calibri" w:hAnsi="Book Antiqua" w:cs="Calibri"/>
                <w:b/>
                <w:sz w:val="20"/>
              </w:rPr>
            </w:pPr>
            <w:r w:rsidRPr="007E0C2C">
              <w:rPr>
                <w:rFonts w:ascii="Book Antiqua" w:eastAsia="Calibri" w:hAnsi="Book Antiqua" w:cs="Calibri"/>
                <w:b/>
                <w:sz w:val="20"/>
              </w:rPr>
              <w:t>Regional Offices of WM</w:t>
            </w:r>
          </w:p>
          <w:p w14:paraId="5A37B605" w14:textId="77777777" w:rsidR="00D84365" w:rsidRPr="007E0C2C" w:rsidRDefault="00D84365" w:rsidP="000419ED">
            <w:pPr>
              <w:autoSpaceDE w:val="0"/>
              <w:autoSpaceDN w:val="0"/>
              <w:adjustRightInd w:val="0"/>
              <w:jc w:val="both"/>
              <w:rPr>
                <w:rFonts w:ascii="Book Antiqua" w:eastAsia="Calibri" w:hAnsi="Book Antiqua" w:cs="Calibri"/>
                <w:b/>
                <w:sz w:val="20"/>
              </w:rPr>
            </w:pPr>
          </w:p>
          <w:p w14:paraId="264EB75C"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r w:rsidRPr="007E0C2C">
              <w:rPr>
                <w:rFonts w:ascii="Book Antiqua" w:eastAsia="Calibri" w:hAnsi="Book Antiqua" w:cs="Calibri"/>
                <w:b/>
                <w:sz w:val="20"/>
              </w:rPr>
              <w:t>Karachi</w:t>
            </w:r>
          </w:p>
          <w:p w14:paraId="34DCFA39"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p>
          <w:p w14:paraId="1C782038" w14:textId="530E6AFF" w:rsidR="00D84365" w:rsidRPr="007E0C2C" w:rsidRDefault="00603A01"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 Mr. </w:t>
            </w:r>
            <w:proofErr w:type="spellStart"/>
            <w:r>
              <w:rPr>
                <w:rFonts w:ascii="Book Antiqua" w:eastAsia="Calibri" w:hAnsi="Book Antiqua" w:cs="Calibri"/>
                <w:sz w:val="20"/>
              </w:rPr>
              <w:t>Ishrat</w:t>
            </w:r>
            <w:proofErr w:type="spellEnd"/>
            <w:r>
              <w:rPr>
                <w:rFonts w:ascii="Book Antiqua" w:eastAsia="Calibri" w:hAnsi="Book Antiqua" w:cs="Calibri"/>
                <w:sz w:val="20"/>
              </w:rPr>
              <w:t xml:space="preserve"> Ahmed,</w:t>
            </w:r>
            <w:r w:rsidR="00D84365" w:rsidRPr="007E0C2C">
              <w:rPr>
                <w:rFonts w:ascii="Book Antiqua" w:eastAsia="Calibri" w:hAnsi="Book Antiqua" w:cs="Calibri"/>
                <w:sz w:val="20"/>
              </w:rPr>
              <w:t xml:space="preserve"> </w:t>
            </w:r>
            <w:r w:rsidR="00DA69AD" w:rsidRPr="00DA69AD">
              <w:rPr>
                <w:rFonts w:ascii="Book Antiqua" w:eastAsia="Calibri" w:hAnsi="Book Antiqua" w:cs="Calibri"/>
                <w:sz w:val="20"/>
              </w:rPr>
              <w:t>Director General</w:t>
            </w:r>
            <w:r w:rsidR="00D84365" w:rsidRPr="00DA69AD">
              <w:rPr>
                <w:rFonts w:ascii="Book Antiqua" w:eastAsia="Calibri" w:hAnsi="Book Antiqua" w:cs="Calibri"/>
                <w:sz w:val="20"/>
              </w:rPr>
              <w:t>, Regional Office</w:t>
            </w:r>
          </w:p>
          <w:p w14:paraId="4778D112" w14:textId="63C8BAFF" w:rsidR="00D84365" w:rsidRPr="007E0C2C" w:rsidRDefault="00CC4901"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Mr. </w:t>
            </w:r>
            <w:proofErr w:type="spellStart"/>
            <w:r>
              <w:rPr>
                <w:rFonts w:ascii="Book Antiqua" w:eastAsia="Calibri" w:hAnsi="Book Antiqua" w:cs="Calibri"/>
                <w:sz w:val="20"/>
              </w:rPr>
              <w:t>Manzoor</w:t>
            </w:r>
            <w:proofErr w:type="spellEnd"/>
            <w:r>
              <w:rPr>
                <w:rFonts w:ascii="Book Antiqua" w:eastAsia="Calibri" w:hAnsi="Book Antiqua" w:cs="Calibri"/>
                <w:sz w:val="20"/>
              </w:rPr>
              <w:t xml:space="preserve"> </w:t>
            </w:r>
            <w:proofErr w:type="spellStart"/>
            <w:r>
              <w:rPr>
                <w:rFonts w:ascii="Book Antiqua" w:eastAsia="Calibri" w:hAnsi="Book Antiqua" w:cs="Calibri"/>
                <w:sz w:val="20"/>
              </w:rPr>
              <w:t>Somro</w:t>
            </w:r>
            <w:proofErr w:type="spellEnd"/>
            <w:r>
              <w:rPr>
                <w:rFonts w:ascii="Book Antiqua" w:eastAsia="Calibri" w:hAnsi="Book Antiqua" w:cs="Calibri"/>
                <w:sz w:val="20"/>
              </w:rPr>
              <w:t xml:space="preserve">, </w:t>
            </w:r>
            <w:r w:rsidRPr="00713994">
              <w:rPr>
                <w:rFonts w:ascii="Book Antiqua" w:eastAsia="Calibri" w:hAnsi="Book Antiqua" w:cs="Calibri"/>
                <w:sz w:val="20"/>
              </w:rPr>
              <w:t>Honorary and Ex-Registrar</w:t>
            </w:r>
          </w:p>
          <w:p w14:paraId="00F97962" w14:textId="26BAB416" w:rsidR="00D84365" w:rsidRPr="007E0C2C" w:rsidRDefault="00D84365" w:rsidP="000419ED">
            <w:pPr>
              <w:pStyle w:val="ListParagraph"/>
              <w:autoSpaceDE w:val="0"/>
              <w:autoSpaceDN w:val="0"/>
              <w:adjustRightInd w:val="0"/>
              <w:jc w:val="both"/>
              <w:rPr>
                <w:rFonts w:ascii="Book Antiqua" w:eastAsia="Calibri" w:hAnsi="Book Antiqua" w:cs="Calibri"/>
                <w:sz w:val="20"/>
              </w:rPr>
            </w:pPr>
          </w:p>
          <w:p w14:paraId="7DB24FE8"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r w:rsidRPr="007E0C2C">
              <w:rPr>
                <w:rFonts w:ascii="Book Antiqua" w:eastAsia="Calibri" w:hAnsi="Book Antiqua" w:cs="Calibri"/>
                <w:b/>
                <w:sz w:val="20"/>
              </w:rPr>
              <w:t>Lahore</w:t>
            </w:r>
          </w:p>
          <w:p w14:paraId="3CB07709"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p>
          <w:p w14:paraId="58D36E1B"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proofErr w:type="spellStart"/>
            <w:r w:rsidRPr="007E0C2C">
              <w:rPr>
                <w:rFonts w:ascii="Book Antiqua" w:eastAsia="Calibri" w:hAnsi="Book Antiqua" w:cs="Calibri"/>
                <w:sz w:val="20"/>
              </w:rPr>
              <w:t>Mazhar</w:t>
            </w:r>
            <w:proofErr w:type="spellEnd"/>
            <w:r w:rsidRPr="007E0C2C">
              <w:rPr>
                <w:rFonts w:ascii="Book Antiqua" w:eastAsia="Calibri" w:hAnsi="Book Antiqua" w:cs="Calibri"/>
                <w:sz w:val="20"/>
              </w:rPr>
              <w:t xml:space="preserve"> Ali Khan</w:t>
            </w:r>
          </w:p>
          <w:p w14:paraId="4233F9D8"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Mr. Muhammad Ashraf, Director Investigation</w:t>
            </w:r>
          </w:p>
          <w:p w14:paraId="5F04ACDB"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Farhan </w:t>
            </w:r>
            <w:proofErr w:type="spellStart"/>
            <w:r w:rsidRPr="007E0C2C">
              <w:rPr>
                <w:rFonts w:ascii="Book Antiqua" w:eastAsia="Calibri" w:hAnsi="Book Antiqua" w:cs="Calibri"/>
                <w:sz w:val="20"/>
              </w:rPr>
              <w:t>Mirza</w:t>
            </w:r>
            <w:proofErr w:type="spellEnd"/>
            <w:r w:rsidRPr="007E0C2C">
              <w:rPr>
                <w:rFonts w:ascii="Book Antiqua" w:eastAsia="Calibri" w:hAnsi="Book Antiqua" w:cs="Calibri"/>
                <w:sz w:val="20"/>
              </w:rPr>
              <w:t>, Director Investigation</w:t>
            </w:r>
          </w:p>
          <w:p w14:paraId="51684225" w14:textId="5D10A22D"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w:t>
            </w:r>
            <w:r w:rsidR="007B0DCD">
              <w:rPr>
                <w:rFonts w:ascii="Book Antiqua" w:eastAsia="Calibri" w:hAnsi="Book Antiqua" w:cs="Calibri"/>
                <w:sz w:val="20"/>
              </w:rPr>
              <w:t xml:space="preserve">Muhammad </w:t>
            </w:r>
            <w:proofErr w:type="spellStart"/>
            <w:r w:rsidR="007B0DCD">
              <w:rPr>
                <w:rFonts w:ascii="Book Antiqua" w:eastAsia="Calibri" w:hAnsi="Book Antiqua" w:cs="Calibri"/>
                <w:sz w:val="20"/>
              </w:rPr>
              <w:t>Yasin</w:t>
            </w:r>
            <w:proofErr w:type="spellEnd"/>
            <w:r w:rsidR="007B0DCD">
              <w:rPr>
                <w:rFonts w:ascii="Book Antiqua" w:eastAsia="Calibri" w:hAnsi="Book Antiqua" w:cs="Calibri"/>
                <w:sz w:val="20"/>
              </w:rPr>
              <w:t xml:space="preserve"> Steno Typist Administration</w:t>
            </w:r>
            <w:r w:rsidRPr="007E0C2C">
              <w:rPr>
                <w:rFonts w:ascii="Book Antiqua" w:eastAsia="Calibri" w:hAnsi="Book Antiqua" w:cs="Calibri"/>
                <w:sz w:val="20"/>
              </w:rPr>
              <w:t xml:space="preserve"> Wing</w:t>
            </w:r>
          </w:p>
          <w:p w14:paraId="27BE778F" w14:textId="72C0D157" w:rsidR="00D84365" w:rsidRPr="007E0C2C" w:rsidRDefault="007B0DCD"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 xml:space="preserve">Mr. Muhammad </w:t>
            </w:r>
            <w:proofErr w:type="spellStart"/>
            <w:r>
              <w:rPr>
                <w:rFonts w:ascii="Book Antiqua" w:eastAsia="Calibri" w:hAnsi="Book Antiqua" w:cs="Calibri"/>
                <w:sz w:val="20"/>
              </w:rPr>
              <w:t>Shakil</w:t>
            </w:r>
            <w:proofErr w:type="spellEnd"/>
            <w:r>
              <w:rPr>
                <w:rFonts w:ascii="Book Antiqua" w:eastAsia="Calibri" w:hAnsi="Book Antiqua" w:cs="Calibri"/>
                <w:sz w:val="20"/>
              </w:rPr>
              <w:t>, Clerk, Administration</w:t>
            </w:r>
            <w:r w:rsidR="00D84365" w:rsidRPr="007E0C2C">
              <w:rPr>
                <w:rFonts w:ascii="Book Antiqua" w:eastAsia="Calibri" w:hAnsi="Book Antiqua" w:cs="Calibri"/>
                <w:sz w:val="20"/>
              </w:rPr>
              <w:t xml:space="preserve"> Wing</w:t>
            </w:r>
          </w:p>
          <w:p w14:paraId="50FD74ED" w14:textId="77777777" w:rsidR="00D84365" w:rsidRPr="007E0C2C" w:rsidRDefault="00D84365" w:rsidP="000419ED">
            <w:pPr>
              <w:autoSpaceDE w:val="0"/>
              <w:autoSpaceDN w:val="0"/>
              <w:adjustRightInd w:val="0"/>
              <w:jc w:val="both"/>
              <w:rPr>
                <w:rFonts w:ascii="Book Antiqua" w:eastAsia="Calibri" w:hAnsi="Book Antiqua" w:cs="Calibri"/>
                <w:sz w:val="20"/>
              </w:rPr>
            </w:pPr>
          </w:p>
          <w:p w14:paraId="267B88FB"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r w:rsidRPr="007E0C2C">
              <w:rPr>
                <w:rFonts w:ascii="Book Antiqua" w:eastAsia="Calibri" w:hAnsi="Book Antiqua" w:cs="Calibri"/>
                <w:b/>
                <w:sz w:val="20"/>
              </w:rPr>
              <w:t>Multan</w:t>
            </w:r>
          </w:p>
          <w:p w14:paraId="6C42D9B3"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p>
          <w:p w14:paraId="5BA6A408"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Babur Saeed, Member </w:t>
            </w:r>
            <w:proofErr w:type="spellStart"/>
            <w:r w:rsidRPr="007E0C2C">
              <w:rPr>
                <w:rFonts w:ascii="Book Antiqua" w:eastAsia="Calibri" w:hAnsi="Book Antiqua" w:cs="Calibri"/>
                <w:sz w:val="20"/>
              </w:rPr>
              <w:t>Incharge</w:t>
            </w:r>
            <w:proofErr w:type="spellEnd"/>
            <w:r w:rsidRPr="007E0C2C">
              <w:rPr>
                <w:rFonts w:ascii="Book Antiqua" w:eastAsia="Calibri" w:hAnsi="Book Antiqua" w:cs="Calibri"/>
                <w:sz w:val="20"/>
              </w:rPr>
              <w:t>, Regional Office</w:t>
            </w:r>
          </w:p>
          <w:p w14:paraId="22EFB86D" w14:textId="12323785" w:rsidR="00D84365" w:rsidRDefault="007020DE"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Mr. Ahmed</w:t>
            </w:r>
            <w:r w:rsidR="00D84365" w:rsidRPr="007E0C2C">
              <w:rPr>
                <w:rFonts w:ascii="Book Antiqua" w:eastAsia="Calibri" w:hAnsi="Book Antiqua" w:cs="Calibri"/>
                <w:sz w:val="20"/>
              </w:rPr>
              <w:t xml:space="preserve"> </w:t>
            </w:r>
            <w:proofErr w:type="spellStart"/>
            <w:r w:rsidR="00D84365" w:rsidRPr="007E0C2C">
              <w:rPr>
                <w:rFonts w:ascii="Book Antiqua" w:eastAsia="Calibri" w:hAnsi="Book Antiqua" w:cs="Calibri"/>
                <w:sz w:val="20"/>
              </w:rPr>
              <w:t>Buksh</w:t>
            </w:r>
            <w:proofErr w:type="spellEnd"/>
            <w:r w:rsidR="00D84365" w:rsidRPr="007E0C2C">
              <w:rPr>
                <w:rFonts w:ascii="Book Antiqua" w:eastAsia="Calibri" w:hAnsi="Book Antiqua" w:cs="Calibri"/>
                <w:sz w:val="20"/>
              </w:rPr>
              <w:t>, Consultant</w:t>
            </w:r>
          </w:p>
          <w:p w14:paraId="2B88AC61" w14:textId="3549CE85" w:rsidR="007020DE" w:rsidRDefault="007020DE"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Mr. Rao Iftikhar, Consultant</w:t>
            </w:r>
          </w:p>
          <w:p w14:paraId="6182E831" w14:textId="0B80FA2F"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Mr. Saeed</w:t>
            </w:r>
            <w:r w:rsidR="007020DE">
              <w:rPr>
                <w:rFonts w:ascii="Book Antiqua" w:eastAsia="Calibri" w:hAnsi="Book Antiqua" w:cs="Calibri"/>
                <w:sz w:val="20"/>
              </w:rPr>
              <w:t xml:space="preserve"> Anwar, </w:t>
            </w:r>
            <w:r>
              <w:rPr>
                <w:rFonts w:ascii="Book Antiqua" w:eastAsia="Calibri" w:hAnsi="Book Antiqua" w:cs="Calibri"/>
                <w:sz w:val="20"/>
              </w:rPr>
              <w:t>Investigation</w:t>
            </w:r>
            <w:r w:rsidR="007020DE">
              <w:rPr>
                <w:rFonts w:ascii="Book Antiqua" w:eastAsia="Calibri" w:hAnsi="Book Antiqua" w:cs="Calibri"/>
                <w:sz w:val="20"/>
              </w:rPr>
              <w:t xml:space="preserve"> Officer</w:t>
            </w:r>
          </w:p>
          <w:p w14:paraId="76127B49" w14:textId="77777777" w:rsidR="00D84365" w:rsidRPr="007E0C2C" w:rsidRDefault="00D84365" w:rsidP="000419ED">
            <w:pPr>
              <w:pStyle w:val="ListParagraph"/>
              <w:autoSpaceDE w:val="0"/>
              <w:autoSpaceDN w:val="0"/>
              <w:adjustRightInd w:val="0"/>
              <w:jc w:val="both"/>
              <w:rPr>
                <w:rFonts w:ascii="Book Antiqua" w:eastAsia="Calibri" w:hAnsi="Book Antiqua" w:cs="Calibri"/>
                <w:sz w:val="20"/>
              </w:rPr>
            </w:pPr>
          </w:p>
          <w:p w14:paraId="3E109768"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r w:rsidRPr="007E0C2C">
              <w:rPr>
                <w:rFonts w:ascii="Book Antiqua" w:eastAsia="Calibri" w:hAnsi="Book Antiqua" w:cs="Calibri"/>
                <w:b/>
                <w:sz w:val="20"/>
              </w:rPr>
              <w:t>Faisalabad</w:t>
            </w:r>
          </w:p>
          <w:p w14:paraId="1D8D3C3D"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p>
          <w:p w14:paraId="4E4CA043"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Dr. Tariq </w:t>
            </w:r>
            <w:proofErr w:type="spellStart"/>
            <w:r w:rsidRPr="007E0C2C">
              <w:rPr>
                <w:rFonts w:ascii="Book Antiqua" w:eastAsia="Calibri" w:hAnsi="Book Antiqua" w:cs="Calibri"/>
                <w:sz w:val="20"/>
              </w:rPr>
              <w:t>Sardar</w:t>
            </w:r>
            <w:proofErr w:type="spellEnd"/>
            <w:r w:rsidRPr="007E0C2C">
              <w:rPr>
                <w:rFonts w:ascii="Book Antiqua" w:eastAsia="Calibri" w:hAnsi="Book Antiqua" w:cs="Calibri"/>
                <w:sz w:val="20"/>
              </w:rPr>
              <w:t xml:space="preserve">, Member </w:t>
            </w:r>
            <w:proofErr w:type="spellStart"/>
            <w:r w:rsidRPr="007E0C2C">
              <w:rPr>
                <w:rFonts w:ascii="Book Antiqua" w:eastAsia="Calibri" w:hAnsi="Book Antiqua" w:cs="Calibri"/>
                <w:sz w:val="20"/>
              </w:rPr>
              <w:t>Incharge</w:t>
            </w:r>
            <w:proofErr w:type="spellEnd"/>
            <w:r w:rsidRPr="007E0C2C">
              <w:rPr>
                <w:rFonts w:ascii="Book Antiqua" w:eastAsia="Calibri" w:hAnsi="Book Antiqua" w:cs="Calibri"/>
                <w:sz w:val="20"/>
              </w:rPr>
              <w:t xml:space="preserve">, Regional Office </w:t>
            </w:r>
          </w:p>
          <w:p w14:paraId="6CAD1BB4"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p>
          <w:p w14:paraId="480CC1C6"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r w:rsidRPr="007E0C2C">
              <w:rPr>
                <w:rFonts w:ascii="Book Antiqua" w:eastAsia="Calibri" w:hAnsi="Book Antiqua" w:cs="Calibri"/>
                <w:b/>
                <w:sz w:val="20"/>
              </w:rPr>
              <w:t>Peshawar</w:t>
            </w:r>
          </w:p>
          <w:p w14:paraId="2C72ACA9" w14:textId="77777777" w:rsidR="00D84365" w:rsidRPr="007E0C2C" w:rsidRDefault="00D84365" w:rsidP="000419ED">
            <w:pPr>
              <w:pStyle w:val="ListParagraph"/>
              <w:autoSpaceDE w:val="0"/>
              <w:autoSpaceDN w:val="0"/>
              <w:adjustRightInd w:val="0"/>
              <w:ind w:left="2160"/>
              <w:jc w:val="both"/>
              <w:rPr>
                <w:rFonts w:ascii="Book Antiqua" w:eastAsia="Calibri" w:hAnsi="Book Antiqua" w:cs="Calibri"/>
                <w:b/>
                <w:sz w:val="20"/>
              </w:rPr>
            </w:pPr>
          </w:p>
          <w:p w14:paraId="4656A02B" w14:textId="77777777" w:rsidR="00D84365" w:rsidRPr="007E0C2C" w:rsidRDefault="00D84365" w:rsidP="000419ED">
            <w:pPr>
              <w:pStyle w:val="ListParagraph"/>
              <w:numPr>
                <w:ilvl w:val="0"/>
                <w:numId w:val="26"/>
              </w:num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 xml:space="preserve">Mr. Umer Khan </w:t>
            </w:r>
            <w:proofErr w:type="spellStart"/>
            <w:r w:rsidRPr="007E0C2C">
              <w:rPr>
                <w:rFonts w:ascii="Book Antiqua" w:eastAsia="Calibri" w:hAnsi="Book Antiqua" w:cs="Calibri"/>
                <w:sz w:val="20"/>
              </w:rPr>
              <w:t>Afridi</w:t>
            </w:r>
            <w:proofErr w:type="spellEnd"/>
            <w:r w:rsidRPr="007E0C2C">
              <w:rPr>
                <w:rFonts w:ascii="Book Antiqua" w:eastAsia="Calibri" w:hAnsi="Book Antiqua" w:cs="Calibri"/>
                <w:sz w:val="20"/>
              </w:rPr>
              <w:t xml:space="preserve">, Member </w:t>
            </w:r>
            <w:proofErr w:type="spellStart"/>
            <w:r w:rsidRPr="007E0C2C">
              <w:rPr>
                <w:rFonts w:ascii="Book Antiqua" w:eastAsia="Calibri" w:hAnsi="Book Antiqua" w:cs="Calibri"/>
                <w:sz w:val="20"/>
              </w:rPr>
              <w:t>Incharge</w:t>
            </w:r>
            <w:proofErr w:type="spellEnd"/>
            <w:r w:rsidRPr="007E0C2C">
              <w:rPr>
                <w:rFonts w:ascii="Book Antiqua" w:eastAsia="Calibri" w:hAnsi="Book Antiqua" w:cs="Calibri"/>
                <w:sz w:val="20"/>
              </w:rPr>
              <w:t>, Regional Office</w:t>
            </w:r>
          </w:p>
          <w:p w14:paraId="5B4CAC36" w14:textId="3E000A69" w:rsidR="00D84365" w:rsidRPr="00553E7B" w:rsidRDefault="00553E7B" w:rsidP="000419ED">
            <w:pPr>
              <w:pStyle w:val="ListParagraph"/>
              <w:numPr>
                <w:ilvl w:val="0"/>
                <w:numId w:val="26"/>
              </w:numPr>
              <w:autoSpaceDE w:val="0"/>
              <w:autoSpaceDN w:val="0"/>
              <w:adjustRightInd w:val="0"/>
              <w:jc w:val="both"/>
              <w:rPr>
                <w:rFonts w:ascii="Book Antiqua" w:eastAsia="Calibri" w:hAnsi="Book Antiqua" w:cs="Calibri"/>
                <w:sz w:val="20"/>
              </w:rPr>
            </w:pPr>
            <w:r>
              <w:rPr>
                <w:rFonts w:ascii="Book Antiqua" w:eastAsia="Calibri" w:hAnsi="Book Antiqua" w:cs="Calibri"/>
                <w:sz w:val="20"/>
              </w:rPr>
              <w:t>Mr</w:t>
            </w:r>
            <w:r w:rsidRPr="00713994">
              <w:rPr>
                <w:rFonts w:ascii="Book Antiqua" w:eastAsia="Calibri" w:hAnsi="Book Antiqua" w:cs="Calibri"/>
                <w:sz w:val="20"/>
              </w:rPr>
              <w:t xml:space="preserve">. </w:t>
            </w:r>
            <w:proofErr w:type="spellStart"/>
            <w:r w:rsidRPr="00713994">
              <w:rPr>
                <w:rFonts w:ascii="Book Antiqua" w:eastAsia="Calibri" w:hAnsi="Book Antiqua" w:cs="Calibri"/>
                <w:sz w:val="20"/>
              </w:rPr>
              <w:t>Riaz</w:t>
            </w:r>
            <w:proofErr w:type="spellEnd"/>
            <w:r w:rsidRPr="00713994">
              <w:rPr>
                <w:rFonts w:ascii="Book Antiqua" w:eastAsia="Calibri" w:hAnsi="Book Antiqua" w:cs="Calibri"/>
                <w:sz w:val="20"/>
              </w:rPr>
              <w:t xml:space="preserve"> Khan,</w:t>
            </w:r>
            <w:r>
              <w:rPr>
                <w:rFonts w:ascii="Book Antiqua" w:eastAsia="Calibri" w:hAnsi="Book Antiqua" w:cs="Calibri"/>
                <w:sz w:val="20"/>
              </w:rPr>
              <w:t xml:space="preserve"> </w:t>
            </w:r>
            <w:r w:rsidR="00D84365" w:rsidRPr="007E0C2C">
              <w:rPr>
                <w:rFonts w:ascii="Book Antiqua" w:eastAsia="Calibri" w:hAnsi="Book Antiqua" w:cs="Calibri"/>
                <w:sz w:val="20"/>
              </w:rPr>
              <w:t>Implementation Wing</w:t>
            </w:r>
          </w:p>
          <w:p w14:paraId="2777813D" w14:textId="77777777" w:rsidR="00D84365" w:rsidRPr="007E0C2C" w:rsidRDefault="00D84365" w:rsidP="000419ED">
            <w:pPr>
              <w:pStyle w:val="ListParagraph"/>
              <w:autoSpaceDE w:val="0"/>
              <w:autoSpaceDN w:val="0"/>
              <w:adjustRightInd w:val="0"/>
              <w:jc w:val="both"/>
              <w:rPr>
                <w:rFonts w:ascii="Book Antiqua" w:eastAsia="Calibri" w:hAnsi="Book Antiqua" w:cs="Calibri"/>
                <w:sz w:val="20"/>
              </w:rPr>
            </w:pPr>
          </w:p>
          <w:p w14:paraId="7928AEEC" w14:textId="77777777" w:rsidR="005B4B8B" w:rsidRPr="007E0C2C" w:rsidRDefault="005B4B8B" w:rsidP="000419ED">
            <w:pPr>
              <w:tabs>
                <w:tab w:val="left" w:pos="1773"/>
              </w:tabs>
              <w:rPr>
                <w:sz w:val="20"/>
              </w:rPr>
            </w:pPr>
          </w:p>
          <w:p w14:paraId="28CB9B22" w14:textId="77777777" w:rsidR="005B4B8B" w:rsidRPr="007E0C2C" w:rsidRDefault="005B4B8B" w:rsidP="000419ED">
            <w:pPr>
              <w:tabs>
                <w:tab w:val="left" w:pos="1773"/>
              </w:tabs>
              <w:rPr>
                <w:sz w:val="20"/>
              </w:rPr>
            </w:pPr>
          </w:p>
          <w:p w14:paraId="260B2385" w14:textId="77777777" w:rsidR="005B4B8B" w:rsidRPr="007E0C2C" w:rsidRDefault="005B4B8B" w:rsidP="000419ED">
            <w:pPr>
              <w:tabs>
                <w:tab w:val="left" w:pos="1773"/>
              </w:tabs>
              <w:rPr>
                <w:sz w:val="20"/>
              </w:rPr>
            </w:pPr>
          </w:p>
          <w:p w14:paraId="145E79B0" w14:textId="77777777" w:rsidR="005B4B8B" w:rsidRDefault="005B4B8B" w:rsidP="000419ED">
            <w:pPr>
              <w:tabs>
                <w:tab w:val="left" w:pos="1773"/>
              </w:tabs>
              <w:rPr>
                <w:sz w:val="20"/>
              </w:rPr>
            </w:pPr>
          </w:p>
          <w:p w14:paraId="576FE8DE" w14:textId="77777777" w:rsidR="009809E0" w:rsidRDefault="009809E0" w:rsidP="000419ED">
            <w:pPr>
              <w:tabs>
                <w:tab w:val="left" w:pos="1773"/>
              </w:tabs>
              <w:rPr>
                <w:sz w:val="20"/>
              </w:rPr>
            </w:pPr>
          </w:p>
          <w:p w14:paraId="395775FA" w14:textId="77777777" w:rsidR="001A7003" w:rsidRDefault="001A7003" w:rsidP="000419ED">
            <w:pPr>
              <w:tabs>
                <w:tab w:val="left" w:pos="1773"/>
              </w:tabs>
              <w:rPr>
                <w:sz w:val="20"/>
              </w:rPr>
            </w:pPr>
          </w:p>
          <w:p w14:paraId="0535B91C" w14:textId="77777777" w:rsidR="00CD14BB" w:rsidRDefault="00CD14BB" w:rsidP="000419ED">
            <w:pPr>
              <w:tabs>
                <w:tab w:val="left" w:pos="1773"/>
              </w:tabs>
              <w:rPr>
                <w:sz w:val="20"/>
              </w:rPr>
            </w:pPr>
          </w:p>
          <w:p w14:paraId="790B212A" w14:textId="77777777" w:rsidR="00CD14BB" w:rsidRDefault="00CD14BB" w:rsidP="000419ED">
            <w:pPr>
              <w:tabs>
                <w:tab w:val="left" w:pos="1773"/>
              </w:tabs>
              <w:rPr>
                <w:sz w:val="20"/>
              </w:rPr>
            </w:pPr>
          </w:p>
          <w:p w14:paraId="3B0438BA" w14:textId="77777777" w:rsidR="00CD14BB" w:rsidRDefault="00CD14BB" w:rsidP="000419ED">
            <w:pPr>
              <w:tabs>
                <w:tab w:val="left" w:pos="1773"/>
              </w:tabs>
              <w:rPr>
                <w:sz w:val="20"/>
              </w:rPr>
            </w:pPr>
          </w:p>
          <w:p w14:paraId="2C0103C6" w14:textId="77777777" w:rsidR="00CD14BB" w:rsidRDefault="00CD14BB" w:rsidP="000419ED">
            <w:pPr>
              <w:tabs>
                <w:tab w:val="left" w:pos="1773"/>
              </w:tabs>
              <w:rPr>
                <w:sz w:val="20"/>
              </w:rPr>
            </w:pPr>
          </w:p>
          <w:p w14:paraId="3DFA925B" w14:textId="77777777" w:rsidR="00CD14BB" w:rsidRDefault="00CD14BB" w:rsidP="000419ED">
            <w:pPr>
              <w:tabs>
                <w:tab w:val="left" w:pos="1773"/>
              </w:tabs>
              <w:rPr>
                <w:sz w:val="20"/>
              </w:rPr>
            </w:pPr>
          </w:p>
          <w:p w14:paraId="50CD7537" w14:textId="77777777" w:rsidR="00CD14BB" w:rsidRDefault="00CD14BB" w:rsidP="000419ED">
            <w:pPr>
              <w:tabs>
                <w:tab w:val="left" w:pos="1773"/>
              </w:tabs>
              <w:rPr>
                <w:sz w:val="20"/>
              </w:rPr>
            </w:pPr>
          </w:p>
          <w:p w14:paraId="751695BF" w14:textId="77777777" w:rsidR="00CD14BB" w:rsidRDefault="00CD14BB" w:rsidP="000419ED">
            <w:pPr>
              <w:tabs>
                <w:tab w:val="left" w:pos="1773"/>
              </w:tabs>
              <w:rPr>
                <w:sz w:val="20"/>
              </w:rPr>
            </w:pPr>
          </w:p>
          <w:p w14:paraId="7E7BA743" w14:textId="77777777" w:rsidR="00CD14BB" w:rsidRDefault="00CD14BB" w:rsidP="000419ED">
            <w:pPr>
              <w:tabs>
                <w:tab w:val="left" w:pos="1773"/>
              </w:tabs>
              <w:rPr>
                <w:sz w:val="20"/>
              </w:rPr>
            </w:pPr>
          </w:p>
          <w:p w14:paraId="68CC9E50" w14:textId="77777777" w:rsidR="00CD14BB" w:rsidRDefault="00CD14BB" w:rsidP="000419ED">
            <w:pPr>
              <w:tabs>
                <w:tab w:val="left" w:pos="1773"/>
              </w:tabs>
              <w:rPr>
                <w:sz w:val="20"/>
              </w:rPr>
            </w:pPr>
          </w:p>
          <w:p w14:paraId="4657B804" w14:textId="77777777" w:rsidR="000A77E2" w:rsidRDefault="000A77E2" w:rsidP="000419ED">
            <w:pPr>
              <w:tabs>
                <w:tab w:val="left" w:pos="1773"/>
              </w:tabs>
              <w:rPr>
                <w:sz w:val="20"/>
              </w:rPr>
            </w:pPr>
          </w:p>
          <w:p w14:paraId="0F216480" w14:textId="0F0A8943" w:rsidR="00E16C2C" w:rsidRPr="009F6026" w:rsidRDefault="00E16C2C" w:rsidP="00E16C2C">
            <w:pPr>
              <w:autoSpaceDE w:val="0"/>
              <w:autoSpaceDN w:val="0"/>
              <w:adjustRightInd w:val="0"/>
              <w:rPr>
                <w:rFonts w:asciiTheme="majorHAnsi" w:hAnsiTheme="majorHAnsi" w:cs="Arial"/>
                <w:bCs/>
                <w:sz w:val="20"/>
              </w:rPr>
            </w:pPr>
            <w:r>
              <w:rPr>
                <w:rFonts w:asciiTheme="majorHAnsi" w:hAnsiTheme="majorHAnsi" w:cs="Arial"/>
                <w:bCs/>
                <w:sz w:val="20"/>
              </w:rPr>
              <w:t xml:space="preserve">Annex III          </w:t>
            </w:r>
            <w:r w:rsidRPr="009F6026">
              <w:rPr>
                <w:rFonts w:asciiTheme="majorHAnsi" w:hAnsiTheme="majorHAnsi" w:cs="Arial"/>
                <w:bCs/>
                <w:sz w:val="20"/>
              </w:rPr>
              <w:t xml:space="preserve">Staff </w:t>
            </w:r>
            <w:proofErr w:type="spellStart"/>
            <w:r w:rsidRPr="009F6026">
              <w:rPr>
                <w:rFonts w:asciiTheme="majorHAnsi" w:hAnsiTheme="majorHAnsi" w:cs="Arial"/>
                <w:bCs/>
                <w:sz w:val="20"/>
              </w:rPr>
              <w:t>Turn over</w:t>
            </w:r>
            <w:proofErr w:type="spellEnd"/>
            <w:r w:rsidRPr="009F6026">
              <w:rPr>
                <w:rFonts w:asciiTheme="majorHAnsi" w:hAnsiTheme="majorHAnsi" w:cs="Arial"/>
                <w:bCs/>
                <w:sz w:val="20"/>
              </w:rPr>
              <w:t xml:space="preserve"> From 2008-2011</w:t>
            </w:r>
          </w:p>
          <w:p w14:paraId="0F1938FA" w14:textId="77777777" w:rsidR="00E16C2C" w:rsidRDefault="00E16C2C" w:rsidP="00E16C2C">
            <w:pPr>
              <w:autoSpaceDE w:val="0"/>
              <w:autoSpaceDN w:val="0"/>
              <w:adjustRightInd w:val="0"/>
              <w:rPr>
                <w:rFonts w:asciiTheme="majorHAnsi" w:hAnsiTheme="majorHAnsi" w:cs="Arial"/>
                <w:b/>
                <w:bCs/>
                <w:sz w:val="20"/>
              </w:rPr>
            </w:pPr>
          </w:p>
          <w:p w14:paraId="55AB8451" w14:textId="77777777" w:rsidR="00E16C2C" w:rsidRDefault="00E16C2C" w:rsidP="00E16C2C">
            <w:pPr>
              <w:autoSpaceDE w:val="0"/>
              <w:autoSpaceDN w:val="0"/>
              <w:adjustRightInd w:val="0"/>
              <w:rPr>
                <w:rFonts w:asciiTheme="majorHAnsi" w:hAnsiTheme="majorHAnsi" w:cs="Arial"/>
                <w:b/>
                <w:bCs/>
                <w:sz w:val="20"/>
              </w:rPr>
            </w:pPr>
          </w:p>
          <w:tbl>
            <w:tblPr>
              <w:tblStyle w:val="LightShading-Accent3"/>
              <w:tblW w:w="0" w:type="auto"/>
              <w:tblLayout w:type="fixed"/>
              <w:tblLook w:val="04A0" w:firstRow="1" w:lastRow="0" w:firstColumn="1" w:lastColumn="0" w:noHBand="0" w:noVBand="1"/>
            </w:tblPr>
            <w:tblGrid>
              <w:gridCol w:w="4528"/>
              <w:gridCol w:w="4529"/>
            </w:tblGrid>
            <w:tr w:rsidR="00E16C2C" w14:paraId="0C4D243C" w14:textId="77777777" w:rsidTr="00937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30000BCA" w14:textId="77777777" w:rsidR="00E16C2C" w:rsidRDefault="00E16C2C" w:rsidP="008F6609">
                  <w:pPr>
                    <w:framePr w:hSpace="187" w:wrap="around" w:vAnchor="text" w:hAnchor="text" w:xAlign="right" w:y="1"/>
                    <w:autoSpaceDE w:val="0"/>
                    <w:autoSpaceDN w:val="0"/>
                    <w:adjustRightInd w:val="0"/>
                    <w:suppressOverlap/>
                    <w:rPr>
                      <w:rFonts w:asciiTheme="majorHAnsi" w:hAnsiTheme="majorHAnsi" w:cs="Arial"/>
                      <w:bCs w:val="0"/>
                      <w:sz w:val="20"/>
                    </w:rPr>
                  </w:pPr>
                  <w:r>
                    <w:rPr>
                      <w:rFonts w:asciiTheme="majorHAnsi" w:hAnsiTheme="majorHAnsi" w:cs="Arial"/>
                      <w:bCs w:val="0"/>
                      <w:sz w:val="20"/>
                    </w:rPr>
                    <w:t>WMS Senior Staff</w:t>
                  </w:r>
                </w:p>
                <w:p w14:paraId="0CD12199" w14:textId="77777777" w:rsidR="00E16C2C" w:rsidRDefault="00E16C2C" w:rsidP="008F6609">
                  <w:pPr>
                    <w:framePr w:hSpace="187" w:wrap="around" w:vAnchor="text" w:hAnchor="text" w:xAlign="right" w:y="1"/>
                    <w:autoSpaceDE w:val="0"/>
                    <w:autoSpaceDN w:val="0"/>
                    <w:adjustRightInd w:val="0"/>
                    <w:suppressOverlap/>
                    <w:rPr>
                      <w:rFonts w:asciiTheme="majorHAnsi" w:hAnsiTheme="majorHAnsi" w:cs="Arial"/>
                      <w:bCs w:val="0"/>
                      <w:sz w:val="20"/>
                    </w:rPr>
                  </w:pPr>
                </w:p>
                <w:p w14:paraId="4E029C8F" w14:textId="77777777" w:rsidR="00E16C2C" w:rsidRPr="00B43756" w:rsidRDefault="00E16C2C" w:rsidP="008F6609">
                  <w:pPr>
                    <w:framePr w:hSpace="187" w:wrap="around" w:vAnchor="text" w:hAnchor="text" w:xAlign="right" w:y="1"/>
                    <w:autoSpaceDE w:val="0"/>
                    <w:autoSpaceDN w:val="0"/>
                    <w:adjustRightInd w:val="0"/>
                    <w:suppressOverlap/>
                    <w:rPr>
                      <w:rFonts w:ascii="Book Antiqua" w:hAnsi="Book Antiqua" w:cs="Arial"/>
                      <w:bCs w:val="0"/>
                      <w:sz w:val="20"/>
                    </w:rPr>
                  </w:pPr>
                  <w:r w:rsidRPr="00B43756">
                    <w:rPr>
                      <w:rFonts w:ascii="Book Antiqua" w:hAnsi="Book Antiqua" w:cs="Arial"/>
                      <w:bCs w:val="0"/>
                      <w:sz w:val="20"/>
                    </w:rPr>
                    <w:t>Secretary WMS</w:t>
                  </w:r>
                </w:p>
                <w:p w14:paraId="553CF9B5"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Ehtisham</w:t>
                  </w:r>
                  <w:proofErr w:type="spellEnd"/>
                  <w:r w:rsidRPr="009F6026">
                    <w:rPr>
                      <w:rFonts w:ascii="Times New Roman" w:hAnsi="Times New Roman" w:cs="Times New Roman"/>
                      <w:b w:val="0"/>
                      <w:color w:val="auto"/>
                    </w:rPr>
                    <w:t xml:space="preserve"> Khan</w:t>
                  </w:r>
                </w:p>
                <w:p w14:paraId="1F4473D7"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Ghias</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ud</w:t>
                  </w:r>
                  <w:proofErr w:type="spellEnd"/>
                  <w:r w:rsidRPr="009F6026">
                    <w:rPr>
                      <w:rFonts w:ascii="Times New Roman" w:hAnsi="Times New Roman" w:cs="Times New Roman"/>
                      <w:b w:val="0"/>
                      <w:color w:val="auto"/>
                    </w:rPr>
                    <w:t xml:space="preserve"> Din</w:t>
                  </w:r>
                </w:p>
                <w:p w14:paraId="201CC5D7"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Junaid</w:t>
                  </w:r>
                  <w:proofErr w:type="spellEnd"/>
                  <w:r w:rsidRPr="009F6026">
                    <w:rPr>
                      <w:rFonts w:ascii="Times New Roman" w:hAnsi="Times New Roman" w:cs="Times New Roman"/>
                      <w:b w:val="0"/>
                      <w:color w:val="auto"/>
                    </w:rPr>
                    <w:t xml:space="preserve"> Iqbal </w:t>
                  </w:r>
                  <w:proofErr w:type="spellStart"/>
                  <w:r w:rsidRPr="009F6026">
                    <w:rPr>
                      <w:rFonts w:ascii="Times New Roman" w:hAnsi="Times New Roman" w:cs="Times New Roman"/>
                      <w:b w:val="0"/>
                      <w:color w:val="auto"/>
                    </w:rPr>
                    <w:t>Chaudhary</w:t>
                  </w:r>
                  <w:proofErr w:type="spellEnd"/>
                </w:p>
                <w:p w14:paraId="0ADE8E91"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Tauqeer</w:t>
                  </w:r>
                  <w:proofErr w:type="spellEnd"/>
                  <w:r w:rsidRPr="009F6026">
                    <w:rPr>
                      <w:rFonts w:ascii="Times New Roman" w:hAnsi="Times New Roman" w:cs="Times New Roman"/>
                      <w:b w:val="0"/>
                      <w:color w:val="auto"/>
                    </w:rPr>
                    <w:t xml:space="preserve"> Ahmad </w:t>
                  </w:r>
                  <w:proofErr w:type="spellStart"/>
                  <w:r w:rsidRPr="009F6026">
                    <w:rPr>
                      <w:rFonts w:ascii="Times New Roman" w:hAnsi="Times New Roman" w:cs="Times New Roman"/>
                      <w:b w:val="0"/>
                      <w:color w:val="auto"/>
                    </w:rPr>
                    <w:t>Faiq</w:t>
                  </w:r>
                  <w:proofErr w:type="spellEnd"/>
                </w:p>
                <w:p w14:paraId="171012C4"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Sohail</w:t>
                  </w:r>
                  <w:proofErr w:type="spellEnd"/>
                  <w:r w:rsidRPr="009F6026">
                    <w:rPr>
                      <w:rFonts w:ascii="Times New Roman" w:hAnsi="Times New Roman" w:cs="Times New Roman"/>
                      <w:b w:val="0"/>
                      <w:color w:val="auto"/>
                    </w:rPr>
                    <w:t xml:space="preserve"> Mansoor</w:t>
                  </w:r>
                </w:p>
                <w:p w14:paraId="5EACA49F"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Amjad</w:t>
                  </w:r>
                  <w:proofErr w:type="spellEnd"/>
                  <w:r w:rsidRPr="009F6026">
                    <w:rPr>
                      <w:rFonts w:ascii="Times New Roman" w:hAnsi="Times New Roman" w:cs="Times New Roman"/>
                      <w:b w:val="0"/>
                      <w:color w:val="auto"/>
                    </w:rPr>
                    <w:t xml:space="preserve"> Ali Khan</w:t>
                  </w:r>
                </w:p>
                <w:p w14:paraId="2034432D" w14:textId="77777777" w:rsidR="00E16C2C" w:rsidRPr="009F6026" w:rsidRDefault="00E16C2C" w:rsidP="008F6609">
                  <w:pPr>
                    <w:pStyle w:val="ListParagraph"/>
                    <w:framePr w:hSpace="187" w:wrap="around" w:vAnchor="text" w:hAnchor="text" w:xAlign="right" w:y="1"/>
                    <w:numPr>
                      <w:ilvl w:val="0"/>
                      <w:numId w:val="40"/>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Khawaja</w:t>
                  </w:r>
                  <w:proofErr w:type="spellEnd"/>
                  <w:r w:rsidRPr="009F6026">
                    <w:rPr>
                      <w:rFonts w:ascii="Times New Roman" w:hAnsi="Times New Roman" w:cs="Times New Roman"/>
                      <w:b w:val="0"/>
                      <w:color w:val="auto"/>
                    </w:rPr>
                    <w:t xml:space="preserve"> M Nadeem</w:t>
                  </w:r>
                </w:p>
                <w:p w14:paraId="1001DFE8" w14:textId="77777777" w:rsidR="00E16C2C" w:rsidRDefault="00E16C2C" w:rsidP="008F6609">
                  <w:pPr>
                    <w:framePr w:hSpace="187" w:wrap="around" w:vAnchor="text" w:hAnchor="text" w:xAlign="right" w:y="1"/>
                    <w:suppressOverlap/>
                    <w:rPr>
                      <w:rFonts w:ascii="Times New Roman" w:hAnsi="Times New Roman" w:cs="Times New Roman"/>
                      <w:b w:val="0"/>
                    </w:rPr>
                  </w:pPr>
                </w:p>
                <w:p w14:paraId="32F7707E" w14:textId="77777777" w:rsidR="00E16C2C" w:rsidRPr="007360FD" w:rsidRDefault="00E16C2C" w:rsidP="008F6609">
                  <w:pPr>
                    <w:framePr w:hSpace="187" w:wrap="around" w:vAnchor="text" w:hAnchor="text" w:xAlign="right" w:y="1"/>
                    <w:suppressOverlap/>
                    <w:rPr>
                      <w:rFonts w:ascii="Times New Roman" w:hAnsi="Times New Roman" w:cs="Times New Roman"/>
                      <w:b w:val="0"/>
                    </w:rPr>
                  </w:pPr>
                  <w:r w:rsidRPr="007360FD">
                    <w:rPr>
                      <w:rFonts w:ascii="Times New Roman" w:hAnsi="Times New Roman" w:cs="Times New Roman"/>
                    </w:rPr>
                    <w:t>National Project Directors (NPDs)</w:t>
                  </w:r>
                  <w:r>
                    <w:rPr>
                      <w:rFonts w:ascii="Times New Roman" w:hAnsi="Times New Roman" w:cs="Times New Roman"/>
                      <w:b w:val="0"/>
                    </w:rPr>
                    <w:t xml:space="preserve"> (Additional Secretary)</w:t>
                  </w:r>
                </w:p>
                <w:p w14:paraId="59A367DD"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proofErr w:type="spellStart"/>
                  <w:r w:rsidRPr="009F6026">
                    <w:rPr>
                      <w:rFonts w:ascii="Times New Roman" w:hAnsi="Times New Roman" w:cs="Times New Roman"/>
                      <w:b w:val="0"/>
                      <w:color w:val="auto"/>
                    </w:rPr>
                    <w:t>Ms</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Viqar</w:t>
                  </w:r>
                  <w:proofErr w:type="spellEnd"/>
                  <w:r w:rsidRPr="009F6026">
                    <w:rPr>
                      <w:rFonts w:ascii="Times New Roman" w:hAnsi="Times New Roman" w:cs="Times New Roman"/>
                      <w:b w:val="0"/>
                      <w:color w:val="auto"/>
                    </w:rPr>
                    <w:t xml:space="preserve"> un </w:t>
                  </w:r>
                  <w:proofErr w:type="spellStart"/>
                  <w:r w:rsidRPr="009F6026">
                    <w:rPr>
                      <w:rFonts w:ascii="Times New Roman" w:hAnsi="Times New Roman" w:cs="Times New Roman"/>
                      <w:b w:val="0"/>
                      <w:color w:val="auto"/>
                    </w:rPr>
                    <w:t>Zaib</w:t>
                  </w:r>
                  <w:proofErr w:type="spellEnd"/>
                </w:p>
                <w:p w14:paraId="6CD47E2C"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Mr. Khalid Masood Ahmed</w:t>
                  </w:r>
                </w:p>
                <w:p w14:paraId="2EF9459D"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Junaid</w:t>
                  </w:r>
                  <w:proofErr w:type="spellEnd"/>
                  <w:r w:rsidRPr="009F6026">
                    <w:rPr>
                      <w:rFonts w:ascii="Times New Roman" w:hAnsi="Times New Roman" w:cs="Times New Roman"/>
                      <w:b w:val="0"/>
                      <w:color w:val="auto"/>
                    </w:rPr>
                    <w:t xml:space="preserve"> Iqbal </w:t>
                  </w:r>
                  <w:proofErr w:type="spellStart"/>
                  <w:r w:rsidRPr="009F6026">
                    <w:rPr>
                      <w:rFonts w:ascii="Times New Roman" w:hAnsi="Times New Roman" w:cs="Times New Roman"/>
                      <w:b w:val="0"/>
                      <w:color w:val="auto"/>
                    </w:rPr>
                    <w:t>Chaudhary</w:t>
                  </w:r>
                  <w:proofErr w:type="spellEnd"/>
                </w:p>
                <w:p w14:paraId="2BF0539B"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Mr. Agha Nadeem</w:t>
                  </w:r>
                </w:p>
                <w:p w14:paraId="3DC4244C"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Ms. </w:t>
                  </w:r>
                  <w:proofErr w:type="spellStart"/>
                  <w:r w:rsidRPr="009F6026">
                    <w:rPr>
                      <w:rFonts w:ascii="Times New Roman" w:hAnsi="Times New Roman" w:cs="Times New Roman"/>
                      <w:b w:val="0"/>
                      <w:color w:val="auto"/>
                    </w:rPr>
                    <w:t>Viqar</w:t>
                  </w:r>
                  <w:proofErr w:type="spellEnd"/>
                  <w:r w:rsidRPr="009F6026">
                    <w:rPr>
                      <w:rFonts w:ascii="Times New Roman" w:hAnsi="Times New Roman" w:cs="Times New Roman"/>
                      <w:b w:val="0"/>
                      <w:color w:val="auto"/>
                    </w:rPr>
                    <w:t xml:space="preserve"> un </w:t>
                  </w:r>
                  <w:proofErr w:type="spellStart"/>
                  <w:r w:rsidRPr="009F6026">
                    <w:rPr>
                      <w:rFonts w:ascii="Times New Roman" w:hAnsi="Times New Roman" w:cs="Times New Roman"/>
                      <w:b w:val="0"/>
                      <w:color w:val="auto"/>
                    </w:rPr>
                    <w:t>Zeb</w:t>
                  </w:r>
                  <w:proofErr w:type="spellEnd"/>
                </w:p>
                <w:p w14:paraId="28B139EC"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Usman</w:t>
                  </w:r>
                  <w:proofErr w:type="spellEnd"/>
                  <w:r w:rsidRPr="009F6026">
                    <w:rPr>
                      <w:rFonts w:ascii="Times New Roman" w:hAnsi="Times New Roman" w:cs="Times New Roman"/>
                      <w:b w:val="0"/>
                      <w:color w:val="auto"/>
                    </w:rPr>
                    <w:t xml:space="preserve"> Hassan</w:t>
                  </w:r>
                </w:p>
                <w:p w14:paraId="3207E30F"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Ms. </w:t>
                  </w:r>
                  <w:proofErr w:type="spellStart"/>
                  <w:r w:rsidRPr="009F6026">
                    <w:rPr>
                      <w:rFonts w:ascii="Times New Roman" w:hAnsi="Times New Roman" w:cs="Times New Roman"/>
                      <w:b w:val="0"/>
                      <w:color w:val="auto"/>
                    </w:rPr>
                    <w:t>Shama</w:t>
                  </w:r>
                  <w:proofErr w:type="spellEnd"/>
                  <w:r w:rsidRPr="009F6026">
                    <w:rPr>
                      <w:rFonts w:ascii="Times New Roman" w:hAnsi="Times New Roman" w:cs="Times New Roman"/>
                      <w:b w:val="0"/>
                      <w:color w:val="auto"/>
                    </w:rPr>
                    <w:t xml:space="preserve"> Khalid</w:t>
                  </w:r>
                </w:p>
                <w:p w14:paraId="739E857F" w14:textId="77777777" w:rsidR="00E16C2C" w:rsidRPr="009F6026" w:rsidRDefault="00E16C2C" w:rsidP="008F6609">
                  <w:pPr>
                    <w:pStyle w:val="ListParagraph"/>
                    <w:framePr w:hSpace="187" w:wrap="around" w:vAnchor="text" w:hAnchor="text" w:xAlign="right" w:y="1"/>
                    <w:numPr>
                      <w:ilvl w:val="0"/>
                      <w:numId w:val="44"/>
                    </w:numPr>
                    <w:spacing w:line="276" w:lineRule="auto"/>
                    <w:suppressOverlap/>
                    <w:rPr>
                      <w:rFonts w:ascii="Times New Roman" w:hAnsi="Times New Roman" w:cs="Times New Roman"/>
                      <w:b w:val="0"/>
                      <w:color w:val="auto"/>
                    </w:rPr>
                  </w:pPr>
                  <w:r w:rsidRPr="009F6026">
                    <w:rPr>
                      <w:rFonts w:ascii="Times New Roman" w:hAnsi="Times New Roman" w:cs="Times New Roman"/>
                      <w:b w:val="0"/>
                      <w:color w:val="auto"/>
                    </w:rPr>
                    <w:t xml:space="preserve">Mr. Azhar Muhammad </w:t>
                  </w:r>
                  <w:proofErr w:type="spellStart"/>
                  <w:r w:rsidRPr="009F6026">
                    <w:rPr>
                      <w:rFonts w:ascii="Times New Roman" w:hAnsi="Times New Roman" w:cs="Times New Roman"/>
                      <w:b w:val="0"/>
                      <w:color w:val="auto"/>
                    </w:rPr>
                    <w:t>Chaudhary</w:t>
                  </w:r>
                  <w:proofErr w:type="spellEnd"/>
                </w:p>
                <w:p w14:paraId="23744B2E" w14:textId="77777777" w:rsidR="00E16C2C" w:rsidRDefault="00E16C2C" w:rsidP="008F6609">
                  <w:pPr>
                    <w:framePr w:hSpace="187" w:wrap="around" w:vAnchor="text" w:hAnchor="text" w:xAlign="right" w:y="1"/>
                    <w:autoSpaceDE w:val="0"/>
                    <w:autoSpaceDN w:val="0"/>
                    <w:adjustRightInd w:val="0"/>
                    <w:suppressOverlap/>
                    <w:rPr>
                      <w:rFonts w:asciiTheme="majorHAnsi" w:hAnsiTheme="majorHAnsi" w:cs="Arial"/>
                      <w:b w:val="0"/>
                      <w:bCs w:val="0"/>
                      <w:sz w:val="20"/>
                    </w:rPr>
                  </w:pPr>
                </w:p>
              </w:tc>
              <w:tc>
                <w:tcPr>
                  <w:tcW w:w="4529" w:type="dxa"/>
                </w:tcPr>
                <w:p w14:paraId="3F74E8DF" w14:textId="77777777" w:rsidR="00E16C2C" w:rsidRPr="00B43756"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cs="Times New Roman"/>
                    </w:rPr>
                  </w:pPr>
                  <w:r w:rsidRPr="00B43756">
                    <w:rPr>
                      <w:rFonts w:cs="Times New Roman"/>
                    </w:rPr>
                    <w:t>PMU Staff</w:t>
                  </w:r>
                </w:p>
                <w:p w14:paraId="03167F98"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11298FC3"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76289">
                    <w:rPr>
                      <w:rFonts w:ascii="Times New Roman" w:hAnsi="Times New Roman" w:cs="Times New Roman"/>
                    </w:rPr>
                    <w:t>National Project Manager (NPM)</w:t>
                  </w:r>
                </w:p>
                <w:p w14:paraId="027CDF66" w14:textId="77777777" w:rsidR="00E16C2C" w:rsidRPr="00B76289"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0B92EEFA" w14:textId="77777777" w:rsidR="00E16C2C" w:rsidRPr="009F6026" w:rsidRDefault="00E16C2C" w:rsidP="008F6609">
                  <w:pPr>
                    <w:pStyle w:val="ListParagraph"/>
                    <w:framePr w:hSpace="187" w:wrap="around" w:vAnchor="text" w:hAnchor="text" w:xAlign="right" w:y="1"/>
                    <w:numPr>
                      <w:ilvl w:val="0"/>
                      <w:numId w:val="41"/>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Mr. Bilal Haider</w:t>
                  </w:r>
                </w:p>
                <w:p w14:paraId="1EE692AA" w14:textId="77777777" w:rsidR="00E16C2C" w:rsidRPr="009F6026" w:rsidRDefault="00E16C2C" w:rsidP="008F6609">
                  <w:pPr>
                    <w:pStyle w:val="ListParagraph"/>
                    <w:framePr w:hSpace="187" w:wrap="around" w:vAnchor="text" w:hAnchor="text" w:xAlign="right" w:y="1"/>
                    <w:numPr>
                      <w:ilvl w:val="0"/>
                      <w:numId w:val="41"/>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Mr. Khalid Masood Ahmed</w:t>
                  </w:r>
                </w:p>
                <w:p w14:paraId="0E9543D1"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0F5758C5"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Admin &amp; Finance Assistant</w:t>
                  </w:r>
                </w:p>
                <w:p w14:paraId="24F5435D" w14:textId="77777777" w:rsidR="00E16C2C" w:rsidRPr="009F6026" w:rsidRDefault="00E16C2C" w:rsidP="008F6609">
                  <w:pPr>
                    <w:pStyle w:val="ListParagraph"/>
                    <w:framePr w:hSpace="187" w:wrap="around" w:vAnchor="text" w:hAnchor="text" w:xAlign="right" w:y="1"/>
                    <w:numPr>
                      <w:ilvl w:val="0"/>
                      <w:numId w:val="46"/>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Mr. Irshad Anwar</w:t>
                  </w:r>
                </w:p>
                <w:p w14:paraId="7026150C" w14:textId="77777777" w:rsidR="00E16C2C" w:rsidRPr="009F6026" w:rsidRDefault="00E16C2C" w:rsidP="008F6609">
                  <w:pPr>
                    <w:pStyle w:val="ListParagraph"/>
                    <w:framePr w:hSpace="187" w:wrap="around" w:vAnchor="text" w:hAnchor="text" w:xAlign="right" w:y="1"/>
                    <w:numPr>
                      <w:ilvl w:val="0"/>
                      <w:numId w:val="46"/>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Gohar</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Yasin</w:t>
                  </w:r>
                  <w:proofErr w:type="spellEnd"/>
                </w:p>
                <w:p w14:paraId="00024FC8" w14:textId="77777777" w:rsidR="00E16C2C" w:rsidRPr="009F6026" w:rsidRDefault="00E16C2C" w:rsidP="008F6609">
                  <w:pPr>
                    <w:pStyle w:val="ListParagraph"/>
                    <w:framePr w:hSpace="187" w:wrap="around" w:vAnchor="text" w:hAnchor="text" w:xAlign="right" w:y="1"/>
                    <w:numPr>
                      <w:ilvl w:val="0"/>
                      <w:numId w:val="46"/>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Ms. </w:t>
                  </w:r>
                  <w:proofErr w:type="spellStart"/>
                  <w:r w:rsidRPr="009F6026">
                    <w:rPr>
                      <w:rFonts w:ascii="Times New Roman" w:hAnsi="Times New Roman" w:cs="Times New Roman"/>
                      <w:b w:val="0"/>
                      <w:color w:val="auto"/>
                    </w:rPr>
                    <w:t>Maira</w:t>
                  </w:r>
                  <w:proofErr w:type="spellEnd"/>
                  <w:r w:rsidRPr="009F6026">
                    <w:rPr>
                      <w:rFonts w:ascii="Times New Roman" w:hAnsi="Times New Roman" w:cs="Times New Roman"/>
                      <w:b w:val="0"/>
                      <w:color w:val="auto"/>
                    </w:rPr>
                    <w:t xml:space="preserve"> Saeed</w:t>
                  </w:r>
                </w:p>
                <w:p w14:paraId="73BB626D" w14:textId="77777777" w:rsidR="00E16C2C" w:rsidRPr="009F6026" w:rsidRDefault="00E16C2C" w:rsidP="008F6609">
                  <w:pPr>
                    <w:pStyle w:val="ListParagraph"/>
                    <w:framePr w:hSpace="187" w:wrap="around" w:vAnchor="text" w:hAnchor="text" w:xAlign="right" w:y="1"/>
                    <w:numPr>
                      <w:ilvl w:val="0"/>
                      <w:numId w:val="46"/>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Safdar</w:t>
                  </w:r>
                  <w:proofErr w:type="spellEnd"/>
                  <w:r w:rsidRPr="009F6026">
                    <w:rPr>
                      <w:rFonts w:ascii="Times New Roman" w:hAnsi="Times New Roman" w:cs="Times New Roman"/>
                      <w:b w:val="0"/>
                      <w:color w:val="auto"/>
                    </w:rPr>
                    <w:t xml:space="preserve"> Raza Malik</w:t>
                  </w:r>
                </w:p>
                <w:p w14:paraId="76BBE755"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21A699B2"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6289">
                    <w:rPr>
                      <w:rFonts w:ascii="Times New Roman" w:hAnsi="Times New Roman" w:cs="Times New Roman"/>
                    </w:rPr>
                    <w:t>Communication Officer</w:t>
                  </w:r>
                </w:p>
                <w:p w14:paraId="0F631836" w14:textId="77777777" w:rsidR="00E16C2C" w:rsidRPr="009F6026" w:rsidRDefault="00E16C2C" w:rsidP="008F6609">
                  <w:pPr>
                    <w:pStyle w:val="ListParagraph"/>
                    <w:framePr w:hSpace="187" w:wrap="around" w:vAnchor="text" w:hAnchor="text" w:xAlign="right" w:y="1"/>
                    <w:numPr>
                      <w:ilvl w:val="0"/>
                      <w:numId w:val="45"/>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roofErr w:type="spellStart"/>
                  <w:r w:rsidRPr="009F6026">
                    <w:rPr>
                      <w:rFonts w:ascii="Times New Roman" w:hAnsi="Times New Roman" w:cs="Times New Roman"/>
                      <w:b w:val="0"/>
                      <w:color w:val="auto"/>
                    </w:rPr>
                    <w:t>Ms</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Leena</w:t>
                  </w:r>
                  <w:proofErr w:type="spellEnd"/>
                  <w:r w:rsidRPr="009F6026">
                    <w:rPr>
                      <w:rFonts w:ascii="Times New Roman" w:hAnsi="Times New Roman" w:cs="Times New Roman"/>
                      <w:b w:val="0"/>
                      <w:color w:val="auto"/>
                    </w:rPr>
                    <w:t xml:space="preserve"> Masood</w:t>
                  </w:r>
                </w:p>
                <w:p w14:paraId="67A47B39" w14:textId="77777777" w:rsidR="00E16C2C" w:rsidRPr="009F6026" w:rsidRDefault="00E16C2C" w:rsidP="008F6609">
                  <w:pPr>
                    <w:pStyle w:val="ListParagraph"/>
                    <w:framePr w:hSpace="187" w:wrap="around" w:vAnchor="text" w:hAnchor="text" w:xAlign="right" w:y="1"/>
                    <w:numPr>
                      <w:ilvl w:val="0"/>
                      <w:numId w:val="45"/>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Noman</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Manzoor</w:t>
                  </w:r>
                  <w:proofErr w:type="spellEnd"/>
                </w:p>
                <w:p w14:paraId="2C182EF9" w14:textId="77777777" w:rsidR="00E16C2C" w:rsidRPr="009F6026" w:rsidRDefault="00E16C2C" w:rsidP="008F6609">
                  <w:pPr>
                    <w:pStyle w:val="ListParagraph"/>
                    <w:framePr w:hSpace="187" w:wrap="around" w:vAnchor="text" w:hAnchor="text" w:xAlign="right" w:y="1"/>
                    <w:numPr>
                      <w:ilvl w:val="0"/>
                      <w:numId w:val="45"/>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Fazal</w:t>
                  </w:r>
                  <w:proofErr w:type="spellEnd"/>
                  <w:r w:rsidRPr="009F6026">
                    <w:rPr>
                      <w:rFonts w:ascii="Times New Roman" w:hAnsi="Times New Roman" w:cs="Times New Roman"/>
                      <w:b w:val="0"/>
                      <w:color w:val="auto"/>
                    </w:rPr>
                    <w:t xml:space="preserve"> Khan</w:t>
                  </w:r>
                </w:p>
                <w:p w14:paraId="36CEC433"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3549A5C8" w14:textId="77777777" w:rsidR="00E16C2C" w:rsidRPr="00B76289"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6289">
                    <w:rPr>
                      <w:rFonts w:ascii="Times New Roman" w:hAnsi="Times New Roman" w:cs="Times New Roman"/>
                    </w:rPr>
                    <w:t>Research &amp; Studies Specialist</w:t>
                  </w:r>
                </w:p>
                <w:p w14:paraId="6569A78C" w14:textId="77777777" w:rsidR="00E16C2C" w:rsidRPr="009F6026" w:rsidRDefault="00E16C2C" w:rsidP="008F6609">
                  <w:pPr>
                    <w:pStyle w:val="ListParagraph"/>
                    <w:framePr w:hSpace="187" w:wrap="around" w:vAnchor="text" w:hAnchor="text" w:xAlign="right" w:y="1"/>
                    <w:numPr>
                      <w:ilvl w:val="0"/>
                      <w:numId w:val="42"/>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Mr. Bilal Khan</w:t>
                  </w:r>
                </w:p>
                <w:p w14:paraId="214D810D" w14:textId="77777777" w:rsidR="00E16C2C" w:rsidRPr="009F6026" w:rsidRDefault="00E16C2C" w:rsidP="008F6609">
                  <w:pPr>
                    <w:pStyle w:val="ListParagraph"/>
                    <w:framePr w:hSpace="187" w:wrap="around" w:vAnchor="text" w:hAnchor="text" w:xAlign="right" w:y="1"/>
                    <w:numPr>
                      <w:ilvl w:val="0"/>
                      <w:numId w:val="42"/>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Hassan bin </w:t>
                  </w:r>
                  <w:proofErr w:type="spellStart"/>
                  <w:r w:rsidRPr="009F6026">
                    <w:rPr>
                      <w:rFonts w:ascii="Times New Roman" w:hAnsi="Times New Roman" w:cs="Times New Roman"/>
                      <w:b w:val="0"/>
                      <w:color w:val="auto"/>
                    </w:rPr>
                    <w:t>Zahid</w:t>
                  </w:r>
                  <w:proofErr w:type="spellEnd"/>
                </w:p>
                <w:p w14:paraId="355C855F" w14:textId="77777777" w:rsidR="00E16C2C" w:rsidRPr="009F6026" w:rsidRDefault="00E16C2C" w:rsidP="008F6609">
                  <w:pPr>
                    <w:pStyle w:val="ListParagraph"/>
                    <w:framePr w:hSpace="187" w:wrap="around" w:vAnchor="text" w:hAnchor="text" w:xAlign="right" w:y="1"/>
                    <w:numPr>
                      <w:ilvl w:val="0"/>
                      <w:numId w:val="42"/>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A.R.Abid</w:t>
                  </w:r>
                  <w:proofErr w:type="spellEnd"/>
                </w:p>
                <w:p w14:paraId="39756973" w14:textId="77777777" w:rsidR="00E16C2C"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685B35BE" w14:textId="77777777" w:rsidR="00E16C2C" w:rsidRPr="00B76289" w:rsidRDefault="00E16C2C" w:rsidP="008F6609">
                  <w:pPr>
                    <w:framePr w:hSpace="187" w:wrap="around" w:vAnchor="text" w:hAnchor="text" w:xAlign="right"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6289">
                    <w:rPr>
                      <w:rFonts w:ascii="Times New Roman" w:hAnsi="Times New Roman" w:cs="Times New Roman"/>
                    </w:rPr>
                    <w:t>Monitoring &amp; Evaluation Officer</w:t>
                  </w:r>
                </w:p>
                <w:p w14:paraId="0E29B97B" w14:textId="77777777" w:rsidR="00E16C2C" w:rsidRPr="009F6026" w:rsidRDefault="00E16C2C" w:rsidP="008F6609">
                  <w:pPr>
                    <w:pStyle w:val="ListParagraph"/>
                    <w:framePr w:hSpace="187" w:wrap="around" w:vAnchor="text" w:hAnchor="text" w:xAlign="right" w:y="1"/>
                    <w:numPr>
                      <w:ilvl w:val="0"/>
                      <w:numId w:val="43"/>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Mr. Zarar Khan</w:t>
                  </w:r>
                </w:p>
                <w:p w14:paraId="71BD5608" w14:textId="77777777" w:rsidR="00E16C2C" w:rsidRPr="009F6026" w:rsidRDefault="00E16C2C" w:rsidP="008F6609">
                  <w:pPr>
                    <w:pStyle w:val="ListParagraph"/>
                    <w:framePr w:hSpace="187" w:wrap="around" w:vAnchor="text" w:hAnchor="text" w:xAlign="right" w:y="1"/>
                    <w:numPr>
                      <w:ilvl w:val="0"/>
                      <w:numId w:val="43"/>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Mr. Ahmad Sher</w:t>
                  </w:r>
                </w:p>
                <w:p w14:paraId="079A7383" w14:textId="77777777" w:rsidR="00E16C2C" w:rsidRPr="009F6026" w:rsidRDefault="00E16C2C" w:rsidP="008F6609">
                  <w:pPr>
                    <w:pStyle w:val="ListParagraph"/>
                    <w:framePr w:hSpace="187" w:wrap="around" w:vAnchor="text" w:hAnchor="text" w:xAlign="right" w:y="1"/>
                    <w:numPr>
                      <w:ilvl w:val="0"/>
                      <w:numId w:val="43"/>
                    </w:numPr>
                    <w:spacing w:line="276" w:lineRule="auto"/>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F6026">
                    <w:rPr>
                      <w:rFonts w:ascii="Times New Roman" w:hAnsi="Times New Roman" w:cs="Times New Roman"/>
                      <w:b w:val="0"/>
                      <w:color w:val="auto"/>
                    </w:rPr>
                    <w:t xml:space="preserve">Mr. </w:t>
                  </w:r>
                  <w:proofErr w:type="spellStart"/>
                  <w:r w:rsidRPr="009F6026">
                    <w:rPr>
                      <w:rFonts w:ascii="Times New Roman" w:hAnsi="Times New Roman" w:cs="Times New Roman"/>
                      <w:b w:val="0"/>
                      <w:color w:val="auto"/>
                    </w:rPr>
                    <w:t>Rizwan</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Mehmood</w:t>
                  </w:r>
                  <w:proofErr w:type="spellEnd"/>
                  <w:r w:rsidRPr="009F6026">
                    <w:rPr>
                      <w:rFonts w:ascii="Times New Roman" w:hAnsi="Times New Roman" w:cs="Times New Roman"/>
                      <w:b w:val="0"/>
                      <w:color w:val="auto"/>
                    </w:rPr>
                    <w:t xml:space="preserve"> </w:t>
                  </w:r>
                  <w:proofErr w:type="spellStart"/>
                  <w:r w:rsidRPr="009F6026">
                    <w:rPr>
                      <w:rFonts w:ascii="Times New Roman" w:hAnsi="Times New Roman" w:cs="Times New Roman"/>
                      <w:b w:val="0"/>
                      <w:color w:val="auto"/>
                    </w:rPr>
                    <w:t>Shaikh</w:t>
                  </w:r>
                  <w:proofErr w:type="spellEnd"/>
                </w:p>
                <w:p w14:paraId="4B4E0CC8" w14:textId="77777777" w:rsidR="00E16C2C" w:rsidRDefault="00E16C2C" w:rsidP="008F6609">
                  <w:pPr>
                    <w:framePr w:hSpace="187" w:wrap="around" w:vAnchor="text" w:hAnchor="text" w:xAlign="right" w:y="1"/>
                    <w:autoSpaceDE w:val="0"/>
                    <w:autoSpaceDN w:val="0"/>
                    <w:adjustRightInd w:val="0"/>
                    <w:suppressOverlap/>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rPr>
                  </w:pPr>
                </w:p>
              </w:tc>
            </w:tr>
          </w:tbl>
          <w:p w14:paraId="0673C188" w14:textId="77777777" w:rsidR="00E16C2C" w:rsidRDefault="00E16C2C" w:rsidP="00E16C2C">
            <w:pPr>
              <w:autoSpaceDE w:val="0"/>
              <w:autoSpaceDN w:val="0"/>
              <w:adjustRightInd w:val="0"/>
              <w:rPr>
                <w:rFonts w:asciiTheme="majorHAnsi" w:hAnsiTheme="majorHAnsi" w:cs="Arial"/>
                <w:b/>
                <w:bCs/>
                <w:sz w:val="20"/>
              </w:rPr>
            </w:pPr>
          </w:p>
          <w:p w14:paraId="56C92962" w14:textId="77777777" w:rsidR="000A77E2" w:rsidRDefault="000A77E2" w:rsidP="000419ED">
            <w:pPr>
              <w:tabs>
                <w:tab w:val="left" w:pos="1773"/>
              </w:tabs>
              <w:rPr>
                <w:sz w:val="20"/>
              </w:rPr>
            </w:pPr>
          </w:p>
          <w:p w14:paraId="21D42692" w14:textId="77777777" w:rsidR="00E16C2C" w:rsidRDefault="00E16C2C" w:rsidP="000419ED">
            <w:pPr>
              <w:tabs>
                <w:tab w:val="left" w:pos="1773"/>
              </w:tabs>
              <w:rPr>
                <w:sz w:val="20"/>
              </w:rPr>
            </w:pPr>
          </w:p>
          <w:p w14:paraId="62D8704D" w14:textId="77777777" w:rsidR="00E16C2C" w:rsidRDefault="00E16C2C" w:rsidP="000419ED">
            <w:pPr>
              <w:tabs>
                <w:tab w:val="left" w:pos="1773"/>
              </w:tabs>
              <w:rPr>
                <w:sz w:val="20"/>
              </w:rPr>
            </w:pPr>
          </w:p>
          <w:p w14:paraId="24591BD5" w14:textId="77777777" w:rsidR="00E16C2C" w:rsidRDefault="00E16C2C" w:rsidP="000419ED">
            <w:pPr>
              <w:tabs>
                <w:tab w:val="left" w:pos="1773"/>
              </w:tabs>
              <w:rPr>
                <w:sz w:val="20"/>
              </w:rPr>
            </w:pPr>
          </w:p>
          <w:p w14:paraId="098D7666" w14:textId="77777777" w:rsidR="00E16C2C" w:rsidRDefault="00E16C2C" w:rsidP="000419ED">
            <w:pPr>
              <w:tabs>
                <w:tab w:val="left" w:pos="1773"/>
              </w:tabs>
              <w:rPr>
                <w:sz w:val="20"/>
              </w:rPr>
            </w:pPr>
          </w:p>
          <w:p w14:paraId="1303ED7E" w14:textId="77777777" w:rsidR="00E16C2C" w:rsidRDefault="00E16C2C" w:rsidP="000419ED">
            <w:pPr>
              <w:tabs>
                <w:tab w:val="left" w:pos="1773"/>
              </w:tabs>
              <w:rPr>
                <w:sz w:val="20"/>
              </w:rPr>
            </w:pPr>
          </w:p>
          <w:p w14:paraId="18BAA45D" w14:textId="77777777" w:rsidR="00E16C2C" w:rsidRDefault="00E16C2C" w:rsidP="000419ED">
            <w:pPr>
              <w:tabs>
                <w:tab w:val="left" w:pos="1773"/>
              </w:tabs>
              <w:rPr>
                <w:sz w:val="20"/>
              </w:rPr>
            </w:pPr>
          </w:p>
          <w:p w14:paraId="4B402FFE" w14:textId="77777777" w:rsidR="00E16C2C" w:rsidRDefault="00E16C2C" w:rsidP="000419ED">
            <w:pPr>
              <w:tabs>
                <w:tab w:val="left" w:pos="1773"/>
              </w:tabs>
              <w:rPr>
                <w:sz w:val="20"/>
              </w:rPr>
            </w:pPr>
          </w:p>
          <w:p w14:paraId="787E038E" w14:textId="77777777" w:rsidR="00E16C2C" w:rsidRDefault="00E16C2C" w:rsidP="000419ED">
            <w:pPr>
              <w:tabs>
                <w:tab w:val="left" w:pos="1773"/>
              </w:tabs>
              <w:rPr>
                <w:sz w:val="20"/>
              </w:rPr>
            </w:pPr>
          </w:p>
          <w:p w14:paraId="155B4817" w14:textId="77777777" w:rsidR="00E16C2C" w:rsidRDefault="00E16C2C" w:rsidP="000419ED">
            <w:pPr>
              <w:tabs>
                <w:tab w:val="left" w:pos="1773"/>
              </w:tabs>
              <w:rPr>
                <w:sz w:val="20"/>
              </w:rPr>
            </w:pPr>
          </w:p>
          <w:p w14:paraId="69E9443D" w14:textId="77777777" w:rsidR="00E16C2C" w:rsidRDefault="00E16C2C" w:rsidP="000419ED">
            <w:pPr>
              <w:tabs>
                <w:tab w:val="left" w:pos="1773"/>
              </w:tabs>
              <w:rPr>
                <w:sz w:val="20"/>
              </w:rPr>
            </w:pPr>
          </w:p>
          <w:p w14:paraId="34EBC69B" w14:textId="77777777" w:rsidR="00E16C2C" w:rsidRDefault="00E16C2C" w:rsidP="000419ED">
            <w:pPr>
              <w:tabs>
                <w:tab w:val="left" w:pos="1773"/>
              </w:tabs>
              <w:rPr>
                <w:sz w:val="20"/>
              </w:rPr>
            </w:pPr>
          </w:p>
          <w:p w14:paraId="542EF81B" w14:textId="77777777" w:rsidR="00E16C2C" w:rsidRDefault="00E16C2C" w:rsidP="000419ED">
            <w:pPr>
              <w:tabs>
                <w:tab w:val="left" w:pos="1773"/>
              </w:tabs>
              <w:rPr>
                <w:sz w:val="20"/>
              </w:rPr>
            </w:pPr>
          </w:p>
          <w:p w14:paraId="28F10ECF" w14:textId="77777777" w:rsidR="00E16C2C" w:rsidRDefault="00E16C2C" w:rsidP="000419ED">
            <w:pPr>
              <w:tabs>
                <w:tab w:val="left" w:pos="1773"/>
              </w:tabs>
              <w:rPr>
                <w:sz w:val="20"/>
              </w:rPr>
            </w:pPr>
          </w:p>
          <w:p w14:paraId="28FC729D" w14:textId="77777777" w:rsidR="00CD33A0" w:rsidRDefault="00CD33A0" w:rsidP="000419ED">
            <w:pPr>
              <w:tabs>
                <w:tab w:val="left" w:pos="1773"/>
              </w:tabs>
              <w:rPr>
                <w:sz w:val="20"/>
              </w:rPr>
            </w:pPr>
          </w:p>
          <w:p w14:paraId="77C5BECF" w14:textId="77777777" w:rsidR="00CD33A0" w:rsidRDefault="00CD33A0" w:rsidP="000419ED">
            <w:pPr>
              <w:tabs>
                <w:tab w:val="left" w:pos="1773"/>
              </w:tabs>
              <w:rPr>
                <w:sz w:val="20"/>
              </w:rPr>
            </w:pPr>
          </w:p>
          <w:p w14:paraId="7836055E" w14:textId="77777777" w:rsidR="00CD33A0" w:rsidRDefault="00CD33A0" w:rsidP="000419ED">
            <w:pPr>
              <w:tabs>
                <w:tab w:val="left" w:pos="1773"/>
              </w:tabs>
              <w:rPr>
                <w:sz w:val="20"/>
              </w:rPr>
            </w:pPr>
          </w:p>
          <w:p w14:paraId="4B78DA9D" w14:textId="77777777" w:rsidR="00CD33A0" w:rsidRDefault="00CD33A0" w:rsidP="000419ED">
            <w:pPr>
              <w:tabs>
                <w:tab w:val="left" w:pos="1773"/>
              </w:tabs>
              <w:rPr>
                <w:sz w:val="20"/>
              </w:rPr>
            </w:pPr>
          </w:p>
          <w:p w14:paraId="76678F6D" w14:textId="77777777" w:rsidR="00CD33A0" w:rsidRDefault="00CD33A0" w:rsidP="000419ED">
            <w:pPr>
              <w:tabs>
                <w:tab w:val="left" w:pos="1773"/>
              </w:tabs>
              <w:rPr>
                <w:sz w:val="20"/>
              </w:rPr>
            </w:pPr>
          </w:p>
          <w:p w14:paraId="7DF632FE" w14:textId="77777777" w:rsidR="00CD33A0" w:rsidRDefault="00CD33A0" w:rsidP="000419ED">
            <w:pPr>
              <w:tabs>
                <w:tab w:val="left" w:pos="1773"/>
              </w:tabs>
              <w:rPr>
                <w:sz w:val="20"/>
              </w:rPr>
            </w:pPr>
          </w:p>
          <w:p w14:paraId="690F37C7" w14:textId="77777777" w:rsidR="00CD33A0" w:rsidRDefault="00CD33A0" w:rsidP="000419ED">
            <w:pPr>
              <w:tabs>
                <w:tab w:val="left" w:pos="1773"/>
              </w:tabs>
              <w:rPr>
                <w:sz w:val="20"/>
              </w:rPr>
            </w:pPr>
          </w:p>
          <w:p w14:paraId="07DBB0BA" w14:textId="77777777" w:rsidR="00CD33A0" w:rsidRDefault="00CD33A0" w:rsidP="000419ED">
            <w:pPr>
              <w:tabs>
                <w:tab w:val="left" w:pos="1773"/>
              </w:tabs>
              <w:rPr>
                <w:sz w:val="20"/>
              </w:rPr>
            </w:pPr>
          </w:p>
          <w:p w14:paraId="12178479" w14:textId="77777777" w:rsidR="00CD33A0" w:rsidRDefault="00CD33A0" w:rsidP="000419ED">
            <w:pPr>
              <w:tabs>
                <w:tab w:val="left" w:pos="1773"/>
              </w:tabs>
              <w:rPr>
                <w:sz w:val="20"/>
              </w:rPr>
            </w:pPr>
            <w:bookmarkStart w:id="3" w:name="_GoBack"/>
            <w:bookmarkEnd w:id="3"/>
          </w:p>
          <w:p w14:paraId="7179F4AC" w14:textId="31FE7CFA" w:rsidR="008675CC" w:rsidRPr="00E16C2C" w:rsidRDefault="00E16C2C" w:rsidP="00E16C2C">
            <w:pPr>
              <w:tabs>
                <w:tab w:val="left" w:pos="1773"/>
              </w:tabs>
              <w:rPr>
                <w:sz w:val="20"/>
              </w:rPr>
            </w:pPr>
            <w:r>
              <w:rPr>
                <w:sz w:val="20"/>
              </w:rPr>
              <w:t xml:space="preserve">Annex IV       </w:t>
            </w:r>
            <w:r w:rsidR="008675CC" w:rsidRPr="00E16C2C">
              <w:rPr>
                <w:rFonts w:asciiTheme="majorHAnsi" w:hAnsiTheme="majorHAnsi" w:cs="Arial"/>
                <w:b/>
                <w:bCs/>
                <w:sz w:val="20"/>
              </w:rPr>
              <w:t>Composition of POB and C</w:t>
            </w:r>
            <w:r w:rsidR="003142D9" w:rsidRPr="00E16C2C">
              <w:rPr>
                <w:rFonts w:asciiTheme="majorHAnsi" w:hAnsiTheme="majorHAnsi" w:cs="Arial"/>
                <w:b/>
                <w:bCs/>
                <w:sz w:val="20"/>
              </w:rPr>
              <w:t>S</w:t>
            </w:r>
            <w:r w:rsidR="008675CC" w:rsidRPr="00E16C2C">
              <w:rPr>
                <w:rFonts w:asciiTheme="majorHAnsi" w:hAnsiTheme="majorHAnsi" w:cs="Arial"/>
                <w:b/>
                <w:bCs/>
                <w:sz w:val="20"/>
              </w:rPr>
              <w:t>AC</w:t>
            </w:r>
          </w:p>
          <w:p w14:paraId="19CB3B07" w14:textId="77777777" w:rsidR="00E16C2C" w:rsidRDefault="00E16C2C" w:rsidP="000419ED">
            <w:pPr>
              <w:tabs>
                <w:tab w:val="left" w:pos="1773"/>
              </w:tabs>
              <w:rPr>
                <w:sz w:val="20"/>
              </w:rPr>
            </w:pPr>
          </w:p>
          <w:p w14:paraId="750A6D6E" w14:textId="77777777" w:rsidR="009809E0" w:rsidRDefault="009809E0" w:rsidP="000419ED">
            <w:pPr>
              <w:tabs>
                <w:tab w:val="left" w:pos="1773"/>
              </w:tabs>
              <w:rPr>
                <w:sz w:val="20"/>
              </w:rPr>
            </w:pPr>
            <w:r>
              <w:rPr>
                <w:sz w:val="20"/>
              </w:rPr>
              <w:t>Project Oversight Board</w:t>
            </w:r>
          </w:p>
          <w:p w14:paraId="0C8211D8"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 xml:space="preserve">Honorable </w:t>
            </w:r>
            <w:proofErr w:type="spellStart"/>
            <w:r w:rsidRPr="00AF7382">
              <w:rPr>
                <w:rFonts w:ascii="Book Antiqua" w:hAnsi="Book Antiqua"/>
                <w:sz w:val="20"/>
              </w:rPr>
              <w:t>Wafaqi</w:t>
            </w:r>
            <w:proofErr w:type="spellEnd"/>
            <w:r w:rsidRPr="00AF7382">
              <w:rPr>
                <w:rFonts w:ascii="Book Antiqua" w:hAnsi="Book Antiqua"/>
                <w:sz w:val="20"/>
              </w:rPr>
              <w:t xml:space="preserve"> </w:t>
            </w:r>
            <w:proofErr w:type="spellStart"/>
            <w:r w:rsidRPr="00AF7382">
              <w:rPr>
                <w:rFonts w:ascii="Book Antiqua" w:hAnsi="Book Antiqua"/>
                <w:sz w:val="20"/>
              </w:rPr>
              <w:t>Mohtasib</w:t>
            </w:r>
            <w:proofErr w:type="spellEnd"/>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Chairman</w:t>
            </w:r>
          </w:p>
          <w:p w14:paraId="74F349A8"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Secretary (WMS)</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345DA918"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National Project Director</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082CC953"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Head, Children Complaint Office</w:t>
            </w:r>
            <w:r w:rsidRPr="00AF7382">
              <w:rPr>
                <w:rFonts w:ascii="Book Antiqua" w:hAnsi="Book Antiqua"/>
                <w:sz w:val="20"/>
              </w:rPr>
              <w:tab/>
            </w:r>
            <w:r w:rsidRPr="00AF7382">
              <w:rPr>
                <w:rFonts w:ascii="Book Antiqua" w:hAnsi="Book Antiqua"/>
                <w:sz w:val="20"/>
              </w:rPr>
              <w:tab/>
              <w:t>Member</w:t>
            </w:r>
          </w:p>
          <w:p w14:paraId="39343332"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Assistant Resident Rep (UNDP)</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229CC7ED"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Program Officer (UNDP)</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73AEA2DD"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Joint Secretary (EAD)</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0DAAFB57" w14:textId="25A921C3"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Joint Secretary, Ministry of Social Welfare</w:t>
            </w:r>
            <w:r w:rsidR="00AF7382" w:rsidRPr="00AF7382">
              <w:rPr>
                <w:rFonts w:ascii="Book Antiqua" w:hAnsi="Book Antiqua"/>
                <w:sz w:val="20"/>
              </w:rPr>
              <w:t xml:space="preserve"> </w:t>
            </w:r>
            <w:r w:rsidR="00AF7382" w:rsidRPr="00AF7382">
              <w:rPr>
                <w:rFonts w:ascii="Book Antiqua" w:hAnsi="Book Antiqua"/>
                <w:sz w:val="20"/>
              </w:rPr>
              <w:tab/>
            </w:r>
            <w:r w:rsidRPr="00AF7382">
              <w:rPr>
                <w:rFonts w:ascii="Book Antiqua" w:hAnsi="Book Antiqua"/>
                <w:sz w:val="20"/>
              </w:rPr>
              <w:t>Member</w:t>
            </w:r>
          </w:p>
          <w:p w14:paraId="7378E03D" w14:textId="01B5F7FF"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Join</w:t>
            </w:r>
            <w:r w:rsidR="00AF7382" w:rsidRPr="00AF7382">
              <w:rPr>
                <w:rFonts w:ascii="Book Antiqua" w:hAnsi="Book Antiqua"/>
                <w:sz w:val="20"/>
              </w:rPr>
              <w:t>t Secretary, Ministry</w:t>
            </w:r>
            <w:r w:rsidR="00AF7382" w:rsidRPr="00AF7382">
              <w:rPr>
                <w:rFonts w:ascii="Book Antiqua" w:hAnsi="Book Antiqua"/>
                <w:sz w:val="20"/>
              </w:rPr>
              <w:tab/>
              <w:t>of Labor</w:t>
            </w:r>
            <w:r w:rsidR="00AF7382" w:rsidRPr="00AF7382">
              <w:rPr>
                <w:rFonts w:ascii="Book Antiqua" w:hAnsi="Book Antiqua"/>
                <w:sz w:val="20"/>
              </w:rPr>
              <w:tab/>
            </w:r>
            <w:r w:rsidR="009D6B1D">
              <w:rPr>
                <w:rFonts w:ascii="Book Antiqua" w:hAnsi="Book Antiqua"/>
                <w:sz w:val="20"/>
              </w:rPr>
              <w:t xml:space="preserve">              </w:t>
            </w:r>
            <w:r w:rsidRPr="00AF7382">
              <w:rPr>
                <w:rFonts w:ascii="Book Antiqua" w:hAnsi="Book Antiqua"/>
                <w:sz w:val="20"/>
              </w:rPr>
              <w:t>Member</w:t>
            </w:r>
          </w:p>
          <w:p w14:paraId="7F3F87BB"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A representative from UNICEF</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43470FA3" w14:textId="77777777"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Country Head, Action Aid</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t>Member</w:t>
            </w:r>
          </w:p>
          <w:p w14:paraId="182FC00D" w14:textId="66AFB3A0" w:rsidR="008675CC" w:rsidRPr="00AF7382" w:rsidRDefault="008675CC" w:rsidP="000419ED">
            <w:pPr>
              <w:numPr>
                <w:ilvl w:val="0"/>
                <w:numId w:val="35"/>
              </w:numPr>
              <w:tabs>
                <w:tab w:val="left" w:pos="1773"/>
              </w:tabs>
              <w:rPr>
                <w:rFonts w:ascii="Book Antiqua" w:hAnsi="Book Antiqua"/>
                <w:sz w:val="20"/>
              </w:rPr>
            </w:pPr>
            <w:r w:rsidRPr="00AF7382">
              <w:rPr>
                <w:rFonts w:ascii="Book Antiqua" w:hAnsi="Book Antiqua"/>
                <w:sz w:val="20"/>
              </w:rPr>
              <w:t>Country Head</w:t>
            </w:r>
            <w:r w:rsidR="009809E0" w:rsidRPr="00AF7382">
              <w:rPr>
                <w:rFonts w:ascii="Book Antiqua" w:hAnsi="Book Antiqua"/>
                <w:sz w:val="20"/>
              </w:rPr>
              <w:t>, Human Rights Commission</w:t>
            </w:r>
            <w:r w:rsidR="009809E0" w:rsidRPr="00AF7382">
              <w:rPr>
                <w:rFonts w:ascii="Book Antiqua" w:hAnsi="Book Antiqua"/>
                <w:sz w:val="20"/>
              </w:rPr>
              <w:tab/>
            </w:r>
            <w:r w:rsidRPr="00AF7382">
              <w:rPr>
                <w:rFonts w:ascii="Book Antiqua" w:hAnsi="Book Antiqua"/>
                <w:sz w:val="20"/>
              </w:rPr>
              <w:t>Member</w:t>
            </w:r>
          </w:p>
          <w:p w14:paraId="2C151ADC" w14:textId="57E72EE3" w:rsidR="009809E0" w:rsidRPr="00AF7382" w:rsidRDefault="009809E0" w:rsidP="000419ED">
            <w:pPr>
              <w:numPr>
                <w:ilvl w:val="0"/>
                <w:numId w:val="35"/>
              </w:numPr>
              <w:tabs>
                <w:tab w:val="left" w:pos="1773"/>
              </w:tabs>
              <w:rPr>
                <w:rFonts w:ascii="Book Antiqua" w:hAnsi="Book Antiqua"/>
                <w:sz w:val="20"/>
              </w:rPr>
            </w:pPr>
            <w:r w:rsidRPr="00AF7382">
              <w:rPr>
                <w:rFonts w:ascii="Book Antiqua" w:hAnsi="Book Antiqua"/>
                <w:sz w:val="20"/>
              </w:rPr>
              <w:t>National Project Manager, SPGRM</w:t>
            </w:r>
            <w:r w:rsidRPr="00AF7382">
              <w:rPr>
                <w:rFonts w:ascii="Book Antiqua" w:hAnsi="Book Antiqua"/>
                <w:sz w:val="20"/>
              </w:rPr>
              <w:tab/>
            </w:r>
            <w:r w:rsidRPr="00AF7382">
              <w:rPr>
                <w:rFonts w:ascii="Book Antiqua" w:hAnsi="Book Antiqua"/>
                <w:sz w:val="20"/>
              </w:rPr>
              <w:tab/>
              <w:t>------------</w:t>
            </w:r>
          </w:p>
          <w:p w14:paraId="4C921894" w14:textId="77777777" w:rsidR="005B4B8B" w:rsidRPr="00AF7382" w:rsidRDefault="005B4B8B" w:rsidP="000419ED">
            <w:pPr>
              <w:tabs>
                <w:tab w:val="left" w:pos="1773"/>
              </w:tabs>
              <w:rPr>
                <w:rFonts w:ascii="Book Antiqua" w:hAnsi="Book Antiqua"/>
                <w:sz w:val="20"/>
              </w:rPr>
            </w:pPr>
          </w:p>
          <w:p w14:paraId="67761608" w14:textId="5576516A" w:rsidR="001369CA" w:rsidRDefault="009B7130" w:rsidP="000419ED">
            <w:pPr>
              <w:tabs>
                <w:tab w:val="left" w:pos="1773"/>
              </w:tabs>
              <w:rPr>
                <w:sz w:val="20"/>
              </w:rPr>
            </w:pPr>
            <w:r>
              <w:rPr>
                <w:sz w:val="20"/>
              </w:rPr>
              <w:t>Civil Society</w:t>
            </w:r>
            <w:r w:rsidR="00AF7382">
              <w:rPr>
                <w:sz w:val="20"/>
              </w:rPr>
              <w:t xml:space="preserve"> Advisory Committee</w:t>
            </w:r>
          </w:p>
          <w:p w14:paraId="057AA81A" w14:textId="77777777" w:rsidR="00AF7382" w:rsidRPr="007E0C2C" w:rsidRDefault="00AF7382" w:rsidP="000419ED">
            <w:pPr>
              <w:tabs>
                <w:tab w:val="left" w:pos="1773"/>
              </w:tabs>
              <w:rPr>
                <w:sz w:val="20"/>
              </w:rPr>
            </w:pPr>
          </w:p>
          <w:p w14:paraId="32C26C95" w14:textId="1CA5D51B"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 xml:space="preserve">Honorable </w:t>
            </w:r>
            <w:proofErr w:type="spellStart"/>
            <w:r w:rsidRPr="00AF7382">
              <w:rPr>
                <w:rFonts w:ascii="Book Antiqua" w:hAnsi="Book Antiqua"/>
                <w:sz w:val="20"/>
              </w:rPr>
              <w:t>Wafaqi</w:t>
            </w:r>
            <w:proofErr w:type="spellEnd"/>
            <w:r w:rsidRPr="00AF7382">
              <w:rPr>
                <w:rFonts w:ascii="Book Antiqua" w:hAnsi="Book Antiqua"/>
                <w:sz w:val="20"/>
              </w:rPr>
              <w:t xml:space="preserve"> </w:t>
            </w:r>
            <w:proofErr w:type="spellStart"/>
            <w:r w:rsidRPr="00AF7382">
              <w:rPr>
                <w:rFonts w:ascii="Book Antiqua" w:hAnsi="Book Antiqua"/>
                <w:sz w:val="20"/>
              </w:rPr>
              <w:t>Mohtasib</w:t>
            </w:r>
            <w:proofErr w:type="spellEnd"/>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Chairman</w:t>
            </w:r>
          </w:p>
          <w:p w14:paraId="67CC5BF4" w14:textId="20ED2EF9"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Secretary (WMS)</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25F098F4" w14:textId="462FC8D8"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National Project Director</w:t>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1A287F0B" w14:textId="3238DDC3"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Head, Children Complaint Office</w:t>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1E9E7787" w14:textId="4AA04CC5"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Assistant Resident Rep (UNDP)</w:t>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405C482A" w14:textId="07DAD654"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Program Officer (UNDP)</w:t>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2F495018" w14:textId="1AAEF9F0"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Joint Secretary (EAD)</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2A928495" w14:textId="715D1301"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Deputy Secretary (EAD)</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Pr="00AF7382">
              <w:rPr>
                <w:rFonts w:ascii="Book Antiqua" w:hAnsi="Book Antiqua"/>
                <w:sz w:val="20"/>
              </w:rPr>
              <w:t>Member</w:t>
            </w:r>
          </w:p>
          <w:p w14:paraId="51F51621" w14:textId="127A2169"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Joint Secretary, Ministry of Social Welfare</w:t>
            </w:r>
            <w:r w:rsidR="00E30C2C">
              <w:rPr>
                <w:rFonts w:ascii="Book Antiqua" w:hAnsi="Book Antiqua"/>
                <w:sz w:val="20"/>
              </w:rPr>
              <w:t xml:space="preserve">         </w:t>
            </w:r>
            <w:r w:rsidR="00AF7382">
              <w:rPr>
                <w:rFonts w:ascii="Book Antiqua" w:hAnsi="Book Antiqua"/>
                <w:sz w:val="20"/>
              </w:rPr>
              <w:t xml:space="preserve"> </w:t>
            </w:r>
            <w:r w:rsidRPr="00AF7382">
              <w:rPr>
                <w:rFonts w:ascii="Book Antiqua" w:hAnsi="Book Antiqua"/>
                <w:sz w:val="20"/>
              </w:rPr>
              <w:t>Member</w:t>
            </w:r>
          </w:p>
          <w:p w14:paraId="425ECD33" w14:textId="05E97D5F"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Joint Secretary</w:t>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00355517">
              <w:rPr>
                <w:rFonts w:ascii="Book Antiqua" w:hAnsi="Book Antiqua"/>
                <w:sz w:val="20"/>
              </w:rPr>
              <w:t xml:space="preserve"> </w:t>
            </w:r>
            <w:r w:rsidRPr="00AF7382">
              <w:rPr>
                <w:rFonts w:ascii="Book Antiqua" w:hAnsi="Book Antiqua"/>
                <w:sz w:val="20"/>
              </w:rPr>
              <w:t>Member</w:t>
            </w:r>
          </w:p>
          <w:p w14:paraId="49F2F5DE" w14:textId="697B6B0B"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A representative from UNICEF</w:t>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00355517">
              <w:rPr>
                <w:rFonts w:ascii="Book Antiqua" w:hAnsi="Book Antiqua"/>
                <w:sz w:val="20"/>
              </w:rPr>
              <w:t xml:space="preserve"> </w:t>
            </w:r>
            <w:r w:rsidRPr="00AF7382">
              <w:rPr>
                <w:rFonts w:ascii="Book Antiqua" w:hAnsi="Book Antiqua"/>
                <w:sz w:val="20"/>
              </w:rPr>
              <w:t>Member</w:t>
            </w:r>
          </w:p>
          <w:p w14:paraId="08CF2569" w14:textId="3EC6746A" w:rsidR="008675CC"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Country Head, Action Aid</w:t>
            </w:r>
            <w:r w:rsidRPr="00AF7382">
              <w:rPr>
                <w:rFonts w:ascii="Book Antiqua" w:hAnsi="Book Antiqua"/>
                <w:sz w:val="20"/>
              </w:rPr>
              <w:tab/>
            </w:r>
            <w:r w:rsidRPr="00AF7382">
              <w:rPr>
                <w:rFonts w:ascii="Book Antiqua" w:hAnsi="Book Antiqua"/>
                <w:sz w:val="20"/>
              </w:rPr>
              <w:tab/>
            </w:r>
            <w:r w:rsidR="00E30C2C">
              <w:rPr>
                <w:rFonts w:ascii="Book Antiqua" w:hAnsi="Book Antiqua"/>
                <w:sz w:val="20"/>
              </w:rPr>
              <w:t xml:space="preserve">          </w:t>
            </w:r>
            <w:r w:rsidR="00355517">
              <w:rPr>
                <w:rFonts w:ascii="Book Antiqua" w:hAnsi="Book Antiqua"/>
                <w:sz w:val="20"/>
              </w:rPr>
              <w:t xml:space="preserve"> </w:t>
            </w:r>
            <w:r w:rsidR="00E30C2C">
              <w:rPr>
                <w:rFonts w:ascii="Book Antiqua" w:hAnsi="Book Antiqua"/>
                <w:sz w:val="20"/>
              </w:rPr>
              <w:t xml:space="preserve"> </w:t>
            </w:r>
            <w:r w:rsidRPr="00AF7382">
              <w:rPr>
                <w:rFonts w:ascii="Book Antiqua" w:hAnsi="Book Antiqua"/>
                <w:sz w:val="20"/>
              </w:rPr>
              <w:t>Member</w:t>
            </w:r>
          </w:p>
          <w:p w14:paraId="5022DA5A" w14:textId="5E6CE42B" w:rsidR="00AF7382" w:rsidRPr="00AF7382" w:rsidRDefault="008675CC" w:rsidP="000419ED">
            <w:pPr>
              <w:numPr>
                <w:ilvl w:val="0"/>
                <w:numId w:val="36"/>
              </w:numPr>
              <w:tabs>
                <w:tab w:val="left" w:pos="1773"/>
              </w:tabs>
              <w:rPr>
                <w:rFonts w:ascii="Book Antiqua" w:hAnsi="Book Antiqua"/>
                <w:sz w:val="20"/>
              </w:rPr>
            </w:pPr>
            <w:r w:rsidRPr="00AF7382">
              <w:rPr>
                <w:rFonts w:ascii="Book Antiqua" w:hAnsi="Book Antiqua"/>
                <w:sz w:val="20"/>
              </w:rPr>
              <w:t>Country Head</w:t>
            </w:r>
            <w:r w:rsidR="00AF7382">
              <w:rPr>
                <w:rFonts w:ascii="Book Antiqua" w:hAnsi="Book Antiqua"/>
                <w:sz w:val="20"/>
              </w:rPr>
              <w:t xml:space="preserve">, Human Rights Commission </w:t>
            </w:r>
            <w:r w:rsidR="00E30C2C">
              <w:rPr>
                <w:rFonts w:ascii="Book Antiqua" w:hAnsi="Book Antiqua"/>
                <w:sz w:val="20"/>
              </w:rPr>
              <w:t xml:space="preserve">     </w:t>
            </w:r>
            <w:r w:rsidR="00355517">
              <w:rPr>
                <w:rFonts w:ascii="Book Antiqua" w:hAnsi="Book Antiqua"/>
                <w:sz w:val="20"/>
              </w:rPr>
              <w:t xml:space="preserve"> </w:t>
            </w:r>
            <w:r w:rsidRPr="00AF7382">
              <w:rPr>
                <w:rFonts w:ascii="Book Antiqua" w:hAnsi="Book Antiqua"/>
                <w:sz w:val="20"/>
              </w:rPr>
              <w:t>Member</w:t>
            </w:r>
          </w:p>
          <w:p w14:paraId="56FE9CE9" w14:textId="2064A674" w:rsidR="00AF7382" w:rsidRPr="00061CA7" w:rsidRDefault="00AF7382" w:rsidP="000419ED">
            <w:pPr>
              <w:numPr>
                <w:ilvl w:val="0"/>
                <w:numId w:val="36"/>
              </w:numPr>
              <w:tabs>
                <w:tab w:val="left" w:pos="1773"/>
              </w:tabs>
              <w:rPr>
                <w:rFonts w:ascii="Book Antiqua" w:hAnsi="Book Antiqua"/>
                <w:sz w:val="20"/>
              </w:rPr>
            </w:pPr>
            <w:r w:rsidRPr="00AF7382">
              <w:rPr>
                <w:rFonts w:ascii="Book Antiqua" w:hAnsi="Book Antiqua"/>
                <w:sz w:val="20"/>
              </w:rPr>
              <w:t>National Pr</w:t>
            </w:r>
            <w:r w:rsidR="00061CA7">
              <w:rPr>
                <w:rFonts w:ascii="Book Antiqua" w:hAnsi="Book Antiqua"/>
                <w:sz w:val="20"/>
              </w:rPr>
              <w:t>oject Manager, SPGRM</w:t>
            </w:r>
            <w:r w:rsidR="00061CA7">
              <w:rPr>
                <w:rFonts w:ascii="Book Antiqua" w:hAnsi="Book Antiqua"/>
                <w:sz w:val="20"/>
              </w:rPr>
              <w:tab/>
            </w:r>
            <w:r w:rsidR="00355517">
              <w:rPr>
                <w:rFonts w:ascii="Book Antiqua" w:hAnsi="Book Antiqua"/>
                <w:sz w:val="20"/>
              </w:rPr>
              <w:t xml:space="preserve">            </w:t>
            </w:r>
            <w:r w:rsidR="00061CA7">
              <w:rPr>
                <w:rFonts w:ascii="Book Antiqua" w:hAnsi="Book Antiqua"/>
                <w:sz w:val="20"/>
              </w:rPr>
              <w:t>---------------</w:t>
            </w:r>
          </w:p>
          <w:p w14:paraId="1BC5CC6B" w14:textId="77777777" w:rsidR="005B4B8B" w:rsidRPr="007E0C2C" w:rsidRDefault="005B4B8B" w:rsidP="000419ED">
            <w:pPr>
              <w:tabs>
                <w:tab w:val="left" w:pos="1773"/>
              </w:tabs>
              <w:rPr>
                <w:sz w:val="20"/>
              </w:rPr>
            </w:pPr>
          </w:p>
          <w:p w14:paraId="60D5C45C" w14:textId="77777777" w:rsidR="00FA0080" w:rsidRDefault="00FA0080" w:rsidP="000419ED">
            <w:pPr>
              <w:tabs>
                <w:tab w:val="left" w:pos="1773"/>
              </w:tabs>
              <w:rPr>
                <w:sz w:val="20"/>
              </w:rPr>
            </w:pPr>
          </w:p>
          <w:p w14:paraId="03DADB63" w14:textId="77777777" w:rsidR="00FA0080" w:rsidRDefault="00FA0080" w:rsidP="000419ED">
            <w:pPr>
              <w:tabs>
                <w:tab w:val="left" w:pos="1773"/>
              </w:tabs>
              <w:rPr>
                <w:sz w:val="20"/>
              </w:rPr>
            </w:pPr>
          </w:p>
          <w:p w14:paraId="7E1F1B5C" w14:textId="77777777" w:rsidR="00FA0080" w:rsidRDefault="00FA0080" w:rsidP="000419ED">
            <w:pPr>
              <w:tabs>
                <w:tab w:val="left" w:pos="1773"/>
              </w:tabs>
              <w:rPr>
                <w:sz w:val="20"/>
              </w:rPr>
            </w:pPr>
          </w:p>
          <w:p w14:paraId="0A6993AF" w14:textId="77777777" w:rsidR="00FA0080" w:rsidRDefault="00FA0080" w:rsidP="000419ED">
            <w:pPr>
              <w:tabs>
                <w:tab w:val="left" w:pos="1773"/>
              </w:tabs>
              <w:rPr>
                <w:sz w:val="20"/>
              </w:rPr>
            </w:pPr>
          </w:p>
          <w:p w14:paraId="0F534C69" w14:textId="77777777" w:rsidR="00FA0080" w:rsidRDefault="00FA0080" w:rsidP="000419ED">
            <w:pPr>
              <w:tabs>
                <w:tab w:val="left" w:pos="1773"/>
              </w:tabs>
              <w:rPr>
                <w:sz w:val="20"/>
              </w:rPr>
            </w:pPr>
          </w:p>
          <w:p w14:paraId="09D7E8F8" w14:textId="77777777" w:rsidR="00D7588B" w:rsidRDefault="00D7588B" w:rsidP="000419ED">
            <w:pPr>
              <w:tabs>
                <w:tab w:val="left" w:pos="1773"/>
              </w:tabs>
              <w:rPr>
                <w:sz w:val="20"/>
              </w:rPr>
            </w:pPr>
          </w:p>
          <w:p w14:paraId="3B113515" w14:textId="77777777" w:rsidR="00D7588B" w:rsidRDefault="00D7588B" w:rsidP="000419ED">
            <w:pPr>
              <w:tabs>
                <w:tab w:val="left" w:pos="1773"/>
              </w:tabs>
              <w:rPr>
                <w:sz w:val="20"/>
              </w:rPr>
            </w:pPr>
          </w:p>
          <w:p w14:paraId="1E2E28F1" w14:textId="77777777" w:rsidR="00D7588B" w:rsidRDefault="00D7588B" w:rsidP="000419ED">
            <w:pPr>
              <w:tabs>
                <w:tab w:val="left" w:pos="1773"/>
              </w:tabs>
              <w:rPr>
                <w:sz w:val="20"/>
              </w:rPr>
            </w:pPr>
          </w:p>
          <w:p w14:paraId="6BE575DF" w14:textId="77777777" w:rsidR="00D7588B" w:rsidRDefault="00D7588B" w:rsidP="000419ED">
            <w:pPr>
              <w:tabs>
                <w:tab w:val="left" w:pos="1773"/>
              </w:tabs>
              <w:rPr>
                <w:sz w:val="20"/>
              </w:rPr>
            </w:pPr>
          </w:p>
          <w:p w14:paraId="5CE7E16C" w14:textId="77777777" w:rsidR="00D7588B" w:rsidRDefault="00D7588B" w:rsidP="000419ED">
            <w:pPr>
              <w:tabs>
                <w:tab w:val="left" w:pos="1773"/>
              </w:tabs>
              <w:rPr>
                <w:sz w:val="20"/>
              </w:rPr>
            </w:pPr>
          </w:p>
          <w:p w14:paraId="46BFDE5A" w14:textId="77777777" w:rsidR="00D7588B" w:rsidRDefault="00D7588B" w:rsidP="000419ED">
            <w:pPr>
              <w:tabs>
                <w:tab w:val="left" w:pos="1773"/>
              </w:tabs>
              <w:rPr>
                <w:sz w:val="20"/>
              </w:rPr>
            </w:pPr>
          </w:p>
          <w:p w14:paraId="49C1EEAC" w14:textId="77777777" w:rsidR="00D7588B" w:rsidRDefault="00D7588B" w:rsidP="000419ED">
            <w:pPr>
              <w:tabs>
                <w:tab w:val="left" w:pos="1773"/>
              </w:tabs>
              <w:rPr>
                <w:sz w:val="20"/>
              </w:rPr>
            </w:pPr>
          </w:p>
          <w:p w14:paraId="0237E9AC" w14:textId="77777777" w:rsidR="00CD33A0" w:rsidRDefault="00CD33A0" w:rsidP="000419ED">
            <w:pPr>
              <w:tabs>
                <w:tab w:val="left" w:pos="1773"/>
              </w:tabs>
              <w:rPr>
                <w:sz w:val="20"/>
              </w:rPr>
            </w:pPr>
          </w:p>
          <w:p w14:paraId="360C2CE6" w14:textId="77777777" w:rsidR="00CD33A0" w:rsidRDefault="00CD33A0" w:rsidP="000419ED">
            <w:pPr>
              <w:tabs>
                <w:tab w:val="left" w:pos="1773"/>
              </w:tabs>
              <w:rPr>
                <w:sz w:val="20"/>
              </w:rPr>
            </w:pPr>
          </w:p>
          <w:p w14:paraId="0C233CFE" w14:textId="77777777" w:rsidR="00CD33A0" w:rsidRDefault="00CD33A0" w:rsidP="000419ED">
            <w:pPr>
              <w:tabs>
                <w:tab w:val="left" w:pos="1773"/>
              </w:tabs>
              <w:rPr>
                <w:sz w:val="20"/>
              </w:rPr>
            </w:pPr>
          </w:p>
          <w:p w14:paraId="0E3FF8DE" w14:textId="24A438FC" w:rsidR="005B4B8B" w:rsidRPr="007E0C2C" w:rsidRDefault="005B4B8B" w:rsidP="000419ED">
            <w:pPr>
              <w:tabs>
                <w:tab w:val="left" w:pos="1773"/>
              </w:tabs>
              <w:rPr>
                <w:sz w:val="20"/>
              </w:rPr>
            </w:pPr>
            <w:r w:rsidRPr="007E0C2C">
              <w:rPr>
                <w:sz w:val="20"/>
              </w:rPr>
              <w:lastRenderedPageBreak/>
              <w:t xml:space="preserve">Annex </w:t>
            </w:r>
            <w:r w:rsidR="00D84365">
              <w:rPr>
                <w:sz w:val="20"/>
              </w:rPr>
              <w:t>V</w:t>
            </w:r>
          </w:p>
          <w:p w14:paraId="41BAAF4D" w14:textId="77777777" w:rsidR="002A47D1" w:rsidRPr="007E0C2C" w:rsidRDefault="002A47D1" w:rsidP="000419ED">
            <w:pPr>
              <w:jc w:val="center"/>
              <w:outlineLvl w:val="0"/>
              <w:rPr>
                <w:rFonts w:ascii="Book Antiqua" w:eastAsia="Calibri" w:hAnsi="Book Antiqua" w:cs="Calibri"/>
                <w:b/>
                <w:sz w:val="20"/>
              </w:rPr>
            </w:pPr>
            <w:r w:rsidRPr="007E0C2C">
              <w:rPr>
                <w:rFonts w:ascii="Book Antiqua" w:eastAsia="Calibri" w:hAnsi="Book Antiqua" w:cs="Calibri"/>
                <w:b/>
                <w:sz w:val="20"/>
              </w:rPr>
              <w:t>TERMS OF REFERENCE</w:t>
            </w:r>
          </w:p>
          <w:p w14:paraId="0ECE7A47" w14:textId="2894004B" w:rsidR="002A47D1" w:rsidRPr="007E0C2C" w:rsidRDefault="002A47D1" w:rsidP="000419ED">
            <w:pPr>
              <w:jc w:val="center"/>
              <w:rPr>
                <w:rFonts w:ascii="Book Antiqua" w:eastAsia="Calibri" w:hAnsi="Book Antiqua" w:cs="Calibri"/>
                <w:b/>
                <w:sz w:val="24"/>
              </w:rPr>
            </w:pPr>
            <w:r w:rsidRPr="007E0C2C">
              <w:rPr>
                <w:rFonts w:ascii="Book Antiqua" w:eastAsia="Calibri" w:hAnsi="Book Antiqua" w:cs="Calibri"/>
                <w:b/>
                <w:sz w:val="24"/>
              </w:rPr>
              <w:t>End of Project Evaluation, Strengthening Public Grievances Redress Mechanism (SPGRM)</w:t>
            </w:r>
          </w:p>
          <w:p w14:paraId="2235A06E"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Background</w:t>
            </w:r>
          </w:p>
          <w:p w14:paraId="1EF495F4" w14:textId="53F5630B" w:rsidR="002A47D1" w:rsidRPr="004B4243" w:rsidRDefault="002A47D1" w:rsidP="000419ED">
            <w:pPr>
              <w:spacing w:before="240" w:after="240"/>
              <w:ind w:firstLine="720"/>
              <w:contextualSpacing/>
              <w:jc w:val="both"/>
              <w:rPr>
                <w:rFonts w:ascii="Book Antiqua" w:hAnsi="Book Antiqua" w:cs="Calibri"/>
                <w:sz w:val="20"/>
              </w:rPr>
            </w:pPr>
            <w:r w:rsidRPr="007E0C2C">
              <w:rPr>
                <w:rFonts w:ascii="Book Antiqua" w:eastAsia="Calibri" w:hAnsi="Book Antiqua" w:cs="Calibri"/>
                <w:sz w:val="20"/>
              </w:rPr>
              <w:t xml:space="preserve">The Strengthening Public Grievance Redress Mechanism (SPGRM) project is designed to address issues of administrative justice in Pakistan. Housed within the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r w:rsidRPr="007E0C2C">
              <w:rPr>
                <w:rFonts w:ascii="Book Antiqua" w:eastAsia="Calibri" w:hAnsi="Book Antiqua" w:cs="Calibri"/>
                <w:sz w:val="20"/>
              </w:rPr>
              <w:t xml:space="preserve"> Secretariat (WMS), the project aims to improve the outreach and quality of grievance redress mechanisms available to the citizens; and, increase public demand for responsive and transparent delivery of services. The project is also facilitating the federal service delivery agencies through WMS to enhance their </w:t>
            </w:r>
            <w:r w:rsidRPr="007E0C2C">
              <w:rPr>
                <w:rFonts w:ascii="Book Antiqua" w:hAnsi="Book Antiqua" w:cs="Calibri"/>
                <w:sz w:val="20"/>
              </w:rPr>
              <w:t xml:space="preserve">redress and response systems and procedures to reduce incidence of maladministration and resolution of public grievances. </w:t>
            </w:r>
          </w:p>
          <w:p w14:paraId="5A3DDD5C" w14:textId="07E57664" w:rsidR="002A47D1" w:rsidRPr="007E0C2C" w:rsidRDefault="002A47D1" w:rsidP="000419ED">
            <w:pPr>
              <w:spacing w:before="240" w:after="240"/>
              <w:contextualSpacing/>
              <w:jc w:val="both"/>
              <w:rPr>
                <w:rFonts w:ascii="Book Antiqua" w:eastAsia="Calibri" w:hAnsi="Book Antiqua" w:cs="Calibri"/>
                <w:sz w:val="20"/>
              </w:rPr>
            </w:pPr>
            <w:r w:rsidRPr="007E0C2C">
              <w:rPr>
                <w:rFonts w:ascii="Book Antiqua" w:eastAsia="Calibri" w:hAnsi="Book Antiqua" w:cs="Calibri"/>
                <w:sz w:val="20"/>
              </w:rPr>
              <w:t xml:space="preserve">SPGRM is a National Implementation Modality (NIM) project of the Government of Pakistan being funded by the UNDP. The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r w:rsidRPr="007E0C2C">
              <w:rPr>
                <w:rFonts w:ascii="Book Antiqua" w:eastAsia="Calibri" w:hAnsi="Book Antiqua" w:cs="Calibri"/>
                <w:sz w:val="20"/>
              </w:rPr>
              <w:t xml:space="preserve"> (Ombudsman) Secretariat is the national implementation partner.  A Project Oversight Board chaired by the </w:t>
            </w:r>
            <w:proofErr w:type="spellStart"/>
            <w:r w:rsidRPr="007E0C2C">
              <w:rPr>
                <w:rFonts w:ascii="Book Antiqua" w:eastAsia="Calibri" w:hAnsi="Book Antiqua" w:cs="Calibri"/>
                <w:sz w:val="20"/>
              </w:rPr>
              <w:t>honourable</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r w:rsidRPr="007E0C2C">
              <w:rPr>
                <w:rFonts w:ascii="Book Antiqua" w:eastAsia="Calibri" w:hAnsi="Book Antiqua" w:cs="Calibri"/>
                <w:sz w:val="20"/>
              </w:rPr>
              <w:t xml:space="preserve"> provides guidance on policy and management matters. </w:t>
            </w:r>
          </w:p>
          <w:p w14:paraId="512D5DF6" w14:textId="08FB8232" w:rsidR="002A47D1" w:rsidRPr="007E0C2C" w:rsidRDefault="002A47D1" w:rsidP="000419ED">
            <w:pPr>
              <w:spacing w:before="240" w:after="240"/>
              <w:contextualSpacing/>
              <w:jc w:val="both"/>
              <w:rPr>
                <w:rFonts w:ascii="Book Antiqua" w:hAnsi="Book Antiqua" w:cs="Calibri"/>
                <w:bCs/>
                <w:sz w:val="20"/>
              </w:rPr>
            </w:pPr>
            <w:r w:rsidRPr="007E0C2C">
              <w:rPr>
                <w:rFonts w:ascii="Book Antiqua" w:eastAsia="Calibri" w:hAnsi="Book Antiqua" w:cs="Calibri"/>
                <w:sz w:val="20"/>
              </w:rPr>
              <w:t>The project was commenced in June 2008 with an estimated budget of US$ 1.6 million. The SPGRM project completed its original duration of implementation on 31</w:t>
            </w:r>
            <w:r w:rsidRPr="007E0C2C">
              <w:rPr>
                <w:rFonts w:ascii="Book Antiqua" w:eastAsia="Calibri" w:hAnsi="Book Antiqua" w:cs="Calibri"/>
                <w:sz w:val="20"/>
                <w:vertAlign w:val="superscript"/>
              </w:rPr>
              <w:t>st</w:t>
            </w:r>
            <w:r w:rsidRPr="007E0C2C">
              <w:rPr>
                <w:rFonts w:ascii="Book Antiqua" w:eastAsia="Calibri" w:hAnsi="Book Antiqua" w:cs="Calibri"/>
                <w:sz w:val="20"/>
              </w:rPr>
              <w:t xml:space="preserve"> December 2010; however, the EAD &amp; UNDP approved a one year no cost extension till 31</w:t>
            </w:r>
            <w:r w:rsidRPr="007E0C2C">
              <w:rPr>
                <w:rFonts w:ascii="Book Antiqua" w:eastAsia="Calibri" w:hAnsi="Book Antiqua" w:cs="Calibri"/>
                <w:sz w:val="20"/>
                <w:vertAlign w:val="superscript"/>
              </w:rPr>
              <w:t>st</w:t>
            </w:r>
            <w:r w:rsidRPr="007E0C2C">
              <w:rPr>
                <w:rFonts w:ascii="Book Antiqua" w:eastAsia="Calibri" w:hAnsi="Book Antiqua" w:cs="Calibri"/>
                <w:sz w:val="20"/>
              </w:rPr>
              <w:t xml:space="preserve"> December 2011. </w:t>
            </w:r>
            <w:r w:rsidRPr="007E0C2C">
              <w:rPr>
                <w:rFonts w:ascii="Book Antiqua" w:eastAsia="Calibri" w:hAnsi="Book Antiqua" w:cs="Calibri"/>
                <w:b/>
                <w:sz w:val="20"/>
                <w:u w:val="single"/>
              </w:rPr>
              <w:t>Total project expenditure from June 2008 to August 2011 is approximately US$ 0.9 million.</w:t>
            </w:r>
            <w:r w:rsidRPr="007E0C2C">
              <w:rPr>
                <w:rFonts w:ascii="Book Antiqua" w:eastAsia="Calibri" w:hAnsi="Book Antiqua" w:cs="Calibri"/>
                <w:sz w:val="20"/>
              </w:rPr>
              <w:t xml:space="preserve"> </w:t>
            </w:r>
            <w:r w:rsidRPr="007E0C2C">
              <w:rPr>
                <w:rFonts w:ascii="Book Antiqua" w:hAnsi="Book Antiqua" w:cs="Calibri"/>
                <w:bCs/>
                <w:sz w:val="20"/>
              </w:rPr>
              <w:t xml:space="preserve">Keeping in view the successful experience of SPGRM project, few provincial and </w:t>
            </w:r>
            <w:proofErr w:type="spellStart"/>
            <w:r w:rsidRPr="007E0C2C">
              <w:rPr>
                <w:rFonts w:ascii="Book Antiqua" w:hAnsi="Book Antiqua" w:cs="Calibri"/>
                <w:bCs/>
                <w:sz w:val="20"/>
              </w:rPr>
              <w:t>speciality</w:t>
            </w:r>
            <w:proofErr w:type="spellEnd"/>
            <w:r w:rsidRPr="007E0C2C">
              <w:rPr>
                <w:rFonts w:ascii="Book Antiqua" w:hAnsi="Book Antiqua" w:cs="Calibri"/>
                <w:bCs/>
                <w:sz w:val="20"/>
              </w:rPr>
              <w:t xml:space="preserve"> ombudsmen have desired a second phase of the project extending the scope to all nine Ombudsmen Offices. </w:t>
            </w:r>
          </w:p>
          <w:p w14:paraId="547A7D82" w14:textId="77777777" w:rsidR="002A47D1" w:rsidRPr="007E0C2C" w:rsidRDefault="002A47D1" w:rsidP="000419ED">
            <w:pPr>
              <w:contextualSpacing/>
              <w:jc w:val="both"/>
              <w:rPr>
                <w:rFonts w:ascii="Book Antiqua" w:eastAsia="Calibri" w:hAnsi="Book Antiqua" w:cs="Calibri"/>
                <w:sz w:val="20"/>
              </w:rPr>
            </w:pPr>
            <w:r w:rsidRPr="007E0C2C">
              <w:rPr>
                <w:rFonts w:ascii="Book Antiqua" w:eastAsia="Calibri" w:hAnsi="Book Antiqua" w:cs="Calibri"/>
                <w:sz w:val="20"/>
              </w:rPr>
              <w:t xml:space="preserve">The stakeholders of the SPGRM project think that an assessment of achievements, challenges, opportunities and weaknesses against targeted results may be carried out. The key findings of the evaluation would help to create concrete recommendations towards a focused and relevant programme design in future. </w:t>
            </w:r>
          </w:p>
          <w:p w14:paraId="494E736C" w14:textId="1FD57987" w:rsidR="002A47D1" w:rsidRPr="007E0C2C" w:rsidRDefault="002A47D1" w:rsidP="000419ED">
            <w:pPr>
              <w:pStyle w:val="BodyText"/>
              <w:numPr>
                <w:ilvl w:val="0"/>
                <w:numId w:val="13"/>
              </w:numPr>
              <w:suppressAutoHyphens/>
              <w:spacing w:after="0"/>
              <w:jc w:val="both"/>
              <w:rPr>
                <w:rFonts w:ascii="Book Antiqua" w:eastAsia="Calibri" w:hAnsi="Book Antiqua" w:cs="Calibri"/>
                <w:sz w:val="20"/>
              </w:rPr>
            </w:pPr>
            <w:r w:rsidRPr="007E0C2C">
              <w:rPr>
                <w:rFonts w:ascii="Book Antiqua" w:eastAsia="Calibri" w:hAnsi="Book Antiqua" w:cs="Calibri"/>
                <w:sz w:val="20"/>
              </w:rPr>
              <w:t>Objectives of EOP Evaluation:</w:t>
            </w:r>
          </w:p>
          <w:p w14:paraId="2917DC91" w14:textId="77777777" w:rsidR="004B4243" w:rsidRDefault="002A47D1" w:rsidP="000419ED">
            <w:pPr>
              <w:pStyle w:val="BodyText"/>
              <w:spacing w:after="0"/>
              <w:jc w:val="both"/>
              <w:rPr>
                <w:rFonts w:ascii="Book Antiqua" w:hAnsi="Book Antiqua" w:cs="Calibri"/>
                <w:sz w:val="20"/>
                <w:szCs w:val="18"/>
                <w:lang w:val="en-GB" w:eastAsia="ar-SA"/>
              </w:rPr>
            </w:pPr>
            <w:r w:rsidRPr="007E0C2C">
              <w:rPr>
                <w:rFonts w:ascii="Book Antiqua" w:eastAsia="Calibri" w:hAnsi="Book Antiqua" w:cs="Calibri"/>
                <w:sz w:val="20"/>
              </w:rPr>
              <w:t>The objective of the EOP Evaluation is to provide an independent, systematic and objective assessment of the overall performance of the Project including a review of the design, process of implementation and results vis-à-vis objectives. The effectiveness, efficiency, sustainability and expected impact of this investment will be major parameters for the evaluation. The evaluation is also expected to provide recommendations for future programming of SPGRM with WMS and other Ombudsmen offices.</w:t>
            </w:r>
            <w:r w:rsidR="003B2F6D" w:rsidRPr="007E0C2C">
              <w:rPr>
                <w:rFonts w:ascii="Book Antiqua" w:eastAsia="Calibri" w:hAnsi="Book Antiqua" w:cs="Calibri"/>
                <w:sz w:val="20"/>
              </w:rPr>
              <w:t xml:space="preserve"> </w:t>
            </w:r>
            <w:r w:rsidRPr="007E0C2C">
              <w:rPr>
                <w:rFonts w:ascii="Book Antiqua" w:hAnsi="Book Antiqua" w:cs="Calibri"/>
                <w:sz w:val="20"/>
                <w:szCs w:val="18"/>
                <w:lang w:val="en-GB" w:eastAsia="ar-SA"/>
              </w:rPr>
              <w:t>Following are key evaluation parameters:</w:t>
            </w:r>
          </w:p>
          <w:p w14:paraId="44051004" w14:textId="3E10E96C" w:rsidR="002A47D1" w:rsidRPr="004B4243" w:rsidRDefault="004B4243" w:rsidP="000419ED">
            <w:pPr>
              <w:pStyle w:val="BodyText"/>
              <w:spacing w:after="0"/>
              <w:jc w:val="both"/>
              <w:rPr>
                <w:rFonts w:ascii="Book Antiqua" w:eastAsia="Calibri" w:hAnsi="Book Antiqua" w:cs="Calibri"/>
                <w:sz w:val="20"/>
              </w:rPr>
            </w:pPr>
            <w:r>
              <w:rPr>
                <w:rFonts w:ascii="Book Antiqua" w:hAnsi="Book Antiqua" w:cs="Calibri"/>
                <w:sz w:val="20"/>
                <w:szCs w:val="18"/>
                <w:lang w:val="en-GB" w:eastAsia="ar-SA"/>
              </w:rPr>
              <w:t>Effectiveness</w:t>
            </w:r>
          </w:p>
          <w:p w14:paraId="11444578" w14:textId="77777777"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Evaluate the extent to which the project outputs including intended and unintended results have been achieved</w:t>
            </w:r>
          </w:p>
          <w:p w14:paraId="0329C22C" w14:textId="77777777"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Evaluate the overall performance of the project. A review of targets against actual implementation. </w:t>
            </w:r>
          </w:p>
          <w:p w14:paraId="740AC096" w14:textId="77777777"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Evaluate the level of stakeholder involvement during the project and whether this involvement has any significance towards the achievement of project objectives.</w:t>
            </w:r>
          </w:p>
          <w:p w14:paraId="5B8B39F2" w14:textId="77777777"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Evaluate key interventions of the project with federal agencies including Pakistan Post, SLIC, PEPCO and NADRA etc.</w:t>
            </w:r>
          </w:p>
          <w:p w14:paraId="073AE8A3" w14:textId="77777777"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Evaluate the technological and capacity building support provided to WMS. The functioning and usability of new systems introduced by the project </w:t>
            </w:r>
          </w:p>
          <w:p w14:paraId="79FB6205" w14:textId="77777777" w:rsidR="002A47D1" w:rsidRPr="007E0C2C" w:rsidRDefault="002A47D1" w:rsidP="000419ED">
            <w:pPr>
              <w:pStyle w:val="Default"/>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Efficiency</w:t>
            </w:r>
          </w:p>
          <w:p w14:paraId="3BEC4B7C" w14:textId="77777777"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Critically evaluate the implementation, coordination and feedback mechanisms used for integrating lessons and recommendations into the project’s decision making cycle </w:t>
            </w:r>
          </w:p>
          <w:p w14:paraId="73189CA6" w14:textId="77777777"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Review the Monitoring and Evaluation systems of the SPGRM project in terms of monitoring </w:t>
            </w:r>
            <w:r w:rsidRPr="007E0C2C">
              <w:rPr>
                <w:rFonts w:ascii="Book Antiqua" w:hAnsi="Book Antiqua" w:cs="Calibri"/>
                <w:sz w:val="20"/>
                <w:szCs w:val="18"/>
                <w:lang w:val="en-GB" w:eastAsia="ar-SA"/>
              </w:rPr>
              <w:lastRenderedPageBreak/>
              <w:t xml:space="preserve">levels (input, output and outcome) and contribution into target setting and course corrections. </w:t>
            </w:r>
          </w:p>
          <w:p w14:paraId="123E8CE2" w14:textId="77777777"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Assessment of SPGRM’s communication approaches and strategies and their impact on raising awareness about WMS services in the country. </w:t>
            </w:r>
          </w:p>
          <w:p w14:paraId="5D0AEA65" w14:textId="4D92FEEA"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Assessment of the impediments, bottlenecks, limitations, restrictions faced by such intervention from an outside agency.</w:t>
            </w:r>
          </w:p>
          <w:p w14:paraId="525187AD" w14:textId="3C678F1E" w:rsidR="002A47D1" w:rsidRPr="007E0C2C" w:rsidRDefault="002A47D1" w:rsidP="000419ED">
            <w:pPr>
              <w:pStyle w:val="Default"/>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Relevance</w:t>
            </w:r>
          </w:p>
          <w:p w14:paraId="1CCECFE4" w14:textId="77777777" w:rsidR="002A47D1" w:rsidRPr="007E0C2C" w:rsidRDefault="002A47D1" w:rsidP="000419ED">
            <w:pPr>
              <w:pStyle w:val="Default"/>
              <w:numPr>
                <w:ilvl w:val="0"/>
                <w:numId w:val="14"/>
              </w:numPr>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Review of the project design process including an assessment of the intervention logic, underlying assumptions and the choices (activities and processes) made to achieve the objectives. </w:t>
            </w:r>
          </w:p>
          <w:p w14:paraId="450A21B7" w14:textId="77777777"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Assessment of the project’s contribution towards the achievement of </w:t>
            </w:r>
            <w:proofErr w:type="spellStart"/>
            <w:r w:rsidRPr="007E0C2C">
              <w:rPr>
                <w:rFonts w:ascii="Book Antiqua" w:hAnsi="Book Antiqua" w:cs="Calibri"/>
                <w:sz w:val="20"/>
                <w:szCs w:val="18"/>
                <w:lang w:val="en-GB" w:eastAsia="ar-SA"/>
              </w:rPr>
              <w:t>Wafaqi</w:t>
            </w:r>
            <w:proofErr w:type="spellEnd"/>
            <w:r w:rsidRPr="007E0C2C">
              <w:rPr>
                <w:rFonts w:ascii="Book Antiqua" w:hAnsi="Book Antiqua" w:cs="Calibri"/>
                <w:sz w:val="20"/>
                <w:szCs w:val="18"/>
                <w:lang w:val="en-GB" w:eastAsia="ar-SA"/>
              </w:rPr>
              <w:t xml:space="preserve"> </w:t>
            </w:r>
            <w:proofErr w:type="spellStart"/>
            <w:r w:rsidRPr="007E0C2C">
              <w:rPr>
                <w:rFonts w:ascii="Book Antiqua" w:hAnsi="Book Antiqua" w:cs="Calibri"/>
                <w:sz w:val="20"/>
                <w:szCs w:val="18"/>
                <w:lang w:val="en-GB" w:eastAsia="ar-SA"/>
              </w:rPr>
              <w:t>Mohtasib</w:t>
            </w:r>
            <w:proofErr w:type="spellEnd"/>
            <w:r w:rsidRPr="007E0C2C">
              <w:rPr>
                <w:rFonts w:ascii="Book Antiqua" w:hAnsi="Book Antiqua" w:cs="Calibri"/>
                <w:sz w:val="20"/>
                <w:szCs w:val="18"/>
                <w:lang w:val="en-GB" w:eastAsia="ar-SA"/>
              </w:rPr>
              <w:t xml:space="preserve"> Secretariat’s Strategic Priorities</w:t>
            </w:r>
          </w:p>
          <w:p w14:paraId="30BC32B0" w14:textId="77777777"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Assess project relevance after the 18</w:t>
            </w:r>
            <w:r w:rsidRPr="007E0C2C">
              <w:rPr>
                <w:rFonts w:ascii="Book Antiqua" w:hAnsi="Book Antiqua" w:cs="Calibri"/>
                <w:sz w:val="20"/>
                <w:szCs w:val="18"/>
                <w:vertAlign w:val="superscript"/>
                <w:lang w:val="en-GB" w:eastAsia="ar-SA"/>
              </w:rPr>
              <w:t>th</w:t>
            </w:r>
            <w:r w:rsidRPr="007E0C2C">
              <w:rPr>
                <w:rFonts w:ascii="Book Antiqua" w:hAnsi="Book Antiqua" w:cs="Calibri"/>
                <w:sz w:val="20"/>
                <w:szCs w:val="18"/>
                <w:lang w:val="en-GB" w:eastAsia="ar-SA"/>
              </w:rPr>
              <w:t xml:space="preserve"> amendment devolution reforms and overall ATI discourse within the society</w:t>
            </w:r>
          </w:p>
          <w:p w14:paraId="4A771E87" w14:textId="284EB606"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Assess relevance of communication and outreach strategies employed by the project</w:t>
            </w:r>
          </w:p>
          <w:p w14:paraId="56DB0F30" w14:textId="77777777" w:rsidR="002A47D1" w:rsidRPr="007E0C2C" w:rsidRDefault="002A47D1" w:rsidP="000419ED">
            <w:pPr>
              <w:pStyle w:val="Default"/>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Sustainability</w:t>
            </w:r>
          </w:p>
          <w:p w14:paraId="2CE27EBA" w14:textId="77777777"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Assessment of the likelihood of continuation of project results and benefits after the ending of UNDP funding  </w:t>
            </w:r>
          </w:p>
          <w:p w14:paraId="7A8398F6" w14:textId="5F4B191E" w:rsidR="002A47D1" w:rsidRPr="007E0C2C" w:rsidRDefault="002A47D1" w:rsidP="000419ED">
            <w:pPr>
              <w:pStyle w:val="Default"/>
              <w:numPr>
                <w:ilvl w:val="0"/>
                <w:numId w:val="14"/>
              </w:numPr>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 xml:space="preserve">Documentation of the lessons learned; and distinguishing between lessons specific to SPGRM, and lessons that may be applicable to other UNDP project portfolio and for learning. </w:t>
            </w:r>
          </w:p>
          <w:p w14:paraId="22310407" w14:textId="3BE411F8" w:rsidR="002A47D1" w:rsidRPr="007E0C2C" w:rsidRDefault="002A47D1" w:rsidP="000419ED">
            <w:pPr>
              <w:pStyle w:val="Default"/>
              <w:spacing w:after="47"/>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Expected Impact</w:t>
            </w:r>
          </w:p>
          <w:p w14:paraId="38F3202D" w14:textId="7B6C3059" w:rsidR="002A47D1" w:rsidRPr="004B4243" w:rsidRDefault="002A47D1" w:rsidP="000419ED">
            <w:pPr>
              <w:pStyle w:val="Default"/>
              <w:numPr>
                <w:ilvl w:val="1"/>
                <w:numId w:val="16"/>
              </w:numPr>
              <w:spacing w:after="47"/>
              <w:ind w:left="720" w:hanging="360"/>
              <w:jc w:val="both"/>
              <w:rPr>
                <w:rFonts w:ascii="Book Antiqua" w:hAnsi="Book Antiqua" w:cs="Calibri"/>
                <w:sz w:val="20"/>
                <w:szCs w:val="18"/>
                <w:lang w:val="en-GB" w:eastAsia="ar-SA"/>
              </w:rPr>
            </w:pPr>
            <w:r w:rsidRPr="007E0C2C">
              <w:rPr>
                <w:rFonts w:ascii="Book Antiqua" w:hAnsi="Book Antiqua" w:cs="Calibri"/>
                <w:sz w:val="20"/>
                <w:szCs w:val="18"/>
                <w:lang w:val="en-GB" w:eastAsia="ar-SA"/>
              </w:rPr>
              <w:t>Assess the expected impact of the programme at different levels, policy formulation, implementation and monitoring</w:t>
            </w:r>
          </w:p>
          <w:p w14:paraId="6CF08D02" w14:textId="0087BE26" w:rsidR="002A47D1" w:rsidRPr="007E0C2C" w:rsidRDefault="002A47D1" w:rsidP="000419ED">
            <w:pPr>
              <w:autoSpaceDE w:val="0"/>
              <w:autoSpaceDN w:val="0"/>
              <w:adjustRightInd w:val="0"/>
              <w:jc w:val="both"/>
              <w:rPr>
                <w:rFonts w:ascii="Book Antiqua" w:eastAsia="Calibri" w:hAnsi="Book Antiqua" w:cs="Calibri"/>
                <w:sz w:val="20"/>
              </w:rPr>
            </w:pPr>
            <w:r w:rsidRPr="007E0C2C">
              <w:rPr>
                <w:rFonts w:ascii="Book Antiqua" w:eastAsia="Calibri" w:hAnsi="Book Antiqua" w:cs="Calibri"/>
                <w:sz w:val="20"/>
              </w:rPr>
              <w:t>Conclusions and Recommendations</w:t>
            </w:r>
          </w:p>
          <w:p w14:paraId="635E8999" w14:textId="77777777" w:rsidR="002A47D1" w:rsidRPr="007E0C2C" w:rsidRDefault="002A47D1" w:rsidP="000419ED">
            <w:pPr>
              <w:numPr>
                <w:ilvl w:val="1"/>
                <w:numId w:val="15"/>
              </w:numPr>
              <w:autoSpaceDE w:val="0"/>
              <w:autoSpaceDN w:val="0"/>
              <w:adjustRightInd w:val="0"/>
              <w:ind w:left="720" w:hanging="360"/>
              <w:jc w:val="both"/>
              <w:rPr>
                <w:rFonts w:ascii="Book Antiqua" w:eastAsia="Calibri" w:hAnsi="Book Antiqua" w:cs="Calibri"/>
                <w:sz w:val="20"/>
              </w:rPr>
            </w:pPr>
            <w:r w:rsidRPr="007E0C2C">
              <w:rPr>
                <w:rFonts w:ascii="Book Antiqua" w:eastAsia="Calibri" w:hAnsi="Book Antiqua" w:cs="Calibri"/>
                <w:sz w:val="20"/>
              </w:rPr>
              <w:t xml:space="preserve">Highlight key conclusions w.r.t relevance, effectiveness, efficiency, sustainability, and impact. </w:t>
            </w:r>
          </w:p>
          <w:p w14:paraId="51F8AF62" w14:textId="46D1EC33" w:rsidR="002A47D1" w:rsidRPr="004B4243" w:rsidRDefault="002A47D1" w:rsidP="000419ED">
            <w:pPr>
              <w:numPr>
                <w:ilvl w:val="1"/>
                <w:numId w:val="15"/>
              </w:numPr>
              <w:autoSpaceDE w:val="0"/>
              <w:autoSpaceDN w:val="0"/>
              <w:adjustRightInd w:val="0"/>
              <w:ind w:left="720" w:hanging="360"/>
              <w:jc w:val="both"/>
              <w:rPr>
                <w:rFonts w:ascii="Book Antiqua" w:eastAsia="Calibri" w:hAnsi="Book Antiqua" w:cs="Calibri"/>
                <w:sz w:val="20"/>
              </w:rPr>
            </w:pPr>
            <w:r w:rsidRPr="007E0C2C">
              <w:rPr>
                <w:rFonts w:ascii="Book Antiqua" w:eastAsia="Calibri" w:hAnsi="Book Antiqua" w:cs="Calibri"/>
                <w:sz w:val="20"/>
              </w:rPr>
              <w:t xml:space="preserve">Based on the lessons and conclusions of SPGRM performance review, table recommendations on staffing, management systems, linkages and resources for future programme development. </w:t>
            </w:r>
          </w:p>
          <w:p w14:paraId="4C6D232F"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Outputs</w:t>
            </w:r>
          </w:p>
          <w:p w14:paraId="11EBA116" w14:textId="77777777" w:rsidR="002A47D1" w:rsidRPr="007E0C2C" w:rsidRDefault="002A47D1" w:rsidP="000419ED">
            <w:pPr>
              <w:pStyle w:val="BodyText"/>
              <w:ind w:firstLine="720"/>
              <w:jc w:val="both"/>
              <w:outlineLvl w:val="0"/>
              <w:rPr>
                <w:rFonts w:ascii="Book Antiqua" w:eastAsia="Calibri" w:hAnsi="Book Antiqua" w:cs="Calibri"/>
                <w:sz w:val="20"/>
              </w:rPr>
            </w:pPr>
            <w:r w:rsidRPr="007E0C2C">
              <w:rPr>
                <w:rFonts w:ascii="Book Antiqua" w:eastAsia="Calibri" w:hAnsi="Book Antiqua" w:cs="Calibri"/>
                <w:sz w:val="20"/>
              </w:rPr>
              <w:t>There will be two outputs:</w:t>
            </w:r>
          </w:p>
          <w:p w14:paraId="178F88C2" w14:textId="77777777" w:rsidR="002A47D1" w:rsidRPr="007E0C2C" w:rsidRDefault="002A47D1" w:rsidP="000419ED">
            <w:pPr>
              <w:pStyle w:val="BodyText"/>
              <w:numPr>
                <w:ilvl w:val="1"/>
                <w:numId w:val="29"/>
              </w:numPr>
              <w:tabs>
                <w:tab w:val="left" w:pos="-2790"/>
                <w:tab w:val="left" w:pos="0"/>
              </w:tabs>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An aide memoir containing the main findings, conclusions and recommendations of the evaluation.</w:t>
            </w:r>
          </w:p>
          <w:p w14:paraId="1F05B52A" w14:textId="5665EF98" w:rsidR="002A47D1" w:rsidRPr="007E0C2C" w:rsidRDefault="002A47D1" w:rsidP="000419ED">
            <w:pPr>
              <w:pStyle w:val="BodyText"/>
              <w:numPr>
                <w:ilvl w:val="1"/>
                <w:numId w:val="29"/>
              </w:numPr>
              <w:tabs>
                <w:tab w:val="left" w:pos="-2790"/>
                <w:tab w:val="left" w:pos="0"/>
              </w:tabs>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A detailed Evaluation report with executive summary addressing all the parameters.</w:t>
            </w:r>
          </w:p>
          <w:p w14:paraId="3903CB46"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 xml:space="preserve"> Team Composition </w:t>
            </w:r>
          </w:p>
          <w:p w14:paraId="6DF396A5" w14:textId="21C5A063" w:rsidR="002A47D1" w:rsidRPr="007E0C2C" w:rsidRDefault="002A47D1" w:rsidP="000419ED">
            <w:pPr>
              <w:ind w:left="720" w:hanging="720"/>
              <w:jc w:val="both"/>
              <w:rPr>
                <w:rFonts w:ascii="Book Antiqua" w:eastAsia="Calibri" w:hAnsi="Book Antiqua" w:cs="Calibri"/>
                <w:sz w:val="20"/>
              </w:rPr>
            </w:pPr>
            <w:r w:rsidRPr="007E0C2C">
              <w:rPr>
                <w:rFonts w:ascii="Book Antiqua" w:eastAsia="Calibri" w:hAnsi="Book Antiqua" w:cs="Calibri"/>
                <w:sz w:val="20"/>
              </w:rPr>
              <w:t xml:space="preserve">The evaluation team will be composed of two members: </w:t>
            </w:r>
          </w:p>
          <w:p w14:paraId="34E71980" w14:textId="77777777" w:rsidR="002A47D1" w:rsidRPr="007E0C2C" w:rsidRDefault="002A47D1" w:rsidP="000419ED">
            <w:pPr>
              <w:pStyle w:val="BodyText"/>
              <w:numPr>
                <w:ilvl w:val="1"/>
                <w:numId w:val="30"/>
              </w:numPr>
              <w:tabs>
                <w:tab w:val="left" w:pos="-4500"/>
              </w:tabs>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A team leader (with expertise in evaluation, institutional reform and development). Background in rule of law and governance issues will be an added advantage. </w:t>
            </w:r>
          </w:p>
          <w:p w14:paraId="01F48564" w14:textId="5694E14C" w:rsidR="002A47D1" w:rsidRPr="007E0C2C" w:rsidRDefault="002A47D1" w:rsidP="000419ED">
            <w:pPr>
              <w:pStyle w:val="BodyText"/>
              <w:numPr>
                <w:ilvl w:val="1"/>
                <w:numId w:val="30"/>
              </w:numPr>
              <w:tabs>
                <w:tab w:val="left" w:pos="-4500"/>
              </w:tabs>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A rule of law or accountability cum institutional reforms consultant to provide technical expertise on programme design, implementation and monitoring</w:t>
            </w:r>
          </w:p>
          <w:p w14:paraId="1CADED2D"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Methodology</w:t>
            </w:r>
          </w:p>
          <w:p w14:paraId="14ACFC45" w14:textId="7C13E1AD" w:rsidR="002A47D1" w:rsidRPr="007E0C2C" w:rsidRDefault="002A47D1" w:rsidP="000419ED">
            <w:pPr>
              <w:jc w:val="both"/>
              <w:rPr>
                <w:rFonts w:ascii="Book Antiqua" w:eastAsia="Calibri" w:hAnsi="Book Antiqua" w:cs="Calibri"/>
                <w:sz w:val="20"/>
              </w:rPr>
            </w:pPr>
            <w:r w:rsidRPr="007E0C2C">
              <w:rPr>
                <w:rFonts w:ascii="Book Antiqua" w:eastAsia="Calibri" w:hAnsi="Book Antiqua" w:cs="Calibri"/>
                <w:sz w:val="20"/>
              </w:rPr>
              <w:t>The methodology is expected to involve:</w:t>
            </w:r>
          </w:p>
          <w:p w14:paraId="4B5692CC" w14:textId="77777777" w:rsidR="002A47D1" w:rsidRPr="007E0C2C" w:rsidRDefault="002A47D1" w:rsidP="000419ED">
            <w:pPr>
              <w:pStyle w:val="BodyText"/>
              <w:numPr>
                <w:ilvl w:val="1"/>
                <w:numId w:val="31"/>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Meetings with stakeholders including parliamentarians, policy makers, WMS senior team members, All Ombudsmen, </w:t>
            </w:r>
          </w:p>
          <w:p w14:paraId="534A6AA2" w14:textId="77777777" w:rsidR="002A47D1" w:rsidRPr="007E0C2C" w:rsidRDefault="002A47D1" w:rsidP="000419ED">
            <w:pPr>
              <w:pStyle w:val="BodyText"/>
              <w:numPr>
                <w:ilvl w:val="1"/>
                <w:numId w:val="31"/>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Meetings with international development partners supporting initiatives on ATI </w:t>
            </w:r>
          </w:p>
          <w:p w14:paraId="68E9B07A" w14:textId="77777777" w:rsidR="002A47D1" w:rsidRPr="007E0C2C" w:rsidRDefault="002A47D1" w:rsidP="000419ED">
            <w:pPr>
              <w:pStyle w:val="BodyText"/>
              <w:numPr>
                <w:ilvl w:val="1"/>
                <w:numId w:val="31"/>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Literature review and analysis of secondary data; this will include reviewing of SPGRM </w:t>
            </w:r>
            <w:r w:rsidRPr="007E0C2C">
              <w:rPr>
                <w:rFonts w:ascii="Book Antiqua" w:eastAsia="Calibri" w:hAnsi="Book Antiqua" w:cs="Calibri"/>
                <w:sz w:val="20"/>
              </w:rPr>
              <w:lastRenderedPageBreak/>
              <w:t xml:space="preserve">annual reports, monitoring reports, financial /expenditure reports etc. </w:t>
            </w:r>
          </w:p>
          <w:p w14:paraId="68241A2D" w14:textId="77777777" w:rsidR="002A47D1" w:rsidRPr="007E0C2C" w:rsidRDefault="002A47D1" w:rsidP="000419ED">
            <w:pPr>
              <w:pStyle w:val="BodyText"/>
              <w:numPr>
                <w:ilvl w:val="1"/>
                <w:numId w:val="31"/>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Field visits to WMS regional offices. </w:t>
            </w:r>
          </w:p>
          <w:p w14:paraId="2C94565E" w14:textId="5263E567" w:rsidR="002A47D1" w:rsidRPr="00AF7382" w:rsidRDefault="002A47D1" w:rsidP="000419ED">
            <w:pPr>
              <w:pStyle w:val="BodyText"/>
              <w:numPr>
                <w:ilvl w:val="1"/>
                <w:numId w:val="31"/>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 Draft report sharing meetings to discuss recommendations with stakeholders. </w:t>
            </w:r>
          </w:p>
          <w:p w14:paraId="51C22419"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 xml:space="preserve">Timeframe and Inputs required </w:t>
            </w:r>
          </w:p>
          <w:p w14:paraId="1FEFA5A8" w14:textId="77777777" w:rsidR="002A47D1" w:rsidRPr="007E0C2C" w:rsidRDefault="002A47D1" w:rsidP="000419ED">
            <w:pPr>
              <w:pStyle w:val="BodyText"/>
              <w:jc w:val="both"/>
              <w:outlineLvl w:val="0"/>
              <w:rPr>
                <w:rFonts w:ascii="Book Antiqua" w:eastAsia="Calibri" w:hAnsi="Book Antiqua" w:cs="Calibri"/>
                <w:sz w:val="20"/>
              </w:rPr>
            </w:pPr>
            <w:r w:rsidRPr="007E0C2C">
              <w:rPr>
                <w:rFonts w:ascii="Book Antiqua" w:eastAsia="Calibri" w:hAnsi="Book Antiqua" w:cs="Calibri"/>
                <w:sz w:val="20"/>
              </w:rPr>
              <w:t>The timeframe for the evaluation will be as follows:</w:t>
            </w:r>
          </w:p>
          <w:p w14:paraId="47B2D7F3" w14:textId="04AD0783" w:rsidR="002A47D1" w:rsidRPr="007E0C2C" w:rsidRDefault="00407AE1" w:rsidP="000419ED">
            <w:pPr>
              <w:pStyle w:val="BodyText"/>
              <w:numPr>
                <w:ilvl w:val="1"/>
                <w:numId w:val="32"/>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Finalization</w:t>
            </w:r>
            <w:r w:rsidR="002A47D1" w:rsidRPr="007E0C2C">
              <w:rPr>
                <w:rFonts w:ascii="Book Antiqua" w:eastAsia="Calibri" w:hAnsi="Book Antiqua" w:cs="Calibri"/>
                <w:sz w:val="20"/>
              </w:rPr>
              <w:t xml:space="preserve"> of TORs 15 September 2011 </w:t>
            </w:r>
          </w:p>
          <w:p w14:paraId="33136EC7" w14:textId="63E22FD2" w:rsidR="002A47D1" w:rsidRPr="007E0C2C" w:rsidRDefault="002A47D1" w:rsidP="000419ED">
            <w:pPr>
              <w:pStyle w:val="BodyText"/>
              <w:numPr>
                <w:ilvl w:val="1"/>
                <w:numId w:val="32"/>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Identifying </w:t>
            </w:r>
            <w:r w:rsidR="00407AE1">
              <w:rPr>
                <w:rFonts w:ascii="Book Antiqua" w:eastAsia="Calibri" w:hAnsi="Book Antiqua" w:cs="Calibri"/>
                <w:sz w:val="20"/>
              </w:rPr>
              <w:t xml:space="preserve">and contracting consultants – </w:t>
            </w:r>
            <w:r w:rsidRPr="007E0C2C">
              <w:rPr>
                <w:rFonts w:ascii="Book Antiqua" w:eastAsia="Calibri" w:hAnsi="Book Antiqua" w:cs="Calibri"/>
                <w:sz w:val="20"/>
              </w:rPr>
              <w:t>15 October 2011</w:t>
            </w:r>
          </w:p>
          <w:p w14:paraId="0B8D988B" w14:textId="77777777" w:rsidR="002A47D1" w:rsidRPr="007E0C2C" w:rsidRDefault="002A47D1" w:rsidP="000419ED">
            <w:pPr>
              <w:pStyle w:val="BodyText"/>
              <w:numPr>
                <w:ilvl w:val="1"/>
                <w:numId w:val="32"/>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Fielding of mission –  (15-30) October 2011</w:t>
            </w:r>
          </w:p>
          <w:p w14:paraId="5221D494" w14:textId="77777777" w:rsidR="002A47D1" w:rsidRPr="007E0C2C" w:rsidRDefault="002A47D1" w:rsidP="000419ED">
            <w:pPr>
              <w:pStyle w:val="BodyText"/>
              <w:numPr>
                <w:ilvl w:val="1"/>
                <w:numId w:val="32"/>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Aide Memoire – 31 October 2011 </w:t>
            </w:r>
          </w:p>
          <w:p w14:paraId="76E50190" w14:textId="0DEE379F" w:rsidR="002A47D1" w:rsidRPr="007E0C2C" w:rsidRDefault="00407AE1" w:rsidP="000419ED">
            <w:pPr>
              <w:pStyle w:val="BodyText"/>
              <w:numPr>
                <w:ilvl w:val="1"/>
                <w:numId w:val="32"/>
              </w:numPr>
              <w:suppressAutoHyphens/>
              <w:spacing w:after="120"/>
              <w:ind w:left="720" w:hanging="360"/>
              <w:jc w:val="both"/>
              <w:rPr>
                <w:rFonts w:ascii="Book Antiqua" w:eastAsia="Calibri" w:hAnsi="Book Antiqua" w:cs="Calibri"/>
                <w:sz w:val="20"/>
              </w:rPr>
            </w:pPr>
            <w:r>
              <w:rPr>
                <w:rFonts w:ascii="Book Antiqua" w:eastAsia="Calibri" w:hAnsi="Book Antiqua" w:cs="Calibri"/>
                <w:sz w:val="20"/>
              </w:rPr>
              <w:t xml:space="preserve">Sharing Workshop – </w:t>
            </w:r>
            <w:r w:rsidR="002A47D1" w:rsidRPr="007E0C2C">
              <w:rPr>
                <w:rFonts w:ascii="Book Antiqua" w:eastAsia="Calibri" w:hAnsi="Book Antiqua" w:cs="Calibri"/>
                <w:sz w:val="20"/>
              </w:rPr>
              <w:t>1-7 November 2011</w:t>
            </w:r>
          </w:p>
          <w:p w14:paraId="4005AB39" w14:textId="65C772B7" w:rsidR="002A47D1" w:rsidRPr="007E0C2C" w:rsidRDefault="002A47D1" w:rsidP="000419ED">
            <w:pPr>
              <w:pStyle w:val="BodyText"/>
              <w:numPr>
                <w:ilvl w:val="1"/>
                <w:numId w:val="32"/>
              </w:numPr>
              <w:suppressAutoHyphens/>
              <w:spacing w:after="120"/>
              <w:ind w:left="720" w:hanging="360"/>
              <w:jc w:val="both"/>
              <w:rPr>
                <w:rFonts w:ascii="Book Antiqua" w:eastAsia="Calibri" w:hAnsi="Book Antiqua" w:cs="Calibri"/>
                <w:sz w:val="20"/>
              </w:rPr>
            </w:pPr>
            <w:r w:rsidRPr="007E0C2C">
              <w:rPr>
                <w:rFonts w:ascii="Book Antiqua" w:eastAsia="Calibri" w:hAnsi="Book Antiqua" w:cs="Calibri"/>
                <w:sz w:val="20"/>
              </w:rPr>
              <w:t xml:space="preserve">Complete/final Report shared with UNDP, WMS on 15 November 2011.    </w:t>
            </w:r>
          </w:p>
          <w:p w14:paraId="34869275"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 xml:space="preserve">Coordination </w:t>
            </w:r>
          </w:p>
          <w:p w14:paraId="7CC08209" w14:textId="6E31D528" w:rsidR="002A47D1" w:rsidRPr="007E0C2C" w:rsidRDefault="002A47D1" w:rsidP="000419ED">
            <w:pPr>
              <w:pStyle w:val="BodyText"/>
              <w:jc w:val="both"/>
              <w:rPr>
                <w:rFonts w:ascii="Book Antiqua" w:eastAsia="Calibri" w:hAnsi="Book Antiqua" w:cs="Calibri"/>
                <w:sz w:val="20"/>
              </w:rPr>
            </w:pPr>
            <w:r w:rsidRPr="007E0C2C">
              <w:rPr>
                <w:rFonts w:ascii="Book Antiqua" w:eastAsia="Calibri" w:hAnsi="Book Antiqua" w:cs="Calibri"/>
                <w:sz w:val="20"/>
              </w:rPr>
              <w:t>The review team will be administered and coordinated by UNDP. Facilitation support will be extended by the PMU of SPGRM project as per the request of the mission.</w:t>
            </w:r>
          </w:p>
          <w:p w14:paraId="004985B0"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Background Material</w:t>
            </w:r>
          </w:p>
          <w:p w14:paraId="1F9A7281" w14:textId="77777777" w:rsidR="002A47D1" w:rsidRPr="007E0C2C" w:rsidRDefault="002A47D1" w:rsidP="000419ED">
            <w:pPr>
              <w:pStyle w:val="BodyText"/>
              <w:numPr>
                <w:ilvl w:val="0"/>
                <w:numId w:val="33"/>
              </w:numPr>
              <w:suppressAutoHyphens/>
              <w:spacing w:after="120"/>
              <w:jc w:val="both"/>
              <w:rPr>
                <w:rFonts w:ascii="Book Antiqua" w:eastAsia="Calibri" w:hAnsi="Book Antiqua" w:cs="Calibri"/>
                <w:sz w:val="20"/>
              </w:rPr>
            </w:pPr>
            <w:r w:rsidRPr="007E0C2C">
              <w:rPr>
                <w:rFonts w:ascii="Book Antiqua" w:eastAsia="Calibri" w:hAnsi="Book Antiqua" w:cs="Calibri"/>
                <w:sz w:val="20"/>
              </w:rPr>
              <w:t>Project Document</w:t>
            </w:r>
          </w:p>
          <w:p w14:paraId="03276FDF" w14:textId="77777777" w:rsidR="002A47D1" w:rsidRPr="007E0C2C" w:rsidRDefault="002A47D1" w:rsidP="000419ED">
            <w:pPr>
              <w:pStyle w:val="BodyText"/>
              <w:numPr>
                <w:ilvl w:val="0"/>
                <w:numId w:val="33"/>
              </w:numPr>
              <w:suppressAutoHyphens/>
              <w:spacing w:after="120"/>
              <w:jc w:val="both"/>
              <w:rPr>
                <w:rFonts w:ascii="Book Antiqua" w:eastAsia="Calibri" w:hAnsi="Book Antiqua" w:cs="Calibri"/>
                <w:sz w:val="20"/>
              </w:rPr>
            </w:pPr>
            <w:r w:rsidRPr="007E0C2C">
              <w:rPr>
                <w:rFonts w:ascii="Book Antiqua" w:eastAsia="Calibri" w:hAnsi="Book Antiqua" w:cs="Calibri"/>
                <w:sz w:val="20"/>
              </w:rPr>
              <w:t>Quarterly &amp; Annual Progress Reports</w:t>
            </w:r>
          </w:p>
          <w:p w14:paraId="1AFB77EF" w14:textId="77777777" w:rsidR="002A47D1" w:rsidRPr="007E0C2C" w:rsidRDefault="002A47D1" w:rsidP="000419ED">
            <w:pPr>
              <w:pStyle w:val="BodyText"/>
              <w:numPr>
                <w:ilvl w:val="0"/>
                <w:numId w:val="33"/>
              </w:numPr>
              <w:suppressAutoHyphens/>
              <w:spacing w:after="120"/>
              <w:jc w:val="both"/>
              <w:rPr>
                <w:rFonts w:ascii="Book Antiqua" w:eastAsia="Calibri" w:hAnsi="Book Antiqua" w:cs="Calibri"/>
                <w:sz w:val="20"/>
              </w:rPr>
            </w:pPr>
            <w:r w:rsidRPr="007E0C2C">
              <w:rPr>
                <w:rFonts w:ascii="Book Antiqua" w:eastAsia="Calibri" w:hAnsi="Book Antiqua" w:cs="Calibri"/>
                <w:sz w:val="20"/>
              </w:rPr>
              <w:t xml:space="preserve">Annual Reports of the </w:t>
            </w:r>
            <w:proofErr w:type="spellStart"/>
            <w:r w:rsidRPr="007E0C2C">
              <w:rPr>
                <w:rFonts w:ascii="Book Antiqua" w:eastAsia="Calibri" w:hAnsi="Book Antiqua" w:cs="Calibri"/>
                <w:sz w:val="20"/>
              </w:rPr>
              <w:t>Wafaqi</w:t>
            </w:r>
            <w:proofErr w:type="spellEnd"/>
            <w:r w:rsidRPr="007E0C2C">
              <w:rPr>
                <w:rFonts w:ascii="Book Antiqua" w:eastAsia="Calibri" w:hAnsi="Book Antiqua" w:cs="Calibri"/>
                <w:sz w:val="20"/>
              </w:rPr>
              <w:t xml:space="preserve"> </w:t>
            </w:r>
            <w:proofErr w:type="spellStart"/>
            <w:r w:rsidRPr="007E0C2C">
              <w:rPr>
                <w:rFonts w:ascii="Book Antiqua" w:eastAsia="Calibri" w:hAnsi="Book Antiqua" w:cs="Calibri"/>
                <w:sz w:val="20"/>
              </w:rPr>
              <w:t>Mohtasib</w:t>
            </w:r>
            <w:proofErr w:type="spellEnd"/>
          </w:p>
          <w:p w14:paraId="3C34CEF6" w14:textId="77777777" w:rsidR="002A47D1" w:rsidRPr="007E0C2C" w:rsidRDefault="002A47D1" w:rsidP="000419ED">
            <w:pPr>
              <w:pStyle w:val="BodyText"/>
              <w:numPr>
                <w:ilvl w:val="0"/>
                <w:numId w:val="33"/>
              </w:numPr>
              <w:suppressAutoHyphens/>
              <w:spacing w:after="120"/>
              <w:jc w:val="both"/>
              <w:rPr>
                <w:rFonts w:ascii="Book Antiqua" w:eastAsia="Calibri" w:hAnsi="Book Antiqua" w:cs="Calibri"/>
                <w:sz w:val="20"/>
              </w:rPr>
            </w:pPr>
            <w:r w:rsidRPr="007E0C2C">
              <w:rPr>
                <w:rFonts w:ascii="Book Antiqua" w:eastAsia="Calibri" w:hAnsi="Book Antiqua" w:cs="Calibri"/>
                <w:sz w:val="20"/>
              </w:rPr>
              <w:t>UNDP CPAP mid-term evaluation</w:t>
            </w:r>
          </w:p>
          <w:p w14:paraId="50F49A9E" w14:textId="77777777" w:rsidR="002A47D1" w:rsidRPr="007E0C2C" w:rsidRDefault="002A47D1" w:rsidP="000419ED">
            <w:pPr>
              <w:pStyle w:val="BodyText"/>
              <w:numPr>
                <w:ilvl w:val="0"/>
                <w:numId w:val="33"/>
              </w:numPr>
              <w:suppressAutoHyphens/>
              <w:spacing w:after="120"/>
              <w:jc w:val="both"/>
              <w:rPr>
                <w:rFonts w:ascii="Book Antiqua" w:eastAsia="Calibri" w:hAnsi="Book Antiqua" w:cs="Calibri"/>
                <w:sz w:val="20"/>
              </w:rPr>
            </w:pPr>
            <w:r w:rsidRPr="007E0C2C">
              <w:rPr>
                <w:rFonts w:ascii="Book Antiqua" w:eastAsia="Calibri" w:hAnsi="Book Antiqua" w:cs="Calibri"/>
                <w:sz w:val="20"/>
              </w:rPr>
              <w:t>UNDP Signs Framework</w:t>
            </w:r>
          </w:p>
          <w:p w14:paraId="70DE96EA" w14:textId="5E2C6167" w:rsidR="002A47D1" w:rsidRPr="007E0C2C" w:rsidRDefault="002A47D1" w:rsidP="000419ED">
            <w:pPr>
              <w:pStyle w:val="BodyText"/>
              <w:numPr>
                <w:ilvl w:val="0"/>
                <w:numId w:val="33"/>
              </w:numPr>
              <w:suppressAutoHyphens/>
              <w:spacing w:after="120"/>
              <w:jc w:val="both"/>
              <w:rPr>
                <w:rFonts w:ascii="Book Antiqua" w:eastAsia="Calibri" w:hAnsi="Book Antiqua" w:cs="Calibri"/>
                <w:sz w:val="20"/>
              </w:rPr>
            </w:pPr>
            <w:r w:rsidRPr="007E0C2C">
              <w:rPr>
                <w:rFonts w:ascii="Book Antiqua" w:eastAsia="Calibri" w:hAnsi="Book Antiqua" w:cs="Calibri"/>
                <w:sz w:val="20"/>
              </w:rPr>
              <w:t>UNDP Governance Outcome Evaluation</w:t>
            </w:r>
          </w:p>
          <w:p w14:paraId="265079EF"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Qualification &amp; Experience of Consultants</w:t>
            </w:r>
          </w:p>
          <w:p w14:paraId="75FF4331" w14:textId="3F628D34" w:rsidR="002A47D1" w:rsidRPr="007E0C2C" w:rsidRDefault="002A47D1" w:rsidP="000419ED">
            <w:pPr>
              <w:pStyle w:val="BodyText"/>
              <w:ind w:left="360"/>
              <w:jc w:val="both"/>
              <w:rPr>
                <w:rFonts w:ascii="Book Antiqua" w:eastAsia="Calibri" w:hAnsi="Book Antiqua" w:cs="Calibri"/>
                <w:sz w:val="20"/>
              </w:rPr>
            </w:pPr>
            <w:r w:rsidRPr="007E0C2C">
              <w:rPr>
                <w:rFonts w:ascii="Book Antiqua" w:eastAsia="Calibri" w:hAnsi="Book Antiqua" w:cs="Calibri"/>
                <w:sz w:val="20"/>
              </w:rPr>
              <w:t>(to be added by UNDP)</w:t>
            </w:r>
          </w:p>
          <w:p w14:paraId="5CC1A81C" w14:textId="77777777" w:rsidR="002A47D1" w:rsidRPr="007E0C2C" w:rsidRDefault="002A47D1" w:rsidP="000419ED">
            <w:pPr>
              <w:pStyle w:val="BodyText"/>
              <w:numPr>
                <w:ilvl w:val="0"/>
                <w:numId w:val="13"/>
              </w:numPr>
              <w:suppressAutoHyphens/>
              <w:spacing w:after="120"/>
              <w:jc w:val="both"/>
              <w:rPr>
                <w:rFonts w:ascii="Book Antiqua" w:eastAsia="Calibri" w:hAnsi="Book Antiqua" w:cs="Calibri"/>
                <w:sz w:val="20"/>
              </w:rPr>
            </w:pPr>
            <w:r w:rsidRPr="007E0C2C">
              <w:rPr>
                <w:rFonts w:ascii="Book Antiqua" w:eastAsia="Calibri" w:hAnsi="Book Antiqua" w:cs="Calibri"/>
                <w:sz w:val="20"/>
              </w:rPr>
              <w:t>Duration of Assignment</w:t>
            </w:r>
          </w:p>
          <w:p w14:paraId="3ECCDC81" w14:textId="1980F991" w:rsidR="00F24D58" w:rsidRPr="00061CA7" w:rsidRDefault="002A47D1" w:rsidP="000419ED">
            <w:pPr>
              <w:pStyle w:val="BodyText"/>
              <w:ind w:left="360"/>
              <w:jc w:val="both"/>
              <w:rPr>
                <w:rFonts w:ascii="Book Antiqua" w:eastAsia="Calibri" w:hAnsi="Book Antiqua" w:cs="Calibri"/>
                <w:sz w:val="20"/>
              </w:rPr>
            </w:pPr>
            <w:r w:rsidRPr="007E0C2C">
              <w:rPr>
                <w:rFonts w:ascii="Book Antiqua" w:eastAsia="Calibri" w:hAnsi="Book Antiqua" w:cs="Calibri"/>
                <w:sz w:val="20"/>
              </w:rPr>
              <w:t>(to be added by UNDP)</w:t>
            </w:r>
          </w:p>
        </w:tc>
      </w:tr>
      <w:tr w:rsidR="00243FBA" w:rsidRPr="007E0C2C" w14:paraId="64C38DCE" w14:textId="77777777" w:rsidTr="00835B58">
        <w:trPr>
          <w:trHeight w:val="13"/>
          <w:jc w:val="left"/>
        </w:trPr>
        <w:tc>
          <w:tcPr>
            <w:tcW w:w="9774" w:type="dxa"/>
            <w:vAlign w:val="bottom"/>
          </w:tcPr>
          <w:p w14:paraId="18328275" w14:textId="31D62F13" w:rsidR="00243FBA" w:rsidRPr="007E0C2C" w:rsidRDefault="00243FBA" w:rsidP="000419ED">
            <w:pPr>
              <w:autoSpaceDE w:val="0"/>
              <w:autoSpaceDN w:val="0"/>
              <w:adjustRightInd w:val="0"/>
              <w:rPr>
                <w:rFonts w:asciiTheme="majorHAnsi" w:hAnsiTheme="majorHAnsi" w:cs="Arial"/>
                <w:b/>
                <w:bCs/>
                <w:sz w:val="20"/>
              </w:rPr>
            </w:pPr>
          </w:p>
        </w:tc>
      </w:tr>
      <w:tr w:rsidR="00243FBA" w:rsidRPr="007E0C2C" w14:paraId="1CD741FC" w14:textId="77777777" w:rsidTr="00835B58">
        <w:trPr>
          <w:trHeight w:val="822"/>
          <w:jc w:val="left"/>
        </w:trPr>
        <w:tc>
          <w:tcPr>
            <w:tcW w:w="9774" w:type="dxa"/>
            <w:vAlign w:val="bottom"/>
          </w:tcPr>
          <w:p w14:paraId="65719E88" w14:textId="74197F63" w:rsidR="00243FBA" w:rsidRDefault="00243FBA" w:rsidP="000419ED">
            <w:pPr>
              <w:autoSpaceDE w:val="0"/>
              <w:autoSpaceDN w:val="0"/>
              <w:adjustRightInd w:val="0"/>
              <w:rPr>
                <w:rFonts w:asciiTheme="majorHAnsi" w:hAnsiTheme="majorHAnsi" w:cs="Arial"/>
                <w:b/>
                <w:bCs/>
                <w:sz w:val="20"/>
              </w:rPr>
            </w:pPr>
          </w:p>
          <w:p w14:paraId="52DBA48B" w14:textId="77777777" w:rsidR="00FA0080" w:rsidRDefault="00FA0080" w:rsidP="000419ED">
            <w:pPr>
              <w:autoSpaceDE w:val="0"/>
              <w:autoSpaceDN w:val="0"/>
              <w:adjustRightInd w:val="0"/>
              <w:rPr>
                <w:rFonts w:asciiTheme="majorHAnsi" w:hAnsiTheme="majorHAnsi" w:cs="Arial"/>
                <w:b/>
                <w:bCs/>
                <w:sz w:val="20"/>
              </w:rPr>
            </w:pPr>
          </w:p>
          <w:p w14:paraId="4F4439DE" w14:textId="77777777" w:rsidR="00FA0080" w:rsidRDefault="00FA0080" w:rsidP="000419ED">
            <w:pPr>
              <w:autoSpaceDE w:val="0"/>
              <w:autoSpaceDN w:val="0"/>
              <w:adjustRightInd w:val="0"/>
              <w:rPr>
                <w:rFonts w:asciiTheme="majorHAnsi" w:hAnsiTheme="majorHAnsi" w:cs="Arial"/>
                <w:b/>
                <w:bCs/>
                <w:sz w:val="20"/>
              </w:rPr>
            </w:pPr>
          </w:p>
          <w:p w14:paraId="138E066B" w14:textId="77777777" w:rsidR="000419ED" w:rsidRDefault="000419ED" w:rsidP="000419ED">
            <w:pPr>
              <w:autoSpaceDE w:val="0"/>
              <w:autoSpaceDN w:val="0"/>
              <w:adjustRightInd w:val="0"/>
              <w:rPr>
                <w:rFonts w:asciiTheme="majorHAnsi" w:hAnsiTheme="majorHAnsi" w:cs="Arial"/>
                <w:b/>
                <w:bCs/>
                <w:sz w:val="20"/>
              </w:rPr>
            </w:pPr>
          </w:p>
          <w:p w14:paraId="4A98FC1B" w14:textId="77777777" w:rsidR="000419ED" w:rsidRDefault="000419ED" w:rsidP="000419ED">
            <w:pPr>
              <w:autoSpaceDE w:val="0"/>
              <w:autoSpaceDN w:val="0"/>
              <w:adjustRightInd w:val="0"/>
              <w:rPr>
                <w:rFonts w:asciiTheme="majorHAnsi" w:hAnsiTheme="majorHAnsi" w:cs="Arial"/>
                <w:b/>
                <w:bCs/>
                <w:sz w:val="20"/>
              </w:rPr>
            </w:pPr>
          </w:p>
          <w:p w14:paraId="49EDD148" w14:textId="77777777" w:rsidR="00CD33A0" w:rsidRDefault="00CD33A0" w:rsidP="000419ED">
            <w:pPr>
              <w:autoSpaceDE w:val="0"/>
              <w:autoSpaceDN w:val="0"/>
              <w:adjustRightInd w:val="0"/>
              <w:rPr>
                <w:rFonts w:asciiTheme="majorHAnsi" w:hAnsiTheme="majorHAnsi" w:cs="Arial"/>
                <w:b/>
                <w:bCs/>
                <w:sz w:val="20"/>
              </w:rPr>
            </w:pPr>
          </w:p>
          <w:p w14:paraId="4382818F" w14:textId="77777777" w:rsidR="00CD33A0" w:rsidRDefault="00CD33A0" w:rsidP="000419ED">
            <w:pPr>
              <w:autoSpaceDE w:val="0"/>
              <w:autoSpaceDN w:val="0"/>
              <w:adjustRightInd w:val="0"/>
              <w:rPr>
                <w:rFonts w:asciiTheme="majorHAnsi" w:hAnsiTheme="majorHAnsi" w:cs="Arial"/>
                <w:b/>
                <w:bCs/>
                <w:sz w:val="20"/>
              </w:rPr>
            </w:pPr>
          </w:p>
          <w:p w14:paraId="00B132F4" w14:textId="77777777" w:rsidR="00CD33A0" w:rsidRDefault="00CD33A0" w:rsidP="000419ED">
            <w:pPr>
              <w:autoSpaceDE w:val="0"/>
              <w:autoSpaceDN w:val="0"/>
              <w:adjustRightInd w:val="0"/>
              <w:rPr>
                <w:rFonts w:asciiTheme="majorHAnsi" w:hAnsiTheme="majorHAnsi" w:cs="Arial"/>
                <w:b/>
                <w:bCs/>
                <w:sz w:val="20"/>
              </w:rPr>
            </w:pPr>
          </w:p>
          <w:p w14:paraId="4B5F778E" w14:textId="77777777" w:rsidR="000A77E2" w:rsidRDefault="000A77E2" w:rsidP="000419ED">
            <w:pPr>
              <w:autoSpaceDE w:val="0"/>
              <w:autoSpaceDN w:val="0"/>
              <w:adjustRightInd w:val="0"/>
              <w:rPr>
                <w:rFonts w:asciiTheme="majorHAnsi" w:hAnsiTheme="majorHAnsi" w:cs="Arial"/>
                <w:b/>
                <w:bCs/>
                <w:sz w:val="20"/>
              </w:rPr>
            </w:pPr>
          </w:p>
          <w:p w14:paraId="629E2A7C" w14:textId="77777777" w:rsidR="00B43756" w:rsidRDefault="00B43756" w:rsidP="000419ED">
            <w:pPr>
              <w:autoSpaceDE w:val="0"/>
              <w:autoSpaceDN w:val="0"/>
              <w:adjustRightInd w:val="0"/>
              <w:rPr>
                <w:rFonts w:asciiTheme="majorHAnsi" w:hAnsiTheme="majorHAnsi" w:cs="Arial"/>
                <w:b/>
                <w:bCs/>
                <w:sz w:val="20"/>
              </w:rPr>
            </w:pPr>
          </w:p>
          <w:p w14:paraId="6BABDF85" w14:textId="77777777" w:rsidR="00E16C2C" w:rsidRDefault="00E16C2C" w:rsidP="000419ED">
            <w:pPr>
              <w:autoSpaceDE w:val="0"/>
              <w:autoSpaceDN w:val="0"/>
              <w:adjustRightInd w:val="0"/>
              <w:rPr>
                <w:rFonts w:asciiTheme="majorHAnsi" w:hAnsiTheme="majorHAnsi" w:cs="Arial"/>
                <w:b/>
                <w:bCs/>
                <w:sz w:val="20"/>
              </w:rPr>
            </w:pPr>
          </w:p>
          <w:p w14:paraId="708F0435" w14:textId="63203C21" w:rsidR="00FA0080" w:rsidRDefault="009D20F2" w:rsidP="000419ED">
            <w:pPr>
              <w:autoSpaceDE w:val="0"/>
              <w:autoSpaceDN w:val="0"/>
              <w:adjustRightInd w:val="0"/>
              <w:rPr>
                <w:rFonts w:asciiTheme="majorHAnsi" w:hAnsiTheme="majorHAnsi" w:cs="Arial"/>
                <w:b/>
                <w:bCs/>
                <w:sz w:val="20"/>
              </w:rPr>
            </w:pPr>
            <w:r>
              <w:rPr>
                <w:rFonts w:asciiTheme="majorHAnsi" w:hAnsiTheme="majorHAnsi" w:cs="Arial"/>
                <w:b/>
                <w:bCs/>
                <w:sz w:val="20"/>
              </w:rPr>
              <w:lastRenderedPageBreak/>
              <w:t>Annex V</w:t>
            </w:r>
            <w:r w:rsidR="00E16C2C">
              <w:rPr>
                <w:rFonts w:asciiTheme="majorHAnsi" w:hAnsiTheme="majorHAnsi" w:cs="Arial"/>
                <w:b/>
                <w:bCs/>
                <w:sz w:val="20"/>
              </w:rPr>
              <w:t>I</w:t>
            </w:r>
            <w:r w:rsidR="006D48FC">
              <w:rPr>
                <w:rFonts w:asciiTheme="majorHAnsi" w:hAnsiTheme="majorHAnsi" w:cs="Arial"/>
                <w:b/>
                <w:bCs/>
                <w:sz w:val="20"/>
              </w:rPr>
              <w:t xml:space="preserve">            </w:t>
            </w:r>
            <w:r>
              <w:rPr>
                <w:rFonts w:asciiTheme="majorHAnsi" w:hAnsiTheme="majorHAnsi" w:cs="Arial"/>
                <w:b/>
                <w:bCs/>
                <w:sz w:val="20"/>
              </w:rPr>
              <w:t xml:space="preserve"> Bibliography </w:t>
            </w:r>
          </w:p>
          <w:p w14:paraId="39A1562C" w14:textId="77777777" w:rsidR="00FA0080" w:rsidRDefault="00FA0080" w:rsidP="000419ED">
            <w:pPr>
              <w:autoSpaceDE w:val="0"/>
              <w:autoSpaceDN w:val="0"/>
              <w:adjustRightInd w:val="0"/>
              <w:rPr>
                <w:rFonts w:asciiTheme="majorHAnsi" w:hAnsiTheme="majorHAnsi" w:cs="Arial"/>
                <w:b/>
                <w:bCs/>
                <w:sz w:val="20"/>
              </w:rPr>
            </w:pPr>
          </w:p>
          <w:p w14:paraId="18396C3F" w14:textId="794C0802" w:rsidR="00363B8D"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Annual Report, WM, 2008</w:t>
            </w:r>
          </w:p>
          <w:p w14:paraId="58A614E9" w14:textId="26A6BF17" w:rsidR="00FA0080"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Annual Report, WM, 2009</w:t>
            </w:r>
          </w:p>
          <w:p w14:paraId="6DFA623C" w14:textId="65FD94F8" w:rsidR="00363B8D"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 xml:space="preserve">Annual Report, WM, 2010 </w:t>
            </w:r>
          </w:p>
          <w:p w14:paraId="4723B290" w14:textId="4C48D019" w:rsidR="00363B8D"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Annual Report, SPGRM, 2008</w:t>
            </w:r>
          </w:p>
          <w:p w14:paraId="1547015F" w14:textId="7C618F6B" w:rsidR="00363B8D"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Annual Report, SPGRM, 2009</w:t>
            </w:r>
          </w:p>
          <w:p w14:paraId="600C650A" w14:textId="232701C6" w:rsidR="00363B8D"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Annual Report, SPGRM, 2010</w:t>
            </w:r>
          </w:p>
          <w:p w14:paraId="2A7BCC11" w14:textId="2C28B5AE" w:rsidR="00363B8D" w:rsidRPr="0052140B" w:rsidRDefault="00363B8D" w:rsidP="0052140B">
            <w:pPr>
              <w:pStyle w:val="ListParagraph"/>
              <w:numPr>
                <w:ilvl w:val="0"/>
                <w:numId w:val="39"/>
              </w:numPr>
              <w:autoSpaceDE w:val="0"/>
              <w:autoSpaceDN w:val="0"/>
              <w:adjustRightInd w:val="0"/>
              <w:rPr>
                <w:rFonts w:ascii="Book Antiqua" w:hAnsi="Book Antiqua" w:cs="Arial"/>
                <w:bCs/>
                <w:sz w:val="20"/>
              </w:rPr>
            </w:pPr>
            <w:r w:rsidRPr="0052140B">
              <w:rPr>
                <w:rFonts w:ascii="Book Antiqua" w:hAnsi="Book Antiqua" w:cs="Arial"/>
                <w:bCs/>
                <w:sz w:val="20"/>
              </w:rPr>
              <w:t>Quarterly Reports, SPGRM, 2011</w:t>
            </w:r>
          </w:p>
          <w:p w14:paraId="30CEA403" w14:textId="6ED05321" w:rsidR="00363B8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 xml:space="preserve">Capacity Mapping And Assessment: Grievance Redress Systems of 5 Federal Agencies, </w:t>
            </w:r>
          </w:p>
          <w:p w14:paraId="0FF66BFB" w14:textId="77777777" w:rsidR="00F0232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Duplication of Powers among Federal Oversight Institutions, SPGRM/WMS</w:t>
            </w:r>
          </w:p>
          <w:p w14:paraId="73B74F7F" w14:textId="77777777" w:rsidR="00F0232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Capacity Development Plan for Implementation Wing</w:t>
            </w:r>
          </w:p>
          <w:p w14:paraId="57EAAD40" w14:textId="3A2BDB50" w:rsidR="00F0232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Assessment Report: Continuous Improvement Benchmarking Under SPGRM Project, December 2009</w:t>
            </w:r>
          </w:p>
          <w:p w14:paraId="3F8958CB" w14:textId="77777777" w:rsidR="00F0232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 xml:space="preserve">Strategic Framework for CSOs Engagement, </w:t>
            </w:r>
            <w:proofErr w:type="spellStart"/>
            <w:r w:rsidRPr="0052140B">
              <w:rPr>
                <w:rFonts w:ascii="Book Antiqua" w:hAnsi="Book Antiqua" w:cs="Arial"/>
                <w:bCs/>
                <w:sz w:val="20"/>
              </w:rPr>
              <w:t>Zubair</w:t>
            </w:r>
            <w:proofErr w:type="spellEnd"/>
            <w:r w:rsidRPr="0052140B">
              <w:rPr>
                <w:rFonts w:ascii="Book Antiqua" w:hAnsi="Book Antiqua" w:cs="Arial"/>
                <w:bCs/>
                <w:sz w:val="20"/>
              </w:rPr>
              <w:t xml:space="preserve"> Faisal </w:t>
            </w:r>
            <w:proofErr w:type="spellStart"/>
            <w:r w:rsidRPr="0052140B">
              <w:rPr>
                <w:rFonts w:ascii="Book Antiqua" w:hAnsi="Book Antiqua" w:cs="Arial"/>
                <w:bCs/>
                <w:sz w:val="20"/>
              </w:rPr>
              <w:t>Bukhari</w:t>
            </w:r>
            <w:proofErr w:type="spellEnd"/>
            <w:r w:rsidRPr="0052140B">
              <w:rPr>
                <w:rFonts w:ascii="Book Antiqua" w:hAnsi="Book Antiqua" w:cs="Arial"/>
                <w:bCs/>
                <w:sz w:val="20"/>
              </w:rPr>
              <w:t>, August 15, 2009</w:t>
            </w:r>
          </w:p>
          <w:p w14:paraId="13202E3A" w14:textId="77777777" w:rsidR="00F0232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Ensuring Good Governance through Strengthening Administrative Justice and Accountability, Policy Dialogue Forum, 18-19 August, 2009</w:t>
            </w:r>
          </w:p>
          <w:p w14:paraId="3A23DA10" w14:textId="377F8D0D" w:rsidR="00F0232D" w:rsidRPr="0052140B" w:rsidRDefault="00F0232D"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Importance of e-Governance for Redressing Public Complaints, A case study of Six Federal Government Agencies</w:t>
            </w:r>
          </w:p>
          <w:p w14:paraId="092C45B4" w14:textId="31A909AA" w:rsidR="00F0232D"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Study of Analytical Parameters for Assessing Performance of Investigating Officers, August, 2010</w:t>
            </w:r>
          </w:p>
          <w:p w14:paraId="3CE48078" w14:textId="479067B8" w:rsidR="0052140B"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Improvements Needed in CMIS’s Deliverables (Identification of gaps)</w:t>
            </w:r>
          </w:p>
          <w:p w14:paraId="2E418283" w14:textId="046A484D" w:rsidR="0052140B"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Complaints Handling Procedures for Power Distribution Companies</w:t>
            </w:r>
          </w:p>
          <w:p w14:paraId="1138DC79" w14:textId="36E80F45" w:rsidR="0052140B"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Complaints Handling Procedures for Pakistan Post</w:t>
            </w:r>
          </w:p>
          <w:p w14:paraId="7455D17A" w14:textId="7F9EA699" w:rsidR="0052140B"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Complaints Handling Procedures for State Life Insurance Corporation</w:t>
            </w:r>
          </w:p>
          <w:p w14:paraId="10DBFC7E" w14:textId="77777777" w:rsidR="0052140B"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Complaints Handling Procedures for NADRA</w:t>
            </w:r>
          </w:p>
          <w:p w14:paraId="3821D25D" w14:textId="334CB62C" w:rsidR="0052140B" w:rsidRPr="0052140B" w:rsidRDefault="0052140B" w:rsidP="0052140B">
            <w:pPr>
              <w:pStyle w:val="ListParagraph"/>
              <w:numPr>
                <w:ilvl w:val="0"/>
                <w:numId w:val="39"/>
              </w:numPr>
              <w:autoSpaceDE w:val="0"/>
              <w:autoSpaceDN w:val="0"/>
              <w:adjustRightInd w:val="0"/>
              <w:ind w:right="1260"/>
              <w:rPr>
                <w:rFonts w:ascii="Book Antiqua" w:hAnsi="Book Antiqua" w:cs="Arial"/>
                <w:bCs/>
                <w:sz w:val="20"/>
              </w:rPr>
            </w:pPr>
            <w:r w:rsidRPr="0052140B">
              <w:rPr>
                <w:rFonts w:ascii="Book Antiqua" w:hAnsi="Book Antiqua" w:cs="Arial"/>
                <w:bCs/>
                <w:sz w:val="20"/>
              </w:rPr>
              <w:t>Complaints Handling Procedures for Sui Northern Gas Pipeline Limited</w:t>
            </w:r>
          </w:p>
          <w:p w14:paraId="5E50C935" w14:textId="77777777" w:rsidR="0052140B" w:rsidRPr="007E0C2C" w:rsidRDefault="0052140B" w:rsidP="0052140B">
            <w:pPr>
              <w:pStyle w:val="BodyText"/>
              <w:numPr>
                <w:ilvl w:val="0"/>
                <w:numId w:val="39"/>
              </w:numPr>
              <w:suppressAutoHyphens/>
              <w:spacing w:after="0"/>
              <w:jc w:val="both"/>
              <w:rPr>
                <w:rFonts w:ascii="Book Antiqua" w:eastAsia="Calibri" w:hAnsi="Book Antiqua" w:cs="Calibri"/>
                <w:sz w:val="20"/>
              </w:rPr>
            </w:pPr>
            <w:r w:rsidRPr="007E0C2C">
              <w:rPr>
                <w:rFonts w:ascii="Book Antiqua" w:eastAsia="Calibri" w:hAnsi="Book Antiqua" w:cs="Calibri"/>
                <w:sz w:val="20"/>
              </w:rPr>
              <w:t>UNDP Signs Framework</w:t>
            </w:r>
          </w:p>
          <w:p w14:paraId="409319D5" w14:textId="77777777" w:rsidR="0052140B" w:rsidRDefault="0052140B" w:rsidP="0052140B">
            <w:pPr>
              <w:pStyle w:val="BodyText"/>
              <w:numPr>
                <w:ilvl w:val="0"/>
                <w:numId w:val="39"/>
              </w:numPr>
              <w:suppressAutoHyphens/>
              <w:spacing w:after="0"/>
              <w:jc w:val="both"/>
              <w:rPr>
                <w:rFonts w:ascii="Book Antiqua" w:eastAsia="Calibri" w:hAnsi="Book Antiqua" w:cs="Calibri"/>
                <w:sz w:val="20"/>
              </w:rPr>
            </w:pPr>
            <w:r w:rsidRPr="007E0C2C">
              <w:rPr>
                <w:rFonts w:ascii="Book Antiqua" w:eastAsia="Calibri" w:hAnsi="Book Antiqua" w:cs="Calibri"/>
                <w:sz w:val="20"/>
              </w:rPr>
              <w:t>UNDP CPAP mid-term evaluation</w:t>
            </w:r>
          </w:p>
          <w:p w14:paraId="3AF3A20F" w14:textId="77777777" w:rsidR="0052140B" w:rsidRPr="007E0C2C" w:rsidRDefault="0052140B" w:rsidP="0052140B">
            <w:pPr>
              <w:pStyle w:val="BodyText"/>
              <w:numPr>
                <w:ilvl w:val="0"/>
                <w:numId w:val="39"/>
              </w:numPr>
              <w:suppressAutoHyphens/>
              <w:spacing w:after="0"/>
              <w:jc w:val="both"/>
              <w:rPr>
                <w:rFonts w:ascii="Book Antiqua" w:eastAsia="Calibri" w:hAnsi="Book Antiqua" w:cs="Calibri"/>
                <w:sz w:val="20"/>
              </w:rPr>
            </w:pPr>
            <w:r w:rsidRPr="007E0C2C">
              <w:rPr>
                <w:rFonts w:ascii="Book Antiqua" w:eastAsia="Calibri" w:hAnsi="Book Antiqua" w:cs="Calibri"/>
                <w:sz w:val="20"/>
              </w:rPr>
              <w:t>UNDP Governance Outcome Evaluation</w:t>
            </w:r>
          </w:p>
          <w:p w14:paraId="09E7C9C0" w14:textId="7E81289C" w:rsidR="0052140B" w:rsidRDefault="0052140B" w:rsidP="000419ED">
            <w:pPr>
              <w:autoSpaceDE w:val="0"/>
              <w:autoSpaceDN w:val="0"/>
              <w:adjustRightInd w:val="0"/>
              <w:ind w:right="1260"/>
              <w:rPr>
                <w:rFonts w:ascii="Book Antiqua" w:hAnsi="Book Antiqua" w:cs="Arial"/>
                <w:bCs/>
                <w:sz w:val="20"/>
              </w:rPr>
            </w:pPr>
          </w:p>
          <w:p w14:paraId="390E4929" w14:textId="77777777" w:rsidR="0052140B" w:rsidRDefault="0052140B" w:rsidP="000419ED">
            <w:pPr>
              <w:autoSpaceDE w:val="0"/>
              <w:autoSpaceDN w:val="0"/>
              <w:adjustRightInd w:val="0"/>
              <w:ind w:right="1260"/>
              <w:rPr>
                <w:rFonts w:ascii="Book Antiqua" w:hAnsi="Book Antiqua" w:cs="Arial"/>
                <w:bCs/>
                <w:sz w:val="20"/>
              </w:rPr>
            </w:pPr>
          </w:p>
          <w:p w14:paraId="3EAF391A" w14:textId="77777777" w:rsidR="00F0232D" w:rsidRDefault="00F0232D" w:rsidP="000419ED">
            <w:pPr>
              <w:autoSpaceDE w:val="0"/>
              <w:autoSpaceDN w:val="0"/>
              <w:adjustRightInd w:val="0"/>
              <w:ind w:right="1260"/>
              <w:rPr>
                <w:rFonts w:ascii="Book Antiqua" w:hAnsi="Book Antiqua" w:cs="Arial"/>
                <w:bCs/>
                <w:sz w:val="20"/>
              </w:rPr>
            </w:pPr>
          </w:p>
          <w:p w14:paraId="40E1109C" w14:textId="77777777" w:rsidR="00363B8D" w:rsidRDefault="00363B8D" w:rsidP="000419ED">
            <w:pPr>
              <w:autoSpaceDE w:val="0"/>
              <w:autoSpaceDN w:val="0"/>
              <w:adjustRightInd w:val="0"/>
              <w:rPr>
                <w:rFonts w:asciiTheme="majorHAnsi" w:hAnsiTheme="majorHAnsi" w:cs="Arial"/>
                <w:b/>
                <w:bCs/>
                <w:sz w:val="20"/>
              </w:rPr>
            </w:pPr>
          </w:p>
          <w:p w14:paraId="49C5DFB3" w14:textId="77777777" w:rsidR="00363B8D" w:rsidRDefault="00363B8D" w:rsidP="000419ED">
            <w:pPr>
              <w:autoSpaceDE w:val="0"/>
              <w:autoSpaceDN w:val="0"/>
              <w:adjustRightInd w:val="0"/>
              <w:rPr>
                <w:rFonts w:asciiTheme="majorHAnsi" w:hAnsiTheme="majorHAnsi" w:cs="Arial"/>
                <w:b/>
                <w:bCs/>
                <w:sz w:val="20"/>
              </w:rPr>
            </w:pPr>
          </w:p>
          <w:p w14:paraId="563EFEE8" w14:textId="77777777" w:rsidR="00363B8D" w:rsidRDefault="00363B8D" w:rsidP="000419ED">
            <w:pPr>
              <w:autoSpaceDE w:val="0"/>
              <w:autoSpaceDN w:val="0"/>
              <w:adjustRightInd w:val="0"/>
              <w:rPr>
                <w:rFonts w:asciiTheme="majorHAnsi" w:hAnsiTheme="majorHAnsi" w:cs="Arial"/>
                <w:b/>
                <w:bCs/>
                <w:sz w:val="20"/>
              </w:rPr>
            </w:pPr>
          </w:p>
          <w:p w14:paraId="2A23072E" w14:textId="77777777" w:rsidR="00FA0080" w:rsidRPr="007E0C2C" w:rsidRDefault="00FA0080" w:rsidP="000419ED">
            <w:pPr>
              <w:autoSpaceDE w:val="0"/>
              <w:autoSpaceDN w:val="0"/>
              <w:adjustRightInd w:val="0"/>
              <w:rPr>
                <w:rFonts w:asciiTheme="majorHAnsi" w:hAnsiTheme="majorHAnsi" w:cs="Arial"/>
                <w:b/>
                <w:bCs/>
                <w:sz w:val="20"/>
              </w:rPr>
            </w:pPr>
          </w:p>
        </w:tc>
      </w:tr>
    </w:tbl>
    <w:p w14:paraId="205DFDE4" w14:textId="77777777" w:rsidR="00F24D58" w:rsidRPr="007E0C2C" w:rsidRDefault="00F24D58">
      <w:pPr>
        <w:rPr>
          <w:sz w:val="20"/>
          <w:lang w:val="fr-FR"/>
        </w:rPr>
      </w:pPr>
    </w:p>
    <w:sectPr w:rsidR="00F24D58" w:rsidRPr="007E0C2C" w:rsidSect="00F24D58">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29B2" w14:textId="77777777" w:rsidR="00124986" w:rsidRDefault="00124986">
      <w:r>
        <w:separator/>
      </w:r>
    </w:p>
  </w:endnote>
  <w:endnote w:type="continuationSeparator" w:id="0">
    <w:p w14:paraId="15533215" w14:textId="77777777" w:rsidR="00124986" w:rsidRDefault="0012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C308" w14:textId="77777777" w:rsidR="00713994" w:rsidRDefault="00713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71E4" w14:textId="77777777" w:rsidR="00713994" w:rsidRDefault="00713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C16EB" w14:textId="77777777" w:rsidR="00713994" w:rsidRDefault="00713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EFF4" w14:textId="77777777" w:rsidR="00124986" w:rsidRDefault="00124986">
      <w:r>
        <w:separator/>
      </w:r>
    </w:p>
  </w:footnote>
  <w:footnote w:type="continuationSeparator" w:id="0">
    <w:p w14:paraId="707BD31C" w14:textId="77777777" w:rsidR="00124986" w:rsidRDefault="00124986">
      <w:r>
        <w:continuationSeparator/>
      </w:r>
    </w:p>
  </w:footnote>
  <w:footnote w:id="1">
    <w:p w14:paraId="6A751266" w14:textId="3127EF72" w:rsidR="00C043B5" w:rsidRPr="008A5BC7" w:rsidRDefault="00C043B5" w:rsidP="008A5BC7">
      <w:pPr>
        <w:tabs>
          <w:tab w:val="left" w:pos="1773"/>
        </w:tabs>
        <w:jc w:val="both"/>
        <w:rPr>
          <w:rFonts w:ascii="Book Antiqua" w:hAnsi="Book Antiqua"/>
          <w:sz w:val="20"/>
        </w:rPr>
      </w:pPr>
      <w:r>
        <w:rPr>
          <w:rStyle w:val="FootnoteReference"/>
        </w:rPr>
        <w:footnoteRef/>
      </w:r>
      <w:r>
        <w:t xml:space="preserve"> </w:t>
      </w:r>
      <w:r w:rsidRPr="001A13C6">
        <w:rPr>
          <w:sz w:val="16"/>
        </w:rPr>
        <w:t>Under article 247 (3) of constitution of Pakistan, no federal law can be extended in Provincially Administered Tribal Area (i.e. Malakand) without prior approval of the Governor and The President</w:t>
      </w:r>
      <w:r w:rsidRPr="001A13C6">
        <w:rPr>
          <w:rFonts w:ascii="Book Antiqua" w:hAnsi="Book Antiqua"/>
          <w:sz w:val="16"/>
        </w:rPr>
        <w:t xml:space="preserve"> </w:t>
      </w:r>
    </w:p>
  </w:footnote>
  <w:footnote w:id="2">
    <w:p w14:paraId="108DFADB" w14:textId="1947608F" w:rsidR="00C043B5" w:rsidRDefault="00C043B5">
      <w:pPr>
        <w:pStyle w:val="FootnoteText"/>
      </w:pPr>
      <w:r>
        <w:rPr>
          <w:rStyle w:val="FootnoteReference"/>
        </w:rPr>
        <w:footnoteRef/>
      </w:r>
      <w:r>
        <w:t xml:space="preserve"> </w:t>
      </w:r>
      <w:r w:rsidRPr="00E76956">
        <w:rPr>
          <w:szCs w:val="16"/>
        </w:rPr>
        <w:t>NADRA, SNGPL, Pakistan Post, State Life Insurance Company (SLIC) and four Power supply companies</w:t>
      </w:r>
    </w:p>
  </w:footnote>
  <w:footnote w:id="3">
    <w:p w14:paraId="424D811D" w14:textId="08B98C06" w:rsidR="00C043B5" w:rsidRDefault="00C043B5">
      <w:pPr>
        <w:pStyle w:val="FootnoteText"/>
      </w:pPr>
      <w:r>
        <w:rPr>
          <w:rStyle w:val="FootnoteReference"/>
        </w:rPr>
        <w:footnoteRef/>
      </w:r>
      <w:r>
        <w:t xml:space="preserve"> Activity Status of Pending Cases, December 23, 2011, 8 am</w:t>
      </w:r>
    </w:p>
  </w:footnote>
  <w:footnote w:id="4">
    <w:p w14:paraId="31EE2159" w14:textId="7F61F21A" w:rsidR="00C043B5" w:rsidRDefault="00C043B5">
      <w:pPr>
        <w:pStyle w:val="FootnoteText"/>
      </w:pPr>
      <w:r>
        <w:rPr>
          <w:rStyle w:val="FootnoteReference"/>
        </w:rPr>
        <w:footnoteRef/>
      </w:r>
      <w:r>
        <w:t xml:space="preserve"> SPGRM 3</w:t>
      </w:r>
      <w:r w:rsidRPr="00121D08">
        <w:rPr>
          <w:vertAlign w:val="superscript"/>
        </w:rPr>
        <w:t>rd</w:t>
      </w:r>
      <w:r>
        <w:t xml:space="preserve"> Quarterly Report 2011</w:t>
      </w:r>
    </w:p>
  </w:footnote>
  <w:footnote w:id="5">
    <w:p w14:paraId="2809676A" w14:textId="024C1D59" w:rsidR="00C043B5" w:rsidRDefault="00C043B5">
      <w:pPr>
        <w:pStyle w:val="FootnoteText"/>
      </w:pPr>
      <w:r>
        <w:rPr>
          <w:rStyle w:val="FootnoteReference"/>
        </w:rPr>
        <w:footnoteRef/>
      </w:r>
      <w:r>
        <w:t xml:space="preserve"> Banking Ombudsman, Federal Tax ombudsman, FOPHW, Insurance ombudsman, four provincial ombudsman, Azad Jammu and Kashmir Ombudsman</w:t>
      </w:r>
    </w:p>
  </w:footnote>
  <w:footnote w:id="6">
    <w:p w14:paraId="3AC7145F" w14:textId="17391CFD" w:rsidR="00C043B5" w:rsidRDefault="00C043B5">
      <w:pPr>
        <w:pStyle w:val="FootnoteText"/>
      </w:pPr>
      <w:r>
        <w:rPr>
          <w:rStyle w:val="FootnoteReference"/>
        </w:rPr>
        <w:footnoteRef/>
      </w:r>
      <w:r>
        <w:t xml:space="preserve"> Ombudsman Annual Report 2010, Chapter 2, page 7</w:t>
      </w:r>
    </w:p>
  </w:footnote>
  <w:footnote w:id="7">
    <w:p w14:paraId="4247A940" w14:textId="4477792D" w:rsidR="00C043B5" w:rsidRDefault="00C043B5">
      <w:pPr>
        <w:pStyle w:val="FootnoteText"/>
      </w:pPr>
      <w:r>
        <w:rPr>
          <w:rStyle w:val="FootnoteReference"/>
        </w:rPr>
        <w:footnoteRef/>
      </w:r>
      <w:r>
        <w:t xml:space="preserve"> Ombudsman’s Annual Report 2010 informs that it was due to placing PTCL, one of major service provider, out of WM jurisdiction as well as due to absence of HWM from October to December 2010.</w:t>
      </w:r>
    </w:p>
  </w:footnote>
  <w:footnote w:id="8">
    <w:p w14:paraId="2A605CDD" w14:textId="1899E7D9" w:rsidR="00C043B5" w:rsidRDefault="00C043B5">
      <w:pPr>
        <w:pStyle w:val="FootnoteText"/>
      </w:pPr>
      <w:r>
        <w:rPr>
          <w:rStyle w:val="FootnoteReference"/>
        </w:rPr>
        <w:footnoteRef/>
      </w:r>
      <w:r>
        <w:t xml:space="preserve"> Ombudsman’s Annual Report 2010</w:t>
      </w:r>
    </w:p>
  </w:footnote>
  <w:footnote w:id="9">
    <w:p w14:paraId="16BE3518" w14:textId="77777777" w:rsidR="00C043B5" w:rsidRPr="0014747B" w:rsidRDefault="00C043B5" w:rsidP="00621ED7">
      <w:pPr>
        <w:pStyle w:val="FootnoteText"/>
        <w:jc w:val="both"/>
        <w:rPr>
          <w:szCs w:val="16"/>
        </w:rPr>
      </w:pPr>
      <w:r w:rsidRPr="0014747B">
        <w:rPr>
          <w:rStyle w:val="FootnoteReference"/>
          <w:szCs w:val="16"/>
        </w:rPr>
        <w:footnoteRef/>
      </w:r>
      <w:r w:rsidRPr="0014747B">
        <w:rPr>
          <w:szCs w:val="16"/>
        </w:rPr>
        <w:t xml:space="preserve"> Article 33 of the Act provides Investigators to dispose of cases in such manner but that power is not a judicial power. Even informal settlement powers are also drawn </w:t>
      </w:r>
      <w:proofErr w:type="spellStart"/>
      <w:r w:rsidRPr="0014747B">
        <w:rPr>
          <w:szCs w:val="16"/>
        </w:rPr>
        <w:t>form</w:t>
      </w:r>
      <w:proofErr w:type="spellEnd"/>
      <w:r w:rsidRPr="0014747B">
        <w:rPr>
          <w:szCs w:val="16"/>
        </w:rPr>
        <w:t xml:space="preserve"> Federal Ombudsman and in his absence, exercising such powers is not permitted according to a judgment of Punjab High Court. Intra court appeal is sub </w:t>
      </w:r>
      <w:proofErr w:type="spellStart"/>
      <w:r w:rsidRPr="0014747B">
        <w:rPr>
          <w:szCs w:val="16"/>
        </w:rPr>
        <w:t>judice</w:t>
      </w:r>
      <w:proofErr w:type="spellEnd"/>
      <w:r w:rsidRPr="0014747B">
        <w:rPr>
          <w:szCs w:val="16"/>
        </w:rPr>
        <w:t xml:space="preserve">. </w:t>
      </w:r>
      <w:proofErr w:type="gramStart"/>
      <w:r w:rsidRPr="0014747B">
        <w:rPr>
          <w:szCs w:val="16"/>
        </w:rPr>
        <w:t xml:space="preserve">Writ Petition No. 20431/2011 Capital Steel Rolling Mills </w:t>
      </w:r>
      <w:proofErr w:type="spellStart"/>
      <w:r w:rsidRPr="0014747B">
        <w:rPr>
          <w:szCs w:val="16"/>
        </w:rPr>
        <w:t>Vs</w:t>
      </w:r>
      <w:proofErr w:type="spellEnd"/>
      <w:r w:rsidRPr="0014747B">
        <w:rPr>
          <w:szCs w:val="16"/>
        </w:rPr>
        <w:t xml:space="preserve"> MD SNGPL Etc.</w:t>
      </w:r>
      <w:proofErr w:type="gramEnd"/>
    </w:p>
  </w:footnote>
  <w:footnote w:id="10">
    <w:p w14:paraId="5CA36216" w14:textId="233F5EE8" w:rsidR="00C043B5" w:rsidRPr="00937D03" w:rsidRDefault="00C043B5" w:rsidP="00937D03">
      <w:pPr>
        <w:widowControl w:val="0"/>
        <w:autoSpaceDE w:val="0"/>
        <w:autoSpaceDN w:val="0"/>
        <w:adjustRightInd w:val="0"/>
        <w:rPr>
          <w:rFonts w:cs="Helvetica"/>
          <w:sz w:val="16"/>
          <w:szCs w:val="24"/>
        </w:rPr>
      </w:pPr>
      <w:r w:rsidRPr="00937D03">
        <w:rPr>
          <w:rStyle w:val="FootnoteReference"/>
          <w:sz w:val="16"/>
        </w:rPr>
        <w:footnoteRef/>
      </w:r>
      <w:r w:rsidRPr="00937D03">
        <w:rPr>
          <w:sz w:val="16"/>
        </w:rPr>
        <w:t xml:space="preserve"> </w:t>
      </w:r>
      <w:r w:rsidRPr="00937D03">
        <w:rPr>
          <w:rFonts w:cs="Helvetica"/>
          <w:sz w:val="16"/>
          <w:szCs w:val="24"/>
        </w:rPr>
        <w:t xml:space="preserve">In the absence of the </w:t>
      </w:r>
      <w:proofErr w:type="spellStart"/>
      <w:r w:rsidRPr="00937D03">
        <w:rPr>
          <w:rFonts w:cs="Helvetica"/>
          <w:sz w:val="16"/>
          <w:szCs w:val="24"/>
        </w:rPr>
        <w:t>Wafaqi</w:t>
      </w:r>
      <w:proofErr w:type="spellEnd"/>
      <w:r w:rsidRPr="00937D03">
        <w:rPr>
          <w:rFonts w:cs="Helvetica"/>
          <w:sz w:val="16"/>
          <w:szCs w:val="24"/>
        </w:rPr>
        <w:t xml:space="preserve"> </w:t>
      </w:r>
      <w:proofErr w:type="spellStart"/>
      <w:r w:rsidRPr="00937D03">
        <w:rPr>
          <w:rFonts w:cs="Helvetica"/>
          <w:sz w:val="16"/>
          <w:szCs w:val="24"/>
        </w:rPr>
        <w:t>Mohtasib</w:t>
      </w:r>
      <w:proofErr w:type="spellEnd"/>
      <w:r w:rsidRPr="00937D03">
        <w:rPr>
          <w:rFonts w:cs="Helvetica"/>
          <w:sz w:val="16"/>
          <w:szCs w:val="24"/>
        </w:rPr>
        <w:t xml:space="preserve"> during 2011, no</w:t>
      </w:r>
      <w:r>
        <w:rPr>
          <w:rFonts w:cs="Helvetica"/>
          <w:sz w:val="16"/>
          <w:szCs w:val="24"/>
        </w:rPr>
        <w:t xml:space="preserve"> </w:t>
      </w:r>
      <w:r w:rsidRPr="00937D03">
        <w:rPr>
          <w:rFonts w:cs="Helvetica"/>
          <w:sz w:val="16"/>
          <w:szCs w:val="24"/>
        </w:rPr>
        <w:t xml:space="preserve">complaint was officially disposed </w:t>
      </w:r>
      <w:proofErr w:type="spellStart"/>
      <w:r w:rsidRPr="00937D03">
        <w:rPr>
          <w:rFonts w:cs="Helvetica"/>
          <w:sz w:val="16"/>
          <w:szCs w:val="24"/>
        </w:rPr>
        <w:t>off</w:t>
      </w:r>
      <w:proofErr w:type="spellEnd"/>
      <w:r w:rsidRPr="00937D03">
        <w:rPr>
          <w:rFonts w:cs="Helvetica"/>
          <w:sz w:val="16"/>
          <w:szCs w:val="24"/>
        </w:rPr>
        <w:t>.</w:t>
      </w:r>
      <w:r>
        <w:rPr>
          <w:rFonts w:cs="Helvetica"/>
          <w:sz w:val="16"/>
          <w:szCs w:val="24"/>
        </w:rPr>
        <w:t xml:space="preserve"> Communication with NPM January 16, 2012</w:t>
      </w:r>
    </w:p>
  </w:footnote>
  <w:footnote w:id="11">
    <w:p w14:paraId="07D11A8E"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Interview with NPM December 30, 2011</w:t>
      </w:r>
    </w:p>
  </w:footnote>
  <w:footnote w:id="12">
    <w:p w14:paraId="7BF47A05" w14:textId="77777777" w:rsidR="00C043B5" w:rsidRPr="0014747B" w:rsidRDefault="00C043B5" w:rsidP="005B4B8B">
      <w:pPr>
        <w:tabs>
          <w:tab w:val="left" w:pos="1773"/>
        </w:tabs>
        <w:jc w:val="both"/>
        <w:rPr>
          <w:rFonts w:cs="Times New Roman"/>
          <w:sz w:val="16"/>
          <w:szCs w:val="16"/>
        </w:rPr>
      </w:pPr>
      <w:r w:rsidRPr="0014747B">
        <w:rPr>
          <w:rStyle w:val="FootnoteReference"/>
          <w:sz w:val="16"/>
          <w:szCs w:val="16"/>
        </w:rPr>
        <w:footnoteRef/>
      </w:r>
      <w:r w:rsidRPr="0014747B">
        <w:rPr>
          <w:rFonts w:cs="Times New Roman"/>
          <w:sz w:val="16"/>
          <w:szCs w:val="16"/>
        </w:rPr>
        <w:t xml:space="preserve"> At the time of this evaluation, due to relocation of offices of HWM, installation of equipment is under process but demonstration and information provided by interviewees is very impressive. </w:t>
      </w:r>
    </w:p>
  </w:footnote>
  <w:footnote w:id="13">
    <w:p w14:paraId="6CFA1A1C"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w:t>
      </w:r>
      <w:hyperlink r:id="rId1" w:history="1">
        <w:r w:rsidRPr="0014747B">
          <w:rPr>
            <w:rStyle w:val="Hyperlink"/>
            <w:szCs w:val="16"/>
          </w:rPr>
          <w:t>www.muhtasib.gov.pk</w:t>
        </w:r>
      </w:hyperlink>
      <w:r w:rsidRPr="0014747B">
        <w:rPr>
          <w:szCs w:val="16"/>
        </w:rPr>
        <w:t xml:space="preserve"> not accessed on 28th and 30</w:t>
      </w:r>
      <w:r w:rsidRPr="0014747B">
        <w:rPr>
          <w:szCs w:val="16"/>
          <w:vertAlign w:val="superscript"/>
        </w:rPr>
        <w:t>th</w:t>
      </w:r>
      <w:r w:rsidRPr="0014747B">
        <w:rPr>
          <w:szCs w:val="16"/>
        </w:rPr>
        <w:t xml:space="preserve"> of December 2011 </w:t>
      </w:r>
    </w:p>
  </w:footnote>
  <w:footnote w:id="14">
    <w:p w14:paraId="51C88D98" w14:textId="4B6B6616" w:rsidR="00C043B5" w:rsidRPr="0014747B" w:rsidRDefault="00C043B5" w:rsidP="005B4B8B">
      <w:pPr>
        <w:pStyle w:val="FootnoteText"/>
        <w:jc w:val="both"/>
        <w:rPr>
          <w:szCs w:val="16"/>
        </w:rPr>
      </w:pPr>
      <w:r w:rsidRPr="00834F4B">
        <w:rPr>
          <w:rStyle w:val="FootnoteReference"/>
          <w:szCs w:val="16"/>
        </w:rPr>
        <w:footnoteRef/>
      </w:r>
      <w:r w:rsidRPr="00834F4B">
        <w:rPr>
          <w:szCs w:val="16"/>
        </w:rPr>
        <w:t xml:space="preserve"> Article 19A Constitution of Pakistan, Eighteenth Constitutional Amendment Act 2010</w:t>
      </w:r>
    </w:p>
  </w:footnote>
  <w:footnote w:id="15">
    <w:p w14:paraId="15ECEFF1"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Almost five regional heads participated in Karachi Workshop/Seminar by KCRD.</w:t>
      </w:r>
    </w:p>
  </w:footnote>
  <w:footnote w:id="16">
    <w:p w14:paraId="3DBD9D5C"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Interview with Secretary Regional Office, Lahore</w:t>
      </w:r>
    </w:p>
  </w:footnote>
  <w:footnote w:id="17">
    <w:p w14:paraId="1A1A1089" w14:textId="77777777" w:rsidR="00C043B5" w:rsidRDefault="00C043B5" w:rsidP="0068007E">
      <w:pPr>
        <w:pStyle w:val="FootnoteText"/>
      </w:pPr>
      <w:r>
        <w:rPr>
          <w:rStyle w:val="FootnoteReference"/>
        </w:rPr>
        <w:footnoteRef/>
      </w:r>
      <w:r>
        <w:t xml:space="preserve"> Interview with Implementing staff, KP</w:t>
      </w:r>
    </w:p>
  </w:footnote>
  <w:footnote w:id="18">
    <w:p w14:paraId="172ACAE8" w14:textId="2F1B0F52" w:rsidR="00C043B5" w:rsidRDefault="00C043B5">
      <w:pPr>
        <w:pStyle w:val="FootnoteText"/>
      </w:pPr>
      <w:r>
        <w:rPr>
          <w:rStyle w:val="FootnoteReference"/>
        </w:rPr>
        <w:footnoteRef/>
      </w:r>
      <w:r>
        <w:t xml:space="preserve"> Interview with Saqib Khan, Head of IW, WMS</w:t>
      </w:r>
    </w:p>
  </w:footnote>
  <w:footnote w:id="19">
    <w:p w14:paraId="6B0BB839" w14:textId="4C01A3FC" w:rsidR="00C043B5" w:rsidRDefault="00C043B5">
      <w:pPr>
        <w:pStyle w:val="FootnoteText"/>
      </w:pPr>
      <w:r>
        <w:rPr>
          <w:rStyle w:val="FootnoteReference"/>
        </w:rPr>
        <w:footnoteRef/>
      </w:r>
      <w:r>
        <w:t xml:space="preserve"> Ombudsman Annual Reports 2008, 2009, 2010 </w:t>
      </w:r>
    </w:p>
  </w:footnote>
  <w:footnote w:id="20">
    <w:p w14:paraId="02D69E9B" w14:textId="2821E6E5" w:rsidR="00C043B5" w:rsidRPr="00937D03" w:rsidRDefault="00C043B5" w:rsidP="00937D03">
      <w:pPr>
        <w:widowControl w:val="0"/>
        <w:autoSpaceDE w:val="0"/>
        <w:autoSpaceDN w:val="0"/>
        <w:adjustRightInd w:val="0"/>
        <w:rPr>
          <w:rFonts w:cs="Helvetica"/>
          <w:sz w:val="16"/>
          <w:szCs w:val="24"/>
        </w:rPr>
      </w:pPr>
      <w:r>
        <w:rPr>
          <w:rStyle w:val="FootnoteReference"/>
        </w:rPr>
        <w:footnoteRef/>
      </w:r>
      <w:r>
        <w:t xml:space="preserve"> </w:t>
      </w:r>
      <w:r w:rsidRPr="00937D03">
        <w:rPr>
          <w:rFonts w:cs="Helvetica"/>
          <w:sz w:val="16"/>
          <w:szCs w:val="24"/>
        </w:rPr>
        <w:t>Though 574 cases were implemented during 2011, but these</w:t>
      </w:r>
      <w:r>
        <w:rPr>
          <w:rFonts w:cs="Helvetica"/>
          <w:sz w:val="16"/>
          <w:szCs w:val="24"/>
        </w:rPr>
        <w:t xml:space="preserve"> </w:t>
      </w:r>
      <w:r w:rsidRPr="00937D03">
        <w:rPr>
          <w:rFonts w:cs="Helvetica"/>
          <w:sz w:val="16"/>
          <w:szCs w:val="24"/>
        </w:rPr>
        <w:t>related to the previous years; ratio of Implementation (which is</w:t>
      </w:r>
      <w:r>
        <w:rPr>
          <w:rFonts w:cs="Helvetica"/>
          <w:sz w:val="16"/>
          <w:szCs w:val="24"/>
        </w:rPr>
        <w:t xml:space="preserve"> </w:t>
      </w:r>
      <w:r w:rsidRPr="00937D03">
        <w:rPr>
          <w:rFonts w:cs="Helvetica"/>
          <w:sz w:val="16"/>
          <w:szCs w:val="24"/>
        </w:rPr>
        <w:t>number of cases implemented</w:t>
      </w:r>
      <w:r>
        <w:rPr>
          <w:rFonts w:cs="Helvetica"/>
          <w:sz w:val="16"/>
          <w:szCs w:val="24"/>
        </w:rPr>
        <w:t xml:space="preserve"> in the current year</w:t>
      </w:r>
      <w:r w:rsidRPr="00937D03">
        <w:rPr>
          <w:rFonts w:cs="Helvetica"/>
          <w:sz w:val="16"/>
          <w:szCs w:val="24"/>
        </w:rPr>
        <w:t xml:space="preserve"> divided by number of cases decided</w:t>
      </w:r>
      <w:r>
        <w:rPr>
          <w:rFonts w:cs="Helvetica"/>
          <w:sz w:val="16"/>
          <w:szCs w:val="24"/>
        </w:rPr>
        <w:t xml:space="preserve"> </w:t>
      </w:r>
      <w:r w:rsidRPr="00937D03">
        <w:rPr>
          <w:rFonts w:cs="Helvetica"/>
          <w:sz w:val="16"/>
          <w:szCs w:val="24"/>
        </w:rPr>
        <w:t>mul</w:t>
      </w:r>
      <w:r>
        <w:rPr>
          <w:rFonts w:cs="Helvetica"/>
          <w:sz w:val="16"/>
          <w:szCs w:val="24"/>
        </w:rPr>
        <w:t>ti</w:t>
      </w:r>
      <w:r w:rsidRPr="00937D03">
        <w:rPr>
          <w:rFonts w:cs="Helvetica"/>
          <w:sz w:val="16"/>
          <w:szCs w:val="24"/>
        </w:rPr>
        <w:t>plied by hundred) cannot be worked out. The reply is therefore</w:t>
      </w:r>
    </w:p>
    <w:p w14:paraId="0949BB07" w14:textId="63B9E182" w:rsidR="00C043B5" w:rsidRDefault="00C043B5" w:rsidP="00937D03">
      <w:pPr>
        <w:pStyle w:val="FootnoteText"/>
      </w:pPr>
      <w:proofErr w:type="gramStart"/>
      <w:r w:rsidRPr="00937D03">
        <w:rPr>
          <w:rFonts w:cs="Helvetica"/>
          <w:szCs w:val="24"/>
        </w:rPr>
        <w:t>'Nil'</w:t>
      </w:r>
      <w:r>
        <w:rPr>
          <w:rFonts w:cs="Helvetica"/>
          <w:szCs w:val="24"/>
        </w:rPr>
        <w:t xml:space="preserve"> of Not Applicable</w:t>
      </w:r>
      <w:r w:rsidRPr="00937D03">
        <w:rPr>
          <w:rFonts w:cs="Helvetica"/>
          <w:szCs w:val="24"/>
        </w:rPr>
        <w:t>.</w:t>
      </w:r>
      <w:proofErr w:type="gramEnd"/>
      <w:r>
        <w:rPr>
          <w:rFonts w:cs="Helvetica"/>
          <w:szCs w:val="24"/>
        </w:rPr>
        <w:t xml:space="preserve"> Communication with NPM on January 16, 2012. However, Mr. Saqib Khan is of the view that ratio of previous cases is 67% till September 2011 because in last three months of 2011, court orders stopped the working of WM offices.</w:t>
      </w:r>
    </w:p>
  </w:footnote>
  <w:footnote w:id="21">
    <w:p w14:paraId="2E4A9DBA"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Mentioned in the Presentation of NPM to POB in 2011</w:t>
      </w:r>
    </w:p>
  </w:footnote>
  <w:footnote w:id="22">
    <w:p w14:paraId="7F91B119" w14:textId="7E1F3AA3"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Discussion </w:t>
      </w:r>
      <w:r>
        <w:rPr>
          <w:szCs w:val="16"/>
        </w:rPr>
        <w:t>with Provincial ombudsman in KP</w:t>
      </w:r>
      <w:r w:rsidRPr="0014747B">
        <w:rPr>
          <w:szCs w:val="16"/>
        </w:rPr>
        <w:t xml:space="preserve">  </w:t>
      </w:r>
      <w:r>
        <w:rPr>
          <w:szCs w:val="16"/>
        </w:rPr>
        <w:t>highlighted the need to get approval of the Governor and The President under article 247 (3)</w:t>
      </w:r>
    </w:p>
  </w:footnote>
  <w:footnote w:id="23">
    <w:p w14:paraId="21F6D549" w14:textId="3961ECB4" w:rsidR="00C043B5" w:rsidRDefault="00C043B5">
      <w:pPr>
        <w:pStyle w:val="FootnoteText"/>
      </w:pPr>
      <w:r>
        <w:rPr>
          <w:rStyle w:val="FootnoteReference"/>
        </w:rPr>
        <w:footnoteRef/>
      </w:r>
      <w:r>
        <w:t xml:space="preserve"> There were no cases disposed </w:t>
      </w:r>
      <w:proofErr w:type="spellStart"/>
      <w:r>
        <w:t>off</w:t>
      </w:r>
      <w:proofErr w:type="spellEnd"/>
      <w:r>
        <w:t xml:space="preserve"> in the absence of HWM. Communication with NPM on January 16, 2012</w:t>
      </w:r>
    </w:p>
  </w:footnote>
  <w:footnote w:id="24">
    <w:p w14:paraId="134405B2"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w:t>
      </w:r>
      <w:proofErr w:type="gramStart"/>
      <w:r w:rsidRPr="0014747B">
        <w:rPr>
          <w:szCs w:val="16"/>
        </w:rPr>
        <w:t xml:space="preserve">Writ Petition No. 20431/2011 Capital Steel Rolling Mills </w:t>
      </w:r>
      <w:proofErr w:type="spellStart"/>
      <w:r w:rsidRPr="0014747B">
        <w:rPr>
          <w:szCs w:val="16"/>
        </w:rPr>
        <w:t>Vs</w:t>
      </w:r>
      <w:proofErr w:type="spellEnd"/>
      <w:r w:rsidRPr="0014747B">
        <w:rPr>
          <w:szCs w:val="16"/>
        </w:rPr>
        <w:t xml:space="preserve"> MD SNGPL Etc.</w:t>
      </w:r>
      <w:proofErr w:type="gramEnd"/>
      <w:r w:rsidRPr="0014747B">
        <w:rPr>
          <w:szCs w:val="16"/>
        </w:rPr>
        <w:t xml:space="preserve"> </w:t>
      </w:r>
    </w:p>
  </w:footnote>
  <w:footnote w:id="25">
    <w:p w14:paraId="339B29A6"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Civil Petition No. 489-K/2008 in Supreme Court of Pakistan and Appealed from C.P.No.2450/2007 order Dated 08-Oct-2008 Sindh High Court</w:t>
      </w:r>
    </w:p>
  </w:footnote>
  <w:footnote w:id="26">
    <w:p w14:paraId="629990AE"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Constitutional Petition No. 75/2011 </w:t>
      </w:r>
      <w:proofErr w:type="spellStart"/>
      <w:r w:rsidRPr="0014747B">
        <w:rPr>
          <w:szCs w:val="16"/>
        </w:rPr>
        <w:t>Insaf</w:t>
      </w:r>
      <w:proofErr w:type="spellEnd"/>
      <w:r w:rsidRPr="0014747B">
        <w:rPr>
          <w:szCs w:val="16"/>
        </w:rPr>
        <w:t xml:space="preserve"> Welfare Trust </w:t>
      </w:r>
      <w:proofErr w:type="spellStart"/>
      <w:r w:rsidRPr="0014747B">
        <w:rPr>
          <w:szCs w:val="16"/>
        </w:rPr>
        <w:t>Vs</w:t>
      </w:r>
      <w:proofErr w:type="spellEnd"/>
      <w:r w:rsidRPr="0014747B">
        <w:rPr>
          <w:szCs w:val="16"/>
        </w:rPr>
        <w:t xml:space="preserve"> Federation of Pakistan </w:t>
      </w:r>
    </w:p>
  </w:footnote>
  <w:footnote w:id="27">
    <w:p w14:paraId="61AEC8C0" w14:textId="431796FD" w:rsidR="00C043B5" w:rsidRDefault="00C043B5">
      <w:pPr>
        <w:pStyle w:val="FootnoteText"/>
      </w:pPr>
      <w:r>
        <w:rPr>
          <w:rStyle w:val="FootnoteReference"/>
        </w:rPr>
        <w:footnoteRef/>
      </w:r>
      <w:r>
        <w:t xml:space="preserve"> Interview with NPM</w:t>
      </w:r>
    </w:p>
  </w:footnote>
  <w:footnote w:id="28">
    <w:p w14:paraId="7F44219B" w14:textId="1DF72CA6" w:rsidR="00C043B5" w:rsidRDefault="00C043B5">
      <w:pPr>
        <w:pStyle w:val="FootnoteText"/>
      </w:pPr>
      <w:r>
        <w:rPr>
          <w:rStyle w:val="FootnoteReference"/>
        </w:rPr>
        <w:footnoteRef/>
      </w:r>
      <w:r>
        <w:t xml:space="preserve"> </w:t>
      </w:r>
      <w:proofErr w:type="gramStart"/>
      <w:r>
        <w:t>Activity Status of Pending Cases on December 31, 2011, 8 a.m.</w:t>
      </w:r>
      <w:proofErr w:type="gramEnd"/>
    </w:p>
  </w:footnote>
  <w:footnote w:id="29">
    <w:p w14:paraId="38505913"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Establishment of Office of </w:t>
      </w:r>
      <w:proofErr w:type="spellStart"/>
      <w:r w:rsidRPr="0014747B">
        <w:rPr>
          <w:szCs w:val="16"/>
        </w:rPr>
        <w:t>Wafaqi</w:t>
      </w:r>
      <w:proofErr w:type="spellEnd"/>
      <w:r w:rsidRPr="0014747B">
        <w:rPr>
          <w:szCs w:val="16"/>
        </w:rPr>
        <w:t xml:space="preserve"> </w:t>
      </w:r>
      <w:proofErr w:type="spellStart"/>
      <w:r w:rsidRPr="0014747B">
        <w:rPr>
          <w:szCs w:val="16"/>
        </w:rPr>
        <w:t>Mohtasib</w:t>
      </w:r>
      <w:proofErr w:type="spellEnd"/>
      <w:r w:rsidRPr="0014747B">
        <w:rPr>
          <w:szCs w:val="16"/>
        </w:rPr>
        <w:t xml:space="preserve"> (Ombudsman) Order, President’s Order No.1 of 1983</w:t>
      </w:r>
    </w:p>
  </w:footnote>
  <w:footnote w:id="30">
    <w:p w14:paraId="34A323E9" w14:textId="214934D3" w:rsidR="00C043B5" w:rsidRDefault="00C043B5">
      <w:pPr>
        <w:pStyle w:val="FootnoteText"/>
      </w:pPr>
      <w:r>
        <w:rPr>
          <w:rStyle w:val="FootnoteReference"/>
        </w:rPr>
        <w:footnoteRef/>
      </w:r>
      <w:r>
        <w:t xml:space="preserve"> Interviews in Lahore and Karachi Regional offices</w:t>
      </w:r>
    </w:p>
  </w:footnote>
  <w:footnote w:id="31">
    <w:p w14:paraId="7D75FD06" w14:textId="77777777" w:rsidR="00C043B5" w:rsidRDefault="00C043B5">
      <w:pPr>
        <w:pStyle w:val="FootnoteText"/>
      </w:pPr>
      <w:r>
        <w:rPr>
          <w:rStyle w:val="FootnoteReference"/>
        </w:rPr>
        <w:footnoteRef/>
      </w:r>
      <w:r>
        <w:t xml:space="preserve"> Interview with PMU and NPM</w:t>
      </w:r>
    </w:p>
  </w:footnote>
  <w:footnote w:id="32">
    <w:p w14:paraId="3278C831" w14:textId="5382EFDF" w:rsidR="00C043B5" w:rsidRPr="0014747B" w:rsidRDefault="00C043B5" w:rsidP="005B4B8B">
      <w:pPr>
        <w:pStyle w:val="FootnoteText"/>
        <w:jc w:val="both"/>
        <w:rPr>
          <w:szCs w:val="16"/>
        </w:rPr>
      </w:pPr>
      <w:r w:rsidRPr="0014747B">
        <w:rPr>
          <w:rStyle w:val="FootnoteReference"/>
          <w:szCs w:val="16"/>
        </w:rPr>
        <w:footnoteRef/>
      </w:r>
      <w:r>
        <w:rPr>
          <w:szCs w:val="16"/>
        </w:rPr>
        <w:t xml:space="preserve"> Interview with CEO of SAHIL</w:t>
      </w:r>
    </w:p>
  </w:footnote>
  <w:footnote w:id="33">
    <w:p w14:paraId="5EA4C0C3"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Annual Report 2009</w:t>
      </w:r>
    </w:p>
  </w:footnote>
  <w:footnote w:id="34">
    <w:p w14:paraId="7183E52F"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Annual Report 2009</w:t>
      </w:r>
    </w:p>
  </w:footnote>
  <w:footnote w:id="35">
    <w:p w14:paraId="6BFC2EF0"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w:t>
      </w:r>
      <w:r w:rsidRPr="0014747B">
        <w:rPr>
          <w:rFonts w:cs="Verdana"/>
          <w:color w:val="262626"/>
          <w:szCs w:val="16"/>
        </w:rPr>
        <w:t xml:space="preserve">In 2001, the United Nations Development Programme (UNDP) established the Democratic Governance Thematic Trust Fund (DGTTF) which is the primary mechanism through which donor partners channel non-core contributions to UNDP’s activities on democratic governance. The main function of this funding mechanism is to provide country offices with discretionary funds to explore innovative approaches in democratic governance in politically sensitive environments and within the areas of inclusive participation, responsive institutions or international principles. </w:t>
      </w:r>
      <w:hyperlink r:id="rId2" w:history="1">
        <w:r w:rsidRPr="0014747B">
          <w:rPr>
            <w:rStyle w:val="Hyperlink"/>
            <w:rFonts w:cs="Verdana"/>
            <w:szCs w:val="16"/>
          </w:rPr>
          <w:t>http://www.undp.org/governance/dgttf.shtml</w:t>
        </w:r>
      </w:hyperlink>
      <w:r w:rsidRPr="0014747B">
        <w:rPr>
          <w:rFonts w:cs="Verdana"/>
          <w:color w:val="262626"/>
          <w:szCs w:val="16"/>
        </w:rPr>
        <w:t xml:space="preserve"> </w:t>
      </w:r>
    </w:p>
  </w:footnote>
  <w:footnote w:id="36">
    <w:p w14:paraId="44A1988F" w14:textId="50428FBB"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w:t>
      </w:r>
      <w:r w:rsidRPr="00095152">
        <w:rPr>
          <w:szCs w:val="16"/>
        </w:rPr>
        <w:t>Annual Report SPGRM 2009</w:t>
      </w:r>
    </w:p>
  </w:footnote>
  <w:footnote w:id="37">
    <w:p w14:paraId="06668B08"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w:t>
      </w:r>
      <w:r w:rsidRPr="0014747B">
        <w:rPr>
          <w:rFonts w:cs="Arial"/>
          <w:szCs w:val="16"/>
        </w:rPr>
        <w:t>The Citizen Report Card (CRC) is a tool that provides public agencies with systematic feedback from users of public services. The CRCs collect feedback on the quality and adequacy of public services from actual users, thereby providing an opportunity to local communities and CSOs to engage in dialogue with service providers to improve the delivery of public services. Taking these critical parameters such as access to services, quality and reliability of services, problems encountered by users of services and responsiveness of service provider into account, the CRC assigns a summative satisfaction score to the service provider.</w:t>
      </w:r>
    </w:p>
  </w:footnote>
  <w:footnote w:id="38">
    <w:p w14:paraId="26F066A8"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Annual Report 2010</w:t>
      </w:r>
    </w:p>
  </w:footnote>
  <w:footnote w:id="39">
    <w:p w14:paraId="6F9F1013" w14:textId="77777777" w:rsidR="00C043B5" w:rsidRPr="0014747B" w:rsidRDefault="00C043B5" w:rsidP="005B4B8B">
      <w:pPr>
        <w:pStyle w:val="FootnoteText"/>
        <w:jc w:val="both"/>
        <w:rPr>
          <w:szCs w:val="16"/>
        </w:rPr>
      </w:pPr>
      <w:r w:rsidRPr="0014747B">
        <w:rPr>
          <w:rStyle w:val="FootnoteReference"/>
          <w:szCs w:val="16"/>
        </w:rPr>
        <w:footnoteRef/>
      </w:r>
      <w:r w:rsidRPr="0014747B">
        <w:rPr>
          <w:szCs w:val="16"/>
        </w:rPr>
        <w:t xml:space="preserve"> </w:t>
      </w:r>
      <w:r w:rsidRPr="0014747B">
        <w:rPr>
          <w:rFonts w:cs="Arial"/>
          <w:szCs w:val="16"/>
        </w:rPr>
        <w:t>Continuous Improvement Benchmarking (CIB) is a combination of two powerful techniques to achieve organizational change—through systems improvement and benchmarking. Continuous improvement is a systematic method to enhance service delivery in terms of access, timeliness, quality, cost, community satisfaction and affordability. Benchmarking compares services with others and obtains information on best practices in service delivery, to raise service standards.</w:t>
      </w:r>
    </w:p>
  </w:footnote>
  <w:footnote w:id="40">
    <w:p w14:paraId="26C34B3E" w14:textId="32798590" w:rsidR="00C043B5" w:rsidRDefault="00C043B5">
      <w:pPr>
        <w:pStyle w:val="FootnoteText"/>
      </w:pPr>
      <w:r>
        <w:rPr>
          <w:rStyle w:val="FootnoteReference"/>
        </w:rPr>
        <w:footnoteRef/>
      </w:r>
      <w:r>
        <w:t xml:space="preserve"> Interview with NPM and Administration Assistant</w:t>
      </w:r>
    </w:p>
  </w:footnote>
  <w:footnote w:id="41">
    <w:p w14:paraId="2C7AA7B4" w14:textId="388EB272" w:rsidR="00C043B5" w:rsidRDefault="00C043B5">
      <w:pPr>
        <w:pStyle w:val="FootnoteText"/>
      </w:pPr>
      <w:r>
        <w:rPr>
          <w:rStyle w:val="FootnoteReference"/>
        </w:rPr>
        <w:footnoteRef/>
      </w:r>
      <w:r>
        <w:t xml:space="preserve"> </w:t>
      </w:r>
      <w:r w:rsidRPr="00812DBF">
        <w:rPr>
          <w:rFonts w:eastAsia="Calibri" w:cs="Calibri"/>
          <w:sz w:val="18"/>
        </w:rPr>
        <w:t>In pursuance of Article 21, with the consent of Provincial government, WM may even delegate his powers to a person under the administrative control of the provincial government. This is just an example to think that efficient use of resources could be an option to give an opportunity to public for using PGRMs in the country</w:t>
      </w:r>
      <w:r w:rsidRPr="007C0674">
        <w:rPr>
          <w:rFonts w:ascii="Book Antiqua" w:eastAsia="Calibri" w:hAnsi="Book Antiqua" w:cs="Calibri"/>
          <w:sz w:val="20"/>
        </w:rPr>
        <w:t>.</w:t>
      </w:r>
    </w:p>
  </w:footnote>
  <w:footnote w:id="42">
    <w:p w14:paraId="5B3E548A" w14:textId="09F46073" w:rsidR="00C043B5" w:rsidRDefault="00C043B5">
      <w:pPr>
        <w:pStyle w:val="FootnoteText"/>
      </w:pPr>
      <w:r>
        <w:rPr>
          <w:rStyle w:val="FootnoteReference"/>
        </w:rPr>
        <w:footnoteRef/>
      </w:r>
      <w:r>
        <w:t xml:space="preserve"> </w:t>
      </w:r>
      <w:r w:rsidRPr="003710C9">
        <w:rPr>
          <w:rFonts w:eastAsia="Calibri" w:cs="Calibri"/>
        </w:rPr>
        <w:t>This repeal will be is in line with present extension of political rights to FATA by the presidential order on August 14, 2011 and also in the spirit of International Covenant of the Political and Civil Rights (ICCPR) that has been ratified by Pakistan.</w:t>
      </w:r>
    </w:p>
  </w:footnote>
  <w:footnote w:id="43">
    <w:p w14:paraId="66D43597" w14:textId="09F34C5D" w:rsidR="00D96653" w:rsidRDefault="00D96653">
      <w:pPr>
        <w:pStyle w:val="FootnoteText"/>
      </w:pPr>
      <w:r>
        <w:rPr>
          <w:rStyle w:val="FootnoteReference"/>
        </w:rPr>
        <w:footnoteRef/>
      </w:r>
      <w:r>
        <w:t xml:space="preserve"> Interview with Senator S.M. Zafar</w:t>
      </w:r>
    </w:p>
  </w:footnote>
  <w:footnote w:id="44">
    <w:p w14:paraId="443888F6" w14:textId="77777777" w:rsidR="00C043B5" w:rsidRPr="0014747B" w:rsidRDefault="00C043B5" w:rsidP="005B4B8B">
      <w:pPr>
        <w:pStyle w:val="FootnoteText"/>
        <w:rPr>
          <w:szCs w:val="16"/>
        </w:rPr>
      </w:pPr>
      <w:r w:rsidRPr="0014747B">
        <w:rPr>
          <w:rStyle w:val="FootnoteReference"/>
          <w:szCs w:val="16"/>
        </w:rPr>
        <w:footnoteRef/>
      </w:r>
      <w:r w:rsidRPr="0014747B">
        <w:rPr>
          <w:szCs w:val="16"/>
        </w:rPr>
        <w:t xml:space="preserve"> The direct, accountable and attributable performance which can be measured and have more control in project</w:t>
      </w:r>
    </w:p>
  </w:footnote>
  <w:footnote w:id="45">
    <w:p w14:paraId="47EB1A1C" w14:textId="77777777" w:rsidR="00C043B5" w:rsidRPr="0014747B" w:rsidRDefault="00C043B5" w:rsidP="005B4B8B">
      <w:pPr>
        <w:pStyle w:val="FootnoteText"/>
        <w:rPr>
          <w:szCs w:val="16"/>
        </w:rPr>
      </w:pPr>
      <w:r w:rsidRPr="0014747B">
        <w:rPr>
          <w:rStyle w:val="FootnoteReference"/>
          <w:szCs w:val="16"/>
        </w:rPr>
        <w:footnoteRef/>
      </w:r>
      <w:r w:rsidRPr="0014747B">
        <w:rPr>
          <w:szCs w:val="16"/>
        </w:rPr>
        <w:t xml:space="preserve"> The extent to which the goals are achieved through the development partners like government, CSOs, etc. The evaluation assesses the effectiveness of partner’s contributions that enhances the factors that enables to attain goals. </w:t>
      </w:r>
      <w:hyperlink r:id="rId3" w:history="1">
        <w:r w:rsidRPr="0014747B">
          <w:rPr>
            <w:rStyle w:val="Hyperlink"/>
            <w:szCs w:val="16"/>
          </w:rPr>
          <w:t>www.undp.org/evaluation/policy.htm</w:t>
        </w:r>
      </w:hyperlink>
      <w:r w:rsidRPr="0014747B">
        <w:rPr>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B567" w14:textId="77777777" w:rsidR="00C043B5" w:rsidRDefault="00124986">
    <w:pPr>
      <w:pStyle w:val="Header"/>
    </w:pPr>
    <w:r>
      <w:rPr>
        <w:noProof/>
      </w:rPr>
      <w:pict w14:anchorId="0A7B1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07.6pt;height:253.8pt;rotation:315;z-index:-251658752;mso-wrap-edited:f;mso-position-horizontal:center;mso-position-horizontal-relative:margin;mso-position-vertical:center;mso-position-vertical-relative:margin" wrapcoords="20132 5623 19334 6901 18281 5048 17579 4153 17356 4473 16718 4601 16463 4728 16207 4984 15888 5751 15729 6773 15729 8243 14963 8563 14899 8946 14931 9649 14867 9713 15569 12269 15729 12717 15729 13995 13113 9074 12411 7924 12124 8307 11358 8307 10688 8371 10114 8627 9635 9138 9220 9777 6476 5815 5487 4920 4562 4792 3094 4728 191 4728 95 4792 31 5495 95 5943 31 6071 925 8946 1180 9521 1148 15209 606 15656 95 15720 63 16998 95 17062 255 17382 4402 17382 5647 16998 6157 16615 6636 16168 7019 15528 7370 14762 7657 13867 8008 14442 10018 17446 10177 17382 11007 17573 11581 17382 12124 16998 12219 17126 12953 17446 17898 17382 18186 16615 17898 15720 16941 13675 16941 12205 18888 16040 20100 18021 20387 17573 20993 17446 21217 17254 21280 17190 21280 16615 21440 16231 21153 15337 20259 13100 20355 10288 21217 10224 21280 10160 21280 9394 21408 9074 21153 8307 20259 5879 20132 5623" fillcolor="silver" stroked="f">
          <v:textpath style="font-family:&quot;Rockwell&quot;;font-size:1pt" string="D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721" w:tblpY="901"/>
      <w:tblW w:w="4916" w:type="pct"/>
      <w:tblCellMar>
        <w:left w:w="0" w:type="dxa"/>
        <w:right w:w="0" w:type="dxa"/>
      </w:tblCellMar>
      <w:tblLook w:val="04A0" w:firstRow="1" w:lastRow="0" w:firstColumn="1" w:lastColumn="0" w:noHBand="0" w:noVBand="1"/>
    </w:tblPr>
    <w:tblGrid>
      <w:gridCol w:w="3399"/>
      <w:gridCol w:w="212"/>
      <w:gridCol w:w="3398"/>
      <w:gridCol w:w="212"/>
      <w:gridCol w:w="3398"/>
    </w:tblGrid>
    <w:tr w:rsidR="00C043B5" w14:paraId="4C5FF8F5" w14:textId="77777777" w:rsidTr="0028275D">
      <w:trPr>
        <w:trHeight w:val="92"/>
      </w:trPr>
      <w:tc>
        <w:tcPr>
          <w:tcW w:w="1600" w:type="pct"/>
          <w:shd w:val="clear" w:color="auto" w:fill="663366" w:themeFill="accent1"/>
        </w:tcPr>
        <w:p w14:paraId="14DD9C05" w14:textId="77777777" w:rsidR="00C043B5" w:rsidRDefault="00C043B5" w:rsidP="0028275D"/>
      </w:tc>
      <w:tc>
        <w:tcPr>
          <w:tcW w:w="100" w:type="pct"/>
        </w:tcPr>
        <w:p w14:paraId="14B737DF" w14:textId="77777777" w:rsidR="00C043B5" w:rsidRDefault="00C043B5" w:rsidP="0028275D"/>
      </w:tc>
      <w:tc>
        <w:tcPr>
          <w:tcW w:w="1600" w:type="pct"/>
          <w:shd w:val="clear" w:color="auto" w:fill="999966" w:themeFill="accent4"/>
        </w:tcPr>
        <w:p w14:paraId="53E72780" w14:textId="77777777" w:rsidR="00C043B5" w:rsidRDefault="00C043B5" w:rsidP="0028275D"/>
      </w:tc>
      <w:tc>
        <w:tcPr>
          <w:tcW w:w="100" w:type="pct"/>
        </w:tcPr>
        <w:p w14:paraId="65E329E5" w14:textId="77777777" w:rsidR="00C043B5" w:rsidRDefault="00C043B5" w:rsidP="0028275D"/>
      </w:tc>
      <w:tc>
        <w:tcPr>
          <w:tcW w:w="1600" w:type="pct"/>
          <w:shd w:val="clear" w:color="auto" w:fill="666699" w:themeFill="accent3"/>
        </w:tcPr>
        <w:p w14:paraId="56CB3292" w14:textId="77777777" w:rsidR="00C043B5" w:rsidRDefault="00C043B5" w:rsidP="0028275D"/>
      </w:tc>
    </w:tr>
  </w:tbl>
  <w:p w14:paraId="1C4552B0" w14:textId="18DEBAC1" w:rsidR="00C043B5" w:rsidRDefault="00C043B5" w:rsidP="0028275D">
    <w:pPr>
      <w:pStyle w:val="Header-Right"/>
    </w:pPr>
    <w:r w:rsidRPr="0014747B">
      <w:rPr>
        <w:rStyle w:val="Plus"/>
        <w:sz w:val="48"/>
      </w:rPr>
      <w:t xml:space="preserve"> </w:t>
    </w:r>
    <w:proofErr w:type="spellStart"/>
    <w:proofErr w:type="gramStart"/>
    <w:r w:rsidRPr="0014747B">
      <w:rPr>
        <w:rStyle w:val="Plus"/>
        <w:sz w:val="48"/>
      </w:rPr>
      <w:t>EoP</w:t>
    </w:r>
    <w:proofErr w:type="spellEnd"/>
    <w:r w:rsidRPr="0014747B">
      <w:rPr>
        <w:rStyle w:val="Plus"/>
        <w:sz w:val="48"/>
      </w:rPr>
      <w:t xml:space="preserve">  Evaluation</w:t>
    </w:r>
    <w:proofErr w:type="gramEnd"/>
    <w:r w:rsidRPr="004F2D4B">
      <w:t xml:space="preserve"> </w:t>
    </w:r>
    <w:sdt>
      <w:sdtPr>
        <w:id w:val="47086188"/>
        <w:placeholder>
          <w:docPart w:val="7067BDB7BBDD664FA5E984BAEE5DD0DC"/>
        </w:placeholder>
      </w:sdtPr>
      <w:sdtEndPr/>
      <w:sdtContent>
        <w:r>
          <w:t>SPGRM</w:t>
        </w:r>
      </w:sdtContent>
    </w:sdt>
  </w:p>
  <w:p w14:paraId="1AC1BC2D" w14:textId="7BE2BE6C" w:rsidR="00C043B5" w:rsidRDefault="00C043B5" w:rsidP="00CA4375">
    <w:pPr>
      <w:pStyle w:val="Header"/>
      <w:tabs>
        <w:tab w:val="left" w:pos="2893"/>
        <w:tab w:val="right" w:pos="10800"/>
      </w:tabs>
      <w:spacing w:after="480"/>
      <w:jc w:val="left"/>
    </w:pPr>
    <w:r>
      <w:tab/>
    </w:r>
    <w:r>
      <w:tab/>
    </w:r>
    <w:r>
      <w:tab/>
    </w:r>
    <w:r>
      <w:tab/>
    </w:r>
    <w:r>
      <w:fldChar w:fldCharType="begin"/>
    </w:r>
    <w:r>
      <w:instrText xml:space="preserve"> page </w:instrText>
    </w:r>
    <w:r>
      <w:fldChar w:fldCharType="separate"/>
    </w:r>
    <w:r w:rsidR="008F6609">
      <w:rPr>
        <w:noProof/>
      </w:rPr>
      <w:t>37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985B" w14:textId="62545E35" w:rsidR="00C043B5" w:rsidRPr="0014747B" w:rsidRDefault="00C043B5" w:rsidP="0014747B">
    <w:pPr>
      <w:pStyle w:val="Header-Left"/>
      <w:rPr>
        <w:b/>
        <w:color w:val="B770B7" w:themeColor="accent1" w:themeTint="99"/>
        <w:spacing w:val="-80"/>
        <w:position w:val="24"/>
        <w:sz w:val="60"/>
      </w:rPr>
    </w:pPr>
    <w:r w:rsidRPr="0014747B">
      <w:rPr>
        <w:rFonts w:ascii="Book Antiqua" w:eastAsia="Calibri" w:hAnsi="Book Antiqua" w:cs="Calibri"/>
        <w:b/>
        <w:sz w:val="32"/>
      </w:rPr>
      <w:t>End of Project Evaluation</w:t>
    </w:r>
    <w:r>
      <w:rPr>
        <w:rFonts w:ascii="Book Antiqua" w:eastAsia="Calibri" w:hAnsi="Book Antiqua" w:cs="Calibri"/>
        <w:b/>
        <w:sz w:val="32"/>
      </w:rP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C043B5" w14:paraId="2F4F5554" w14:textId="77777777" w:rsidTr="0028275D">
      <w:trPr>
        <w:trHeight w:val="288"/>
      </w:trPr>
      <w:tc>
        <w:tcPr>
          <w:tcW w:w="1600" w:type="pct"/>
          <w:shd w:val="clear" w:color="auto" w:fill="663366" w:themeFill="accent1"/>
        </w:tcPr>
        <w:p w14:paraId="4896CD06" w14:textId="77777777" w:rsidR="00C043B5" w:rsidRDefault="00C043B5"/>
      </w:tc>
      <w:tc>
        <w:tcPr>
          <w:tcW w:w="100" w:type="pct"/>
        </w:tcPr>
        <w:p w14:paraId="5C4443A8" w14:textId="77777777" w:rsidR="00C043B5" w:rsidRDefault="00C043B5"/>
      </w:tc>
      <w:tc>
        <w:tcPr>
          <w:tcW w:w="1600" w:type="pct"/>
          <w:shd w:val="clear" w:color="auto" w:fill="999966" w:themeFill="accent4"/>
        </w:tcPr>
        <w:p w14:paraId="41E47420" w14:textId="77777777" w:rsidR="00C043B5" w:rsidRDefault="00C043B5"/>
      </w:tc>
      <w:tc>
        <w:tcPr>
          <w:tcW w:w="100" w:type="pct"/>
        </w:tcPr>
        <w:p w14:paraId="7447BF45" w14:textId="77777777" w:rsidR="00C043B5" w:rsidRDefault="00C043B5"/>
      </w:tc>
      <w:tc>
        <w:tcPr>
          <w:tcW w:w="1600" w:type="pct"/>
          <w:shd w:val="clear" w:color="auto" w:fill="666699" w:themeFill="accent3"/>
        </w:tcPr>
        <w:p w14:paraId="7F81BD7D" w14:textId="77777777" w:rsidR="00C043B5" w:rsidRDefault="00C043B5"/>
      </w:tc>
    </w:tr>
  </w:tbl>
  <w:p w14:paraId="1189472B" w14:textId="77777777" w:rsidR="00C043B5" w:rsidRDefault="00C043B5">
    <w:pPr>
      <w:pStyle w:val="Header"/>
    </w:pPr>
  </w:p>
  <w:tbl>
    <w:tblPr>
      <w:tblStyle w:val="HostTable-Borderless"/>
      <w:tblW w:w="0" w:type="auto"/>
      <w:tblLook w:val="04A0" w:firstRow="1" w:lastRow="0" w:firstColumn="1" w:lastColumn="0" w:noHBand="0" w:noVBand="1"/>
    </w:tblPr>
    <w:tblGrid>
      <w:gridCol w:w="5421"/>
      <w:gridCol w:w="5379"/>
    </w:tblGrid>
    <w:tr w:rsidR="00C043B5" w14:paraId="06E14ECE" w14:textId="77777777">
      <w:tc>
        <w:tcPr>
          <w:tcW w:w="5508" w:type="dxa"/>
        </w:tcPr>
        <w:p w14:paraId="292760A4" w14:textId="77777777" w:rsidR="00C043B5" w:rsidRDefault="00C043B5" w:rsidP="0014747B">
          <w:pPr>
            <w:pStyle w:val="Contact"/>
          </w:pPr>
          <w:r>
            <w:t xml:space="preserve">Akbar </w:t>
          </w:r>
          <w:proofErr w:type="spellStart"/>
          <w:r>
            <w:t>Nasir</w:t>
          </w:r>
          <w:proofErr w:type="spellEnd"/>
          <w:r>
            <w:t xml:space="preserve"> Khan</w:t>
          </w:r>
        </w:p>
        <w:p w14:paraId="5A7BF351" w14:textId="0BA6CAC7" w:rsidR="00C043B5" w:rsidRDefault="00C043B5" w:rsidP="0014747B">
          <w:pPr>
            <w:pStyle w:val="Contact"/>
          </w:pPr>
          <w:r>
            <w:t>Muhammad Faisal Rana</w:t>
          </w:r>
          <w:r>
            <w:br/>
            <w:t>Phone: 03455266556</w:t>
          </w:r>
          <w:r>
            <w:br/>
            <w:t>E-Mail: akbarnasirkhan@gmail.com</w:t>
          </w:r>
        </w:p>
      </w:tc>
      <w:tc>
        <w:tcPr>
          <w:tcW w:w="5508" w:type="dxa"/>
        </w:tcPr>
        <w:p w14:paraId="60325B31" w14:textId="77777777" w:rsidR="00C043B5" w:rsidRDefault="00C043B5">
          <w:pPr>
            <w:pStyle w:val="Header-Right"/>
          </w:pPr>
        </w:p>
      </w:tc>
    </w:tr>
  </w:tbl>
  <w:p w14:paraId="0C98ECD0" w14:textId="36F82697" w:rsidR="00C043B5" w:rsidRDefault="00C043B5" w:rsidP="0014747B">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4AFC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5261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5A0C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0AD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B89A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7BE1D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CB494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9E67C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32B836"/>
    <w:lvl w:ilvl="0">
      <w:start w:val="1"/>
      <w:numFmt w:val="decimal"/>
      <w:pStyle w:val="ListNumber"/>
      <w:lvlText w:val="%1."/>
      <w:lvlJc w:val="left"/>
      <w:pPr>
        <w:tabs>
          <w:tab w:val="num" w:pos="360"/>
        </w:tabs>
        <w:ind w:left="360" w:hanging="360"/>
      </w:pPr>
    </w:lvl>
  </w:abstractNum>
  <w:abstractNum w:abstractNumId="9">
    <w:nsid w:val="FFFFFF89"/>
    <w:multiLevelType w:val="singleLevel"/>
    <w:tmpl w:val="8EDACA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F1069"/>
    <w:multiLevelType w:val="multilevel"/>
    <w:tmpl w:val="BE66FB4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E6527E"/>
    <w:multiLevelType w:val="hybridMultilevel"/>
    <w:tmpl w:val="5CF2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046778"/>
    <w:multiLevelType w:val="hybridMultilevel"/>
    <w:tmpl w:val="86AABD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D63538"/>
    <w:multiLevelType w:val="multilevel"/>
    <w:tmpl w:val="BE66FB4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9F82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0D87172"/>
    <w:multiLevelType w:val="hybridMultilevel"/>
    <w:tmpl w:val="C8B8F47C"/>
    <w:lvl w:ilvl="0" w:tplc="F8B87562">
      <w:start w:val="1"/>
      <w:numFmt w:val="bullet"/>
      <w:lvlText w:val="•"/>
      <w:lvlJc w:val="left"/>
      <w:pPr>
        <w:tabs>
          <w:tab w:val="num" w:pos="720"/>
        </w:tabs>
        <w:ind w:left="720" w:hanging="360"/>
      </w:pPr>
      <w:rPr>
        <w:rFonts w:ascii="Arial" w:hAnsi="Arial" w:hint="default"/>
      </w:rPr>
    </w:lvl>
    <w:lvl w:ilvl="1" w:tplc="A7BC461A">
      <w:start w:val="1"/>
      <w:numFmt w:val="bullet"/>
      <w:lvlText w:val="•"/>
      <w:lvlJc w:val="left"/>
      <w:pPr>
        <w:tabs>
          <w:tab w:val="num" w:pos="1440"/>
        </w:tabs>
        <w:ind w:left="1440" w:hanging="360"/>
      </w:pPr>
      <w:rPr>
        <w:rFonts w:ascii="Arial" w:hAnsi="Arial" w:hint="default"/>
      </w:rPr>
    </w:lvl>
    <w:lvl w:ilvl="2" w:tplc="E1F0351E" w:tentative="1">
      <w:start w:val="1"/>
      <w:numFmt w:val="bullet"/>
      <w:lvlText w:val="•"/>
      <w:lvlJc w:val="left"/>
      <w:pPr>
        <w:tabs>
          <w:tab w:val="num" w:pos="2160"/>
        </w:tabs>
        <w:ind w:left="2160" w:hanging="360"/>
      </w:pPr>
      <w:rPr>
        <w:rFonts w:ascii="Arial" w:hAnsi="Arial" w:hint="default"/>
      </w:rPr>
    </w:lvl>
    <w:lvl w:ilvl="3" w:tplc="30F4897A" w:tentative="1">
      <w:start w:val="1"/>
      <w:numFmt w:val="bullet"/>
      <w:lvlText w:val="•"/>
      <w:lvlJc w:val="left"/>
      <w:pPr>
        <w:tabs>
          <w:tab w:val="num" w:pos="2880"/>
        </w:tabs>
        <w:ind w:left="2880" w:hanging="360"/>
      </w:pPr>
      <w:rPr>
        <w:rFonts w:ascii="Arial" w:hAnsi="Arial" w:hint="default"/>
      </w:rPr>
    </w:lvl>
    <w:lvl w:ilvl="4" w:tplc="87C632D4" w:tentative="1">
      <w:start w:val="1"/>
      <w:numFmt w:val="bullet"/>
      <w:lvlText w:val="•"/>
      <w:lvlJc w:val="left"/>
      <w:pPr>
        <w:tabs>
          <w:tab w:val="num" w:pos="3600"/>
        </w:tabs>
        <w:ind w:left="3600" w:hanging="360"/>
      </w:pPr>
      <w:rPr>
        <w:rFonts w:ascii="Arial" w:hAnsi="Arial" w:hint="default"/>
      </w:rPr>
    </w:lvl>
    <w:lvl w:ilvl="5" w:tplc="500E83FE" w:tentative="1">
      <w:start w:val="1"/>
      <w:numFmt w:val="bullet"/>
      <w:lvlText w:val="•"/>
      <w:lvlJc w:val="left"/>
      <w:pPr>
        <w:tabs>
          <w:tab w:val="num" w:pos="4320"/>
        </w:tabs>
        <w:ind w:left="4320" w:hanging="360"/>
      </w:pPr>
      <w:rPr>
        <w:rFonts w:ascii="Arial" w:hAnsi="Arial" w:hint="default"/>
      </w:rPr>
    </w:lvl>
    <w:lvl w:ilvl="6" w:tplc="143238C2" w:tentative="1">
      <w:start w:val="1"/>
      <w:numFmt w:val="bullet"/>
      <w:lvlText w:val="•"/>
      <w:lvlJc w:val="left"/>
      <w:pPr>
        <w:tabs>
          <w:tab w:val="num" w:pos="5040"/>
        </w:tabs>
        <w:ind w:left="5040" w:hanging="360"/>
      </w:pPr>
      <w:rPr>
        <w:rFonts w:ascii="Arial" w:hAnsi="Arial" w:hint="default"/>
      </w:rPr>
    </w:lvl>
    <w:lvl w:ilvl="7" w:tplc="CED412CA" w:tentative="1">
      <w:start w:val="1"/>
      <w:numFmt w:val="bullet"/>
      <w:lvlText w:val="•"/>
      <w:lvlJc w:val="left"/>
      <w:pPr>
        <w:tabs>
          <w:tab w:val="num" w:pos="5760"/>
        </w:tabs>
        <w:ind w:left="5760" w:hanging="360"/>
      </w:pPr>
      <w:rPr>
        <w:rFonts w:ascii="Arial" w:hAnsi="Arial" w:hint="default"/>
      </w:rPr>
    </w:lvl>
    <w:lvl w:ilvl="8" w:tplc="3E802344" w:tentative="1">
      <w:start w:val="1"/>
      <w:numFmt w:val="bullet"/>
      <w:lvlText w:val="•"/>
      <w:lvlJc w:val="left"/>
      <w:pPr>
        <w:tabs>
          <w:tab w:val="num" w:pos="6480"/>
        </w:tabs>
        <w:ind w:left="6480" w:hanging="360"/>
      </w:pPr>
      <w:rPr>
        <w:rFonts w:ascii="Arial" w:hAnsi="Arial" w:hint="default"/>
      </w:rPr>
    </w:lvl>
  </w:abstractNum>
  <w:abstractNum w:abstractNumId="16">
    <w:nsid w:val="11E52A6D"/>
    <w:multiLevelType w:val="hybridMultilevel"/>
    <w:tmpl w:val="E440E99E"/>
    <w:lvl w:ilvl="0" w:tplc="5386BC64">
      <w:start w:val="2"/>
      <w:numFmt w:val="upp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F12664"/>
    <w:multiLevelType w:val="hybridMultilevel"/>
    <w:tmpl w:val="2604E26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1C25613A"/>
    <w:multiLevelType w:val="hybridMultilevel"/>
    <w:tmpl w:val="97F2AD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BF331C"/>
    <w:multiLevelType w:val="hybridMultilevel"/>
    <w:tmpl w:val="0BD66C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8D1D08"/>
    <w:multiLevelType w:val="hybridMultilevel"/>
    <w:tmpl w:val="BF686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0075D7D"/>
    <w:multiLevelType w:val="hybridMultilevel"/>
    <w:tmpl w:val="FF44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AE0B26"/>
    <w:multiLevelType w:val="multilevel"/>
    <w:tmpl w:val="BE66FB4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7D0008D"/>
    <w:multiLevelType w:val="hybridMultilevel"/>
    <w:tmpl w:val="8F4A71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AB5E3B"/>
    <w:multiLevelType w:val="hybridMultilevel"/>
    <w:tmpl w:val="A54276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2EE26301"/>
    <w:multiLevelType w:val="multilevel"/>
    <w:tmpl w:val="EFF6512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F9C33F1"/>
    <w:multiLevelType w:val="hybridMultilevel"/>
    <w:tmpl w:val="FAC0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6A55E8"/>
    <w:multiLevelType w:val="hybridMultilevel"/>
    <w:tmpl w:val="EF0051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B14DFB"/>
    <w:multiLevelType w:val="hybridMultilevel"/>
    <w:tmpl w:val="CD98B4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450532"/>
    <w:multiLevelType w:val="hybridMultilevel"/>
    <w:tmpl w:val="05362DAC"/>
    <w:lvl w:ilvl="0" w:tplc="88581DEE">
      <w:start w:val="1"/>
      <w:numFmt w:val="bullet"/>
      <w:lvlText w:val="•"/>
      <w:lvlJc w:val="left"/>
      <w:pPr>
        <w:tabs>
          <w:tab w:val="num" w:pos="720"/>
        </w:tabs>
        <w:ind w:left="720" w:hanging="360"/>
      </w:pPr>
      <w:rPr>
        <w:rFonts w:ascii="Arial" w:hAnsi="Arial" w:hint="default"/>
      </w:rPr>
    </w:lvl>
    <w:lvl w:ilvl="1" w:tplc="858850CE">
      <w:start w:val="1"/>
      <w:numFmt w:val="bullet"/>
      <w:lvlText w:val="•"/>
      <w:lvlJc w:val="left"/>
      <w:pPr>
        <w:tabs>
          <w:tab w:val="num" w:pos="1440"/>
        </w:tabs>
        <w:ind w:left="1440" w:hanging="360"/>
      </w:pPr>
      <w:rPr>
        <w:rFonts w:ascii="Arial" w:hAnsi="Arial" w:hint="default"/>
      </w:rPr>
    </w:lvl>
    <w:lvl w:ilvl="2" w:tplc="3E22E848" w:tentative="1">
      <w:start w:val="1"/>
      <w:numFmt w:val="bullet"/>
      <w:lvlText w:val="•"/>
      <w:lvlJc w:val="left"/>
      <w:pPr>
        <w:tabs>
          <w:tab w:val="num" w:pos="2160"/>
        </w:tabs>
        <w:ind w:left="2160" w:hanging="360"/>
      </w:pPr>
      <w:rPr>
        <w:rFonts w:ascii="Arial" w:hAnsi="Arial" w:hint="default"/>
      </w:rPr>
    </w:lvl>
    <w:lvl w:ilvl="3" w:tplc="CB32C6F8" w:tentative="1">
      <w:start w:val="1"/>
      <w:numFmt w:val="bullet"/>
      <w:lvlText w:val="•"/>
      <w:lvlJc w:val="left"/>
      <w:pPr>
        <w:tabs>
          <w:tab w:val="num" w:pos="2880"/>
        </w:tabs>
        <w:ind w:left="2880" w:hanging="360"/>
      </w:pPr>
      <w:rPr>
        <w:rFonts w:ascii="Arial" w:hAnsi="Arial" w:hint="default"/>
      </w:rPr>
    </w:lvl>
    <w:lvl w:ilvl="4" w:tplc="CE9CB29A" w:tentative="1">
      <w:start w:val="1"/>
      <w:numFmt w:val="bullet"/>
      <w:lvlText w:val="•"/>
      <w:lvlJc w:val="left"/>
      <w:pPr>
        <w:tabs>
          <w:tab w:val="num" w:pos="3600"/>
        </w:tabs>
        <w:ind w:left="3600" w:hanging="360"/>
      </w:pPr>
      <w:rPr>
        <w:rFonts w:ascii="Arial" w:hAnsi="Arial" w:hint="default"/>
      </w:rPr>
    </w:lvl>
    <w:lvl w:ilvl="5" w:tplc="3F60D9BA" w:tentative="1">
      <w:start w:val="1"/>
      <w:numFmt w:val="bullet"/>
      <w:lvlText w:val="•"/>
      <w:lvlJc w:val="left"/>
      <w:pPr>
        <w:tabs>
          <w:tab w:val="num" w:pos="4320"/>
        </w:tabs>
        <w:ind w:left="4320" w:hanging="360"/>
      </w:pPr>
      <w:rPr>
        <w:rFonts w:ascii="Arial" w:hAnsi="Arial" w:hint="default"/>
      </w:rPr>
    </w:lvl>
    <w:lvl w:ilvl="6" w:tplc="50DC5A6E" w:tentative="1">
      <w:start w:val="1"/>
      <w:numFmt w:val="bullet"/>
      <w:lvlText w:val="•"/>
      <w:lvlJc w:val="left"/>
      <w:pPr>
        <w:tabs>
          <w:tab w:val="num" w:pos="5040"/>
        </w:tabs>
        <w:ind w:left="5040" w:hanging="360"/>
      </w:pPr>
      <w:rPr>
        <w:rFonts w:ascii="Arial" w:hAnsi="Arial" w:hint="default"/>
      </w:rPr>
    </w:lvl>
    <w:lvl w:ilvl="7" w:tplc="909A04D4" w:tentative="1">
      <w:start w:val="1"/>
      <w:numFmt w:val="bullet"/>
      <w:lvlText w:val="•"/>
      <w:lvlJc w:val="left"/>
      <w:pPr>
        <w:tabs>
          <w:tab w:val="num" w:pos="5760"/>
        </w:tabs>
        <w:ind w:left="5760" w:hanging="360"/>
      </w:pPr>
      <w:rPr>
        <w:rFonts w:ascii="Arial" w:hAnsi="Arial" w:hint="default"/>
      </w:rPr>
    </w:lvl>
    <w:lvl w:ilvl="8" w:tplc="9098A9D0" w:tentative="1">
      <w:start w:val="1"/>
      <w:numFmt w:val="bullet"/>
      <w:lvlText w:val="•"/>
      <w:lvlJc w:val="left"/>
      <w:pPr>
        <w:tabs>
          <w:tab w:val="num" w:pos="6480"/>
        </w:tabs>
        <w:ind w:left="6480" w:hanging="360"/>
      </w:pPr>
      <w:rPr>
        <w:rFonts w:ascii="Arial" w:hAnsi="Arial" w:hint="default"/>
      </w:rPr>
    </w:lvl>
  </w:abstractNum>
  <w:abstractNum w:abstractNumId="30">
    <w:nsid w:val="3DC57B6C"/>
    <w:multiLevelType w:val="hybridMultilevel"/>
    <w:tmpl w:val="0C62890C"/>
    <w:lvl w:ilvl="0" w:tplc="FC86370E">
      <w:start w:val="1"/>
      <w:numFmt w:val="decimal"/>
      <w:lvlText w:val="%1."/>
      <w:lvlJc w:val="left"/>
      <w:pPr>
        <w:ind w:left="720" w:hanging="360"/>
      </w:pPr>
      <w:rPr>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5A39F3"/>
    <w:multiLevelType w:val="hybridMultilevel"/>
    <w:tmpl w:val="C8E817DC"/>
    <w:lvl w:ilvl="0" w:tplc="D2CA31CC">
      <w:start w:val="1"/>
      <w:numFmt w:val="bullet"/>
      <w:lvlText w:val=""/>
      <w:lvlJc w:val="left"/>
      <w:pPr>
        <w:tabs>
          <w:tab w:val="num" w:pos="720"/>
        </w:tabs>
        <w:ind w:left="720" w:hanging="360"/>
      </w:pPr>
      <w:rPr>
        <w:rFonts w:ascii="Wingdings 2" w:hAnsi="Wingdings 2" w:hint="default"/>
      </w:rPr>
    </w:lvl>
    <w:lvl w:ilvl="1" w:tplc="A4D293E8" w:tentative="1">
      <w:start w:val="1"/>
      <w:numFmt w:val="bullet"/>
      <w:lvlText w:val=""/>
      <w:lvlJc w:val="left"/>
      <w:pPr>
        <w:tabs>
          <w:tab w:val="num" w:pos="1440"/>
        </w:tabs>
        <w:ind w:left="1440" w:hanging="360"/>
      </w:pPr>
      <w:rPr>
        <w:rFonts w:ascii="Wingdings 2" w:hAnsi="Wingdings 2" w:hint="default"/>
      </w:rPr>
    </w:lvl>
    <w:lvl w:ilvl="2" w:tplc="A3C65906" w:tentative="1">
      <w:start w:val="1"/>
      <w:numFmt w:val="bullet"/>
      <w:lvlText w:val=""/>
      <w:lvlJc w:val="left"/>
      <w:pPr>
        <w:tabs>
          <w:tab w:val="num" w:pos="2160"/>
        </w:tabs>
        <w:ind w:left="2160" w:hanging="360"/>
      </w:pPr>
      <w:rPr>
        <w:rFonts w:ascii="Wingdings 2" w:hAnsi="Wingdings 2" w:hint="default"/>
      </w:rPr>
    </w:lvl>
    <w:lvl w:ilvl="3" w:tplc="C1103A98" w:tentative="1">
      <w:start w:val="1"/>
      <w:numFmt w:val="bullet"/>
      <w:lvlText w:val=""/>
      <w:lvlJc w:val="left"/>
      <w:pPr>
        <w:tabs>
          <w:tab w:val="num" w:pos="2880"/>
        </w:tabs>
        <w:ind w:left="2880" w:hanging="360"/>
      </w:pPr>
      <w:rPr>
        <w:rFonts w:ascii="Wingdings 2" w:hAnsi="Wingdings 2" w:hint="default"/>
      </w:rPr>
    </w:lvl>
    <w:lvl w:ilvl="4" w:tplc="58B2FAAC" w:tentative="1">
      <w:start w:val="1"/>
      <w:numFmt w:val="bullet"/>
      <w:lvlText w:val=""/>
      <w:lvlJc w:val="left"/>
      <w:pPr>
        <w:tabs>
          <w:tab w:val="num" w:pos="3600"/>
        </w:tabs>
        <w:ind w:left="3600" w:hanging="360"/>
      </w:pPr>
      <w:rPr>
        <w:rFonts w:ascii="Wingdings 2" w:hAnsi="Wingdings 2" w:hint="default"/>
      </w:rPr>
    </w:lvl>
    <w:lvl w:ilvl="5" w:tplc="2C563EB2" w:tentative="1">
      <w:start w:val="1"/>
      <w:numFmt w:val="bullet"/>
      <w:lvlText w:val=""/>
      <w:lvlJc w:val="left"/>
      <w:pPr>
        <w:tabs>
          <w:tab w:val="num" w:pos="4320"/>
        </w:tabs>
        <w:ind w:left="4320" w:hanging="360"/>
      </w:pPr>
      <w:rPr>
        <w:rFonts w:ascii="Wingdings 2" w:hAnsi="Wingdings 2" w:hint="default"/>
      </w:rPr>
    </w:lvl>
    <w:lvl w:ilvl="6" w:tplc="84B8F99A" w:tentative="1">
      <w:start w:val="1"/>
      <w:numFmt w:val="bullet"/>
      <w:lvlText w:val=""/>
      <w:lvlJc w:val="left"/>
      <w:pPr>
        <w:tabs>
          <w:tab w:val="num" w:pos="5040"/>
        </w:tabs>
        <w:ind w:left="5040" w:hanging="360"/>
      </w:pPr>
      <w:rPr>
        <w:rFonts w:ascii="Wingdings 2" w:hAnsi="Wingdings 2" w:hint="default"/>
      </w:rPr>
    </w:lvl>
    <w:lvl w:ilvl="7" w:tplc="46386412" w:tentative="1">
      <w:start w:val="1"/>
      <w:numFmt w:val="bullet"/>
      <w:lvlText w:val=""/>
      <w:lvlJc w:val="left"/>
      <w:pPr>
        <w:tabs>
          <w:tab w:val="num" w:pos="5760"/>
        </w:tabs>
        <w:ind w:left="5760" w:hanging="360"/>
      </w:pPr>
      <w:rPr>
        <w:rFonts w:ascii="Wingdings 2" w:hAnsi="Wingdings 2" w:hint="default"/>
      </w:rPr>
    </w:lvl>
    <w:lvl w:ilvl="8" w:tplc="9CF856D2" w:tentative="1">
      <w:start w:val="1"/>
      <w:numFmt w:val="bullet"/>
      <w:lvlText w:val=""/>
      <w:lvlJc w:val="left"/>
      <w:pPr>
        <w:tabs>
          <w:tab w:val="num" w:pos="6480"/>
        </w:tabs>
        <w:ind w:left="6480" w:hanging="360"/>
      </w:pPr>
      <w:rPr>
        <w:rFonts w:ascii="Wingdings 2" w:hAnsi="Wingdings 2" w:hint="default"/>
      </w:rPr>
    </w:lvl>
  </w:abstractNum>
  <w:abstractNum w:abstractNumId="32">
    <w:nsid w:val="3F002778"/>
    <w:multiLevelType w:val="multilevel"/>
    <w:tmpl w:val="BAD05D62"/>
    <w:lvl w:ilvl="0">
      <w:start w:val="1"/>
      <w:numFmt w:val="upperLetter"/>
      <w:lvlText w:val="%1."/>
      <w:lvlJc w:val="left"/>
      <w:pPr>
        <w:ind w:left="360" w:hanging="360"/>
      </w:pPr>
      <w:rPr>
        <w:rFonts w:hint="default"/>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717126C"/>
    <w:multiLevelType w:val="hybridMultilevel"/>
    <w:tmpl w:val="F8A6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515FF8"/>
    <w:multiLevelType w:val="hybridMultilevel"/>
    <w:tmpl w:val="0586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8A05FF"/>
    <w:multiLevelType w:val="hybridMultilevel"/>
    <w:tmpl w:val="6A663B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A256AC"/>
    <w:multiLevelType w:val="hybridMultilevel"/>
    <w:tmpl w:val="BAD05D62"/>
    <w:lvl w:ilvl="0" w:tplc="0818EB3C">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0C6009C"/>
    <w:multiLevelType w:val="multilevel"/>
    <w:tmpl w:val="EFF6512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751FFE"/>
    <w:multiLevelType w:val="hybridMultilevel"/>
    <w:tmpl w:val="12C20928"/>
    <w:lvl w:ilvl="0" w:tplc="BE0453D8">
      <w:start w:val="1"/>
      <w:numFmt w:val="bullet"/>
      <w:lvlText w:val=""/>
      <w:lvlJc w:val="left"/>
      <w:pPr>
        <w:tabs>
          <w:tab w:val="num" w:pos="720"/>
        </w:tabs>
        <w:ind w:left="720" w:hanging="360"/>
      </w:pPr>
      <w:rPr>
        <w:rFonts w:ascii="Wingdings 2" w:hAnsi="Wingdings 2" w:hint="default"/>
      </w:rPr>
    </w:lvl>
    <w:lvl w:ilvl="1" w:tplc="EC46B6B6" w:tentative="1">
      <w:start w:val="1"/>
      <w:numFmt w:val="bullet"/>
      <w:lvlText w:val=""/>
      <w:lvlJc w:val="left"/>
      <w:pPr>
        <w:tabs>
          <w:tab w:val="num" w:pos="1440"/>
        </w:tabs>
        <w:ind w:left="1440" w:hanging="360"/>
      </w:pPr>
      <w:rPr>
        <w:rFonts w:ascii="Wingdings 2" w:hAnsi="Wingdings 2" w:hint="default"/>
      </w:rPr>
    </w:lvl>
    <w:lvl w:ilvl="2" w:tplc="0624F0D0" w:tentative="1">
      <w:start w:val="1"/>
      <w:numFmt w:val="bullet"/>
      <w:lvlText w:val=""/>
      <w:lvlJc w:val="left"/>
      <w:pPr>
        <w:tabs>
          <w:tab w:val="num" w:pos="2160"/>
        </w:tabs>
        <w:ind w:left="2160" w:hanging="360"/>
      </w:pPr>
      <w:rPr>
        <w:rFonts w:ascii="Wingdings 2" w:hAnsi="Wingdings 2" w:hint="default"/>
      </w:rPr>
    </w:lvl>
    <w:lvl w:ilvl="3" w:tplc="1D7090F0" w:tentative="1">
      <w:start w:val="1"/>
      <w:numFmt w:val="bullet"/>
      <w:lvlText w:val=""/>
      <w:lvlJc w:val="left"/>
      <w:pPr>
        <w:tabs>
          <w:tab w:val="num" w:pos="2880"/>
        </w:tabs>
        <w:ind w:left="2880" w:hanging="360"/>
      </w:pPr>
      <w:rPr>
        <w:rFonts w:ascii="Wingdings 2" w:hAnsi="Wingdings 2" w:hint="default"/>
      </w:rPr>
    </w:lvl>
    <w:lvl w:ilvl="4" w:tplc="EDA677E0" w:tentative="1">
      <w:start w:val="1"/>
      <w:numFmt w:val="bullet"/>
      <w:lvlText w:val=""/>
      <w:lvlJc w:val="left"/>
      <w:pPr>
        <w:tabs>
          <w:tab w:val="num" w:pos="3600"/>
        </w:tabs>
        <w:ind w:left="3600" w:hanging="360"/>
      </w:pPr>
      <w:rPr>
        <w:rFonts w:ascii="Wingdings 2" w:hAnsi="Wingdings 2" w:hint="default"/>
      </w:rPr>
    </w:lvl>
    <w:lvl w:ilvl="5" w:tplc="6980C04C" w:tentative="1">
      <w:start w:val="1"/>
      <w:numFmt w:val="bullet"/>
      <w:lvlText w:val=""/>
      <w:lvlJc w:val="left"/>
      <w:pPr>
        <w:tabs>
          <w:tab w:val="num" w:pos="4320"/>
        </w:tabs>
        <w:ind w:left="4320" w:hanging="360"/>
      </w:pPr>
      <w:rPr>
        <w:rFonts w:ascii="Wingdings 2" w:hAnsi="Wingdings 2" w:hint="default"/>
      </w:rPr>
    </w:lvl>
    <w:lvl w:ilvl="6" w:tplc="A138726E" w:tentative="1">
      <w:start w:val="1"/>
      <w:numFmt w:val="bullet"/>
      <w:lvlText w:val=""/>
      <w:lvlJc w:val="left"/>
      <w:pPr>
        <w:tabs>
          <w:tab w:val="num" w:pos="5040"/>
        </w:tabs>
        <w:ind w:left="5040" w:hanging="360"/>
      </w:pPr>
      <w:rPr>
        <w:rFonts w:ascii="Wingdings 2" w:hAnsi="Wingdings 2" w:hint="default"/>
      </w:rPr>
    </w:lvl>
    <w:lvl w:ilvl="7" w:tplc="44CC995C" w:tentative="1">
      <w:start w:val="1"/>
      <w:numFmt w:val="bullet"/>
      <w:lvlText w:val=""/>
      <w:lvlJc w:val="left"/>
      <w:pPr>
        <w:tabs>
          <w:tab w:val="num" w:pos="5760"/>
        </w:tabs>
        <w:ind w:left="5760" w:hanging="360"/>
      </w:pPr>
      <w:rPr>
        <w:rFonts w:ascii="Wingdings 2" w:hAnsi="Wingdings 2" w:hint="default"/>
      </w:rPr>
    </w:lvl>
    <w:lvl w:ilvl="8" w:tplc="FD6CE31E" w:tentative="1">
      <w:start w:val="1"/>
      <w:numFmt w:val="bullet"/>
      <w:lvlText w:val=""/>
      <w:lvlJc w:val="left"/>
      <w:pPr>
        <w:tabs>
          <w:tab w:val="num" w:pos="6480"/>
        </w:tabs>
        <w:ind w:left="6480" w:hanging="360"/>
      </w:pPr>
      <w:rPr>
        <w:rFonts w:ascii="Wingdings 2" w:hAnsi="Wingdings 2" w:hint="default"/>
      </w:rPr>
    </w:lvl>
  </w:abstractNum>
  <w:abstractNum w:abstractNumId="39">
    <w:nsid w:val="581E4BDA"/>
    <w:multiLevelType w:val="hybridMultilevel"/>
    <w:tmpl w:val="50A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D107E6"/>
    <w:multiLevelType w:val="hybridMultilevel"/>
    <w:tmpl w:val="44A03B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84FF1"/>
    <w:multiLevelType w:val="hybridMultilevel"/>
    <w:tmpl w:val="4EC69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23C11"/>
    <w:multiLevelType w:val="hybridMultilevel"/>
    <w:tmpl w:val="FAC0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F02E00"/>
    <w:multiLevelType w:val="hybridMultilevel"/>
    <w:tmpl w:val="F68049A2"/>
    <w:lvl w:ilvl="0" w:tplc="33A6EB74">
      <w:start w:val="1"/>
      <w:numFmt w:val="bullet"/>
      <w:lvlText w:val="•"/>
      <w:lvlJc w:val="left"/>
      <w:pPr>
        <w:tabs>
          <w:tab w:val="num" w:pos="720"/>
        </w:tabs>
        <w:ind w:left="720" w:hanging="360"/>
      </w:pPr>
      <w:rPr>
        <w:rFonts w:ascii="Arial" w:hAnsi="Arial" w:hint="default"/>
      </w:rPr>
    </w:lvl>
    <w:lvl w:ilvl="1" w:tplc="5B0A0214">
      <w:start w:val="1"/>
      <w:numFmt w:val="bullet"/>
      <w:lvlText w:val="•"/>
      <w:lvlJc w:val="left"/>
      <w:pPr>
        <w:tabs>
          <w:tab w:val="num" w:pos="1440"/>
        </w:tabs>
        <w:ind w:left="1440" w:hanging="360"/>
      </w:pPr>
      <w:rPr>
        <w:rFonts w:ascii="Arial" w:hAnsi="Arial" w:hint="default"/>
      </w:rPr>
    </w:lvl>
    <w:lvl w:ilvl="2" w:tplc="1EDA0318" w:tentative="1">
      <w:start w:val="1"/>
      <w:numFmt w:val="bullet"/>
      <w:lvlText w:val="•"/>
      <w:lvlJc w:val="left"/>
      <w:pPr>
        <w:tabs>
          <w:tab w:val="num" w:pos="2160"/>
        </w:tabs>
        <w:ind w:left="2160" w:hanging="360"/>
      </w:pPr>
      <w:rPr>
        <w:rFonts w:ascii="Arial" w:hAnsi="Arial" w:hint="default"/>
      </w:rPr>
    </w:lvl>
    <w:lvl w:ilvl="3" w:tplc="E9200BA0" w:tentative="1">
      <w:start w:val="1"/>
      <w:numFmt w:val="bullet"/>
      <w:lvlText w:val="•"/>
      <w:lvlJc w:val="left"/>
      <w:pPr>
        <w:tabs>
          <w:tab w:val="num" w:pos="2880"/>
        </w:tabs>
        <w:ind w:left="2880" w:hanging="360"/>
      </w:pPr>
      <w:rPr>
        <w:rFonts w:ascii="Arial" w:hAnsi="Arial" w:hint="default"/>
      </w:rPr>
    </w:lvl>
    <w:lvl w:ilvl="4" w:tplc="63BED108" w:tentative="1">
      <w:start w:val="1"/>
      <w:numFmt w:val="bullet"/>
      <w:lvlText w:val="•"/>
      <w:lvlJc w:val="left"/>
      <w:pPr>
        <w:tabs>
          <w:tab w:val="num" w:pos="3600"/>
        </w:tabs>
        <w:ind w:left="3600" w:hanging="360"/>
      </w:pPr>
      <w:rPr>
        <w:rFonts w:ascii="Arial" w:hAnsi="Arial" w:hint="default"/>
      </w:rPr>
    </w:lvl>
    <w:lvl w:ilvl="5" w:tplc="C99E5956" w:tentative="1">
      <w:start w:val="1"/>
      <w:numFmt w:val="bullet"/>
      <w:lvlText w:val="•"/>
      <w:lvlJc w:val="left"/>
      <w:pPr>
        <w:tabs>
          <w:tab w:val="num" w:pos="4320"/>
        </w:tabs>
        <w:ind w:left="4320" w:hanging="360"/>
      </w:pPr>
      <w:rPr>
        <w:rFonts w:ascii="Arial" w:hAnsi="Arial" w:hint="default"/>
      </w:rPr>
    </w:lvl>
    <w:lvl w:ilvl="6" w:tplc="9836F872" w:tentative="1">
      <w:start w:val="1"/>
      <w:numFmt w:val="bullet"/>
      <w:lvlText w:val="•"/>
      <w:lvlJc w:val="left"/>
      <w:pPr>
        <w:tabs>
          <w:tab w:val="num" w:pos="5040"/>
        </w:tabs>
        <w:ind w:left="5040" w:hanging="360"/>
      </w:pPr>
      <w:rPr>
        <w:rFonts w:ascii="Arial" w:hAnsi="Arial" w:hint="default"/>
      </w:rPr>
    </w:lvl>
    <w:lvl w:ilvl="7" w:tplc="F70ACB1A" w:tentative="1">
      <w:start w:val="1"/>
      <w:numFmt w:val="bullet"/>
      <w:lvlText w:val="•"/>
      <w:lvlJc w:val="left"/>
      <w:pPr>
        <w:tabs>
          <w:tab w:val="num" w:pos="5760"/>
        </w:tabs>
        <w:ind w:left="5760" w:hanging="360"/>
      </w:pPr>
      <w:rPr>
        <w:rFonts w:ascii="Arial" w:hAnsi="Arial" w:hint="default"/>
      </w:rPr>
    </w:lvl>
    <w:lvl w:ilvl="8" w:tplc="1C94A61A" w:tentative="1">
      <w:start w:val="1"/>
      <w:numFmt w:val="bullet"/>
      <w:lvlText w:val="•"/>
      <w:lvlJc w:val="left"/>
      <w:pPr>
        <w:tabs>
          <w:tab w:val="num" w:pos="6480"/>
        </w:tabs>
        <w:ind w:left="6480" w:hanging="360"/>
      </w:pPr>
      <w:rPr>
        <w:rFonts w:ascii="Arial" w:hAnsi="Arial" w:hint="default"/>
      </w:rPr>
    </w:lvl>
  </w:abstractNum>
  <w:abstractNum w:abstractNumId="44">
    <w:nsid w:val="73B41FA3"/>
    <w:multiLevelType w:val="multilevel"/>
    <w:tmpl w:val="BE66FB4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091B19"/>
    <w:multiLevelType w:val="hybridMultilevel"/>
    <w:tmpl w:val="704A2B54"/>
    <w:lvl w:ilvl="0" w:tplc="8F9842BC">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20E49"/>
    <w:multiLevelType w:val="hybridMultilevel"/>
    <w:tmpl w:val="7C0C6CD0"/>
    <w:lvl w:ilvl="0" w:tplc="DE226316">
      <w:start w:val="1"/>
      <w:numFmt w:val="bullet"/>
      <w:lvlText w:val="•"/>
      <w:lvlJc w:val="left"/>
      <w:pPr>
        <w:tabs>
          <w:tab w:val="num" w:pos="720"/>
        </w:tabs>
        <w:ind w:left="720" w:hanging="360"/>
      </w:pPr>
      <w:rPr>
        <w:rFonts w:ascii="Arial" w:hAnsi="Arial" w:hint="default"/>
      </w:rPr>
    </w:lvl>
    <w:lvl w:ilvl="1" w:tplc="9C70EDC2">
      <w:start w:val="1"/>
      <w:numFmt w:val="bullet"/>
      <w:lvlText w:val="•"/>
      <w:lvlJc w:val="left"/>
      <w:pPr>
        <w:tabs>
          <w:tab w:val="num" w:pos="1440"/>
        </w:tabs>
        <w:ind w:left="1440" w:hanging="360"/>
      </w:pPr>
      <w:rPr>
        <w:rFonts w:ascii="Arial" w:hAnsi="Arial" w:hint="default"/>
      </w:rPr>
    </w:lvl>
    <w:lvl w:ilvl="2" w:tplc="E4423FE0" w:tentative="1">
      <w:start w:val="1"/>
      <w:numFmt w:val="bullet"/>
      <w:lvlText w:val="•"/>
      <w:lvlJc w:val="left"/>
      <w:pPr>
        <w:tabs>
          <w:tab w:val="num" w:pos="2160"/>
        </w:tabs>
        <w:ind w:left="2160" w:hanging="360"/>
      </w:pPr>
      <w:rPr>
        <w:rFonts w:ascii="Arial" w:hAnsi="Arial" w:hint="default"/>
      </w:rPr>
    </w:lvl>
    <w:lvl w:ilvl="3" w:tplc="E7CC17EA" w:tentative="1">
      <w:start w:val="1"/>
      <w:numFmt w:val="bullet"/>
      <w:lvlText w:val="•"/>
      <w:lvlJc w:val="left"/>
      <w:pPr>
        <w:tabs>
          <w:tab w:val="num" w:pos="2880"/>
        </w:tabs>
        <w:ind w:left="2880" w:hanging="360"/>
      </w:pPr>
      <w:rPr>
        <w:rFonts w:ascii="Arial" w:hAnsi="Arial" w:hint="default"/>
      </w:rPr>
    </w:lvl>
    <w:lvl w:ilvl="4" w:tplc="DC6CCBCC" w:tentative="1">
      <w:start w:val="1"/>
      <w:numFmt w:val="bullet"/>
      <w:lvlText w:val="•"/>
      <w:lvlJc w:val="left"/>
      <w:pPr>
        <w:tabs>
          <w:tab w:val="num" w:pos="3600"/>
        </w:tabs>
        <w:ind w:left="3600" w:hanging="360"/>
      </w:pPr>
      <w:rPr>
        <w:rFonts w:ascii="Arial" w:hAnsi="Arial" w:hint="default"/>
      </w:rPr>
    </w:lvl>
    <w:lvl w:ilvl="5" w:tplc="FC8046C8" w:tentative="1">
      <w:start w:val="1"/>
      <w:numFmt w:val="bullet"/>
      <w:lvlText w:val="•"/>
      <w:lvlJc w:val="left"/>
      <w:pPr>
        <w:tabs>
          <w:tab w:val="num" w:pos="4320"/>
        </w:tabs>
        <w:ind w:left="4320" w:hanging="360"/>
      </w:pPr>
      <w:rPr>
        <w:rFonts w:ascii="Arial" w:hAnsi="Arial" w:hint="default"/>
      </w:rPr>
    </w:lvl>
    <w:lvl w:ilvl="6" w:tplc="B4442B1A" w:tentative="1">
      <w:start w:val="1"/>
      <w:numFmt w:val="bullet"/>
      <w:lvlText w:val="•"/>
      <w:lvlJc w:val="left"/>
      <w:pPr>
        <w:tabs>
          <w:tab w:val="num" w:pos="5040"/>
        </w:tabs>
        <w:ind w:left="5040" w:hanging="360"/>
      </w:pPr>
      <w:rPr>
        <w:rFonts w:ascii="Arial" w:hAnsi="Arial" w:hint="default"/>
      </w:rPr>
    </w:lvl>
    <w:lvl w:ilvl="7" w:tplc="DB46ACA6" w:tentative="1">
      <w:start w:val="1"/>
      <w:numFmt w:val="bullet"/>
      <w:lvlText w:val="•"/>
      <w:lvlJc w:val="left"/>
      <w:pPr>
        <w:tabs>
          <w:tab w:val="num" w:pos="5760"/>
        </w:tabs>
        <w:ind w:left="5760" w:hanging="360"/>
      </w:pPr>
      <w:rPr>
        <w:rFonts w:ascii="Arial" w:hAnsi="Arial" w:hint="default"/>
      </w:rPr>
    </w:lvl>
    <w:lvl w:ilvl="8" w:tplc="F4B2D9C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6"/>
  </w:num>
  <w:num w:numId="13">
    <w:abstractNumId w:val="14"/>
  </w:num>
  <w:num w:numId="14">
    <w:abstractNumId w:val="40"/>
  </w:num>
  <w:num w:numId="15">
    <w:abstractNumId w:val="25"/>
  </w:num>
  <w:num w:numId="16">
    <w:abstractNumId w:val="37"/>
  </w:num>
  <w:num w:numId="17">
    <w:abstractNumId w:val="21"/>
  </w:num>
  <w:num w:numId="18">
    <w:abstractNumId w:val="45"/>
  </w:num>
  <w:num w:numId="19">
    <w:abstractNumId w:val="43"/>
  </w:num>
  <w:num w:numId="20">
    <w:abstractNumId w:val="29"/>
  </w:num>
  <w:num w:numId="21">
    <w:abstractNumId w:val="46"/>
  </w:num>
  <w:num w:numId="22">
    <w:abstractNumId w:val="15"/>
  </w:num>
  <w:num w:numId="23">
    <w:abstractNumId w:val="39"/>
  </w:num>
  <w:num w:numId="24">
    <w:abstractNumId w:val="11"/>
  </w:num>
  <w:num w:numId="25">
    <w:abstractNumId w:val="33"/>
  </w:num>
  <w:num w:numId="26">
    <w:abstractNumId w:val="30"/>
  </w:num>
  <w:num w:numId="27">
    <w:abstractNumId w:val="17"/>
  </w:num>
  <w:num w:numId="28">
    <w:abstractNumId w:val="16"/>
  </w:num>
  <w:num w:numId="29">
    <w:abstractNumId w:val="44"/>
  </w:num>
  <w:num w:numId="30">
    <w:abstractNumId w:val="13"/>
  </w:num>
  <w:num w:numId="31">
    <w:abstractNumId w:val="10"/>
  </w:num>
  <w:num w:numId="32">
    <w:abstractNumId w:val="22"/>
  </w:num>
  <w:num w:numId="33">
    <w:abstractNumId w:val="42"/>
  </w:num>
  <w:num w:numId="34">
    <w:abstractNumId w:val="24"/>
  </w:num>
  <w:num w:numId="35">
    <w:abstractNumId w:val="31"/>
  </w:num>
  <w:num w:numId="36">
    <w:abstractNumId w:val="38"/>
  </w:num>
  <w:num w:numId="37">
    <w:abstractNumId w:val="32"/>
  </w:num>
  <w:num w:numId="38">
    <w:abstractNumId w:val="26"/>
  </w:num>
  <w:num w:numId="39">
    <w:abstractNumId w:val="41"/>
  </w:num>
  <w:num w:numId="40">
    <w:abstractNumId w:val="12"/>
  </w:num>
  <w:num w:numId="41">
    <w:abstractNumId w:val="19"/>
  </w:num>
  <w:num w:numId="42">
    <w:abstractNumId w:val="27"/>
  </w:num>
  <w:num w:numId="43">
    <w:abstractNumId w:val="28"/>
  </w:num>
  <w:num w:numId="44">
    <w:abstractNumId w:val="23"/>
  </w:num>
  <w:num w:numId="45">
    <w:abstractNumId w:val="18"/>
  </w:num>
  <w:num w:numId="46">
    <w:abstractNumId w:val="35"/>
  </w:num>
  <w:num w:numId="4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B4B8B"/>
    <w:rsid w:val="00007465"/>
    <w:rsid w:val="00011A22"/>
    <w:rsid w:val="000232ED"/>
    <w:rsid w:val="000419ED"/>
    <w:rsid w:val="00043352"/>
    <w:rsid w:val="0004584B"/>
    <w:rsid w:val="000553A7"/>
    <w:rsid w:val="00061CA7"/>
    <w:rsid w:val="000625CF"/>
    <w:rsid w:val="000651EA"/>
    <w:rsid w:val="00074A6E"/>
    <w:rsid w:val="00084AE4"/>
    <w:rsid w:val="00095152"/>
    <w:rsid w:val="000A48BB"/>
    <w:rsid w:val="000A77E2"/>
    <w:rsid w:val="000C6705"/>
    <w:rsid w:val="000D1BCF"/>
    <w:rsid w:val="000E016B"/>
    <w:rsid w:val="000F1625"/>
    <w:rsid w:val="000F47B6"/>
    <w:rsid w:val="000F5556"/>
    <w:rsid w:val="000F59D4"/>
    <w:rsid w:val="00102DC6"/>
    <w:rsid w:val="0011141A"/>
    <w:rsid w:val="00112B99"/>
    <w:rsid w:val="001217EF"/>
    <w:rsid w:val="00121D08"/>
    <w:rsid w:val="00124986"/>
    <w:rsid w:val="001369CA"/>
    <w:rsid w:val="001414F5"/>
    <w:rsid w:val="0014747B"/>
    <w:rsid w:val="00153963"/>
    <w:rsid w:val="00165982"/>
    <w:rsid w:val="00183A3A"/>
    <w:rsid w:val="00186330"/>
    <w:rsid w:val="00197077"/>
    <w:rsid w:val="001A13C6"/>
    <w:rsid w:val="001A59E6"/>
    <w:rsid w:val="001A6728"/>
    <w:rsid w:val="001A7003"/>
    <w:rsid w:val="001B3D5D"/>
    <w:rsid w:val="001B51C6"/>
    <w:rsid w:val="001C43D6"/>
    <w:rsid w:val="00226BE4"/>
    <w:rsid w:val="00237D09"/>
    <w:rsid w:val="0024395D"/>
    <w:rsid w:val="00243FBA"/>
    <w:rsid w:val="00244AA8"/>
    <w:rsid w:val="00265A78"/>
    <w:rsid w:val="00270B46"/>
    <w:rsid w:val="0028275D"/>
    <w:rsid w:val="00287644"/>
    <w:rsid w:val="002A47D1"/>
    <w:rsid w:val="002B5DA8"/>
    <w:rsid w:val="002C4E5C"/>
    <w:rsid w:val="002C7246"/>
    <w:rsid w:val="002E35EE"/>
    <w:rsid w:val="002E4E18"/>
    <w:rsid w:val="00307533"/>
    <w:rsid w:val="003142D9"/>
    <w:rsid w:val="00320561"/>
    <w:rsid w:val="003228EF"/>
    <w:rsid w:val="00334812"/>
    <w:rsid w:val="00343D73"/>
    <w:rsid w:val="00346473"/>
    <w:rsid w:val="003470C1"/>
    <w:rsid w:val="00353247"/>
    <w:rsid w:val="0035369C"/>
    <w:rsid w:val="00355517"/>
    <w:rsid w:val="00363B8D"/>
    <w:rsid w:val="00370DE6"/>
    <w:rsid w:val="003710C9"/>
    <w:rsid w:val="00372951"/>
    <w:rsid w:val="0038352D"/>
    <w:rsid w:val="00383E54"/>
    <w:rsid w:val="003A66CC"/>
    <w:rsid w:val="003A6A13"/>
    <w:rsid w:val="003B2F6D"/>
    <w:rsid w:val="003C270F"/>
    <w:rsid w:val="003C6E09"/>
    <w:rsid w:val="003D544B"/>
    <w:rsid w:val="003D7F47"/>
    <w:rsid w:val="003F6075"/>
    <w:rsid w:val="00403579"/>
    <w:rsid w:val="00407AE1"/>
    <w:rsid w:val="00412BFD"/>
    <w:rsid w:val="0041357D"/>
    <w:rsid w:val="00423DF6"/>
    <w:rsid w:val="004473FE"/>
    <w:rsid w:val="00461946"/>
    <w:rsid w:val="00466195"/>
    <w:rsid w:val="00497CB2"/>
    <w:rsid w:val="004A082A"/>
    <w:rsid w:val="004A3BDA"/>
    <w:rsid w:val="004B4243"/>
    <w:rsid w:val="004C26D8"/>
    <w:rsid w:val="004C28ED"/>
    <w:rsid w:val="004C40D1"/>
    <w:rsid w:val="004D569F"/>
    <w:rsid w:val="004E23A1"/>
    <w:rsid w:val="004E4BA6"/>
    <w:rsid w:val="004F18A7"/>
    <w:rsid w:val="004F2C44"/>
    <w:rsid w:val="004F2D4B"/>
    <w:rsid w:val="0050466E"/>
    <w:rsid w:val="005106E8"/>
    <w:rsid w:val="00511204"/>
    <w:rsid w:val="00514DE7"/>
    <w:rsid w:val="00517245"/>
    <w:rsid w:val="0052140B"/>
    <w:rsid w:val="005301FE"/>
    <w:rsid w:val="005318D5"/>
    <w:rsid w:val="005331AC"/>
    <w:rsid w:val="00553E7B"/>
    <w:rsid w:val="0055538C"/>
    <w:rsid w:val="00556225"/>
    <w:rsid w:val="00572718"/>
    <w:rsid w:val="00575D89"/>
    <w:rsid w:val="0058471F"/>
    <w:rsid w:val="00586114"/>
    <w:rsid w:val="0058663D"/>
    <w:rsid w:val="00595FE4"/>
    <w:rsid w:val="005B4B8B"/>
    <w:rsid w:val="005C36EE"/>
    <w:rsid w:val="005C67D6"/>
    <w:rsid w:val="005D103A"/>
    <w:rsid w:val="005D1943"/>
    <w:rsid w:val="005E4CEE"/>
    <w:rsid w:val="005F23F4"/>
    <w:rsid w:val="005F5444"/>
    <w:rsid w:val="0060287B"/>
    <w:rsid w:val="00603A01"/>
    <w:rsid w:val="0060683B"/>
    <w:rsid w:val="00610EF9"/>
    <w:rsid w:val="00614340"/>
    <w:rsid w:val="0061482F"/>
    <w:rsid w:val="00621ED7"/>
    <w:rsid w:val="0065054C"/>
    <w:rsid w:val="00653366"/>
    <w:rsid w:val="006550D2"/>
    <w:rsid w:val="00656222"/>
    <w:rsid w:val="00663E45"/>
    <w:rsid w:val="00664B00"/>
    <w:rsid w:val="00670504"/>
    <w:rsid w:val="00671637"/>
    <w:rsid w:val="00675CBE"/>
    <w:rsid w:val="0068007E"/>
    <w:rsid w:val="006A0F4E"/>
    <w:rsid w:val="006A112B"/>
    <w:rsid w:val="006B2624"/>
    <w:rsid w:val="006B6A1E"/>
    <w:rsid w:val="006C0973"/>
    <w:rsid w:val="006C25C0"/>
    <w:rsid w:val="006D3F33"/>
    <w:rsid w:val="006D48FC"/>
    <w:rsid w:val="006E2B63"/>
    <w:rsid w:val="006E40F8"/>
    <w:rsid w:val="006E49F0"/>
    <w:rsid w:val="006E6B65"/>
    <w:rsid w:val="006F443F"/>
    <w:rsid w:val="006F5491"/>
    <w:rsid w:val="007020DE"/>
    <w:rsid w:val="00713994"/>
    <w:rsid w:val="00740398"/>
    <w:rsid w:val="0075617E"/>
    <w:rsid w:val="007704A9"/>
    <w:rsid w:val="007777CD"/>
    <w:rsid w:val="00790273"/>
    <w:rsid w:val="007A76EB"/>
    <w:rsid w:val="007B0DCD"/>
    <w:rsid w:val="007C0674"/>
    <w:rsid w:val="007C21B6"/>
    <w:rsid w:val="007C7599"/>
    <w:rsid w:val="007D5BC2"/>
    <w:rsid w:val="007E0C2C"/>
    <w:rsid w:val="007E5FB7"/>
    <w:rsid w:val="007E6F57"/>
    <w:rsid w:val="007F1F4D"/>
    <w:rsid w:val="00801961"/>
    <w:rsid w:val="00807AFB"/>
    <w:rsid w:val="00812255"/>
    <w:rsid w:val="00812467"/>
    <w:rsid w:val="00812DBF"/>
    <w:rsid w:val="008169F3"/>
    <w:rsid w:val="00827501"/>
    <w:rsid w:val="00833EFB"/>
    <w:rsid w:val="00834F4B"/>
    <w:rsid w:val="00835B58"/>
    <w:rsid w:val="00837820"/>
    <w:rsid w:val="00864ED7"/>
    <w:rsid w:val="008675CC"/>
    <w:rsid w:val="00872E7B"/>
    <w:rsid w:val="008801C8"/>
    <w:rsid w:val="00897E5F"/>
    <w:rsid w:val="008A3979"/>
    <w:rsid w:val="008A5BC7"/>
    <w:rsid w:val="008B1D89"/>
    <w:rsid w:val="008D1ECC"/>
    <w:rsid w:val="008D60DE"/>
    <w:rsid w:val="008D7D92"/>
    <w:rsid w:val="008E2BEB"/>
    <w:rsid w:val="008F332D"/>
    <w:rsid w:val="008F6609"/>
    <w:rsid w:val="00900D1C"/>
    <w:rsid w:val="00907E75"/>
    <w:rsid w:val="009158A4"/>
    <w:rsid w:val="00921A31"/>
    <w:rsid w:val="00922822"/>
    <w:rsid w:val="00925215"/>
    <w:rsid w:val="00934A21"/>
    <w:rsid w:val="0093628A"/>
    <w:rsid w:val="00937D03"/>
    <w:rsid w:val="00941486"/>
    <w:rsid w:val="00963020"/>
    <w:rsid w:val="00963EBC"/>
    <w:rsid w:val="00965B06"/>
    <w:rsid w:val="009672EE"/>
    <w:rsid w:val="00967983"/>
    <w:rsid w:val="00974752"/>
    <w:rsid w:val="00975FC9"/>
    <w:rsid w:val="009809E0"/>
    <w:rsid w:val="00991105"/>
    <w:rsid w:val="00991E98"/>
    <w:rsid w:val="00996715"/>
    <w:rsid w:val="00996B10"/>
    <w:rsid w:val="009B4D3E"/>
    <w:rsid w:val="009B7130"/>
    <w:rsid w:val="009B753B"/>
    <w:rsid w:val="009C5BE9"/>
    <w:rsid w:val="009D20F2"/>
    <w:rsid w:val="009D6B1D"/>
    <w:rsid w:val="009E1C29"/>
    <w:rsid w:val="009E7488"/>
    <w:rsid w:val="009F2E24"/>
    <w:rsid w:val="009F5D1D"/>
    <w:rsid w:val="009F6026"/>
    <w:rsid w:val="009F70BB"/>
    <w:rsid w:val="00A155DC"/>
    <w:rsid w:val="00A26D10"/>
    <w:rsid w:val="00A318E3"/>
    <w:rsid w:val="00A35D12"/>
    <w:rsid w:val="00A35E56"/>
    <w:rsid w:val="00A44217"/>
    <w:rsid w:val="00A445D4"/>
    <w:rsid w:val="00A5133C"/>
    <w:rsid w:val="00A51A72"/>
    <w:rsid w:val="00A52269"/>
    <w:rsid w:val="00A71C29"/>
    <w:rsid w:val="00A77D66"/>
    <w:rsid w:val="00A826CA"/>
    <w:rsid w:val="00A935C5"/>
    <w:rsid w:val="00AA0FFA"/>
    <w:rsid w:val="00AB47D2"/>
    <w:rsid w:val="00AC324A"/>
    <w:rsid w:val="00AD04F1"/>
    <w:rsid w:val="00AD40D5"/>
    <w:rsid w:val="00AE6EBC"/>
    <w:rsid w:val="00AF7382"/>
    <w:rsid w:val="00B070CE"/>
    <w:rsid w:val="00B074B0"/>
    <w:rsid w:val="00B131E2"/>
    <w:rsid w:val="00B37F25"/>
    <w:rsid w:val="00B414BE"/>
    <w:rsid w:val="00B43431"/>
    <w:rsid w:val="00B43756"/>
    <w:rsid w:val="00B44760"/>
    <w:rsid w:val="00B56EBD"/>
    <w:rsid w:val="00B56F36"/>
    <w:rsid w:val="00B90FA7"/>
    <w:rsid w:val="00B91120"/>
    <w:rsid w:val="00B940EE"/>
    <w:rsid w:val="00B970D6"/>
    <w:rsid w:val="00BA410A"/>
    <w:rsid w:val="00BA5B4C"/>
    <w:rsid w:val="00BA703F"/>
    <w:rsid w:val="00BB3124"/>
    <w:rsid w:val="00BC02CD"/>
    <w:rsid w:val="00BE68AD"/>
    <w:rsid w:val="00BF0597"/>
    <w:rsid w:val="00BF0D84"/>
    <w:rsid w:val="00C03ADB"/>
    <w:rsid w:val="00C043B5"/>
    <w:rsid w:val="00C1050B"/>
    <w:rsid w:val="00C12B58"/>
    <w:rsid w:val="00C2157C"/>
    <w:rsid w:val="00C24670"/>
    <w:rsid w:val="00C43F59"/>
    <w:rsid w:val="00C44083"/>
    <w:rsid w:val="00C549EA"/>
    <w:rsid w:val="00C579DF"/>
    <w:rsid w:val="00C613E4"/>
    <w:rsid w:val="00C8685D"/>
    <w:rsid w:val="00CA25E9"/>
    <w:rsid w:val="00CA4375"/>
    <w:rsid w:val="00CB17D1"/>
    <w:rsid w:val="00CB2F7C"/>
    <w:rsid w:val="00CB469D"/>
    <w:rsid w:val="00CC398B"/>
    <w:rsid w:val="00CC4901"/>
    <w:rsid w:val="00CC7F10"/>
    <w:rsid w:val="00CD14BB"/>
    <w:rsid w:val="00CD33A0"/>
    <w:rsid w:val="00CF28CF"/>
    <w:rsid w:val="00D0267D"/>
    <w:rsid w:val="00D069FA"/>
    <w:rsid w:val="00D14D81"/>
    <w:rsid w:val="00D21046"/>
    <w:rsid w:val="00D244DD"/>
    <w:rsid w:val="00D2524D"/>
    <w:rsid w:val="00D25C7B"/>
    <w:rsid w:val="00D26A7F"/>
    <w:rsid w:val="00D66B4D"/>
    <w:rsid w:val="00D7001D"/>
    <w:rsid w:val="00D738A6"/>
    <w:rsid w:val="00D7588B"/>
    <w:rsid w:val="00D80E26"/>
    <w:rsid w:val="00D8353C"/>
    <w:rsid w:val="00D84365"/>
    <w:rsid w:val="00D86524"/>
    <w:rsid w:val="00D93294"/>
    <w:rsid w:val="00D93455"/>
    <w:rsid w:val="00D94ADC"/>
    <w:rsid w:val="00D95AE3"/>
    <w:rsid w:val="00D95FED"/>
    <w:rsid w:val="00D96653"/>
    <w:rsid w:val="00DA69AD"/>
    <w:rsid w:val="00DB1CB8"/>
    <w:rsid w:val="00DB3F66"/>
    <w:rsid w:val="00DE12D9"/>
    <w:rsid w:val="00DE1EF9"/>
    <w:rsid w:val="00DE2E78"/>
    <w:rsid w:val="00DF0923"/>
    <w:rsid w:val="00DF1352"/>
    <w:rsid w:val="00E11B27"/>
    <w:rsid w:val="00E16C2C"/>
    <w:rsid w:val="00E30C2C"/>
    <w:rsid w:val="00E3295B"/>
    <w:rsid w:val="00E35A74"/>
    <w:rsid w:val="00E53851"/>
    <w:rsid w:val="00E66C78"/>
    <w:rsid w:val="00E6772E"/>
    <w:rsid w:val="00E76956"/>
    <w:rsid w:val="00E92430"/>
    <w:rsid w:val="00E9528B"/>
    <w:rsid w:val="00E968E6"/>
    <w:rsid w:val="00EC4470"/>
    <w:rsid w:val="00EC4B95"/>
    <w:rsid w:val="00EE2069"/>
    <w:rsid w:val="00EF0B9D"/>
    <w:rsid w:val="00EF6C9F"/>
    <w:rsid w:val="00F02125"/>
    <w:rsid w:val="00F0232D"/>
    <w:rsid w:val="00F05AE5"/>
    <w:rsid w:val="00F12156"/>
    <w:rsid w:val="00F13C1E"/>
    <w:rsid w:val="00F20944"/>
    <w:rsid w:val="00F24D58"/>
    <w:rsid w:val="00F40649"/>
    <w:rsid w:val="00F40CFB"/>
    <w:rsid w:val="00F50F55"/>
    <w:rsid w:val="00F56892"/>
    <w:rsid w:val="00F56DD1"/>
    <w:rsid w:val="00F72FC3"/>
    <w:rsid w:val="00F76160"/>
    <w:rsid w:val="00F837D8"/>
    <w:rsid w:val="00F867AB"/>
    <w:rsid w:val="00F9136F"/>
    <w:rsid w:val="00F97D4A"/>
    <w:rsid w:val="00FA0080"/>
    <w:rsid w:val="00FC05DF"/>
    <w:rsid w:val="00FC347A"/>
    <w:rsid w:val="00FC39D8"/>
    <w:rsid w:val="00FD38A2"/>
    <w:rsid w:val="00FD3C7E"/>
    <w:rsid w:val="00FD5AF4"/>
    <w:rsid w:val="00FE0BD6"/>
    <w:rsid w:val="00FE204A"/>
    <w:rsid w:val="00FE26E1"/>
    <w:rsid w:val="00FF2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B89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8"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D58"/>
    <w:rPr>
      <w:sz w:val="18"/>
    </w:rPr>
  </w:style>
  <w:style w:type="paragraph" w:styleId="Heading1">
    <w:name w:val="heading 1"/>
    <w:basedOn w:val="Normal"/>
    <w:next w:val="Normal"/>
    <w:link w:val="Heading1Char"/>
    <w:rsid w:val="00F24D58"/>
    <w:pPr>
      <w:pageBreakBefore/>
      <w:spacing w:before="240" w:after="120"/>
      <w:outlineLvl w:val="0"/>
    </w:pPr>
    <w:rPr>
      <w:rFonts w:asciiTheme="majorHAnsi" w:eastAsiaTheme="majorEastAsia" w:hAnsiTheme="majorHAnsi" w:cstheme="majorBidi"/>
      <w:bCs/>
      <w:color w:val="663366" w:themeColor="accent1"/>
      <w:sz w:val="28"/>
      <w:szCs w:val="28"/>
    </w:rPr>
  </w:style>
  <w:style w:type="paragraph" w:styleId="Heading2">
    <w:name w:val="heading 2"/>
    <w:aliases w:val="Heading 2 Char Char"/>
    <w:basedOn w:val="Normal"/>
    <w:next w:val="Normal"/>
    <w:link w:val="Heading2Char"/>
    <w:qFormat/>
    <w:rsid w:val="00F24D58"/>
    <w:pPr>
      <w:keepNext/>
      <w:keepLines/>
      <w:spacing w:before="200" w:after="100"/>
      <w:outlineLvl w:val="1"/>
    </w:pPr>
    <w:rPr>
      <w:rFonts w:asciiTheme="majorHAnsi" w:eastAsiaTheme="majorEastAsia" w:hAnsiTheme="majorHAnsi" w:cstheme="majorBidi"/>
      <w:bCs/>
      <w:color w:val="666699" w:themeColor="accent3"/>
      <w:sz w:val="22"/>
      <w:szCs w:val="26"/>
    </w:rPr>
  </w:style>
  <w:style w:type="paragraph" w:styleId="Heading3">
    <w:name w:val="heading 3"/>
    <w:basedOn w:val="Normal"/>
    <w:next w:val="Normal"/>
    <w:link w:val="Heading3Char"/>
    <w:semiHidden/>
    <w:unhideWhenUsed/>
    <w:qFormat/>
    <w:rsid w:val="00F24D58"/>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F24D58"/>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F24D58"/>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F24D58"/>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F24D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4D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24D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58"/>
    <w:rPr>
      <w:rFonts w:asciiTheme="majorHAnsi" w:eastAsiaTheme="majorEastAsia" w:hAnsiTheme="majorHAnsi" w:cstheme="majorBidi"/>
      <w:bCs/>
      <w:color w:val="663366" w:themeColor="accent1"/>
      <w:sz w:val="28"/>
      <w:szCs w:val="28"/>
    </w:rPr>
  </w:style>
  <w:style w:type="character" w:customStyle="1" w:styleId="Heading2Char">
    <w:name w:val="Heading 2 Char"/>
    <w:aliases w:val="Heading 2 Char Char Char"/>
    <w:basedOn w:val="DefaultParagraphFont"/>
    <w:link w:val="Heading2"/>
    <w:rsid w:val="00F24D58"/>
    <w:rPr>
      <w:rFonts w:asciiTheme="majorHAnsi" w:eastAsiaTheme="majorEastAsia" w:hAnsiTheme="majorHAnsi" w:cstheme="majorBidi"/>
      <w:bCs/>
      <w:color w:val="666699" w:themeColor="accent3"/>
      <w:szCs w:val="26"/>
    </w:rPr>
  </w:style>
  <w:style w:type="paragraph" w:styleId="Header">
    <w:name w:val="header"/>
    <w:basedOn w:val="Normal"/>
    <w:link w:val="HeaderChar"/>
    <w:uiPriority w:val="99"/>
    <w:rsid w:val="00F24D58"/>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F24D58"/>
    <w:rPr>
      <w:color w:val="000000" w:themeColor="text1"/>
      <w:sz w:val="24"/>
      <w:szCs w:val="24"/>
    </w:rPr>
  </w:style>
  <w:style w:type="paragraph" w:customStyle="1" w:styleId="Contact">
    <w:name w:val="Contact"/>
    <w:basedOn w:val="Normal"/>
    <w:rsid w:val="00F24D58"/>
    <w:pPr>
      <w:spacing w:line="200" w:lineRule="exact"/>
    </w:pPr>
    <w:rPr>
      <w:color w:val="663366" w:themeColor="accent1"/>
      <w:sz w:val="14"/>
      <w:szCs w:val="14"/>
    </w:rPr>
  </w:style>
  <w:style w:type="paragraph" w:customStyle="1" w:styleId="Header-Left">
    <w:name w:val="Header-Left"/>
    <w:basedOn w:val="Normal"/>
    <w:rsid w:val="00F24D58"/>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F24D58"/>
    <w:pPr>
      <w:spacing w:after="200"/>
      <w:ind w:right="43"/>
      <w:jc w:val="right"/>
    </w:pPr>
    <w:rPr>
      <w:color w:val="663366" w:themeColor="accent1"/>
      <w:sz w:val="36"/>
    </w:rPr>
  </w:style>
  <w:style w:type="table" w:customStyle="1" w:styleId="HostTable-Borderless">
    <w:name w:val="Host Table - Borderless"/>
    <w:basedOn w:val="TableNormal"/>
    <w:rsid w:val="00F24D58"/>
    <w:tblPr>
      <w:tblInd w:w="0" w:type="dxa"/>
      <w:tblCellMar>
        <w:top w:w="0" w:type="dxa"/>
        <w:left w:w="0" w:type="dxa"/>
        <w:bottom w:w="0" w:type="dxa"/>
        <w:right w:w="0" w:type="dxa"/>
      </w:tblCellMar>
    </w:tblPr>
  </w:style>
  <w:style w:type="paragraph" w:styleId="BodyText">
    <w:name w:val="Body Text"/>
    <w:basedOn w:val="Normal"/>
    <w:link w:val="BodyTextChar"/>
    <w:rsid w:val="00F24D58"/>
    <w:pPr>
      <w:spacing w:after="200"/>
    </w:pPr>
    <w:rPr>
      <w:color w:val="404040" w:themeColor="text1" w:themeTint="BF"/>
      <w:szCs w:val="20"/>
    </w:rPr>
  </w:style>
  <w:style w:type="character" w:customStyle="1" w:styleId="BodyTextChar">
    <w:name w:val="Body Text Char"/>
    <w:basedOn w:val="DefaultParagraphFont"/>
    <w:link w:val="BodyText"/>
    <w:rsid w:val="00F24D58"/>
    <w:rPr>
      <w:color w:val="404040" w:themeColor="text1" w:themeTint="BF"/>
      <w:sz w:val="18"/>
      <w:szCs w:val="20"/>
    </w:rPr>
  </w:style>
  <w:style w:type="character" w:styleId="PlaceholderText">
    <w:name w:val="Placeholder Text"/>
    <w:basedOn w:val="DefaultParagraphFont"/>
    <w:rsid w:val="00F24D58"/>
    <w:rPr>
      <w:color w:val="808080"/>
    </w:rPr>
  </w:style>
  <w:style w:type="character" w:customStyle="1" w:styleId="Plus">
    <w:name w:val="Plus"/>
    <w:basedOn w:val="DefaultParagraphFont"/>
    <w:rsid w:val="00F24D58"/>
    <w:rPr>
      <w:b/>
      <w:color w:val="B770B7" w:themeColor="accent1" w:themeTint="99"/>
      <w:spacing w:val="-80"/>
      <w:position w:val="24"/>
      <w:sz w:val="60"/>
    </w:rPr>
  </w:style>
  <w:style w:type="paragraph" w:styleId="ListBullet">
    <w:name w:val="List Bullet"/>
    <w:basedOn w:val="Normal"/>
    <w:rsid w:val="00F24D58"/>
    <w:pPr>
      <w:numPr>
        <w:numId w:val="1"/>
      </w:numPr>
      <w:tabs>
        <w:tab w:val="left" w:pos="1080"/>
      </w:tabs>
      <w:spacing w:after="200"/>
    </w:pPr>
  </w:style>
  <w:style w:type="table" w:customStyle="1" w:styleId="TextTable">
    <w:name w:val="Text Table"/>
    <w:basedOn w:val="TableNormal"/>
    <w:rsid w:val="00F24D58"/>
    <w:tblPr>
      <w:jc w:val="center"/>
      <w:tblInd w:w="0" w:type="dxa"/>
      <w:tblBorders>
        <w:insideV w:val="single" w:sz="4" w:space="0" w:color="A6A6A6" w:themeColor="background1" w:themeShade="A6"/>
      </w:tblBorders>
      <w:tblCellMar>
        <w:top w:w="0" w:type="dxa"/>
        <w:left w:w="144" w:type="dxa"/>
        <w:bottom w:w="0" w:type="dxa"/>
        <w:right w:w="144" w:type="dxa"/>
      </w:tblCellMar>
    </w:tblPr>
    <w:trPr>
      <w:jc w:val="center"/>
    </w:trPr>
  </w:style>
  <w:style w:type="paragraph" w:styleId="Title">
    <w:name w:val="Title"/>
    <w:basedOn w:val="Normal"/>
    <w:next w:val="Normal"/>
    <w:link w:val="TitleChar"/>
    <w:rsid w:val="00F24D58"/>
    <w:pPr>
      <w:jc w:val="right"/>
    </w:pPr>
    <w:rPr>
      <w:rFonts w:asciiTheme="majorHAnsi" w:eastAsiaTheme="majorEastAsia" w:hAnsiTheme="majorHAnsi" w:cstheme="majorBidi"/>
      <w:color w:val="663366" w:themeColor="accent1"/>
      <w:kern w:val="60"/>
      <w:sz w:val="60"/>
      <w:szCs w:val="60"/>
    </w:rPr>
  </w:style>
  <w:style w:type="character" w:customStyle="1" w:styleId="TitleChar">
    <w:name w:val="Title Char"/>
    <w:basedOn w:val="DefaultParagraphFont"/>
    <w:link w:val="Title"/>
    <w:rsid w:val="00F24D58"/>
    <w:rPr>
      <w:rFonts w:asciiTheme="majorHAnsi" w:eastAsiaTheme="majorEastAsia" w:hAnsiTheme="majorHAnsi" w:cstheme="majorBidi"/>
      <w:color w:val="663366" w:themeColor="accent1"/>
      <w:kern w:val="60"/>
      <w:sz w:val="60"/>
      <w:szCs w:val="60"/>
    </w:rPr>
  </w:style>
  <w:style w:type="paragraph" w:styleId="Subtitle">
    <w:name w:val="Subtitle"/>
    <w:basedOn w:val="Normal"/>
    <w:next w:val="Normal"/>
    <w:link w:val="SubtitleChar"/>
    <w:rsid w:val="00F24D58"/>
    <w:pPr>
      <w:numPr>
        <w:ilvl w:val="1"/>
      </w:numPr>
      <w:spacing w:before="80" w:after="480"/>
      <w:jc w:val="right"/>
    </w:pPr>
    <w:rPr>
      <w:rFonts w:asciiTheme="majorHAnsi" w:eastAsiaTheme="majorEastAsia" w:hAnsiTheme="majorHAnsi" w:cstheme="majorBidi"/>
      <w:b/>
      <w:iCs/>
      <w:color w:val="999966" w:themeColor="accent4"/>
      <w:sz w:val="36"/>
      <w:szCs w:val="32"/>
    </w:rPr>
  </w:style>
  <w:style w:type="character" w:customStyle="1" w:styleId="SubtitleChar">
    <w:name w:val="Subtitle Char"/>
    <w:basedOn w:val="DefaultParagraphFont"/>
    <w:link w:val="Subtitle"/>
    <w:rsid w:val="00F24D58"/>
    <w:rPr>
      <w:rFonts w:asciiTheme="majorHAnsi" w:eastAsiaTheme="majorEastAsia" w:hAnsiTheme="majorHAnsi" w:cstheme="majorBidi"/>
      <w:b/>
      <w:iCs/>
      <w:color w:val="999966" w:themeColor="accent4"/>
      <w:sz w:val="36"/>
      <w:szCs w:val="32"/>
    </w:rPr>
  </w:style>
  <w:style w:type="paragraph" w:styleId="Date">
    <w:name w:val="Date"/>
    <w:basedOn w:val="Normal"/>
    <w:next w:val="Normal"/>
    <w:link w:val="DateChar"/>
    <w:rsid w:val="00F24D58"/>
    <w:pPr>
      <w:jc w:val="right"/>
    </w:pPr>
    <w:rPr>
      <w:color w:val="A6A6A6" w:themeColor="background1" w:themeShade="A6"/>
      <w:sz w:val="24"/>
      <w:szCs w:val="24"/>
    </w:rPr>
  </w:style>
  <w:style w:type="character" w:customStyle="1" w:styleId="DateChar">
    <w:name w:val="Date Char"/>
    <w:basedOn w:val="DefaultParagraphFont"/>
    <w:link w:val="Date"/>
    <w:rsid w:val="00F24D58"/>
    <w:rPr>
      <w:color w:val="A6A6A6" w:themeColor="background1" w:themeShade="A6"/>
      <w:sz w:val="24"/>
      <w:szCs w:val="24"/>
    </w:rPr>
  </w:style>
  <w:style w:type="paragraph" w:styleId="FootnoteText">
    <w:name w:val="footnote text"/>
    <w:aliases w:val="ft,Footnote Text1,single space,Footnote Text Char Char Char Char,Footnote Text Char Char"/>
    <w:basedOn w:val="Normal"/>
    <w:link w:val="FootnoteTextChar"/>
    <w:rsid w:val="00E92430"/>
    <w:rPr>
      <w:sz w:val="16"/>
      <w:szCs w:val="20"/>
    </w:rPr>
  </w:style>
  <w:style w:type="character" w:customStyle="1" w:styleId="FootnoteTextChar">
    <w:name w:val="Footnote Text Char"/>
    <w:aliases w:val="ft Char,Footnote Text1 Char,single space Char,Footnote Text Char Char Char Char Char,Footnote Text Char Char Char"/>
    <w:basedOn w:val="DefaultParagraphFont"/>
    <w:link w:val="FootnoteText"/>
    <w:rsid w:val="00E92430"/>
    <w:rPr>
      <w:sz w:val="16"/>
      <w:szCs w:val="20"/>
    </w:rPr>
  </w:style>
  <w:style w:type="character" w:styleId="FootnoteReference">
    <w:name w:val="footnote reference"/>
    <w:aliases w:val="ftref"/>
    <w:basedOn w:val="DefaultParagraphFont"/>
    <w:rsid w:val="00F24D58"/>
    <w:rPr>
      <w:vertAlign w:val="superscript"/>
    </w:rPr>
  </w:style>
  <w:style w:type="paragraph" w:customStyle="1" w:styleId="GraphicText">
    <w:name w:val="Graphic Text"/>
    <w:basedOn w:val="BodyText"/>
    <w:rsid w:val="00F24D58"/>
    <w:pPr>
      <w:jc w:val="center"/>
    </w:pPr>
  </w:style>
  <w:style w:type="paragraph" w:styleId="BalloonText">
    <w:name w:val="Balloon Text"/>
    <w:basedOn w:val="Normal"/>
    <w:link w:val="BalloonTextChar"/>
    <w:semiHidden/>
    <w:unhideWhenUsed/>
    <w:rsid w:val="00F24D58"/>
    <w:rPr>
      <w:rFonts w:ascii="Tahoma" w:hAnsi="Tahoma" w:cs="Tahoma"/>
      <w:sz w:val="16"/>
      <w:szCs w:val="16"/>
    </w:rPr>
  </w:style>
  <w:style w:type="character" w:customStyle="1" w:styleId="BalloonTextChar">
    <w:name w:val="Balloon Text Char"/>
    <w:basedOn w:val="DefaultParagraphFont"/>
    <w:link w:val="BalloonText"/>
    <w:semiHidden/>
    <w:rsid w:val="00F24D58"/>
    <w:rPr>
      <w:rFonts w:ascii="Tahoma" w:hAnsi="Tahoma" w:cs="Tahoma"/>
      <w:sz w:val="16"/>
      <w:szCs w:val="16"/>
    </w:rPr>
  </w:style>
  <w:style w:type="paragraph" w:styleId="Footer">
    <w:name w:val="footer"/>
    <w:basedOn w:val="Normal"/>
    <w:link w:val="FooterChar"/>
    <w:uiPriority w:val="99"/>
    <w:unhideWhenUsed/>
    <w:rsid w:val="00F24D58"/>
    <w:pPr>
      <w:tabs>
        <w:tab w:val="center" w:pos="4680"/>
        <w:tab w:val="right" w:pos="9360"/>
      </w:tabs>
    </w:pPr>
  </w:style>
  <w:style w:type="character" w:customStyle="1" w:styleId="FooterChar">
    <w:name w:val="Footer Char"/>
    <w:basedOn w:val="DefaultParagraphFont"/>
    <w:link w:val="Footer"/>
    <w:uiPriority w:val="99"/>
    <w:rsid w:val="00F24D58"/>
    <w:rPr>
      <w:sz w:val="18"/>
    </w:rPr>
  </w:style>
  <w:style w:type="paragraph" w:styleId="Bibliography">
    <w:name w:val="Bibliography"/>
    <w:basedOn w:val="Normal"/>
    <w:next w:val="Normal"/>
    <w:semiHidden/>
    <w:unhideWhenUsed/>
    <w:rsid w:val="00F24D58"/>
  </w:style>
  <w:style w:type="paragraph" w:styleId="BlockText">
    <w:name w:val="Block Text"/>
    <w:basedOn w:val="Normal"/>
    <w:semiHidden/>
    <w:unhideWhenUsed/>
    <w:rsid w:val="00F24D58"/>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F24D58"/>
    <w:pPr>
      <w:spacing w:after="120"/>
      <w:ind w:left="360"/>
    </w:pPr>
  </w:style>
  <w:style w:type="paragraph" w:styleId="BodyText3">
    <w:name w:val="Body Text 3"/>
    <w:basedOn w:val="Normal"/>
    <w:link w:val="BodyText3Char"/>
    <w:semiHidden/>
    <w:unhideWhenUsed/>
    <w:rsid w:val="00F24D58"/>
    <w:pPr>
      <w:spacing w:after="120"/>
    </w:pPr>
    <w:rPr>
      <w:sz w:val="16"/>
      <w:szCs w:val="16"/>
    </w:rPr>
  </w:style>
  <w:style w:type="character" w:customStyle="1" w:styleId="BodyText3Char">
    <w:name w:val="Body Text 3 Char"/>
    <w:basedOn w:val="DefaultParagraphFont"/>
    <w:link w:val="BodyText3"/>
    <w:semiHidden/>
    <w:rsid w:val="00F24D58"/>
    <w:rPr>
      <w:sz w:val="16"/>
      <w:szCs w:val="16"/>
    </w:rPr>
  </w:style>
  <w:style w:type="paragraph" w:styleId="BodyTextFirstIndent">
    <w:name w:val="Body Text First Indent"/>
    <w:basedOn w:val="BodyText"/>
    <w:link w:val="BodyTextFirstIndentChar"/>
    <w:semiHidden/>
    <w:unhideWhenUsed/>
    <w:rsid w:val="00F24D58"/>
    <w:pPr>
      <w:spacing w:after="0"/>
      <w:ind w:firstLine="360"/>
    </w:pPr>
    <w:rPr>
      <w:color w:val="auto"/>
      <w:szCs w:val="22"/>
    </w:rPr>
  </w:style>
  <w:style w:type="character" w:customStyle="1" w:styleId="BodyTextFirstIndentChar">
    <w:name w:val="Body Text First Indent Char"/>
    <w:basedOn w:val="BodyTextChar"/>
    <w:link w:val="BodyTextFirstIndent"/>
    <w:semiHidden/>
    <w:rsid w:val="00F24D58"/>
    <w:rPr>
      <w:color w:val="404040" w:themeColor="text1" w:themeTint="BF"/>
      <w:sz w:val="18"/>
      <w:szCs w:val="20"/>
    </w:rPr>
  </w:style>
  <w:style w:type="character" w:customStyle="1" w:styleId="BodyText2Char">
    <w:name w:val="Body Text 2 Char"/>
    <w:basedOn w:val="DefaultParagraphFont"/>
    <w:link w:val="BodyText2"/>
    <w:semiHidden/>
    <w:rsid w:val="00F24D58"/>
    <w:rPr>
      <w:sz w:val="18"/>
    </w:rPr>
  </w:style>
  <w:style w:type="paragraph" w:styleId="BodyTextFirstIndent2">
    <w:name w:val="Body Text First Indent 2"/>
    <w:basedOn w:val="BodyText2"/>
    <w:link w:val="BodyTextFirstIndent2Char"/>
    <w:semiHidden/>
    <w:unhideWhenUsed/>
    <w:rsid w:val="00F24D58"/>
    <w:pPr>
      <w:spacing w:after="0"/>
      <w:ind w:firstLine="360"/>
    </w:pPr>
  </w:style>
  <w:style w:type="character" w:customStyle="1" w:styleId="BodyTextFirstIndent2Char">
    <w:name w:val="Body Text First Indent 2 Char"/>
    <w:basedOn w:val="BodyText2Char"/>
    <w:link w:val="BodyTextFirstIndent2"/>
    <w:semiHidden/>
    <w:rsid w:val="00F24D58"/>
    <w:rPr>
      <w:sz w:val="18"/>
    </w:rPr>
  </w:style>
  <w:style w:type="paragraph" w:styleId="BodyTextIndent2">
    <w:name w:val="Body Text Indent 2"/>
    <w:basedOn w:val="Normal"/>
    <w:link w:val="BodyTextIndent2Char"/>
    <w:semiHidden/>
    <w:unhideWhenUsed/>
    <w:rsid w:val="00F24D58"/>
    <w:pPr>
      <w:spacing w:after="120" w:line="480" w:lineRule="auto"/>
      <w:ind w:left="360"/>
    </w:pPr>
  </w:style>
  <w:style w:type="character" w:customStyle="1" w:styleId="BodyTextIndent2Char">
    <w:name w:val="Body Text Indent 2 Char"/>
    <w:basedOn w:val="DefaultParagraphFont"/>
    <w:link w:val="BodyTextIndent2"/>
    <w:semiHidden/>
    <w:rsid w:val="00F24D58"/>
    <w:rPr>
      <w:sz w:val="18"/>
    </w:rPr>
  </w:style>
  <w:style w:type="paragraph" w:styleId="BodyTextIndent3">
    <w:name w:val="Body Text Indent 3"/>
    <w:basedOn w:val="Normal"/>
    <w:link w:val="BodyTextIndent3Char"/>
    <w:semiHidden/>
    <w:unhideWhenUsed/>
    <w:rsid w:val="00F24D58"/>
    <w:pPr>
      <w:spacing w:after="120"/>
      <w:ind w:left="360"/>
    </w:pPr>
    <w:rPr>
      <w:sz w:val="16"/>
      <w:szCs w:val="16"/>
    </w:rPr>
  </w:style>
  <w:style w:type="character" w:customStyle="1" w:styleId="BodyTextIndent3Char">
    <w:name w:val="Body Text Indent 3 Char"/>
    <w:basedOn w:val="DefaultParagraphFont"/>
    <w:link w:val="BodyTextIndent3"/>
    <w:semiHidden/>
    <w:rsid w:val="00F24D58"/>
    <w:rPr>
      <w:sz w:val="16"/>
      <w:szCs w:val="16"/>
    </w:rPr>
  </w:style>
  <w:style w:type="paragraph" w:styleId="Caption">
    <w:name w:val="caption"/>
    <w:basedOn w:val="Normal"/>
    <w:next w:val="Normal"/>
    <w:semiHidden/>
    <w:unhideWhenUsed/>
    <w:qFormat/>
    <w:rsid w:val="00F24D58"/>
    <w:pPr>
      <w:spacing w:after="200"/>
    </w:pPr>
    <w:rPr>
      <w:b/>
      <w:bCs/>
      <w:color w:val="663366" w:themeColor="accent1"/>
      <w:szCs w:val="18"/>
    </w:rPr>
  </w:style>
  <w:style w:type="paragraph" w:styleId="Closing">
    <w:name w:val="Closing"/>
    <w:basedOn w:val="Normal"/>
    <w:link w:val="ClosingChar"/>
    <w:semiHidden/>
    <w:unhideWhenUsed/>
    <w:rsid w:val="00F24D58"/>
    <w:pPr>
      <w:ind w:left="4320"/>
    </w:pPr>
  </w:style>
  <w:style w:type="character" w:customStyle="1" w:styleId="ClosingChar">
    <w:name w:val="Closing Char"/>
    <w:basedOn w:val="DefaultParagraphFont"/>
    <w:link w:val="Closing"/>
    <w:semiHidden/>
    <w:rsid w:val="00F24D58"/>
    <w:rPr>
      <w:sz w:val="18"/>
    </w:rPr>
  </w:style>
  <w:style w:type="paragraph" w:styleId="CommentText">
    <w:name w:val="annotation text"/>
    <w:basedOn w:val="Normal"/>
    <w:link w:val="CommentTextChar"/>
    <w:semiHidden/>
    <w:unhideWhenUsed/>
    <w:rsid w:val="00F24D58"/>
    <w:rPr>
      <w:sz w:val="20"/>
      <w:szCs w:val="20"/>
    </w:rPr>
  </w:style>
  <w:style w:type="character" w:customStyle="1" w:styleId="CommentTextChar">
    <w:name w:val="Comment Text Char"/>
    <w:basedOn w:val="DefaultParagraphFont"/>
    <w:link w:val="CommentText"/>
    <w:semiHidden/>
    <w:rsid w:val="00F24D58"/>
    <w:rPr>
      <w:sz w:val="20"/>
      <w:szCs w:val="20"/>
    </w:rPr>
  </w:style>
  <w:style w:type="paragraph" w:styleId="CommentSubject">
    <w:name w:val="annotation subject"/>
    <w:basedOn w:val="CommentText"/>
    <w:next w:val="CommentText"/>
    <w:link w:val="CommentSubjectChar"/>
    <w:semiHidden/>
    <w:unhideWhenUsed/>
    <w:rsid w:val="00F24D58"/>
    <w:rPr>
      <w:b/>
      <w:bCs/>
    </w:rPr>
  </w:style>
  <w:style w:type="character" w:customStyle="1" w:styleId="CommentSubjectChar">
    <w:name w:val="Comment Subject Char"/>
    <w:basedOn w:val="CommentTextChar"/>
    <w:link w:val="CommentSubject"/>
    <w:semiHidden/>
    <w:rsid w:val="00F24D58"/>
    <w:rPr>
      <w:b/>
      <w:bCs/>
      <w:sz w:val="20"/>
      <w:szCs w:val="20"/>
    </w:rPr>
  </w:style>
  <w:style w:type="paragraph" w:styleId="DocumentMap">
    <w:name w:val="Document Map"/>
    <w:basedOn w:val="Normal"/>
    <w:link w:val="DocumentMapChar"/>
    <w:semiHidden/>
    <w:unhideWhenUsed/>
    <w:rsid w:val="00F24D58"/>
    <w:rPr>
      <w:rFonts w:ascii="Tahoma" w:hAnsi="Tahoma" w:cs="Tahoma"/>
      <w:sz w:val="16"/>
      <w:szCs w:val="16"/>
    </w:rPr>
  </w:style>
  <w:style w:type="character" w:customStyle="1" w:styleId="DocumentMapChar">
    <w:name w:val="Document Map Char"/>
    <w:basedOn w:val="DefaultParagraphFont"/>
    <w:link w:val="DocumentMap"/>
    <w:semiHidden/>
    <w:rsid w:val="00F24D58"/>
    <w:rPr>
      <w:rFonts w:ascii="Tahoma" w:hAnsi="Tahoma" w:cs="Tahoma"/>
      <w:sz w:val="16"/>
      <w:szCs w:val="16"/>
    </w:rPr>
  </w:style>
  <w:style w:type="paragraph" w:styleId="E-mailSignature">
    <w:name w:val="E-mail Signature"/>
    <w:basedOn w:val="Normal"/>
    <w:link w:val="E-mailSignatureChar"/>
    <w:semiHidden/>
    <w:unhideWhenUsed/>
    <w:rsid w:val="00F24D58"/>
  </w:style>
  <w:style w:type="character" w:customStyle="1" w:styleId="E-mailSignatureChar">
    <w:name w:val="E-mail Signature Char"/>
    <w:basedOn w:val="DefaultParagraphFont"/>
    <w:link w:val="E-mailSignature"/>
    <w:semiHidden/>
    <w:rsid w:val="00F24D58"/>
    <w:rPr>
      <w:sz w:val="18"/>
    </w:rPr>
  </w:style>
  <w:style w:type="paragraph" w:styleId="EndnoteText">
    <w:name w:val="endnote text"/>
    <w:basedOn w:val="Normal"/>
    <w:link w:val="EndnoteTextChar"/>
    <w:semiHidden/>
    <w:unhideWhenUsed/>
    <w:rsid w:val="00F24D58"/>
    <w:rPr>
      <w:sz w:val="20"/>
      <w:szCs w:val="20"/>
    </w:rPr>
  </w:style>
  <w:style w:type="character" w:customStyle="1" w:styleId="EndnoteTextChar">
    <w:name w:val="Endnote Text Char"/>
    <w:basedOn w:val="DefaultParagraphFont"/>
    <w:link w:val="EndnoteText"/>
    <w:semiHidden/>
    <w:rsid w:val="00F24D58"/>
    <w:rPr>
      <w:sz w:val="20"/>
      <w:szCs w:val="20"/>
    </w:rPr>
  </w:style>
  <w:style w:type="paragraph" w:styleId="EnvelopeAddress">
    <w:name w:val="envelope address"/>
    <w:basedOn w:val="Normal"/>
    <w:semiHidden/>
    <w:unhideWhenUsed/>
    <w:rsid w:val="00F24D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24D58"/>
    <w:rPr>
      <w:rFonts w:asciiTheme="majorHAnsi" w:eastAsiaTheme="majorEastAsia" w:hAnsiTheme="majorHAnsi" w:cstheme="majorBidi"/>
      <w:sz w:val="20"/>
      <w:szCs w:val="20"/>
    </w:rPr>
  </w:style>
  <w:style w:type="character" w:customStyle="1" w:styleId="Heading3Char">
    <w:name w:val="Heading 3 Char"/>
    <w:basedOn w:val="DefaultParagraphFont"/>
    <w:link w:val="Heading3"/>
    <w:semiHidden/>
    <w:rsid w:val="00F24D58"/>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F24D58"/>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F24D58"/>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F24D58"/>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F24D5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F24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24D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24D58"/>
    <w:rPr>
      <w:i/>
      <w:iCs/>
    </w:rPr>
  </w:style>
  <w:style w:type="character" w:customStyle="1" w:styleId="HTMLAddressChar">
    <w:name w:val="HTML Address Char"/>
    <w:basedOn w:val="DefaultParagraphFont"/>
    <w:link w:val="HTMLAddress"/>
    <w:semiHidden/>
    <w:rsid w:val="00F24D58"/>
    <w:rPr>
      <w:i/>
      <w:iCs/>
      <w:sz w:val="18"/>
    </w:rPr>
  </w:style>
  <w:style w:type="paragraph" w:styleId="HTMLPreformatted">
    <w:name w:val="HTML Preformatted"/>
    <w:basedOn w:val="Normal"/>
    <w:link w:val="HTMLPreformattedChar"/>
    <w:semiHidden/>
    <w:unhideWhenUsed/>
    <w:rsid w:val="00F24D58"/>
    <w:rPr>
      <w:rFonts w:ascii="Consolas" w:hAnsi="Consolas"/>
      <w:sz w:val="20"/>
      <w:szCs w:val="20"/>
    </w:rPr>
  </w:style>
  <w:style w:type="character" w:customStyle="1" w:styleId="HTMLPreformattedChar">
    <w:name w:val="HTML Preformatted Char"/>
    <w:basedOn w:val="DefaultParagraphFont"/>
    <w:link w:val="HTMLPreformatted"/>
    <w:semiHidden/>
    <w:rsid w:val="00F24D58"/>
    <w:rPr>
      <w:rFonts w:ascii="Consolas" w:hAnsi="Consolas"/>
      <w:sz w:val="20"/>
      <w:szCs w:val="20"/>
    </w:rPr>
  </w:style>
  <w:style w:type="paragraph" w:styleId="Index1">
    <w:name w:val="index 1"/>
    <w:basedOn w:val="Normal"/>
    <w:next w:val="Normal"/>
    <w:autoRedefine/>
    <w:semiHidden/>
    <w:unhideWhenUsed/>
    <w:rsid w:val="00F24D58"/>
    <w:pPr>
      <w:ind w:left="180" w:hanging="180"/>
    </w:pPr>
  </w:style>
  <w:style w:type="paragraph" w:styleId="Index2">
    <w:name w:val="index 2"/>
    <w:basedOn w:val="Normal"/>
    <w:next w:val="Normal"/>
    <w:autoRedefine/>
    <w:semiHidden/>
    <w:unhideWhenUsed/>
    <w:rsid w:val="00F24D58"/>
    <w:pPr>
      <w:ind w:left="360" w:hanging="180"/>
    </w:pPr>
  </w:style>
  <w:style w:type="paragraph" w:styleId="Index3">
    <w:name w:val="index 3"/>
    <w:basedOn w:val="Normal"/>
    <w:next w:val="Normal"/>
    <w:autoRedefine/>
    <w:semiHidden/>
    <w:unhideWhenUsed/>
    <w:rsid w:val="00F24D58"/>
    <w:pPr>
      <w:ind w:left="540" w:hanging="180"/>
    </w:pPr>
  </w:style>
  <w:style w:type="paragraph" w:styleId="Index4">
    <w:name w:val="index 4"/>
    <w:basedOn w:val="Normal"/>
    <w:next w:val="Normal"/>
    <w:autoRedefine/>
    <w:semiHidden/>
    <w:unhideWhenUsed/>
    <w:rsid w:val="00F24D58"/>
    <w:pPr>
      <w:ind w:left="720" w:hanging="180"/>
    </w:pPr>
  </w:style>
  <w:style w:type="paragraph" w:styleId="Index5">
    <w:name w:val="index 5"/>
    <w:basedOn w:val="Normal"/>
    <w:next w:val="Normal"/>
    <w:autoRedefine/>
    <w:semiHidden/>
    <w:unhideWhenUsed/>
    <w:rsid w:val="00F24D58"/>
    <w:pPr>
      <w:ind w:left="900" w:hanging="180"/>
    </w:pPr>
  </w:style>
  <w:style w:type="paragraph" w:styleId="Index6">
    <w:name w:val="index 6"/>
    <w:basedOn w:val="Normal"/>
    <w:next w:val="Normal"/>
    <w:autoRedefine/>
    <w:semiHidden/>
    <w:unhideWhenUsed/>
    <w:rsid w:val="00F24D58"/>
    <w:pPr>
      <w:ind w:left="1080" w:hanging="180"/>
    </w:pPr>
  </w:style>
  <w:style w:type="paragraph" w:styleId="Index7">
    <w:name w:val="index 7"/>
    <w:basedOn w:val="Normal"/>
    <w:next w:val="Normal"/>
    <w:autoRedefine/>
    <w:semiHidden/>
    <w:unhideWhenUsed/>
    <w:rsid w:val="00F24D58"/>
    <w:pPr>
      <w:ind w:left="1260" w:hanging="180"/>
    </w:pPr>
  </w:style>
  <w:style w:type="paragraph" w:styleId="Index8">
    <w:name w:val="index 8"/>
    <w:basedOn w:val="Normal"/>
    <w:next w:val="Normal"/>
    <w:autoRedefine/>
    <w:semiHidden/>
    <w:unhideWhenUsed/>
    <w:rsid w:val="00F24D58"/>
    <w:pPr>
      <w:ind w:left="1440" w:hanging="180"/>
    </w:pPr>
  </w:style>
  <w:style w:type="paragraph" w:styleId="Index9">
    <w:name w:val="index 9"/>
    <w:basedOn w:val="Normal"/>
    <w:next w:val="Normal"/>
    <w:autoRedefine/>
    <w:semiHidden/>
    <w:unhideWhenUsed/>
    <w:rsid w:val="00F24D58"/>
    <w:pPr>
      <w:ind w:left="1620" w:hanging="180"/>
    </w:pPr>
  </w:style>
  <w:style w:type="paragraph" w:styleId="IndexHeading">
    <w:name w:val="index heading"/>
    <w:basedOn w:val="Normal"/>
    <w:next w:val="Index1"/>
    <w:semiHidden/>
    <w:unhideWhenUsed/>
    <w:rsid w:val="00F24D58"/>
    <w:rPr>
      <w:rFonts w:asciiTheme="majorHAnsi" w:eastAsiaTheme="majorEastAsia" w:hAnsiTheme="majorHAnsi" w:cstheme="majorBidi"/>
      <w:b/>
      <w:bCs/>
    </w:rPr>
  </w:style>
  <w:style w:type="paragraph" w:styleId="IntenseQuote">
    <w:name w:val="Intense Quote"/>
    <w:basedOn w:val="Normal"/>
    <w:next w:val="Normal"/>
    <w:link w:val="IntenseQuoteChar"/>
    <w:qFormat/>
    <w:rsid w:val="00F24D58"/>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F24D58"/>
    <w:rPr>
      <w:b/>
      <w:bCs/>
      <w:i/>
      <w:iCs/>
      <w:color w:val="663366" w:themeColor="accent1"/>
      <w:sz w:val="18"/>
    </w:rPr>
  </w:style>
  <w:style w:type="paragraph" w:styleId="List">
    <w:name w:val="List"/>
    <w:basedOn w:val="Normal"/>
    <w:semiHidden/>
    <w:unhideWhenUsed/>
    <w:rsid w:val="00F24D58"/>
    <w:pPr>
      <w:ind w:left="360" w:hanging="360"/>
      <w:contextualSpacing/>
    </w:pPr>
  </w:style>
  <w:style w:type="paragraph" w:styleId="List2">
    <w:name w:val="List 2"/>
    <w:basedOn w:val="Normal"/>
    <w:semiHidden/>
    <w:unhideWhenUsed/>
    <w:rsid w:val="00F24D58"/>
    <w:pPr>
      <w:ind w:left="720" w:hanging="360"/>
      <w:contextualSpacing/>
    </w:pPr>
  </w:style>
  <w:style w:type="paragraph" w:styleId="List3">
    <w:name w:val="List 3"/>
    <w:basedOn w:val="Normal"/>
    <w:semiHidden/>
    <w:unhideWhenUsed/>
    <w:rsid w:val="00F24D58"/>
    <w:pPr>
      <w:ind w:left="1080" w:hanging="360"/>
      <w:contextualSpacing/>
    </w:pPr>
  </w:style>
  <w:style w:type="paragraph" w:styleId="List4">
    <w:name w:val="List 4"/>
    <w:basedOn w:val="Normal"/>
    <w:semiHidden/>
    <w:unhideWhenUsed/>
    <w:rsid w:val="00F24D58"/>
    <w:pPr>
      <w:ind w:left="1440" w:hanging="360"/>
      <w:contextualSpacing/>
    </w:pPr>
  </w:style>
  <w:style w:type="paragraph" w:styleId="List5">
    <w:name w:val="List 5"/>
    <w:basedOn w:val="Normal"/>
    <w:semiHidden/>
    <w:unhideWhenUsed/>
    <w:rsid w:val="00F24D58"/>
    <w:pPr>
      <w:ind w:left="1800" w:hanging="360"/>
      <w:contextualSpacing/>
    </w:pPr>
  </w:style>
  <w:style w:type="paragraph" w:styleId="ListBullet2">
    <w:name w:val="List Bullet 2"/>
    <w:basedOn w:val="Normal"/>
    <w:semiHidden/>
    <w:unhideWhenUsed/>
    <w:rsid w:val="00F24D58"/>
    <w:pPr>
      <w:numPr>
        <w:numId w:val="2"/>
      </w:numPr>
      <w:contextualSpacing/>
    </w:pPr>
  </w:style>
  <w:style w:type="paragraph" w:styleId="ListBullet3">
    <w:name w:val="List Bullet 3"/>
    <w:basedOn w:val="Normal"/>
    <w:semiHidden/>
    <w:unhideWhenUsed/>
    <w:rsid w:val="00F24D58"/>
    <w:pPr>
      <w:numPr>
        <w:numId w:val="3"/>
      </w:numPr>
      <w:contextualSpacing/>
    </w:pPr>
  </w:style>
  <w:style w:type="paragraph" w:styleId="ListBullet4">
    <w:name w:val="List Bullet 4"/>
    <w:basedOn w:val="Normal"/>
    <w:semiHidden/>
    <w:unhideWhenUsed/>
    <w:rsid w:val="00F24D58"/>
    <w:pPr>
      <w:numPr>
        <w:numId w:val="4"/>
      </w:numPr>
      <w:contextualSpacing/>
    </w:pPr>
  </w:style>
  <w:style w:type="paragraph" w:styleId="ListBullet5">
    <w:name w:val="List Bullet 5"/>
    <w:basedOn w:val="Normal"/>
    <w:semiHidden/>
    <w:unhideWhenUsed/>
    <w:rsid w:val="00F24D58"/>
    <w:pPr>
      <w:numPr>
        <w:numId w:val="5"/>
      </w:numPr>
      <w:contextualSpacing/>
    </w:pPr>
  </w:style>
  <w:style w:type="paragraph" w:styleId="ListContinue">
    <w:name w:val="List Continue"/>
    <w:basedOn w:val="Normal"/>
    <w:semiHidden/>
    <w:unhideWhenUsed/>
    <w:rsid w:val="00F24D58"/>
    <w:pPr>
      <w:spacing w:after="120"/>
      <w:ind w:left="360"/>
      <w:contextualSpacing/>
    </w:pPr>
  </w:style>
  <w:style w:type="paragraph" w:styleId="ListContinue2">
    <w:name w:val="List Continue 2"/>
    <w:basedOn w:val="Normal"/>
    <w:semiHidden/>
    <w:unhideWhenUsed/>
    <w:rsid w:val="00F24D58"/>
    <w:pPr>
      <w:spacing w:after="120"/>
      <w:ind w:left="720"/>
      <w:contextualSpacing/>
    </w:pPr>
  </w:style>
  <w:style w:type="paragraph" w:styleId="ListContinue3">
    <w:name w:val="List Continue 3"/>
    <w:basedOn w:val="Normal"/>
    <w:semiHidden/>
    <w:unhideWhenUsed/>
    <w:rsid w:val="00F24D58"/>
    <w:pPr>
      <w:spacing w:after="120"/>
      <w:ind w:left="1080"/>
      <w:contextualSpacing/>
    </w:pPr>
  </w:style>
  <w:style w:type="paragraph" w:styleId="ListContinue4">
    <w:name w:val="List Continue 4"/>
    <w:basedOn w:val="Normal"/>
    <w:semiHidden/>
    <w:unhideWhenUsed/>
    <w:rsid w:val="00F24D58"/>
    <w:pPr>
      <w:spacing w:after="120"/>
      <w:ind w:left="1440"/>
      <w:contextualSpacing/>
    </w:pPr>
  </w:style>
  <w:style w:type="paragraph" w:styleId="ListContinue5">
    <w:name w:val="List Continue 5"/>
    <w:basedOn w:val="Normal"/>
    <w:semiHidden/>
    <w:unhideWhenUsed/>
    <w:rsid w:val="00F24D58"/>
    <w:pPr>
      <w:spacing w:after="120"/>
      <w:ind w:left="1800"/>
      <w:contextualSpacing/>
    </w:pPr>
  </w:style>
  <w:style w:type="paragraph" w:styleId="ListNumber">
    <w:name w:val="List Number"/>
    <w:basedOn w:val="Normal"/>
    <w:semiHidden/>
    <w:unhideWhenUsed/>
    <w:rsid w:val="00F24D58"/>
    <w:pPr>
      <w:numPr>
        <w:numId w:val="6"/>
      </w:numPr>
      <w:contextualSpacing/>
    </w:pPr>
  </w:style>
  <w:style w:type="paragraph" w:styleId="ListNumber2">
    <w:name w:val="List Number 2"/>
    <w:basedOn w:val="Normal"/>
    <w:semiHidden/>
    <w:unhideWhenUsed/>
    <w:rsid w:val="00F24D58"/>
    <w:pPr>
      <w:numPr>
        <w:numId w:val="7"/>
      </w:numPr>
      <w:contextualSpacing/>
    </w:pPr>
  </w:style>
  <w:style w:type="paragraph" w:styleId="ListNumber3">
    <w:name w:val="List Number 3"/>
    <w:basedOn w:val="Normal"/>
    <w:semiHidden/>
    <w:unhideWhenUsed/>
    <w:rsid w:val="00F24D58"/>
    <w:pPr>
      <w:numPr>
        <w:numId w:val="8"/>
      </w:numPr>
      <w:contextualSpacing/>
    </w:pPr>
  </w:style>
  <w:style w:type="paragraph" w:styleId="ListNumber4">
    <w:name w:val="List Number 4"/>
    <w:basedOn w:val="Normal"/>
    <w:semiHidden/>
    <w:unhideWhenUsed/>
    <w:rsid w:val="00F24D58"/>
    <w:pPr>
      <w:numPr>
        <w:numId w:val="9"/>
      </w:numPr>
      <w:contextualSpacing/>
    </w:pPr>
  </w:style>
  <w:style w:type="paragraph" w:styleId="ListNumber5">
    <w:name w:val="List Number 5"/>
    <w:basedOn w:val="Normal"/>
    <w:semiHidden/>
    <w:unhideWhenUsed/>
    <w:rsid w:val="00F24D58"/>
    <w:pPr>
      <w:numPr>
        <w:numId w:val="10"/>
      </w:numPr>
      <w:contextualSpacing/>
    </w:pPr>
  </w:style>
  <w:style w:type="paragraph" w:styleId="ListParagraph">
    <w:name w:val="List Paragraph"/>
    <w:basedOn w:val="Normal"/>
    <w:uiPriority w:val="34"/>
    <w:qFormat/>
    <w:rsid w:val="00F24D58"/>
    <w:pPr>
      <w:ind w:left="720"/>
      <w:contextualSpacing/>
    </w:pPr>
  </w:style>
  <w:style w:type="paragraph" w:styleId="MacroText">
    <w:name w:val="macro"/>
    <w:link w:val="MacroTextChar"/>
    <w:semiHidden/>
    <w:unhideWhenUsed/>
    <w:rsid w:val="00F24D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24D58"/>
    <w:rPr>
      <w:rFonts w:ascii="Consolas" w:hAnsi="Consolas"/>
      <w:sz w:val="20"/>
      <w:szCs w:val="20"/>
    </w:rPr>
  </w:style>
  <w:style w:type="paragraph" w:styleId="MessageHeader">
    <w:name w:val="Message Header"/>
    <w:basedOn w:val="Normal"/>
    <w:link w:val="MessageHeaderChar"/>
    <w:semiHidden/>
    <w:unhideWhenUsed/>
    <w:rsid w:val="00F24D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24D58"/>
    <w:rPr>
      <w:rFonts w:asciiTheme="majorHAnsi" w:eastAsiaTheme="majorEastAsia" w:hAnsiTheme="majorHAnsi" w:cstheme="majorBidi"/>
      <w:sz w:val="24"/>
      <w:szCs w:val="24"/>
      <w:shd w:val="pct20" w:color="auto" w:fill="auto"/>
    </w:rPr>
  </w:style>
  <w:style w:type="paragraph" w:styleId="NoSpacing">
    <w:name w:val="No Spacing"/>
    <w:qFormat/>
    <w:rsid w:val="00F24D58"/>
    <w:rPr>
      <w:sz w:val="18"/>
    </w:rPr>
  </w:style>
  <w:style w:type="paragraph" w:styleId="NormalWeb">
    <w:name w:val="Normal (Web)"/>
    <w:basedOn w:val="Normal"/>
    <w:semiHidden/>
    <w:unhideWhenUsed/>
    <w:rsid w:val="00F24D58"/>
    <w:rPr>
      <w:rFonts w:ascii="Times New Roman" w:hAnsi="Times New Roman" w:cs="Times New Roman"/>
      <w:sz w:val="24"/>
      <w:szCs w:val="24"/>
    </w:rPr>
  </w:style>
  <w:style w:type="paragraph" w:styleId="NormalIndent">
    <w:name w:val="Normal Indent"/>
    <w:basedOn w:val="Normal"/>
    <w:semiHidden/>
    <w:unhideWhenUsed/>
    <w:rsid w:val="00F24D58"/>
    <w:pPr>
      <w:ind w:left="720"/>
    </w:pPr>
  </w:style>
  <w:style w:type="paragraph" w:styleId="NoteHeading">
    <w:name w:val="Note Heading"/>
    <w:basedOn w:val="Normal"/>
    <w:next w:val="Normal"/>
    <w:link w:val="NoteHeadingChar"/>
    <w:semiHidden/>
    <w:unhideWhenUsed/>
    <w:rsid w:val="00F24D58"/>
  </w:style>
  <w:style w:type="character" w:customStyle="1" w:styleId="NoteHeadingChar">
    <w:name w:val="Note Heading Char"/>
    <w:basedOn w:val="DefaultParagraphFont"/>
    <w:link w:val="NoteHeading"/>
    <w:semiHidden/>
    <w:rsid w:val="00F24D58"/>
    <w:rPr>
      <w:sz w:val="18"/>
    </w:rPr>
  </w:style>
  <w:style w:type="paragraph" w:styleId="PlainText">
    <w:name w:val="Plain Text"/>
    <w:basedOn w:val="Normal"/>
    <w:link w:val="PlainTextChar"/>
    <w:semiHidden/>
    <w:unhideWhenUsed/>
    <w:rsid w:val="00F24D58"/>
    <w:rPr>
      <w:rFonts w:ascii="Consolas" w:hAnsi="Consolas"/>
      <w:sz w:val="21"/>
      <w:szCs w:val="21"/>
    </w:rPr>
  </w:style>
  <w:style w:type="character" w:customStyle="1" w:styleId="PlainTextChar">
    <w:name w:val="Plain Text Char"/>
    <w:basedOn w:val="DefaultParagraphFont"/>
    <w:link w:val="PlainText"/>
    <w:semiHidden/>
    <w:rsid w:val="00F24D58"/>
    <w:rPr>
      <w:rFonts w:ascii="Consolas" w:hAnsi="Consolas"/>
      <w:sz w:val="21"/>
      <w:szCs w:val="21"/>
    </w:rPr>
  </w:style>
  <w:style w:type="paragraph" w:styleId="Quote">
    <w:name w:val="Quote"/>
    <w:basedOn w:val="Normal"/>
    <w:next w:val="Normal"/>
    <w:link w:val="QuoteChar"/>
    <w:qFormat/>
    <w:rsid w:val="00F24D58"/>
    <w:rPr>
      <w:i/>
      <w:iCs/>
      <w:color w:val="000000" w:themeColor="text1"/>
    </w:rPr>
  </w:style>
  <w:style w:type="character" w:customStyle="1" w:styleId="QuoteChar">
    <w:name w:val="Quote Char"/>
    <w:basedOn w:val="DefaultParagraphFont"/>
    <w:link w:val="Quote"/>
    <w:rsid w:val="00F24D58"/>
    <w:rPr>
      <w:i/>
      <w:iCs/>
      <w:color w:val="000000" w:themeColor="text1"/>
      <w:sz w:val="18"/>
    </w:rPr>
  </w:style>
  <w:style w:type="paragraph" w:styleId="Salutation">
    <w:name w:val="Salutation"/>
    <w:basedOn w:val="Normal"/>
    <w:next w:val="Normal"/>
    <w:link w:val="SalutationChar"/>
    <w:semiHidden/>
    <w:unhideWhenUsed/>
    <w:rsid w:val="00F24D58"/>
  </w:style>
  <w:style w:type="character" w:customStyle="1" w:styleId="SalutationChar">
    <w:name w:val="Salutation Char"/>
    <w:basedOn w:val="DefaultParagraphFont"/>
    <w:link w:val="Salutation"/>
    <w:semiHidden/>
    <w:rsid w:val="00F24D58"/>
    <w:rPr>
      <w:sz w:val="18"/>
    </w:rPr>
  </w:style>
  <w:style w:type="paragraph" w:styleId="Signature">
    <w:name w:val="Signature"/>
    <w:basedOn w:val="Normal"/>
    <w:link w:val="SignatureChar"/>
    <w:semiHidden/>
    <w:unhideWhenUsed/>
    <w:rsid w:val="00F24D58"/>
    <w:pPr>
      <w:ind w:left="4320"/>
    </w:pPr>
  </w:style>
  <w:style w:type="character" w:customStyle="1" w:styleId="SignatureChar">
    <w:name w:val="Signature Char"/>
    <w:basedOn w:val="DefaultParagraphFont"/>
    <w:link w:val="Signature"/>
    <w:semiHidden/>
    <w:rsid w:val="00F24D58"/>
    <w:rPr>
      <w:sz w:val="18"/>
    </w:rPr>
  </w:style>
  <w:style w:type="paragraph" w:styleId="TableofAuthorities">
    <w:name w:val="table of authorities"/>
    <w:basedOn w:val="Normal"/>
    <w:next w:val="Normal"/>
    <w:semiHidden/>
    <w:unhideWhenUsed/>
    <w:rsid w:val="00F24D58"/>
    <w:pPr>
      <w:ind w:left="180" w:hanging="180"/>
    </w:pPr>
  </w:style>
  <w:style w:type="paragraph" w:styleId="TableofFigures">
    <w:name w:val="table of figures"/>
    <w:basedOn w:val="Normal"/>
    <w:next w:val="Normal"/>
    <w:semiHidden/>
    <w:unhideWhenUsed/>
    <w:rsid w:val="00F24D58"/>
  </w:style>
  <w:style w:type="paragraph" w:styleId="TOAHeading">
    <w:name w:val="toa heading"/>
    <w:basedOn w:val="Normal"/>
    <w:next w:val="Normal"/>
    <w:semiHidden/>
    <w:unhideWhenUsed/>
    <w:rsid w:val="00F24D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24D58"/>
    <w:pPr>
      <w:spacing w:after="100"/>
    </w:pPr>
  </w:style>
  <w:style w:type="paragraph" w:styleId="TOC2">
    <w:name w:val="toc 2"/>
    <w:basedOn w:val="Normal"/>
    <w:next w:val="Normal"/>
    <w:autoRedefine/>
    <w:semiHidden/>
    <w:unhideWhenUsed/>
    <w:rsid w:val="00F24D58"/>
    <w:pPr>
      <w:spacing w:after="100"/>
      <w:ind w:left="180"/>
    </w:pPr>
  </w:style>
  <w:style w:type="paragraph" w:styleId="TOC3">
    <w:name w:val="toc 3"/>
    <w:basedOn w:val="Normal"/>
    <w:next w:val="Normal"/>
    <w:autoRedefine/>
    <w:semiHidden/>
    <w:unhideWhenUsed/>
    <w:rsid w:val="00F24D58"/>
    <w:pPr>
      <w:spacing w:after="100"/>
      <w:ind w:left="360"/>
    </w:pPr>
  </w:style>
  <w:style w:type="paragraph" w:styleId="TOC4">
    <w:name w:val="toc 4"/>
    <w:basedOn w:val="Normal"/>
    <w:next w:val="Normal"/>
    <w:autoRedefine/>
    <w:semiHidden/>
    <w:unhideWhenUsed/>
    <w:rsid w:val="00F24D58"/>
    <w:pPr>
      <w:spacing w:after="100"/>
      <w:ind w:left="540"/>
    </w:pPr>
  </w:style>
  <w:style w:type="paragraph" w:styleId="TOC5">
    <w:name w:val="toc 5"/>
    <w:basedOn w:val="Normal"/>
    <w:next w:val="Normal"/>
    <w:autoRedefine/>
    <w:semiHidden/>
    <w:unhideWhenUsed/>
    <w:rsid w:val="00F24D58"/>
    <w:pPr>
      <w:spacing w:after="100"/>
      <w:ind w:left="720"/>
    </w:pPr>
  </w:style>
  <w:style w:type="paragraph" w:styleId="TOC6">
    <w:name w:val="toc 6"/>
    <w:basedOn w:val="Normal"/>
    <w:next w:val="Normal"/>
    <w:autoRedefine/>
    <w:semiHidden/>
    <w:unhideWhenUsed/>
    <w:rsid w:val="00F24D58"/>
    <w:pPr>
      <w:spacing w:after="100"/>
      <w:ind w:left="900"/>
    </w:pPr>
  </w:style>
  <w:style w:type="paragraph" w:styleId="TOC7">
    <w:name w:val="toc 7"/>
    <w:basedOn w:val="Normal"/>
    <w:next w:val="Normal"/>
    <w:autoRedefine/>
    <w:semiHidden/>
    <w:unhideWhenUsed/>
    <w:rsid w:val="00F24D58"/>
    <w:pPr>
      <w:spacing w:after="100"/>
      <w:ind w:left="1080"/>
    </w:pPr>
  </w:style>
  <w:style w:type="paragraph" w:styleId="TOC8">
    <w:name w:val="toc 8"/>
    <w:basedOn w:val="Normal"/>
    <w:next w:val="Normal"/>
    <w:autoRedefine/>
    <w:semiHidden/>
    <w:unhideWhenUsed/>
    <w:rsid w:val="00F24D58"/>
    <w:pPr>
      <w:spacing w:after="100"/>
      <w:ind w:left="1260"/>
    </w:pPr>
  </w:style>
  <w:style w:type="paragraph" w:styleId="TOC9">
    <w:name w:val="toc 9"/>
    <w:basedOn w:val="Normal"/>
    <w:next w:val="Normal"/>
    <w:autoRedefine/>
    <w:semiHidden/>
    <w:unhideWhenUsed/>
    <w:rsid w:val="00F24D58"/>
    <w:pPr>
      <w:spacing w:after="100"/>
      <w:ind w:left="1440"/>
    </w:pPr>
  </w:style>
  <w:style w:type="paragraph" w:styleId="TOCHeading">
    <w:name w:val="TOC Heading"/>
    <w:basedOn w:val="Heading1"/>
    <w:next w:val="Normal"/>
    <w:semiHidden/>
    <w:unhideWhenUsed/>
    <w:qFormat/>
    <w:rsid w:val="00F24D58"/>
    <w:pPr>
      <w:keepNext/>
      <w:keepLines/>
      <w:pageBreakBefore w:val="0"/>
      <w:spacing w:before="480" w:after="0"/>
      <w:outlineLvl w:val="9"/>
    </w:pPr>
    <w:rPr>
      <w:b/>
      <w:color w:val="4C264C" w:themeColor="accent1" w:themeShade="BF"/>
    </w:rPr>
  </w:style>
  <w:style w:type="table" w:styleId="TableGrid8">
    <w:name w:val="Table Grid 8"/>
    <w:basedOn w:val="TableNormal"/>
    <w:rsid w:val="005B4B8B"/>
    <w:rPr>
      <w:rFonts w:ascii="Calibri" w:eastAsia="Calibri" w:hAnsi="Calibri" w:cs="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
    <w:name w:val="Char"/>
    <w:basedOn w:val="Normal"/>
    <w:rsid w:val="005B4B8B"/>
    <w:pPr>
      <w:spacing w:after="160" w:line="240" w:lineRule="exact"/>
    </w:pPr>
    <w:rPr>
      <w:rFonts w:ascii="Verdana" w:eastAsia="Times New Roman" w:hAnsi="Verdana" w:cs="Verdana"/>
      <w:sz w:val="20"/>
      <w:szCs w:val="20"/>
    </w:rPr>
  </w:style>
  <w:style w:type="character" w:styleId="Hyperlink">
    <w:name w:val="Hyperlink"/>
    <w:rsid w:val="005B4B8B"/>
    <w:rPr>
      <w:strike w:val="0"/>
      <w:dstrike w:val="0"/>
      <w:color w:val="0000FF"/>
      <w:u w:val="none"/>
      <w:effect w:val="none"/>
    </w:rPr>
  </w:style>
  <w:style w:type="paragraph" w:customStyle="1" w:styleId="Default">
    <w:name w:val="Default"/>
    <w:rsid w:val="005B4B8B"/>
    <w:pPr>
      <w:autoSpaceDE w:val="0"/>
      <w:autoSpaceDN w:val="0"/>
      <w:adjustRightInd w:val="0"/>
    </w:pPr>
    <w:rPr>
      <w:rFonts w:ascii="Times New Roman" w:eastAsia="Calibri" w:hAnsi="Times New Roman" w:cs="Times New Roman"/>
      <w:color w:val="000000"/>
      <w:sz w:val="24"/>
      <w:szCs w:val="24"/>
    </w:rPr>
  </w:style>
  <w:style w:type="character" w:styleId="PageNumber">
    <w:name w:val="page number"/>
    <w:basedOn w:val="DefaultParagraphFont"/>
    <w:uiPriority w:val="99"/>
    <w:semiHidden/>
    <w:unhideWhenUsed/>
    <w:rsid w:val="005B4B8B"/>
  </w:style>
  <w:style w:type="table" w:styleId="TableGrid">
    <w:name w:val="Table Grid"/>
    <w:basedOn w:val="TableNormal"/>
    <w:uiPriority w:val="59"/>
    <w:rsid w:val="005B4B8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B51C6"/>
    <w:rPr>
      <w:sz w:val="18"/>
      <w:szCs w:val="18"/>
    </w:rPr>
  </w:style>
  <w:style w:type="table" w:styleId="LightShading-Accent4">
    <w:name w:val="Light Shading Accent 4"/>
    <w:basedOn w:val="TableNormal"/>
    <w:uiPriority w:val="60"/>
    <w:rsid w:val="00907E75"/>
    <w:rPr>
      <w:color w:val="72724C" w:themeColor="accent4" w:themeShade="BF"/>
    </w:rPr>
    <w:tblPr>
      <w:tblStyleRowBandSize w:val="1"/>
      <w:tblStyleColBandSize w:val="1"/>
      <w:tblInd w:w="0" w:type="dxa"/>
      <w:tblBorders>
        <w:top w:val="single" w:sz="8" w:space="0" w:color="999966" w:themeColor="accent4"/>
        <w:bottom w:val="single" w:sz="8" w:space="0" w:color="99996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66" w:themeColor="accent4"/>
          <w:left w:val="nil"/>
          <w:bottom w:val="single" w:sz="8" w:space="0" w:color="999966" w:themeColor="accent4"/>
          <w:right w:val="nil"/>
          <w:insideH w:val="nil"/>
          <w:insideV w:val="nil"/>
        </w:tcBorders>
      </w:tcPr>
    </w:tblStylePr>
    <w:tblStylePr w:type="lastRow">
      <w:pPr>
        <w:spacing w:before="0" w:after="0" w:line="240" w:lineRule="auto"/>
      </w:pPr>
      <w:rPr>
        <w:b/>
        <w:bCs/>
      </w:rPr>
      <w:tblPr/>
      <w:tcPr>
        <w:tcBorders>
          <w:top w:val="single" w:sz="8" w:space="0" w:color="999966" w:themeColor="accent4"/>
          <w:left w:val="nil"/>
          <w:bottom w:val="single" w:sz="8" w:space="0" w:color="9999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D9" w:themeFill="accent4" w:themeFillTint="3F"/>
      </w:tcPr>
    </w:tblStylePr>
    <w:tblStylePr w:type="band1Horz">
      <w:tblPr/>
      <w:tcPr>
        <w:tcBorders>
          <w:left w:val="nil"/>
          <w:right w:val="nil"/>
          <w:insideH w:val="nil"/>
          <w:insideV w:val="nil"/>
        </w:tcBorders>
        <w:shd w:val="clear" w:color="auto" w:fill="E5E5D9" w:themeFill="accent4" w:themeFillTint="3F"/>
      </w:tcPr>
    </w:tblStylePr>
  </w:style>
  <w:style w:type="table" w:styleId="LightShading-Accent3">
    <w:name w:val="Light Shading Accent 3"/>
    <w:basedOn w:val="TableNormal"/>
    <w:uiPriority w:val="60"/>
    <w:rsid w:val="00C1050B"/>
    <w:rPr>
      <w:color w:val="4C4C72" w:themeColor="accent3" w:themeShade="BF"/>
    </w:rPr>
    <w:tblPr>
      <w:tblStyleRowBandSize w:val="1"/>
      <w:tblStyleColBandSize w:val="1"/>
      <w:tblInd w:w="0" w:type="dxa"/>
      <w:tblBorders>
        <w:top w:val="single" w:sz="8" w:space="0" w:color="666699" w:themeColor="accent3"/>
        <w:bottom w:val="single" w:sz="8" w:space="0" w:color="66669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6699" w:themeColor="accent3"/>
          <w:left w:val="nil"/>
          <w:bottom w:val="single" w:sz="8" w:space="0" w:color="666699" w:themeColor="accent3"/>
          <w:right w:val="nil"/>
          <w:insideH w:val="nil"/>
          <w:insideV w:val="nil"/>
        </w:tcBorders>
      </w:tcPr>
    </w:tblStylePr>
    <w:tblStylePr w:type="lastRow">
      <w:pPr>
        <w:spacing w:before="0" w:after="0" w:line="240" w:lineRule="auto"/>
      </w:pPr>
      <w:rPr>
        <w:b/>
        <w:bCs/>
      </w:rPr>
      <w:tblPr/>
      <w:tcPr>
        <w:tcBorders>
          <w:top w:val="single" w:sz="8" w:space="0" w:color="666699" w:themeColor="accent3"/>
          <w:left w:val="nil"/>
          <w:bottom w:val="single" w:sz="8" w:space="0" w:color="6666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E5" w:themeFill="accent3" w:themeFillTint="3F"/>
      </w:tcPr>
    </w:tblStylePr>
    <w:tblStylePr w:type="band1Horz">
      <w:tblPr/>
      <w:tcPr>
        <w:tcBorders>
          <w:left w:val="nil"/>
          <w:right w:val="nil"/>
          <w:insideH w:val="nil"/>
          <w:insideV w:val="nil"/>
        </w:tcBorders>
        <w:shd w:val="clear" w:color="auto" w:fill="D9D9E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8"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D58"/>
    <w:rPr>
      <w:sz w:val="18"/>
    </w:rPr>
  </w:style>
  <w:style w:type="paragraph" w:styleId="Heading1">
    <w:name w:val="heading 1"/>
    <w:basedOn w:val="Normal"/>
    <w:next w:val="Normal"/>
    <w:link w:val="Heading1Char"/>
    <w:rsid w:val="00F24D58"/>
    <w:pPr>
      <w:pageBreakBefore/>
      <w:spacing w:before="240" w:after="120"/>
      <w:outlineLvl w:val="0"/>
    </w:pPr>
    <w:rPr>
      <w:rFonts w:asciiTheme="majorHAnsi" w:eastAsiaTheme="majorEastAsia" w:hAnsiTheme="majorHAnsi" w:cstheme="majorBidi"/>
      <w:bCs/>
      <w:color w:val="663366" w:themeColor="accent1"/>
      <w:sz w:val="28"/>
      <w:szCs w:val="28"/>
    </w:rPr>
  </w:style>
  <w:style w:type="paragraph" w:styleId="Heading2">
    <w:name w:val="heading 2"/>
    <w:aliases w:val="Heading 2 Char Char"/>
    <w:basedOn w:val="Normal"/>
    <w:next w:val="Normal"/>
    <w:link w:val="Heading2Char"/>
    <w:qFormat/>
    <w:rsid w:val="00F24D58"/>
    <w:pPr>
      <w:keepNext/>
      <w:keepLines/>
      <w:spacing w:before="200" w:after="100"/>
      <w:outlineLvl w:val="1"/>
    </w:pPr>
    <w:rPr>
      <w:rFonts w:asciiTheme="majorHAnsi" w:eastAsiaTheme="majorEastAsia" w:hAnsiTheme="majorHAnsi" w:cstheme="majorBidi"/>
      <w:bCs/>
      <w:color w:val="666699" w:themeColor="accent3"/>
      <w:sz w:val="22"/>
      <w:szCs w:val="26"/>
    </w:rPr>
  </w:style>
  <w:style w:type="paragraph" w:styleId="Heading3">
    <w:name w:val="heading 3"/>
    <w:basedOn w:val="Normal"/>
    <w:next w:val="Normal"/>
    <w:link w:val="Heading3Char"/>
    <w:semiHidden/>
    <w:unhideWhenUsed/>
    <w:qFormat/>
    <w:rsid w:val="00F24D58"/>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F24D58"/>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F24D58"/>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F24D58"/>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F24D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4D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24D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58"/>
    <w:rPr>
      <w:rFonts w:asciiTheme="majorHAnsi" w:eastAsiaTheme="majorEastAsia" w:hAnsiTheme="majorHAnsi" w:cstheme="majorBidi"/>
      <w:bCs/>
      <w:color w:val="663366" w:themeColor="accent1"/>
      <w:sz w:val="28"/>
      <w:szCs w:val="28"/>
    </w:rPr>
  </w:style>
  <w:style w:type="character" w:customStyle="1" w:styleId="Heading2Char">
    <w:name w:val="Heading 2 Char"/>
    <w:aliases w:val="Heading 2 Char Char Char"/>
    <w:basedOn w:val="DefaultParagraphFont"/>
    <w:link w:val="Heading2"/>
    <w:rsid w:val="00F24D58"/>
    <w:rPr>
      <w:rFonts w:asciiTheme="majorHAnsi" w:eastAsiaTheme="majorEastAsia" w:hAnsiTheme="majorHAnsi" w:cstheme="majorBidi"/>
      <w:bCs/>
      <w:color w:val="666699" w:themeColor="accent3"/>
      <w:szCs w:val="26"/>
    </w:rPr>
  </w:style>
  <w:style w:type="paragraph" w:styleId="Header">
    <w:name w:val="header"/>
    <w:basedOn w:val="Normal"/>
    <w:link w:val="HeaderChar"/>
    <w:uiPriority w:val="99"/>
    <w:rsid w:val="00F24D58"/>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F24D58"/>
    <w:rPr>
      <w:color w:val="000000" w:themeColor="text1"/>
      <w:sz w:val="24"/>
      <w:szCs w:val="24"/>
    </w:rPr>
  </w:style>
  <w:style w:type="paragraph" w:customStyle="1" w:styleId="Contact">
    <w:name w:val="Contact"/>
    <w:basedOn w:val="Normal"/>
    <w:rsid w:val="00F24D58"/>
    <w:pPr>
      <w:spacing w:line="200" w:lineRule="exact"/>
    </w:pPr>
    <w:rPr>
      <w:color w:val="663366" w:themeColor="accent1"/>
      <w:sz w:val="14"/>
      <w:szCs w:val="14"/>
    </w:rPr>
  </w:style>
  <w:style w:type="paragraph" w:customStyle="1" w:styleId="Header-Left">
    <w:name w:val="Header-Left"/>
    <w:basedOn w:val="Normal"/>
    <w:rsid w:val="00F24D58"/>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F24D58"/>
    <w:pPr>
      <w:spacing w:after="200"/>
      <w:ind w:right="43"/>
      <w:jc w:val="right"/>
    </w:pPr>
    <w:rPr>
      <w:color w:val="663366" w:themeColor="accent1"/>
      <w:sz w:val="36"/>
    </w:rPr>
  </w:style>
  <w:style w:type="table" w:customStyle="1" w:styleId="HostTable-Borderless">
    <w:name w:val="Host Table - Borderless"/>
    <w:basedOn w:val="TableNormal"/>
    <w:rsid w:val="00F24D58"/>
    <w:tblPr>
      <w:tblInd w:w="0" w:type="dxa"/>
      <w:tblCellMar>
        <w:top w:w="0" w:type="dxa"/>
        <w:left w:w="0" w:type="dxa"/>
        <w:bottom w:w="0" w:type="dxa"/>
        <w:right w:w="0" w:type="dxa"/>
      </w:tblCellMar>
    </w:tblPr>
  </w:style>
  <w:style w:type="paragraph" w:styleId="BodyText">
    <w:name w:val="Body Text"/>
    <w:basedOn w:val="Normal"/>
    <w:link w:val="BodyTextChar"/>
    <w:rsid w:val="00F24D58"/>
    <w:pPr>
      <w:spacing w:after="200"/>
    </w:pPr>
    <w:rPr>
      <w:color w:val="404040" w:themeColor="text1" w:themeTint="BF"/>
      <w:szCs w:val="20"/>
    </w:rPr>
  </w:style>
  <w:style w:type="character" w:customStyle="1" w:styleId="BodyTextChar">
    <w:name w:val="Body Text Char"/>
    <w:basedOn w:val="DefaultParagraphFont"/>
    <w:link w:val="BodyText"/>
    <w:rsid w:val="00F24D58"/>
    <w:rPr>
      <w:color w:val="404040" w:themeColor="text1" w:themeTint="BF"/>
      <w:sz w:val="18"/>
      <w:szCs w:val="20"/>
    </w:rPr>
  </w:style>
  <w:style w:type="character" w:styleId="PlaceholderText">
    <w:name w:val="Placeholder Text"/>
    <w:basedOn w:val="DefaultParagraphFont"/>
    <w:rsid w:val="00F24D58"/>
    <w:rPr>
      <w:color w:val="808080"/>
    </w:rPr>
  </w:style>
  <w:style w:type="character" w:customStyle="1" w:styleId="Plus">
    <w:name w:val="Plus"/>
    <w:basedOn w:val="DefaultParagraphFont"/>
    <w:rsid w:val="00F24D58"/>
    <w:rPr>
      <w:b/>
      <w:color w:val="B770B7" w:themeColor="accent1" w:themeTint="99"/>
      <w:spacing w:val="-80"/>
      <w:position w:val="24"/>
      <w:sz w:val="60"/>
    </w:rPr>
  </w:style>
  <w:style w:type="paragraph" w:styleId="ListBullet">
    <w:name w:val="List Bullet"/>
    <w:basedOn w:val="Normal"/>
    <w:rsid w:val="00F24D58"/>
    <w:pPr>
      <w:numPr>
        <w:numId w:val="1"/>
      </w:numPr>
      <w:tabs>
        <w:tab w:val="left" w:pos="1080"/>
      </w:tabs>
      <w:spacing w:after="200"/>
    </w:pPr>
  </w:style>
  <w:style w:type="table" w:customStyle="1" w:styleId="TextTable">
    <w:name w:val="Text Table"/>
    <w:basedOn w:val="TableNormal"/>
    <w:rsid w:val="00F24D58"/>
    <w:tblPr>
      <w:jc w:val="center"/>
      <w:tblInd w:w="0" w:type="dxa"/>
      <w:tblBorders>
        <w:insideV w:val="single" w:sz="4" w:space="0" w:color="A6A6A6" w:themeColor="background1" w:themeShade="A6"/>
      </w:tblBorders>
      <w:tblCellMar>
        <w:top w:w="0" w:type="dxa"/>
        <w:left w:w="144" w:type="dxa"/>
        <w:bottom w:w="0" w:type="dxa"/>
        <w:right w:w="144" w:type="dxa"/>
      </w:tblCellMar>
    </w:tblPr>
    <w:trPr>
      <w:jc w:val="center"/>
    </w:trPr>
  </w:style>
  <w:style w:type="paragraph" w:styleId="Title">
    <w:name w:val="Title"/>
    <w:basedOn w:val="Normal"/>
    <w:next w:val="Normal"/>
    <w:link w:val="TitleChar"/>
    <w:rsid w:val="00F24D58"/>
    <w:pPr>
      <w:jc w:val="right"/>
    </w:pPr>
    <w:rPr>
      <w:rFonts w:asciiTheme="majorHAnsi" w:eastAsiaTheme="majorEastAsia" w:hAnsiTheme="majorHAnsi" w:cstheme="majorBidi"/>
      <w:color w:val="663366" w:themeColor="accent1"/>
      <w:kern w:val="60"/>
      <w:sz w:val="60"/>
      <w:szCs w:val="60"/>
    </w:rPr>
  </w:style>
  <w:style w:type="character" w:customStyle="1" w:styleId="TitleChar">
    <w:name w:val="Title Char"/>
    <w:basedOn w:val="DefaultParagraphFont"/>
    <w:link w:val="Title"/>
    <w:rsid w:val="00F24D58"/>
    <w:rPr>
      <w:rFonts w:asciiTheme="majorHAnsi" w:eastAsiaTheme="majorEastAsia" w:hAnsiTheme="majorHAnsi" w:cstheme="majorBidi"/>
      <w:color w:val="663366" w:themeColor="accent1"/>
      <w:kern w:val="60"/>
      <w:sz w:val="60"/>
      <w:szCs w:val="60"/>
    </w:rPr>
  </w:style>
  <w:style w:type="paragraph" w:styleId="Subtitle">
    <w:name w:val="Subtitle"/>
    <w:basedOn w:val="Normal"/>
    <w:next w:val="Normal"/>
    <w:link w:val="SubtitleChar"/>
    <w:rsid w:val="00F24D58"/>
    <w:pPr>
      <w:numPr>
        <w:ilvl w:val="1"/>
      </w:numPr>
      <w:spacing w:before="80" w:after="480"/>
      <w:jc w:val="right"/>
    </w:pPr>
    <w:rPr>
      <w:rFonts w:asciiTheme="majorHAnsi" w:eastAsiaTheme="majorEastAsia" w:hAnsiTheme="majorHAnsi" w:cstheme="majorBidi"/>
      <w:b/>
      <w:iCs/>
      <w:color w:val="999966" w:themeColor="accent4"/>
      <w:sz w:val="36"/>
      <w:szCs w:val="32"/>
    </w:rPr>
  </w:style>
  <w:style w:type="character" w:customStyle="1" w:styleId="SubtitleChar">
    <w:name w:val="Subtitle Char"/>
    <w:basedOn w:val="DefaultParagraphFont"/>
    <w:link w:val="Subtitle"/>
    <w:rsid w:val="00F24D58"/>
    <w:rPr>
      <w:rFonts w:asciiTheme="majorHAnsi" w:eastAsiaTheme="majorEastAsia" w:hAnsiTheme="majorHAnsi" w:cstheme="majorBidi"/>
      <w:b/>
      <w:iCs/>
      <w:color w:val="999966" w:themeColor="accent4"/>
      <w:sz w:val="36"/>
      <w:szCs w:val="32"/>
    </w:rPr>
  </w:style>
  <w:style w:type="paragraph" w:styleId="Date">
    <w:name w:val="Date"/>
    <w:basedOn w:val="Normal"/>
    <w:next w:val="Normal"/>
    <w:link w:val="DateChar"/>
    <w:rsid w:val="00F24D58"/>
    <w:pPr>
      <w:jc w:val="right"/>
    </w:pPr>
    <w:rPr>
      <w:color w:val="A6A6A6" w:themeColor="background1" w:themeShade="A6"/>
      <w:sz w:val="24"/>
      <w:szCs w:val="24"/>
    </w:rPr>
  </w:style>
  <w:style w:type="character" w:customStyle="1" w:styleId="DateChar">
    <w:name w:val="Date Char"/>
    <w:basedOn w:val="DefaultParagraphFont"/>
    <w:link w:val="Date"/>
    <w:rsid w:val="00F24D58"/>
    <w:rPr>
      <w:color w:val="A6A6A6" w:themeColor="background1" w:themeShade="A6"/>
      <w:sz w:val="24"/>
      <w:szCs w:val="24"/>
    </w:rPr>
  </w:style>
  <w:style w:type="paragraph" w:styleId="FootnoteText">
    <w:name w:val="footnote text"/>
    <w:aliases w:val="ft,Footnote Text1,single space,Footnote Text Char Char Char Char,Footnote Text Char Char"/>
    <w:basedOn w:val="Normal"/>
    <w:link w:val="FootnoteTextChar"/>
    <w:rsid w:val="00E92430"/>
    <w:rPr>
      <w:sz w:val="16"/>
      <w:szCs w:val="20"/>
    </w:rPr>
  </w:style>
  <w:style w:type="character" w:customStyle="1" w:styleId="FootnoteTextChar">
    <w:name w:val="Footnote Text Char"/>
    <w:aliases w:val="ft Char,Footnote Text1 Char,single space Char,Footnote Text Char Char Char Char Char,Footnote Text Char Char Char"/>
    <w:basedOn w:val="DefaultParagraphFont"/>
    <w:link w:val="FootnoteText"/>
    <w:rsid w:val="00E92430"/>
    <w:rPr>
      <w:sz w:val="16"/>
      <w:szCs w:val="20"/>
    </w:rPr>
  </w:style>
  <w:style w:type="character" w:styleId="FootnoteReference">
    <w:name w:val="footnote reference"/>
    <w:aliases w:val="ftref"/>
    <w:basedOn w:val="DefaultParagraphFont"/>
    <w:rsid w:val="00F24D58"/>
    <w:rPr>
      <w:vertAlign w:val="superscript"/>
    </w:rPr>
  </w:style>
  <w:style w:type="paragraph" w:customStyle="1" w:styleId="GraphicText">
    <w:name w:val="Graphic Text"/>
    <w:basedOn w:val="BodyText"/>
    <w:rsid w:val="00F24D58"/>
    <w:pPr>
      <w:jc w:val="center"/>
    </w:pPr>
  </w:style>
  <w:style w:type="paragraph" w:styleId="BalloonText">
    <w:name w:val="Balloon Text"/>
    <w:basedOn w:val="Normal"/>
    <w:link w:val="BalloonTextChar"/>
    <w:semiHidden/>
    <w:unhideWhenUsed/>
    <w:rsid w:val="00F24D58"/>
    <w:rPr>
      <w:rFonts w:ascii="Tahoma" w:hAnsi="Tahoma" w:cs="Tahoma"/>
      <w:sz w:val="16"/>
      <w:szCs w:val="16"/>
    </w:rPr>
  </w:style>
  <w:style w:type="character" w:customStyle="1" w:styleId="BalloonTextChar">
    <w:name w:val="Balloon Text Char"/>
    <w:basedOn w:val="DefaultParagraphFont"/>
    <w:link w:val="BalloonText"/>
    <w:semiHidden/>
    <w:rsid w:val="00F24D58"/>
    <w:rPr>
      <w:rFonts w:ascii="Tahoma" w:hAnsi="Tahoma" w:cs="Tahoma"/>
      <w:sz w:val="16"/>
      <w:szCs w:val="16"/>
    </w:rPr>
  </w:style>
  <w:style w:type="paragraph" w:styleId="Footer">
    <w:name w:val="footer"/>
    <w:basedOn w:val="Normal"/>
    <w:link w:val="FooterChar"/>
    <w:uiPriority w:val="99"/>
    <w:unhideWhenUsed/>
    <w:rsid w:val="00F24D58"/>
    <w:pPr>
      <w:tabs>
        <w:tab w:val="center" w:pos="4680"/>
        <w:tab w:val="right" w:pos="9360"/>
      </w:tabs>
    </w:pPr>
  </w:style>
  <w:style w:type="character" w:customStyle="1" w:styleId="FooterChar">
    <w:name w:val="Footer Char"/>
    <w:basedOn w:val="DefaultParagraphFont"/>
    <w:link w:val="Footer"/>
    <w:uiPriority w:val="99"/>
    <w:rsid w:val="00F24D58"/>
    <w:rPr>
      <w:sz w:val="18"/>
    </w:rPr>
  </w:style>
  <w:style w:type="paragraph" w:styleId="Bibliography">
    <w:name w:val="Bibliography"/>
    <w:basedOn w:val="Normal"/>
    <w:next w:val="Normal"/>
    <w:semiHidden/>
    <w:unhideWhenUsed/>
    <w:rsid w:val="00F24D58"/>
  </w:style>
  <w:style w:type="paragraph" w:styleId="BlockText">
    <w:name w:val="Block Text"/>
    <w:basedOn w:val="Normal"/>
    <w:semiHidden/>
    <w:unhideWhenUsed/>
    <w:rsid w:val="00F24D58"/>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F24D58"/>
    <w:pPr>
      <w:spacing w:after="120"/>
      <w:ind w:left="360"/>
    </w:pPr>
  </w:style>
  <w:style w:type="paragraph" w:styleId="BodyText3">
    <w:name w:val="Body Text 3"/>
    <w:basedOn w:val="Normal"/>
    <w:link w:val="BodyText3Char"/>
    <w:semiHidden/>
    <w:unhideWhenUsed/>
    <w:rsid w:val="00F24D58"/>
    <w:pPr>
      <w:spacing w:after="120"/>
    </w:pPr>
    <w:rPr>
      <w:sz w:val="16"/>
      <w:szCs w:val="16"/>
    </w:rPr>
  </w:style>
  <w:style w:type="character" w:customStyle="1" w:styleId="BodyText3Char">
    <w:name w:val="Body Text 3 Char"/>
    <w:basedOn w:val="DefaultParagraphFont"/>
    <w:link w:val="BodyText3"/>
    <w:semiHidden/>
    <w:rsid w:val="00F24D58"/>
    <w:rPr>
      <w:sz w:val="16"/>
      <w:szCs w:val="16"/>
    </w:rPr>
  </w:style>
  <w:style w:type="paragraph" w:styleId="BodyTextFirstIndent">
    <w:name w:val="Body Text First Indent"/>
    <w:basedOn w:val="BodyText"/>
    <w:link w:val="BodyTextFirstIndentChar"/>
    <w:semiHidden/>
    <w:unhideWhenUsed/>
    <w:rsid w:val="00F24D58"/>
    <w:pPr>
      <w:spacing w:after="0"/>
      <w:ind w:firstLine="360"/>
    </w:pPr>
    <w:rPr>
      <w:color w:val="auto"/>
      <w:szCs w:val="22"/>
    </w:rPr>
  </w:style>
  <w:style w:type="character" w:customStyle="1" w:styleId="BodyTextFirstIndentChar">
    <w:name w:val="Body Text First Indent Char"/>
    <w:basedOn w:val="BodyTextChar"/>
    <w:link w:val="BodyTextFirstIndent"/>
    <w:semiHidden/>
    <w:rsid w:val="00F24D58"/>
    <w:rPr>
      <w:color w:val="404040" w:themeColor="text1" w:themeTint="BF"/>
      <w:sz w:val="18"/>
      <w:szCs w:val="20"/>
    </w:rPr>
  </w:style>
  <w:style w:type="character" w:customStyle="1" w:styleId="BodyText2Char">
    <w:name w:val="Body Text 2 Char"/>
    <w:basedOn w:val="DefaultParagraphFont"/>
    <w:link w:val="BodyText2"/>
    <w:semiHidden/>
    <w:rsid w:val="00F24D58"/>
    <w:rPr>
      <w:sz w:val="18"/>
    </w:rPr>
  </w:style>
  <w:style w:type="paragraph" w:styleId="BodyTextFirstIndent2">
    <w:name w:val="Body Text First Indent 2"/>
    <w:basedOn w:val="BodyText2"/>
    <w:link w:val="BodyTextFirstIndent2Char"/>
    <w:semiHidden/>
    <w:unhideWhenUsed/>
    <w:rsid w:val="00F24D58"/>
    <w:pPr>
      <w:spacing w:after="0"/>
      <w:ind w:firstLine="360"/>
    </w:pPr>
  </w:style>
  <w:style w:type="character" w:customStyle="1" w:styleId="BodyTextFirstIndent2Char">
    <w:name w:val="Body Text First Indent 2 Char"/>
    <w:basedOn w:val="BodyText2Char"/>
    <w:link w:val="BodyTextFirstIndent2"/>
    <w:semiHidden/>
    <w:rsid w:val="00F24D58"/>
    <w:rPr>
      <w:sz w:val="18"/>
    </w:rPr>
  </w:style>
  <w:style w:type="paragraph" w:styleId="BodyTextIndent2">
    <w:name w:val="Body Text Indent 2"/>
    <w:basedOn w:val="Normal"/>
    <w:link w:val="BodyTextIndent2Char"/>
    <w:semiHidden/>
    <w:unhideWhenUsed/>
    <w:rsid w:val="00F24D58"/>
    <w:pPr>
      <w:spacing w:after="120" w:line="480" w:lineRule="auto"/>
      <w:ind w:left="360"/>
    </w:pPr>
  </w:style>
  <w:style w:type="character" w:customStyle="1" w:styleId="BodyTextIndent2Char">
    <w:name w:val="Body Text Indent 2 Char"/>
    <w:basedOn w:val="DefaultParagraphFont"/>
    <w:link w:val="BodyTextIndent2"/>
    <w:semiHidden/>
    <w:rsid w:val="00F24D58"/>
    <w:rPr>
      <w:sz w:val="18"/>
    </w:rPr>
  </w:style>
  <w:style w:type="paragraph" w:styleId="BodyTextIndent3">
    <w:name w:val="Body Text Indent 3"/>
    <w:basedOn w:val="Normal"/>
    <w:link w:val="BodyTextIndent3Char"/>
    <w:semiHidden/>
    <w:unhideWhenUsed/>
    <w:rsid w:val="00F24D58"/>
    <w:pPr>
      <w:spacing w:after="120"/>
      <w:ind w:left="360"/>
    </w:pPr>
    <w:rPr>
      <w:sz w:val="16"/>
      <w:szCs w:val="16"/>
    </w:rPr>
  </w:style>
  <w:style w:type="character" w:customStyle="1" w:styleId="BodyTextIndent3Char">
    <w:name w:val="Body Text Indent 3 Char"/>
    <w:basedOn w:val="DefaultParagraphFont"/>
    <w:link w:val="BodyTextIndent3"/>
    <w:semiHidden/>
    <w:rsid w:val="00F24D58"/>
    <w:rPr>
      <w:sz w:val="16"/>
      <w:szCs w:val="16"/>
    </w:rPr>
  </w:style>
  <w:style w:type="paragraph" w:styleId="Caption">
    <w:name w:val="caption"/>
    <w:basedOn w:val="Normal"/>
    <w:next w:val="Normal"/>
    <w:semiHidden/>
    <w:unhideWhenUsed/>
    <w:qFormat/>
    <w:rsid w:val="00F24D58"/>
    <w:pPr>
      <w:spacing w:after="200"/>
    </w:pPr>
    <w:rPr>
      <w:b/>
      <w:bCs/>
      <w:color w:val="663366" w:themeColor="accent1"/>
      <w:szCs w:val="18"/>
    </w:rPr>
  </w:style>
  <w:style w:type="paragraph" w:styleId="Closing">
    <w:name w:val="Closing"/>
    <w:basedOn w:val="Normal"/>
    <w:link w:val="ClosingChar"/>
    <w:semiHidden/>
    <w:unhideWhenUsed/>
    <w:rsid w:val="00F24D58"/>
    <w:pPr>
      <w:ind w:left="4320"/>
    </w:pPr>
  </w:style>
  <w:style w:type="character" w:customStyle="1" w:styleId="ClosingChar">
    <w:name w:val="Closing Char"/>
    <w:basedOn w:val="DefaultParagraphFont"/>
    <w:link w:val="Closing"/>
    <w:semiHidden/>
    <w:rsid w:val="00F24D58"/>
    <w:rPr>
      <w:sz w:val="18"/>
    </w:rPr>
  </w:style>
  <w:style w:type="paragraph" w:styleId="CommentText">
    <w:name w:val="annotation text"/>
    <w:basedOn w:val="Normal"/>
    <w:link w:val="CommentTextChar"/>
    <w:semiHidden/>
    <w:unhideWhenUsed/>
    <w:rsid w:val="00F24D58"/>
    <w:rPr>
      <w:sz w:val="20"/>
      <w:szCs w:val="20"/>
    </w:rPr>
  </w:style>
  <w:style w:type="character" w:customStyle="1" w:styleId="CommentTextChar">
    <w:name w:val="Comment Text Char"/>
    <w:basedOn w:val="DefaultParagraphFont"/>
    <w:link w:val="CommentText"/>
    <w:semiHidden/>
    <w:rsid w:val="00F24D58"/>
    <w:rPr>
      <w:sz w:val="20"/>
      <w:szCs w:val="20"/>
    </w:rPr>
  </w:style>
  <w:style w:type="paragraph" w:styleId="CommentSubject">
    <w:name w:val="annotation subject"/>
    <w:basedOn w:val="CommentText"/>
    <w:next w:val="CommentText"/>
    <w:link w:val="CommentSubjectChar"/>
    <w:semiHidden/>
    <w:unhideWhenUsed/>
    <w:rsid w:val="00F24D58"/>
    <w:rPr>
      <w:b/>
      <w:bCs/>
    </w:rPr>
  </w:style>
  <w:style w:type="character" w:customStyle="1" w:styleId="CommentSubjectChar">
    <w:name w:val="Comment Subject Char"/>
    <w:basedOn w:val="CommentTextChar"/>
    <w:link w:val="CommentSubject"/>
    <w:semiHidden/>
    <w:rsid w:val="00F24D58"/>
    <w:rPr>
      <w:b/>
      <w:bCs/>
      <w:sz w:val="20"/>
      <w:szCs w:val="20"/>
    </w:rPr>
  </w:style>
  <w:style w:type="paragraph" w:styleId="DocumentMap">
    <w:name w:val="Document Map"/>
    <w:basedOn w:val="Normal"/>
    <w:link w:val="DocumentMapChar"/>
    <w:semiHidden/>
    <w:unhideWhenUsed/>
    <w:rsid w:val="00F24D58"/>
    <w:rPr>
      <w:rFonts w:ascii="Tahoma" w:hAnsi="Tahoma" w:cs="Tahoma"/>
      <w:sz w:val="16"/>
      <w:szCs w:val="16"/>
    </w:rPr>
  </w:style>
  <w:style w:type="character" w:customStyle="1" w:styleId="DocumentMapChar">
    <w:name w:val="Document Map Char"/>
    <w:basedOn w:val="DefaultParagraphFont"/>
    <w:link w:val="DocumentMap"/>
    <w:semiHidden/>
    <w:rsid w:val="00F24D58"/>
    <w:rPr>
      <w:rFonts w:ascii="Tahoma" w:hAnsi="Tahoma" w:cs="Tahoma"/>
      <w:sz w:val="16"/>
      <w:szCs w:val="16"/>
    </w:rPr>
  </w:style>
  <w:style w:type="paragraph" w:styleId="E-mailSignature">
    <w:name w:val="E-mail Signature"/>
    <w:basedOn w:val="Normal"/>
    <w:link w:val="E-mailSignatureChar"/>
    <w:semiHidden/>
    <w:unhideWhenUsed/>
    <w:rsid w:val="00F24D58"/>
  </w:style>
  <w:style w:type="character" w:customStyle="1" w:styleId="E-mailSignatureChar">
    <w:name w:val="E-mail Signature Char"/>
    <w:basedOn w:val="DefaultParagraphFont"/>
    <w:link w:val="E-mailSignature"/>
    <w:semiHidden/>
    <w:rsid w:val="00F24D58"/>
    <w:rPr>
      <w:sz w:val="18"/>
    </w:rPr>
  </w:style>
  <w:style w:type="paragraph" w:styleId="EndnoteText">
    <w:name w:val="endnote text"/>
    <w:basedOn w:val="Normal"/>
    <w:link w:val="EndnoteTextChar"/>
    <w:semiHidden/>
    <w:unhideWhenUsed/>
    <w:rsid w:val="00F24D58"/>
    <w:rPr>
      <w:sz w:val="20"/>
      <w:szCs w:val="20"/>
    </w:rPr>
  </w:style>
  <w:style w:type="character" w:customStyle="1" w:styleId="EndnoteTextChar">
    <w:name w:val="Endnote Text Char"/>
    <w:basedOn w:val="DefaultParagraphFont"/>
    <w:link w:val="EndnoteText"/>
    <w:semiHidden/>
    <w:rsid w:val="00F24D58"/>
    <w:rPr>
      <w:sz w:val="20"/>
      <w:szCs w:val="20"/>
    </w:rPr>
  </w:style>
  <w:style w:type="paragraph" w:styleId="EnvelopeAddress">
    <w:name w:val="envelope address"/>
    <w:basedOn w:val="Normal"/>
    <w:semiHidden/>
    <w:unhideWhenUsed/>
    <w:rsid w:val="00F24D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24D58"/>
    <w:rPr>
      <w:rFonts w:asciiTheme="majorHAnsi" w:eastAsiaTheme="majorEastAsia" w:hAnsiTheme="majorHAnsi" w:cstheme="majorBidi"/>
      <w:sz w:val="20"/>
      <w:szCs w:val="20"/>
    </w:rPr>
  </w:style>
  <w:style w:type="character" w:customStyle="1" w:styleId="Heading3Char">
    <w:name w:val="Heading 3 Char"/>
    <w:basedOn w:val="DefaultParagraphFont"/>
    <w:link w:val="Heading3"/>
    <w:semiHidden/>
    <w:rsid w:val="00F24D58"/>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F24D58"/>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F24D58"/>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F24D58"/>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F24D5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F24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24D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24D58"/>
    <w:rPr>
      <w:i/>
      <w:iCs/>
    </w:rPr>
  </w:style>
  <w:style w:type="character" w:customStyle="1" w:styleId="HTMLAddressChar">
    <w:name w:val="HTML Address Char"/>
    <w:basedOn w:val="DefaultParagraphFont"/>
    <w:link w:val="HTMLAddress"/>
    <w:semiHidden/>
    <w:rsid w:val="00F24D58"/>
    <w:rPr>
      <w:i/>
      <w:iCs/>
      <w:sz w:val="18"/>
    </w:rPr>
  </w:style>
  <w:style w:type="paragraph" w:styleId="HTMLPreformatted">
    <w:name w:val="HTML Preformatted"/>
    <w:basedOn w:val="Normal"/>
    <w:link w:val="HTMLPreformattedChar"/>
    <w:semiHidden/>
    <w:unhideWhenUsed/>
    <w:rsid w:val="00F24D58"/>
    <w:rPr>
      <w:rFonts w:ascii="Consolas" w:hAnsi="Consolas"/>
      <w:sz w:val="20"/>
      <w:szCs w:val="20"/>
    </w:rPr>
  </w:style>
  <w:style w:type="character" w:customStyle="1" w:styleId="HTMLPreformattedChar">
    <w:name w:val="HTML Preformatted Char"/>
    <w:basedOn w:val="DefaultParagraphFont"/>
    <w:link w:val="HTMLPreformatted"/>
    <w:semiHidden/>
    <w:rsid w:val="00F24D58"/>
    <w:rPr>
      <w:rFonts w:ascii="Consolas" w:hAnsi="Consolas"/>
      <w:sz w:val="20"/>
      <w:szCs w:val="20"/>
    </w:rPr>
  </w:style>
  <w:style w:type="paragraph" w:styleId="Index1">
    <w:name w:val="index 1"/>
    <w:basedOn w:val="Normal"/>
    <w:next w:val="Normal"/>
    <w:autoRedefine/>
    <w:semiHidden/>
    <w:unhideWhenUsed/>
    <w:rsid w:val="00F24D58"/>
    <w:pPr>
      <w:ind w:left="180" w:hanging="180"/>
    </w:pPr>
  </w:style>
  <w:style w:type="paragraph" w:styleId="Index2">
    <w:name w:val="index 2"/>
    <w:basedOn w:val="Normal"/>
    <w:next w:val="Normal"/>
    <w:autoRedefine/>
    <w:semiHidden/>
    <w:unhideWhenUsed/>
    <w:rsid w:val="00F24D58"/>
    <w:pPr>
      <w:ind w:left="360" w:hanging="180"/>
    </w:pPr>
  </w:style>
  <w:style w:type="paragraph" w:styleId="Index3">
    <w:name w:val="index 3"/>
    <w:basedOn w:val="Normal"/>
    <w:next w:val="Normal"/>
    <w:autoRedefine/>
    <w:semiHidden/>
    <w:unhideWhenUsed/>
    <w:rsid w:val="00F24D58"/>
    <w:pPr>
      <w:ind w:left="540" w:hanging="180"/>
    </w:pPr>
  </w:style>
  <w:style w:type="paragraph" w:styleId="Index4">
    <w:name w:val="index 4"/>
    <w:basedOn w:val="Normal"/>
    <w:next w:val="Normal"/>
    <w:autoRedefine/>
    <w:semiHidden/>
    <w:unhideWhenUsed/>
    <w:rsid w:val="00F24D58"/>
    <w:pPr>
      <w:ind w:left="720" w:hanging="180"/>
    </w:pPr>
  </w:style>
  <w:style w:type="paragraph" w:styleId="Index5">
    <w:name w:val="index 5"/>
    <w:basedOn w:val="Normal"/>
    <w:next w:val="Normal"/>
    <w:autoRedefine/>
    <w:semiHidden/>
    <w:unhideWhenUsed/>
    <w:rsid w:val="00F24D58"/>
    <w:pPr>
      <w:ind w:left="900" w:hanging="180"/>
    </w:pPr>
  </w:style>
  <w:style w:type="paragraph" w:styleId="Index6">
    <w:name w:val="index 6"/>
    <w:basedOn w:val="Normal"/>
    <w:next w:val="Normal"/>
    <w:autoRedefine/>
    <w:semiHidden/>
    <w:unhideWhenUsed/>
    <w:rsid w:val="00F24D58"/>
    <w:pPr>
      <w:ind w:left="1080" w:hanging="180"/>
    </w:pPr>
  </w:style>
  <w:style w:type="paragraph" w:styleId="Index7">
    <w:name w:val="index 7"/>
    <w:basedOn w:val="Normal"/>
    <w:next w:val="Normal"/>
    <w:autoRedefine/>
    <w:semiHidden/>
    <w:unhideWhenUsed/>
    <w:rsid w:val="00F24D58"/>
    <w:pPr>
      <w:ind w:left="1260" w:hanging="180"/>
    </w:pPr>
  </w:style>
  <w:style w:type="paragraph" w:styleId="Index8">
    <w:name w:val="index 8"/>
    <w:basedOn w:val="Normal"/>
    <w:next w:val="Normal"/>
    <w:autoRedefine/>
    <w:semiHidden/>
    <w:unhideWhenUsed/>
    <w:rsid w:val="00F24D58"/>
    <w:pPr>
      <w:ind w:left="1440" w:hanging="180"/>
    </w:pPr>
  </w:style>
  <w:style w:type="paragraph" w:styleId="Index9">
    <w:name w:val="index 9"/>
    <w:basedOn w:val="Normal"/>
    <w:next w:val="Normal"/>
    <w:autoRedefine/>
    <w:semiHidden/>
    <w:unhideWhenUsed/>
    <w:rsid w:val="00F24D58"/>
    <w:pPr>
      <w:ind w:left="1620" w:hanging="180"/>
    </w:pPr>
  </w:style>
  <w:style w:type="paragraph" w:styleId="IndexHeading">
    <w:name w:val="index heading"/>
    <w:basedOn w:val="Normal"/>
    <w:next w:val="Index1"/>
    <w:semiHidden/>
    <w:unhideWhenUsed/>
    <w:rsid w:val="00F24D58"/>
    <w:rPr>
      <w:rFonts w:asciiTheme="majorHAnsi" w:eastAsiaTheme="majorEastAsia" w:hAnsiTheme="majorHAnsi" w:cstheme="majorBidi"/>
      <w:b/>
      <w:bCs/>
    </w:rPr>
  </w:style>
  <w:style w:type="paragraph" w:styleId="IntenseQuote">
    <w:name w:val="Intense Quote"/>
    <w:basedOn w:val="Normal"/>
    <w:next w:val="Normal"/>
    <w:link w:val="IntenseQuoteChar"/>
    <w:qFormat/>
    <w:rsid w:val="00F24D58"/>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F24D58"/>
    <w:rPr>
      <w:b/>
      <w:bCs/>
      <w:i/>
      <w:iCs/>
      <w:color w:val="663366" w:themeColor="accent1"/>
      <w:sz w:val="18"/>
    </w:rPr>
  </w:style>
  <w:style w:type="paragraph" w:styleId="List">
    <w:name w:val="List"/>
    <w:basedOn w:val="Normal"/>
    <w:semiHidden/>
    <w:unhideWhenUsed/>
    <w:rsid w:val="00F24D58"/>
    <w:pPr>
      <w:ind w:left="360" w:hanging="360"/>
      <w:contextualSpacing/>
    </w:pPr>
  </w:style>
  <w:style w:type="paragraph" w:styleId="List2">
    <w:name w:val="List 2"/>
    <w:basedOn w:val="Normal"/>
    <w:semiHidden/>
    <w:unhideWhenUsed/>
    <w:rsid w:val="00F24D58"/>
    <w:pPr>
      <w:ind w:left="720" w:hanging="360"/>
      <w:contextualSpacing/>
    </w:pPr>
  </w:style>
  <w:style w:type="paragraph" w:styleId="List3">
    <w:name w:val="List 3"/>
    <w:basedOn w:val="Normal"/>
    <w:semiHidden/>
    <w:unhideWhenUsed/>
    <w:rsid w:val="00F24D58"/>
    <w:pPr>
      <w:ind w:left="1080" w:hanging="360"/>
      <w:contextualSpacing/>
    </w:pPr>
  </w:style>
  <w:style w:type="paragraph" w:styleId="List4">
    <w:name w:val="List 4"/>
    <w:basedOn w:val="Normal"/>
    <w:semiHidden/>
    <w:unhideWhenUsed/>
    <w:rsid w:val="00F24D58"/>
    <w:pPr>
      <w:ind w:left="1440" w:hanging="360"/>
      <w:contextualSpacing/>
    </w:pPr>
  </w:style>
  <w:style w:type="paragraph" w:styleId="List5">
    <w:name w:val="List 5"/>
    <w:basedOn w:val="Normal"/>
    <w:semiHidden/>
    <w:unhideWhenUsed/>
    <w:rsid w:val="00F24D58"/>
    <w:pPr>
      <w:ind w:left="1800" w:hanging="360"/>
      <w:contextualSpacing/>
    </w:pPr>
  </w:style>
  <w:style w:type="paragraph" w:styleId="ListBullet2">
    <w:name w:val="List Bullet 2"/>
    <w:basedOn w:val="Normal"/>
    <w:semiHidden/>
    <w:unhideWhenUsed/>
    <w:rsid w:val="00F24D58"/>
    <w:pPr>
      <w:numPr>
        <w:numId w:val="2"/>
      </w:numPr>
      <w:contextualSpacing/>
    </w:pPr>
  </w:style>
  <w:style w:type="paragraph" w:styleId="ListBullet3">
    <w:name w:val="List Bullet 3"/>
    <w:basedOn w:val="Normal"/>
    <w:semiHidden/>
    <w:unhideWhenUsed/>
    <w:rsid w:val="00F24D58"/>
    <w:pPr>
      <w:numPr>
        <w:numId w:val="3"/>
      </w:numPr>
      <w:contextualSpacing/>
    </w:pPr>
  </w:style>
  <w:style w:type="paragraph" w:styleId="ListBullet4">
    <w:name w:val="List Bullet 4"/>
    <w:basedOn w:val="Normal"/>
    <w:semiHidden/>
    <w:unhideWhenUsed/>
    <w:rsid w:val="00F24D58"/>
    <w:pPr>
      <w:numPr>
        <w:numId w:val="4"/>
      </w:numPr>
      <w:contextualSpacing/>
    </w:pPr>
  </w:style>
  <w:style w:type="paragraph" w:styleId="ListBullet5">
    <w:name w:val="List Bullet 5"/>
    <w:basedOn w:val="Normal"/>
    <w:semiHidden/>
    <w:unhideWhenUsed/>
    <w:rsid w:val="00F24D58"/>
    <w:pPr>
      <w:numPr>
        <w:numId w:val="5"/>
      </w:numPr>
      <w:contextualSpacing/>
    </w:pPr>
  </w:style>
  <w:style w:type="paragraph" w:styleId="ListContinue">
    <w:name w:val="List Continue"/>
    <w:basedOn w:val="Normal"/>
    <w:semiHidden/>
    <w:unhideWhenUsed/>
    <w:rsid w:val="00F24D58"/>
    <w:pPr>
      <w:spacing w:after="120"/>
      <w:ind w:left="360"/>
      <w:contextualSpacing/>
    </w:pPr>
  </w:style>
  <w:style w:type="paragraph" w:styleId="ListContinue2">
    <w:name w:val="List Continue 2"/>
    <w:basedOn w:val="Normal"/>
    <w:semiHidden/>
    <w:unhideWhenUsed/>
    <w:rsid w:val="00F24D58"/>
    <w:pPr>
      <w:spacing w:after="120"/>
      <w:ind w:left="720"/>
      <w:contextualSpacing/>
    </w:pPr>
  </w:style>
  <w:style w:type="paragraph" w:styleId="ListContinue3">
    <w:name w:val="List Continue 3"/>
    <w:basedOn w:val="Normal"/>
    <w:semiHidden/>
    <w:unhideWhenUsed/>
    <w:rsid w:val="00F24D58"/>
    <w:pPr>
      <w:spacing w:after="120"/>
      <w:ind w:left="1080"/>
      <w:contextualSpacing/>
    </w:pPr>
  </w:style>
  <w:style w:type="paragraph" w:styleId="ListContinue4">
    <w:name w:val="List Continue 4"/>
    <w:basedOn w:val="Normal"/>
    <w:semiHidden/>
    <w:unhideWhenUsed/>
    <w:rsid w:val="00F24D58"/>
    <w:pPr>
      <w:spacing w:after="120"/>
      <w:ind w:left="1440"/>
      <w:contextualSpacing/>
    </w:pPr>
  </w:style>
  <w:style w:type="paragraph" w:styleId="ListContinue5">
    <w:name w:val="List Continue 5"/>
    <w:basedOn w:val="Normal"/>
    <w:semiHidden/>
    <w:unhideWhenUsed/>
    <w:rsid w:val="00F24D58"/>
    <w:pPr>
      <w:spacing w:after="120"/>
      <w:ind w:left="1800"/>
      <w:contextualSpacing/>
    </w:pPr>
  </w:style>
  <w:style w:type="paragraph" w:styleId="ListNumber">
    <w:name w:val="List Number"/>
    <w:basedOn w:val="Normal"/>
    <w:semiHidden/>
    <w:unhideWhenUsed/>
    <w:rsid w:val="00F24D58"/>
    <w:pPr>
      <w:numPr>
        <w:numId w:val="6"/>
      </w:numPr>
      <w:contextualSpacing/>
    </w:pPr>
  </w:style>
  <w:style w:type="paragraph" w:styleId="ListNumber2">
    <w:name w:val="List Number 2"/>
    <w:basedOn w:val="Normal"/>
    <w:semiHidden/>
    <w:unhideWhenUsed/>
    <w:rsid w:val="00F24D58"/>
    <w:pPr>
      <w:numPr>
        <w:numId w:val="7"/>
      </w:numPr>
      <w:contextualSpacing/>
    </w:pPr>
  </w:style>
  <w:style w:type="paragraph" w:styleId="ListNumber3">
    <w:name w:val="List Number 3"/>
    <w:basedOn w:val="Normal"/>
    <w:semiHidden/>
    <w:unhideWhenUsed/>
    <w:rsid w:val="00F24D58"/>
    <w:pPr>
      <w:numPr>
        <w:numId w:val="8"/>
      </w:numPr>
      <w:contextualSpacing/>
    </w:pPr>
  </w:style>
  <w:style w:type="paragraph" w:styleId="ListNumber4">
    <w:name w:val="List Number 4"/>
    <w:basedOn w:val="Normal"/>
    <w:semiHidden/>
    <w:unhideWhenUsed/>
    <w:rsid w:val="00F24D58"/>
    <w:pPr>
      <w:numPr>
        <w:numId w:val="9"/>
      </w:numPr>
      <w:contextualSpacing/>
    </w:pPr>
  </w:style>
  <w:style w:type="paragraph" w:styleId="ListNumber5">
    <w:name w:val="List Number 5"/>
    <w:basedOn w:val="Normal"/>
    <w:semiHidden/>
    <w:unhideWhenUsed/>
    <w:rsid w:val="00F24D58"/>
    <w:pPr>
      <w:numPr>
        <w:numId w:val="10"/>
      </w:numPr>
      <w:contextualSpacing/>
    </w:pPr>
  </w:style>
  <w:style w:type="paragraph" w:styleId="ListParagraph">
    <w:name w:val="List Paragraph"/>
    <w:basedOn w:val="Normal"/>
    <w:uiPriority w:val="34"/>
    <w:qFormat/>
    <w:rsid w:val="00F24D58"/>
    <w:pPr>
      <w:ind w:left="720"/>
      <w:contextualSpacing/>
    </w:pPr>
  </w:style>
  <w:style w:type="paragraph" w:styleId="MacroText">
    <w:name w:val="macro"/>
    <w:link w:val="MacroTextChar"/>
    <w:semiHidden/>
    <w:unhideWhenUsed/>
    <w:rsid w:val="00F24D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24D58"/>
    <w:rPr>
      <w:rFonts w:ascii="Consolas" w:hAnsi="Consolas"/>
      <w:sz w:val="20"/>
      <w:szCs w:val="20"/>
    </w:rPr>
  </w:style>
  <w:style w:type="paragraph" w:styleId="MessageHeader">
    <w:name w:val="Message Header"/>
    <w:basedOn w:val="Normal"/>
    <w:link w:val="MessageHeaderChar"/>
    <w:semiHidden/>
    <w:unhideWhenUsed/>
    <w:rsid w:val="00F24D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24D58"/>
    <w:rPr>
      <w:rFonts w:asciiTheme="majorHAnsi" w:eastAsiaTheme="majorEastAsia" w:hAnsiTheme="majorHAnsi" w:cstheme="majorBidi"/>
      <w:sz w:val="24"/>
      <w:szCs w:val="24"/>
      <w:shd w:val="pct20" w:color="auto" w:fill="auto"/>
    </w:rPr>
  </w:style>
  <w:style w:type="paragraph" w:styleId="NoSpacing">
    <w:name w:val="No Spacing"/>
    <w:qFormat/>
    <w:rsid w:val="00F24D58"/>
    <w:rPr>
      <w:sz w:val="18"/>
    </w:rPr>
  </w:style>
  <w:style w:type="paragraph" w:styleId="NormalWeb">
    <w:name w:val="Normal (Web)"/>
    <w:basedOn w:val="Normal"/>
    <w:semiHidden/>
    <w:unhideWhenUsed/>
    <w:rsid w:val="00F24D58"/>
    <w:rPr>
      <w:rFonts w:ascii="Times New Roman" w:hAnsi="Times New Roman" w:cs="Times New Roman"/>
      <w:sz w:val="24"/>
      <w:szCs w:val="24"/>
    </w:rPr>
  </w:style>
  <w:style w:type="paragraph" w:styleId="NormalIndent">
    <w:name w:val="Normal Indent"/>
    <w:basedOn w:val="Normal"/>
    <w:semiHidden/>
    <w:unhideWhenUsed/>
    <w:rsid w:val="00F24D58"/>
    <w:pPr>
      <w:ind w:left="720"/>
    </w:pPr>
  </w:style>
  <w:style w:type="paragraph" w:styleId="NoteHeading">
    <w:name w:val="Note Heading"/>
    <w:basedOn w:val="Normal"/>
    <w:next w:val="Normal"/>
    <w:link w:val="NoteHeadingChar"/>
    <w:semiHidden/>
    <w:unhideWhenUsed/>
    <w:rsid w:val="00F24D58"/>
  </w:style>
  <w:style w:type="character" w:customStyle="1" w:styleId="NoteHeadingChar">
    <w:name w:val="Note Heading Char"/>
    <w:basedOn w:val="DefaultParagraphFont"/>
    <w:link w:val="NoteHeading"/>
    <w:semiHidden/>
    <w:rsid w:val="00F24D58"/>
    <w:rPr>
      <w:sz w:val="18"/>
    </w:rPr>
  </w:style>
  <w:style w:type="paragraph" w:styleId="PlainText">
    <w:name w:val="Plain Text"/>
    <w:basedOn w:val="Normal"/>
    <w:link w:val="PlainTextChar"/>
    <w:semiHidden/>
    <w:unhideWhenUsed/>
    <w:rsid w:val="00F24D58"/>
    <w:rPr>
      <w:rFonts w:ascii="Consolas" w:hAnsi="Consolas"/>
      <w:sz w:val="21"/>
      <w:szCs w:val="21"/>
    </w:rPr>
  </w:style>
  <w:style w:type="character" w:customStyle="1" w:styleId="PlainTextChar">
    <w:name w:val="Plain Text Char"/>
    <w:basedOn w:val="DefaultParagraphFont"/>
    <w:link w:val="PlainText"/>
    <w:semiHidden/>
    <w:rsid w:val="00F24D58"/>
    <w:rPr>
      <w:rFonts w:ascii="Consolas" w:hAnsi="Consolas"/>
      <w:sz w:val="21"/>
      <w:szCs w:val="21"/>
    </w:rPr>
  </w:style>
  <w:style w:type="paragraph" w:styleId="Quote">
    <w:name w:val="Quote"/>
    <w:basedOn w:val="Normal"/>
    <w:next w:val="Normal"/>
    <w:link w:val="QuoteChar"/>
    <w:qFormat/>
    <w:rsid w:val="00F24D58"/>
    <w:rPr>
      <w:i/>
      <w:iCs/>
      <w:color w:val="000000" w:themeColor="text1"/>
    </w:rPr>
  </w:style>
  <w:style w:type="character" w:customStyle="1" w:styleId="QuoteChar">
    <w:name w:val="Quote Char"/>
    <w:basedOn w:val="DefaultParagraphFont"/>
    <w:link w:val="Quote"/>
    <w:rsid w:val="00F24D58"/>
    <w:rPr>
      <w:i/>
      <w:iCs/>
      <w:color w:val="000000" w:themeColor="text1"/>
      <w:sz w:val="18"/>
    </w:rPr>
  </w:style>
  <w:style w:type="paragraph" w:styleId="Salutation">
    <w:name w:val="Salutation"/>
    <w:basedOn w:val="Normal"/>
    <w:next w:val="Normal"/>
    <w:link w:val="SalutationChar"/>
    <w:semiHidden/>
    <w:unhideWhenUsed/>
    <w:rsid w:val="00F24D58"/>
  </w:style>
  <w:style w:type="character" w:customStyle="1" w:styleId="SalutationChar">
    <w:name w:val="Salutation Char"/>
    <w:basedOn w:val="DefaultParagraphFont"/>
    <w:link w:val="Salutation"/>
    <w:semiHidden/>
    <w:rsid w:val="00F24D58"/>
    <w:rPr>
      <w:sz w:val="18"/>
    </w:rPr>
  </w:style>
  <w:style w:type="paragraph" w:styleId="Signature">
    <w:name w:val="Signature"/>
    <w:basedOn w:val="Normal"/>
    <w:link w:val="SignatureChar"/>
    <w:semiHidden/>
    <w:unhideWhenUsed/>
    <w:rsid w:val="00F24D58"/>
    <w:pPr>
      <w:ind w:left="4320"/>
    </w:pPr>
  </w:style>
  <w:style w:type="character" w:customStyle="1" w:styleId="SignatureChar">
    <w:name w:val="Signature Char"/>
    <w:basedOn w:val="DefaultParagraphFont"/>
    <w:link w:val="Signature"/>
    <w:semiHidden/>
    <w:rsid w:val="00F24D58"/>
    <w:rPr>
      <w:sz w:val="18"/>
    </w:rPr>
  </w:style>
  <w:style w:type="paragraph" w:styleId="TableofAuthorities">
    <w:name w:val="table of authorities"/>
    <w:basedOn w:val="Normal"/>
    <w:next w:val="Normal"/>
    <w:semiHidden/>
    <w:unhideWhenUsed/>
    <w:rsid w:val="00F24D58"/>
    <w:pPr>
      <w:ind w:left="180" w:hanging="180"/>
    </w:pPr>
  </w:style>
  <w:style w:type="paragraph" w:styleId="TableofFigures">
    <w:name w:val="table of figures"/>
    <w:basedOn w:val="Normal"/>
    <w:next w:val="Normal"/>
    <w:semiHidden/>
    <w:unhideWhenUsed/>
    <w:rsid w:val="00F24D58"/>
  </w:style>
  <w:style w:type="paragraph" w:styleId="TOAHeading">
    <w:name w:val="toa heading"/>
    <w:basedOn w:val="Normal"/>
    <w:next w:val="Normal"/>
    <w:semiHidden/>
    <w:unhideWhenUsed/>
    <w:rsid w:val="00F24D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24D58"/>
    <w:pPr>
      <w:spacing w:after="100"/>
    </w:pPr>
  </w:style>
  <w:style w:type="paragraph" w:styleId="TOC2">
    <w:name w:val="toc 2"/>
    <w:basedOn w:val="Normal"/>
    <w:next w:val="Normal"/>
    <w:autoRedefine/>
    <w:semiHidden/>
    <w:unhideWhenUsed/>
    <w:rsid w:val="00F24D58"/>
    <w:pPr>
      <w:spacing w:after="100"/>
      <w:ind w:left="180"/>
    </w:pPr>
  </w:style>
  <w:style w:type="paragraph" w:styleId="TOC3">
    <w:name w:val="toc 3"/>
    <w:basedOn w:val="Normal"/>
    <w:next w:val="Normal"/>
    <w:autoRedefine/>
    <w:semiHidden/>
    <w:unhideWhenUsed/>
    <w:rsid w:val="00F24D58"/>
    <w:pPr>
      <w:spacing w:after="100"/>
      <w:ind w:left="360"/>
    </w:pPr>
  </w:style>
  <w:style w:type="paragraph" w:styleId="TOC4">
    <w:name w:val="toc 4"/>
    <w:basedOn w:val="Normal"/>
    <w:next w:val="Normal"/>
    <w:autoRedefine/>
    <w:semiHidden/>
    <w:unhideWhenUsed/>
    <w:rsid w:val="00F24D58"/>
    <w:pPr>
      <w:spacing w:after="100"/>
      <w:ind w:left="540"/>
    </w:pPr>
  </w:style>
  <w:style w:type="paragraph" w:styleId="TOC5">
    <w:name w:val="toc 5"/>
    <w:basedOn w:val="Normal"/>
    <w:next w:val="Normal"/>
    <w:autoRedefine/>
    <w:semiHidden/>
    <w:unhideWhenUsed/>
    <w:rsid w:val="00F24D58"/>
    <w:pPr>
      <w:spacing w:after="100"/>
      <w:ind w:left="720"/>
    </w:pPr>
  </w:style>
  <w:style w:type="paragraph" w:styleId="TOC6">
    <w:name w:val="toc 6"/>
    <w:basedOn w:val="Normal"/>
    <w:next w:val="Normal"/>
    <w:autoRedefine/>
    <w:semiHidden/>
    <w:unhideWhenUsed/>
    <w:rsid w:val="00F24D58"/>
    <w:pPr>
      <w:spacing w:after="100"/>
      <w:ind w:left="900"/>
    </w:pPr>
  </w:style>
  <w:style w:type="paragraph" w:styleId="TOC7">
    <w:name w:val="toc 7"/>
    <w:basedOn w:val="Normal"/>
    <w:next w:val="Normal"/>
    <w:autoRedefine/>
    <w:semiHidden/>
    <w:unhideWhenUsed/>
    <w:rsid w:val="00F24D58"/>
    <w:pPr>
      <w:spacing w:after="100"/>
      <w:ind w:left="1080"/>
    </w:pPr>
  </w:style>
  <w:style w:type="paragraph" w:styleId="TOC8">
    <w:name w:val="toc 8"/>
    <w:basedOn w:val="Normal"/>
    <w:next w:val="Normal"/>
    <w:autoRedefine/>
    <w:semiHidden/>
    <w:unhideWhenUsed/>
    <w:rsid w:val="00F24D58"/>
    <w:pPr>
      <w:spacing w:after="100"/>
      <w:ind w:left="1260"/>
    </w:pPr>
  </w:style>
  <w:style w:type="paragraph" w:styleId="TOC9">
    <w:name w:val="toc 9"/>
    <w:basedOn w:val="Normal"/>
    <w:next w:val="Normal"/>
    <w:autoRedefine/>
    <w:semiHidden/>
    <w:unhideWhenUsed/>
    <w:rsid w:val="00F24D58"/>
    <w:pPr>
      <w:spacing w:after="100"/>
      <w:ind w:left="1440"/>
    </w:pPr>
  </w:style>
  <w:style w:type="paragraph" w:styleId="TOCHeading">
    <w:name w:val="TOC Heading"/>
    <w:basedOn w:val="Heading1"/>
    <w:next w:val="Normal"/>
    <w:semiHidden/>
    <w:unhideWhenUsed/>
    <w:qFormat/>
    <w:rsid w:val="00F24D58"/>
    <w:pPr>
      <w:keepNext/>
      <w:keepLines/>
      <w:pageBreakBefore w:val="0"/>
      <w:spacing w:before="480" w:after="0"/>
      <w:outlineLvl w:val="9"/>
    </w:pPr>
    <w:rPr>
      <w:b/>
      <w:color w:val="4C264C" w:themeColor="accent1" w:themeShade="BF"/>
    </w:rPr>
  </w:style>
  <w:style w:type="table" w:styleId="TableGrid8">
    <w:name w:val="Table Grid 8"/>
    <w:basedOn w:val="TableNormal"/>
    <w:rsid w:val="005B4B8B"/>
    <w:rPr>
      <w:rFonts w:ascii="Calibri" w:eastAsia="Calibri" w:hAnsi="Calibri" w:cs="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
    <w:name w:val="Char"/>
    <w:basedOn w:val="Normal"/>
    <w:rsid w:val="005B4B8B"/>
    <w:pPr>
      <w:spacing w:after="160" w:line="240" w:lineRule="exact"/>
    </w:pPr>
    <w:rPr>
      <w:rFonts w:ascii="Verdana" w:eastAsia="Times New Roman" w:hAnsi="Verdana" w:cs="Verdana"/>
      <w:sz w:val="20"/>
      <w:szCs w:val="20"/>
    </w:rPr>
  </w:style>
  <w:style w:type="character" w:styleId="Hyperlink">
    <w:name w:val="Hyperlink"/>
    <w:rsid w:val="005B4B8B"/>
    <w:rPr>
      <w:strike w:val="0"/>
      <w:dstrike w:val="0"/>
      <w:color w:val="0000FF"/>
      <w:u w:val="none"/>
      <w:effect w:val="none"/>
    </w:rPr>
  </w:style>
  <w:style w:type="paragraph" w:customStyle="1" w:styleId="Default">
    <w:name w:val="Default"/>
    <w:rsid w:val="005B4B8B"/>
    <w:pPr>
      <w:autoSpaceDE w:val="0"/>
      <w:autoSpaceDN w:val="0"/>
      <w:adjustRightInd w:val="0"/>
    </w:pPr>
    <w:rPr>
      <w:rFonts w:ascii="Times New Roman" w:eastAsia="Calibri" w:hAnsi="Times New Roman" w:cs="Times New Roman"/>
      <w:color w:val="000000"/>
      <w:sz w:val="24"/>
      <w:szCs w:val="24"/>
    </w:rPr>
  </w:style>
  <w:style w:type="character" w:styleId="PageNumber">
    <w:name w:val="page number"/>
    <w:basedOn w:val="DefaultParagraphFont"/>
    <w:uiPriority w:val="99"/>
    <w:semiHidden/>
    <w:unhideWhenUsed/>
    <w:rsid w:val="005B4B8B"/>
  </w:style>
  <w:style w:type="table" w:styleId="TableGrid">
    <w:name w:val="Table Grid"/>
    <w:basedOn w:val="TableNormal"/>
    <w:uiPriority w:val="59"/>
    <w:rsid w:val="005B4B8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B51C6"/>
    <w:rPr>
      <w:sz w:val="18"/>
      <w:szCs w:val="18"/>
    </w:rPr>
  </w:style>
  <w:style w:type="table" w:styleId="LightShading-Accent4">
    <w:name w:val="Light Shading Accent 4"/>
    <w:basedOn w:val="TableNormal"/>
    <w:uiPriority w:val="60"/>
    <w:rsid w:val="00907E75"/>
    <w:rPr>
      <w:color w:val="72724C" w:themeColor="accent4" w:themeShade="BF"/>
    </w:rPr>
    <w:tblPr>
      <w:tblStyleRowBandSize w:val="1"/>
      <w:tblStyleColBandSize w:val="1"/>
      <w:tblInd w:w="0" w:type="dxa"/>
      <w:tblBorders>
        <w:top w:val="single" w:sz="8" w:space="0" w:color="999966" w:themeColor="accent4"/>
        <w:bottom w:val="single" w:sz="8" w:space="0" w:color="99996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66" w:themeColor="accent4"/>
          <w:left w:val="nil"/>
          <w:bottom w:val="single" w:sz="8" w:space="0" w:color="999966" w:themeColor="accent4"/>
          <w:right w:val="nil"/>
          <w:insideH w:val="nil"/>
          <w:insideV w:val="nil"/>
        </w:tcBorders>
      </w:tcPr>
    </w:tblStylePr>
    <w:tblStylePr w:type="lastRow">
      <w:pPr>
        <w:spacing w:before="0" w:after="0" w:line="240" w:lineRule="auto"/>
      </w:pPr>
      <w:rPr>
        <w:b/>
        <w:bCs/>
      </w:rPr>
      <w:tblPr/>
      <w:tcPr>
        <w:tcBorders>
          <w:top w:val="single" w:sz="8" w:space="0" w:color="999966" w:themeColor="accent4"/>
          <w:left w:val="nil"/>
          <w:bottom w:val="single" w:sz="8" w:space="0" w:color="9999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D9" w:themeFill="accent4" w:themeFillTint="3F"/>
      </w:tcPr>
    </w:tblStylePr>
    <w:tblStylePr w:type="band1Horz">
      <w:tblPr/>
      <w:tcPr>
        <w:tcBorders>
          <w:left w:val="nil"/>
          <w:right w:val="nil"/>
          <w:insideH w:val="nil"/>
          <w:insideV w:val="nil"/>
        </w:tcBorders>
        <w:shd w:val="clear" w:color="auto" w:fill="E5E5D9" w:themeFill="accent4" w:themeFillTint="3F"/>
      </w:tcPr>
    </w:tblStylePr>
  </w:style>
  <w:style w:type="table" w:styleId="LightShading-Accent3">
    <w:name w:val="Light Shading Accent 3"/>
    <w:basedOn w:val="TableNormal"/>
    <w:uiPriority w:val="60"/>
    <w:rsid w:val="00C1050B"/>
    <w:rPr>
      <w:color w:val="4C4C72" w:themeColor="accent3" w:themeShade="BF"/>
    </w:rPr>
    <w:tblPr>
      <w:tblStyleRowBandSize w:val="1"/>
      <w:tblStyleColBandSize w:val="1"/>
      <w:tblInd w:w="0" w:type="dxa"/>
      <w:tblBorders>
        <w:top w:val="single" w:sz="8" w:space="0" w:color="666699" w:themeColor="accent3"/>
        <w:bottom w:val="single" w:sz="8" w:space="0" w:color="66669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6699" w:themeColor="accent3"/>
          <w:left w:val="nil"/>
          <w:bottom w:val="single" w:sz="8" w:space="0" w:color="666699" w:themeColor="accent3"/>
          <w:right w:val="nil"/>
          <w:insideH w:val="nil"/>
          <w:insideV w:val="nil"/>
        </w:tcBorders>
      </w:tcPr>
    </w:tblStylePr>
    <w:tblStylePr w:type="lastRow">
      <w:pPr>
        <w:spacing w:before="0" w:after="0" w:line="240" w:lineRule="auto"/>
      </w:pPr>
      <w:rPr>
        <w:b/>
        <w:bCs/>
      </w:rPr>
      <w:tblPr/>
      <w:tcPr>
        <w:tcBorders>
          <w:top w:val="single" w:sz="8" w:space="0" w:color="666699" w:themeColor="accent3"/>
          <w:left w:val="nil"/>
          <w:bottom w:val="single" w:sz="8" w:space="0" w:color="6666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E5" w:themeFill="accent3" w:themeFillTint="3F"/>
      </w:tcPr>
    </w:tblStylePr>
    <w:tblStylePr w:type="band1Horz">
      <w:tblPr/>
      <w:tcPr>
        <w:tcBorders>
          <w:left w:val="nil"/>
          <w:right w:val="nil"/>
          <w:insideH w:val="nil"/>
          <w:insideV w:val="nil"/>
        </w:tcBorders>
        <w:shd w:val="clear" w:color="auto" w:fill="D9D9E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7020">
      <w:bodyDiv w:val="1"/>
      <w:marLeft w:val="0"/>
      <w:marRight w:val="0"/>
      <w:marTop w:val="0"/>
      <w:marBottom w:val="0"/>
      <w:divBdr>
        <w:top w:val="none" w:sz="0" w:space="0" w:color="auto"/>
        <w:left w:val="none" w:sz="0" w:space="0" w:color="auto"/>
        <w:bottom w:val="none" w:sz="0" w:space="0" w:color="auto"/>
        <w:right w:val="none" w:sz="0" w:space="0" w:color="auto"/>
      </w:divBdr>
      <w:divsChild>
        <w:div w:id="995647479">
          <w:marLeft w:val="1080"/>
          <w:marRight w:val="0"/>
          <w:marTop w:val="116"/>
          <w:marBottom w:val="0"/>
          <w:divBdr>
            <w:top w:val="none" w:sz="0" w:space="0" w:color="auto"/>
            <w:left w:val="none" w:sz="0" w:space="0" w:color="auto"/>
            <w:bottom w:val="none" w:sz="0" w:space="0" w:color="auto"/>
            <w:right w:val="none" w:sz="0" w:space="0" w:color="auto"/>
          </w:divBdr>
        </w:div>
        <w:div w:id="419444705">
          <w:marLeft w:val="1080"/>
          <w:marRight w:val="0"/>
          <w:marTop w:val="116"/>
          <w:marBottom w:val="0"/>
          <w:divBdr>
            <w:top w:val="none" w:sz="0" w:space="0" w:color="auto"/>
            <w:left w:val="none" w:sz="0" w:space="0" w:color="auto"/>
            <w:bottom w:val="none" w:sz="0" w:space="0" w:color="auto"/>
            <w:right w:val="none" w:sz="0" w:space="0" w:color="auto"/>
          </w:divBdr>
        </w:div>
        <w:div w:id="244925743">
          <w:marLeft w:val="1080"/>
          <w:marRight w:val="0"/>
          <w:marTop w:val="116"/>
          <w:marBottom w:val="0"/>
          <w:divBdr>
            <w:top w:val="none" w:sz="0" w:space="0" w:color="auto"/>
            <w:left w:val="none" w:sz="0" w:space="0" w:color="auto"/>
            <w:bottom w:val="none" w:sz="0" w:space="0" w:color="auto"/>
            <w:right w:val="none" w:sz="0" w:space="0" w:color="auto"/>
          </w:divBdr>
        </w:div>
        <w:div w:id="392509586">
          <w:marLeft w:val="1080"/>
          <w:marRight w:val="0"/>
          <w:marTop w:val="116"/>
          <w:marBottom w:val="0"/>
          <w:divBdr>
            <w:top w:val="none" w:sz="0" w:space="0" w:color="auto"/>
            <w:left w:val="none" w:sz="0" w:space="0" w:color="auto"/>
            <w:bottom w:val="none" w:sz="0" w:space="0" w:color="auto"/>
            <w:right w:val="none" w:sz="0" w:space="0" w:color="auto"/>
          </w:divBdr>
        </w:div>
        <w:div w:id="1473058379">
          <w:marLeft w:val="1080"/>
          <w:marRight w:val="0"/>
          <w:marTop w:val="116"/>
          <w:marBottom w:val="0"/>
          <w:divBdr>
            <w:top w:val="none" w:sz="0" w:space="0" w:color="auto"/>
            <w:left w:val="none" w:sz="0" w:space="0" w:color="auto"/>
            <w:bottom w:val="none" w:sz="0" w:space="0" w:color="auto"/>
            <w:right w:val="none" w:sz="0" w:space="0" w:color="auto"/>
          </w:divBdr>
        </w:div>
        <w:div w:id="1580484295">
          <w:marLeft w:val="1080"/>
          <w:marRight w:val="0"/>
          <w:marTop w:val="116"/>
          <w:marBottom w:val="0"/>
          <w:divBdr>
            <w:top w:val="none" w:sz="0" w:space="0" w:color="auto"/>
            <w:left w:val="none" w:sz="0" w:space="0" w:color="auto"/>
            <w:bottom w:val="none" w:sz="0" w:space="0" w:color="auto"/>
            <w:right w:val="none" w:sz="0" w:space="0" w:color="auto"/>
          </w:divBdr>
        </w:div>
        <w:div w:id="1495993586">
          <w:marLeft w:val="1080"/>
          <w:marRight w:val="0"/>
          <w:marTop w:val="116"/>
          <w:marBottom w:val="0"/>
          <w:divBdr>
            <w:top w:val="none" w:sz="0" w:space="0" w:color="auto"/>
            <w:left w:val="none" w:sz="0" w:space="0" w:color="auto"/>
            <w:bottom w:val="none" w:sz="0" w:space="0" w:color="auto"/>
            <w:right w:val="none" w:sz="0" w:space="0" w:color="auto"/>
          </w:divBdr>
        </w:div>
        <w:div w:id="225340851">
          <w:marLeft w:val="1080"/>
          <w:marRight w:val="0"/>
          <w:marTop w:val="116"/>
          <w:marBottom w:val="0"/>
          <w:divBdr>
            <w:top w:val="none" w:sz="0" w:space="0" w:color="auto"/>
            <w:left w:val="none" w:sz="0" w:space="0" w:color="auto"/>
            <w:bottom w:val="none" w:sz="0" w:space="0" w:color="auto"/>
            <w:right w:val="none" w:sz="0" w:space="0" w:color="auto"/>
          </w:divBdr>
        </w:div>
        <w:div w:id="1652174886">
          <w:marLeft w:val="1080"/>
          <w:marRight w:val="0"/>
          <w:marTop w:val="116"/>
          <w:marBottom w:val="0"/>
          <w:divBdr>
            <w:top w:val="none" w:sz="0" w:space="0" w:color="auto"/>
            <w:left w:val="none" w:sz="0" w:space="0" w:color="auto"/>
            <w:bottom w:val="none" w:sz="0" w:space="0" w:color="auto"/>
            <w:right w:val="none" w:sz="0" w:space="0" w:color="auto"/>
          </w:divBdr>
        </w:div>
        <w:div w:id="1736539577">
          <w:marLeft w:val="1080"/>
          <w:marRight w:val="0"/>
          <w:marTop w:val="116"/>
          <w:marBottom w:val="0"/>
          <w:divBdr>
            <w:top w:val="none" w:sz="0" w:space="0" w:color="auto"/>
            <w:left w:val="none" w:sz="0" w:space="0" w:color="auto"/>
            <w:bottom w:val="none" w:sz="0" w:space="0" w:color="auto"/>
            <w:right w:val="none" w:sz="0" w:space="0" w:color="auto"/>
          </w:divBdr>
        </w:div>
        <w:div w:id="1006518805">
          <w:marLeft w:val="1080"/>
          <w:marRight w:val="0"/>
          <w:marTop w:val="116"/>
          <w:marBottom w:val="0"/>
          <w:divBdr>
            <w:top w:val="none" w:sz="0" w:space="0" w:color="auto"/>
            <w:left w:val="none" w:sz="0" w:space="0" w:color="auto"/>
            <w:bottom w:val="none" w:sz="0" w:space="0" w:color="auto"/>
            <w:right w:val="none" w:sz="0" w:space="0" w:color="auto"/>
          </w:divBdr>
        </w:div>
        <w:div w:id="836001904">
          <w:marLeft w:val="1080"/>
          <w:marRight w:val="0"/>
          <w:marTop w:val="116"/>
          <w:marBottom w:val="0"/>
          <w:divBdr>
            <w:top w:val="none" w:sz="0" w:space="0" w:color="auto"/>
            <w:left w:val="none" w:sz="0" w:space="0" w:color="auto"/>
            <w:bottom w:val="none" w:sz="0" w:space="0" w:color="auto"/>
            <w:right w:val="none" w:sz="0" w:space="0" w:color="auto"/>
          </w:divBdr>
        </w:div>
        <w:div w:id="2093964565">
          <w:marLeft w:val="1080"/>
          <w:marRight w:val="0"/>
          <w:marTop w:val="116"/>
          <w:marBottom w:val="0"/>
          <w:divBdr>
            <w:top w:val="none" w:sz="0" w:space="0" w:color="auto"/>
            <w:left w:val="none" w:sz="0" w:space="0" w:color="auto"/>
            <w:bottom w:val="none" w:sz="0" w:space="0" w:color="auto"/>
            <w:right w:val="none" w:sz="0" w:space="0" w:color="auto"/>
          </w:divBdr>
        </w:div>
      </w:divsChild>
    </w:div>
    <w:div w:id="271787368">
      <w:bodyDiv w:val="1"/>
      <w:marLeft w:val="0"/>
      <w:marRight w:val="0"/>
      <w:marTop w:val="0"/>
      <w:marBottom w:val="0"/>
      <w:divBdr>
        <w:top w:val="none" w:sz="0" w:space="0" w:color="auto"/>
        <w:left w:val="none" w:sz="0" w:space="0" w:color="auto"/>
        <w:bottom w:val="none" w:sz="0" w:space="0" w:color="auto"/>
        <w:right w:val="none" w:sz="0" w:space="0" w:color="auto"/>
      </w:divBdr>
    </w:div>
    <w:div w:id="472136080">
      <w:bodyDiv w:val="1"/>
      <w:marLeft w:val="0"/>
      <w:marRight w:val="0"/>
      <w:marTop w:val="0"/>
      <w:marBottom w:val="0"/>
      <w:divBdr>
        <w:top w:val="none" w:sz="0" w:space="0" w:color="auto"/>
        <w:left w:val="none" w:sz="0" w:space="0" w:color="auto"/>
        <w:bottom w:val="none" w:sz="0" w:space="0" w:color="auto"/>
        <w:right w:val="none" w:sz="0" w:space="0" w:color="auto"/>
      </w:divBdr>
    </w:div>
    <w:div w:id="612442343">
      <w:bodyDiv w:val="1"/>
      <w:marLeft w:val="0"/>
      <w:marRight w:val="0"/>
      <w:marTop w:val="0"/>
      <w:marBottom w:val="0"/>
      <w:divBdr>
        <w:top w:val="none" w:sz="0" w:space="0" w:color="auto"/>
        <w:left w:val="none" w:sz="0" w:space="0" w:color="auto"/>
        <w:bottom w:val="none" w:sz="0" w:space="0" w:color="auto"/>
        <w:right w:val="none" w:sz="0" w:space="0" w:color="auto"/>
      </w:divBdr>
    </w:div>
    <w:div w:id="616527486">
      <w:bodyDiv w:val="1"/>
      <w:marLeft w:val="0"/>
      <w:marRight w:val="0"/>
      <w:marTop w:val="0"/>
      <w:marBottom w:val="0"/>
      <w:divBdr>
        <w:top w:val="none" w:sz="0" w:space="0" w:color="auto"/>
        <w:left w:val="none" w:sz="0" w:space="0" w:color="auto"/>
        <w:bottom w:val="none" w:sz="0" w:space="0" w:color="auto"/>
        <w:right w:val="none" w:sz="0" w:space="0" w:color="auto"/>
      </w:divBdr>
    </w:div>
    <w:div w:id="748842377">
      <w:bodyDiv w:val="1"/>
      <w:marLeft w:val="0"/>
      <w:marRight w:val="0"/>
      <w:marTop w:val="0"/>
      <w:marBottom w:val="0"/>
      <w:divBdr>
        <w:top w:val="none" w:sz="0" w:space="0" w:color="auto"/>
        <w:left w:val="none" w:sz="0" w:space="0" w:color="auto"/>
        <w:bottom w:val="none" w:sz="0" w:space="0" w:color="auto"/>
        <w:right w:val="none" w:sz="0" w:space="0" w:color="auto"/>
      </w:divBdr>
      <w:divsChild>
        <w:div w:id="1856841538">
          <w:marLeft w:val="547"/>
          <w:marRight w:val="0"/>
          <w:marTop w:val="0"/>
          <w:marBottom w:val="0"/>
          <w:divBdr>
            <w:top w:val="none" w:sz="0" w:space="0" w:color="auto"/>
            <w:left w:val="none" w:sz="0" w:space="0" w:color="auto"/>
            <w:bottom w:val="none" w:sz="0" w:space="0" w:color="auto"/>
            <w:right w:val="none" w:sz="0" w:space="0" w:color="auto"/>
          </w:divBdr>
        </w:div>
      </w:divsChild>
    </w:div>
    <w:div w:id="1244611758">
      <w:bodyDiv w:val="1"/>
      <w:marLeft w:val="0"/>
      <w:marRight w:val="0"/>
      <w:marTop w:val="0"/>
      <w:marBottom w:val="0"/>
      <w:divBdr>
        <w:top w:val="none" w:sz="0" w:space="0" w:color="auto"/>
        <w:left w:val="none" w:sz="0" w:space="0" w:color="auto"/>
        <w:bottom w:val="none" w:sz="0" w:space="0" w:color="auto"/>
        <w:right w:val="none" w:sz="0" w:space="0" w:color="auto"/>
      </w:divBdr>
    </w:div>
    <w:div w:id="1316447007">
      <w:bodyDiv w:val="1"/>
      <w:marLeft w:val="0"/>
      <w:marRight w:val="0"/>
      <w:marTop w:val="0"/>
      <w:marBottom w:val="0"/>
      <w:divBdr>
        <w:top w:val="none" w:sz="0" w:space="0" w:color="auto"/>
        <w:left w:val="none" w:sz="0" w:space="0" w:color="auto"/>
        <w:bottom w:val="none" w:sz="0" w:space="0" w:color="auto"/>
        <w:right w:val="none" w:sz="0" w:space="0" w:color="auto"/>
      </w:divBdr>
    </w:div>
    <w:div w:id="1316952496">
      <w:bodyDiv w:val="1"/>
      <w:marLeft w:val="0"/>
      <w:marRight w:val="0"/>
      <w:marTop w:val="0"/>
      <w:marBottom w:val="0"/>
      <w:divBdr>
        <w:top w:val="none" w:sz="0" w:space="0" w:color="auto"/>
        <w:left w:val="none" w:sz="0" w:space="0" w:color="auto"/>
        <w:bottom w:val="none" w:sz="0" w:space="0" w:color="auto"/>
        <w:right w:val="none" w:sz="0" w:space="0" w:color="auto"/>
      </w:divBdr>
    </w:div>
    <w:div w:id="1588424590">
      <w:bodyDiv w:val="1"/>
      <w:marLeft w:val="0"/>
      <w:marRight w:val="0"/>
      <w:marTop w:val="0"/>
      <w:marBottom w:val="0"/>
      <w:divBdr>
        <w:top w:val="none" w:sz="0" w:space="0" w:color="auto"/>
        <w:left w:val="none" w:sz="0" w:space="0" w:color="auto"/>
        <w:bottom w:val="none" w:sz="0" w:space="0" w:color="auto"/>
        <w:right w:val="none" w:sz="0" w:space="0" w:color="auto"/>
      </w:divBdr>
      <w:divsChild>
        <w:div w:id="719936130">
          <w:marLeft w:val="547"/>
          <w:marRight w:val="0"/>
          <w:marTop w:val="0"/>
          <w:marBottom w:val="0"/>
          <w:divBdr>
            <w:top w:val="none" w:sz="0" w:space="0" w:color="auto"/>
            <w:left w:val="none" w:sz="0" w:space="0" w:color="auto"/>
            <w:bottom w:val="none" w:sz="0" w:space="0" w:color="auto"/>
            <w:right w:val="none" w:sz="0" w:space="0" w:color="auto"/>
          </w:divBdr>
        </w:div>
      </w:divsChild>
    </w:div>
    <w:div w:id="1589845151">
      <w:bodyDiv w:val="1"/>
      <w:marLeft w:val="0"/>
      <w:marRight w:val="0"/>
      <w:marTop w:val="0"/>
      <w:marBottom w:val="0"/>
      <w:divBdr>
        <w:top w:val="none" w:sz="0" w:space="0" w:color="auto"/>
        <w:left w:val="none" w:sz="0" w:space="0" w:color="auto"/>
        <w:bottom w:val="none" w:sz="0" w:space="0" w:color="auto"/>
        <w:right w:val="none" w:sz="0" w:space="0" w:color="auto"/>
      </w:divBdr>
      <w:divsChild>
        <w:div w:id="1456751497">
          <w:marLeft w:val="1080"/>
          <w:marRight w:val="0"/>
          <w:marTop w:val="116"/>
          <w:marBottom w:val="0"/>
          <w:divBdr>
            <w:top w:val="none" w:sz="0" w:space="0" w:color="auto"/>
            <w:left w:val="none" w:sz="0" w:space="0" w:color="auto"/>
            <w:bottom w:val="none" w:sz="0" w:space="0" w:color="auto"/>
            <w:right w:val="none" w:sz="0" w:space="0" w:color="auto"/>
          </w:divBdr>
        </w:div>
        <w:div w:id="314141378">
          <w:marLeft w:val="1080"/>
          <w:marRight w:val="0"/>
          <w:marTop w:val="116"/>
          <w:marBottom w:val="0"/>
          <w:divBdr>
            <w:top w:val="none" w:sz="0" w:space="0" w:color="auto"/>
            <w:left w:val="none" w:sz="0" w:space="0" w:color="auto"/>
            <w:bottom w:val="none" w:sz="0" w:space="0" w:color="auto"/>
            <w:right w:val="none" w:sz="0" w:space="0" w:color="auto"/>
          </w:divBdr>
        </w:div>
        <w:div w:id="408649599">
          <w:marLeft w:val="1080"/>
          <w:marRight w:val="0"/>
          <w:marTop w:val="116"/>
          <w:marBottom w:val="0"/>
          <w:divBdr>
            <w:top w:val="none" w:sz="0" w:space="0" w:color="auto"/>
            <w:left w:val="none" w:sz="0" w:space="0" w:color="auto"/>
            <w:bottom w:val="none" w:sz="0" w:space="0" w:color="auto"/>
            <w:right w:val="none" w:sz="0" w:space="0" w:color="auto"/>
          </w:divBdr>
        </w:div>
        <w:div w:id="477649609">
          <w:marLeft w:val="1080"/>
          <w:marRight w:val="0"/>
          <w:marTop w:val="116"/>
          <w:marBottom w:val="0"/>
          <w:divBdr>
            <w:top w:val="none" w:sz="0" w:space="0" w:color="auto"/>
            <w:left w:val="none" w:sz="0" w:space="0" w:color="auto"/>
            <w:bottom w:val="none" w:sz="0" w:space="0" w:color="auto"/>
            <w:right w:val="none" w:sz="0" w:space="0" w:color="auto"/>
          </w:divBdr>
        </w:div>
        <w:div w:id="1216232282">
          <w:marLeft w:val="1080"/>
          <w:marRight w:val="0"/>
          <w:marTop w:val="116"/>
          <w:marBottom w:val="0"/>
          <w:divBdr>
            <w:top w:val="none" w:sz="0" w:space="0" w:color="auto"/>
            <w:left w:val="none" w:sz="0" w:space="0" w:color="auto"/>
            <w:bottom w:val="none" w:sz="0" w:space="0" w:color="auto"/>
            <w:right w:val="none" w:sz="0" w:space="0" w:color="auto"/>
          </w:divBdr>
        </w:div>
        <w:div w:id="185414371">
          <w:marLeft w:val="1080"/>
          <w:marRight w:val="0"/>
          <w:marTop w:val="116"/>
          <w:marBottom w:val="0"/>
          <w:divBdr>
            <w:top w:val="none" w:sz="0" w:space="0" w:color="auto"/>
            <w:left w:val="none" w:sz="0" w:space="0" w:color="auto"/>
            <w:bottom w:val="none" w:sz="0" w:space="0" w:color="auto"/>
            <w:right w:val="none" w:sz="0" w:space="0" w:color="auto"/>
          </w:divBdr>
        </w:div>
        <w:div w:id="1763065208">
          <w:marLeft w:val="1080"/>
          <w:marRight w:val="0"/>
          <w:marTop w:val="116"/>
          <w:marBottom w:val="0"/>
          <w:divBdr>
            <w:top w:val="none" w:sz="0" w:space="0" w:color="auto"/>
            <w:left w:val="none" w:sz="0" w:space="0" w:color="auto"/>
            <w:bottom w:val="none" w:sz="0" w:space="0" w:color="auto"/>
            <w:right w:val="none" w:sz="0" w:space="0" w:color="auto"/>
          </w:divBdr>
        </w:div>
        <w:div w:id="1176577621">
          <w:marLeft w:val="1080"/>
          <w:marRight w:val="0"/>
          <w:marTop w:val="116"/>
          <w:marBottom w:val="0"/>
          <w:divBdr>
            <w:top w:val="none" w:sz="0" w:space="0" w:color="auto"/>
            <w:left w:val="none" w:sz="0" w:space="0" w:color="auto"/>
            <w:bottom w:val="none" w:sz="0" w:space="0" w:color="auto"/>
            <w:right w:val="none" w:sz="0" w:space="0" w:color="auto"/>
          </w:divBdr>
        </w:div>
        <w:div w:id="1000544929">
          <w:marLeft w:val="1080"/>
          <w:marRight w:val="0"/>
          <w:marTop w:val="116"/>
          <w:marBottom w:val="0"/>
          <w:divBdr>
            <w:top w:val="none" w:sz="0" w:space="0" w:color="auto"/>
            <w:left w:val="none" w:sz="0" w:space="0" w:color="auto"/>
            <w:bottom w:val="none" w:sz="0" w:space="0" w:color="auto"/>
            <w:right w:val="none" w:sz="0" w:space="0" w:color="auto"/>
          </w:divBdr>
        </w:div>
        <w:div w:id="359626308">
          <w:marLeft w:val="1080"/>
          <w:marRight w:val="0"/>
          <w:marTop w:val="116"/>
          <w:marBottom w:val="0"/>
          <w:divBdr>
            <w:top w:val="none" w:sz="0" w:space="0" w:color="auto"/>
            <w:left w:val="none" w:sz="0" w:space="0" w:color="auto"/>
            <w:bottom w:val="none" w:sz="0" w:space="0" w:color="auto"/>
            <w:right w:val="none" w:sz="0" w:space="0" w:color="auto"/>
          </w:divBdr>
        </w:div>
        <w:div w:id="1024792248">
          <w:marLeft w:val="1080"/>
          <w:marRight w:val="0"/>
          <w:marTop w:val="116"/>
          <w:marBottom w:val="0"/>
          <w:divBdr>
            <w:top w:val="none" w:sz="0" w:space="0" w:color="auto"/>
            <w:left w:val="none" w:sz="0" w:space="0" w:color="auto"/>
            <w:bottom w:val="none" w:sz="0" w:space="0" w:color="auto"/>
            <w:right w:val="none" w:sz="0" w:space="0" w:color="auto"/>
          </w:divBdr>
        </w:div>
        <w:div w:id="245067810">
          <w:marLeft w:val="1080"/>
          <w:marRight w:val="0"/>
          <w:marTop w:val="116"/>
          <w:marBottom w:val="0"/>
          <w:divBdr>
            <w:top w:val="none" w:sz="0" w:space="0" w:color="auto"/>
            <w:left w:val="none" w:sz="0" w:space="0" w:color="auto"/>
            <w:bottom w:val="none" w:sz="0" w:space="0" w:color="auto"/>
            <w:right w:val="none" w:sz="0" w:space="0" w:color="auto"/>
          </w:divBdr>
        </w:div>
      </w:divsChild>
    </w:div>
    <w:div w:id="2020157214">
      <w:bodyDiv w:val="1"/>
      <w:marLeft w:val="0"/>
      <w:marRight w:val="0"/>
      <w:marTop w:val="0"/>
      <w:marBottom w:val="0"/>
      <w:divBdr>
        <w:top w:val="none" w:sz="0" w:space="0" w:color="auto"/>
        <w:left w:val="none" w:sz="0" w:space="0" w:color="auto"/>
        <w:bottom w:val="none" w:sz="0" w:space="0" w:color="auto"/>
        <w:right w:val="none" w:sz="0" w:space="0" w:color="auto"/>
      </w:divBdr>
    </w:div>
    <w:div w:id="2064325970">
      <w:bodyDiv w:val="1"/>
      <w:marLeft w:val="0"/>
      <w:marRight w:val="0"/>
      <w:marTop w:val="0"/>
      <w:marBottom w:val="0"/>
      <w:divBdr>
        <w:top w:val="none" w:sz="0" w:space="0" w:color="auto"/>
        <w:left w:val="none" w:sz="0" w:space="0" w:color="auto"/>
        <w:bottom w:val="none" w:sz="0" w:space="0" w:color="auto"/>
        <w:right w:val="none" w:sz="0" w:space="0" w:color="auto"/>
      </w:divBdr>
      <w:divsChild>
        <w:div w:id="1814766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evaluation/policy.htm" TargetMode="External"/><Relationship Id="rId2" Type="http://schemas.openxmlformats.org/officeDocument/2006/relationships/hyperlink" Target="http://www.undp.org/governance/dgttf.shtml" TargetMode="External"/><Relationship Id="rId1" Type="http://schemas.openxmlformats.org/officeDocument/2006/relationships/hyperlink" Target="http://www.muhtasib.gov.pk"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AB83A-2601-40EA-AD5C-FFCA6EE61354}" type="doc">
      <dgm:prSet loTypeId="urn:microsoft.com/office/officeart/2005/8/layout/process4" loCatId="list" qsTypeId="urn:microsoft.com/office/officeart/2005/8/quickstyle/simple4" qsCatId="simple" csTypeId="urn:microsoft.com/office/officeart/2005/8/colors/colorful1#1" csCatId="colorful" phldr="1"/>
      <dgm:spPr/>
      <dgm:t>
        <a:bodyPr/>
        <a:lstStyle/>
        <a:p>
          <a:endParaRPr lang="x-none"/>
        </a:p>
      </dgm:t>
    </dgm:pt>
    <dgm:pt modelId="{AD548A3F-6597-49A0-A006-C80A90B63E2A}">
      <dgm:prSet phldrT="[Text]" custT="1"/>
      <dgm:spPr/>
      <dgm:t>
        <a:bodyPr/>
        <a:lstStyle/>
        <a:p>
          <a:pPr algn="ctr"/>
          <a:r>
            <a:rPr lang="en-US" sz="1000"/>
            <a:t>Relevance</a:t>
          </a:r>
          <a:endParaRPr lang="x-none" sz="1000"/>
        </a:p>
      </dgm:t>
    </dgm:pt>
    <dgm:pt modelId="{F139BEBB-B81C-4E9B-A269-92A177E46D81}" type="parTrans" cxnId="{C9E4173C-5EE1-4824-B175-0842ADD93178}">
      <dgm:prSet/>
      <dgm:spPr/>
      <dgm:t>
        <a:bodyPr/>
        <a:lstStyle/>
        <a:p>
          <a:pPr algn="ctr"/>
          <a:endParaRPr lang="x-none" sz="1000">
            <a:solidFill>
              <a:schemeClr val="bg1">
                <a:lumMod val="95000"/>
              </a:schemeClr>
            </a:solidFill>
          </a:endParaRPr>
        </a:p>
      </dgm:t>
    </dgm:pt>
    <dgm:pt modelId="{5C9AEC89-CFC5-42D7-85F1-2A3C7E227566}" type="sibTrans" cxnId="{C9E4173C-5EE1-4824-B175-0842ADD93178}">
      <dgm:prSet/>
      <dgm:spPr/>
      <dgm:t>
        <a:bodyPr/>
        <a:lstStyle/>
        <a:p>
          <a:pPr algn="ctr"/>
          <a:endParaRPr lang="x-none" sz="1000">
            <a:solidFill>
              <a:schemeClr val="bg1">
                <a:lumMod val="95000"/>
              </a:schemeClr>
            </a:solidFill>
          </a:endParaRPr>
        </a:p>
      </dgm:t>
    </dgm:pt>
    <dgm:pt modelId="{5986371F-9770-4586-9C46-6F5ED9ECB5A2}">
      <dgm:prSet phldrT="[Text]" custT="1"/>
      <dgm:spPr/>
      <dgm:t>
        <a:bodyPr/>
        <a:lstStyle/>
        <a:p>
          <a:pPr algn="ctr"/>
          <a:r>
            <a:rPr lang="en-US" sz="1000"/>
            <a:t>Expected Impact</a:t>
          </a:r>
          <a:endParaRPr lang="x-none" sz="1000"/>
        </a:p>
      </dgm:t>
    </dgm:pt>
    <dgm:pt modelId="{1C910AB7-6948-47AD-AC79-64DE8F0039E4}" type="parTrans" cxnId="{EF53B61F-0A6F-4DF0-93FE-3C8B802160AF}">
      <dgm:prSet/>
      <dgm:spPr/>
      <dgm:t>
        <a:bodyPr/>
        <a:lstStyle/>
        <a:p>
          <a:pPr algn="ctr"/>
          <a:endParaRPr lang="x-none" sz="1000">
            <a:solidFill>
              <a:schemeClr val="bg1">
                <a:lumMod val="95000"/>
              </a:schemeClr>
            </a:solidFill>
          </a:endParaRPr>
        </a:p>
      </dgm:t>
    </dgm:pt>
    <dgm:pt modelId="{E6EE0DB4-FFD2-4D03-B460-B385D301B59B}" type="sibTrans" cxnId="{EF53B61F-0A6F-4DF0-93FE-3C8B802160AF}">
      <dgm:prSet/>
      <dgm:spPr/>
      <dgm:t>
        <a:bodyPr/>
        <a:lstStyle/>
        <a:p>
          <a:pPr algn="ctr"/>
          <a:endParaRPr lang="x-none" sz="1000">
            <a:solidFill>
              <a:schemeClr val="bg1">
                <a:lumMod val="95000"/>
              </a:schemeClr>
            </a:solidFill>
          </a:endParaRPr>
        </a:p>
      </dgm:t>
    </dgm:pt>
    <dgm:pt modelId="{DD930306-32EA-4088-9C97-95BB1019C6CA}">
      <dgm:prSet phldrT="[Text]" custT="1"/>
      <dgm:spPr/>
      <dgm:t>
        <a:bodyPr/>
        <a:lstStyle/>
        <a:p>
          <a:pPr algn="ctr"/>
          <a:r>
            <a:rPr lang="en-US" sz="1000"/>
            <a:t>Sustainability</a:t>
          </a:r>
          <a:endParaRPr lang="x-none" sz="1000"/>
        </a:p>
      </dgm:t>
    </dgm:pt>
    <dgm:pt modelId="{1FCB27CC-F61E-444A-9161-17C188A4F9F4}" type="parTrans" cxnId="{0445A1D2-C1C5-44BD-9218-57DC5EEFE402}">
      <dgm:prSet/>
      <dgm:spPr/>
      <dgm:t>
        <a:bodyPr/>
        <a:lstStyle/>
        <a:p>
          <a:pPr algn="ctr"/>
          <a:endParaRPr lang="x-none" sz="1000">
            <a:solidFill>
              <a:schemeClr val="bg1">
                <a:lumMod val="95000"/>
              </a:schemeClr>
            </a:solidFill>
          </a:endParaRPr>
        </a:p>
      </dgm:t>
    </dgm:pt>
    <dgm:pt modelId="{F93B021A-6EF0-4B4B-BEB2-CC8D7AE8BFE3}" type="sibTrans" cxnId="{0445A1D2-C1C5-44BD-9218-57DC5EEFE402}">
      <dgm:prSet/>
      <dgm:spPr/>
      <dgm:t>
        <a:bodyPr/>
        <a:lstStyle/>
        <a:p>
          <a:pPr algn="ctr"/>
          <a:endParaRPr lang="x-none" sz="1000">
            <a:solidFill>
              <a:schemeClr val="bg1">
                <a:lumMod val="95000"/>
              </a:schemeClr>
            </a:solidFill>
          </a:endParaRPr>
        </a:p>
      </dgm:t>
    </dgm:pt>
    <dgm:pt modelId="{6F37ADF7-5C93-CE45-A2C2-2979985D431F}">
      <dgm:prSet custT="1"/>
      <dgm:spPr/>
      <dgm:t>
        <a:bodyPr/>
        <a:lstStyle/>
        <a:p>
          <a:pPr algn="ctr"/>
          <a:r>
            <a:rPr lang="en-US" sz="1000"/>
            <a:t>Effecitveness</a:t>
          </a:r>
        </a:p>
      </dgm:t>
    </dgm:pt>
    <dgm:pt modelId="{435ABDBB-A89E-5A47-ACB2-EA57A9B1F78C}" type="parTrans" cxnId="{80B3046B-B280-9745-8CD3-D8FFEB612364}">
      <dgm:prSet/>
      <dgm:spPr/>
      <dgm:t>
        <a:bodyPr/>
        <a:lstStyle/>
        <a:p>
          <a:pPr algn="ctr"/>
          <a:endParaRPr lang="en-US"/>
        </a:p>
      </dgm:t>
    </dgm:pt>
    <dgm:pt modelId="{1AE3B8C2-AF0A-AF4A-8A70-F0F13627E487}" type="sibTrans" cxnId="{80B3046B-B280-9745-8CD3-D8FFEB612364}">
      <dgm:prSet/>
      <dgm:spPr/>
      <dgm:t>
        <a:bodyPr/>
        <a:lstStyle/>
        <a:p>
          <a:pPr algn="ctr"/>
          <a:endParaRPr lang="en-US"/>
        </a:p>
      </dgm:t>
    </dgm:pt>
    <dgm:pt modelId="{F79DB846-3A17-2843-AFB8-F52F3899772B}">
      <dgm:prSet custT="1"/>
      <dgm:spPr/>
      <dgm:t>
        <a:bodyPr/>
        <a:lstStyle/>
        <a:p>
          <a:pPr algn="ctr"/>
          <a:r>
            <a:rPr lang="en-US" sz="1000"/>
            <a:t>Efficiency</a:t>
          </a:r>
        </a:p>
      </dgm:t>
    </dgm:pt>
    <dgm:pt modelId="{5CC95E51-023B-FA4E-BE9F-572ACEE07AB2}" type="parTrans" cxnId="{48148B40-AED5-1345-A14D-4D5A51F7875F}">
      <dgm:prSet/>
      <dgm:spPr/>
      <dgm:t>
        <a:bodyPr/>
        <a:lstStyle/>
        <a:p>
          <a:pPr algn="ctr"/>
          <a:endParaRPr lang="en-US"/>
        </a:p>
      </dgm:t>
    </dgm:pt>
    <dgm:pt modelId="{E5F0AD3C-1BAB-1344-9182-E52FE199AD3C}" type="sibTrans" cxnId="{48148B40-AED5-1345-A14D-4D5A51F7875F}">
      <dgm:prSet/>
      <dgm:spPr/>
      <dgm:t>
        <a:bodyPr/>
        <a:lstStyle/>
        <a:p>
          <a:pPr algn="ctr"/>
          <a:endParaRPr lang="en-US"/>
        </a:p>
      </dgm:t>
    </dgm:pt>
    <dgm:pt modelId="{72EBD445-9B0B-43CC-9247-5E3BDA167BA4}" type="pres">
      <dgm:prSet presAssocID="{4BDAB83A-2601-40EA-AD5C-FFCA6EE61354}" presName="Name0" presStyleCnt="0">
        <dgm:presLayoutVars>
          <dgm:dir/>
          <dgm:animLvl val="lvl"/>
          <dgm:resizeHandles val="exact"/>
        </dgm:presLayoutVars>
      </dgm:prSet>
      <dgm:spPr/>
      <dgm:t>
        <a:bodyPr/>
        <a:lstStyle/>
        <a:p>
          <a:endParaRPr lang="x-none"/>
        </a:p>
      </dgm:t>
    </dgm:pt>
    <dgm:pt modelId="{B3CD6F75-F314-4AA9-8BAA-FDD04F5F85EF}" type="pres">
      <dgm:prSet presAssocID="{DD930306-32EA-4088-9C97-95BB1019C6CA}" presName="boxAndChildren" presStyleCnt="0"/>
      <dgm:spPr/>
      <dgm:t>
        <a:bodyPr/>
        <a:lstStyle/>
        <a:p>
          <a:endParaRPr lang="x-none"/>
        </a:p>
      </dgm:t>
    </dgm:pt>
    <dgm:pt modelId="{39682A44-5D8D-4A24-BB53-800A0C00F62F}" type="pres">
      <dgm:prSet presAssocID="{DD930306-32EA-4088-9C97-95BB1019C6CA}" presName="parentTextBox" presStyleLbl="node1" presStyleIdx="0" presStyleCnt="5"/>
      <dgm:spPr/>
      <dgm:t>
        <a:bodyPr/>
        <a:lstStyle/>
        <a:p>
          <a:endParaRPr lang="x-none"/>
        </a:p>
      </dgm:t>
    </dgm:pt>
    <dgm:pt modelId="{FEF874D2-4E17-441B-A575-8F6E9458C9FC}" type="pres">
      <dgm:prSet presAssocID="{E6EE0DB4-FFD2-4D03-B460-B385D301B59B}" presName="sp" presStyleCnt="0"/>
      <dgm:spPr/>
      <dgm:t>
        <a:bodyPr/>
        <a:lstStyle/>
        <a:p>
          <a:endParaRPr lang="x-none"/>
        </a:p>
      </dgm:t>
    </dgm:pt>
    <dgm:pt modelId="{F6198661-4F31-4FCC-A681-DF98C95383F4}" type="pres">
      <dgm:prSet presAssocID="{5986371F-9770-4586-9C46-6F5ED9ECB5A2}" presName="arrowAndChildren" presStyleCnt="0"/>
      <dgm:spPr/>
      <dgm:t>
        <a:bodyPr/>
        <a:lstStyle/>
        <a:p>
          <a:endParaRPr lang="x-none"/>
        </a:p>
      </dgm:t>
    </dgm:pt>
    <dgm:pt modelId="{C9783E65-240B-4C98-AA20-B34910D86F56}" type="pres">
      <dgm:prSet presAssocID="{5986371F-9770-4586-9C46-6F5ED9ECB5A2}" presName="parentTextArrow" presStyleLbl="node1" presStyleIdx="1" presStyleCnt="5"/>
      <dgm:spPr/>
      <dgm:t>
        <a:bodyPr/>
        <a:lstStyle/>
        <a:p>
          <a:endParaRPr lang="x-none"/>
        </a:p>
      </dgm:t>
    </dgm:pt>
    <dgm:pt modelId="{A5C3B849-2B11-054E-8733-2ABAFBFAAAA4}" type="pres">
      <dgm:prSet presAssocID="{E5F0AD3C-1BAB-1344-9182-E52FE199AD3C}" presName="sp" presStyleCnt="0"/>
      <dgm:spPr/>
    </dgm:pt>
    <dgm:pt modelId="{C8A48C0D-9B1B-C14E-9719-785B8D17979C}" type="pres">
      <dgm:prSet presAssocID="{F79DB846-3A17-2843-AFB8-F52F3899772B}" presName="arrowAndChildren" presStyleCnt="0"/>
      <dgm:spPr/>
    </dgm:pt>
    <dgm:pt modelId="{00DD8AC0-C2BE-D84E-B637-AFC3DE813D99}" type="pres">
      <dgm:prSet presAssocID="{F79DB846-3A17-2843-AFB8-F52F3899772B}" presName="parentTextArrow" presStyleLbl="node1" presStyleIdx="2" presStyleCnt="5"/>
      <dgm:spPr/>
      <dgm:t>
        <a:bodyPr/>
        <a:lstStyle/>
        <a:p>
          <a:endParaRPr lang="en-US"/>
        </a:p>
      </dgm:t>
    </dgm:pt>
    <dgm:pt modelId="{5D21F190-5E08-4D48-964C-25D162AF3913}" type="pres">
      <dgm:prSet presAssocID="{1AE3B8C2-AF0A-AF4A-8A70-F0F13627E487}" presName="sp" presStyleCnt="0"/>
      <dgm:spPr/>
    </dgm:pt>
    <dgm:pt modelId="{6501E68D-52D6-F543-A6F3-A5244A941653}" type="pres">
      <dgm:prSet presAssocID="{6F37ADF7-5C93-CE45-A2C2-2979985D431F}" presName="arrowAndChildren" presStyleCnt="0"/>
      <dgm:spPr/>
    </dgm:pt>
    <dgm:pt modelId="{A40B697F-D873-0D49-9A7F-4ED987DC1329}" type="pres">
      <dgm:prSet presAssocID="{6F37ADF7-5C93-CE45-A2C2-2979985D431F}" presName="parentTextArrow" presStyleLbl="node1" presStyleIdx="3" presStyleCnt="5"/>
      <dgm:spPr/>
      <dgm:t>
        <a:bodyPr/>
        <a:lstStyle/>
        <a:p>
          <a:endParaRPr lang="en-US"/>
        </a:p>
      </dgm:t>
    </dgm:pt>
    <dgm:pt modelId="{7D4BFB3B-59C2-41C5-BC14-B41984F0F304}" type="pres">
      <dgm:prSet presAssocID="{5C9AEC89-CFC5-42D7-85F1-2A3C7E227566}" presName="sp" presStyleCnt="0"/>
      <dgm:spPr/>
      <dgm:t>
        <a:bodyPr/>
        <a:lstStyle/>
        <a:p>
          <a:endParaRPr lang="x-none"/>
        </a:p>
      </dgm:t>
    </dgm:pt>
    <dgm:pt modelId="{2F5DEABD-CA5A-4676-9A37-BB20B0BE04FB}" type="pres">
      <dgm:prSet presAssocID="{AD548A3F-6597-49A0-A006-C80A90B63E2A}" presName="arrowAndChildren" presStyleCnt="0"/>
      <dgm:spPr/>
      <dgm:t>
        <a:bodyPr/>
        <a:lstStyle/>
        <a:p>
          <a:endParaRPr lang="x-none"/>
        </a:p>
      </dgm:t>
    </dgm:pt>
    <dgm:pt modelId="{C7FA2014-D627-417B-9B91-2E74ED0AB76A}" type="pres">
      <dgm:prSet presAssocID="{AD548A3F-6597-49A0-A006-C80A90B63E2A}" presName="parentTextArrow" presStyleLbl="node1" presStyleIdx="4" presStyleCnt="5"/>
      <dgm:spPr/>
      <dgm:t>
        <a:bodyPr/>
        <a:lstStyle/>
        <a:p>
          <a:endParaRPr lang="x-none"/>
        </a:p>
      </dgm:t>
    </dgm:pt>
  </dgm:ptLst>
  <dgm:cxnLst>
    <dgm:cxn modelId="{C8273E6A-C2AE-4CAB-8D8D-AADBDEA135A4}" type="presOf" srcId="{4BDAB83A-2601-40EA-AD5C-FFCA6EE61354}" destId="{72EBD445-9B0B-43CC-9247-5E3BDA167BA4}" srcOrd="0" destOrd="0" presId="urn:microsoft.com/office/officeart/2005/8/layout/process4"/>
    <dgm:cxn modelId="{0445A1D2-C1C5-44BD-9218-57DC5EEFE402}" srcId="{4BDAB83A-2601-40EA-AD5C-FFCA6EE61354}" destId="{DD930306-32EA-4088-9C97-95BB1019C6CA}" srcOrd="4" destOrd="0" parTransId="{1FCB27CC-F61E-444A-9161-17C188A4F9F4}" sibTransId="{F93B021A-6EF0-4B4B-BEB2-CC8D7AE8BFE3}"/>
    <dgm:cxn modelId="{C5081178-E396-4618-BCA1-6255AA6F2F61}" type="presOf" srcId="{6F37ADF7-5C93-CE45-A2C2-2979985D431F}" destId="{A40B697F-D873-0D49-9A7F-4ED987DC1329}" srcOrd="0" destOrd="0" presId="urn:microsoft.com/office/officeart/2005/8/layout/process4"/>
    <dgm:cxn modelId="{C9E4173C-5EE1-4824-B175-0842ADD93178}" srcId="{4BDAB83A-2601-40EA-AD5C-FFCA6EE61354}" destId="{AD548A3F-6597-49A0-A006-C80A90B63E2A}" srcOrd="0" destOrd="0" parTransId="{F139BEBB-B81C-4E9B-A269-92A177E46D81}" sibTransId="{5C9AEC89-CFC5-42D7-85F1-2A3C7E227566}"/>
    <dgm:cxn modelId="{80B3046B-B280-9745-8CD3-D8FFEB612364}" srcId="{4BDAB83A-2601-40EA-AD5C-FFCA6EE61354}" destId="{6F37ADF7-5C93-CE45-A2C2-2979985D431F}" srcOrd="1" destOrd="0" parTransId="{435ABDBB-A89E-5A47-ACB2-EA57A9B1F78C}" sibTransId="{1AE3B8C2-AF0A-AF4A-8A70-F0F13627E487}"/>
    <dgm:cxn modelId="{4385C4E7-480E-4FD3-A406-6F9FF596D76B}" type="presOf" srcId="{5986371F-9770-4586-9C46-6F5ED9ECB5A2}" destId="{C9783E65-240B-4C98-AA20-B34910D86F56}" srcOrd="0" destOrd="0" presId="urn:microsoft.com/office/officeart/2005/8/layout/process4"/>
    <dgm:cxn modelId="{48148B40-AED5-1345-A14D-4D5A51F7875F}" srcId="{4BDAB83A-2601-40EA-AD5C-FFCA6EE61354}" destId="{F79DB846-3A17-2843-AFB8-F52F3899772B}" srcOrd="2" destOrd="0" parTransId="{5CC95E51-023B-FA4E-BE9F-572ACEE07AB2}" sibTransId="{E5F0AD3C-1BAB-1344-9182-E52FE199AD3C}"/>
    <dgm:cxn modelId="{7DD28740-630F-4268-AA10-14AA8D620DD6}" type="presOf" srcId="{AD548A3F-6597-49A0-A006-C80A90B63E2A}" destId="{C7FA2014-D627-417B-9B91-2E74ED0AB76A}" srcOrd="0" destOrd="0" presId="urn:microsoft.com/office/officeart/2005/8/layout/process4"/>
    <dgm:cxn modelId="{EF53B61F-0A6F-4DF0-93FE-3C8B802160AF}" srcId="{4BDAB83A-2601-40EA-AD5C-FFCA6EE61354}" destId="{5986371F-9770-4586-9C46-6F5ED9ECB5A2}" srcOrd="3" destOrd="0" parTransId="{1C910AB7-6948-47AD-AC79-64DE8F0039E4}" sibTransId="{E6EE0DB4-FFD2-4D03-B460-B385D301B59B}"/>
    <dgm:cxn modelId="{0274FDFD-F602-4E4E-98BC-5CDBD8251E2C}" type="presOf" srcId="{DD930306-32EA-4088-9C97-95BB1019C6CA}" destId="{39682A44-5D8D-4A24-BB53-800A0C00F62F}" srcOrd="0" destOrd="0" presId="urn:microsoft.com/office/officeart/2005/8/layout/process4"/>
    <dgm:cxn modelId="{F678A68B-4B9B-4208-BB4B-A43EE4C18B33}" type="presOf" srcId="{F79DB846-3A17-2843-AFB8-F52F3899772B}" destId="{00DD8AC0-C2BE-D84E-B637-AFC3DE813D99}" srcOrd="0" destOrd="0" presId="urn:microsoft.com/office/officeart/2005/8/layout/process4"/>
    <dgm:cxn modelId="{CF557D69-1597-41CE-8DA6-4A71BB94B222}" type="presParOf" srcId="{72EBD445-9B0B-43CC-9247-5E3BDA167BA4}" destId="{B3CD6F75-F314-4AA9-8BAA-FDD04F5F85EF}" srcOrd="0" destOrd="0" presId="urn:microsoft.com/office/officeart/2005/8/layout/process4"/>
    <dgm:cxn modelId="{29257CE1-4D60-420E-B8F1-46AF22182375}" type="presParOf" srcId="{B3CD6F75-F314-4AA9-8BAA-FDD04F5F85EF}" destId="{39682A44-5D8D-4A24-BB53-800A0C00F62F}" srcOrd="0" destOrd="0" presId="urn:microsoft.com/office/officeart/2005/8/layout/process4"/>
    <dgm:cxn modelId="{91ADC900-CB95-4163-ADF0-E95AEECD9608}" type="presParOf" srcId="{72EBD445-9B0B-43CC-9247-5E3BDA167BA4}" destId="{FEF874D2-4E17-441B-A575-8F6E9458C9FC}" srcOrd="1" destOrd="0" presId="urn:microsoft.com/office/officeart/2005/8/layout/process4"/>
    <dgm:cxn modelId="{BFB204FD-DA91-4C42-AF56-51E25333C96E}" type="presParOf" srcId="{72EBD445-9B0B-43CC-9247-5E3BDA167BA4}" destId="{F6198661-4F31-4FCC-A681-DF98C95383F4}" srcOrd="2" destOrd="0" presId="urn:microsoft.com/office/officeart/2005/8/layout/process4"/>
    <dgm:cxn modelId="{0D7B422F-8534-48ED-8FF9-54BC18742AB5}" type="presParOf" srcId="{F6198661-4F31-4FCC-A681-DF98C95383F4}" destId="{C9783E65-240B-4C98-AA20-B34910D86F56}" srcOrd="0" destOrd="0" presId="urn:microsoft.com/office/officeart/2005/8/layout/process4"/>
    <dgm:cxn modelId="{A1A86B22-E2D0-40DD-A54D-F444383F7324}" type="presParOf" srcId="{72EBD445-9B0B-43CC-9247-5E3BDA167BA4}" destId="{A5C3B849-2B11-054E-8733-2ABAFBFAAAA4}" srcOrd="3" destOrd="0" presId="urn:microsoft.com/office/officeart/2005/8/layout/process4"/>
    <dgm:cxn modelId="{C9854EB0-EEDF-45DB-9BC0-5A283B2C2F72}" type="presParOf" srcId="{72EBD445-9B0B-43CC-9247-5E3BDA167BA4}" destId="{C8A48C0D-9B1B-C14E-9719-785B8D17979C}" srcOrd="4" destOrd="0" presId="urn:microsoft.com/office/officeart/2005/8/layout/process4"/>
    <dgm:cxn modelId="{87DDB5EF-9CCC-42F9-8C33-29E472BAB5C5}" type="presParOf" srcId="{C8A48C0D-9B1B-C14E-9719-785B8D17979C}" destId="{00DD8AC0-C2BE-D84E-B637-AFC3DE813D99}" srcOrd="0" destOrd="0" presId="urn:microsoft.com/office/officeart/2005/8/layout/process4"/>
    <dgm:cxn modelId="{5D851229-991C-48CE-AAD3-96A199EA8643}" type="presParOf" srcId="{72EBD445-9B0B-43CC-9247-5E3BDA167BA4}" destId="{5D21F190-5E08-4D48-964C-25D162AF3913}" srcOrd="5" destOrd="0" presId="urn:microsoft.com/office/officeart/2005/8/layout/process4"/>
    <dgm:cxn modelId="{849A45F6-2A41-41B3-8611-1C45E1F71D46}" type="presParOf" srcId="{72EBD445-9B0B-43CC-9247-5E3BDA167BA4}" destId="{6501E68D-52D6-F543-A6F3-A5244A941653}" srcOrd="6" destOrd="0" presId="urn:microsoft.com/office/officeart/2005/8/layout/process4"/>
    <dgm:cxn modelId="{8F01E486-74AB-4C5D-9E10-ACDB16C7260D}" type="presParOf" srcId="{6501E68D-52D6-F543-A6F3-A5244A941653}" destId="{A40B697F-D873-0D49-9A7F-4ED987DC1329}" srcOrd="0" destOrd="0" presId="urn:microsoft.com/office/officeart/2005/8/layout/process4"/>
    <dgm:cxn modelId="{BD2CA7D0-600E-40A7-A950-FBF94F35B00B}" type="presParOf" srcId="{72EBD445-9B0B-43CC-9247-5E3BDA167BA4}" destId="{7D4BFB3B-59C2-41C5-BC14-B41984F0F304}" srcOrd="7" destOrd="0" presId="urn:microsoft.com/office/officeart/2005/8/layout/process4"/>
    <dgm:cxn modelId="{8F9C13FE-52C3-4113-AC36-529A22633F05}" type="presParOf" srcId="{72EBD445-9B0B-43CC-9247-5E3BDA167BA4}" destId="{2F5DEABD-CA5A-4676-9A37-BB20B0BE04FB}" srcOrd="8" destOrd="0" presId="urn:microsoft.com/office/officeart/2005/8/layout/process4"/>
    <dgm:cxn modelId="{E9700770-6456-4260-A814-97760910EC8A}" type="presParOf" srcId="{2F5DEABD-CA5A-4676-9A37-BB20B0BE04FB}" destId="{C7FA2014-D627-417B-9B91-2E74ED0AB76A}"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682A44-5D8D-4A24-BB53-800A0C00F62F}">
      <dsp:nvSpPr>
        <dsp:cNvPr id="0" name=""/>
        <dsp:cNvSpPr/>
      </dsp:nvSpPr>
      <dsp:spPr>
        <a:xfrm>
          <a:off x="0" y="1078493"/>
          <a:ext cx="1680633" cy="176935"/>
        </a:xfrm>
        <a:prstGeom prst="rect">
          <a:avLst/>
        </a:prstGeom>
        <a:gradFill rotWithShape="0">
          <a:gsLst>
            <a:gs pos="0">
              <a:schemeClr val="accent2">
                <a:hueOff val="0"/>
                <a:satOff val="0"/>
                <a:lumOff val="0"/>
                <a:alphaOff val="0"/>
                <a:shade val="40000"/>
                <a:alpha val="100000"/>
                <a:satMod val="150000"/>
                <a:lumMod val="100000"/>
              </a:schemeClr>
            </a:gs>
            <a:gs pos="100000">
              <a:schemeClr val="accent2">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Sustainability</a:t>
          </a:r>
          <a:endParaRPr lang="x-none" sz="1000" kern="1200"/>
        </a:p>
      </dsp:txBody>
      <dsp:txXfrm>
        <a:off x="0" y="1078493"/>
        <a:ext cx="1680633" cy="176935"/>
      </dsp:txXfrm>
    </dsp:sp>
    <dsp:sp modelId="{C9783E65-240B-4C98-AA20-B34910D86F56}">
      <dsp:nvSpPr>
        <dsp:cNvPr id="0" name=""/>
        <dsp:cNvSpPr/>
      </dsp:nvSpPr>
      <dsp:spPr>
        <a:xfrm rot="10800000">
          <a:off x="0" y="809020"/>
          <a:ext cx="1680633" cy="272127"/>
        </a:xfrm>
        <a:prstGeom prst="upArrowCallout">
          <a:avLst/>
        </a:prstGeom>
        <a:gradFill rotWithShape="0">
          <a:gsLst>
            <a:gs pos="0">
              <a:schemeClr val="accent3">
                <a:hueOff val="0"/>
                <a:satOff val="0"/>
                <a:lumOff val="0"/>
                <a:alphaOff val="0"/>
                <a:shade val="40000"/>
                <a:alpha val="100000"/>
                <a:satMod val="150000"/>
                <a:lumMod val="100000"/>
              </a:schemeClr>
            </a:gs>
            <a:gs pos="100000">
              <a:schemeClr val="accent3">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Expected Impact</a:t>
          </a:r>
          <a:endParaRPr lang="x-none" sz="1000" kern="1200"/>
        </a:p>
      </dsp:txBody>
      <dsp:txXfrm rot="10800000">
        <a:off x="0" y="809020"/>
        <a:ext cx="1680633" cy="176820"/>
      </dsp:txXfrm>
    </dsp:sp>
    <dsp:sp modelId="{00DD8AC0-C2BE-D84E-B637-AFC3DE813D99}">
      <dsp:nvSpPr>
        <dsp:cNvPr id="0" name=""/>
        <dsp:cNvSpPr/>
      </dsp:nvSpPr>
      <dsp:spPr>
        <a:xfrm rot="10800000">
          <a:off x="0" y="539547"/>
          <a:ext cx="1680633" cy="272127"/>
        </a:xfrm>
        <a:prstGeom prst="upArrowCallout">
          <a:avLst/>
        </a:prstGeom>
        <a:gradFill rotWithShape="0">
          <a:gsLst>
            <a:gs pos="0">
              <a:schemeClr val="accent4">
                <a:hueOff val="0"/>
                <a:satOff val="0"/>
                <a:lumOff val="0"/>
                <a:alphaOff val="0"/>
                <a:shade val="40000"/>
                <a:alpha val="100000"/>
                <a:satMod val="150000"/>
                <a:lumMod val="100000"/>
              </a:schemeClr>
            </a:gs>
            <a:gs pos="100000">
              <a:schemeClr val="accent4">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Efficiency</a:t>
          </a:r>
        </a:p>
      </dsp:txBody>
      <dsp:txXfrm rot="10800000">
        <a:off x="0" y="539547"/>
        <a:ext cx="1680633" cy="176820"/>
      </dsp:txXfrm>
    </dsp:sp>
    <dsp:sp modelId="{A40B697F-D873-0D49-9A7F-4ED987DC1329}">
      <dsp:nvSpPr>
        <dsp:cNvPr id="0" name=""/>
        <dsp:cNvSpPr/>
      </dsp:nvSpPr>
      <dsp:spPr>
        <a:xfrm rot="10800000">
          <a:off x="0" y="270073"/>
          <a:ext cx="1680633" cy="272127"/>
        </a:xfrm>
        <a:prstGeom prst="upArrowCallout">
          <a:avLst/>
        </a:prstGeom>
        <a:gradFill rotWithShape="0">
          <a:gsLst>
            <a:gs pos="0">
              <a:schemeClr val="accent5">
                <a:hueOff val="0"/>
                <a:satOff val="0"/>
                <a:lumOff val="0"/>
                <a:alphaOff val="0"/>
                <a:shade val="40000"/>
                <a:alpha val="100000"/>
                <a:satMod val="150000"/>
                <a:lumMod val="100000"/>
              </a:schemeClr>
            </a:gs>
            <a:gs pos="100000">
              <a:schemeClr val="accent5">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Effecitveness</a:t>
          </a:r>
        </a:p>
      </dsp:txBody>
      <dsp:txXfrm rot="10800000">
        <a:off x="0" y="270073"/>
        <a:ext cx="1680633" cy="176820"/>
      </dsp:txXfrm>
    </dsp:sp>
    <dsp:sp modelId="{C7FA2014-D627-417B-9B91-2E74ED0AB76A}">
      <dsp:nvSpPr>
        <dsp:cNvPr id="0" name=""/>
        <dsp:cNvSpPr/>
      </dsp:nvSpPr>
      <dsp:spPr>
        <a:xfrm rot="10800000">
          <a:off x="0" y="600"/>
          <a:ext cx="1680633" cy="272127"/>
        </a:xfrm>
        <a:prstGeom prst="upArrowCallout">
          <a:avLst/>
        </a:prstGeom>
        <a:gradFill rotWithShape="0">
          <a:gsLst>
            <a:gs pos="0">
              <a:schemeClr val="accent6">
                <a:hueOff val="0"/>
                <a:satOff val="0"/>
                <a:lumOff val="0"/>
                <a:alphaOff val="0"/>
                <a:shade val="40000"/>
                <a:alpha val="100000"/>
                <a:satMod val="150000"/>
                <a:lumMod val="100000"/>
              </a:schemeClr>
            </a:gs>
            <a:gs pos="100000">
              <a:schemeClr val="accent6">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Relevance</a:t>
          </a:r>
          <a:endParaRPr lang="x-none" sz="1000" kern="1200"/>
        </a:p>
      </dsp:txBody>
      <dsp:txXfrm rot="10800000">
        <a:off x="0" y="600"/>
        <a:ext cx="1680633" cy="1768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67BDB7BBDD664FA5E984BAEE5DD0DC"/>
        <w:category>
          <w:name w:val="General"/>
          <w:gallery w:val="placeholder"/>
        </w:category>
        <w:types>
          <w:type w:val="bbPlcHdr"/>
        </w:types>
        <w:behaviors>
          <w:behavior w:val="content"/>
        </w:behaviors>
        <w:guid w:val="{421C3FCA-D0D3-7349-A26F-D6C0271FB733}"/>
      </w:docPartPr>
      <w:docPartBody>
        <w:p w:rsidR="009D0AC4" w:rsidRDefault="009D0AC4" w:rsidP="009D0AC4">
          <w:pPr>
            <w:pStyle w:val="7067BDB7BBDD664FA5E984BAEE5DD0DC"/>
          </w:pPr>
          <w:r>
            <w:t>Lorem Ipsum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DF" w:rsidRDefault="009D71DF">
      <w:r>
        <w:separator/>
      </w:r>
    </w:p>
  </w:endnote>
  <w:endnote w:type="continuationSeparator" w:id="0">
    <w:p w:rsidR="009D71DF" w:rsidRDefault="009D71DF">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DF" w:rsidRDefault="009D71DF">
      <w:r>
        <w:separator/>
      </w:r>
    </w:p>
  </w:footnote>
  <w:footnote w:type="continuationSeparator" w:id="0">
    <w:p w:rsidR="009D71DF" w:rsidRDefault="009D71DF">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DACAE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49"/>
    <w:rsid w:val="00071013"/>
    <w:rsid w:val="001D46D9"/>
    <w:rsid w:val="002E7E2C"/>
    <w:rsid w:val="00475953"/>
    <w:rsid w:val="00502B49"/>
    <w:rsid w:val="0064764D"/>
    <w:rsid w:val="006A3DFC"/>
    <w:rsid w:val="009D0AC4"/>
    <w:rsid w:val="009D71DF"/>
    <w:rsid w:val="00AE24D3"/>
    <w:rsid w:val="00D02FC4"/>
    <w:rsid w:val="00DC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9BBB59" w:themeColor="accent3"/>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5D3FBF41CF84998753AF1FF90BCAE">
    <w:name w:val="C475D3FBF41CF84998753AF1FF90BCAE"/>
  </w:style>
  <w:style w:type="paragraph" w:customStyle="1" w:styleId="FC348CD06AFD1441A4E76789671088D5">
    <w:name w:val="FC348CD06AFD1441A4E76789671088D5"/>
  </w:style>
  <w:style w:type="paragraph" w:customStyle="1" w:styleId="8AD82A0D8C7DBF418FB9C30572EEDAC3">
    <w:name w:val="8AD82A0D8C7DBF418FB9C30572EEDAC3"/>
  </w:style>
  <w:style w:type="character" w:styleId="PlaceholderText">
    <w:name w:val="Placeholder Text"/>
    <w:basedOn w:val="DefaultParagraphFont"/>
    <w:rPr>
      <w:color w:val="808080"/>
    </w:rPr>
  </w:style>
  <w:style w:type="paragraph" w:customStyle="1" w:styleId="417ABCB058733F43AC9806F403A2A5BF">
    <w:name w:val="417ABCB058733F43AC9806F403A2A5BF"/>
  </w:style>
  <w:style w:type="paragraph" w:customStyle="1" w:styleId="F3D9D5423974EF45A428CC5D8421353D">
    <w:name w:val="F3D9D5423974EF45A428CC5D8421353D"/>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paragraph" w:styleId="BodyText">
    <w:name w:val="Body Text"/>
    <w:basedOn w:val="Normal"/>
    <w:link w:val="BodyTextChar"/>
    <w:pPr>
      <w:spacing w:after="200"/>
    </w:pPr>
    <w:rPr>
      <w:rFonts w:eastAsiaTheme="minorHAnsi"/>
      <w:color w:val="404040" w:themeColor="text1" w:themeTint="BF"/>
      <w:sz w:val="18"/>
      <w:szCs w:val="20"/>
      <w:lang w:val="fr-FR" w:eastAsia="en-US"/>
    </w:rPr>
  </w:style>
  <w:style w:type="character" w:customStyle="1" w:styleId="BodyTextChar">
    <w:name w:val="Body Text Char"/>
    <w:basedOn w:val="DefaultParagraphFont"/>
    <w:link w:val="BodyText"/>
    <w:rPr>
      <w:rFonts w:eastAsiaTheme="minorHAnsi"/>
      <w:color w:val="404040" w:themeColor="text1" w:themeTint="BF"/>
      <w:sz w:val="18"/>
      <w:szCs w:val="20"/>
      <w:lang w:val="fr-FR" w:eastAsia="en-US"/>
    </w:rPr>
  </w:style>
  <w:style w:type="paragraph" w:customStyle="1" w:styleId="26E181DE849B7F4987C46A1F3243274E">
    <w:name w:val="26E181DE849B7F4987C46A1F3243274E"/>
  </w:style>
  <w:style w:type="paragraph" w:styleId="ListBullet">
    <w:name w:val="List Bullet"/>
    <w:basedOn w:val="Normal"/>
    <w:pPr>
      <w:numPr>
        <w:numId w:val="1"/>
      </w:numPr>
      <w:tabs>
        <w:tab w:val="left" w:pos="1080"/>
      </w:tabs>
      <w:spacing w:after="200"/>
    </w:pPr>
    <w:rPr>
      <w:rFonts w:eastAsiaTheme="minorHAnsi"/>
      <w:sz w:val="18"/>
      <w:szCs w:val="22"/>
      <w:lang w:val="fr-FR" w:eastAsia="en-US"/>
    </w:rPr>
  </w:style>
  <w:style w:type="paragraph" w:customStyle="1" w:styleId="93E35ED9D00E0040BEE114811558DBCF">
    <w:name w:val="93E35ED9D00E0040BEE114811558DBCF"/>
  </w:style>
  <w:style w:type="character" w:customStyle="1" w:styleId="Heading2Char">
    <w:name w:val="Heading 2 Char"/>
    <w:basedOn w:val="DefaultParagraphFont"/>
    <w:link w:val="Heading2"/>
    <w:rPr>
      <w:rFonts w:asciiTheme="majorHAnsi" w:eastAsiaTheme="majorEastAsia" w:hAnsiTheme="majorHAnsi" w:cstheme="majorBidi"/>
      <w:bCs/>
      <w:color w:val="9BBB59" w:themeColor="accent3"/>
      <w:sz w:val="22"/>
      <w:szCs w:val="26"/>
      <w:lang w:eastAsia="en-US"/>
    </w:rPr>
  </w:style>
  <w:style w:type="paragraph" w:customStyle="1" w:styleId="F7AB0639937204428A1C032E370DF582">
    <w:name w:val="F7AB0639937204428A1C032E370DF582"/>
  </w:style>
  <w:style w:type="paragraph" w:customStyle="1" w:styleId="A486371961E5AB4A9BA06F62765A30B7">
    <w:name w:val="A486371961E5AB4A9BA06F62765A30B7"/>
  </w:style>
  <w:style w:type="paragraph" w:customStyle="1" w:styleId="06EB50A58CECF6409DF209B68216963A">
    <w:name w:val="06EB50A58CECF6409DF209B68216963A"/>
  </w:style>
  <w:style w:type="paragraph" w:customStyle="1" w:styleId="719D31F898C887439468DAF318BCAC49">
    <w:name w:val="719D31F898C887439468DAF318BCAC49"/>
  </w:style>
  <w:style w:type="paragraph" w:customStyle="1" w:styleId="7067BDB7BBDD664FA5E984BAEE5DD0DC">
    <w:name w:val="7067BDB7BBDD664FA5E984BAEE5DD0DC"/>
    <w:rsid w:val="009D0A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9BBB59" w:themeColor="accent3"/>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5D3FBF41CF84998753AF1FF90BCAE">
    <w:name w:val="C475D3FBF41CF84998753AF1FF90BCAE"/>
  </w:style>
  <w:style w:type="paragraph" w:customStyle="1" w:styleId="FC348CD06AFD1441A4E76789671088D5">
    <w:name w:val="FC348CD06AFD1441A4E76789671088D5"/>
  </w:style>
  <w:style w:type="paragraph" w:customStyle="1" w:styleId="8AD82A0D8C7DBF418FB9C30572EEDAC3">
    <w:name w:val="8AD82A0D8C7DBF418FB9C30572EEDAC3"/>
  </w:style>
  <w:style w:type="character" w:styleId="PlaceholderText">
    <w:name w:val="Placeholder Text"/>
    <w:basedOn w:val="DefaultParagraphFont"/>
    <w:rPr>
      <w:color w:val="808080"/>
    </w:rPr>
  </w:style>
  <w:style w:type="paragraph" w:customStyle="1" w:styleId="417ABCB058733F43AC9806F403A2A5BF">
    <w:name w:val="417ABCB058733F43AC9806F403A2A5BF"/>
  </w:style>
  <w:style w:type="paragraph" w:customStyle="1" w:styleId="F3D9D5423974EF45A428CC5D8421353D">
    <w:name w:val="F3D9D5423974EF45A428CC5D8421353D"/>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paragraph" w:styleId="BodyText">
    <w:name w:val="Body Text"/>
    <w:basedOn w:val="Normal"/>
    <w:link w:val="BodyTextChar"/>
    <w:pPr>
      <w:spacing w:after="200"/>
    </w:pPr>
    <w:rPr>
      <w:rFonts w:eastAsiaTheme="minorHAnsi"/>
      <w:color w:val="404040" w:themeColor="text1" w:themeTint="BF"/>
      <w:sz w:val="18"/>
      <w:szCs w:val="20"/>
      <w:lang w:val="fr-FR" w:eastAsia="en-US"/>
    </w:rPr>
  </w:style>
  <w:style w:type="character" w:customStyle="1" w:styleId="BodyTextChar">
    <w:name w:val="Body Text Char"/>
    <w:basedOn w:val="DefaultParagraphFont"/>
    <w:link w:val="BodyText"/>
    <w:rPr>
      <w:rFonts w:eastAsiaTheme="minorHAnsi"/>
      <w:color w:val="404040" w:themeColor="text1" w:themeTint="BF"/>
      <w:sz w:val="18"/>
      <w:szCs w:val="20"/>
      <w:lang w:val="fr-FR" w:eastAsia="en-US"/>
    </w:rPr>
  </w:style>
  <w:style w:type="paragraph" w:customStyle="1" w:styleId="26E181DE849B7F4987C46A1F3243274E">
    <w:name w:val="26E181DE849B7F4987C46A1F3243274E"/>
  </w:style>
  <w:style w:type="paragraph" w:styleId="ListBullet">
    <w:name w:val="List Bullet"/>
    <w:basedOn w:val="Normal"/>
    <w:pPr>
      <w:numPr>
        <w:numId w:val="1"/>
      </w:numPr>
      <w:tabs>
        <w:tab w:val="left" w:pos="1080"/>
      </w:tabs>
      <w:spacing w:after="200"/>
    </w:pPr>
    <w:rPr>
      <w:rFonts w:eastAsiaTheme="minorHAnsi"/>
      <w:sz w:val="18"/>
      <w:szCs w:val="22"/>
      <w:lang w:val="fr-FR" w:eastAsia="en-US"/>
    </w:rPr>
  </w:style>
  <w:style w:type="paragraph" w:customStyle="1" w:styleId="93E35ED9D00E0040BEE114811558DBCF">
    <w:name w:val="93E35ED9D00E0040BEE114811558DBCF"/>
  </w:style>
  <w:style w:type="character" w:customStyle="1" w:styleId="Heading2Char">
    <w:name w:val="Heading 2 Char"/>
    <w:basedOn w:val="DefaultParagraphFont"/>
    <w:link w:val="Heading2"/>
    <w:rPr>
      <w:rFonts w:asciiTheme="majorHAnsi" w:eastAsiaTheme="majorEastAsia" w:hAnsiTheme="majorHAnsi" w:cstheme="majorBidi"/>
      <w:bCs/>
      <w:color w:val="9BBB59" w:themeColor="accent3"/>
      <w:sz w:val="22"/>
      <w:szCs w:val="26"/>
      <w:lang w:eastAsia="en-US"/>
    </w:rPr>
  </w:style>
  <w:style w:type="paragraph" w:customStyle="1" w:styleId="F7AB0639937204428A1C032E370DF582">
    <w:name w:val="F7AB0639937204428A1C032E370DF582"/>
  </w:style>
  <w:style w:type="paragraph" w:customStyle="1" w:styleId="A486371961E5AB4A9BA06F62765A30B7">
    <w:name w:val="A486371961E5AB4A9BA06F62765A30B7"/>
  </w:style>
  <w:style w:type="paragraph" w:customStyle="1" w:styleId="06EB50A58CECF6409DF209B68216963A">
    <w:name w:val="06EB50A58CECF6409DF209B68216963A"/>
  </w:style>
  <w:style w:type="paragraph" w:customStyle="1" w:styleId="719D31F898C887439468DAF318BCAC49">
    <w:name w:val="719D31F898C887439468DAF318BCAC49"/>
  </w:style>
  <w:style w:type="paragraph" w:customStyle="1" w:styleId="7067BDB7BBDD664FA5E984BAEE5DD0DC">
    <w:name w:val="7067BDB7BBDD664FA5E984BAEE5DD0DC"/>
    <w:rsid w:val="009D0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FB9E-356D-407A-8749-B6D97874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14078</Words>
  <Characters>80248</Characters>
  <Application>Microsoft Office Word</Application>
  <DocSecurity>0</DocSecurity>
  <Lines>668</Lines>
  <Paragraphs>188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Morbi laoreet placerat purus</vt:lpstr>
      <vt:lpstr>    Sed sit amet nulla non nisl ultrices vehicula.</vt:lpstr>
      <vt:lpstr>    Nam nec nisi. </vt:lpstr>
    </vt:vector>
  </TitlesOfParts>
  <Company>Microsoft</Company>
  <LinksUpToDate>false</LinksUpToDate>
  <CharactersWithSpaces>94138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 Nasir Khan</dc:creator>
  <cp:lastModifiedBy>Hayat Muhammad Khan</cp:lastModifiedBy>
  <cp:revision>4</cp:revision>
  <cp:lastPrinted>2012-01-09T23:03:00Z</cp:lastPrinted>
  <dcterms:created xsi:type="dcterms:W3CDTF">2012-02-10T05:21:00Z</dcterms:created>
  <dcterms:modified xsi:type="dcterms:W3CDTF">2012-09-04T05:23:00Z</dcterms:modified>
</cp:coreProperties>
</file>